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w:t>
      </w:r>
      <w:bookmarkStart w:id="1" w:name="_GoBack"/>
      <w:bookmarkEnd w:id="1"/>
      <w:r w:rsidR="005F131A" w:rsidRPr="00B64EAD">
        <w:rPr>
          <w:rFonts w:asciiTheme="majorHAnsi" w:hAnsiTheme="majorHAnsi"/>
          <w:color w:val="FFFFFF" w:themeColor="background1"/>
          <w:sz w:val="32"/>
          <w:szCs w:val="32"/>
        </w:rPr>
        <w:t>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6384817D"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177704">
        <w:rPr>
          <w:rFonts w:asciiTheme="majorHAnsi" w:hAnsiTheme="majorHAnsi"/>
          <w:color w:val="FFFFFF" w:themeColor="background1"/>
          <w:sz w:val="72"/>
          <w:szCs w:val="72"/>
        </w:rPr>
        <w:t xml:space="preserve">března </w:t>
      </w:r>
      <w:r w:rsidR="00740DB2">
        <w:rPr>
          <w:rFonts w:asciiTheme="majorHAnsi" w:hAnsiTheme="majorHAnsi"/>
          <w:color w:val="FFFFFF" w:themeColor="background1"/>
          <w:sz w:val="72"/>
          <w:szCs w:val="72"/>
        </w:rPr>
        <w:t>2019</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0E5F35A8" w14:textId="0277FAB4" w:rsidR="00647A97" w:rsidRDefault="00A430D3">
      <w:pPr>
        <w:pStyle w:val="TOC1"/>
        <w:tabs>
          <w:tab w:val="right" w:leader="dot" w:pos="5030"/>
        </w:tabs>
        <w:rPr>
          <w:rFonts w:eastAsiaTheme="minorEastAsia"/>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2181763" w:history="1">
        <w:r w:rsidR="00647A97" w:rsidRPr="009F76E0">
          <w:rPr>
            <w:rStyle w:val="Hyperlink"/>
            <w:noProof/>
          </w:rPr>
          <w:t>Úvod</w:t>
        </w:r>
        <w:r w:rsidR="00647A97">
          <w:rPr>
            <w:noProof/>
            <w:webHidden/>
          </w:rPr>
          <w:tab/>
        </w:r>
        <w:r w:rsidR="00647A97">
          <w:rPr>
            <w:noProof/>
            <w:webHidden/>
          </w:rPr>
          <w:fldChar w:fldCharType="begin"/>
        </w:r>
        <w:r w:rsidR="00647A97">
          <w:rPr>
            <w:noProof/>
            <w:webHidden/>
          </w:rPr>
          <w:instrText xml:space="preserve"> PAGEREF _Toc2181763 \h </w:instrText>
        </w:r>
        <w:r w:rsidR="00647A97">
          <w:rPr>
            <w:noProof/>
            <w:webHidden/>
          </w:rPr>
        </w:r>
        <w:r w:rsidR="00647A97">
          <w:rPr>
            <w:noProof/>
            <w:webHidden/>
          </w:rPr>
          <w:fldChar w:fldCharType="separate"/>
        </w:r>
        <w:r w:rsidR="00647A97">
          <w:rPr>
            <w:noProof/>
            <w:webHidden/>
          </w:rPr>
          <w:t>3</w:t>
        </w:r>
        <w:r w:rsidR="00647A97">
          <w:rPr>
            <w:noProof/>
            <w:webHidden/>
          </w:rPr>
          <w:fldChar w:fldCharType="end"/>
        </w:r>
      </w:hyperlink>
    </w:p>
    <w:p w14:paraId="759A36EF" w14:textId="715B34DA" w:rsidR="00647A97" w:rsidRDefault="00647A97">
      <w:pPr>
        <w:pStyle w:val="TOC5"/>
        <w:tabs>
          <w:tab w:val="right" w:leader="dot" w:pos="5030"/>
        </w:tabs>
        <w:rPr>
          <w:rFonts w:eastAsiaTheme="minorEastAsia"/>
          <w:noProof/>
          <w:sz w:val="22"/>
          <w:lang w:val="en-US" w:eastAsia="en-US" w:bidi="ar-SA"/>
        </w:rPr>
      </w:pPr>
      <w:hyperlink w:anchor="_Toc2181764" w:history="1">
        <w:r w:rsidRPr="009F76E0">
          <w:rPr>
            <w:rStyle w:val="Hyperlink"/>
            <w:noProof/>
          </w:rPr>
          <w:t>Smlouvy o úrovni služeb</w:t>
        </w:r>
        <w:r>
          <w:rPr>
            <w:noProof/>
            <w:webHidden/>
          </w:rPr>
          <w:tab/>
        </w:r>
        <w:r>
          <w:rPr>
            <w:noProof/>
            <w:webHidden/>
          </w:rPr>
          <w:fldChar w:fldCharType="begin"/>
        </w:r>
        <w:r>
          <w:rPr>
            <w:noProof/>
            <w:webHidden/>
          </w:rPr>
          <w:instrText xml:space="preserve"> PAGEREF _Toc2181764 \h </w:instrText>
        </w:r>
        <w:r>
          <w:rPr>
            <w:noProof/>
            <w:webHidden/>
          </w:rPr>
        </w:r>
        <w:r>
          <w:rPr>
            <w:noProof/>
            <w:webHidden/>
          </w:rPr>
          <w:fldChar w:fldCharType="separate"/>
        </w:r>
        <w:r>
          <w:rPr>
            <w:noProof/>
            <w:webHidden/>
          </w:rPr>
          <w:t>3</w:t>
        </w:r>
        <w:r>
          <w:rPr>
            <w:noProof/>
            <w:webHidden/>
          </w:rPr>
          <w:fldChar w:fldCharType="end"/>
        </w:r>
      </w:hyperlink>
    </w:p>
    <w:p w14:paraId="383A64E9" w14:textId="5759ED56" w:rsidR="00647A97" w:rsidRDefault="00647A97">
      <w:pPr>
        <w:pStyle w:val="TOC5"/>
        <w:tabs>
          <w:tab w:val="right" w:leader="dot" w:pos="5030"/>
        </w:tabs>
        <w:rPr>
          <w:rFonts w:eastAsiaTheme="minorEastAsia"/>
          <w:noProof/>
          <w:sz w:val="22"/>
          <w:lang w:val="en-US" w:eastAsia="en-US" w:bidi="ar-SA"/>
        </w:rPr>
      </w:pPr>
      <w:hyperlink w:anchor="_Toc2181765" w:history="1">
        <w:r w:rsidRPr="009F76E0">
          <w:rPr>
            <w:rStyle w:val="Hyperlink"/>
            <w:noProof/>
          </w:rPr>
          <w:t>Příslušné podmínky a aktualizace k online službám</w:t>
        </w:r>
        <w:r>
          <w:rPr>
            <w:noProof/>
            <w:webHidden/>
          </w:rPr>
          <w:tab/>
        </w:r>
        <w:r>
          <w:rPr>
            <w:noProof/>
            <w:webHidden/>
          </w:rPr>
          <w:fldChar w:fldCharType="begin"/>
        </w:r>
        <w:r>
          <w:rPr>
            <w:noProof/>
            <w:webHidden/>
          </w:rPr>
          <w:instrText xml:space="preserve"> PAGEREF _Toc2181765 \h </w:instrText>
        </w:r>
        <w:r>
          <w:rPr>
            <w:noProof/>
            <w:webHidden/>
          </w:rPr>
        </w:r>
        <w:r>
          <w:rPr>
            <w:noProof/>
            <w:webHidden/>
          </w:rPr>
          <w:fldChar w:fldCharType="separate"/>
        </w:r>
        <w:r>
          <w:rPr>
            <w:noProof/>
            <w:webHidden/>
          </w:rPr>
          <w:t>3</w:t>
        </w:r>
        <w:r>
          <w:rPr>
            <w:noProof/>
            <w:webHidden/>
          </w:rPr>
          <w:fldChar w:fldCharType="end"/>
        </w:r>
      </w:hyperlink>
    </w:p>
    <w:p w14:paraId="333E22AD" w14:textId="09D0CDE5" w:rsidR="00647A97" w:rsidRDefault="00647A97">
      <w:pPr>
        <w:pStyle w:val="TOC5"/>
        <w:tabs>
          <w:tab w:val="right" w:leader="dot" w:pos="5030"/>
        </w:tabs>
        <w:rPr>
          <w:rFonts w:eastAsiaTheme="minorEastAsia"/>
          <w:noProof/>
          <w:sz w:val="22"/>
          <w:lang w:val="en-US" w:eastAsia="en-US" w:bidi="ar-SA"/>
        </w:rPr>
      </w:pPr>
      <w:hyperlink w:anchor="_Toc2181766" w:history="1">
        <w:r w:rsidRPr="009F76E0">
          <w:rPr>
            <w:rStyle w:val="Hyperlink"/>
            <w:noProof/>
          </w:rPr>
          <w:t>Elektronická sdělení</w:t>
        </w:r>
        <w:r>
          <w:rPr>
            <w:noProof/>
            <w:webHidden/>
          </w:rPr>
          <w:tab/>
        </w:r>
        <w:r>
          <w:rPr>
            <w:noProof/>
            <w:webHidden/>
          </w:rPr>
          <w:fldChar w:fldCharType="begin"/>
        </w:r>
        <w:r>
          <w:rPr>
            <w:noProof/>
            <w:webHidden/>
          </w:rPr>
          <w:instrText xml:space="preserve"> PAGEREF _Toc2181766 \h </w:instrText>
        </w:r>
        <w:r>
          <w:rPr>
            <w:noProof/>
            <w:webHidden/>
          </w:rPr>
        </w:r>
        <w:r>
          <w:rPr>
            <w:noProof/>
            <w:webHidden/>
          </w:rPr>
          <w:fldChar w:fldCharType="separate"/>
        </w:r>
        <w:r>
          <w:rPr>
            <w:noProof/>
            <w:webHidden/>
          </w:rPr>
          <w:t>3</w:t>
        </w:r>
        <w:r>
          <w:rPr>
            <w:noProof/>
            <w:webHidden/>
          </w:rPr>
          <w:fldChar w:fldCharType="end"/>
        </w:r>
      </w:hyperlink>
    </w:p>
    <w:p w14:paraId="71C50D21" w14:textId="1795F121" w:rsidR="00647A97" w:rsidRDefault="00647A97">
      <w:pPr>
        <w:pStyle w:val="TOC5"/>
        <w:tabs>
          <w:tab w:val="right" w:leader="dot" w:pos="5030"/>
        </w:tabs>
        <w:rPr>
          <w:rFonts w:eastAsiaTheme="minorEastAsia"/>
          <w:noProof/>
          <w:sz w:val="22"/>
          <w:lang w:val="en-US" w:eastAsia="en-US" w:bidi="ar-SA"/>
        </w:rPr>
      </w:pPr>
      <w:hyperlink w:anchor="_Toc2181767" w:history="1">
        <w:r w:rsidRPr="009F76E0">
          <w:rPr>
            <w:rStyle w:val="Hyperlink"/>
            <w:noProof/>
          </w:rPr>
          <w:t>Předchozí verze</w:t>
        </w:r>
        <w:r>
          <w:rPr>
            <w:noProof/>
            <w:webHidden/>
          </w:rPr>
          <w:tab/>
        </w:r>
        <w:r>
          <w:rPr>
            <w:noProof/>
            <w:webHidden/>
          </w:rPr>
          <w:fldChar w:fldCharType="begin"/>
        </w:r>
        <w:r>
          <w:rPr>
            <w:noProof/>
            <w:webHidden/>
          </w:rPr>
          <w:instrText xml:space="preserve"> PAGEREF _Toc2181767 \h </w:instrText>
        </w:r>
        <w:r>
          <w:rPr>
            <w:noProof/>
            <w:webHidden/>
          </w:rPr>
        </w:r>
        <w:r>
          <w:rPr>
            <w:noProof/>
            <w:webHidden/>
          </w:rPr>
          <w:fldChar w:fldCharType="separate"/>
        </w:r>
        <w:r>
          <w:rPr>
            <w:noProof/>
            <w:webHidden/>
          </w:rPr>
          <w:t>3</w:t>
        </w:r>
        <w:r>
          <w:rPr>
            <w:noProof/>
            <w:webHidden/>
          </w:rPr>
          <w:fldChar w:fldCharType="end"/>
        </w:r>
      </w:hyperlink>
    </w:p>
    <w:p w14:paraId="2F95935D" w14:textId="7757DD7B" w:rsidR="00647A97" w:rsidRDefault="00647A97">
      <w:pPr>
        <w:pStyle w:val="TOC3"/>
        <w:rPr>
          <w:rFonts w:eastAsiaTheme="minorEastAsia"/>
          <w:b w:val="0"/>
          <w:smallCaps w:val="0"/>
          <w:sz w:val="22"/>
          <w:lang w:val="en-US" w:eastAsia="en-US" w:bidi="ar-SA"/>
        </w:rPr>
      </w:pPr>
      <w:hyperlink w:anchor="_Toc2181768" w:history="1">
        <w:r w:rsidRPr="009F76E0">
          <w:rPr>
            <w:rStyle w:val="Hyperlink"/>
          </w:rPr>
          <w:t>Objasnění a přehled změn</w:t>
        </w:r>
        <w:r>
          <w:rPr>
            <w:webHidden/>
          </w:rPr>
          <w:tab/>
        </w:r>
        <w:r>
          <w:rPr>
            <w:webHidden/>
          </w:rPr>
          <w:fldChar w:fldCharType="begin"/>
        </w:r>
        <w:r>
          <w:rPr>
            <w:webHidden/>
          </w:rPr>
          <w:instrText xml:space="preserve"> PAGEREF _Toc2181768 \h </w:instrText>
        </w:r>
        <w:r>
          <w:rPr>
            <w:webHidden/>
          </w:rPr>
        </w:r>
        <w:r>
          <w:rPr>
            <w:webHidden/>
          </w:rPr>
          <w:fldChar w:fldCharType="separate"/>
        </w:r>
        <w:r>
          <w:rPr>
            <w:webHidden/>
          </w:rPr>
          <w:t>3</w:t>
        </w:r>
        <w:r>
          <w:rPr>
            <w:webHidden/>
          </w:rPr>
          <w:fldChar w:fldCharType="end"/>
        </w:r>
      </w:hyperlink>
    </w:p>
    <w:p w14:paraId="184331AD" w14:textId="3C066D78" w:rsidR="00647A97" w:rsidRDefault="00647A97">
      <w:pPr>
        <w:pStyle w:val="TOC1"/>
        <w:tabs>
          <w:tab w:val="right" w:leader="dot" w:pos="5030"/>
        </w:tabs>
        <w:rPr>
          <w:rFonts w:eastAsiaTheme="minorEastAsia"/>
          <w:b w:val="0"/>
          <w:caps w:val="0"/>
          <w:noProof/>
          <w:sz w:val="22"/>
          <w:lang w:val="en-US" w:eastAsia="en-US" w:bidi="ar-SA"/>
        </w:rPr>
      </w:pPr>
      <w:hyperlink w:anchor="_Toc2181769" w:history="1">
        <w:r w:rsidRPr="009F76E0">
          <w:rPr>
            <w:rStyle w:val="Hyperlink"/>
            <w:noProof/>
          </w:rPr>
          <w:t>Definice</w:t>
        </w:r>
        <w:r>
          <w:rPr>
            <w:noProof/>
            <w:webHidden/>
          </w:rPr>
          <w:tab/>
        </w:r>
        <w:r>
          <w:rPr>
            <w:noProof/>
            <w:webHidden/>
          </w:rPr>
          <w:fldChar w:fldCharType="begin"/>
        </w:r>
        <w:r>
          <w:rPr>
            <w:noProof/>
            <w:webHidden/>
          </w:rPr>
          <w:instrText xml:space="preserve"> PAGEREF _Toc2181769 \h </w:instrText>
        </w:r>
        <w:r>
          <w:rPr>
            <w:noProof/>
            <w:webHidden/>
          </w:rPr>
        </w:r>
        <w:r>
          <w:rPr>
            <w:noProof/>
            <w:webHidden/>
          </w:rPr>
          <w:fldChar w:fldCharType="separate"/>
        </w:r>
        <w:r>
          <w:rPr>
            <w:noProof/>
            <w:webHidden/>
          </w:rPr>
          <w:t>4</w:t>
        </w:r>
        <w:r>
          <w:rPr>
            <w:noProof/>
            <w:webHidden/>
          </w:rPr>
          <w:fldChar w:fldCharType="end"/>
        </w:r>
      </w:hyperlink>
    </w:p>
    <w:p w14:paraId="64D579FC" w14:textId="71C1AE67" w:rsidR="00647A97" w:rsidRDefault="00647A97">
      <w:pPr>
        <w:pStyle w:val="TOC1"/>
        <w:tabs>
          <w:tab w:val="right" w:leader="dot" w:pos="5030"/>
        </w:tabs>
        <w:rPr>
          <w:rFonts w:eastAsiaTheme="minorEastAsia"/>
          <w:b w:val="0"/>
          <w:caps w:val="0"/>
          <w:noProof/>
          <w:sz w:val="22"/>
          <w:lang w:val="en-US" w:eastAsia="en-US" w:bidi="ar-SA"/>
        </w:rPr>
      </w:pPr>
      <w:hyperlink w:anchor="_Toc2181770" w:history="1">
        <w:r w:rsidRPr="009F76E0">
          <w:rPr>
            <w:rStyle w:val="Hyperlink"/>
            <w:noProof/>
          </w:rPr>
          <w:t>Obecné podmínky</w:t>
        </w:r>
        <w:r>
          <w:rPr>
            <w:noProof/>
            <w:webHidden/>
          </w:rPr>
          <w:tab/>
        </w:r>
        <w:r>
          <w:rPr>
            <w:noProof/>
            <w:webHidden/>
          </w:rPr>
          <w:fldChar w:fldCharType="begin"/>
        </w:r>
        <w:r>
          <w:rPr>
            <w:noProof/>
            <w:webHidden/>
          </w:rPr>
          <w:instrText xml:space="preserve"> PAGEREF _Toc2181770 \h </w:instrText>
        </w:r>
        <w:r>
          <w:rPr>
            <w:noProof/>
            <w:webHidden/>
          </w:rPr>
        </w:r>
        <w:r>
          <w:rPr>
            <w:noProof/>
            <w:webHidden/>
          </w:rPr>
          <w:fldChar w:fldCharType="separate"/>
        </w:r>
        <w:r>
          <w:rPr>
            <w:noProof/>
            <w:webHidden/>
          </w:rPr>
          <w:t>5</w:t>
        </w:r>
        <w:r>
          <w:rPr>
            <w:noProof/>
            <w:webHidden/>
          </w:rPr>
          <w:fldChar w:fldCharType="end"/>
        </w:r>
      </w:hyperlink>
    </w:p>
    <w:p w14:paraId="6CB5A4F7" w14:textId="3D448470" w:rsidR="00647A97" w:rsidRDefault="00647A97">
      <w:pPr>
        <w:pStyle w:val="TOC5"/>
        <w:tabs>
          <w:tab w:val="right" w:leader="dot" w:pos="5030"/>
        </w:tabs>
        <w:rPr>
          <w:rFonts w:eastAsiaTheme="minorEastAsia"/>
          <w:noProof/>
          <w:sz w:val="22"/>
          <w:lang w:val="en-US" w:eastAsia="en-US" w:bidi="ar-SA"/>
        </w:rPr>
      </w:pPr>
      <w:hyperlink w:anchor="_Toc2181771" w:history="1">
        <w:r w:rsidRPr="009F76E0">
          <w:rPr>
            <w:rStyle w:val="Hyperlink"/>
            <w:noProof/>
          </w:rPr>
          <w:t>Licencování služeb online</w:t>
        </w:r>
        <w:r>
          <w:rPr>
            <w:noProof/>
            <w:webHidden/>
          </w:rPr>
          <w:tab/>
        </w:r>
        <w:r>
          <w:rPr>
            <w:noProof/>
            <w:webHidden/>
          </w:rPr>
          <w:fldChar w:fldCharType="begin"/>
        </w:r>
        <w:r>
          <w:rPr>
            <w:noProof/>
            <w:webHidden/>
          </w:rPr>
          <w:instrText xml:space="preserve"> PAGEREF _Toc2181771 \h </w:instrText>
        </w:r>
        <w:r>
          <w:rPr>
            <w:noProof/>
            <w:webHidden/>
          </w:rPr>
        </w:r>
        <w:r>
          <w:rPr>
            <w:noProof/>
            <w:webHidden/>
          </w:rPr>
          <w:fldChar w:fldCharType="separate"/>
        </w:r>
        <w:r>
          <w:rPr>
            <w:noProof/>
            <w:webHidden/>
          </w:rPr>
          <w:t>5</w:t>
        </w:r>
        <w:r>
          <w:rPr>
            <w:noProof/>
            <w:webHidden/>
          </w:rPr>
          <w:fldChar w:fldCharType="end"/>
        </w:r>
      </w:hyperlink>
    </w:p>
    <w:p w14:paraId="0F869191" w14:textId="490D7831" w:rsidR="00647A97" w:rsidRDefault="00647A97">
      <w:pPr>
        <w:pStyle w:val="TOC5"/>
        <w:tabs>
          <w:tab w:val="right" w:leader="dot" w:pos="5030"/>
        </w:tabs>
        <w:rPr>
          <w:rFonts w:eastAsiaTheme="minorEastAsia"/>
          <w:noProof/>
          <w:sz w:val="22"/>
          <w:lang w:val="en-US" w:eastAsia="en-US" w:bidi="ar-SA"/>
        </w:rPr>
      </w:pPr>
      <w:hyperlink w:anchor="_Toc2181772" w:history="1">
        <w:r w:rsidRPr="009F76E0">
          <w:rPr>
            <w:rStyle w:val="Hyperlink"/>
            <w:noProof/>
          </w:rPr>
          <w:t>Používání služeb online</w:t>
        </w:r>
        <w:r>
          <w:rPr>
            <w:noProof/>
            <w:webHidden/>
          </w:rPr>
          <w:tab/>
        </w:r>
        <w:r>
          <w:rPr>
            <w:noProof/>
            <w:webHidden/>
          </w:rPr>
          <w:fldChar w:fldCharType="begin"/>
        </w:r>
        <w:r>
          <w:rPr>
            <w:noProof/>
            <w:webHidden/>
          </w:rPr>
          <w:instrText xml:space="preserve"> PAGEREF _Toc2181772 \h </w:instrText>
        </w:r>
        <w:r>
          <w:rPr>
            <w:noProof/>
            <w:webHidden/>
          </w:rPr>
        </w:r>
        <w:r>
          <w:rPr>
            <w:noProof/>
            <w:webHidden/>
          </w:rPr>
          <w:fldChar w:fldCharType="separate"/>
        </w:r>
        <w:r>
          <w:rPr>
            <w:noProof/>
            <w:webHidden/>
          </w:rPr>
          <w:t>5</w:t>
        </w:r>
        <w:r>
          <w:rPr>
            <w:noProof/>
            <w:webHidden/>
          </w:rPr>
          <w:fldChar w:fldCharType="end"/>
        </w:r>
      </w:hyperlink>
    </w:p>
    <w:p w14:paraId="388B28A4" w14:textId="5432AD03" w:rsidR="00647A97" w:rsidRDefault="00647A97">
      <w:pPr>
        <w:pStyle w:val="TOC5"/>
        <w:tabs>
          <w:tab w:val="right" w:leader="dot" w:pos="5030"/>
        </w:tabs>
        <w:rPr>
          <w:rFonts w:eastAsiaTheme="minorEastAsia"/>
          <w:noProof/>
          <w:sz w:val="22"/>
          <w:lang w:val="en-US" w:eastAsia="en-US" w:bidi="ar-SA"/>
        </w:rPr>
      </w:pPr>
      <w:hyperlink w:anchor="_Toc2181773" w:history="1">
        <w:r w:rsidRPr="009F76E0">
          <w:rPr>
            <w:rStyle w:val="Hyperlink"/>
            <w:noProof/>
          </w:rPr>
          <w:t>Užívání softwaru se službou online</w:t>
        </w:r>
        <w:r>
          <w:rPr>
            <w:noProof/>
            <w:webHidden/>
          </w:rPr>
          <w:tab/>
        </w:r>
        <w:r>
          <w:rPr>
            <w:noProof/>
            <w:webHidden/>
          </w:rPr>
          <w:fldChar w:fldCharType="begin"/>
        </w:r>
        <w:r>
          <w:rPr>
            <w:noProof/>
            <w:webHidden/>
          </w:rPr>
          <w:instrText xml:space="preserve"> PAGEREF _Toc2181773 \h </w:instrText>
        </w:r>
        <w:r>
          <w:rPr>
            <w:noProof/>
            <w:webHidden/>
          </w:rPr>
        </w:r>
        <w:r>
          <w:rPr>
            <w:noProof/>
            <w:webHidden/>
          </w:rPr>
          <w:fldChar w:fldCharType="separate"/>
        </w:r>
        <w:r>
          <w:rPr>
            <w:noProof/>
            <w:webHidden/>
          </w:rPr>
          <w:t>5</w:t>
        </w:r>
        <w:r>
          <w:rPr>
            <w:noProof/>
            <w:webHidden/>
          </w:rPr>
          <w:fldChar w:fldCharType="end"/>
        </w:r>
      </w:hyperlink>
    </w:p>
    <w:p w14:paraId="4DA2E190" w14:textId="375AE2E5" w:rsidR="00647A97" w:rsidRDefault="00647A97">
      <w:pPr>
        <w:pStyle w:val="TOC5"/>
        <w:tabs>
          <w:tab w:val="right" w:leader="dot" w:pos="5030"/>
        </w:tabs>
        <w:rPr>
          <w:rFonts w:eastAsiaTheme="minorEastAsia"/>
          <w:noProof/>
          <w:sz w:val="22"/>
          <w:lang w:val="en-US" w:eastAsia="en-US" w:bidi="ar-SA"/>
        </w:rPr>
      </w:pPr>
      <w:hyperlink w:anchor="_Toc2181774" w:history="1">
        <w:r w:rsidRPr="009F76E0">
          <w:rPr>
            <w:rStyle w:val="Hyperlink"/>
            <w:noProof/>
          </w:rPr>
          <w:t>Technická omezení</w:t>
        </w:r>
        <w:r>
          <w:rPr>
            <w:noProof/>
            <w:webHidden/>
          </w:rPr>
          <w:tab/>
        </w:r>
        <w:r>
          <w:rPr>
            <w:noProof/>
            <w:webHidden/>
          </w:rPr>
          <w:fldChar w:fldCharType="begin"/>
        </w:r>
        <w:r>
          <w:rPr>
            <w:noProof/>
            <w:webHidden/>
          </w:rPr>
          <w:instrText xml:space="preserve"> PAGEREF _Toc2181774 \h </w:instrText>
        </w:r>
        <w:r>
          <w:rPr>
            <w:noProof/>
            <w:webHidden/>
          </w:rPr>
        </w:r>
        <w:r>
          <w:rPr>
            <w:noProof/>
            <w:webHidden/>
          </w:rPr>
          <w:fldChar w:fldCharType="separate"/>
        </w:r>
        <w:r>
          <w:rPr>
            <w:noProof/>
            <w:webHidden/>
          </w:rPr>
          <w:t>6</w:t>
        </w:r>
        <w:r>
          <w:rPr>
            <w:noProof/>
            <w:webHidden/>
          </w:rPr>
          <w:fldChar w:fldCharType="end"/>
        </w:r>
      </w:hyperlink>
    </w:p>
    <w:p w14:paraId="7CB41DD0" w14:textId="447796AB" w:rsidR="00647A97" w:rsidRDefault="00647A97">
      <w:pPr>
        <w:pStyle w:val="TOC5"/>
        <w:tabs>
          <w:tab w:val="right" w:leader="dot" w:pos="5030"/>
        </w:tabs>
        <w:rPr>
          <w:rFonts w:eastAsiaTheme="minorEastAsia"/>
          <w:noProof/>
          <w:sz w:val="22"/>
          <w:lang w:val="en-US" w:eastAsia="en-US" w:bidi="ar-SA"/>
        </w:rPr>
      </w:pPr>
      <w:hyperlink w:anchor="_Toc2181775" w:history="1">
        <w:r w:rsidRPr="009F76E0">
          <w:rPr>
            <w:rStyle w:val="Hyperlink"/>
            <w:noProof/>
          </w:rPr>
          <w:t>Služby importu/exportu</w:t>
        </w:r>
        <w:r>
          <w:rPr>
            <w:noProof/>
            <w:webHidden/>
          </w:rPr>
          <w:tab/>
        </w:r>
        <w:r>
          <w:rPr>
            <w:noProof/>
            <w:webHidden/>
          </w:rPr>
          <w:fldChar w:fldCharType="begin"/>
        </w:r>
        <w:r>
          <w:rPr>
            <w:noProof/>
            <w:webHidden/>
          </w:rPr>
          <w:instrText xml:space="preserve"> PAGEREF _Toc2181775 \h </w:instrText>
        </w:r>
        <w:r>
          <w:rPr>
            <w:noProof/>
            <w:webHidden/>
          </w:rPr>
        </w:r>
        <w:r>
          <w:rPr>
            <w:noProof/>
            <w:webHidden/>
          </w:rPr>
          <w:fldChar w:fldCharType="separate"/>
        </w:r>
        <w:r>
          <w:rPr>
            <w:noProof/>
            <w:webHidden/>
          </w:rPr>
          <w:t>6</w:t>
        </w:r>
        <w:r>
          <w:rPr>
            <w:noProof/>
            <w:webHidden/>
          </w:rPr>
          <w:fldChar w:fldCharType="end"/>
        </w:r>
      </w:hyperlink>
    </w:p>
    <w:p w14:paraId="24E89FDD" w14:textId="12B8B063" w:rsidR="00647A97" w:rsidRDefault="00647A97">
      <w:pPr>
        <w:pStyle w:val="TOC5"/>
        <w:tabs>
          <w:tab w:val="right" w:leader="dot" w:pos="5030"/>
        </w:tabs>
        <w:rPr>
          <w:rFonts w:eastAsiaTheme="minorEastAsia"/>
          <w:noProof/>
          <w:sz w:val="22"/>
          <w:lang w:val="en-US" w:eastAsia="en-US" w:bidi="ar-SA"/>
        </w:rPr>
      </w:pPr>
      <w:hyperlink w:anchor="_Toc2181776" w:history="1">
        <w:r w:rsidRPr="009F76E0">
          <w:rPr>
            <w:rStyle w:val="Hyperlink"/>
            <w:noProof/>
          </w:rPr>
          <w:t>Součásti písem</w:t>
        </w:r>
        <w:r>
          <w:rPr>
            <w:noProof/>
            <w:webHidden/>
          </w:rPr>
          <w:tab/>
        </w:r>
        <w:r>
          <w:rPr>
            <w:noProof/>
            <w:webHidden/>
          </w:rPr>
          <w:fldChar w:fldCharType="begin"/>
        </w:r>
        <w:r>
          <w:rPr>
            <w:noProof/>
            <w:webHidden/>
          </w:rPr>
          <w:instrText xml:space="preserve"> PAGEREF _Toc2181776 \h </w:instrText>
        </w:r>
        <w:r>
          <w:rPr>
            <w:noProof/>
            <w:webHidden/>
          </w:rPr>
        </w:r>
        <w:r>
          <w:rPr>
            <w:noProof/>
            <w:webHidden/>
          </w:rPr>
          <w:fldChar w:fldCharType="separate"/>
        </w:r>
        <w:r>
          <w:rPr>
            <w:noProof/>
            <w:webHidden/>
          </w:rPr>
          <w:t>6</w:t>
        </w:r>
        <w:r>
          <w:rPr>
            <w:noProof/>
            <w:webHidden/>
          </w:rPr>
          <w:fldChar w:fldCharType="end"/>
        </w:r>
      </w:hyperlink>
    </w:p>
    <w:p w14:paraId="0B4998F6" w14:textId="3B629A2F" w:rsidR="00647A97" w:rsidRDefault="00647A97">
      <w:pPr>
        <w:pStyle w:val="TOC5"/>
        <w:tabs>
          <w:tab w:val="right" w:leader="dot" w:pos="5030"/>
        </w:tabs>
        <w:rPr>
          <w:rFonts w:eastAsiaTheme="minorEastAsia"/>
          <w:noProof/>
          <w:sz w:val="22"/>
          <w:lang w:val="en-US" w:eastAsia="en-US" w:bidi="ar-SA"/>
        </w:rPr>
      </w:pPr>
      <w:hyperlink w:anchor="_Toc2181777" w:history="1">
        <w:r w:rsidRPr="009F76E0">
          <w:rPr>
            <w:rStyle w:val="Hyperlink"/>
            <w:noProof/>
          </w:rPr>
          <w:t>Změny služeb online a jejich dostupnost</w:t>
        </w:r>
        <w:r>
          <w:rPr>
            <w:noProof/>
            <w:webHidden/>
          </w:rPr>
          <w:tab/>
        </w:r>
        <w:r>
          <w:rPr>
            <w:noProof/>
            <w:webHidden/>
          </w:rPr>
          <w:fldChar w:fldCharType="begin"/>
        </w:r>
        <w:r>
          <w:rPr>
            <w:noProof/>
            <w:webHidden/>
          </w:rPr>
          <w:instrText xml:space="preserve"> PAGEREF _Toc2181777 \h </w:instrText>
        </w:r>
        <w:r>
          <w:rPr>
            <w:noProof/>
            <w:webHidden/>
          </w:rPr>
        </w:r>
        <w:r>
          <w:rPr>
            <w:noProof/>
            <w:webHidden/>
          </w:rPr>
          <w:fldChar w:fldCharType="separate"/>
        </w:r>
        <w:r>
          <w:rPr>
            <w:noProof/>
            <w:webHidden/>
          </w:rPr>
          <w:t>6</w:t>
        </w:r>
        <w:r>
          <w:rPr>
            <w:noProof/>
            <w:webHidden/>
          </w:rPr>
          <w:fldChar w:fldCharType="end"/>
        </w:r>
      </w:hyperlink>
    </w:p>
    <w:p w14:paraId="217DC746" w14:textId="547CF5B4" w:rsidR="00647A97" w:rsidRDefault="00647A97">
      <w:pPr>
        <w:pStyle w:val="TOC5"/>
        <w:tabs>
          <w:tab w:val="right" w:leader="dot" w:pos="5030"/>
        </w:tabs>
        <w:rPr>
          <w:rFonts w:eastAsiaTheme="minorEastAsia"/>
          <w:noProof/>
          <w:sz w:val="22"/>
          <w:lang w:val="en-US" w:eastAsia="en-US" w:bidi="ar-SA"/>
        </w:rPr>
      </w:pPr>
      <w:hyperlink w:anchor="_Toc2181778" w:history="1">
        <w:r w:rsidRPr="009F76E0">
          <w:rPr>
            <w:rStyle w:val="Hyperlink"/>
            <w:noProof/>
          </w:rPr>
          <w:t>Dodržování zákonů</w:t>
        </w:r>
        <w:r>
          <w:rPr>
            <w:noProof/>
            <w:webHidden/>
          </w:rPr>
          <w:tab/>
        </w:r>
        <w:r>
          <w:rPr>
            <w:noProof/>
            <w:webHidden/>
          </w:rPr>
          <w:fldChar w:fldCharType="begin"/>
        </w:r>
        <w:r>
          <w:rPr>
            <w:noProof/>
            <w:webHidden/>
          </w:rPr>
          <w:instrText xml:space="preserve"> PAGEREF _Toc2181778 \h </w:instrText>
        </w:r>
        <w:r>
          <w:rPr>
            <w:noProof/>
            <w:webHidden/>
          </w:rPr>
        </w:r>
        <w:r>
          <w:rPr>
            <w:noProof/>
            <w:webHidden/>
          </w:rPr>
          <w:fldChar w:fldCharType="separate"/>
        </w:r>
        <w:r>
          <w:rPr>
            <w:noProof/>
            <w:webHidden/>
          </w:rPr>
          <w:t>6</w:t>
        </w:r>
        <w:r>
          <w:rPr>
            <w:noProof/>
            <w:webHidden/>
          </w:rPr>
          <w:fldChar w:fldCharType="end"/>
        </w:r>
      </w:hyperlink>
    </w:p>
    <w:p w14:paraId="71527ADB" w14:textId="3DFCADD6" w:rsidR="00647A97" w:rsidRDefault="00647A97">
      <w:pPr>
        <w:pStyle w:val="TOC5"/>
        <w:tabs>
          <w:tab w:val="right" w:leader="dot" w:pos="5030"/>
        </w:tabs>
        <w:rPr>
          <w:rFonts w:eastAsiaTheme="minorEastAsia"/>
          <w:noProof/>
          <w:sz w:val="22"/>
          <w:lang w:val="en-US" w:eastAsia="en-US" w:bidi="ar-SA"/>
        </w:rPr>
      </w:pPr>
      <w:hyperlink w:anchor="_Toc2181779" w:history="1">
        <w:r w:rsidRPr="009F76E0">
          <w:rPr>
            <w:rStyle w:val="Hyperlink"/>
            <w:noProof/>
          </w:rPr>
          <w:t>Jiná</w:t>
        </w:r>
        <w:r>
          <w:rPr>
            <w:noProof/>
            <w:webHidden/>
          </w:rPr>
          <w:tab/>
        </w:r>
        <w:r>
          <w:rPr>
            <w:noProof/>
            <w:webHidden/>
          </w:rPr>
          <w:fldChar w:fldCharType="begin"/>
        </w:r>
        <w:r>
          <w:rPr>
            <w:noProof/>
            <w:webHidden/>
          </w:rPr>
          <w:instrText xml:space="preserve"> PAGEREF _Toc2181779 \h </w:instrText>
        </w:r>
        <w:r>
          <w:rPr>
            <w:noProof/>
            <w:webHidden/>
          </w:rPr>
        </w:r>
        <w:r>
          <w:rPr>
            <w:noProof/>
            <w:webHidden/>
          </w:rPr>
          <w:fldChar w:fldCharType="separate"/>
        </w:r>
        <w:r>
          <w:rPr>
            <w:noProof/>
            <w:webHidden/>
          </w:rPr>
          <w:t>6</w:t>
        </w:r>
        <w:r>
          <w:rPr>
            <w:noProof/>
            <w:webHidden/>
          </w:rPr>
          <w:fldChar w:fldCharType="end"/>
        </w:r>
      </w:hyperlink>
    </w:p>
    <w:p w14:paraId="044006C5" w14:textId="2A379308" w:rsidR="00647A97" w:rsidRDefault="00647A97">
      <w:pPr>
        <w:pStyle w:val="TOC1"/>
        <w:tabs>
          <w:tab w:val="right" w:leader="dot" w:pos="5030"/>
        </w:tabs>
        <w:rPr>
          <w:rFonts w:eastAsiaTheme="minorEastAsia"/>
          <w:b w:val="0"/>
          <w:caps w:val="0"/>
          <w:noProof/>
          <w:sz w:val="22"/>
          <w:lang w:val="en-US" w:eastAsia="en-US" w:bidi="ar-SA"/>
        </w:rPr>
      </w:pPr>
      <w:hyperlink w:anchor="_Toc2181780" w:history="1">
        <w:r w:rsidRPr="009F76E0">
          <w:rPr>
            <w:rStyle w:val="Hyperlink"/>
            <w:noProof/>
          </w:rPr>
          <w:t>Podmínky ochrany údajů</w:t>
        </w:r>
        <w:r>
          <w:rPr>
            <w:noProof/>
            <w:webHidden/>
          </w:rPr>
          <w:tab/>
        </w:r>
        <w:r>
          <w:rPr>
            <w:noProof/>
            <w:webHidden/>
          </w:rPr>
          <w:fldChar w:fldCharType="begin"/>
        </w:r>
        <w:r>
          <w:rPr>
            <w:noProof/>
            <w:webHidden/>
          </w:rPr>
          <w:instrText xml:space="preserve"> PAGEREF _Toc2181780 \h </w:instrText>
        </w:r>
        <w:r>
          <w:rPr>
            <w:noProof/>
            <w:webHidden/>
          </w:rPr>
        </w:r>
        <w:r>
          <w:rPr>
            <w:noProof/>
            <w:webHidden/>
          </w:rPr>
          <w:fldChar w:fldCharType="separate"/>
        </w:r>
        <w:r>
          <w:rPr>
            <w:noProof/>
            <w:webHidden/>
          </w:rPr>
          <w:t>8</w:t>
        </w:r>
        <w:r>
          <w:rPr>
            <w:noProof/>
            <w:webHidden/>
          </w:rPr>
          <w:fldChar w:fldCharType="end"/>
        </w:r>
      </w:hyperlink>
    </w:p>
    <w:p w14:paraId="27505390" w14:textId="3F876893" w:rsidR="00647A97" w:rsidRDefault="00647A97">
      <w:pPr>
        <w:pStyle w:val="TOC5"/>
        <w:tabs>
          <w:tab w:val="right" w:leader="dot" w:pos="5030"/>
        </w:tabs>
        <w:rPr>
          <w:rFonts w:eastAsiaTheme="minorEastAsia"/>
          <w:noProof/>
          <w:sz w:val="22"/>
          <w:lang w:val="en-US" w:eastAsia="en-US" w:bidi="ar-SA"/>
        </w:rPr>
      </w:pPr>
      <w:hyperlink w:anchor="_Toc2181781" w:history="1">
        <w:r w:rsidRPr="009F76E0">
          <w:rPr>
            <w:rStyle w:val="Hyperlink"/>
            <w:noProof/>
          </w:rPr>
          <w:t>Rozsah</w:t>
        </w:r>
        <w:r>
          <w:rPr>
            <w:noProof/>
            <w:webHidden/>
          </w:rPr>
          <w:tab/>
        </w:r>
        <w:r>
          <w:rPr>
            <w:noProof/>
            <w:webHidden/>
          </w:rPr>
          <w:fldChar w:fldCharType="begin"/>
        </w:r>
        <w:r>
          <w:rPr>
            <w:noProof/>
            <w:webHidden/>
          </w:rPr>
          <w:instrText xml:space="preserve"> PAGEREF _Toc2181781 \h </w:instrText>
        </w:r>
        <w:r>
          <w:rPr>
            <w:noProof/>
            <w:webHidden/>
          </w:rPr>
        </w:r>
        <w:r>
          <w:rPr>
            <w:noProof/>
            <w:webHidden/>
          </w:rPr>
          <w:fldChar w:fldCharType="separate"/>
        </w:r>
        <w:r>
          <w:rPr>
            <w:noProof/>
            <w:webHidden/>
          </w:rPr>
          <w:t>8</w:t>
        </w:r>
        <w:r>
          <w:rPr>
            <w:noProof/>
            <w:webHidden/>
          </w:rPr>
          <w:fldChar w:fldCharType="end"/>
        </w:r>
      </w:hyperlink>
    </w:p>
    <w:p w14:paraId="4FA2844B" w14:textId="373602DF" w:rsidR="00647A97" w:rsidRDefault="00647A97">
      <w:pPr>
        <w:pStyle w:val="TOC5"/>
        <w:tabs>
          <w:tab w:val="right" w:leader="dot" w:pos="5030"/>
        </w:tabs>
        <w:rPr>
          <w:rFonts w:eastAsiaTheme="minorEastAsia"/>
          <w:noProof/>
          <w:sz w:val="22"/>
          <w:lang w:val="en-US" w:eastAsia="en-US" w:bidi="ar-SA"/>
        </w:rPr>
      </w:pPr>
      <w:hyperlink w:anchor="_Toc2181782" w:history="1">
        <w:r w:rsidRPr="009F76E0">
          <w:rPr>
            <w:rStyle w:val="Hyperlink"/>
            <w:noProof/>
          </w:rPr>
          <w:t>Zpracování zákaznických dat, vlastnictví</w:t>
        </w:r>
        <w:r>
          <w:rPr>
            <w:noProof/>
            <w:webHidden/>
          </w:rPr>
          <w:tab/>
        </w:r>
        <w:r>
          <w:rPr>
            <w:noProof/>
            <w:webHidden/>
          </w:rPr>
          <w:fldChar w:fldCharType="begin"/>
        </w:r>
        <w:r>
          <w:rPr>
            <w:noProof/>
            <w:webHidden/>
          </w:rPr>
          <w:instrText xml:space="preserve"> PAGEREF _Toc2181782 \h </w:instrText>
        </w:r>
        <w:r>
          <w:rPr>
            <w:noProof/>
            <w:webHidden/>
          </w:rPr>
        </w:r>
        <w:r>
          <w:rPr>
            <w:noProof/>
            <w:webHidden/>
          </w:rPr>
          <w:fldChar w:fldCharType="separate"/>
        </w:r>
        <w:r>
          <w:rPr>
            <w:noProof/>
            <w:webHidden/>
          </w:rPr>
          <w:t>8</w:t>
        </w:r>
        <w:r>
          <w:rPr>
            <w:noProof/>
            <w:webHidden/>
          </w:rPr>
          <w:fldChar w:fldCharType="end"/>
        </w:r>
      </w:hyperlink>
    </w:p>
    <w:p w14:paraId="28BA07F1" w14:textId="50D01D25" w:rsidR="00647A97" w:rsidRDefault="00647A97">
      <w:pPr>
        <w:pStyle w:val="TOC5"/>
        <w:tabs>
          <w:tab w:val="right" w:leader="dot" w:pos="5030"/>
        </w:tabs>
        <w:rPr>
          <w:rFonts w:eastAsiaTheme="minorEastAsia"/>
          <w:noProof/>
          <w:sz w:val="22"/>
          <w:lang w:val="en-US" w:eastAsia="en-US" w:bidi="ar-SA"/>
        </w:rPr>
      </w:pPr>
      <w:hyperlink w:anchor="_Toc2181783" w:history="1">
        <w:r w:rsidRPr="009F76E0">
          <w:rPr>
            <w:rStyle w:val="Hyperlink"/>
            <w:noProof/>
          </w:rPr>
          <w:t>Zveřejnění zákaznických dat</w:t>
        </w:r>
        <w:r>
          <w:rPr>
            <w:noProof/>
            <w:webHidden/>
          </w:rPr>
          <w:tab/>
        </w:r>
        <w:r>
          <w:rPr>
            <w:noProof/>
            <w:webHidden/>
          </w:rPr>
          <w:fldChar w:fldCharType="begin"/>
        </w:r>
        <w:r>
          <w:rPr>
            <w:noProof/>
            <w:webHidden/>
          </w:rPr>
          <w:instrText xml:space="preserve"> PAGEREF _Toc2181783 \h </w:instrText>
        </w:r>
        <w:r>
          <w:rPr>
            <w:noProof/>
            <w:webHidden/>
          </w:rPr>
        </w:r>
        <w:r>
          <w:rPr>
            <w:noProof/>
            <w:webHidden/>
          </w:rPr>
          <w:fldChar w:fldCharType="separate"/>
        </w:r>
        <w:r>
          <w:rPr>
            <w:noProof/>
            <w:webHidden/>
          </w:rPr>
          <w:t>8</w:t>
        </w:r>
        <w:r>
          <w:rPr>
            <w:noProof/>
            <w:webHidden/>
          </w:rPr>
          <w:fldChar w:fldCharType="end"/>
        </w:r>
      </w:hyperlink>
    </w:p>
    <w:p w14:paraId="03CF621A" w14:textId="7C107F07" w:rsidR="00647A97" w:rsidRDefault="00647A97">
      <w:pPr>
        <w:pStyle w:val="TOC5"/>
        <w:tabs>
          <w:tab w:val="right" w:leader="dot" w:pos="5030"/>
        </w:tabs>
        <w:rPr>
          <w:rFonts w:eastAsiaTheme="minorEastAsia"/>
          <w:noProof/>
          <w:sz w:val="22"/>
          <w:lang w:val="en-US" w:eastAsia="en-US" w:bidi="ar-SA"/>
        </w:rPr>
      </w:pPr>
      <w:hyperlink w:anchor="_Toc2181784" w:history="1">
        <w:r w:rsidRPr="009F76E0">
          <w:rPr>
            <w:rStyle w:val="Hyperlink"/>
            <w:noProof/>
          </w:rPr>
          <w:t>Zpracování osobních údajů; GDPR</w:t>
        </w:r>
        <w:r>
          <w:rPr>
            <w:noProof/>
            <w:webHidden/>
          </w:rPr>
          <w:tab/>
        </w:r>
        <w:r>
          <w:rPr>
            <w:noProof/>
            <w:webHidden/>
          </w:rPr>
          <w:fldChar w:fldCharType="begin"/>
        </w:r>
        <w:r>
          <w:rPr>
            <w:noProof/>
            <w:webHidden/>
          </w:rPr>
          <w:instrText xml:space="preserve"> PAGEREF _Toc2181784 \h </w:instrText>
        </w:r>
        <w:r>
          <w:rPr>
            <w:noProof/>
            <w:webHidden/>
          </w:rPr>
        </w:r>
        <w:r>
          <w:rPr>
            <w:noProof/>
            <w:webHidden/>
          </w:rPr>
          <w:fldChar w:fldCharType="separate"/>
        </w:r>
        <w:r>
          <w:rPr>
            <w:noProof/>
            <w:webHidden/>
          </w:rPr>
          <w:t>8</w:t>
        </w:r>
        <w:r>
          <w:rPr>
            <w:noProof/>
            <w:webHidden/>
          </w:rPr>
          <w:fldChar w:fldCharType="end"/>
        </w:r>
      </w:hyperlink>
    </w:p>
    <w:p w14:paraId="45F31FBD" w14:textId="2333E006" w:rsidR="00647A97" w:rsidRDefault="00647A97">
      <w:pPr>
        <w:pStyle w:val="TOC5"/>
        <w:tabs>
          <w:tab w:val="right" w:leader="dot" w:pos="5030"/>
        </w:tabs>
        <w:rPr>
          <w:rFonts w:eastAsiaTheme="minorEastAsia"/>
          <w:noProof/>
          <w:sz w:val="22"/>
          <w:lang w:val="en-US" w:eastAsia="en-US" w:bidi="ar-SA"/>
        </w:rPr>
      </w:pPr>
      <w:hyperlink w:anchor="_Toc2181785" w:history="1">
        <w:r w:rsidRPr="009F76E0">
          <w:rPr>
            <w:rStyle w:val="Hyperlink"/>
            <w:noProof/>
          </w:rPr>
          <w:t>Zabezpečení dat</w:t>
        </w:r>
        <w:r>
          <w:rPr>
            <w:noProof/>
            <w:webHidden/>
          </w:rPr>
          <w:tab/>
        </w:r>
        <w:r>
          <w:rPr>
            <w:noProof/>
            <w:webHidden/>
          </w:rPr>
          <w:fldChar w:fldCharType="begin"/>
        </w:r>
        <w:r>
          <w:rPr>
            <w:noProof/>
            <w:webHidden/>
          </w:rPr>
          <w:instrText xml:space="preserve"> PAGEREF _Toc2181785 \h </w:instrText>
        </w:r>
        <w:r>
          <w:rPr>
            <w:noProof/>
            <w:webHidden/>
          </w:rPr>
        </w:r>
        <w:r>
          <w:rPr>
            <w:noProof/>
            <w:webHidden/>
          </w:rPr>
          <w:fldChar w:fldCharType="separate"/>
        </w:r>
        <w:r>
          <w:rPr>
            <w:noProof/>
            <w:webHidden/>
          </w:rPr>
          <w:t>9</w:t>
        </w:r>
        <w:r>
          <w:rPr>
            <w:noProof/>
            <w:webHidden/>
          </w:rPr>
          <w:fldChar w:fldCharType="end"/>
        </w:r>
      </w:hyperlink>
    </w:p>
    <w:p w14:paraId="1B157A84" w14:textId="7C3EFF61" w:rsidR="00647A97" w:rsidRDefault="00647A97">
      <w:pPr>
        <w:pStyle w:val="TOC5"/>
        <w:tabs>
          <w:tab w:val="right" w:leader="dot" w:pos="5030"/>
        </w:tabs>
        <w:rPr>
          <w:rFonts w:eastAsiaTheme="minorEastAsia"/>
          <w:noProof/>
          <w:sz w:val="22"/>
          <w:lang w:val="en-US" w:eastAsia="en-US" w:bidi="ar-SA"/>
        </w:rPr>
      </w:pPr>
      <w:hyperlink w:anchor="_Toc2181786" w:history="1">
        <w:r w:rsidRPr="009F76E0">
          <w:rPr>
            <w:rStyle w:val="Hyperlink"/>
            <w:noProof/>
          </w:rPr>
          <w:t>Oznámení incidentu zabezpečení</w:t>
        </w:r>
        <w:r>
          <w:rPr>
            <w:noProof/>
            <w:webHidden/>
          </w:rPr>
          <w:tab/>
        </w:r>
        <w:r>
          <w:rPr>
            <w:noProof/>
            <w:webHidden/>
          </w:rPr>
          <w:fldChar w:fldCharType="begin"/>
        </w:r>
        <w:r>
          <w:rPr>
            <w:noProof/>
            <w:webHidden/>
          </w:rPr>
          <w:instrText xml:space="preserve"> PAGEREF _Toc2181786 \h </w:instrText>
        </w:r>
        <w:r>
          <w:rPr>
            <w:noProof/>
            <w:webHidden/>
          </w:rPr>
        </w:r>
        <w:r>
          <w:rPr>
            <w:noProof/>
            <w:webHidden/>
          </w:rPr>
          <w:fldChar w:fldCharType="separate"/>
        </w:r>
        <w:r>
          <w:rPr>
            <w:noProof/>
            <w:webHidden/>
          </w:rPr>
          <w:t>10</w:t>
        </w:r>
        <w:r>
          <w:rPr>
            <w:noProof/>
            <w:webHidden/>
          </w:rPr>
          <w:fldChar w:fldCharType="end"/>
        </w:r>
      </w:hyperlink>
    </w:p>
    <w:p w14:paraId="2209E02A" w14:textId="38CA839C" w:rsidR="00647A97" w:rsidRDefault="00647A97">
      <w:pPr>
        <w:pStyle w:val="TOC5"/>
        <w:tabs>
          <w:tab w:val="right" w:leader="dot" w:pos="5030"/>
        </w:tabs>
        <w:rPr>
          <w:rFonts w:eastAsiaTheme="minorEastAsia"/>
          <w:noProof/>
          <w:sz w:val="22"/>
          <w:lang w:val="en-US" w:eastAsia="en-US" w:bidi="ar-SA"/>
        </w:rPr>
      </w:pPr>
      <w:hyperlink w:anchor="_Toc2181787" w:history="1">
        <w:r w:rsidRPr="009F76E0">
          <w:rPr>
            <w:rStyle w:val="Hyperlink"/>
            <w:noProof/>
          </w:rPr>
          <w:t>Přenosy a umístění dat</w:t>
        </w:r>
        <w:r>
          <w:rPr>
            <w:noProof/>
            <w:webHidden/>
          </w:rPr>
          <w:tab/>
        </w:r>
        <w:r>
          <w:rPr>
            <w:noProof/>
            <w:webHidden/>
          </w:rPr>
          <w:fldChar w:fldCharType="begin"/>
        </w:r>
        <w:r>
          <w:rPr>
            <w:noProof/>
            <w:webHidden/>
          </w:rPr>
          <w:instrText xml:space="preserve"> PAGEREF _Toc2181787 \h </w:instrText>
        </w:r>
        <w:r>
          <w:rPr>
            <w:noProof/>
            <w:webHidden/>
          </w:rPr>
        </w:r>
        <w:r>
          <w:rPr>
            <w:noProof/>
            <w:webHidden/>
          </w:rPr>
          <w:fldChar w:fldCharType="separate"/>
        </w:r>
        <w:r>
          <w:rPr>
            <w:noProof/>
            <w:webHidden/>
          </w:rPr>
          <w:t>11</w:t>
        </w:r>
        <w:r>
          <w:rPr>
            <w:noProof/>
            <w:webHidden/>
          </w:rPr>
          <w:fldChar w:fldCharType="end"/>
        </w:r>
      </w:hyperlink>
    </w:p>
    <w:p w14:paraId="6FE9664C" w14:textId="72D3C3C1" w:rsidR="00647A97" w:rsidRDefault="00647A97">
      <w:pPr>
        <w:pStyle w:val="TOC5"/>
        <w:tabs>
          <w:tab w:val="right" w:leader="dot" w:pos="5030"/>
        </w:tabs>
        <w:rPr>
          <w:rFonts w:eastAsiaTheme="minorEastAsia"/>
          <w:noProof/>
          <w:sz w:val="22"/>
          <w:lang w:val="en-US" w:eastAsia="en-US" w:bidi="ar-SA"/>
        </w:rPr>
      </w:pPr>
      <w:hyperlink w:anchor="_Toc2181788" w:history="1">
        <w:r w:rsidRPr="009F76E0">
          <w:rPr>
            <w:rStyle w:val="Hyperlink"/>
            <w:noProof/>
          </w:rPr>
          <w:t>Uchovávání a odstraňování dat</w:t>
        </w:r>
        <w:r>
          <w:rPr>
            <w:noProof/>
            <w:webHidden/>
          </w:rPr>
          <w:tab/>
        </w:r>
        <w:r>
          <w:rPr>
            <w:noProof/>
            <w:webHidden/>
          </w:rPr>
          <w:fldChar w:fldCharType="begin"/>
        </w:r>
        <w:r>
          <w:rPr>
            <w:noProof/>
            <w:webHidden/>
          </w:rPr>
          <w:instrText xml:space="preserve"> PAGEREF _Toc2181788 \h </w:instrText>
        </w:r>
        <w:r>
          <w:rPr>
            <w:noProof/>
            <w:webHidden/>
          </w:rPr>
        </w:r>
        <w:r>
          <w:rPr>
            <w:noProof/>
            <w:webHidden/>
          </w:rPr>
          <w:fldChar w:fldCharType="separate"/>
        </w:r>
        <w:r>
          <w:rPr>
            <w:noProof/>
            <w:webHidden/>
          </w:rPr>
          <w:t>12</w:t>
        </w:r>
        <w:r>
          <w:rPr>
            <w:noProof/>
            <w:webHidden/>
          </w:rPr>
          <w:fldChar w:fldCharType="end"/>
        </w:r>
      </w:hyperlink>
    </w:p>
    <w:p w14:paraId="680676E8" w14:textId="23066141" w:rsidR="00647A97" w:rsidRDefault="00647A97">
      <w:pPr>
        <w:pStyle w:val="TOC5"/>
        <w:tabs>
          <w:tab w:val="right" w:leader="dot" w:pos="5030"/>
        </w:tabs>
        <w:rPr>
          <w:rFonts w:eastAsiaTheme="minorEastAsia"/>
          <w:noProof/>
          <w:sz w:val="22"/>
          <w:lang w:val="en-US" w:eastAsia="en-US" w:bidi="ar-SA"/>
        </w:rPr>
      </w:pPr>
      <w:hyperlink w:anchor="_Toc2181789" w:history="1">
        <w:r w:rsidRPr="009F76E0">
          <w:rPr>
            <w:rStyle w:val="Hyperlink"/>
            <w:noProof/>
          </w:rPr>
          <w:t>Závazek důvěrnosti zpracovatele</w:t>
        </w:r>
        <w:r>
          <w:rPr>
            <w:noProof/>
            <w:webHidden/>
          </w:rPr>
          <w:tab/>
        </w:r>
        <w:r>
          <w:rPr>
            <w:noProof/>
            <w:webHidden/>
          </w:rPr>
          <w:fldChar w:fldCharType="begin"/>
        </w:r>
        <w:r>
          <w:rPr>
            <w:noProof/>
            <w:webHidden/>
          </w:rPr>
          <w:instrText xml:space="preserve"> PAGEREF _Toc2181789 \h </w:instrText>
        </w:r>
        <w:r>
          <w:rPr>
            <w:noProof/>
            <w:webHidden/>
          </w:rPr>
        </w:r>
        <w:r>
          <w:rPr>
            <w:noProof/>
            <w:webHidden/>
          </w:rPr>
          <w:fldChar w:fldCharType="separate"/>
        </w:r>
        <w:r>
          <w:rPr>
            <w:noProof/>
            <w:webHidden/>
          </w:rPr>
          <w:t>12</w:t>
        </w:r>
        <w:r>
          <w:rPr>
            <w:noProof/>
            <w:webHidden/>
          </w:rPr>
          <w:fldChar w:fldCharType="end"/>
        </w:r>
      </w:hyperlink>
    </w:p>
    <w:p w14:paraId="5B0C8184" w14:textId="0D5B4C03" w:rsidR="00647A97" w:rsidRDefault="00647A97">
      <w:pPr>
        <w:pStyle w:val="TOC5"/>
        <w:tabs>
          <w:tab w:val="right" w:leader="dot" w:pos="5030"/>
        </w:tabs>
        <w:rPr>
          <w:rFonts w:eastAsiaTheme="minorEastAsia"/>
          <w:noProof/>
          <w:sz w:val="22"/>
          <w:lang w:val="en-US" w:eastAsia="en-US" w:bidi="ar-SA"/>
        </w:rPr>
      </w:pPr>
      <w:hyperlink w:anchor="_Toc2181790" w:history="1">
        <w:r w:rsidRPr="009F76E0">
          <w:rPr>
            <w:rStyle w:val="Hyperlink"/>
            <w:noProof/>
          </w:rPr>
          <w:t>Oznamování a řízení použití na straně dalších zpracovatelů</w:t>
        </w:r>
        <w:r>
          <w:rPr>
            <w:noProof/>
            <w:webHidden/>
          </w:rPr>
          <w:tab/>
        </w:r>
        <w:r>
          <w:rPr>
            <w:noProof/>
            <w:webHidden/>
          </w:rPr>
          <w:fldChar w:fldCharType="begin"/>
        </w:r>
        <w:r>
          <w:rPr>
            <w:noProof/>
            <w:webHidden/>
          </w:rPr>
          <w:instrText xml:space="preserve"> PAGEREF _Toc2181790 \h </w:instrText>
        </w:r>
        <w:r>
          <w:rPr>
            <w:noProof/>
            <w:webHidden/>
          </w:rPr>
        </w:r>
        <w:r>
          <w:rPr>
            <w:noProof/>
            <w:webHidden/>
          </w:rPr>
          <w:fldChar w:fldCharType="separate"/>
        </w:r>
        <w:r>
          <w:rPr>
            <w:noProof/>
            <w:webHidden/>
          </w:rPr>
          <w:t>12</w:t>
        </w:r>
        <w:r>
          <w:rPr>
            <w:noProof/>
            <w:webHidden/>
          </w:rPr>
          <w:fldChar w:fldCharType="end"/>
        </w:r>
      </w:hyperlink>
    </w:p>
    <w:p w14:paraId="09D179A0" w14:textId="1E2AC60B" w:rsidR="00647A97" w:rsidRDefault="00647A97">
      <w:pPr>
        <w:pStyle w:val="TOC5"/>
        <w:tabs>
          <w:tab w:val="right" w:leader="dot" w:pos="5030"/>
        </w:tabs>
        <w:rPr>
          <w:rFonts w:eastAsiaTheme="minorEastAsia"/>
          <w:noProof/>
          <w:sz w:val="22"/>
          <w:lang w:val="en-US" w:eastAsia="en-US" w:bidi="ar-SA"/>
        </w:rPr>
      </w:pPr>
      <w:hyperlink w:anchor="_Toc2181791" w:history="1">
        <w:r w:rsidRPr="009F76E0">
          <w:rPr>
            <w:rStyle w:val="Hyperlink"/>
            <w:noProof/>
          </w:rPr>
          <w:t>Vzdělávací instituce</w:t>
        </w:r>
        <w:r>
          <w:rPr>
            <w:noProof/>
            <w:webHidden/>
          </w:rPr>
          <w:tab/>
        </w:r>
        <w:r>
          <w:rPr>
            <w:noProof/>
            <w:webHidden/>
          </w:rPr>
          <w:fldChar w:fldCharType="begin"/>
        </w:r>
        <w:r>
          <w:rPr>
            <w:noProof/>
            <w:webHidden/>
          </w:rPr>
          <w:instrText xml:space="preserve"> PAGEREF _Toc2181791 \h </w:instrText>
        </w:r>
        <w:r>
          <w:rPr>
            <w:noProof/>
            <w:webHidden/>
          </w:rPr>
        </w:r>
        <w:r>
          <w:rPr>
            <w:noProof/>
            <w:webHidden/>
          </w:rPr>
          <w:fldChar w:fldCharType="separate"/>
        </w:r>
        <w:r>
          <w:rPr>
            <w:noProof/>
            <w:webHidden/>
          </w:rPr>
          <w:t>12</w:t>
        </w:r>
        <w:r>
          <w:rPr>
            <w:noProof/>
            <w:webHidden/>
          </w:rPr>
          <w:fldChar w:fldCharType="end"/>
        </w:r>
      </w:hyperlink>
    </w:p>
    <w:p w14:paraId="4433AC57" w14:textId="3B21FF3B" w:rsidR="00647A97" w:rsidRDefault="00647A97">
      <w:pPr>
        <w:pStyle w:val="TOC5"/>
        <w:tabs>
          <w:tab w:val="right" w:leader="dot" w:pos="5030"/>
        </w:tabs>
        <w:rPr>
          <w:rFonts w:eastAsiaTheme="minorEastAsia"/>
          <w:noProof/>
          <w:sz w:val="22"/>
          <w:lang w:val="en-US" w:eastAsia="en-US" w:bidi="ar-SA"/>
        </w:rPr>
      </w:pPr>
      <w:hyperlink w:anchor="_Toc2181792" w:history="1">
        <w:r w:rsidRPr="009F76E0">
          <w:rPr>
            <w:rStyle w:val="Hyperlink"/>
            <w:noProof/>
          </w:rPr>
          <w:t>Komerční spolupracovník HIPAA</w:t>
        </w:r>
        <w:r>
          <w:rPr>
            <w:noProof/>
            <w:webHidden/>
          </w:rPr>
          <w:tab/>
        </w:r>
        <w:r>
          <w:rPr>
            <w:noProof/>
            <w:webHidden/>
          </w:rPr>
          <w:fldChar w:fldCharType="begin"/>
        </w:r>
        <w:r>
          <w:rPr>
            <w:noProof/>
            <w:webHidden/>
          </w:rPr>
          <w:instrText xml:space="preserve"> PAGEREF _Toc2181792 \h </w:instrText>
        </w:r>
        <w:r>
          <w:rPr>
            <w:noProof/>
            <w:webHidden/>
          </w:rPr>
        </w:r>
        <w:r>
          <w:rPr>
            <w:noProof/>
            <w:webHidden/>
          </w:rPr>
          <w:fldChar w:fldCharType="separate"/>
        </w:r>
        <w:r>
          <w:rPr>
            <w:noProof/>
            <w:webHidden/>
          </w:rPr>
          <w:t>13</w:t>
        </w:r>
        <w:r>
          <w:rPr>
            <w:noProof/>
            <w:webHidden/>
          </w:rPr>
          <w:fldChar w:fldCharType="end"/>
        </w:r>
      </w:hyperlink>
    </w:p>
    <w:p w14:paraId="0D676ECF" w14:textId="3D654D94" w:rsidR="00647A97" w:rsidRDefault="00647A97">
      <w:pPr>
        <w:pStyle w:val="TOC5"/>
        <w:tabs>
          <w:tab w:val="right" w:leader="dot" w:pos="5030"/>
        </w:tabs>
        <w:rPr>
          <w:rFonts w:eastAsiaTheme="minorEastAsia"/>
          <w:noProof/>
          <w:sz w:val="22"/>
          <w:lang w:val="en-US" w:eastAsia="en-US" w:bidi="ar-SA"/>
        </w:rPr>
      </w:pPr>
      <w:hyperlink w:anchor="_Toc2181793" w:history="1">
        <w:r w:rsidRPr="009F76E0">
          <w:rPr>
            <w:rStyle w:val="Hyperlink"/>
            <w:noProof/>
          </w:rPr>
          <w:t>Jak kontaktovat společnost Microsoft</w:t>
        </w:r>
        <w:r>
          <w:rPr>
            <w:noProof/>
            <w:webHidden/>
          </w:rPr>
          <w:tab/>
        </w:r>
        <w:r>
          <w:rPr>
            <w:noProof/>
            <w:webHidden/>
          </w:rPr>
          <w:fldChar w:fldCharType="begin"/>
        </w:r>
        <w:r>
          <w:rPr>
            <w:noProof/>
            <w:webHidden/>
          </w:rPr>
          <w:instrText xml:space="preserve"> PAGEREF _Toc2181793 \h </w:instrText>
        </w:r>
        <w:r>
          <w:rPr>
            <w:noProof/>
            <w:webHidden/>
          </w:rPr>
        </w:r>
        <w:r>
          <w:rPr>
            <w:noProof/>
            <w:webHidden/>
          </w:rPr>
          <w:fldChar w:fldCharType="separate"/>
        </w:r>
        <w:r>
          <w:rPr>
            <w:noProof/>
            <w:webHidden/>
          </w:rPr>
          <w:t>13</w:t>
        </w:r>
        <w:r>
          <w:rPr>
            <w:noProof/>
            <w:webHidden/>
          </w:rPr>
          <w:fldChar w:fldCharType="end"/>
        </w:r>
      </w:hyperlink>
    </w:p>
    <w:p w14:paraId="5412AF93" w14:textId="39C05ED7" w:rsidR="00647A97" w:rsidRDefault="00647A97">
      <w:pPr>
        <w:pStyle w:val="TOC1"/>
        <w:tabs>
          <w:tab w:val="right" w:leader="dot" w:pos="5030"/>
        </w:tabs>
        <w:rPr>
          <w:rFonts w:eastAsiaTheme="minorEastAsia"/>
          <w:b w:val="0"/>
          <w:caps w:val="0"/>
          <w:noProof/>
          <w:sz w:val="22"/>
          <w:lang w:val="en-US" w:eastAsia="en-US" w:bidi="ar-SA"/>
        </w:rPr>
      </w:pPr>
      <w:hyperlink w:anchor="_Toc2181794" w:history="1">
        <w:r w:rsidRPr="009F76E0">
          <w:rPr>
            <w:rStyle w:val="Hyperlink"/>
            <w:noProof/>
          </w:rPr>
          <w:t>Příloha A – Hlavní služby online</w:t>
        </w:r>
        <w:r>
          <w:rPr>
            <w:noProof/>
            <w:webHidden/>
          </w:rPr>
          <w:tab/>
        </w:r>
        <w:r>
          <w:rPr>
            <w:noProof/>
            <w:webHidden/>
          </w:rPr>
          <w:fldChar w:fldCharType="begin"/>
        </w:r>
        <w:r>
          <w:rPr>
            <w:noProof/>
            <w:webHidden/>
          </w:rPr>
          <w:instrText xml:space="preserve"> PAGEREF _Toc2181794 \h </w:instrText>
        </w:r>
        <w:r>
          <w:rPr>
            <w:noProof/>
            <w:webHidden/>
          </w:rPr>
        </w:r>
        <w:r>
          <w:rPr>
            <w:noProof/>
            <w:webHidden/>
          </w:rPr>
          <w:fldChar w:fldCharType="separate"/>
        </w:r>
        <w:r>
          <w:rPr>
            <w:noProof/>
            <w:webHidden/>
          </w:rPr>
          <w:t>14</w:t>
        </w:r>
        <w:r>
          <w:rPr>
            <w:noProof/>
            <w:webHidden/>
          </w:rPr>
          <w:fldChar w:fldCharType="end"/>
        </w:r>
      </w:hyperlink>
    </w:p>
    <w:p w14:paraId="6BE672F7" w14:textId="347D54C9" w:rsidR="00647A97" w:rsidRDefault="00647A97">
      <w:pPr>
        <w:pStyle w:val="TOC1"/>
        <w:tabs>
          <w:tab w:val="right" w:leader="dot" w:pos="5030"/>
        </w:tabs>
        <w:rPr>
          <w:rFonts w:eastAsiaTheme="minorEastAsia"/>
          <w:b w:val="0"/>
          <w:caps w:val="0"/>
          <w:noProof/>
          <w:sz w:val="22"/>
          <w:lang w:val="en-US" w:eastAsia="en-US" w:bidi="ar-SA"/>
        </w:rPr>
      </w:pPr>
      <w:hyperlink w:anchor="_Toc2181795" w:history="1">
        <w:r w:rsidRPr="009F76E0">
          <w:rPr>
            <w:rStyle w:val="Hyperlink"/>
            <w:noProof/>
          </w:rPr>
          <w:t>Příloha B – Bezpečnostní opatření</w:t>
        </w:r>
        <w:r>
          <w:rPr>
            <w:noProof/>
            <w:webHidden/>
          </w:rPr>
          <w:tab/>
        </w:r>
        <w:r>
          <w:rPr>
            <w:noProof/>
            <w:webHidden/>
          </w:rPr>
          <w:fldChar w:fldCharType="begin"/>
        </w:r>
        <w:r>
          <w:rPr>
            <w:noProof/>
            <w:webHidden/>
          </w:rPr>
          <w:instrText xml:space="preserve"> PAGEREF _Toc2181795 \h </w:instrText>
        </w:r>
        <w:r>
          <w:rPr>
            <w:noProof/>
            <w:webHidden/>
          </w:rPr>
        </w:r>
        <w:r>
          <w:rPr>
            <w:noProof/>
            <w:webHidden/>
          </w:rPr>
          <w:fldChar w:fldCharType="separate"/>
        </w:r>
        <w:r>
          <w:rPr>
            <w:noProof/>
            <w:webHidden/>
          </w:rPr>
          <w:t>14</w:t>
        </w:r>
        <w:r>
          <w:rPr>
            <w:noProof/>
            <w:webHidden/>
          </w:rPr>
          <w:fldChar w:fldCharType="end"/>
        </w:r>
      </w:hyperlink>
    </w:p>
    <w:p w14:paraId="02D56266" w14:textId="4DBF1C5A" w:rsidR="00647A97" w:rsidRDefault="00647A9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2181796" w:history="1">
        <w:r w:rsidRPr="009F76E0">
          <w:rPr>
            <w:rStyle w:val="Hyperlink"/>
            <w:noProof/>
          </w:rPr>
          <w:t>Podmínky specifické pro službu online</w:t>
        </w:r>
        <w:r>
          <w:rPr>
            <w:noProof/>
            <w:webHidden/>
          </w:rPr>
          <w:tab/>
        </w:r>
        <w:r>
          <w:rPr>
            <w:noProof/>
            <w:webHidden/>
          </w:rPr>
          <w:fldChar w:fldCharType="begin"/>
        </w:r>
        <w:r>
          <w:rPr>
            <w:noProof/>
            <w:webHidden/>
          </w:rPr>
          <w:instrText xml:space="preserve"> PAGEREF _Toc2181796 \h </w:instrText>
        </w:r>
        <w:r>
          <w:rPr>
            <w:noProof/>
            <w:webHidden/>
          </w:rPr>
        </w:r>
        <w:r>
          <w:rPr>
            <w:noProof/>
            <w:webHidden/>
          </w:rPr>
          <w:fldChar w:fldCharType="separate"/>
        </w:r>
        <w:r>
          <w:rPr>
            <w:noProof/>
            <w:webHidden/>
          </w:rPr>
          <w:t>17</w:t>
        </w:r>
        <w:r>
          <w:rPr>
            <w:noProof/>
            <w:webHidden/>
          </w:rPr>
          <w:fldChar w:fldCharType="end"/>
        </w:r>
      </w:hyperlink>
    </w:p>
    <w:p w14:paraId="4F2C8F7D" w14:textId="0893BF6D" w:rsidR="00647A97" w:rsidRDefault="00647A97">
      <w:pPr>
        <w:pStyle w:val="TOC2"/>
        <w:tabs>
          <w:tab w:val="right" w:leader="dot" w:pos="5030"/>
        </w:tabs>
        <w:rPr>
          <w:rFonts w:eastAsiaTheme="minorEastAsia"/>
          <w:b w:val="0"/>
          <w:smallCaps w:val="0"/>
          <w:noProof/>
          <w:sz w:val="22"/>
          <w:lang w:val="en-US" w:eastAsia="en-US" w:bidi="ar-SA"/>
        </w:rPr>
      </w:pPr>
      <w:hyperlink w:anchor="_Toc2181797" w:history="1">
        <w:r w:rsidRPr="009F76E0">
          <w:rPr>
            <w:rStyle w:val="Hyperlink"/>
            <w:noProof/>
          </w:rPr>
          <w:t>Služby Microsoft Azure</w:t>
        </w:r>
        <w:r>
          <w:rPr>
            <w:noProof/>
            <w:webHidden/>
          </w:rPr>
          <w:tab/>
        </w:r>
        <w:r>
          <w:rPr>
            <w:noProof/>
            <w:webHidden/>
          </w:rPr>
          <w:fldChar w:fldCharType="begin"/>
        </w:r>
        <w:r>
          <w:rPr>
            <w:noProof/>
            <w:webHidden/>
          </w:rPr>
          <w:instrText xml:space="preserve"> PAGEREF _Toc2181797 \h </w:instrText>
        </w:r>
        <w:r>
          <w:rPr>
            <w:noProof/>
            <w:webHidden/>
          </w:rPr>
        </w:r>
        <w:r>
          <w:rPr>
            <w:noProof/>
            <w:webHidden/>
          </w:rPr>
          <w:fldChar w:fldCharType="separate"/>
        </w:r>
        <w:r>
          <w:rPr>
            <w:noProof/>
            <w:webHidden/>
          </w:rPr>
          <w:t>17</w:t>
        </w:r>
        <w:r>
          <w:rPr>
            <w:noProof/>
            <w:webHidden/>
          </w:rPr>
          <w:fldChar w:fldCharType="end"/>
        </w:r>
      </w:hyperlink>
    </w:p>
    <w:p w14:paraId="7B897D3C" w14:textId="7B87ADD4" w:rsidR="00647A97" w:rsidRDefault="00647A97">
      <w:pPr>
        <w:pStyle w:val="TOC4"/>
        <w:rPr>
          <w:rFonts w:eastAsiaTheme="minorEastAsia"/>
          <w:smallCaps w:val="0"/>
          <w:noProof/>
          <w:sz w:val="22"/>
          <w:lang w:val="en-US" w:eastAsia="en-US" w:bidi="ar-SA"/>
        </w:rPr>
      </w:pPr>
      <w:hyperlink w:anchor="_Toc2181798" w:history="1">
        <w:r w:rsidRPr="009F76E0">
          <w:rPr>
            <w:rStyle w:val="Hyperlink"/>
            <w:noProof/>
          </w:rPr>
          <w:t>Služby Azure Lab</w:t>
        </w:r>
        <w:r>
          <w:rPr>
            <w:noProof/>
            <w:webHidden/>
          </w:rPr>
          <w:tab/>
        </w:r>
        <w:r>
          <w:rPr>
            <w:noProof/>
            <w:webHidden/>
          </w:rPr>
          <w:fldChar w:fldCharType="begin"/>
        </w:r>
        <w:r>
          <w:rPr>
            <w:noProof/>
            <w:webHidden/>
          </w:rPr>
          <w:instrText xml:space="preserve"> PAGEREF _Toc2181798 \h </w:instrText>
        </w:r>
        <w:r>
          <w:rPr>
            <w:noProof/>
            <w:webHidden/>
          </w:rPr>
        </w:r>
        <w:r>
          <w:rPr>
            <w:noProof/>
            <w:webHidden/>
          </w:rPr>
          <w:fldChar w:fldCharType="separate"/>
        </w:r>
        <w:r>
          <w:rPr>
            <w:noProof/>
            <w:webHidden/>
          </w:rPr>
          <w:t>18</w:t>
        </w:r>
        <w:r>
          <w:rPr>
            <w:noProof/>
            <w:webHidden/>
          </w:rPr>
          <w:fldChar w:fldCharType="end"/>
        </w:r>
      </w:hyperlink>
    </w:p>
    <w:p w14:paraId="64965AEF" w14:textId="2855158D" w:rsidR="00647A97" w:rsidRDefault="00647A97">
      <w:pPr>
        <w:pStyle w:val="TOC4"/>
        <w:rPr>
          <w:rFonts w:eastAsiaTheme="minorEastAsia"/>
          <w:smallCaps w:val="0"/>
          <w:noProof/>
          <w:sz w:val="22"/>
          <w:lang w:val="en-US" w:eastAsia="en-US" w:bidi="ar-SA"/>
        </w:rPr>
      </w:pPr>
      <w:hyperlink w:anchor="_Toc2181799" w:history="1">
        <w:r w:rsidRPr="009F76E0">
          <w:rPr>
            <w:rStyle w:val="Hyperlink"/>
            <w:noProof/>
          </w:rPr>
          <w:t>Azure Maps</w:t>
        </w:r>
        <w:r>
          <w:rPr>
            <w:noProof/>
            <w:webHidden/>
          </w:rPr>
          <w:tab/>
        </w:r>
        <w:r>
          <w:rPr>
            <w:noProof/>
            <w:webHidden/>
          </w:rPr>
          <w:fldChar w:fldCharType="begin"/>
        </w:r>
        <w:r>
          <w:rPr>
            <w:noProof/>
            <w:webHidden/>
          </w:rPr>
          <w:instrText xml:space="preserve"> PAGEREF _Toc2181799 \h </w:instrText>
        </w:r>
        <w:r>
          <w:rPr>
            <w:noProof/>
            <w:webHidden/>
          </w:rPr>
        </w:r>
        <w:r>
          <w:rPr>
            <w:noProof/>
            <w:webHidden/>
          </w:rPr>
          <w:fldChar w:fldCharType="separate"/>
        </w:r>
        <w:r>
          <w:rPr>
            <w:noProof/>
            <w:webHidden/>
          </w:rPr>
          <w:t>19</w:t>
        </w:r>
        <w:r>
          <w:rPr>
            <w:noProof/>
            <w:webHidden/>
          </w:rPr>
          <w:fldChar w:fldCharType="end"/>
        </w:r>
      </w:hyperlink>
    </w:p>
    <w:p w14:paraId="772B71A4" w14:textId="73F3C5B4" w:rsidR="00647A97" w:rsidRDefault="00647A97">
      <w:pPr>
        <w:pStyle w:val="TOC4"/>
        <w:rPr>
          <w:rFonts w:eastAsiaTheme="minorEastAsia"/>
          <w:smallCaps w:val="0"/>
          <w:noProof/>
          <w:sz w:val="22"/>
          <w:lang w:val="en-US" w:eastAsia="en-US" w:bidi="ar-SA"/>
        </w:rPr>
      </w:pPr>
      <w:hyperlink w:anchor="_Toc2181800" w:history="1">
        <w:r w:rsidRPr="009F76E0">
          <w:rPr>
            <w:rStyle w:val="Hyperlink"/>
            <w:noProof/>
          </w:rPr>
          <w:t>Microsoft Azure Stack</w:t>
        </w:r>
        <w:r>
          <w:rPr>
            <w:noProof/>
            <w:webHidden/>
          </w:rPr>
          <w:tab/>
        </w:r>
        <w:r>
          <w:rPr>
            <w:noProof/>
            <w:webHidden/>
          </w:rPr>
          <w:fldChar w:fldCharType="begin"/>
        </w:r>
        <w:r>
          <w:rPr>
            <w:noProof/>
            <w:webHidden/>
          </w:rPr>
          <w:instrText xml:space="preserve"> PAGEREF _Toc2181800 \h </w:instrText>
        </w:r>
        <w:r>
          <w:rPr>
            <w:noProof/>
            <w:webHidden/>
          </w:rPr>
        </w:r>
        <w:r>
          <w:rPr>
            <w:noProof/>
            <w:webHidden/>
          </w:rPr>
          <w:fldChar w:fldCharType="separate"/>
        </w:r>
        <w:r>
          <w:rPr>
            <w:noProof/>
            <w:webHidden/>
          </w:rPr>
          <w:t>19</w:t>
        </w:r>
        <w:r>
          <w:rPr>
            <w:noProof/>
            <w:webHidden/>
          </w:rPr>
          <w:fldChar w:fldCharType="end"/>
        </w:r>
      </w:hyperlink>
    </w:p>
    <w:p w14:paraId="58B39338" w14:textId="3E4C33FC" w:rsidR="00647A97" w:rsidRDefault="00647A97">
      <w:pPr>
        <w:pStyle w:val="TOC4"/>
        <w:rPr>
          <w:rFonts w:eastAsiaTheme="minorEastAsia"/>
          <w:smallCaps w:val="0"/>
          <w:noProof/>
          <w:sz w:val="22"/>
          <w:lang w:val="en-US" w:eastAsia="en-US" w:bidi="ar-SA"/>
        </w:rPr>
      </w:pPr>
      <w:hyperlink w:anchor="_Toc2181801" w:history="1">
        <w:r w:rsidRPr="009F76E0">
          <w:rPr>
            <w:rStyle w:val="Hyperlink"/>
            <w:noProof/>
          </w:rPr>
          <w:t>Vyhledávací služby vyhledávače Bing</w:t>
        </w:r>
        <w:r>
          <w:rPr>
            <w:noProof/>
            <w:webHidden/>
          </w:rPr>
          <w:tab/>
        </w:r>
        <w:r>
          <w:rPr>
            <w:noProof/>
            <w:webHidden/>
          </w:rPr>
          <w:fldChar w:fldCharType="begin"/>
        </w:r>
        <w:r>
          <w:rPr>
            <w:noProof/>
            <w:webHidden/>
          </w:rPr>
          <w:instrText xml:space="preserve"> PAGEREF _Toc2181801 \h </w:instrText>
        </w:r>
        <w:r>
          <w:rPr>
            <w:noProof/>
            <w:webHidden/>
          </w:rPr>
        </w:r>
        <w:r>
          <w:rPr>
            <w:noProof/>
            <w:webHidden/>
          </w:rPr>
          <w:fldChar w:fldCharType="separate"/>
        </w:r>
        <w:r>
          <w:rPr>
            <w:noProof/>
            <w:webHidden/>
          </w:rPr>
          <w:t>20</w:t>
        </w:r>
        <w:r>
          <w:rPr>
            <w:noProof/>
            <w:webHidden/>
          </w:rPr>
          <w:fldChar w:fldCharType="end"/>
        </w:r>
      </w:hyperlink>
    </w:p>
    <w:p w14:paraId="7C23A1E2" w14:textId="3F3DCCCD" w:rsidR="00647A97" w:rsidRDefault="00647A97">
      <w:pPr>
        <w:pStyle w:val="TOC4"/>
        <w:rPr>
          <w:rFonts w:eastAsiaTheme="minorEastAsia"/>
          <w:smallCaps w:val="0"/>
          <w:noProof/>
          <w:sz w:val="22"/>
          <w:lang w:val="en-US" w:eastAsia="en-US" w:bidi="ar-SA"/>
        </w:rPr>
      </w:pPr>
      <w:hyperlink w:anchor="_Toc2181802" w:history="1">
        <w:r w:rsidRPr="009F76E0">
          <w:rPr>
            <w:rStyle w:val="Hyperlink"/>
            <w:noProof/>
          </w:rPr>
          <w:t>Kognitivní služby společnosti Microsoft</w:t>
        </w:r>
        <w:r>
          <w:rPr>
            <w:noProof/>
            <w:webHidden/>
          </w:rPr>
          <w:tab/>
        </w:r>
        <w:r>
          <w:rPr>
            <w:noProof/>
            <w:webHidden/>
          </w:rPr>
          <w:fldChar w:fldCharType="begin"/>
        </w:r>
        <w:r>
          <w:rPr>
            <w:noProof/>
            <w:webHidden/>
          </w:rPr>
          <w:instrText xml:space="preserve"> PAGEREF _Toc2181802 \h </w:instrText>
        </w:r>
        <w:r>
          <w:rPr>
            <w:noProof/>
            <w:webHidden/>
          </w:rPr>
        </w:r>
        <w:r>
          <w:rPr>
            <w:noProof/>
            <w:webHidden/>
          </w:rPr>
          <w:fldChar w:fldCharType="separate"/>
        </w:r>
        <w:r>
          <w:rPr>
            <w:noProof/>
            <w:webHidden/>
          </w:rPr>
          <w:t>20</w:t>
        </w:r>
        <w:r>
          <w:rPr>
            <w:noProof/>
            <w:webHidden/>
          </w:rPr>
          <w:fldChar w:fldCharType="end"/>
        </w:r>
      </w:hyperlink>
    </w:p>
    <w:p w14:paraId="7E06536F" w14:textId="547ABA10" w:rsidR="00647A97" w:rsidRDefault="00647A97">
      <w:pPr>
        <w:pStyle w:val="TOC4"/>
        <w:rPr>
          <w:rFonts w:eastAsiaTheme="minorEastAsia"/>
          <w:smallCaps w:val="0"/>
          <w:noProof/>
          <w:sz w:val="22"/>
          <w:lang w:val="en-US" w:eastAsia="en-US" w:bidi="ar-SA"/>
        </w:rPr>
      </w:pPr>
      <w:hyperlink w:anchor="_Toc2181803" w:history="1">
        <w:r w:rsidRPr="009F76E0">
          <w:rPr>
            <w:rStyle w:val="Hyperlink"/>
            <w:noProof/>
          </w:rPr>
          <w:t>Služba Microsoft Genomics</w:t>
        </w:r>
        <w:r>
          <w:rPr>
            <w:noProof/>
            <w:webHidden/>
          </w:rPr>
          <w:tab/>
        </w:r>
        <w:r>
          <w:rPr>
            <w:noProof/>
            <w:webHidden/>
          </w:rPr>
          <w:fldChar w:fldCharType="begin"/>
        </w:r>
        <w:r>
          <w:rPr>
            <w:noProof/>
            <w:webHidden/>
          </w:rPr>
          <w:instrText xml:space="preserve"> PAGEREF _Toc2181803 \h </w:instrText>
        </w:r>
        <w:r>
          <w:rPr>
            <w:noProof/>
            <w:webHidden/>
          </w:rPr>
        </w:r>
        <w:r>
          <w:rPr>
            <w:noProof/>
            <w:webHidden/>
          </w:rPr>
          <w:fldChar w:fldCharType="separate"/>
        </w:r>
        <w:r>
          <w:rPr>
            <w:noProof/>
            <w:webHidden/>
          </w:rPr>
          <w:t>21</w:t>
        </w:r>
        <w:r>
          <w:rPr>
            <w:noProof/>
            <w:webHidden/>
          </w:rPr>
          <w:fldChar w:fldCharType="end"/>
        </w:r>
      </w:hyperlink>
    </w:p>
    <w:p w14:paraId="53BBBEBC" w14:textId="3EF5F9F0" w:rsidR="00647A97" w:rsidRDefault="00647A97">
      <w:pPr>
        <w:pStyle w:val="TOC4"/>
        <w:rPr>
          <w:rFonts w:eastAsiaTheme="minorEastAsia"/>
          <w:smallCaps w:val="0"/>
          <w:noProof/>
          <w:sz w:val="22"/>
          <w:lang w:val="en-US" w:eastAsia="en-US" w:bidi="ar-SA"/>
        </w:rPr>
      </w:pPr>
      <w:hyperlink w:anchor="_Toc2181804" w:history="1">
        <w:r w:rsidRPr="009F76E0">
          <w:rPr>
            <w:rStyle w:val="Hyperlink"/>
            <w:noProof/>
          </w:rPr>
          <w:t>Služba Visual Studio App Center</w:t>
        </w:r>
        <w:r>
          <w:rPr>
            <w:noProof/>
            <w:webHidden/>
          </w:rPr>
          <w:tab/>
        </w:r>
        <w:r>
          <w:rPr>
            <w:noProof/>
            <w:webHidden/>
          </w:rPr>
          <w:fldChar w:fldCharType="begin"/>
        </w:r>
        <w:r>
          <w:rPr>
            <w:noProof/>
            <w:webHidden/>
          </w:rPr>
          <w:instrText xml:space="preserve"> PAGEREF _Toc2181804 \h </w:instrText>
        </w:r>
        <w:r>
          <w:rPr>
            <w:noProof/>
            <w:webHidden/>
          </w:rPr>
        </w:r>
        <w:r>
          <w:rPr>
            <w:noProof/>
            <w:webHidden/>
          </w:rPr>
          <w:fldChar w:fldCharType="separate"/>
        </w:r>
        <w:r>
          <w:rPr>
            <w:noProof/>
            <w:webHidden/>
          </w:rPr>
          <w:t>21</w:t>
        </w:r>
        <w:r>
          <w:rPr>
            <w:noProof/>
            <w:webHidden/>
          </w:rPr>
          <w:fldChar w:fldCharType="end"/>
        </w:r>
      </w:hyperlink>
    </w:p>
    <w:p w14:paraId="64912469" w14:textId="0CDFB0DF" w:rsidR="00647A97" w:rsidRDefault="00647A97">
      <w:pPr>
        <w:pStyle w:val="TOC2"/>
        <w:tabs>
          <w:tab w:val="right" w:leader="dot" w:pos="5030"/>
        </w:tabs>
        <w:rPr>
          <w:rFonts w:eastAsiaTheme="minorEastAsia"/>
          <w:b w:val="0"/>
          <w:smallCaps w:val="0"/>
          <w:noProof/>
          <w:sz w:val="22"/>
          <w:lang w:val="en-US" w:eastAsia="en-US" w:bidi="ar-SA"/>
        </w:rPr>
      </w:pPr>
      <w:hyperlink w:anchor="_Toc2181805" w:history="1">
        <w:r w:rsidRPr="009F76E0">
          <w:rPr>
            <w:rStyle w:val="Hyperlink"/>
            <w:noProof/>
          </w:rPr>
          <w:t>Plány Microsoft Azure</w:t>
        </w:r>
        <w:r>
          <w:rPr>
            <w:noProof/>
            <w:webHidden/>
          </w:rPr>
          <w:tab/>
        </w:r>
        <w:r>
          <w:rPr>
            <w:noProof/>
            <w:webHidden/>
          </w:rPr>
          <w:fldChar w:fldCharType="begin"/>
        </w:r>
        <w:r>
          <w:rPr>
            <w:noProof/>
            <w:webHidden/>
          </w:rPr>
          <w:instrText xml:space="preserve"> PAGEREF _Toc2181805 \h </w:instrText>
        </w:r>
        <w:r>
          <w:rPr>
            <w:noProof/>
            <w:webHidden/>
          </w:rPr>
        </w:r>
        <w:r>
          <w:rPr>
            <w:noProof/>
            <w:webHidden/>
          </w:rPr>
          <w:fldChar w:fldCharType="separate"/>
        </w:r>
        <w:r>
          <w:rPr>
            <w:noProof/>
            <w:webHidden/>
          </w:rPr>
          <w:t>21</w:t>
        </w:r>
        <w:r>
          <w:rPr>
            <w:noProof/>
            <w:webHidden/>
          </w:rPr>
          <w:fldChar w:fldCharType="end"/>
        </w:r>
      </w:hyperlink>
    </w:p>
    <w:p w14:paraId="2F2EC27D" w14:textId="11F0EFD3" w:rsidR="00647A97" w:rsidRDefault="00647A97">
      <w:pPr>
        <w:pStyle w:val="TOC4"/>
        <w:rPr>
          <w:rFonts w:eastAsiaTheme="minorEastAsia"/>
          <w:smallCaps w:val="0"/>
          <w:noProof/>
          <w:sz w:val="22"/>
          <w:lang w:val="en-US" w:eastAsia="en-US" w:bidi="ar-SA"/>
        </w:rPr>
      </w:pPr>
      <w:hyperlink w:anchor="_Toc2181806" w:history="1">
        <w:r w:rsidRPr="009F76E0">
          <w:rPr>
            <w:rStyle w:val="Hyperlink"/>
            <w:noProof/>
          </w:rPr>
          <w:t>Azure Active Directory Basic</w:t>
        </w:r>
        <w:r>
          <w:rPr>
            <w:noProof/>
            <w:webHidden/>
          </w:rPr>
          <w:tab/>
        </w:r>
        <w:r>
          <w:rPr>
            <w:noProof/>
            <w:webHidden/>
          </w:rPr>
          <w:fldChar w:fldCharType="begin"/>
        </w:r>
        <w:r>
          <w:rPr>
            <w:noProof/>
            <w:webHidden/>
          </w:rPr>
          <w:instrText xml:space="preserve"> PAGEREF _Toc2181806 \h </w:instrText>
        </w:r>
        <w:r>
          <w:rPr>
            <w:noProof/>
            <w:webHidden/>
          </w:rPr>
        </w:r>
        <w:r>
          <w:rPr>
            <w:noProof/>
            <w:webHidden/>
          </w:rPr>
          <w:fldChar w:fldCharType="separate"/>
        </w:r>
        <w:r>
          <w:rPr>
            <w:noProof/>
            <w:webHidden/>
          </w:rPr>
          <w:t>22</w:t>
        </w:r>
        <w:r>
          <w:rPr>
            <w:noProof/>
            <w:webHidden/>
          </w:rPr>
          <w:fldChar w:fldCharType="end"/>
        </w:r>
      </w:hyperlink>
    </w:p>
    <w:p w14:paraId="2FE7EFEE" w14:textId="19F19077" w:rsidR="00647A97" w:rsidRDefault="00647A97">
      <w:pPr>
        <w:pStyle w:val="TOC4"/>
        <w:rPr>
          <w:rFonts w:eastAsiaTheme="minorEastAsia"/>
          <w:smallCaps w:val="0"/>
          <w:noProof/>
          <w:sz w:val="22"/>
          <w:lang w:val="en-US" w:eastAsia="en-US" w:bidi="ar-SA"/>
        </w:rPr>
      </w:pPr>
      <w:hyperlink w:anchor="_Toc2181807" w:history="1">
        <w:r w:rsidRPr="009F76E0">
          <w:rPr>
            <w:rStyle w:val="Hyperlink"/>
            <w:noProof/>
          </w:rPr>
          <w:t>Azure Active Directory Premium</w:t>
        </w:r>
        <w:r>
          <w:rPr>
            <w:noProof/>
            <w:webHidden/>
          </w:rPr>
          <w:tab/>
        </w:r>
        <w:r>
          <w:rPr>
            <w:noProof/>
            <w:webHidden/>
          </w:rPr>
          <w:fldChar w:fldCharType="begin"/>
        </w:r>
        <w:r>
          <w:rPr>
            <w:noProof/>
            <w:webHidden/>
          </w:rPr>
          <w:instrText xml:space="preserve"> PAGEREF _Toc2181807 \h </w:instrText>
        </w:r>
        <w:r>
          <w:rPr>
            <w:noProof/>
            <w:webHidden/>
          </w:rPr>
        </w:r>
        <w:r>
          <w:rPr>
            <w:noProof/>
            <w:webHidden/>
          </w:rPr>
          <w:fldChar w:fldCharType="separate"/>
        </w:r>
        <w:r>
          <w:rPr>
            <w:noProof/>
            <w:webHidden/>
          </w:rPr>
          <w:t>22</w:t>
        </w:r>
        <w:r>
          <w:rPr>
            <w:noProof/>
            <w:webHidden/>
          </w:rPr>
          <w:fldChar w:fldCharType="end"/>
        </w:r>
      </w:hyperlink>
    </w:p>
    <w:p w14:paraId="6FEC51FA" w14:textId="736EEE0C" w:rsidR="00647A97" w:rsidRDefault="00647A97">
      <w:pPr>
        <w:pStyle w:val="TOC4"/>
        <w:rPr>
          <w:rFonts w:eastAsiaTheme="minorEastAsia"/>
          <w:smallCaps w:val="0"/>
          <w:noProof/>
          <w:sz w:val="22"/>
          <w:lang w:val="en-US" w:eastAsia="en-US" w:bidi="ar-SA"/>
        </w:rPr>
      </w:pPr>
      <w:hyperlink w:anchor="_Toc2181808" w:history="1">
        <w:r w:rsidRPr="009F76E0">
          <w:rPr>
            <w:rStyle w:val="Hyperlink"/>
            <w:noProof/>
          </w:rPr>
          <w:t>Azure Information Protection Premium</w:t>
        </w:r>
        <w:r>
          <w:rPr>
            <w:noProof/>
            <w:webHidden/>
          </w:rPr>
          <w:tab/>
        </w:r>
        <w:r>
          <w:rPr>
            <w:noProof/>
            <w:webHidden/>
          </w:rPr>
          <w:fldChar w:fldCharType="begin"/>
        </w:r>
        <w:r>
          <w:rPr>
            <w:noProof/>
            <w:webHidden/>
          </w:rPr>
          <w:instrText xml:space="preserve"> PAGEREF _Toc2181808 \h </w:instrText>
        </w:r>
        <w:r>
          <w:rPr>
            <w:noProof/>
            <w:webHidden/>
          </w:rPr>
        </w:r>
        <w:r>
          <w:rPr>
            <w:noProof/>
            <w:webHidden/>
          </w:rPr>
          <w:fldChar w:fldCharType="separate"/>
        </w:r>
        <w:r>
          <w:rPr>
            <w:noProof/>
            <w:webHidden/>
          </w:rPr>
          <w:t>22</w:t>
        </w:r>
        <w:r>
          <w:rPr>
            <w:noProof/>
            <w:webHidden/>
          </w:rPr>
          <w:fldChar w:fldCharType="end"/>
        </w:r>
      </w:hyperlink>
    </w:p>
    <w:p w14:paraId="5811DFD3" w14:textId="25A02185" w:rsidR="00647A97" w:rsidRDefault="00647A97">
      <w:pPr>
        <w:pStyle w:val="TOC3"/>
        <w:rPr>
          <w:rFonts w:eastAsiaTheme="minorEastAsia"/>
          <w:b w:val="0"/>
          <w:smallCaps w:val="0"/>
          <w:sz w:val="22"/>
          <w:lang w:val="en-US" w:eastAsia="en-US" w:bidi="ar-SA"/>
        </w:rPr>
      </w:pPr>
      <w:hyperlink w:anchor="_Toc2181809" w:history="1">
        <w:r w:rsidRPr="009F76E0">
          <w:rPr>
            <w:rStyle w:val="Hyperlink"/>
          </w:rPr>
          <w:t>Služby Microsoft Dynamics 365</w:t>
        </w:r>
        <w:r>
          <w:rPr>
            <w:webHidden/>
          </w:rPr>
          <w:tab/>
        </w:r>
        <w:r>
          <w:rPr>
            <w:webHidden/>
          </w:rPr>
          <w:fldChar w:fldCharType="begin"/>
        </w:r>
        <w:r>
          <w:rPr>
            <w:webHidden/>
          </w:rPr>
          <w:instrText xml:space="preserve"> PAGEREF _Toc2181809 \h </w:instrText>
        </w:r>
        <w:r>
          <w:rPr>
            <w:webHidden/>
          </w:rPr>
        </w:r>
        <w:r>
          <w:rPr>
            <w:webHidden/>
          </w:rPr>
          <w:fldChar w:fldCharType="separate"/>
        </w:r>
        <w:r>
          <w:rPr>
            <w:webHidden/>
          </w:rPr>
          <w:t>22</w:t>
        </w:r>
        <w:r>
          <w:rPr>
            <w:webHidden/>
          </w:rPr>
          <w:fldChar w:fldCharType="end"/>
        </w:r>
      </w:hyperlink>
    </w:p>
    <w:p w14:paraId="40C4932B" w14:textId="6DFC72CE" w:rsidR="00647A97" w:rsidRDefault="00647A97">
      <w:pPr>
        <w:pStyle w:val="TOC2"/>
        <w:tabs>
          <w:tab w:val="right" w:leader="dot" w:pos="5030"/>
        </w:tabs>
        <w:rPr>
          <w:rFonts w:eastAsiaTheme="minorEastAsia"/>
          <w:b w:val="0"/>
          <w:smallCaps w:val="0"/>
          <w:noProof/>
          <w:sz w:val="22"/>
          <w:lang w:val="en-US" w:eastAsia="en-US" w:bidi="ar-SA"/>
        </w:rPr>
      </w:pPr>
      <w:hyperlink w:anchor="_Toc2181810" w:history="1">
        <w:r w:rsidRPr="009F76E0">
          <w:rPr>
            <w:rStyle w:val="Hyperlink"/>
            <w:noProof/>
          </w:rPr>
          <w:t>Služby Office 365</w:t>
        </w:r>
        <w:r>
          <w:rPr>
            <w:noProof/>
            <w:webHidden/>
          </w:rPr>
          <w:tab/>
        </w:r>
        <w:r>
          <w:rPr>
            <w:noProof/>
            <w:webHidden/>
          </w:rPr>
          <w:fldChar w:fldCharType="begin"/>
        </w:r>
        <w:r>
          <w:rPr>
            <w:noProof/>
            <w:webHidden/>
          </w:rPr>
          <w:instrText xml:space="preserve"> PAGEREF _Toc2181810 \h </w:instrText>
        </w:r>
        <w:r>
          <w:rPr>
            <w:noProof/>
            <w:webHidden/>
          </w:rPr>
        </w:r>
        <w:r>
          <w:rPr>
            <w:noProof/>
            <w:webHidden/>
          </w:rPr>
          <w:fldChar w:fldCharType="separate"/>
        </w:r>
        <w:r>
          <w:rPr>
            <w:noProof/>
            <w:webHidden/>
          </w:rPr>
          <w:t>24</w:t>
        </w:r>
        <w:r>
          <w:rPr>
            <w:noProof/>
            <w:webHidden/>
          </w:rPr>
          <w:fldChar w:fldCharType="end"/>
        </w:r>
      </w:hyperlink>
    </w:p>
    <w:p w14:paraId="504EB994" w14:textId="25DBFFB6" w:rsidR="00647A97" w:rsidRDefault="00647A97">
      <w:pPr>
        <w:pStyle w:val="TOC4"/>
        <w:rPr>
          <w:rFonts w:eastAsiaTheme="minorEastAsia"/>
          <w:smallCaps w:val="0"/>
          <w:noProof/>
          <w:sz w:val="22"/>
          <w:lang w:val="en-US" w:eastAsia="en-US" w:bidi="ar-SA"/>
        </w:rPr>
      </w:pPr>
      <w:hyperlink w:anchor="_Toc2181811" w:history="1">
        <w:r w:rsidRPr="009F76E0">
          <w:rPr>
            <w:rStyle w:val="Hyperlink"/>
            <w:noProof/>
          </w:rPr>
          <w:t>Audio služby</w:t>
        </w:r>
        <w:r>
          <w:rPr>
            <w:noProof/>
            <w:webHidden/>
          </w:rPr>
          <w:tab/>
        </w:r>
        <w:r>
          <w:rPr>
            <w:noProof/>
            <w:webHidden/>
          </w:rPr>
          <w:fldChar w:fldCharType="begin"/>
        </w:r>
        <w:r>
          <w:rPr>
            <w:noProof/>
            <w:webHidden/>
          </w:rPr>
          <w:instrText xml:space="preserve"> PAGEREF _Toc2181811 \h </w:instrText>
        </w:r>
        <w:r>
          <w:rPr>
            <w:noProof/>
            <w:webHidden/>
          </w:rPr>
        </w:r>
        <w:r>
          <w:rPr>
            <w:noProof/>
            <w:webHidden/>
          </w:rPr>
          <w:fldChar w:fldCharType="separate"/>
        </w:r>
        <w:r>
          <w:rPr>
            <w:noProof/>
            <w:webHidden/>
          </w:rPr>
          <w:t>25</w:t>
        </w:r>
        <w:r>
          <w:rPr>
            <w:noProof/>
            <w:webHidden/>
          </w:rPr>
          <w:fldChar w:fldCharType="end"/>
        </w:r>
      </w:hyperlink>
    </w:p>
    <w:p w14:paraId="77323E40" w14:textId="46DF64F5" w:rsidR="00647A97" w:rsidRDefault="00647A97">
      <w:pPr>
        <w:pStyle w:val="TOC4"/>
        <w:rPr>
          <w:rFonts w:eastAsiaTheme="minorEastAsia"/>
          <w:smallCaps w:val="0"/>
          <w:noProof/>
          <w:sz w:val="22"/>
          <w:lang w:val="en-US" w:eastAsia="en-US" w:bidi="ar-SA"/>
        </w:rPr>
      </w:pPr>
      <w:hyperlink w:anchor="_Toc2181812" w:history="1">
        <w:r w:rsidRPr="009F76E0">
          <w:rPr>
            <w:rStyle w:val="Hyperlink"/>
            <w:noProof/>
          </w:rPr>
          <w:t>Exchange Online</w:t>
        </w:r>
        <w:r>
          <w:rPr>
            <w:noProof/>
            <w:webHidden/>
          </w:rPr>
          <w:tab/>
        </w:r>
        <w:r>
          <w:rPr>
            <w:noProof/>
            <w:webHidden/>
          </w:rPr>
          <w:fldChar w:fldCharType="begin"/>
        </w:r>
        <w:r>
          <w:rPr>
            <w:noProof/>
            <w:webHidden/>
          </w:rPr>
          <w:instrText xml:space="preserve"> PAGEREF _Toc2181812 \h </w:instrText>
        </w:r>
        <w:r>
          <w:rPr>
            <w:noProof/>
            <w:webHidden/>
          </w:rPr>
        </w:r>
        <w:r>
          <w:rPr>
            <w:noProof/>
            <w:webHidden/>
          </w:rPr>
          <w:fldChar w:fldCharType="separate"/>
        </w:r>
        <w:r>
          <w:rPr>
            <w:noProof/>
            <w:webHidden/>
          </w:rPr>
          <w:t>26</w:t>
        </w:r>
        <w:r>
          <w:rPr>
            <w:noProof/>
            <w:webHidden/>
          </w:rPr>
          <w:fldChar w:fldCharType="end"/>
        </w:r>
      </w:hyperlink>
    </w:p>
    <w:p w14:paraId="5D8B1522" w14:textId="5359279A" w:rsidR="00647A97" w:rsidRDefault="00647A97">
      <w:pPr>
        <w:pStyle w:val="TOC4"/>
        <w:rPr>
          <w:rFonts w:eastAsiaTheme="minorEastAsia"/>
          <w:smallCaps w:val="0"/>
          <w:noProof/>
          <w:sz w:val="22"/>
          <w:lang w:val="en-US" w:eastAsia="en-US" w:bidi="ar-SA"/>
        </w:rPr>
      </w:pPr>
      <w:hyperlink w:anchor="_Toc2181813" w:history="1">
        <w:r w:rsidRPr="009F76E0">
          <w:rPr>
            <w:rStyle w:val="Hyperlink"/>
            <w:noProof/>
          </w:rPr>
          <w:t>Aplikace služeb Office 365</w:t>
        </w:r>
        <w:r>
          <w:rPr>
            <w:noProof/>
            <w:webHidden/>
          </w:rPr>
          <w:tab/>
        </w:r>
        <w:r>
          <w:rPr>
            <w:noProof/>
            <w:webHidden/>
          </w:rPr>
          <w:fldChar w:fldCharType="begin"/>
        </w:r>
        <w:r>
          <w:rPr>
            <w:noProof/>
            <w:webHidden/>
          </w:rPr>
          <w:instrText xml:space="preserve"> PAGEREF _Toc2181813 \h </w:instrText>
        </w:r>
        <w:r>
          <w:rPr>
            <w:noProof/>
            <w:webHidden/>
          </w:rPr>
        </w:r>
        <w:r>
          <w:rPr>
            <w:noProof/>
            <w:webHidden/>
          </w:rPr>
          <w:fldChar w:fldCharType="separate"/>
        </w:r>
        <w:r>
          <w:rPr>
            <w:noProof/>
            <w:webHidden/>
          </w:rPr>
          <w:t>27</w:t>
        </w:r>
        <w:r>
          <w:rPr>
            <w:noProof/>
            <w:webHidden/>
          </w:rPr>
          <w:fldChar w:fldCharType="end"/>
        </w:r>
      </w:hyperlink>
    </w:p>
    <w:p w14:paraId="3BB6AB2B" w14:textId="5291966A" w:rsidR="00647A97" w:rsidRDefault="00647A97">
      <w:pPr>
        <w:pStyle w:val="TOC4"/>
        <w:rPr>
          <w:rFonts w:eastAsiaTheme="minorEastAsia"/>
          <w:smallCaps w:val="0"/>
          <w:noProof/>
          <w:sz w:val="22"/>
          <w:lang w:val="en-US" w:eastAsia="en-US" w:bidi="ar-SA"/>
        </w:rPr>
      </w:pPr>
      <w:hyperlink w:anchor="_Toc2181814" w:history="1">
        <w:r w:rsidRPr="009F76E0">
          <w:rPr>
            <w:rStyle w:val="Hyperlink"/>
            <w:noProof/>
          </w:rPr>
          <w:t>Office Online</w:t>
        </w:r>
        <w:r>
          <w:rPr>
            <w:noProof/>
            <w:webHidden/>
          </w:rPr>
          <w:tab/>
        </w:r>
        <w:r>
          <w:rPr>
            <w:noProof/>
            <w:webHidden/>
          </w:rPr>
          <w:fldChar w:fldCharType="begin"/>
        </w:r>
        <w:r>
          <w:rPr>
            <w:noProof/>
            <w:webHidden/>
          </w:rPr>
          <w:instrText xml:space="preserve"> PAGEREF _Toc2181814 \h </w:instrText>
        </w:r>
        <w:r>
          <w:rPr>
            <w:noProof/>
            <w:webHidden/>
          </w:rPr>
        </w:r>
        <w:r>
          <w:rPr>
            <w:noProof/>
            <w:webHidden/>
          </w:rPr>
          <w:fldChar w:fldCharType="separate"/>
        </w:r>
        <w:r>
          <w:rPr>
            <w:noProof/>
            <w:webHidden/>
          </w:rPr>
          <w:t>28</w:t>
        </w:r>
        <w:r>
          <w:rPr>
            <w:noProof/>
            <w:webHidden/>
          </w:rPr>
          <w:fldChar w:fldCharType="end"/>
        </w:r>
      </w:hyperlink>
    </w:p>
    <w:p w14:paraId="69D16716" w14:textId="3DA5CD50" w:rsidR="00647A97" w:rsidRDefault="00647A97">
      <w:pPr>
        <w:pStyle w:val="TOC4"/>
        <w:rPr>
          <w:rFonts w:eastAsiaTheme="minorEastAsia"/>
          <w:smallCaps w:val="0"/>
          <w:noProof/>
          <w:sz w:val="22"/>
          <w:lang w:val="en-US" w:eastAsia="en-US" w:bidi="ar-SA"/>
        </w:rPr>
      </w:pPr>
      <w:hyperlink w:anchor="_Toc2181815" w:history="1">
        <w:r w:rsidRPr="009F76E0">
          <w:rPr>
            <w:rStyle w:val="Hyperlink"/>
            <w:noProof/>
          </w:rPr>
          <w:t>OneDrive pro firmy</w:t>
        </w:r>
        <w:r>
          <w:rPr>
            <w:noProof/>
            <w:webHidden/>
          </w:rPr>
          <w:tab/>
        </w:r>
        <w:r>
          <w:rPr>
            <w:noProof/>
            <w:webHidden/>
          </w:rPr>
          <w:fldChar w:fldCharType="begin"/>
        </w:r>
        <w:r>
          <w:rPr>
            <w:noProof/>
            <w:webHidden/>
          </w:rPr>
          <w:instrText xml:space="preserve"> PAGEREF _Toc2181815 \h </w:instrText>
        </w:r>
        <w:r>
          <w:rPr>
            <w:noProof/>
            <w:webHidden/>
          </w:rPr>
        </w:r>
        <w:r>
          <w:rPr>
            <w:noProof/>
            <w:webHidden/>
          </w:rPr>
          <w:fldChar w:fldCharType="separate"/>
        </w:r>
        <w:r>
          <w:rPr>
            <w:noProof/>
            <w:webHidden/>
          </w:rPr>
          <w:t>28</w:t>
        </w:r>
        <w:r>
          <w:rPr>
            <w:noProof/>
            <w:webHidden/>
          </w:rPr>
          <w:fldChar w:fldCharType="end"/>
        </w:r>
      </w:hyperlink>
    </w:p>
    <w:p w14:paraId="216CA85C" w14:textId="23551994" w:rsidR="00647A97" w:rsidRDefault="00647A97">
      <w:pPr>
        <w:pStyle w:val="TOC4"/>
        <w:rPr>
          <w:rFonts w:eastAsiaTheme="minorEastAsia"/>
          <w:smallCaps w:val="0"/>
          <w:noProof/>
          <w:sz w:val="22"/>
          <w:lang w:val="en-US" w:eastAsia="en-US" w:bidi="ar-SA"/>
        </w:rPr>
      </w:pPr>
      <w:hyperlink w:anchor="_Toc2181816" w:history="1">
        <w:r w:rsidRPr="009F76E0">
          <w:rPr>
            <w:rStyle w:val="Hyperlink"/>
            <w:noProof/>
          </w:rPr>
          <w:t>Project Online</w:t>
        </w:r>
        <w:r>
          <w:rPr>
            <w:noProof/>
            <w:webHidden/>
          </w:rPr>
          <w:tab/>
        </w:r>
        <w:r>
          <w:rPr>
            <w:noProof/>
            <w:webHidden/>
          </w:rPr>
          <w:fldChar w:fldCharType="begin"/>
        </w:r>
        <w:r>
          <w:rPr>
            <w:noProof/>
            <w:webHidden/>
          </w:rPr>
          <w:instrText xml:space="preserve"> PAGEREF _Toc2181816 \h </w:instrText>
        </w:r>
        <w:r>
          <w:rPr>
            <w:noProof/>
            <w:webHidden/>
          </w:rPr>
        </w:r>
        <w:r>
          <w:rPr>
            <w:noProof/>
            <w:webHidden/>
          </w:rPr>
          <w:fldChar w:fldCharType="separate"/>
        </w:r>
        <w:r>
          <w:rPr>
            <w:noProof/>
            <w:webHidden/>
          </w:rPr>
          <w:t>28</w:t>
        </w:r>
        <w:r>
          <w:rPr>
            <w:noProof/>
            <w:webHidden/>
          </w:rPr>
          <w:fldChar w:fldCharType="end"/>
        </w:r>
      </w:hyperlink>
    </w:p>
    <w:p w14:paraId="6083A471" w14:textId="2A6729A7" w:rsidR="00647A97" w:rsidRDefault="00647A97">
      <w:pPr>
        <w:pStyle w:val="TOC4"/>
        <w:rPr>
          <w:rFonts w:eastAsiaTheme="minorEastAsia"/>
          <w:smallCaps w:val="0"/>
          <w:noProof/>
          <w:sz w:val="22"/>
          <w:lang w:val="en-US" w:eastAsia="en-US" w:bidi="ar-SA"/>
        </w:rPr>
      </w:pPr>
      <w:hyperlink w:anchor="_Toc2181817" w:history="1">
        <w:r w:rsidRPr="009F76E0">
          <w:rPr>
            <w:rStyle w:val="Hyperlink"/>
            <w:noProof/>
          </w:rPr>
          <w:t>SharePoint Online</w:t>
        </w:r>
        <w:r>
          <w:rPr>
            <w:noProof/>
            <w:webHidden/>
          </w:rPr>
          <w:tab/>
        </w:r>
        <w:r>
          <w:rPr>
            <w:noProof/>
            <w:webHidden/>
          </w:rPr>
          <w:fldChar w:fldCharType="begin"/>
        </w:r>
        <w:r>
          <w:rPr>
            <w:noProof/>
            <w:webHidden/>
          </w:rPr>
          <w:instrText xml:space="preserve"> PAGEREF _Toc2181817 \h </w:instrText>
        </w:r>
        <w:r>
          <w:rPr>
            <w:noProof/>
            <w:webHidden/>
          </w:rPr>
        </w:r>
        <w:r>
          <w:rPr>
            <w:noProof/>
            <w:webHidden/>
          </w:rPr>
          <w:fldChar w:fldCharType="separate"/>
        </w:r>
        <w:r>
          <w:rPr>
            <w:noProof/>
            <w:webHidden/>
          </w:rPr>
          <w:t>28</w:t>
        </w:r>
        <w:r>
          <w:rPr>
            <w:noProof/>
            <w:webHidden/>
          </w:rPr>
          <w:fldChar w:fldCharType="end"/>
        </w:r>
      </w:hyperlink>
    </w:p>
    <w:p w14:paraId="354866C8" w14:textId="48481B2A" w:rsidR="00647A97" w:rsidRDefault="00647A97">
      <w:pPr>
        <w:pStyle w:val="TOC4"/>
        <w:rPr>
          <w:rFonts w:eastAsiaTheme="minorEastAsia"/>
          <w:smallCaps w:val="0"/>
          <w:noProof/>
          <w:sz w:val="22"/>
          <w:lang w:val="en-US" w:eastAsia="en-US" w:bidi="ar-SA"/>
        </w:rPr>
      </w:pPr>
      <w:hyperlink w:anchor="_Toc2181818" w:history="1">
        <w:r w:rsidRPr="009F76E0">
          <w:rPr>
            <w:rStyle w:val="Hyperlink"/>
            <w:noProof/>
          </w:rPr>
          <w:t>Microsoft Stream</w:t>
        </w:r>
        <w:r>
          <w:rPr>
            <w:noProof/>
            <w:webHidden/>
          </w:rPr>
          <w:tab/>
        </w:r>
        <w:r>
          <w:rPr>
            <w:noProof/>
            <w:webHidden/>
          </w:rPr>
          <w:fldChar w:fldCharType="begin"/>
        </w:r>
        <w:r>
          <w:rPr>
            <w:noProof/>
            <w:webHidden/>
          </w:rPr>
          <w:instrText xml:space="preserve"> PAGEREF _Toc2181818 \h </w:instrText>
        </w:r>
        <w:r>
          <w:rPr>
            <w:noProof/>
            <w:webHidden/>
          </w:rPr>
        </w:r>
        <w:r>
          <w:rPr>
            <w:noProof/>
            <w:webHidden/>
          </w:rPr>
          <w:fldChar w:fldCharType="separate"/>
        </w:r>
        <w:r>
          <w:rPr>
            <w:noProof/>
            <w:webHidden/>
          </w:rPr>
          <w:t>29</w:t>
        </w:r>
        <w:r>
          <w:rPr>
            <w:noProof/>
            <w:webHidden/>
          </w:rPr>
          <w:fldChar w:fldCharType="end"/>
        </w:r>
      </w:hyperlink>
    </w:p>
    <w:p w14:paraId="359BD76E" w14:textId="530980BA" w:rsidR="00647A97" w:rsidRDefault="00647A97">
      <w:pPr>
        <w:pStyle w:val="TOC2"/>
        <w:tabs>
          <w:tab w:val="right" w:leader="dot" w:pos="5030"/>
        </w:tabs>
        <w:rPr>
          <w:rFonts w:eastAsiaTheme="minorEastAsia"/>
          <w:b w:val="0"/>
          <w:smallCaps w:val="0"/>
          <w:noProof/>
          <w:sz w:val="22"/>
          <w:lang w:val="en-US" w:eastAsia="en-US" w:bidi="ar-SA"/>
        </w:rPr>
      </w:pPr>
      <w:hyperlink w:anchor="_Toc2181819" w:history="1">
        <w:r w:rsidRPr="009F76E0">
          <w:rPr>
            <w:rStyle w:val="Hyperlink"/>
            <w:noProof/>
          </w:rPr>
          <w:t>Ostatní služby online</w:t>
        </w:r>
        <w:r>
          <w:rPr>
            <w:noProof/>
            <w:webHidden/>
          </w:rPr>
          <w:tab/>
        </w:r>
        <w:r>
          <w:rPr>
            <w:noProof/>
            <w:webHidden/>
          </w:rPr>
          <w:fldChar w:fldCharType="begin"/>
        </w:r>
        <w:r>
          <w:rPr>
            <w:noProof/>
            <w:webHidden/>
          </w:rPr>
          <w:instrText xml:space="preserve"> PAGEREF _Toc2181819 \h </w:instrText>
        </w:r>
        <w:r>
          <w:rPr>
            <w:noProof/>
            <w:webHidden/>
          </w:rPr>
        </w:r>
        <w:r>
          <w:rPr>
            <w:noProof/>
            <w:webHidden/>
          </w:rPr>
          <w:fldChar w:fldCharType="separate"/>
        </w:r>
        <w:r>
          <w:rPr>
            <w:noProof/>
            <w:webHidden/>
          </w:rPr>
          <w:t>29</w:t>
        </w:r>
        <w:r>
          <w:rPr>
            <w:noProof/>
            <w:webHidden/>
          </w:rPr>
          <w:fldChar w:fldCharType="end"/>
        </w:r>
      </w:hyperlink>
    </w:p>
    <w:p w14:paraId="36A46975" w14:textId="60CB0679" w:rsidR="00647A97" w:rsidRDefault="00647A97">
      <w:pPr>
        <w:pStyle w:val="TOC4"/>
        <w:rPr>
          <w:rFonts w:eastAsiaTheme="minorEastAsia"/>
          <w:smallCaps w:val="0"/>
          <w:noProof/>
          <w:sz w:val="22"/>
          <w:lang w:val="en-US" w:eastAsia="en-US" w:bidi="ar-SA"/>
        </w:rPr>
      </w:pPr>
      <w:hyperlink w:anchor="_Toc2181820" w:history="1">
        <w:r w:rsidRPr="009F76E0">
          <w:rPr>
            <w:rStyle w:val="Hyperlink"/>
            <w:noProof/>
          </w:rPr>
          <w:t>Bing Maps Enterprise Platform a Mobile Asset Management Platform</w:t>
        </w:r>
        <w:r>
          <w:rPr>
            <w:noProof/>
            <w:webHidden/>
          </w:rPr>
          <w:tab/>
        </w:r>
        <w:r>
          <w:rPr>
            <w:noProof/>
            <w:webHidden/>
          </w:rPr>
          <w:fldChar w:fldCharType="begin"/>
        </w:r>
        <w:r>
          <w:rPr>
            <w:noProof/>
            <w:webHidden/>
          </w:rPr>
          <w:instrText xml:space="preserve"> PAGEREF _Toc2181820 \h </w:instrText>
        </w:r>
        <w:r>
          <w:rPr>
            <w:noProof/>
            <w:webHidden/>
          </w:rPr>
        </w:r>
        <w:r>
          <w:rPr>
            <w:noProof/>
            <w:webHidden/>
          </w:rPr>
          <w:fldChar w:fldCharType="separate"/>
        </w:r>
        <w:r>
          <w:rPr>
            <w:noProof/>
            <w:webHidden/>
          </w:rPr>
          <w:t>29</w:t>
        </w:r>
        <w:r>
          <w:rPr>
            <w:noProof/>
            <w:webHidden/>
          </w:rPr>
          <w:fldChar w:fldCharType="end"/>
        </w:r>
      </w:hyperlink>
    </w:p>
    <w:p w14:paraId="5C6E86D1" w14:textId="36C23949" w:rsidR="00647A97" w:rsidRDefault="00647A97">
      <w:pPr>
        <w:pStyle w:val="TOC4"/>
        <w:rPr>
          <w:rFonts w:eastAsiaTheme="minorEastAsia"/>
          <w:smallCaps w:val="0"/>
          <w:noProof/>
          <w:sz w:val="22"/>
          <w:lang w:val="en-US" w:eastAsia="en-US" w:bidi="ar-SA"/>
        </w:rPr>
      </w:pPr>
      <w:hyperlink w:anchor="_Toc2181821" w:history="1">
        <w:r w:rsidRPr="009F76E0">
          <w:rPr>
            <w:rStyle w:val="Hyperlink"/>
            <w:noProof/>
          </w:rPr>
          <w:t>Business Application Platform</w:t>
        </w:r>
        <w:r>
          <w:rPr>
            <w:noProof/>
            <w:webHidden/>
          </w:rPr>
          <w:tab/>
        </w:r>
        <w:r>
          <w:rPr>
            <w:noProof/>
            <w:webHidden/>
          </w:rPr>
          <w:fldChar w:fldCharType="begin"/>
        </w:r>
        <w:r>
          <w:rPr>
            <w:noProof/>
            <w:webHidden/>
          </w:rPr>
          <w:instrText xml:space="preserve"> PAGEREF _Toc2181821 \h </w:instrText>
        </w:r>
        <w:r>
          <w:rPr>
            <w:noProof/>
            <w:webHidden/>
          </w:rPr>
        </w:r>
        <w:r>
          <w:rPr>
            <w:noProof/>
            <w:webHidden/>
          </w:rPr>
          <w:fldChar w:fldCharType="separate"/>
        </w:r>
        <w:r>
          <w:rPr>
            <w:noProof/>
            <w:webHidden/>
          </w:rPr>
          <w:t>30</w:t>
        </w:r>
        <w:r>
          <w:rPr>
            <w:noProof/>
            <w:webHidden/>
          </w:rPr>
          <w:fldChar w:fldCharType="end"/>
        </w:r>
      </w:hyperlink>
    </w:p>
    <w:p w14:paraId="1736ED8C" w14:textId="79B18865" w:rsidR="00647A97" w:rsidRDefault="00647A97">
      <w:pPr>
        <w:pStyle w:val="TOC4"/>
        <w:rPr>
          <w:rFonts w:eastAsiaTheme="minorEastAsia"/>
          <w:smallCaps w:val="0"/>
          <w:noProof/>
          <w:sz w:val="22"/>
          <w:lang w:val="en-US" w:eastAsia="en-US" w:bidi="ar-SA"/>
        </w:rPr>
      </w:pPr>
      <w:hyperlink w:anchor="_Toc2181822" w:history="1">
        <w:r w:rsidRPr="009F76E0">
          <w:rPr>
            <w:rStyle w:val="Hyperlink"/>
            <w:noProof/>
          </w:rPr>
          <w:t>GitHub Enterprise</w:t>
        </w:r>
        <w:r>
          <w:rPr>
            <w:noProof/>
            <w:webHidden/>
          </w:rPr>
          <w:tab/>
        </w:r>
        <w:r>
          <w:rPr>
            <w:noProof/>
            <w:webHidden/>
          </w:rPr>
          <w:fldChar w:fldCharType="begin"/>
        </w:r>
        <w:r>
          <w:rPr>
            <w:noProof/>
            <w:webHidden/>
          </w:rPr>
          <w:instrText xml:space="preserve"> PAGEREF _Toc2181822 \h </w:instrText>
        </w:r>
        <w:r>
          <w:rPr>
            <w:noProof/>
            <w:webHidden/>
          </w:rPr>
        </w:r>
        <w:r>
          <w:rPr>
            <w:noProof/>
            <w:webHidden/>
          </w:rPr>
          <w:fldChar w:fldCharType="separate"/>
        </w:r>
        <w:r>
          <w:rPr>
            <w:noProof/>
            <w:webHidden/>
          </w:rPr>
          <w:t>31</w:t>
        </w:r>
        <w:r>
          <w:rPr>
            <w:noProof/>
            <w:webHidden/>
          </w:rPr>
          <w:fldChar w:fldCharType="end"/>
        </w:r>
      </w:hyperlink>
    </w:p>
    <w:p w14:paraId="3143E3BC" w14:textId="6D69CFA2" w:rsidR="00647A97" w:rsidRDefault="00647A97">
      <w:pPr>
        <w:pStyle w:val="TOC4"/>
        <w:rPr>
          <w:rFonts w:eastAsiaTheme="minorEastAsia"/>
          <w:smallCaps w:val="0"/>
          <w:noProof/>
          <w:sz w:val="22"/>
          <w:lang w:val="en-US" w:eastAsia="en-US" w:bidi="ar-SA"/>
        </w:rPr>
      </w:pPr>
      <w:hyperlink w:anchor="_Toc2181823" w:history="1">
        <w:r w:rsidRPr="009F76E0">
          <w:rPr>
            <w:rStyle w:val="Hyperlink"/>
            <w:noProof/>
          </w:rPr>
          <w:t>Služba Microsoft Cloud App Security</w:t>
        </w:r>
        <w:r>
          <w:rPr>
            <w:noProof/>
            <w:webHidden/>
          </w:rPr>
          <w:tab/>
        </w:r>
        <w:r>
          <w:rPr>
            <w:noProof/>
            <w:webHidden/>
          </w:rPr>
          <w:fldChar w:fldCharType="begin"/>
        </w:r>
        <w:r>
          <w:rPr>
            <w:noProof/>
            <w:webHidden/>
          </w:rPr>
          <w:instrText xml:space="preserve"> PAGEREF _Toc2181823 \h </w:instrText>
        </w:r>
        <w:r>
          <w:rPr>
            <w:noProof/>
            <w:webHidden/>
          </w:rPr>
        </w:r>
        <w:r>
          <w:rPr>
            <w:noProof/>
            <w:webHidden/>
          </w:rPr>
          <w:fldChar w:fldCharType="separate"/>
        </w:r>
        <w:r>
          <w:rPr>
            <w:noProof/>
            <w:webHidden/>
          </w:rPr>
          <w:t>31</w:t>
        </w:r>
        <w:r>
          <w:rPr>
            <w:noProof/>
            <w:webHidden/>
          </w:rPr>
          <w:fldChar w:fldCharType="end"/>
        </w:r>
      </w:hyperlink>
    </w:p>
    <w:p w14:paraId="14846EE7" w14:textId="5B9B03DE" w:rsidR="00647A97" w:rsidRDefault="00647A97">
      <w:pPr>
        <w:pStyle w:val="TOC4"/>
        <w:rPr>
          <w:rFonts w:eastAsiaTheme="minorEastAsia"/>
          <w:smallCaps w:val="0"/>
          <w:noProof/>
          <w:sz w:val="22"/>
          <w:lang w:val="en-US" w:eastAsia="en-US" w:bidi="ar-SA"/>
        </w:rPr>
      </w:pPr>
      <w:hyperlink w:anchor="_Toc2181824" w:history="1">
        <w:r w:rsidRPr="009F76E0">
          <w:rPr>
            <w:rStyle w:val="Hyperlink"/>
            <w:noProof/>
          </w:rPr>
          <w:t>Služba Microsoft Healthcare Bot</w:t>
        </w:r>
        <w:r>
          <w:rPr>
            <w:noProof/>
            <w:webHidden/>
          </w:rPr>
          <w:tab/>
        </w:r>
        <w:r>
          <w:rPr>
            <w:noProof/>
            <w:webHidden/>
          </w:rPr>
          <w:fldChar w:fldCharType="begin"/>
        </w:r>
        <w:r>
          <w:rPr>
            <w:noProof/>
            <w:webHidden/>
          </w:rPr>
          <w:instrText xml:space="preserve"> PAGEREF _Toc2181824 \h </w:instrText>
        </w:r>
        <w:r>
          <w:rPr>
            <w:noProof/>
            <w:webHidden/>
          </w:rPr>
        </w:r>
        <w:r>
          <w:rPr>
            <w:noProof/>
            <w:webHidden/>
          </w:rPr>
          <w:fldChar w:fldCharType="separate"/>
        </w:r>
        <w:r>
          <w:rPr>
            <w:noProof/>
            <w:webHidden/>
          </w:rPr>
          <w:t>31</w:t>
        </w:r>
        <w:r>
          <w:rPr>
            <w:noProof/>
            <w:webHidden/>
          </w:rPr>
          <w:fldChar w:fldCharType="end"/>
        </w:r>
      </w:hyperlink>
    </w:p>
    <w:p w14:paraId="379F51F6" w14:textId="041D40CB" w:rsidR="00647A97" w:rsidRDefault="00647A97">
      <w:pPr>
        <w:pStyle w:val="TOC4"/>
        <w:rPr>
          <w:rFonts w:eastAsiaTheme="minorEastAsia"/>
          <w:smallCaps w:val="0"/>
          <w:noProof/>
          <w:sz w:val="22"/>
          <w:lang w:val="en-US" w:eastAsia="en-US" w:bidi="ar-SA"/>
        </w:rPr>
      </w:pPr>
      <w:hyperlink w:anchor="_Toc2181825" w:history="1">
        <w:r w:rsidRPr="009F76E0">
          <w:rPr>
            <w:rStyle w:val="Hyperlink"/>
            <w:noProof/>
          </w:rPr>
          <w:t>Microsoft Intune</w:t>
        </w:r>
        <w:r>
          <w:rPr>
            <w:noProof/>
            <w:webHidden/>
          </w:rPr>
          <w:tab/>
        </w:r>
        <w:r>
          <w:rPr>
            <w:noProof/>
            <w:webHidden/>
          </w:rPr>
          <w:fldChar w:fldCharType="begin"/>
        </w:r>
        <w:r>
          <w:rPr>
            <w:noProof/>
            <w:webHidden/>
          </w:rPr>
          <w:instrText xml:space="preserve"> PAGEREF _Toc2181825 \h </w:instrText>
        </w:r>
        <w:r>
          <w:rPr>
            <w:noProof/>
            <w:webHidden/>
          </w:rPr>
        </w:r>
        <w:r>
          <w:rPr>
            <w:noProof/>
            <w:webHidden/>
          </w:rPr>
          <w:fldChar w:fldCharType="separate"/>
        </w:r>
        <w:r>
          <w:rPr>
            <w:noProof/>
            <w:webHidden/>
          </w:rPr>
          <w:t>31</w:t>
        </w:r>
        <w:r>
          <w:rPr>
            <w:noProof/>
            <w:webHidden/>
          </w:rPr>
          <w:fldChar w:fldCharType="end"/>
        </w:r>
      </w:hyperlink>
    </w:p>
    <w:p w14:paraId="76180D20" w14:textId="03476176" w:rsidR="00647A97" w:rsidRDefault="00647A97">
      <w:pPr>
        <w:pStyle w:val="TOC4"/>
        <w:rPr>
          <w:rFonts w:eastAsiaTheme="minorEastAsia"/>
          <w:smallCaps w:val="0"/>
          <w:noProof/>
          <w:sz w:val="22"/>
          <w:lang w:val="en-US" w:eastAsia="en-US" w:bidi="ar-SA"/>
        </w:rPr>
      </w:pPr>
      <w:hyperlink w:anchor="_Toc2181826" w:history="1">
        <w:r w:rsidRPr="009F76E0">
          <w:rPr>
            <w:rStyle w:val="Hyperlink"/>
            <w:noProof/>
          </w:rPr>
          <w:t>Microsoft Learning</w:t>
        </w:r>
        <w:r>
          <w:rPr>
            <w:noProof/>
            <w:webHidden/>
          </w:rPr>
          <w:tab/>
        </w:r>
        <w:r>
          <w:rPr>
            <w:noProof/>
            <w:webHidden/>
          </w:rPr>
          <w:fldChar w:fldCharType="begin"/>
        </w:r>
        <w:r>
          <w:rPr>
            <w:noProof/>
            <w:webHidden/>
          </w:rPr>
          <w:instrText xml:space="preserve"> PAGEREF _Toc2181826 \h </w:instrText>
        </w:r>
        <w:r>
          <w:rPr>
            <w:noProof/>
            <w:webHidden/>
          </w:rPr>
        </w:r>
        <w:r>
          <w:rPr>
            <w:noProof/>
            <w:webHidden/>
          </w:rPr>
          <w:fldChar w:fldCharType="separate"/>
        </w:r>
        <w:r>
          <w:rPr>
            <w:noProof/>
            <w:webHidden/>
          </w:rPr>
          <w:t>32</w:t>
        </w:r>
        <w:r>
          <w:rPr>
            <w:noProof/>
            <w:webHidden/>
          </w:rPr>
          <w:fldChar w:fldCharType="end"/>
        </w:r>
      </w:hyperlink>
    </w:p>
    <w:p w14:paraId="13BC7EC3" w14:textId="791ACE35" w:rsidR="00647A97" w:rsidRDefault="00647A97">
      <w:pPr>
        <w:pStyle w:val="TOC4"/>
        <w:rPr>
          <w:rFonts w:eastAsiaTheme="minorEastAsia"/>
          <w:smallCaps w:val="0"/>
          <w:noProof/>
          <w:sz w:val="22"/>
          <w:lang w:val="en-US" w:eastAsia="en-US" w:bidi="ar-SA"/>
        </w:rPr>
      </w:pPr>
      <w:hyperlink w:anchor="_Toc2181827" w:history="1">
        <w:r w:rsidRPr="009F76E0">
          <w:rPr>
            <w:rStyle w:val="Hyperlink"/>
            <w:noProof/>
          </w:rPr>
          <w:t>Minecraft: Education Edition</w:t>
        </w:r>
        <w:r>
          <w:rPr>
            <w:noProof/>
            <w:webHidden/>
          </w:rPr>
          <w:tab/>
        </w:r>
        <w:r>
          <w:rPr>
            <w:noProof/>
            <w:webHidden/>
          </w:rPr>
          <w:fldChar w:fldCharType="begin"/>
        </w:r>
        <w:r>
          <w:rPr>
            <w:noProof/>
            <w:webHidden/>
          </w:rPr>
          <w:instrText xml:space="preserve"> PAGEREF _Toc2181827 \h </w:instrText>
        </w:r>
        <w:r>
          <w:rPr>
            <w:noProof/>
            <w:webHidden/>
          </w:rPr>
        </w:r>
        <w:r>
          <w:rPr>
            <w:noProof/>
            <w:webHidden/>
          </w:rPr>
          <w:fldChar w:fldCharType="separate"/>
        </w:r>
        <w:r>
          <w:rPr>
            <w:noProof/>
            <w:webHidden/>
          </w:rPr>
          <w:t>32</w:t>
        </w:r>
        <w:r>
          <w:rPr>
            <w:noProof/>
            <w:webHidden/>
          </w:rPr>
          <w:fldChar w:fldCharType="end"/>
        </w:r>
      </w:hyperlink>
    </w:p>
    <w:p w14:paraId="4157B550" w14:textId="6C5A373B" w:rsidR="00647A97" w:rsidRDefault="00647A97">
      <w:pPr>
        <w:pStyle w:val="TOC4"/>
        <w:rPr>
          <w:rFonts w:eastAsiaTheme="minorEastAsia"/>
          <w:smallCaps w:val="0"/>
          <w:noProof/>
          <w:sz w:val="22"/>
          <w:lang w:val="en-US" w:eastAsia="en-US" w:bidi="ar-SA"/>
        </w:rPr>
      </w:pPr>
      <w:hyperlink w:anchor="_Toc2181828" w:history="1">
        <w:r w:rsidRPr="009F76E0">
          <w:rPr>
            <w:rStyle w:val="Hyperlink"/>
            <w:noProof/>
          </w:rPr>
          <w:t>Office 365 Developer</w:t>
        </w:r>
        <w:r>
          <w:rPr>
            <w:noProof/>
            <w:webHidden/>
          </w:rPr>
          <w:tab/>
        </w:r>
        <w:r>
          <w:rPr>
            <w:noProof/>
            <w:webHidden/>
          </w:rPr>
          <w:fldChar w:fldCharType="begin"/>
        </w:r>
        <w:r>
          <w:rPr>
            <w:noProof/>
            <w:webHidden/>
          </w:rPr>
          <w:instrText xml:space="preserve"> PAGEREF _Toc2181828 \h </w:instrText>
        </w:r>
        <w:r>
          <w:rPr>
            <w:noProof/>
            <w:webHidden/>
          </w:rPr>
        </w:r>
        <w:r>
          <w:rPr>
            <w:noProof/>
            <w:webHidden/>
          </w:rPr>
          <w:fldChar w:fldCharType="separate"/>
        </w:r>
        <w:r>
          <w:rPr>
            <w:noProof/>
            <w:webHidden/>
          </w:rPr>
          <w:t>33</w:t>
        </w:r>
        <w:r>
          <w:rPr>
            <w:noProof/>
            <w:webHidden/>
          </w:rPr>
          <w:fldChar w:fldCharType="end"/>
        </w:r>
      </w:hyperlink>
    </w:p>
    <w:p w14:paraId="5CD399EC" w14:textId="781892F0" w:rsidR="00647A97" w:rsidRDefault="00647A97">
      <w:pPr>
        <w:pStyle w:val="TOC4"/>
        <w:rPr>
          <w:rFonts w:eastAsiaTheme="minorEastAsia"/>
          <w:smallCaps w:val="0"/>
          <w:noProof/>
          <w:sz w:val="22"/>
          <w:lang w:val="en-US" w:eastAsia="en-US" w:bidi="ar-SA"/>
        </w:rPr>
      </w:pPr>
      <w:hyperlink w:anchor="_Toc2181829" w:history="1">
        <w:r w:rsidRPr="009F76E0">
          <w:rPr>
            <w:rStyle w:val="Hyperlink"/>
            <w:noProof/>
          </w:rPr>
          <w:t>Počítačový operační systém Windows</w:t>
        </w:r>
        <w:r>
          <w:rPr>
            <w:noProof/>
            <w:webHidden/>
          </w:rPr>
          <w:tab/>
        </w:r>
        <w:r>
          <w:rPr>
            <w:noProof/>
            <w:webHidden/>
          </w:rPr>
          <w:fldChar w:fldCharType="begin"/>
        </w:r>
        <w:r>
          <w:rPr>
            <w:noProof/>
            <w:webHidden/>
          </w:rPr>
          <w:instrText xml:space="preserve"> PAGEREF _Toc2181829 \h </w:instrText>
        </w:r>
        <w:r>
          <w:rPr>
            <w:noProof/>
            <w:webHidden/>
          </w:rPr>
        </w:r>
        <w:r>
          <w:rPr>
            <w:noProof/>
            <w:webHidden/>
          </w:rPr>
          <w:fldChar w:fldCharType="separate"/>
        </w:r>
        <w:r>
          <w:rPr>
            <w:noProof/>
            <w:webHidden/>
          </w:rPr>
          <w:t>33</w:t>
        </w:r>
        <w:r>
          <w:rPr>
            <w:noProof/>
            <w:webHidden/>
          </w:rPr>
          <w:fldChar w:fldCharType="end"/>
        </w:r>
      </w:hyperlink>
    </w:p>
    <w:p w14:paraId="3CC4E719" w14:textId="126FA4A0" w:rsidR="00647A97" w:rsidRDefault="00647A97">
      <w:pPr>
        <w:pStyle w:val="TOC1"/>
        <w:tabs>
          <w:tab w:val="right" w:leader="dot" w:pos="5030"/>
        </w:tabs>
        <w:rPr>
          <w:rFonts w:eastAsiaTheme="minorEastAsia"/>
          <w:b w:val="0"/>
          <w:caps w:val="0"/>
          <w:noProof/>
          <w:sz w:val="22"/>
          <w:lang w:val="en-US" w:eastAsia="en-US" w:bidi="ar-SA"/>
        </w:rPr>
      </w:pPr>
      <w:hyperlink w:anchor="_Toc2181830" w:history="1">
        <w:r w:rsidRPr="009F76E0">
          <w:rPr>
            <w:rStyle w:val="Hyperlink"/>
            <w:noProof/>
          </w:rPr>
          <w:t>Příloha 1 – Sdělení</w:t>
        </w:r>
        <w:r>
          <w:rPr>
            <w:noProof/>
            <w:webHidden/>
          </w:rPr>
          <w:tab/>
        </w:r>
        <w:r>
          <w:rPr>
            <w:noProof/>
            <w:webHidden/>
          </w:rPr>
          <w:fldChar w:fldCharType="begin"/>
        </w:r>
        <w:r>
          <w:rPr>
            <w:noProof/>
            <w:webHidden/>
          </w:rPr>
          <w:instrText xml:space="preserve"> PAGEREF _Toc2181830 \h </w:instrText>
        </w:r>
        <w:r>
          <w:rPr>
            <w:noProof/>
            <w:webHidden/>
          </w:rPr>
        </w:r>
        <w:r>
          <w:rPr>
            <w:noProof/>
            <w:webHidden/>
          </w:rPr>
          <w:fldChar w:fldCharType="separate"/>
        </w:r>
        <w:r>
          <w:rPr>
            <w:noProof/>
            <w:webHidden/>
          </w:rPr>
          <w:t>34</w:t>
        </w:r>
        <w:r>
          <w:rPr>
            <w:noProof/>
            <w:webHidden/>
          </w:rPr>
          <w:fldChar w:fldCharType="end"/>
        </w:r>
      </w:hyperlink>
    </w:p>
    <w:p w14:paraId="68E2874A" w14:textId="163AC6B8" w:rsidR="00647A97" w:rsidRDefault="00647A97">
      <w:pPr>
        <w:pStyle w:val="TOC3"/>
        <w:rPr>
          <w:rFonts w:eastAsiaTheme="minorEastAsia"/>
          <w:b w:val="0"/>
          <w:smallCaps w:val="0"/>
          <w:sz w:val="22"/>
          <w:lang w:val="en-US" w:eastAsia="en-US" w:bidi="ar-SA"/>
        </w:rPr>
      </w:pPr>
      <w:hyperlink w:anchor="_Toc2181831" w:history="1">
        <w:r w:rsidRPr="009F76E0">
          <w:rPr>
            <w:rStyle w:val="Hyperlink"/>
          </w:rPr>
          <w:t>Bing Maps</w:t>
        </w:r>
        <w:r>
          <w:rPr>
            <w:webHidden/>
          </w:rPr>
          <w:tab/>
        </w:r>
        <w:r>
          <w:rPr>
            <w:webHidden/>
          </w:rPr>
          <w:fldChar w:fldCharType="begin"/>
        </w:r>
        <w:r>
          <w:rPr>
            <w:webHidden/>
          </w:rPr>
          <w:instrText xml:space="preserve"> PAGEREF _Toc2181831 \h </w:instrText>
        </w:r>
        <w:r>
          <w:rPr>
            <w:webHidden/>
          </w:rPr>
        </w:r>
        <w:r>
          <w:rPr>
            <w:webHidden/>
          </w:rPr>
          <w:fldChar w:fldCharType="separate"/>
        </w:r>
        <w:r>
          <w:rPr>
            <w:webHidden/>
          </w:rPr>
          <w:t>34</w:t>
        </w:r>
        <w:r>
          <w:rPr>
            <w:webHidden/>
          </w:rPr>
          <w:fldChar w:fldCharType="end"/>
        </w:r>
      </w:hyperlink>
    </w:p>
    <w:p w14:paraId="556D2096" w14:textId="14595E32" w:rsidR="00647A97" w:rsidRDefault="00647A97">
      <w:pPr>
        <w:pStyle w:val="TOC3"/>
        <w:rPr>
          <w:rFonts w:eastAsiaTheme="minorEastAsia"/>
          <w:b w:val="0"/>
          <w:smallCaps w:val="0"/>
          <w:sz w:val="22"/>
          <w:lang w:val="en-US" w:eastAsia="en-US" w:bidi="ar-SA"/>
        </w:rPr>
      </w:pPr>
      <w:hyperlink w:anchor="_Toc2181832" w:history="1">
        <w:r w:rsidRPr="009F76E0">
          <w:rPr>
            <w:rStyle w:val="Hyperlink"/>
          </w:rPr>
          <w:t>Odborné služby</w:t>
        </w:r>
        <w:r>
          <w:rPr>
            <w:webHidden/>
          </w:rPr>
          <w:tab/>
        </w:r>
        <w:r>
          <w:rPr>
            <w:webHidden/>
          </w:rPr>
          <w:fldChar w:fldCharType="begin"/>
        </w:r>
        <w:r>
          <w:rPr>
            <w:webHidden/>
          </w:rPr>
          <w:instrText xml:space="preserve"> PAGEREF _Toc2181832 \h </w:instrText>
        </w:r>
        <w:r>
          <w:rPr>
            <w:webHidden/>
          </w:rPr>
        </w:r>
        <w:r>
          <w:rPr>
            <w:webHidden/>
          </w:rPr>
          <w:fldChar w:fldCharType="separate"/>
        </w:r>
        <w:r>
          <w:rPr>
            <w:webHidden/>
          </w:rPr>
          <w:t>34</w:t>
        </w:r>
        <w:r>
          <w:rPr>
            <w:webHidden/>
          </w:rPr>
          <w:fldChar w:fldCharType="end"/>
        </w:r>
      </w:hyperlink>
    </w:p>
    <w:p w14:paraId="5687FA40" w14:textId="251F7A5C" w:rsidR="00647A97" w:rsidRDefault="00647A97">
      <w:pPr>
        <w:pStyle w:val="TOC3"/>
        <w:rPr>
          <w:rFonts w:eastAsiaTheme="minorEastAsia"/>
          <w:b w:val="0"/>
          <w:smallCaps w:val="0"/>
          <w:sz w:val="22"/>
          <w:lang w:val="en-US" w:eastAsia="en-US" w:bidi="ar-SA"/>
        </w:rPr>
      </w:pPr>
      <w:hyperlink w:anchor="_Toc2181833" w:history="1">
        <w:r w:rsidRPr="009F76E0">
          <w:rPr>
            <w:rStyle w:val="Hyperlink"/>
          </w:rPr>
          <w:t>Sdělení ke kódování H.265/HEVC mediálních služeb Azure</w:t>
        </w:r>
        <w:r>
          <w:rPr>
            <w:webHidden/>
          </w:rPr>
          <w:tab/>
        </w:r>
        <w:r>
          <w:rPr>
            <w:webHidden/>
          </w:rPr>
          <w:fldChar w:fldCharType="begin"/>
        </w:r>
        <w:r>
          <w:rPr>
            <w:webHidden/>
          </w:rPr>
          <w:instrText xml:space="preserve"> PAGEREF _Toc2181833 \h </w:instrText>
        </w:r>
        <w:r>
          <w:rPr>
            <w:webHidden/>
          </w:rPr>
        </w:r>
        <w:r>
          <w:rPr>
            <w:webHidden/>
          </w:rPr>
          <w:fldChar w:fldCharType="separate"/>
        </w:r>
        <w:r>
          <w:rPr>
            <w:webHidden/>
          </w:rPr>
          <w:t>36</w:t>
        </w:r>
        <w:r>
          <w:rPr>
            <w:webHidden/>
          </w:rPr>
          <w:fldChar w:fldCharType="end"/>
        </w:r>
      </w:hyperlink>
    </w:p>
    <w:p w14:paraId="39984856" w14:textId="06099FCF" w:rsidR="00647A97" w:rsidRDefault="00647A97">
      <w:pPr>
        <w:pStyle w:val="TOC3"/>
        <w:rPr>
          <w:rFonts w:eastAsiaTheme="minorEastAsia"/>
          <w:b w:val="0"/>
          <w:smallCaps w:val="0"/>
          <w:sz w:val="22"/>
          <w:lang w:val="en-US" w:eastAsia="en-US" w:bidi="ar-SA"/>
        </w:rPr>
      </w:pPr>
      <w:hyperlink w:anchor="_Toc2181834" w:history="1">
        <w:r w:rsidRPr="009F76E0">
          <w:rPr>
            <w:rStyle w:val="Hyperlink"/>
          </w:rPr>
          <w:t>Sdělení k produktu Adobe Flash Player</w:t>
        </w:r>
        <w:r>
          <w:rPr>
            <w:webHidden/>
          </w:rPr>
          <w:tab/>
        </w:r>
        <w:r>
          <w:rPr>
            <w:webHidden/>
          </w:rPr>
          <w:fldChar w:fldCharType="begin"/>
        </w:r>
        <w:r>
          <w:rPr>
            <w:webHidden/>
          </w:rPr>
          <w:instrText xml:space="preserve"> PAGEREF _Toc2181834 \h </w:instrText>
        </w:r>
        <w:r>
          <w:rPr>
            <w:webHidden/>
          </w:rPr>
        </w:r>
        <w:r>
          <w:rPr>
            <w:webHidden/>
          </w:rPr>
          <w:fldChar w:fldCharType="separate"/>
        </w:r>
        <w:r>
          <w:rPr>
            <w:webHidden/>
          </w:rPr>
          <w:t>37</w:t>
        </w:r>
        <w:r>
          <w:rPr>
            <w:webHidden/>
          </w:rPr>
          <w:fldChar w:fldCharType="end"/>
        </w:r>
      </w:hyperlink>
    </w:p>
    <w:p w14:paraId="221BD1FA" w14:textId="029AD9C7" w:rsidR="00647A97" w:rsidRDefault="00647A97">
      <w:pPr>
        <w:pStyle w:val="TOC3"/>
        <w:rPr>
          <w:rFonts w:eastAsiaTheme="minorEastAsia"/>
          <w:b w:val="0"/>
          <w:smallCaps w:val="0"/>
          <w:sz w:val="22"/>
          <w:lang w:val="en-US" w:eastAsia="en-US" w:bidi="ar-SA"/>
        </w:rPr>
      </w:pPr>
      <w:hyperlink w:anchor="_Toc2181835" w:history="1">
        <w:r w:rsidRPr="009F76E0">
          <w:rPr>
            <w:rStyle w:val="Hyperlink"/>
          </w:rPr>
          <w:t>Sdělení k vizuálnímu standardu H.264/AVC, video standardu VC-1, vizuálnímu standardu MPEG-4 část 2 a video standardu MPEG-2.</w:t>
        </w:r>
        <w:r>
          <w:rPr>
            <w:webHidden/>
          </w:rPr>
          <w:tab/>
        </w:r>
        <w:r>
          <w:rPr>
            <w:webHidden/>
          </w:rPr>
          <w:fldChar w:fldCharType="begin"/>
        </w:r>
        <w:r>
          <w:rPr>
            <w:webHidden/>
          </w:rPr>
          <w:instrText xml:space="preserve"> PAGEREF _Toc2181835 \h </w:instrText>
        </w:r>
        <w:r>
          <w:rPr>
            <w:webHidden/>
          </w:rPr>
        </w:r>
        <w:r>
          <w:rPr>
            <w:webHidden/>
          </w:rPr>
          <w:fldChar w:fldCharType="separate"/>
        </w:r>
        <w:r>
          <w:rPr>
            <w:webHidden/>
          </w:rPr>
          <w:t>37</w:t>
        </w:r>
        <w:r>
          <w:rPr>
            <w:webHidden/>
          </w:rPr>
          <w:fldChar w:fldCharType="end"/>
        </w:r>
      </w:hyperlink>
    </w:p>
    <w:p w14:paraId="20532948" w14:textId="19B2FB29" w:rsidR="00647A97" w:rsidRDefault="00647A97">
      <w:pPr>
        <w:pStyle w:val="TOC1"/>
        <w:tabs>
          <w:tab w:val="right" w:leader="dot" w:pos="5030"/>
        </w:tabs>
        <w:rPr>
          <w:rFonts w:eastAsiaTheme="minorEastAsia"/>
          <w:b w:val="0"/>
          <w:caps w:val="0"/>
          <w:noProof/>
          <w:sz w:val="22"/>
          <w:lang w:val="en-US" w:eastAsia="en-US" w:bidi="ar-SA"/>
        </w:rPr>
      </w:pPr>
      <w:hyperlink w:anchor="_Toc2181836" w:history="1">
        <w:r w:rsidRPr="009F76E0">
          <w:rPr>
            <w:rStyle w:val="Hyperlink"/>
            <w:noProof/>
          </w:rPr>
          <w:t>Příloha 2 – Sady licencí na odběr</w:t>
        </w:r>
        <w:r>
          <w:rPr>
            <w:noProof/>
            <w:webHidden/>
          </w:rPr>
          <w:tab/>
        </w:r>
        <w:r>
          <w:rPr>
            <w:noProof/>
            <w:webHidden/>
          </w:rPr>
          <w:fldChar w:fldCharType="begin"/>
        </w:r>
        <w:r>
          <w:rPr>
            <w:noProof/>
            <w:webHidden/>
          </w:rPr>
          <w:instrText xml:space="preserve"> PAGEREF _Toc2181836 \h </w:instrText>
        </w:r>
        <w:r>
          <w:rPr>
            <w:noProof/>
            <w:webHidden/>
          </w:rPr>
        </w:r>
        <w:r>
          <w:rPr>
            <w:noProof/>
            <w:webHidden/>
          </w:rPr>
          <w:fldChar w:fldCharType="separate"/>
        </w:r>
        <w:r>
          <w:rPr>
            <w:noProof/>
            <w:webHidden/>
          </w:rPr>
          <w:t>38</w:t>
        </w:r>
        <w:r>
          <w:rPr>
            <w:noProof/>
            <w:webHidden/>
          </w:rPr>
          <w:fldChar w:fldCharType="end"/>
        </w:r>
      </w:hyperlink>
    </w:p>
    <w:p w14:paraId="3163713F" w14:textId="4D3D3D24" w:rsidR="00647A97" w:rsidRDefault="00647A97">
      <w:pPr>
        <w:pStyle w:val="TOC3"/>
        <w:rPr>
          <w:rFonts w:eastAsiaTheme="minorEastAsia"/>
          <w:b w:val="0"/>
          <w:smallCaps w:val="0"/>
          <w:sz w:val="22"/>
          <w:lang w:val="en-US" w:eastAsia="en-US" w:bidi="ar-SA"/>
        </w:rPr>
      </w:pPr>
      <w:hyperlink w:anchor="_Toc2181837" w:history="1">
        <w:r w:rsidRPr="009F76E0">
          <w:rPr>
            <w:rStyle w:val="Hyperlink"/>
          </w:rPr>
          <w:t>Veřejný sektor</w:t>
        </w:r>
        <w:r>
          <w:rPr>
            <w:webHidden/>
          </w:rPr>
          <w:tab/>
        </w:r>
        <w:r>
          <w:rPr>
            <w:webHidden/>
          </w:rPr>
          <w:fldChar w:fldCharType="begin"/>
        </w:r>
        <w:r>
          <w:rPr>
            <w:webHidden/>
          </w:rPr>
          <w:instrText xml:space="preserve"> PAGEREF _Toc2181837 \h </w:instrText>
        </w:r>
        <w:r>
          <w:rPr>
            <w:webHidden/>
          </w:rPr>
        </w:r>
        <w:r>
          <w:rPr>
            <w:webHidden/>
          </w:rPr>
          <w:fldChar w:fldCharType="separate"/>
        </w:r>
        <w:r>
          <w:rPr>
            <w:webHidden/>
          </w:rPr>
          <w:t>39</w:t>
        </w:r>
        <w:r>
          <w:rPr>
            <w:webHidden/>
          </w:rPr>
          <w:fldChar w:fldCharType="end"/>
        </w:r>
      </w:hyperlink>
    </w:p>
    <w:p w14:paraId="4EFC394E" w14:textId="188F44E1" w:rsidR="00647A97" w:rsidRDefault="00647A97">
      <w:pPr>
        <w:pStyle w:val="TOC1"/>
        <w:tabs>
          <w:tab w:val="right" w:leader="dot" w:pos="5030"/>
        </w:tabs>
        <w:rPr>
          <w:rFonts w:eastAsiaTheme="minorEastAsia"/>
          <w:b w:val="0"/>
          <w:caps w:val="0"/>
          <w:noProof/>
          <w:sz w:val="22"/>
          <w:lang w:val="en-US" w:eastAsia="en-US" w:bidi="ar-SA"/>
        </w:rPr>
      </w:pPr>
      <w:hyperlink w:anchor="_Toc2181838" w:history="1">
        <w:r w:rsidRPr="009F76E0">
          <w:rPr>
            <w:rStyle w:val="Hyperlink"/>
            <w:noProof/>
          </w:rPr>
          <w:t>Příloha 3 – Standardní smluvní doložky (zpracovatelé)</w:t>
        </w:r>
        <w:r>
          <w:rPr>
            <w:noProof/>
            <w:webHidden/>
          </w:rPr>
          <w:tab/>
        </w:r>
        <w:r>
          <w:rPr>
            <w:noProof/>
            <w:webHidden/>
          </w:rPr>
          <w:fldChar w:fldCharType="begin"/>
        </w:r>
        <w:r>
          <w:rPr>
            <w:noProof/>
            <w:webHidden/>
          </w:rPr>
          <w:instrText xml:space="preserve"> PAGEREF _Toc2181838 \h </w:instrText>
        </w:r>
        <w:r>
          <w:rPr>
            <w:noProof/>
            <w:webHidden/>
          </w:rPr>
        </w:r>
        <w:r>
          <w:rPr>
            <w:noProof/>
            <w:webHidden/>
          </w:rPr>
          <w:fldChar w:fldCharType="separate"/>
        </w:r>
        <w:r>
          <w:rPr>
            <w:noProof/>
            <w:webHidden/>
          </w:rPr>
          <w:t>40</w:t>
        </w:r>
        <w:r>
          <w:rPr>
            <w:noProof/>
            <w:webHidden/>
          </w:rPr>
          <w:fldChar w:fldCharType="end"/>
        </w:r>
      </w:hyperlink>
    </w:p>
    <w:p w14:paraId="3D2F40C0" w14:textId="3C7ACAB3" w:rsidR="00647A97" w:rsidRDefault="00647A97">
      <w:pPr>
        <w:pStyle w:val="TOC1"/>
        <w:tabs>
          <w:tab w:val="right" w:leader="dot" w:pos="5030"/>
        </w:tabs>
        <w:rPr>
          <w:rFonts w:eastAsiaTheme="minorEastAsia"/>
          <w:b w:val="0"/>
          <w:caps w:val="0"/>
          <w:noProof/>
          <w:sz w:val="22"/>
          <w:lang w:val="en-US" w:eastAsia="en-US" w:bidi="ar-SA"/>
        </w:rPr>
      </w:pPr>
      <w:hyperlink w:anchor="_Toc2181839" w:history="1">
        <w:r w:rsidRPr="009F76E0">
          <w:rPr>
            <w:rStyle w:val="Hyperlink"/>
            <w:noProof/>
          </w:rPr>
          <w:t>Příloha 4 – Podmínky obecného nařízení o ochraně osobních údajů Evropské unie</w:t>
        </w:r>
        <w:r>
          <w:rPr>
            <w:noProof/>
            <w:webHidden/>
          </w:rPr>
          <w:tab/>
        </w:r>
        <w:r>
          <w:rPr>
            <w:noProof/>
            <w:webHidden/>
          </w:rPr>
          <w:fldChar w:fldCharType="begin"/>
        </w:r>
        <w:r>
          <w:rPr>
            <w:noProof/>
            <w:webHidden/>
          </w:rPr>
          <w:instrText xml:space="preserve"> PAGEREF _Toc2181839 \h </w:instrText>
        </w:r>
        <w:r>
          <w:rPr>
            <w:noProof/>
            <w:webHidden/>
          </w:rPr>
        </w:r>
        <w:r>
          <w:rPr>
            <w:noProof/>
            <w:webHidden/>
          </w:rPr>
          <w:fldChar w:fldCharType="separate"/>
        </w:r>
        <w:r>
          <w:rPr>
            <w:noProof/>
            <w:webHidden/>
          </w:rPr>
          <w:t>46</w:t>
        </w:r>
        <w:r>
          <w:rPr>
            <w:noProof/>
            <w:webHidden/>
          </w:rPr>
          <w:fldChar w:fldCharType="end"/>
        </w:r>
      </w:hyperlink>
    </w:p>
    <w:p w14:paraId="092C9288" w14:textId="5A9B2ECC"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2181763"/>
      <w:r>
        <w:lastRenderedPageBreak/>
        <w:t>Úvod</w:t>
      </w:r>
      <w:bookmarkEnd w:id="3"/>
      <w:bookmarkEnd w:id="4"/>
      <w:bookmarkEnd w:id="5"/>
      <w:bookmarkEnd w:id="12"/>
    </w:p>
    <w:p w14:paraId="529C0349" w14:textId="77777777" w:rsidR="001717B6" w:rsidRDefault="001717B6" w:rsidP="001717B6">
      <w:pPr>
        <w:pStyle w:val="ProductList-Body"/>
        <w:spacing w:after="240"/>
      </w:pPr>
      <w:r>
        <w:t>Strany souhlasí, že tyto Podmínky pro služby online určují používání služeb online zákazníkem a že stanovují jejich povinnosti týkající se zpracování a bezpečnosti dat zákazníka a osobních údajů službami online.</w:t>
      </w:r>
      <w:r>
        <w:rPr>
          <w:sz w:val="22"/>
        </w:rPr>
        <w:t xml:space="preserve"> </w:t>
      </w:r>
      <w:r>
        <w:t>Strany rovněž souhlasí, že pokud neexistuje samostatná smlouva o odborných službách, tyto Podmínky pro služby online určují poskytování odborných služeb online a zpracování a bezpečnost údajů podpory a osobních údajů v souvislosti s tímto poskytováním. Užívání produktů jiného subjektu než Microsoft (definované níže) zákazníkem se řídí samostatnými podmínkami, včetně odlišných podmínek zachování soukromí a zabezpečení.</w:t>
      </w:r>
    </w:p>
    <w:p w14:paraId="4636F07E" w14:textId="77777777" w:rsidR="001717B6" w:rsidRDefault="001717B6" w:rsidP="001717B6">
      <w:pPr>
        <w:pStyle w:val="ProductList-SubSubSectionHeading"/>
        <w:outlineLvl w:val="1"/>
      </w:pPr>
      <w:bookmarkStart w:id="13" w:name="_Toc507768532"/>
      <w:bookmarkStart w:id="14" w:name="_Toc2181764"/>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2181765"/>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2181766"/>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2181767"/>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626039A2" w14:textId="77777777" w:rsidR="00453FBE" w:rsidRDefault="00453FBE" w:rsidP="00453FBE">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2181768"/>
      <w:r>
        <w:t>Objasnění a přehled změn</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453FBE" w:rsidRPr="00AD6DB4" w14:paraId="750789E7" w14:textId="77777777" w:rsidTr="00177704">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208FEFB1" w14:textId="77777777" w:rsidR="00453FBE" w:rsidRPr="00231971" w:rsidRDefault="00453FBE" w:rsidP="00177704">
            <w:pPr>
              <w:pStyle w:val="ProductList-Body"/>
              <w:spacing w:before="20" w:after="20"/>
              <w:rPr>
                <w:color w:val="FFFFFF" w:themeColor="background1"/>
                <w:sz w:val="16"/>
                <w:szCs w:val="16"/>
              </w:rPr>
            </w:pPr>
            <w:r>
              <w:rPr>
                <w:color w:val="FFFFFF" w:themeColor="background1"/>
                <w:sz w:val="16"/>
                <w:szCs w:val="16"/>
              </w:rPr>
              <w:t>Přidané položky</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4CEB2C19" w14:textId="77777777" w:rsidR="00453FBE" w:rsidRPr="00231971" w:rsidRDefault="00453FBE" w:rsidP="00177704">
            <w:pPr>
              <w:pStyle w:val="ProductList-Body"/>
              <w:spacing w:before="20" w:after="20"/>
              <w:rPr>
                <w:color w:val="FFFFFF" w:themeColor="background1"/>
                <w:sz w:val="16"/>
                <w:szCs w:val="16"/>
              </w:rPr>
            </w:pPr>
            <w:r>
              <w:rPr>
                <w:color w:val="FFFFFF" w:themeColor="background1"/>
                <w:sz w:val="16"/>
                <w:szCs w:val="16"/>
              </w:rPr>
              <w:t>Odstraněné položky</w:t>
            </w:r>
          </w:p>
        </w:tc>
      </w:tr>
      <w:tr w:rsidR="00453FBE" w:rsidRPr="00A47BC4" w14:paraId="75605645" w14:textId="77777777" w:rsidTr="00177704">
        <w:tc>
          <w:tcPr>
            <w:tcW w:w="5395" w:type="dxa"/>
            <w:tcBorders>
              <w:top w:val="single" w:sz="4" w:space="0" w:color="auto"/>
              <w:left w:val="single" w:sz="4" w:space="0" w:color="auto"/>
              <w:bottom w:val="single" w:sz="4" w:space="0" w:color="auto"/>
              <w:right w:val="single" w:sz="4" w:space="0" w:color="auto"/>
            </w:tcBorders>
            <w:vAlign w:val="bottom"/>
          </w:tcPr>
          <w:p w14:paraId="3D42666B" w14:textId="73442C73" w:rsidR="00453FBE" w:rsidRPr="006F7F52" w:rsidRDefault="00177704" w:rsidP="00177704">
            <w:pPr>
              <w:pStyle w:val="ProductList-Body"/>
              <w:rPr>
                <w:rFonts w:cstheme="minorHAnsi"/>
                <w:sz w:val="16"/>
                <w:szCs w:val="16"/>
              </w:rPr>
            </w:pPr>
            <w:r>
              <w:rPr>
                <w:rFonts w:cstheme="minorHAnsi"/>
                <w:sz w:val="16"/>
                <w:szCs w:val="16"/>
              </w:rPr>
              <w:t>Služby Azure Lab</w:t>
            </w:r>
          </w:p>
        </w:tc>
        <w:tc>
          <w:tcPr>
            <w:tcW w:w="5395" w:type="dxa"/>
            <w:tcBorders>
              <w:top w:val="single" w:sz="4" w:space="0" w:color="auto"/>
              <w:left w:val="single" w:sz="4" w:space="0" w:color="auto"/>
              <w:bottom w:val="single" w:sz="4" w:space="0" w:color="auto"/>
              <w:right w:val="single" w:sz="4" w:space="0" w:color="auto"/>
            </w:tcBorders>
            <w:vAlign w:val="bottom"/>
          </w:tcPr>
          <w:p w14:paraId="375FE852" w14:textId="77777777" w:rsidR="00453FBE" w:rsidRPr="00E92AA5" w:rsidRDefault="00453FBE" w:rsidP="00177704">
            <w:pPr>
              <w:pStyle w:val="ProductList-Body"/>
              <w:rPr>
                <w:rFonts w:cstheme="minorHAnsi"/>
                <w:sz w:val="16"/>
                <w:szCs w:val="16"/>
              </w:rPr>
            </w:pPr>
          </w:p>
        </w:tc>
      </w:tr>
    </w:tbl>
    <w:p w14:paraId="0BDA9606" w14:textId="77777777" w:rsidR="00453FBE" w:rsidRDefault="00453FBE" w:rsidP="00453FBE">
      <w:pPr>
        <w:pStyle w:val="ProductList-Body"/>
      </w:pPr>
    </w:p>
    <w:p w14:paraId="440E7D84" w14:textId="77777777" w:rsidR="00177704" w:rsidRDefault="00177704" w:rsidP="00177704">
      <w:pPr>
        <w:pStyle w:val="ProductList-ClauseHeading"/>
      </w:pPr>
      <w:r>
        <w:t>Specifické podmínky služeb online</w:t>
      </w:r>
    </w:p>
    <w:p w14:paraId="7AF1FE6D" w14:textId="2B9176A2" w:rsidR="00177704" w:rsidRPr="00E25CAF" w:rsidRDefault="00177704" w:rsidP="00177704">
      <w:pPr>
        <w:pStyle w:val="ProductList-Body"/>
      </w:pPr>
      <w:hyperlink w:anchor="Dynamics365" w:tooltip="Služby Microsoft Dynamics 365" w:history="1">
        <w:r>
          <w:rPr>
            <w:rStyle w:val="Hyperlink"/>
          </w:rPr>
          <w:t>Služby Microsoft Dynamics 365</w:t>
        </w:r>
      </w:hyperlink>
      <w:r>
        <w:t xml:space="preserve">: Byly odebrány podmínky pro službu Microsoft Social Engagement, která byla ukončena. Další informace naleznete na adrese </w:t>
      </w:r>
      <w:hyperlink r:id="rId17" w:history="1">
        <w:r>
          <w:rPr>
            <w:rStyle w:val="Hyperlink"/>
          </w:rPr>
          <w:t>https://dynamics.microsoft.com/en-us/microsoft-social-engagement-transition/</w:t>
        </w:r>
      </w:hyperlink>
      <w:r>
        <w:t>.</w:t>
      </w:r>
    </w:p>
    <w:p w14:paraId="31BB8583" w14:textId="67FEC1D0" w:rsidR="000C4213" w:rsidRPr="00903BB7" w:rsidRDefault="00177704" w:rsidP="00114032">
      <w:pPr>
        <w:pStyle w:val="ProductList-Body"/>
        <w:shd w:val="clear" w:color="auto" w:fill="A6A6A6" w:themeFill="background1" w:themeFillShade="A6"/>
        <w:spacing w:before="120" w:after="240"/>
        <w:jc w:val="right"/>
      </w:pPr>
      <w:hyperlink w:anchor="TableofContents" w:tooltip="Obsah" w:history="1">
        <w:r w:rsidR="000C4213">
          <w:rPr>
            <w:rStyle w:val="Hyperlink"/>
            <w:sz w:val="16"/>
            <w:szCs w:val="16"/>
          </w:rPr>
          <w:t>Obsah</w:t>
        </w:r>
      </w:hyperlink>
      <w:r w:rsidR="000C4213">
        <w:rPr>
          <w:sz w:val="16"/>
          <w:szCs w:val="16"/>
        </w:rPr>
        <w:t xml:space="preserve"> / </w:t>
      </w:r>
      <w:hyperlink w:anchor="GeneralTerms" w:tooltip="Obecné podmínky"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18"/>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29" w:name="_Toc507768537"/>
      <w:bookmarkStart w:id="30" w:name="_Toc507239489"/>
      <w:bookmarkStart w:id="31" w:name="Definitions"/>
      <w:bookmarkStart w:id="32" w:name="_Toc2181769"/>
      <w:bookmarkEnd w:id="6"/>
      <w:bookmarkEnd w:id="7"/>
      <w:bookmarkEnd w:id="8"/>
      <w:bookmarkEnd w:id="9"/>
      <w:bookmarkEnd w:id="10"/>
      <w:bookmarkEnd w:id="11"/>
      <w:r w:rsidRPr="00E75AF0">
        <w:rPr>
          <w:szCs w:val="38"/>
        </w:rPr>
        <w:lastRenderedPageBreak/>
        <w:t>Definice</w:t>
      </w:r>
      <w:bookmarkEnd w:id="29"/>
      <w:bookmarkEnd w:id="30"/>
      <w:bookmarkEnd w:id="32"/>
    </w:p>
    <w:bookmarkEnd w:id="31"/>
    <w:p w14:paraId="7F012117" w14:textId="77777777" w:rsidR="001717B6" w:rsidRPr="00E75AF0" w:rsidRDefault="001717B6" w:rsidP="001717B6">
      <w:pPr>
        <w:pStyle w:val="ProductList-Body"/>
        <w:spacing w:after="120"/>
        <w:rPr>
          <w:sz w:val="17"/>
          <w:szCs w:val="17"/>
        </w:rPr>
      </w:pPr>
      <w:r w:rsidRPr="00E75AF0">
        <w:rPr>
          <w:sz w:val="17"/>
          <w:szCs w:val="17"/>
        </w:rPr>
        <w:t>Pokud v multilicenční smlouvě zákazníka nejsou definovány některé pojmy níže, platí následující definice.</w:t>
      </w:r>
    </w:p>
    <w:p w14:paraId="695F5FD2" w14:textId="7177633A" w:rsidR="001717B6" w:rsidRPr="00E75AF0" w:rsidRDefault="001717B6" w:rsidP="001717B6">
      <w:pPr>
        <w:pStyle w:val="ProductList-Body"/>
        <w:spacing w:after="120"/>
        <w:rPr>
          <w:sz w:val="17"/>
          <w:szCs w:val="17"/>
        </w:rPr>
      </w:pPr>
      <w:r w:rsidRPr="00E75AF0">
        <w:rPr>
          <w:sz w:val="17"/>
          <w:szCs w:val="17"/>
        </w:rPr>
        <w:t xml:space="preserve">Termín „hlavní služby online“ označuje služby online uvedené v </w:t>
      </w:r>
      <w:hyperlink w:anchor="AppendixA_CoreOnlineServices" w:tooltip="příloze A" w:history="1">
        <w:r w:rsidRPr="00E75AF0">
          <w:rPr>
            <w:rStyle w:val="Hyperlink"/>
            <w:sz w:val="17"/>
            <w:szCs w:val="17"/>
          </w:rPr>
          <w:t>příloze A</w:t>
        </w:r>
      </w:hyperlink>
      <w:r w:rsidRPr="00E75AF0">
        <w:rPr>
          <w:sz w:val="17"/>
          <w:szCs w:val="17"/>
        </w:rPr>
        <w:t xml:space="preserve"> Podmínek ochrany údajů.</w:t>
      </w:r>
    </w:p>
    <w:p w14:paraId="0AEBEDDC" w14:textId="77777777" w:rsidR="001717B6" w:rsidRPr="00E75AF0" w:rsidRDefault="001717B6" w:rsidP="001717B6">
      <w:pPr>
        <w:pStyle w:val="ProductList-Body"/>
        <w:spacing w:after="120"/>
        <w:rPr>
          <w:sz w:val="17"/>
          <w:szCs w:val="17"/>
        </w:rPr>
      </w:pPr>
      <w:r w:rsidRPr="00E75AF0">
        <w:rPr>
          <w:sz w:val="17"/>
          <w:szCs w:val="17"/>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údaje o podpoře.</w:t>
      </w:r>
    </w:p>
    <w:p w14:paraId="1810B9FC" w14:textId="77777777" w:rsidR="001717B6" w:rsidRPr="00E75AF0" w:rsidRDefault="001717B6" w:rsidP="001717B6">
      <w:pPr>
        <w:pStyle w:val="ProductList-Body"/>
        <w:spacing w:after="120"/>
        <w:rPr>
          <w:sz w:val="17"/>
          <w:szCs w:val="17"/>
        </w:rPr>
      </w:pPr>
      <w:r w:rsidRPr="00E75AF0">
        <w:rPr>
          <w:sz w:val="17"/>
          <w:szCs w:val="17"/>
        </w:rPr>
        <w:t>„Externí uživatel“ označuje uživatele služby online, který není zaměstnancem, smluvním dodavatelem v místě ani zástupcem v místě zákazníka nebo jeho afilací.</w:t>
      </w:r>
    </w:p>
    <w:p w14:paraId="54BBC0B4" w14:textId="77777777" w:rsidR="001717B6" w:rsidRPr="00E75AF0" w:rsidRDefault="001717B6" w:rsidP="001717B6">
      <w:pPr>
        <w:pStyle w:val="ProductList-Body"/>
        <w:spacing w:after="120"/>
        <w:rPr>
          <w:sz w:val="17"/>
          <w:szCs w:val="17"/>
        </w:rPr>
      </w:pPr>
      <w:r w:rsidRPr="00E75AF0">
        <w:rPr>
          <w:sz w:val="17"/>
          <w:szCs w:val="17"/>
        </w:rPr>
        <w:t>„Obecné nařízení o zpracování osobních údajů“ či „GDPR“ označuje směrnici (EU) 2016/679 Evropského parlamentu a Rady ze dne 27. dubna 2016 o ochraně fyzických osob v souvislosti se zpracováním osobních údajů a o volném pohybu těchto údajů, která ruší směrnici 95/46/EC.</w:t>
      </w:r>
    </w:p>
    <w:p w14:paraId="41DC9028" w14:textId="77777777" w:rsidR="001717B6" w:rsidRPr="00E75AF0" w:rsidRDefault="001717B6" w:rsidP="001717B6">
      <w:pPr>
        <w:pStyle w:val="ProductList-Body"/>
        <w:spacing w:after="120"/>
        <w:rPr>
          <w:sz w:val="17"/>
          <w:szCs w:val="17"/>
        </w:rPr>
      </w:pPr>
      <w:r w:rsidRPr="00E75AF0">
        <w:rPr>
          <w:sz w:val="17"/>
          <w:szCs w:val="17"/>
        </w:rPr>
        <w:t>„Podmínky obecného nařízení o zpracování osobních údajů“ označuje podmínky uvedené v příloze 4, v jejichž rámci společnost Microsoft vstupuje do závazkových vztahů v souvislosti s jí prováděným zpracováváním osobních údajů dle článku 28 obecného nařízení o zpracování osobních údajů.</w:t>
      </w:r>
    </w:p>
    <w:p w14:paraId="4DD7F79B" w14:textId="3B74BFAE" w:rsidR="00103924" w:rsidRPr="00E75AF0" w:rsidRDefault="00337870" w:rsidP="001717B6">
      <w:pPr>
        <w:pStyle w:val="ProductList-Body"/>
        <w:spacing w:after="120"/>
        <w:rPr>
          <w:sz w:val="17"/>
          <w:szCs w:val="17"/>
        </w:rPr>
      </w:pPr>
      <w:r w:rsidRPr="00E75AF0">
        <w:rPr>
          <w:sz w:val="17"/>
          <w:szCs w:val="17"/>
        </w:rPr>
        <w:t>„Instance“ označuje bitovou kopii softwaru, kterou vytvoříte spuštěním instalačního programu softwaru, provedením instalačního postupu nebo duplikováním takové bitové kopie.</w:t>
      </w:r>
    </w:p>
    <w:p w14:paraId="7142C674" w14:textId="0E0F13F3" w:rsidR="00103924" w:rsidRDefault="00874919" w:rsidP="00337870">
      <w:pPr>
        <w:pStyle w:val="ProductList-Body"/>
        <w:spacing w:after="120"/>
        <w:rPr>
          <w:sz w:val="17"/>
          <w:szCs w:val="17"/>
        </w:rPr>
      </w:pPr>
      <w:r w:rsidRPr="00E75AF0">
        <w:rPr>
          <w:sz w:val="17"/>
          <w:szCs w:val="17"/>
        </w:rPr>
        <w:t>„Licencované zařízení“ označuje jednotlivý fyzický hardwarový systém, kterému je přidělena licence. Pro účely této definice je hardwarový oddíl nebo server blade považován za samostatné zařízení.</w:t>
      </w:r>
    </w:p>
    <w:p w14:paraId="60BB6DFC" w14:textId="77777777" w:rsidR="00B05984" w:rsidRPr="000161B9" w:rsidRDefault="00B05984" w:rsidP="00B05984">
      <w:pPr>
        <w:pStyle w:val="ProductList-Body"/>
        <w:spacing w:after="120"/>
      </w:pPr>
      <w:r w:rsidRPr="000161B9">
        <w:t>„Síťový server” označuje fyzický hardware vyhrazený pouze pro použití zákazníkem a poskytuje asistenci pro prostředky počítačům v síti.</w:t>
      </w:r>
    </w:p>
    <w:p w14:paraId="23CB47DA" w14:textId="77777777" w:rsidR="00AF3481" w:rsidRPr="00E75AF0" w:rsidRDefault="00AF3481" w:rsidP="00AF3481">
      <w:pPr>
        <w:pStyle w:val="ProductList-Body"/>
        <w:spacing w:after="120"/>
        <w:rPr>
          <w:sz w:val="17"/>
          <w:szCs w:val="17"/>
        </w:rPr>
      </w:pPr>
      <w:r w:rsidRPr="00E75AF0">
        <w:rPr>
          <w:sz w:val="17"/>
          <w:szCs w:val="17"/>
        </w:rPr>
        <w:t>„Produkt jiného subjektu než Microsoft“ označuje software, data, službu, web nebo produkt třetí strany, pokud nejsou společností Microsoft zahrnuty do služby online.</w:t>
      </w:r>
    </w:p>
    <w:p w14:paraId="489028FF" w14:textId="77777777" w:rsidR="00AF3481" w:rsidRPr="00E75AF0" w:rsidRDefault="00AF3481" w:rsidP="00AF3481">
      <w:pPr>
        <w:pStyle w:val="ProductList-Body"/>
        <w:spacing w:after="120"/>
        <w:rPr>
          <w:sz w:val="17"/>
          <w:szCs w:val="17"/>
        </w:rPr>
      </w:pPr>
      <w:r w:rsidRPr="00E75AF0">
        <w:rPr>
          <w:sz w:val="17"/>
          <w:szCs w:val="17"/>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19" w:history="1">
        <w:r w:rsidRPr="00E75AF0">
          <w:rPr>
            <w:rStyle w:val="Hyperlink"/>
            <w:sz w:val="17"/>
            <w:szCs w:val="17"/>
          </w:rPr>
          <w:t>http://go.microsoft.com/?linkid=9839207</w:t>
        </w:r>
      </w:hyperlink>
      <w:r w:rsidRPr="00E75AF0">
        <w:rPr>
          <w:rStyle w:val="Hyperlink"/>
          <w:sz w:val="17"/>
          <w:szCs w:val="17"/>
        </w:rPr>
        <w:t>.</w:t>
      </w:r>
    </w:p>
    <w:p w14:paraId="44145F90" w14:textId="08EA5B71" w:rsidR="00103924" w:rsidRPr="00E75AF0" w:rsidRDefault="00874919" w:rsidP="00AF3481">
      <w:pPr>
        <w:pStyle w:val="ProductList-Body"/>
        <w:spacing w:after="120"/>
        <w:rPr>
          <w:sz w:val="17"/>
          <w:szCs w:val="17"/>
        </w:rPr>
      </w:pPr>
      <w:r w:rsidRPr="00E75AF0">
        <w:rPr>
          <w:sz w:val="17"/>
          <w:szCs w:val="17"/>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E75AF0" w:rsidRDefault="001717B6" w:rsidP="001717B6">
      <w:pPr>
        <w:pStyle w:val="ProductList-Body"/>
        <w:spacing w:after="120"/>
        <w:rPr>
          <w:sz w:val="17"/>
          <w:szCs w:val="17"/>
        </w:rPr>
      </w:pPr>
      <w:r w:rsidRPr="00E75AF0">
        <w:rPr>
          <w:sz w:val="17"/>
          <w:szCs w:val="17"/>
        </w:rPr>
        <w:t xml:space="preserve">„OST“ označuje tyto </w:t>
      </w:r>
      <w:bookmarkStart w:id="33" w:name="_Toc507239490"/>
      <w:r w:rsidRPr="00E75AF0">
        <w:rPr>
          <w:sz w:val="17"/>
          <w:szCs w:val="17"/>
        </w:rPr>
        <w:t>Podmínky pro služby online</w:t>
      </w:r>
      <w:bookmarkEnd w:id="33"/>
      <w:r w:rsidRPr="00E75AF0">
        <w:rPr>
          <w:sz w:val="17"/>
          <w:szCs w:val="17"/>
        </w:rPr>
        <w:t>.</w:t>
      </w:r>
    </w:p>
    <w:p w14:paraId="02E0D475" w14:textId="77777777" w:rsidR="001717B6" w:rsidRPr="00E75AF0" w:rsidRDefault="001717B6" w:rsidP="001717B6">
      <w:pPr>
        <w:pStyle w:val="ProductList-Body"/>
        <w:spacing w:after="120"/>
        <w:rPr>
          <w:sz w:val="17"/>
          <w:szCs w:val="17"/>
        </w:rPr>
      </w:pPr>
      <w:r w:rsidRPr="00E75AF0">
        <w:rPr>
          <w:sz w:val="17"/>
          <w:szCs w:val="17"/>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E75AF0" w:rsidRDefault="001717B6" w:rsidP="001717B6">
      <w:pPr>
        <w:pStyle w:val="ProductList-Body"/>
        <w:spacing w:after="120"/>
        <w:rPr>
          <w:sz w:val="17"/>
          <w:szCs w:val="17"/>
        </w:rPr>
      </w:pPr>
      <w:r w:rsidRPr="00E75AF0">
        <w:rPr>
          <w:sz w:val="17"/>
          <w:szCs w:val="17"/>
        </w:rPr>
        <w:t>Termín „Předběžné verze“ označuje předběžné verze, betaverze a jiné předběžné funkce, umístění datových center a služby poskytované společností Microsoft pro volitelné hodnocení.</w:t>
      </w:r>
    </w:p>
    <w:p w14:paraId="5ED1BCA6" w14:textId="7B6CBFA1" w:rsidR="001717B6" w:rsidRPr="00E75AF0" w:rsidRDefault="001717B6" w:rsidP="001717B6">
      <w:pPr>
        <w:pStyle w:val="ProductList-Body"/>
        <w:spacing w:after="120"/>
        <w:rPr>
          <w:sz w:val="17"/>
          <w:szCs w:val="17"/>
        </w:rPr>
      </w:pPr>
      <w:r w:rsidRPr="00E75AF0">
        <w:rPr>
          <w:sz w:val="17"/>
          <w:szCs w:val="17"/>
        </w:rPr>
        <w:t>„Odborné služby“ znamenají služby technické podpory a konzultační služby (např. pro migraci dat) poskytované společností Microsoft pro libovolnou službu online.</w:t>
      </w:r>
    </w:p>
    <w:p w14:paraId="2F3F0503" w14:textId="77777777" w:rsidR="001717B6" w:rsidRPr="00E75AF0" w:rsidRDefault="001717B6" w:rsidP="001717B6">
      <w:pPr>
        <w:pStyle w:val="ProductList-Body"/>
        <w:spacing w:after="120"/>
        <w:rPr>
          <w:sz w:val="17"/>
          <w:szCs w:val="17"/>
        </w:rPr>
      </w:pPr>
      <w:r w:rsidRPr="00E75AF0">
        <w:rPr>
          <w:sz w:val="17"/>
          <w:szCs w:val="17"/>
        </w:rPr>
        <w:t>„SL“ označuje licenci na odběr.</w:t>
      </w:r>
    </w:p>
    <w:p w14:paraId="1FB0110B" w14:textId="7C9ED68F" w:rsidR="001717B6" w:rsidRPr="00E75AF0" w:rsidRDefault="001717B6" w:rsidP="00B05984">
      <w:pPr>
        <w:pStyle w:val="ProductList-Body"/>
        <w:spacing w:after="80"/>
        <w:rPr>
          <w:sz w:val="17"/>
          <w:szCs w:val="17"/>
        </w:rPr>
      </w:pPr>
      <w:r w:rsidRPr="00E75AF0">
        <w:rPr>
          <w:sz w:val="17"/>
          <w:szCs w:val="17"/>
        </w:rPr>
        <w:t xml:space="preserve">„Standardní smluvní doložky“ znamená standardní doložky upravující ochranu dat pro přenos osobních údajů zpracovatelům působícím ve třetích zemích, které nezajišťují odpovídající úroveň ochrany dat, jak je popsáno v článku 46 GDPR. Standardní smluvní doložky jsou uvedeny v </w:t>
      </w:r>
      <w:hyperlink w:anchor="Attachment3" w:tooltip="příloze 3" w:history="1">
        <w:r w:rsidRPr="00E75AF0">
          <w:rPr>
            <w:rStyle w:val="Hyperlink"/>
            <w:sz w:val="17"/>
            <w:szCs w:val="17"/>
          </w:rPr>
          <w:t>příloze 3</w:t>
        </w:r>
      </w:hyperlink>
      <w:r w:rsidRPr="00E75AF0">
        <w:rPr>
          <w:sz w:val="17"/>
          <w:szCs w:val="17"/>
        </w:rPr>
        <w:t>.</w:t>
      </w:r>
    </w:p>
    <w:p w14:paraId="408A9B61" w14:textId="77777777" w:rsidR="001717B6" w:rsidRPr="00E75AF0" w:rsidRDefault="001717B6" w:rsidP="00B05984">
      <w:pPr>
        <w:pStyle w:val="ProductList-Body"/>
        <w:spacing w:after="80"/>
        <w:rPr>
          <w:sz w:val="17"/>
          <w:szCs w:val="17"/>
        </w:rPr>
      </w:pPr>
      <w:r w:rsidRPr="00E75AF0">
        <w:rPr>
          <w:sz w:val="17"/>
          <w:szCs w:val="17"/>
        </w:rPr>
        <w:t>„Další zpracovatel“ označuje ostatní zpracovatele, jež společnost Microsoft využívá ke zpracování dat.</w:t>
      </w:r>
    </w:p>
    <w:p w14:paraId="20779D8D" w14:textId="77777777" w:rsidR="001717B6" w:rsidRPr="00E75AF0" w:rsidRDefault="001717B6" w:rsidP="00B05984">
      <w:pPr>
        <w:pStyle w:val="ProductList-Body"/>
        <w:spacing w:after="80"/>
        <w:rPr>
          <w:sz w:val="17"/>
          <w:szCs w:val="17"/>
        </w:rPr>
      </w:pPr>
      <w:r w:rsidRPr="00E75AF0">
        <w:rPr>
          <w:sz w:val="17"/>
          <w:szCs w:val="17"/>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p>
    <w:p w14:paraId="27E3DE60" w14:textId="77777777" w:rsidR="001717B6" w:rsidRPr="00E75AF0" w:rsidRDefault="001717B6" w:rsidP="00B05984">
      <w:pPr>
        <w:pStyle w:val="ProductList-Body"/>
        <w:spacing w:after="80"/>
        <w:rPr>
          <w:sz w:val="17"/>
          <w:szCs w:val="17"/>
        </w:rPr>
      </w:pPr>
      <w:r w:rsidRPr="00E75AF0">
        <w:rPr>
          <w:sz w:val="17"/>
          <w:szCs w:val="17"/>
        </w:rPr>
        <w:t>Termíny „subjekt údajů“, „zpracování“, „zpracovatel“ a „orgán dozoru“ se zde používají ve významech definovaných v GDPR a termíny „dovozce údajů“ a „vývozce údajů“ mají významy definované ve standardních smluvních doložkách.</w:t>
      </w:r>
    </w:p>
    <w:p w14:paraId="4FA65BD9" w14:textId="7035671D" w:rsidR="001717B6"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091E78F5" w14:textId="401DBB47" w:rsidR="00647A97" w:rsidRDefault="00647A97" w:rsidP="00103924">
      <w:pPr>
        <w:pStyle w:val="ProductList-Body"/>
        <w:sectPr w:rsidR="00647A97" w:rsidSect="00A61B2A">
          <w:footerReference w:type="default" r:id="rId20"/>
          <w:footerReference w:type="first" r:id="rId21"/>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4" w:name="_Toc507768538"/>
      <w:bookmarkStart w:id="35" w:name="GeneralTerms"/>
      <w:bookmarkStart w:id="36" w:name="_Toc2181770"/>
      <w:r>
        <w:lastRenderedPageBreak/>
        <w:t>Obecné podmínky</w:t>
      </w:r>
      <w:bookmarkEnd w:id="34"/>
      <w:bookmarkEnd w:id="36"/>
    </w:p>
    <w:p w14:paraId="47FF2E57" w14:textId="77777777" w:rsidR="001717B6" w:rsidRDefault="001717B6" w:rsidP="001717B6">
      <w:pPr>
        <w:pStyle w:val="ProductList-SubSubSectionHeading"/>
        <w:outlineLvl w:val="1"/>
      </w:pPr>
      <w:bookmarkStart w:id="37" w:name="_Toc507768539"/>
      <w:bookmarkStart w:id="38" w:name="OnlineServicesChanges"/>
      <w:bookmarkStart w:id="39" w:name="_Toc2181771"/>
      <w:bookmarkEnd w:id="35"/>
      <w:r>
        <w:t>Licencování služeb online</w:t>
      </w:r>
      <w:bookmarkEnd w:id="37"/>
      <w:bookmarkEnd w:id="39"/>
    </w:p>
    <w:bookmarkEnd w:id="38"/>
    <w:p w14:paraId="23A19BFE" w14:textId="4B27BEC4"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tooltip="podmínkách pro službu online" w:history="1">
        <w:r>
          <w:rPr>
            <w:rStyle w:val="Hyperlink"/>
          </w:rPr>
          <w:t>podmínkách pro službu online</w:t>
        </w:r>
      </w:hyperlink>
      <w:r>
        <w:t xml:space="preserve"> uvedeno jinak. </w:t>
      </w:r>
      <w:hyperlink w:anchor="Attachment2" w:tooltip="Příloha 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OnlineServiceSpecificTerms" w:tooltip="podmínkách specifických pro službu online"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0" w:name="_Toc507768540"/>
      <w:bookmarkStart w:id="41" w:name="_Toc2181772"/>
      <w:r>
        <w:t>Používání služeb online</w:t>
      </w:r>
      <w:bookmarkEnd w:id="40"/>
      <w:bookmarkEnd w:id="41"/>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4F048BC8" w14:textId="77777777" w:rsidR="00177704" w:rsidRPr="004C41FC" w:rsidRDefault="00177704" w:rsidP="00177704">
      <w:pPr>
        <w:pStyle w:val="ProductList-Body"/>
        <w:ind w:left="158"/>
      </w:pPr>
      <w:r>
        <w:rPr>
          <w:b/>
          <w:bCs/>
          <w:color w:val="0072C6"/>
        </w:rPr>
        <w:t>Zásady přijatelného užívání</w:t>
      </w:r>
    </w:p>
    <w:p w14:paraId="7C735563" w14:textId="77777777" w:rsidR="00177704" w:rsidRDefault="00177704" w:rsidP="00177704">
      <w:pPr>
        <w:pStyle w:val="ProductList-Body"/>
        <w:ind w:left="158"/>
      </w:pPr>
      <w:r>
        <w:t>Ani zákazník, ani uživatelé, kteří přistupují ke službě online prostřednictvím zákazníka, ji nesmějí užívat:</w:t>
      </w:r>
    </w:p>
    <w:p w14:paraId="6F9FC015" w14:textId="77777777" w:rsidR="00177704" w:rsidRDefault="00177704" w:rsidP="00177704">
      <w:pPr>
        <w:pStyle w:val="ProductList-Body"/>
        <w:numPr>
          <w:ilvl w:val="0"/>
          <w:numId w:val="2"/>
        </w:numPr>
        <w:ind w:left="608" w:hanging="270"/>
      </w:pPr>
      <w:r>
        <w:t>způsobem, který je zakázán zákonem, předpisem, vládním nařízením či vyhláškou;</w:t>
      </w:r>
    </w:p>
    <w:p w14:paraId="5E98CF0D" w14:textId="77777777" w:rsidR="00177704" w:rsidRDefault="00177704" w:rsidP="00177704">
      <w:pPr>
        <w:pStyle w:val="ProductList-Body"/>
        <w:numPr>
          <w:ilvl w:val="0"/>
          <w:numId w:val="2"/>
        </w:numPr>
        <w:spacing w:before="40"/>
        <w:ind w:left="608" w:hanging="270"/>
      </w:pPr>
      <w:r>
        <w:t>způsobem, který porušuje práva ostatních;</w:t>
      </w:r>
    </w:p>
    <w:p w14:paraId="274C1571" w14:textId="77777777" w:rsidR="00177704" w:rsidRDefault="00177704" w:rsidP="00177704">
      <w:pPr>
        <w:pStyle w:val="ProductList-Body"/>
        <w:numPr>
          <w:ilvl w:val="0"/>
          <w:numId w:val="2"/>
        </w:numPr>
        <w:spacing w:before="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177704">
      <w:pPr>
        <w:pStyle w:val="ProductList-Body"/>
        <w:numPr>
          <w:ilvl w:val="0"/>
          <w:numId w:val="2"/>
        </w:numPr>
        <w:spacing w:before="40"/>
        <w:ind w:left="608" w:hanging="270"/>
      </w:pPr>
      <w:r>
        <w:t>k šíření spamu nebo malwaru;</w:t>
      </w:r>
    </w:p>
    <w:p w14:paraId="10EE4D03" w14:textId="77777777" w:rsidR="00177704" w:rsidRDefault="00177704" w:rsidP="00177704">
      <w:pPr>
        <w:pStyle w:val="ProductList-Body"/>
        <w:numPr>
          <w:ilvl w:val="0"/>
          <w:numId w:val="2"/>
        </w:numPr>
        <w:spacing w:before="40"/>
        <w:ind w:left="608" w:hanging="270"/>
      </w:pPr>
      <w:r>
        <w:t>způsobem, který by službu online mohl poškodit nebo který by mohl zhoršit možnosti jejího užívání jinými uživateli;</w:t>
      </w:r>
    </w:p>
    <w:p w14:paraId="210D349F" w14:textId="77777777" w:rsidR="00177704" w:rsidRDefault="00177704" w:rsidP="00177704">
      <w:pPr>
        <w:pStyle w:val="ProductList-Body"/>
        <w:numPr>
          <w:ilvl w:val="0"/>
          <w:numId w:val="2"/>
        </w:numPr>
        <w:spacing w:before="40"/>
        <w:ind w:left="608" w:hanging="270"/>
      </w:pPr>
      <w:r>
        <w:t>v rámci užívání nebo v situaci, kdy by selhání služby online mohlo vést k úmrtí nebo vážnému poranění osob či k vážnému poškození majetku nebo životního prostředí;</w:t>
      </w:r>
    </w:p>
    <w:p w14:paraId="12A88B03" w14:textId="77777777" w:rsidR="00177704" w:rsidRDefault="00177704" w:rsidP="00177704">
      <w:pPr>
        <w:pStyle w:val="ProductList-Body"/>
        <w:numPr>
          <w:ilvl w:val="0"/>
          <w:numId w:val="2"/>
        </w:numPr>
        <w:spacing w:before="40" w:after="120"/>
        <w:ind w:left="605" w:hanging="274"/>
      </w:pPr>
      <w:r>
        <w:t>způsobem, který podněcuje kohokoli k výše uvedenému jednání.</w:t>
      </w:r>
    </w:p>
    <w:p w14:paraId="79F9F004" w14:textId="77777777" w:rsidR="001717B6" w:rsidRDefault="001717B6" w:rsidP="001717B6">
      <w:pPr>
        <w:pStyle w:val="ProductList-Body"/>
        <w:ind w:left="158"/>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0479C8D6" w14:textId="77777777" w:rsidR="001717B6" w:rsidRDefault="001717B6" w:rsidP="001717B6">
      <w:pPr>
        <w:pStyle w:val="ProductList-Body"/>
      </w:pPr>
    </w:p>
    <w:p w14:paraId="4F1A6520" w14:textId="77777777" w:rsidR="001717B6" w:rsidRDefault="001717B6" w:rsidP="001717B6">
      <w:pPr>
        <w:pStyle w:val="ProductList-SubSubSectionHeading"/>
        <w:outlineLvl w:val="1"/>
      </w:pPr>
      <w:bookmarkStart w:id="42" w:name="_Toc507768541"/>
      <w:bookmarkStart w:id="43" w:name="_Toc507239493"/>
      <w:bookmarkStart w:id="44" w:name="_Toc2181773"/>
      <w:r>
        <w:t>Užívání softwaru se službou online</w:t>
      </w:r>
      <w:bookmarkEnd w:id="42"/>
      <w:bookmarkEnd w:id="43"/>
      <w:bookmarkEnd w:id="44"/>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tooltip="Podmínky specifické pro službu online"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w:t>
      </w:r>
      <w:r>
        <w:lastRenderedPageBreak/>
        <w:t xml:space="preserve">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45" w:name="_Toc507768542"/>
      <w:bookmarkStart w:id="46" w:name="_Toc2181774"/>
      <w:r>
        <w:t>Technická omezení</w:t>
      </w:r>
      <w:bookmarkEnd w:id="45"/>
      <w:bookmarkEnd w:id="46"/>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47" w:name="_Toc507768543"/>
      <w:bookmarkStart w:id="48" w:name="_Toc2181775"/>
      <w:r>
        <w:t>Služby importu/exportu</w:t>
      </w:r>
      <w:bookmarkEnd w:id="47"/>
      <w:bookmarkEnd w:id="48"/>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49" w:name="_Toc507768544"/>
      <w:bookmarkStart w:id="50" w:name="_Toc2181776"/>
      <w:r>
        <w:t>Součásti písem</w:t>
      </w:r>
      <w:bookmarkEnd w:id="49"/>
      <w:bookmarkEnd w:id="50"/>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1" w:name="_Toc507768545"/>
      <w:bookmarkStart w:id="52" w:name="_Toc2181777"/>
      <w:r>
        <w:t>Změny služeb online a jejich dostupnost</w:t>
      </w:r>
      <w:bookmarkEnd w:id="51"/>
      <w:bookmarkEnd w:id="52"/>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2" w:history="1">
        <w:r>
          <w:rPr>
            <w:rStyle w:val="Hyperlink"/>
          </w:rPr>
          <w:t>https://go.microsoft.com/fwlink/?linkid=870295</w:t>
        </w:r>
      </w:hyperlink>
      <w:r>
        <w:t>.</w:t>
      </w:r>
    </w:p>
    <w:p w14:paraId="225EC46C" w14:textId="77777777" w:rsidR="001717B6" w:rsidRDefault="001717B6" w:rsidP="001717B6">
      <w:pPr>
        <w:pStyle w:val="ProductList-Body"/>
      </w:pPr>
    </w:p>
    <w:p w14:paraId="28A22180" w14:textId="77777777" w:rsidR="001717B6" w:rsidRDefault="001717B6" w:rsidP="001717B6">
      <w:pPr>
        <w:pStyle w:val="ProductList-SubSubSectionHeading"/>
        <w:outlineLvl w:val="1"/>
      </w:pPr>
      <w:bookmarkStart w:id="53" w:name="_Toc507768546"/>
      <w:bookmarkStart w:id="54" w:name="_Toc2181778"/>
      <w:r>
        <w:t>Dodržování zákonů</w:t>
      </w:r>
      <w:bookmarkEnd w:id="53"/>
      <w:bookmarkEnd w:id="54"/>
    </w:p>
    <w:p w14:paraId="6EEC032A" w14:textId="77777777" w:rsidR="001717B6" w:rsidRPr="00B77271" w:rsidRDefault="001717B6" w:rsidP="001717B6">
      <w:pPr>
        <w:pStyle w:val="ProductList-Body"/>
        <w:spacing w:after="120"/>
        <w:rPr>
          <w:spacing w:val="-2"/>
        </w:rPr>
      </w:pPr>
      <w:r w:rsidRPr="00B77271">
        <w:rPr>
          <w:spacing w:val="-2"/>
        </w:rP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F425006" w14:textId="77777777" w:rsidR="001717B6" w:rsidRDefault="001717B6" w:rsidP="001717B6">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určení, zda jsou služby online vhodné pro ukládání a zpracování informací podléhajících jakémukoliv konkrétnímu zákonu či předpisu, a dále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55" w:name="_Toc507768547"/>
      <w:bookmarkStart w:id="56" w:name="_Toc2181779"/>
      <w:r>
        <w:t>Jiná</w:t>
      </w:r>
      <w:bookmarkEnd w:id="55"/>
      <w:bookmarkEnd w:id="56"/>
    </w:p>
    <w:p w14:paraId="17103805" w14:textId="77777777" w:rsidR="00407DFD" w:rsidRPr="001717B6" w:rsidRDefault="00407DFD" w:rsidP="001717B6">
      <w:pPr>
        <w:pStyle w:val="ProductList-Body"/>
        <w:ind w:left="158"/>
        <w:rPr>
          <w:b/>
          <w:color w:val="0072C6"/>
        </w:rPr>
      </w:pPr>
      <w:bookmarkStart w:id="57" w:name="_Toc460240070"/>
      <w:bookmarkStart w:id="58" w:name="_Toc459970681"/>
      <w:bookmarkStart w:id="59" w:name="NonMicrosoftProducts"/>
      <w:r w:rsidRPr="001717B6">
        <w:rPr>
          <w:b/>
          <w:color w:val="0072C6"/>
        </w:rPr>
        <w:t>Produkty jiného subjektu než Microsoft</w:t>
      </w:r>
      <w:bookmarkEnd w:id="57"/>
      <w:bookmarkEnd w:id="58"/>
    </w:p>
    <w:bookmarkEnd w:id="59"/>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w:t>
      </w:r>
      <w:r>
        <w:lastRenderedPageBreak/>
        <w:t xml:space="preserve">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5866151C" w14:textId="77777777" w:rsidR="001717B6" w:rsidRPr="004C41FC" w:rsidRDefault="001717B6" w:rsidP="001717B6">
      <w:pPr>
        <w:pStyle w:val="ProductList-Body"/>
        <w:ind w:left="158"/>
      </w:pPr>
      <w:r>
        <w:rPr>
          <w:b/>
          <w:color w:val="0072C6"/>
        </w:rPr>
        <w:t>Srovnávání s konkurencí</w:t>
      </w:r>
    </w:p>
    <w:p w14:paraId="5F44BB2C" w14:textId="54D049AC" w:rsidR="001717B6" w:rsidRDefault="001717B6" w:rsidP="001717B6">
      <w:pPr>
        <w:pStyle w:val="ProductList-Body"/>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55A73B80" w14:textId="0BA28C8C" w:rsidR="00453FBE" w:rsidRDefault="00453FBE" w:rsidP="001717B6">
      <w:pPr>
        <w:pStyle w:val="ProductList-Body"/>
        <w:ind w:left="158"/>
      </w:pPr>
    </w:p>
    <w:p w14:paraId="0F3F8A3E" w14:textId="77777777" w:rsidR="00453FBE" w:rsidRDefault="00453FBE" w:rsidP="00453FBE">
      <w:pPr>
        <w:pStyle w:val="ProductList-Body"/>
        <w:keepNext/>
        <w:ind w:left="187"/>
        <w:outlineLvl w:val="2"/>
        <w:rPr>
          <w:b/>
          <w:bCs/>
          <w:color w:val="0072C6"/>
        </w:rPr>
      </w:pPr>
      <w:bookmarkStart w:id="60" w:name="GeneralTerms_GovCustomers"/>
      <w:r>
        <w:rPr>
          <w:b/>
          <w:bCs/>
          <w:color w:val="0072C6"/>
        </w:rPr>
        <w:t>Zákazníci ze státní správy</w:t>
      </w:r>
    </w:p>
    <w:bookmarkEnd w:id="60"/>
    <w:p w14:paraId="13A731AF" w14:textId="77777777" w:rsidR="00453FBE" w:rsidRDefault="00453FBE" w:rsidP="00453FBE">
      <w:pPr>
        <w:pStyle w:val="ProductList-Body"/>
        <w:ind w:left="180"/>
      </w:pPr>
      <w:r>
        <w:t>Je-li zákazníkem státní subjekt, následující podmínky se vztahují na všechny služby online, které jsou mu bezplatně poskytovány. Společnost Microsoft se zříká jakýchkoli nároků na kompenzace od zákazníka za tyto služby online. 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0D6F3F0" w14:textId="77777777" w:rsidR="00647A97" w:rsidRPr="00903BB7"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656BBA4C" w14:textId="77777777" w:rsidR="00730B3A" w:rsidRDefault="00730B3A" w:rsidP="00A914BF">
      <w:pPr>
        <w:pStyle w:val="ProductList-Body"/>
      </w:pPr>
    </w:p>
    <w:p w14:paraId="5B4C399B" w14:textId="280BBD59"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7D44E261" w14:textId="77777777" w:rsidR="001717B6" w:rsidRDefault="001717B6" w:rsidP="001717B6">
      <w:pPr>
        <w:pStyle w:val="ProductList-SectionHeading"/>
        <w:tabs>
          <w:tab w:val="center" w:pos="5400"/>
        </w:tabs>
        <w:outlineLvl w:val="0"/>
      </w:pPr>
      <w:bookmarkStart w:id="61" w:name="_Toc507239504"/>
      <w:bookmarkStart w:id="62" w:name="_Toc2181780"/>
      <w:r>
        <w:lastRenderedPageBreak/>
        <w:t>Podmínky ochrany údajů</w:t>
      </w:r>
      <w:bookmarkEnd w:id="61"/>
      <w:bookmarkEnd w:id="62"/>
    </w:p>
    <w:p w14:paraId="26055425" w14:textId="77777777" w:rsidR="00E75AF0" w:rsidRDefault="001717B6" w:rsidP="001717B6">
      <w:pPr>
        <w:pStyle w:val="ProductList-Body"/>
        <w:spacing w:after="120"/>
        <w:sectPr w:rsidR="00E75AF0" w:rsidSect="00A61B2A">
          <w:footerReference w:type="default" r:id="rId23"/>
          <w:footerReference w:type="first" r:id="rId24"/>
          <w:pgSz w:w="12240" w:h="15840"/>
          <w:pgMar w:top="1440" w:right="720" w:bottom="1440" w:left="720" w:header="720" w:footer="720" w:gutter="0"/>
          <w:cols w:space="720"/>
          <w:titlePg/>
          <w:docGrid w:linePitch="360"/>
        </w:sectPr>
      </w:pPr>
      <w:r>
        <w:t>Tento oddíl podmínek služeb online obsahuje tyto části:</w:t>
      </w:r>
    </w:p>
    <w:p w14:paraId="5FC2423C" w14:textId="77777777" w:rsidR="00E75AF0" w:rsidRDefault="00E75AF0" w:rsidP="00E75AF0">
      <w:pPr>
        <w:pStyle w:val="ProductList-Body"/>
        <w:numPr>
          <w:ilvl w:val="0"/>
          <w:numId w:val="47"/>
        </w:numPr>
      </w:pPr>
      <w:bookmarkStart w:id="63" w:name="_Hlk510262645"/>
      <w:r>
        <w:t>Rozsah</w:t>
      </w:r>
    </w:p>
    <w:p w14:paraId="3A73DEC0" w14:textId="77777777" w:rsidR="00E75AF0" w:rsidRDefault="00E75AF0" w:rsidP="00E75AF0">
      <w:pPr>
        <w:pStyle w:val="ProductList-Body"/>
        <w:numPr>
          <w:ilvl w:val="0"/>
          <w:numId w:val="47"/>
        </w:numPr>
      </w:pPr>
      <w:r>
        <w:t>Zpracování zákaznických dat, vlastnictví</w:t>
      </w:r>
    </w:p>
    <w:p w14:paraId="0A353542" w14:textId="77777777" w:rsidR="00E75AF0" w:rsidRDefault="00E75AF0" w:rsidP="00E75AF0">
      <w:pPr>
        <w:pStyle w:val="ProductList-Body"/>
        <w:numPr>
          <w:ilvl w:val="0"/>
          <w:numId w:val="47"/>
        </w:numPr>
      </w:pPr>
      <w:r>
        <w:t>Zveřejnění zákaznických dat</w:t>
      </w:r>
    </w:p>
    <w:p w14:paraId="3648DFB9" w14:textId="77777777" w:rsidR="00E75AF0" w:rsidRDefault="00E75AF0" w:rsidP="00E75AF0">
      <w:pPr>
        <w:pStyle w:val="ProductList-Body"/>
        <w:numPr>
          <w:ilvl w:val="0"/>
          <w:numId w:val="47"/>
        </w:numPr>
      </w:pPr>
      <w:r>
        <w:t>Zpracování osobních údajů; GDPR</w:t>
      </w:r>
    </w:p>
    <w:p w14:paraId="24BB7F45" w14:textId="77777777" w:rsidR="00E75AF0" w:rsidRDefault="00E75AF0" w:rsidP="00E75AF0">
      <w:pPr>
        <w:pStyle w:val="ProductList-Body"/>
        <w:numPr>
          <w:ilvl w:val="0"/>
          <w:numId w:val="47"/>
        </w:numPr>
      </w:pPr>
      <w:r>
        <w:t>Zabezpečení dat</w:t>
      </w:r>
    </w:p>
    <w:p w14:paraId="480E4359" w14:textId="77777777" w:rsidR="00E75AF0" w:rsidRDefault="00E75AF0" w:rsidP="00E75AF0">
      <w:pPr>
        <w:pStyle w:val="ProductList-Body"/>
        <w:numPr>
          <w:ilvl w:val="0"/>
          <w:numId w:val="47"/>
        </w:numPr>
      </w:pPr>
      <w:r>
        <w:t>Oznámení incidentu zabezpečení</w:t>
      </w:r>
    </w:p>
    <w:p w14:paraId="663A7988" w14:textId="77777777" w:rsidR="00E75AF0" w:rsidRDefault="00E75AF0" w:rsidP="00E75AF0">
      <w:pPr>
        <w:pStyle w:val="ProductList-Body"/>
        <w:numPr>
          <w:ilvl w:val="0"/>
          <w:numId w:val="47"/>
        </w:numPr>
      </w:pPr>
      <w:r>
        <w:t>Přenosy a umístění dat</w:t>
      </w:r>
    </w:p>
    <w:p w14:paraId="6C554C31" w14:textId="77777777" w:rsidR="00E75AF0" w:rsidRDefault="00E75AF0" w:rsidP="00E75AF0">
      <w:pPr>
        <w:pStyle w:val="ProductList-Body"/>
        <w:numPr>
          <w:ilvl w:val="0"/>
          <w:numId w:val="47"/>
        </w:numPr>
      </w:pPr>
      <w:r>
        <w:t>Uchovávání a odstraňování dat</w:t>
      </w:r>
    </w:p>
    <w:p w14:paraId="1F58E253" w14:textId="77777777" w:rsidR="00E75AF0" w:rsidRDefault="00E75AF0" w:rsidP="00E75AF0">
      <w:pPr>
        <w:pStyle w:val="ProductList-Body"/>
        <w:numPr>
          <w:ilvl w:val="0"/>
          <w:numId w:val="47"/>
        </w:numPr>
      </w:pPr>
      <w:r>
        <w:t>Závazek důvěrnosti zpracovatele</w:t>
      </w:r>
    </w:p>
    <w:p w14:paraId="2FEF3AA2" w14:textId="77777777" w:rsidR="00E75AF0" w:rsidRPr="00C83150" w:rsidRDefault="00E75AF0" w:rsidP="00E75AF0">
      <w:pPr>
        <w:pStyle w:val="ProductList-Body"/>
        <w:numPr>
          <w:ilvl w:val="0"/>
          <w:numId w:val="47"/>
        </w:numPr>
      </w:pPr>
      <w:r>
        <w:t>Oznamování a řízení použití na straně dalších zpracovatelů</w:t>
      </w:r>
    </w:p>
    <w:p w14:paraId="07A92056" w14:textId="77777777" w:rsidR="00E75AF0" w:rsidRDefault="00E75AF0" w:rsidP="00E75AF0">
      <w:pPr>
        <w:pStyle w:val="ProductList-Body"/>
        <w:numPr>
          <w:ilvl w:val="0"/>
          <w:numId w:val="47"/>
        </w:numPr>
      </w:pPr>
      <w:r>
        <w:t>Vzdělávací instituce</w:t>
      </w:r>
    </w:p>
    <w:p w14:paraId="7E4A41A7" w14:textId="77777777" w:rsidR="00E75AF0" w:rsidRDefault="00E75AF0" w:rsidP="00E75AF0">
      <w:pPr>
        <w:pStyle w:val="ProductList-Body"/>
        <w:numPr>
          <w:ilvl w:val="0"/>
          <w:numId w:val="47"/>
        </w:numPr>
      </w:pPr>
      <w:r>
        <w:t>Komerční spolupracovník HIPAA</w:t>
      </w:r>
    </w:p>
    <w:p w14:paraId="01C5AFA3" w14:textId="77777777" w:rsidR="00E75AF0" w:rsidRDefault="00E75AF0" w:rsidP="00E75AF0">
      <w:pPr>
        <w:pStyle w:val="ProductList-Body"/>
        <w:numPr>
          <w:ilvl w:val="0"/>
          <w:numId w:val="47"/>
        </w:numPr>
      </w:pPr>
      <w:r>
        <w:t>Jak kontaktovat společnost Microsoft</w:t>
      </w:r>
    </w:p>
    <w:p w14:paraId="17EFBF62" w14:textId="77777777" w:rsidR="00E75AF0" w:rsidRDefault="00E75AF0" w:rsidP="00E75AF0">
      <w:pPr>
        <w:pStyle w:val="ProductList-Body"/>
        <w:numPr>
          <w:ilvl w:val="0"/>
          <w:numId w:val="47"/>
        </w:numPr>
      </w:pPr>
      <w:r>
        <w:t>Příloha A – Hlavní služby online</w:t>
      </w:r>
    </w:p>
    <w:p w14:paraId="638DCACC" w14:textId="77777777" w:rsidR="00E75AF0" w:rsidRDefault="00E75AF0" w:rsidP="00E75AF0">
      <w:pPr>
        <w:pStyle w:val="ProductList-Body"/>
        <w:numPr>
          <w:ilvl w:val="0"/>
          <w:numId w:val="47"/>
        </w:numPr>
        <w:sectPr w:rsidR="00E75AF0" w:rsidSect="000236AC">
          <w:type w:val="continuous"/>
          <w:pgSz w:w="12240" w:h="15840"/>
          <w:pgMar w:top="1440" w:right="720" w:bottom="1440" w:left="720" w:header="720" w:footer="720" w:gutter="0"/>
          <w:cols w:num="2" w:space="720"/>
          <w:titlePg/>
          <w:docGrid w:linePitch="360"/>
        </w:sectPr>
      </w:pPr>
      <w:bookmarkStart w:id="64" w:name="_Toc431459502"/>
      <w:bookmarkStart w:id="65" w:name="_Toc507239505"/>
      <w:r>
        <w:t xml:space="preserve">Příloha B – Bezpečnostní </w:t>
      </w:r>
      <w:bookmarkEnd w:id="64"/>
      <w:bookmarkEnd w:id="65"/>
      <w:r>
        <w:t>opatření</w:t>
      </w:r>
      <w:bookmarkEnd w:id="63"/>
    </w:p>
    <w:p w14:paraId="1C907387" w14:textId="77777777" w:rsidR="00E75AF0" w:rsidRDefault="00E75AF0" w:rsidP="00E75AF0">
      <w:pPr>
        <w:pStyle w:val="ProductList-Body"/>
        <w:ind w:left="360"/>
      </w:pPr>
    </w:p>
    <w:p w14:paraId="70D8480E" w14:textId="77777777" w:rsidR="001717B6" w:rsidRDefault="001717B6" w:rsidP="001717B6">
      <w:pPr>
        <w:pStyle w:val="ProductList-SubSubSectionHeading"/>
        <w:outlineLvl w:val="1"/>
      </w:pPr>
      <w:bookmarkStart w:id="66" w:name="_Toc507768549"/>
      <w:bookmarkStart w:id="67" w:name="_Toc2181781"/>
      <w:r>
        <w:t>Rozsah</w:t>
      </w:r>
      <w:bookmarkEnd w:id="66"/>
      <w:bookmarkEnd w:id="67"/>
    </w:p>
    <w:p w14:paraId="7339E33E" w14:textId="76156710" w:rsidR="00740DB2" w:rsidRDefault="00740DB2" w:rsidP="00740DB2">
      <w:pPr>
        <w:pStyle w:val="ProductList-Body"/>
      </w:pPr>
      <w:r>
        <w:t xml:space="preserve">Podmínky uvedené v tomto oddílu („Podmínky ochrany údajů“) se vztahují na všechny služby online s výjimkou služeb Bing Maps Enterprise Platform, Bing Maps Mobile Asset Management Platform, vyhledávacích služeb vyhledávače Bing, GitHub Enterprise, LinkedIn Sales Navigator, Microsoft Azure Stack, Microsoft Genomics a Visual Studio App Center, pro které platí podmínky ochrany osobních údajů a zabezpečení uvedené v příslušných </w:t>
      </w:r>
      <w:hyperlink w:anchor="OnlineServiceSpecificTerms" w:tooltip="podmínkách specifických pro službu online" w:history="1">
        <w:r>
          <w:rPr>
            <w:rStyle w:val="Hyperlink"/>
          </w:rPr>
          <w:t>podmínkách specifických pro službu online</w:t>
        </w:r>
      </w:hyperlink>
      <w:r>
        <w:t>.</w:t>
      </w:r>
    </w:p>
    <w:p w14:paraId="29098AAC" w14:textId="77777777" w:rsidR="001717B6" w:rsidRDefault="001717B6" w:rsidP="001717B6">
      <w:pPr>
        <w:pStyle w:val="ProductList-Body"/>
      </w:pPr>
    </w:p>
    <w:p w14:paraId="6E19BB5A" w14:textId="77777777" w:rsidR="001717B6" w:rsidRDefault="001717B6" w:rsidP="001717B6">
      <w:pPr>
        <w:pStyle w:val="ProductList-Body"/>
      </w:pPr>
      <w:r>
        <w:t>Předběžné verze mohou využívat mírnější nebo odlišná opatření k ochraně osobních údajů a zabezpečení než ta, která jsou obvykle obsažena ve službách online. Pokud není uvedeno jinak, předběžné verze nejsou uváděny ve smlouvách SLA pro příslušné služby online a zákazník by tyto verze neměl používat ke zpracování osobních nebo jiných údajů, které podléhají požadavkům platných zákonů či předpisů. Podmínky uvedené níže v tomto oddílu („Podmínky ochrany údajů“) se neuplatňují pro předběžné verze: Zpracování osobních údajů, GDPR, Zabezpečení dat a Komerční spolupracovník HIPAA.</w:t>
      </w:r>
    </w:p>
    <w:p w14:paraId="6C3567D9" w14:textId="77777777" w:rsidR="001717B6" w:rsidRDefault="001717B6" w:rsidP="001717B6">
      <w:pPr>
        <w:pStyle w:val="ProductList-Body"/>
      </w:pPr>
    </w:p>
    <w:p w14:paraId="57DDEF49" w14:textId="77777777" w:rsidR="001717B6" w:rsidRDefault="001717B6" w:rsidP="001717B6">
      <w:pPr>
        <w:pStyle w:val="ProductList-Body"/>
      </w:pPr>
      <w:r>
        <w:t>Příloha 1 obsahuje podmínky, které se uplatňují pro Odborné služby, včetně ochrany osobních dat a zabezpečení údajů o podpoře a osobních údajů v souvislosti s poskytováním takovýchto služeb. Z tohoto důvodu, není-li v příloze 1 výslovně uvedeno jinak, se podmínky uvedené v tomto oddílu („Podmínky ochrany údajů“) neuplatňují pro poskytování Odborných služeb.</w:t>
      </w:r>
    </w:p>
    <w:p w14:paraId="78319C4E" w14:textId="77777777" w:rsidR="001717B6" w:rsidRDefault="001717B6" w:rsidP="001717B6">
      <w:pPr>
        <w:pStyle w:val="ProductList-Body"/>
      </w:pPr>
    </w:p>
    <w:p w14:paraId="224665E8" w14:textId="77777777" w:rsidR="001717B6" w:rsidRDefault="001717B6" w:rsidP="001717B6">
      <w:pPr>
        <w:pStyle w:val="ProductList-SubSubSectionHeading"/>
        <w:outlineLvl w:val="1"/>
      </w:pPr>
      <w:bookmarkStart w:id="68" w:name="_Toc507768550"/>
      <w:bookmarkStart w:id="69" w:name="_Toc2181782"/>
      <w:r>
        <w:t>Zpracování zákaznických dat, vlastnictví</w:t>
      </w:r>
      <w:bookmarkEnd w:id="68"/>
      <w:bookmarkEnd w:id="69"/>
    </w:p>
    <w:p w14:paraId="01C03BA5" w14:textId="77777777" w:rsidR="001717B6" w:rsidRDefault="001717B6" w:rsidP="001717B6">
      <w:pPr>
        <w:pStyle w:val="ProductList-Body"/>
      </w:pPr>
      <w:r>
        <w:t>Zákaznická data budou použita nebo jiným způsobem zpracovávána pouze pro poskytování služeb online zákazníkovi včetně účelů kompatibilních s poskytováním těchto služeb. Společnost Microsoft nebude zákaznická data využívat, jinak zpracovávat ani z nich nebude odvozovat informace pro žádné reklamní či podobné komerční účely. Smluvní strany se dohodly, že si zákazník zachová všechna práva, vlastnictví a zájmy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46BCCB8F" w14:textId="77777777" w:rsidR="001717B6" w:rsidRDefault="001717B6" w:rsidP="001717B6">
      <w:pPr>
        <w:pStyle w:val="ProductList-Body"/>
      </w:pPr>
    </w:p>
    <w:p w14:paraId="53DA03A5" w14:textId="77777777" w:rsidR="001717B6" w:rsidRDefault="001717B6" w:rsidP="001717B6">
      <w:pPr>
        <w:pStyle w:val="ProductList-SubSubSectionHeading"/>
        <w:outlineLvl w:val="1"/>
      </w:pPr>
      <w:bookmarkStart w:id="70" w:name="_Toc507768551"/>
      <w:bookmarkStart w:id="71" w:name="_Toc2181783"/>
      <w:r>
        <w:t>Zveřejnění zákaznických dat</w:t>
      </w:r>
      <w:bookmarkEnd w:id="70"/>
      <w:bookmarkEnd w:id="71"/>
    </w:p>
    <w:p w14:paraId="6DCAA17D" w14:textId="77777777" w:rsidR="001717B6" w:rsidRDefault="001717B6" w:rsidP="001717B6">
      <w:pPr>
        <w:pStyle w:val="ProductList-Body"/>
        <w:spacing w:after="120"/>
      </w:pPr>
      <w:r>
        <w:t xml:space="preserve">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 </w:t>
      </w:r>
    </w:p>
    <w:p w14:paraId="11A21C5E" w14:textId="77777777" w:rsidR="001717B6" w:rsidRDefault="001717B6" w:rsidP="001717B6">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1327019E" w14:textId="77777777" w:rsidR="001717B6" w:rsidRDefault="001717B6" w:rsidP="001717B6">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5A75B81A" w14:textId="77777777" w:rsidR="001717B6" w:rsidRDefault="001717B6" w:rsidP="001717B6">
      <w:pPr>
        <w:pStyle w:val="ProductList-Body"/>
        <w:spacing w:after="120"/>
      </w:pPr>
      <w:r>
        <w:t xml:space="preserve">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 </w:t>
      </w:r>
    </w:p>
    <w:p w14:paraId="7124B601" w14:textId="77777777" w:rsidR="001717B6" w:rsidRDefault="001717B6" w:rsidP="001717B6">
      <w:pPr>
        <w:pStyle w:val="ProductList-Body"/>
      </w:pPr>
      <w:r>
        <w:t xml:space="preserve">V této souvislosti může společnost Microsoft poskytnout zákazníkovi základní kontaktní údaje třetí strany. </w:t>
      </w:r>
    </w:p>
    <w:p w14:paraId="2867282B" w14:textId="77777777" w:rsidR="001717B6" w:rsidRDefault="001717B6" w:rsidP="001717B6">
      <w:pPr>
        <w:pStyle w:val="ProductList-Body"/>
      </w:pPr>
    </w:p>
    <w:p w14:paraId="187CD15D" w14:textId="77777777" w:rsidR="001717B6" w:rsidRDefault="001717B6" w:rsidP="001717B6">
      <w:pPr>
        <w:pStyle w:val="ProductList-SubSubSectionHeading"/>
        <w:outlineLvl w:val="1"/>
      </w:pPr>
      <w:bookmarkStart w:id="72" w:name="_Toc507768552"/>
      <w:bookmarkStart w:id="73" w:name="_Toc2181784"/>
      <w:r>
        <w:t>Zpracování osobních údajů; GDPR</w:t>
      </w:r>
      <w:bookmarkEnd w:id="72"/>
      <w:bookmarkEnd w:id="73"/>
    </w:p>
    <w:p w14:paraId="0778AB2A" w14:textId="77777777" w:rsidR="001717B6" w:rsidRDefault="001717B6" w:rsidP="001717B6">
      <w:pPr>
        <w:pStyle w:val="ProductList-Body"/>
      </w:pPr>
      <w:r>
        <w:t xml:space="preserve">Osobní údaje poskytnuté společnosti Microsoft zákazníkem či jménem zákazníka během užívání služby online jsou rovněž daty zákazníka. Rovněž mohou být vygenerovány pseudonymizované identifikátory v rámci používání služeb online zákazníkem a tato data jsou rovněž osobními údaji. V té </w:t>
      </w:r>
      <w:r>
        <w:lastRenderedPageBreak/>
        <w:t>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3B4B1D96" w14:textId="77777777" w:rsidR="001717B6" w:rsidRDefault="001717B6" w:rsidP="001717B6">
      <w:pPr>
        <w:pStyle w:val="ProductList-Body"/>
      </w:pPr>
    </w:p>
    <w:p w14:paraId="4BBAC73A" w14:textId="77777777" w:rsidR="001717B6" w:rsidRPr="004C41FC" w:rsidRDefault="001717B6" w:rsidP="001717B6">
      <w:pPr>
        <w:pStyle w:val="ProductList-Body"/>
        <w:ind w:left="180"/>
        <w:outlineLvl w:val="2"/>
      </w:pPr>
      <w:r>
        <w:rPr>
          <w:b/>
          <w:bCs/>
          <w:color w:val="0072C6"/>
        </w:rPr>
        <w:t>Role a povinnosti zpracovatele a správce osobních údajů</w:t>
      </w:r>
    </w:p>
    <w:p w14:paraId="5779DDB3" w14:textId="77777777" w:rsidR="001717B6" w:rsidRDefault="001717B6" w:rsidP="001717B6">
      <w:pPr>
        <w:pStyle w:val="ProductList-Body"/>
        <w:ind w:left="158"/>
      </w:pPr>
      <w:r>
        <w:t>Pro účely těchto podmínek obecného nařízení o ochraně osobních údajů se zákazník a společnost Microsoft dohodli, že zákazník je správcem osobních údajů a Microsoft je zpracovatelem těchto údajů. Výjimku představují případy, kdy (a) zákazník působí jako zpracovatel osobních údajů, přičemž Microsoft dalším zpracovatelem, nebo (b) podmínky specifické pro službu online stanovují jinak. Společnost Microsoft bude zpracovávat osobní údaje pouze na základě dokumentovaných pokynů zákazníka. Zákazník souhlasí, že multilicenční smlouva (včetně OST) spolu s užíváním a konfigurací funkcí ve službách online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93B0FDD" w14:textId="77777777" w:rsidR="001717B6" w:rsidRDefault="001717B6" w:rsidP="001717B6">
      <w:pPr>
        <w:pStyle w:val="ProductList-Body"/>
        <w:ind w:left="158"/>
      </w:pPr>
    </w:p>
    <w:p w14:paraId="69DC8A71" w14:textId="77777777" w:rsidR="001717B6" w:rsidRPr="004C41FC" w:rsidRDefault="001717B6" w:rsidP="001717B6">
      <w:pPr>
        <w:pStyle w:val="ProductList-Body"/>
        <w:ind w:left="180"/>
        <w:outlineLvl w:val="2"/>
      </w:pPr>
      <w:r>
        <w:rPr>
          <w:b/>
          <w:bCs/>
          <w:color w:val="0072C6"/>
        </w:rPr>
        <w:t>Podrobnosti zpracování</w:t>
      </w:r>
    </w:p>
    <w:p w14:paraId="4CB80650" w14:textId="77777777" w:rsidR="001717B6" w:rsidRDefault="001717B6" w:rsidP="001717B6">
      <w:pPr>
        <w:pStyle w:val="ProductList-Body"/>
        <w:ind w:left="158"/>
      </w:pPr>
      <w:r>
        <w:t>Strany uznávají a souhlasí, že:</w:t>
      </w:r>
    </w:p>
    <w:p w14:paraId="4AD70F2B" w14:textId="77777777" w:rsidR="001717B6" w:rsidRDefault="001717B6" w:rsidP="001717B6">
      <w:pPr>
        <w:pStyle w:val="ProductList-Body"/>
        <w:numPr>
          <w:ilvl w:val="0"/>
          <w:numId w:val="48"/>
        </w:numPr>
      </w:pPr>
      <w:r>
        <w:t>Předmět zpracování je omezen na osobní údaje v rozsahu obecného nařízení o ochraně osobních údajů.</w:t>
      </w:r>
    </w:p>
    <w:p w14:paraId="376DB1DF" w14:textId="77777777" w:rsidR="001717B6" w:rsidRDefault="001717B6" w:rsidP="001717B6">
      <w:pPr>
        <w:pStyle w:val="ProductList-Body"/>
        <w:numPr>
          <w:ilvl w:val="0"/>
          <w:numId w:val="48"/>
        </w:numPr>
      </w:pPr>
      <w:r>
        <w:t>Doba trvání zpracování odpovídá době trvání práva zákazníka užívat službu online a do momentu odstranění nebo vrácení veškerých osobních údajů v souladu s pokyny zákazníka nebo s podmínkami OST.</w:t>
      </w:r>
    </w:p>
    <w:p w14:paraId="064D9C45" w14:textId="77777777" w:rsidR="001717B6" w:rsidRDefault="001717B6" w:rsidP="001717B6">
      <w:pPr>
        <w:pStyle w:val="ProductList-Body"/>
        <w:numPr>
          <w:ilvl w:val="0"/>
          <w:numId w:val="48"/>
        </w:numPr>
      </w:pPr>
      <w:r>
        <w:t>Povahou a účelem zpracování by mělo být poskytování služeb online v souladu s dohodou o multilicenčním programu zákazníka.</w:t>
      </w:r>
    </w:p>
    <w:p w14:paraId="6A70B7E3" w14:textId="77777777" w:rsidR="001717B6" w:rsidRDefault="001717B6" w:rsidP="001717B6">
      <w:pPr>
        <w:pStyle w:val="ProductList-Body"/>
        <w:numPr>
          <w:ilvl w:val="0"/>
          <w:numId w:val="48"/>
        </w:numPr>
      </w:pPr>
      <w:r>
        <w:t>Mezi typy osobních údajů zpracovávaných službami online patří typy, které jsou výslovně uvedeny v článku 4 obecného nařízení o zpracování údajů, a</w:t>
      </w:r>
    </w:p>
    <w:p w14:paraId="014B81D8" w14:textId="77777777" w:rsidR="001717B6" w:rsidRDefault="001717B6" w:rsidP="001717B6">
      <w:pPr>
        <w:pStyle w:val="ProductList-Body"/>
        <w:numPr>
          <w:ilvl w:val="0"/>
          <w:numId w:val="48"/>
        </w:numPr>
        <w:ind w:left="922"/>
      </w:pPr>
      <w:r>
        <w:t>Mezi kategorie subjektů údajů patří zástupci a koncoví uživatelé zákazníka, jako například zaměstnanci, dodavatelé, spolupracovníci nebo jeho zákazníci.</w:t>
      </w:r>
    </w:p>
    <w:p w14:paraId="48C0F10B" w14:textId="77777777" w:rsidR="001717B6" w:rsidRPr="00661C51" w:rsidRDefault="001717B6" w:rsidP="001717B6">
      <w:pPr>
        <w:pStyle w:val="ProductList-Body"/>
      </w:pPr>
    </w:p>
    <w:p w14:paraId="2CEC07F8" w14:textId="77777777" w:rsidR="001717B6" w:rsidRPr="004C41FC" w:rsidRDefault="001717B6" w:rsidP="001717B6">
      <w:pPr>
        <w:pStyle w:val="ProductList-Body"/>
        <w:ind w:left="180"/>
        <w:outlineLvl w:val="2"/>
      </w:pPr>
      <w:r>
        <w:rPr>
          <w:b/>
          <w:bCs/>
          <w:color w:val="0072C6"/>
        </w:rPr>
        <w:t>Práva subjektu dat; pomoc s požadavky</w:t>
      </w:r>
    </w:p>
    <w:p w14:paraId="75FA7348" w14:textId="77777777" w:rsidR="001717B6" w:rsidRDefault="001717B6" w:rsidP="001717B6">
      <w:pPr>
        <w:pStyle w:val="ProductList-Body"/>
        <w:ind w:left="180"/>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služeb online a roli společnosti Microsoft jako zpracovatele. Společnost Microsoft vyhoví přiměřeným žádostem zákazníka o pomoc při reagování na takové žádosti subjektů údajů. Pokud společnost Microsoft obdrží žádost od subjektu údajů zákazníka o uplatnění jednoho nebo více jeho práv podle obecného nařízení o ochraně osobních údajů v souvislosti se službami online, pro které společnost Microsoft plní funkci zpracovatele dat nebo dalšího zpracovatele, přesměruje žádost subjektu údajů přímo na zákazníka. Zákazník ponese odpovědnost za veškeré takovéto žádosti včetně (podle potřeby) použití funkcí služby online. Společnost Microsoft vyhoví přiměřeným žádostem zákazníka o pomoc při reagování na takové žádosti subjektů údajů.</w:t>
      </w:r>
    </w:p>
    <w:p w14:paraId="24258838" w14:textId="77777777" w:rsidR="001717B6" w:rsidRDefault="001717B6" w:rsidP="001717B6">
      <w:pPr>
        <w:pStyle w:val="ProductList-Body"/>
        <w:ind w:left="180"/>
      </w:pPr>
    </w:p>
    <w:p w14:paraId="4EE797F2" w14:textId="77777777" w:rsidR="001717B6" w:rsidRPr="00FC2D52" w:rsidRDefault="001717B6" w:rsidP="001717B6">
      <w:pPr>
        <w:pStyle w:val="ProductList-Body"/>
        <w:ind w:left="180"/>
        <w:outlineLvl w:val="2"/>
      </w:pPr>
      <w:r>
        <w:rPr>
          <w:b/>
          <w:color w:val="0072C6"/>
        </w:rPr>
        <w:t>Záznamy o činnostech zpracování</w:t>
      </w:r>
    </w:p>
    <w:p w14:paraId="25BD0352" w14:textId="77777777" w:rsidR="001717B6" w:rsidRDefault="001717B6" w:rsidP="001717B6">
      <w:pPr>
        <w:pStyle w:val="ProductList-Body"/>
        <w:ind w:left="158"/>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5F35238C" w14:textId="77777777" w:rsidR="001717B6" w:rsidRPr="00302F7B" w:rsidRDefault="001717B6" w:rsidP="001717B6">
      <w:pPr>
        <w:pStyle w:val="ProductList-Body"/>
        <w:ind w:left="180"/>
      </w:pPr>
    </w:p>
    <w:p w14:paraId="14A1ABFF" w14:textId="77777777" w:rsidR="001717B6" w:rsidRDefault="001717B6" w:rsidP="001717B6">
      <w:pPr>
        <w:pStyle w:val="ProductList-SubSubSectionHeading"/>
        <w:outlineLvl w:val="1"/>
      </w:pPr>
      <w:bookmarkStart w:id="74" w:name="_Toc507768553"/>
      <w:bookmarkStart w:id="75" w:name="_Toc2181785"/>
      <w:r>
        <w:t>Zabezpečení dat</w:t>
      </w:r>
      <w:bookmarkEnd w:id="74"/>
      <w:bookmarkEnd w:id="75"/>
    </w:p>
    <w:p w14:paraId="2EE7AA4B" w14:textId="77777777" w:rsidR="001717B6" w:rsidRPr="004C41FC" w:rsidRDefault="001717B6" w:rsidP="001717B6">
      <w:pPr>
        <w:pStyle w:val="ProductList-Body"/>
        <w:ind w:left="180"/>
        <w:outlineLvl w:val="2"/>
      </w:pPr>
      <w:r>
        <w:rPr>
          <w:b/>
          <w:bCs/>
          <w:color w:val="0072C6"/>
        </w:rPr>
        <w:t>Postupy a zásady zabezpečení</w:t>
      </w:r>
    </w:p>
    <w:p w14:paraId="087CD57E" w14:textId="77777777" w:rsidR="001717B6" w:rsidRPr="00812D81" w:rsidRDefault="001717B6" w:rsidP="001717B6">
      <w:pPr>
        <w:pStyle w:val="ProductList-Body"/>
        <w:ind w:left="158"/>
      </w:pPr>
      <w:bookmarkStart w:id="76" w:name="_Hlk504328104"/>
      <w:r>
        <w:t>Společnost Microsoft uplatní a bude provozovat vhodná technická a organizační opatření k ochraně zákaznických dat a osobních údajů. Tato opatření jsou určena Zásadami zabezpečení společnosti Microsoft. Společnost Microsoft zpřístupní zákazníkovi tyto zásady zabezpečení společně s popisy použitých prvků zabezpečení pro službu online a s dalšími informacemi, které může zákazník přiměřeně vyžadovat v souvislosti s postupy a zásadami zabezpečení společnosti Microsoft.</w:t>
      </w:r>
    </w:p>
    <w:p w14:paraId="3816F8DF" w14:textId="77777777" w:rsidR="001717B6" w:rsidRPr="00812D81" w:rsidRDefault="001717B6" w:rsidP="001717B6">
      <w:pPr>
        <w:pStyle w:val="ProductList-Body"/>
        <w:ind w:left="158"/>
      </w:pPr>
    </w:p>
    <w:p w14:paraId="64566265" w14:textId="705545D6" w:rsidR="001717B6" w:rsidRPr="00B77271" w:rsidRDefault="001717B6" w:rsidP="001717B6">
      <w:pPr>
        <w:pStyle w:val="ProductList-Body"/>
        <w:ind w:left="158"/>
        <w:rPr>
          <w:spacing w:val="-3"/>
        </w:rPr>
      </w:pPr>
      <w:r w:rsidRPr="00B77271">
        <w:rPr>
          <w:spacing w:val="-3"/>
        </w:rPr>
        <w:t xml:space="preserve">Dále musejí tato opatření splňovat požadavky norem ISO 27001, ISO 27002 a ISO 27018. </w:t>
      </w:r>
      <w:bookmarkEnd w:id="76"/>
      <w:r w:rsidRPr="00B77271">
        <w:rPr>
          <w:spacing w:val="-3"/>
        </w:rPr>
        <w:t xml:space="preserve">Každá z hlavních služeb online dále splňuje požadavky kontrolních standardů a rámců uvedených v tabulce níže a nasazuje a používá bezpečnostní opatření uvedená v </w:t>
      </w:r>
      <w:hyperlink w:anchor="AppendixB_SecurityMeasures" w:tooltip="příloze B" w:history="1">
        <w:r w:rsidRPr="00B77271">
          <w:rPr>
            <w:rStyle w:val="Hyperlink"/>
            <w:spacing w:val="-3"/>
          </w:rPr>
          <w:t>příloze B</w:t>
        </w:r>
      </w:hyperlink>
      <w:r w:rsidRPr="00B77271">
        <w:rPr>
          <w:spacing w:val="-3"/>
        </w:rPr>
        <w:t xml:space="preserve"> pro ochranu zákaznických dat.</w:t>
      </w:r>
    </w:p>
    <w:p w14:paraId="61099F4C" w14:textId="77777777" w:rsidR="001717B6" w:rsidRDefault="001717B6" w:rsidP="001717B6">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D2AD2" w:rsidRPr="00C62FB6" w14:paraId="4709706A" w14:textId="77777777" w:rsidTr="000236AC">
        <w:trPr>
          <w:tblHeader/>
        </w:trPr>
        <w:tc>
          <w:tcPr>
            <w:tcW w:w="2880" w:type="dxa"/>
            <w:shd w:val="clear" w:color="auto" w:fill="0072C6"/>
            <w:vAlign w:val="center"/>
          </w:tcPr>
          <w:p w14:paraId="1AB7DAE1" w14:textId="77777777" w:rsidR="00FD2AD2" w:rsidRPr="00231971" w:rsidRDefault="00FD2AD2" w:rsidP="000236AC">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1A54B5A5"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3EC92E7E"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2, typ II</w:t>
            </w:r>
          </w:p>
        </w:tc>
      </w:tr>
      <w:tr w:rsidR="00FD2AD2" w:rsidRPr="00C62FB6" w14:paraId="3BD2C4F8" w14:textId="77777777" w:rsidTr="000236AC">
        <w:trPr>
          <w:trHeight w:val="288"/>
        </w:trPr>
        <w:tc>
          <w:tcPr>
            <w:tcW w:w="2880" w:type="dxa"/>
            <w:vAlign w:val="center"/>
          </w:tcPr>
          <w:p w14:paraId="502A67C7" w14:textId="77777777" w:rsidR="00FD2AD2" w:rsidRPr="00231971" w:rsidRDefault="00FD2AD2" w:rsidP="000236AC">
            <w:pPr>
              <w:pStyle w:val="ProductList-Body"/>
              <w:rPr>
                <w:sz w:val="16"/>
                <w:szCs w:val="16"/>
              </w:rPr>
            </w:pPr>
            <w:r>
              <w:rPr>
                <w:sz w:val="16"/>
                <w:szCs w:val="16"/>
              </w:rPr>
              <w:t>Služby Office 365</w:t>
            </w:r>
          </w:p>
        </w:tc>
        <w:tc>
          <w:tcPr>
            <w:tcW w:w="1728" w:type="dxa"/>
            <w:vAlign w:val="center"/>
          </w:tcPr>
          <w:p w14:paraId="05DC0BE6"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65C1186C"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0F9E5367" w14:textId="77777777" w:rsidTr="000236AC">
        <w:trPr>
          <w:trHeight w:val="288"/>
        </w:trPr>
        <w:tc>
          <w:tcPr>
            <w:tcW w:w="2880" w:type="dxa"/>
            <w:vAlign w:val="center"/>
          </w:tcPr>
          <w:p w14:paraId="1FDB40DA" w14:textId="77777777" w:rsidR="00FD2AD2" w:rsidRPr="00231971" w:rsidRDefault="00FD2AD2" w:rsidP="000236AC">
            <w:pPr>
              <w:pStyle w:val="ProductList-Body"/>
              <w:rPr>
                <w:sz w:val="16"/>
                <w:szCs w:val="16"/>
              </w:rPr>
            </w:pPr>
            <w:r>
              <w:rPr>
                <w:sz w:val="16"/>
                <w:szCs w:val="16"/>
              </w:rPr>
              <w:t>Microsoft Dynamics 365 Core Services</w:t>
            </w:r>
          </w:p>
        </w:tc>
        <w:tc>
          <w:tcPr>
            <w:tcW w:w="1728" w:type="dxa"/>
            <w:vAlign w:val="center"/>
          </w:tcPr>
          <w:p w14:paraId="3953AE1B"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5A4B2384"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3FF7E6DC" w14:textId="77777777" w:rsidTr="000236AC">
        <w:trPr>
          <w:trHeight w:val="288"/>
        </w:trPr>
        <w:tc>
          <w:tcPr>
            <w:tcW w:w="2880" w:type="dxa"/>
            <w:vAlign w:val="center"/>
          </w:tcPr>
          <w:p w14:paraId="47F23EBB" w14:textId="77777777" w:rsidR="00FD2AD2" w:rsidRPr="00231971" w:rsidRDefault="00FD2AD2" w:rsidP="000236AC">
            <w:pPr>
              <w:pStyle w:val="ProductList-Body"/>
              <w:rPr>
                <w:sz w:val="16"/>
                <w:szCs w:val="16"/>
              </w:rPr>
            </w:pPr>
            <w:r>
              <w:rPr>
                <w:sz w:val="16"/>
                <w:szCs w:val="16"/>
              </w:rPr>
              <w:t>Služby Microsoft Azure Core</w:t>
            </w:r>
          </w:p>
        </w:tc>
        <w:tc>
          <w:tcPr>
            <w:tcW w:w="1728" w:type="dxa"/>
            <w:vAlign w:val="center"/>
          </w:tcPr>
          <w:p w14:paraId="335D5B22" w14:textId="77777777" w:rsidR="00FD2AD2" w:rsidRPr="004C41FC" w:rsidRDefault="00FD2AD2" w:rsidP="000236AC">
            <w:pPr>
              <w:pStyle w:val="ProductList-Body"/>
            </w:pPr>
            <w:r>
              <w:rPr>
                <w:color w:val="000000" w:themeColor="text1"/>
                <w:sz w:val="16"/>
                <w:szCs w:val="16"/>
              </w:rPr>
              <w:t>Liší se**</w:t>
            </w:r>
          </w:p>
        </w:tc>
        <w:tc>
          <w:tcPr>
            <w:tcW w:w="1710" w:type="dxa"/>
            <w:vAlign w:val="center"/>
          </w:tcPr>
          <w:p w14:paraId="1F7E00F8" w14:textId="77777777" w:rsidR="00FD2AD2" w:rsidRPr="00231971" w:rsidRDefault="00FD2AD2" w:rsidP="000236AC">
            <w:pPr>
              <w:pStyle w:val="ProductList-Body"/>
              <w:rPr>
                <w:color w:val="000000" w:themeColor="text1"/>
                <w:sz w:val="16"/>
                <w:szCs w:val="16"/>
              </w:rPr>
            </w:pPr>
            <w:r>
              <w:rPr>
                <w:color w:val="000000" w:themeColor="text1"/>
                <w:sz w:val="16"/>
                <w:szCs w:val="16"/>
              </w:rPr>
              <w:t>Liší se**</w:t>
            </w:r>
          </w:p>
        </w:tc>
      </w:tr>
      <w:tr w:rsidR="00FD2AD2" w:rsidRPr="00C62FB6" w14:paraId="74FE42A5" w14:textId="77777777" w:rsidTr="000236AC">
        <w:trPr>
          <w:trHeight w:val="288"/>
        </w:trPr>
        <w:tc>
          <w:tcPr>
            <w:tcW w:w="2880" w:type="dxa"/>
            <w:vAlign w:val="center"/>
          </w:tcPr>
          <w:p w14:paraId="24606BAD" w14:textId="77777777" w:rsidR="00FD2AD2" w:rsidRPr="00231971" w:rsidRDefault="00FD2AD2" w:rsidP="000236AC">
            <w:pPr>
              <w:pStyle w:val="ProductList-Body"/>
              <w:rPr>
                <w:sz w:val="16"/>
                <w:szCs w:val="16"/>
              </w:rPr>
            </w:pPr>
            <w:r>
              <w:rPr>
                <w:sz w:val="16"/>
                <w:szCs w:val="16"/>
              </w:rPr>
              <w:t>Microsoft Cloud App Security</w:t>
            </w:r>
          </w:p>
        </w:tc>
        <w:tc>
          <w:tcPr>
            <w:tcW w:w="1728" w:type="dxa"/>
            <w:vAlign w:val="center"/>
          </w:tcPr>
          <w:p w14:paraId="220F98F3"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4B6B7898"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2B2E6FF5" w14:textId="77777777" w:rsidTr="000236AC">
        <w:trPr>
          <w:trHeight w:val="288"/>
        </w:trPr>
        <w:tc>
          <w:tcPr>
            <w:tcW w:w="2880" w:type="dxa"/>
            <w:vAlign w:val="center"/>
          </w:tcPr>
          <w:p w14:paraId="594FB591" w14:textId="77777777" w:rsidR="00FD2AD2" w:rsidRPr="00231971" w:rsidRDefault="00FD2AD2" w:rsidP="000236AC">
            <w:pPr>
              <w:pStyle w:val="ProductList-Body"/>
              <w:rPr>
                <w:sz w:val="16"/>
                <w:szCs w:val="16"/>
              </w:rPr>
            </w:pPr>
            <w:r>
              <w:rPr>
                <w:sz w:val="16"/>
                <w:szCs w:val="16"/>
              </w:rPr>
              <w:t>Online služby Microsoft Intune</w:t>
            </w:r>
          </w:p>
        </w:tc>
        <w:tc>
          <w:tcPr>
            <w:tcW w:w="1728" w:type="dxa"/>
            <w:vAlign w:val="center"/>
          </w:tcPr>
          <w:p w14:paraId="61F55ECE"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1D42EA97"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4DE4B54A" w14:textId="77777777" w:rsidTr="000236AC">
        <w:trPr>
          <w:trHeight w:val="288"/>
        </w:trPr>
        <w:tc>
          <w:tcPr>
            <w:tcW w:w="2880" w:type="dxa"/>
            <w:vAlign w:val="center"/>
          </w:tcPr>
          <w:p w14:paraId="2F89E053" w14:textId="77777777" w:rsidR="00FD2AD2" w:rsidRPr="00231971" w:rsidRDefault="00FD2AD2" w:rsidP="000236AC">
            <w:pPr>
              <w:pStyle w:val="ProductList-Body"/>
              <w:rPr>
                <w:sz w:val="16"/>
                <w:szCs w:val="16"/>
              </w:rPr>
            </w:pPr>
            <w:r>
              <w:rPr>
                <w:sz w:val="16"/>
                <w:szCs w:val="16"/>
              </w:rPr>
              <w:t>Microsoft Business Application Platform Core Services</w:t>
            </w:r>
          </w:p>
        </w:tc>
        <w:tc>
          <w:tcPr>
            <w:tcW w:w="1728" w:type="dxa"/>
            <w:vAlign w:val="center"/>
          </w:tcPr>
          <w:p w14:paraId="576F8D38"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6D89789B"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0CFB16F2" w14:textId="77777777" w:rsidTr="000236AC">
        <w:trPr>
          <w:trHeight w:val="288"/>
        </w:trPr>
        <w:tc>
          <w:tcPr>
            <w:tcW w:w="2880" w:type="dxa"/>
            <w:vAlign w:val="center"/>
          </w:tcPr>
          <w:p w14:paraId="5A0BAFC6" w14:textId="77777777" w:rsidR="00FD2AD2" w:rsidRPr="00231971" w:rsidRDefault="00FD2AD2" w:rsidP="000236AC">
            <w:pPr>
              <w:pStyle w:val="ProductList-Body"/>
              <w:rPr>
                <w:sz w:val="16"/>
                <w:szCs w:val="16"/>
              </w:rPr>
            </w:pPr>
            <w:r>
              <w:rPr>
                <w:sz w:val="16"/>
                <w:szCs w:val="16"/>
              </w:rPr>
              <w:lastRenderedPageBreak/>
              <w:t>Služby Windows Defender Advanced Threat Protection</w:t>
            </w:r>
          </w:p>
        </w:tc>
        <w:tc>
          <w:tcPr>
            <w:tcW w:w="1728" w:type="dxa"/>
            <w:vAlign w:val="center"/>
          </w:tcPr>
          <w:p w14:paraId="0D631B3F" w14:textId="77777777" w:rsidR="00FD2AD2" w:rsidRDefault="00FD2AD2" w:rsidP="000236AC">
            <w:pPr>
              <w:pStyle w:val="ProductList-Body"/>
              <w:rPr>
                <w:color w:val="000000" w:themeColor="text1"/>
                <w:sz w:val="16"/>
                <w:szCs w:val="16"/>
              </w:rPr>
            </w:pPr>
            <w:r>
              <w:rPr>
                <w:color w:val="000000" w:themeColor="text1"/>
                <w:sz w:val="16"/>
                <w:szCs w:val="16"/>
              </w:rPr>
              <w:t>Ne</w:t>
            </w:r>
          </w:p>
        </w:tc>
        <w:tc>
          <w:tcPr>
            <w:tcW w:w="1710" w:type="dxa"/>
            <w:vAlign w:val="center"/>
          </w:tcPr>
          <w:p w14:paraId="2E18EAF9" w14:textId="77777777" w:rsidR="00FD2AD2" w:rsidRDefault="00FD2AD2" w:rsidP="000236AC">
            <w:pPr>
              <w:pStyle w:val="ProductList-Body"/>
              <w:rPr>
                <w:color w:val="000000" w:themeColor="text1"/>
                <w:sz w:val="16"/>
                <w:szCs w:val="16"/>
              </w:rPr>
            </w:pPr>
            <w:r>
              <w:rPr>
                <w:color w:val="000000" w:themeColor="text1"/>
                <w:sz w:val="16"/>
                <w:szCs w:val="16"/>
              </w:rPr>
              <w:t>Ne</w:t>
            </w:r>
          </w:p>
        </w:tc>
      </w:tr>
    </w:tbl>
    <w:p w14:paraId="328FDEB6" w14:textId="41D43D23" w:rsidR="000236AC" w:rsidRPr="004C41FC" w:rsidRDefault="000236AC" w:rsidP="000236AC">
      <w:pPr>
        <w:pStyle w:val="ProductList-Body"/>
        <w:ind w:left="720"/>
      </w:pPr>
      <w:r>
        <w:rPr>
          <w:i/>
          <w:iCs/>
          <w:color w:val="000000" w:themeColor="text1"/>
        </w:rPr>
        <w:t xml:space="preserve">*Nezahrnuje produkt </w:t>
      </w:r>
      <w:r>
        <w:rPr>
          <w:i/>
          <w:iCs/>
        </w:rPr>
        <w:t xml:space="preserve">Microsoft Dynamics 365 for Marketing, </w:t>
      </w:r>
      <w:r>
        <w:rPr>
          <w:i/>
          <w:iCs/>
          <w:color w:val="000000" w:themeColor="text1"/>
        </w:rPr>
        <w:t>Microsoft Dynamics 365 for Talent, Microsoft Dynamics 365 for Talent: Attract a Microsoft Dynamics 365 for Talent: Onboard a Dynamics 365 AI for Sales.</w:t>
      </w:r>
    </w:p>
    <w:p w14:paraId="276E592B" w14:textId="77777777" w:rsidR="002170C9" w:rsidRPr="00C97DF5" w:rsidRDefault="002170C9" w:rsidP="002170C9">
      <w:pPr>
        <w:pStyle w:val="ProductList-Body"/>
        <w:ind w:left="720"/>
      </w:pPr>
      <w:r>
        <w:rPr>
          <w:color w:val="000000" w:themeColor="text1"/>
        </w:rPr>
        <w:t>**</w:t>
      </w:r>
      <w:r>
        <w:rPr>
          <w:i/>
          <w:iCs/>
          <w:color w:val="000000" w:themeColor="text1"/>
        </w:rPr>
        <w:t>Aktuální rozsah je uvedený ve zprávě auditu a shrnutý v Centru zabezpečení společnosti Microsoft.</w:t>
      </w:r>
    </w:p>
    <w:p w14:paraId="11C71A59" w14:textId="77777777" w:rsidR="001717B6" w:rsidRPr="003F1456" w:rsidRDefault="001717B6" w:rsidP="001717B6">
      <w:pPr>
        <w:pStyle w:val="ProductList-Body"/>
        <w:ind w:left="158"/>
        <w:rPr>
          <w:i/>
          <w:color w:val="000000" w:themeColor="text1"/>
        </w:rPr>
      </w:pPr>
    </w:p>
    <w:p w14:paraId="1E4A89F9" w14:textId="77777777" w:rsidR="001717B6" w:rsidRDefault="001717B6" w:rsidP="001717B6">
      <w:pPr>
        <w:pStyle w:val="ProductList-Body"/>
        <w:ind w:left="158"/>
      </w:pPr>
      <w:r>
        <w:t>Společnost Microsoft může kdykoli přidat oborové nebo vládní standardy. Společnost Microsoft standardy ISO 27001, ISO 27002, ISO 27018 ani standardy či rámce v tabulce výše odstraní, pouze pokud se v odvětví již nepoužívají a byly nahrazeny jinými standardy nebo rámci.</w:t>
      </w:r>
    </w:p>
    <w:p w14:paraId="2C9BCD6E" w14:textId="77777777" w:rsidR="001717B6" w:rsidRDefault="001717B6" w:rsidP="001717B6">
      <w:pPr>
        <w:pStyle w:val="ProductList-Body"/>
      </w:pPr>
    </w:p>
    <w:p w14:paraId="7024C2BC" w14:textId="77777777" w:rsidR="001717B6" w:rsidRPr="004C41FC" w:rsidRDefault="001717B6" w:rsidP="001717B6">
      <w:pPr>
        <w:pStyle w:val="ProductList-Body"/>
        <w:ind w:left="180"/>
        <w:outlineLvl w:val="2"/>
      </w:pPr>
      <w:r>
        <w:rPr>
          <w:b/>
          <w:color w:val="0072C6"/>
        </w:rPr>
        <w:t xml:space="preserve">Povinnosti </w:t>
      </w:r>
      <w:r>
        <w:rPr>
          <w:b/>
          <w:bCs/>
          <w:color w:val="0072C6"/>
        </w:rPr>
        <w:t>zákazníka</w:t>
      </w:r>
    </w:p>
    <w:p w14:paraId="4D4F94F7" w14:textId="77777777" w:rsidR="001717B6" w:rsidRPr="00C62FB6" w:rsidRDefault="001717B6" w:rsidP="001717B6">
      <w:pPr>
        <w:pStyle w:val="ProductList-Body"/>
        <w:ind w:left="158"/>
      </w:pPr>
      <w:r>
        <w:t>Zákazník nese výhradní odpovědnost za nezávislé stanovení, zda technická a organizační opatření služeb online splňují požadavky zákazníka včetně veškerých svých bezpečnostních závazků vyplývajících ze směrnice GDPR a z jiných platných zákonů a předpisů regulujících ochranu dat.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nese odpovědnost za implementaci a zachování ochrany soukromí a bezpečnostních opatření pro komponenty, které zákazník poskytuje nebo ovládá (například pro zařízení zaregistrovaná ve službě Microsoft Intune nebo ve virtuálním počítači či aplikaci systému Microsoft Azure zákazníka).</w:t>
      </w:r>
    </w:p>
    <w:p w14:paraId="0112AC83" w14:textId="77777777" w:rsidR="001717B6" w:rsidRDefault="001717B6" w:rsidP="001717B6">
      <w:pPr>
        <w:pStyle w:val="ProductList-Body"/>
      </w:pPr>
    </w:p>
    <w:p w14:paraId="4470DCD4" w14:textId="77777777" w:rsidR="001717B6" w:rsidRPr="004C41FC" w:rsidRDefault="001717B6" w:rsidP="001717B6">
      <w:pPr>
        <w:pStyle w:val="ProductList-Body"/>
        <w:ind w:left="180"/>
        <w:outlineLvl w:val="2"/>
      </w:pPr>
      <w:r>
        <w:rPr>
          <w:b/>
          <w:bCs/>
          <w:color w:val="0072C6"/>
        </w:rPr>
        <w:t>Audit dodržování předpisů</w:t>
      </w:r>
    </w:p>
    <w:p w14:paraId="38D4968C" w14:textId="77777777" w:rsidR="001717B6" w:rsidRPr="00C62FB6" w:rsidRDefault="001717B6" w:rsidP="001717B6">
      <w:pPr>
        <w:pStyle w:val="ProductList-Body"/>
        <w:ind w:left="158"/>
      </w:pPr>
      <w:r>
        <w:t>Společnost Microsoft provede audity zabezpečení počítačů, výpočetního prostředí a fyzických datových center, které používá ke zpracovávání zákaznických dat a osobních údajů, a to následovně:</w:t>
      </w:r>
    </w:p>
    <w:p w14:paraId="4EA03C85" w14:textId="77777777" w:rsidR="001717B6" w:rsidRPr="00C62FB6" w:rsidRDefault="001717B6" w:rsidP="001717B6">
      <w:pPr>
        <w:pStyle w:val="ProductList-Body"/>
        <w:numPr>
          <w:ilvl w:val="0"/>
          <w:numId w:val="9"/>
        </w:numPr>
        <w:ind w:left="608" w:hanging="270"/>
      </w:pPr>
      <w:r>
        <w:t>Pokud audity podléhají standardu nebo rámci, bude audit podle takového kontrolního standardu nebo rámce proveden minimálně jednou ročně.</w:t>
      </w:r>
    </w:p>
    <w:p w14:paraId="743E94FA" w14:textId="77777777" w:rsidR="001717B6" w:rsidRPr="00C62FB6" w:rsidRDefault="001717B6" w:rsidP="001717B6">
      <w:pPr>
        <w:pStyle w:val="ProductList-Body"/>
        <w:numPr>
          <w:ilvl w:val="0"/>
          <w:numId w:val="9"/>
        </w:numPr>
        <w:ind w:left="608" w:hanging="270"/>
      </w:pPr>
      <w:r>
        <w:t>Každý audit bude proveden v souladu se standardy a pravidly regulatorního nebo akreditačního orgánu pro jednotlivé příslušné kontrolní standardy nebo rámce.</w:t>
      </w:r>
    </w:p>
    <w:p w14:paraId="1FE632C8" w14:textId="77777777" w:rsidR="001717B6" w:rsidRPr="00B77271" w:rsidRDefault="001717B6" w:rsidP="001717B6">
      <w:pPr>
        <w:pStyle w:val="ProductList-Body"/>
        <w:numPr>
          <w:ilvl w:val="0"/>
          <w:numId w:val="9"/>
        </w:numPr>
        <w:ind w:left="608" w:hanging="270"/>
        <w:rPr>
          <w:spacing w:val="-2"/>
        </w:rPr>
      </w:pPr>
      <w:r w:rsidRPr="00B77271">
        <w:rPr>
          <w:spacing w:val="-2"/>
        </w:rPr>
        <w:t>Každý audit bude proveden kvalifikovanými nezávislými auditory zabezpečení třetí strany dle výběru společnosti Microsoft a na její náklady.</w:t>
      </w:r>
    </w:p>
    <w:p w14:paraId="5D36F527" w14:textId="77777777" w:rsidR="001717B6" w:rsidRPr="00FC2D52" w:rsidRDefault="001717B6" w:rsidP="001717B6">
      <w:pPr>
        <w:pStyle w:val="ProductList-Body"/>
        <w:ind w:left="158"/>
      </w:pPr>
    </w:p>
    <w:p w14:paraId="2067B27C" w14:textId="77777777" w:rsidR="001717B6" w:rsidRDefault="001717B6" w:rsidP="001717B6">
      <w:pPr>
        <w:pStyle w:val="ProductList-Body"/>
        <w:ind w:left="158"/>
      </w:pPr>
      <w:r>
        <w:t xml:space="preserve">Na základě každého auditu bude vygenerována zpráva o auditu („Zpráva o auditu společnosti Microsoft“), kterou společnost Microsoft zpřístupní na adrese </w:t>
      </w:r>
      <w:hyperlink r:id="rId25" w:history="1">
        <w:r>
          <w:rPr>
            <w:rStyle w:val="Hyperlink"/>
            <w:color w:val="0070C0"/>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w:t>
      </w:r>
    </w:p>
    <w:p w14:paraId="4537064E" w14:textId="77777777" w:rsidR="001717B6" w:rsidRDefault="001717B6" w:rsidP="001717B6">
      <w:pPr>
        <w:pStyle w:val="ProductList-Body"/>
        <w:ind w:left="158"/>
      </w:pPr>
    </w:p>
    <w:p w14:paraId="6AF9AE35" w14:textId="77777777" w:rsidR="001717B6" w:rsidRDefault="001717B6" w:rsidP="001717B6">
      <w:pPr>
        <w:pStyle w:val="ProductList-Body"/>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079D1939" w14:textId="77777777" w:rsidR="001717B6" w:rsidRPr="00FC2D52" w:rsidRDefault="001717B6" w:rsidP="001717B6">
      <w:pPr>
        <w:pStyle w:val="ProductList-Body"/>
        <w:ind w:left="158"/>
      </w:pPr>
    </w:p>
    <w:p w14:paraId="30DD5DD3" w14:textId="77777777" w:rsidR="001717B6" w:rsidRDefault="001717B6" w:rsidP="001717B6">
      <w:pPr>
        <w:pStyle w:val="ProductList-Body"/>
        <w:ind w:left="158"/>
      </w:pPr>
      <w:r>
        <w:t>Pokud zákazník uzavřel standardní smluvní doložky se společností Microsoft nebo pokud se uplatňují podmínky obecného nařízení o ochraně osobních údajů, zákazník souhlasí, že bude své právo auditu uplatňovat vydáním pokynu společnosti Microsoft k provedení auditu dle popisu uvedeného v této části OST. Pokud se zákazník chce tento pokyn změnit, má právo tak učinit v souladu se standardními smluvními doložkami a s podmínkami obecného nařízení o ochraně osobních údajů, a to prostřednictvím písemné žádosti.</w:t>
      </w:r>
    </w:p>
    <w:p w14:paraId="37653162" w14:textId="77777777" w:rsidR="001717B6" w:rsidRDefault="001717B6" w:rsidP="001717B6">
      <w:pPr>
        <w:pStyle w:val="ProductList-Body"/>
        <w:ind w:left="158"/>
      </w:pPr>
    </w:p>
    <w:p w14:paraId="40244C40" w14:textId="77777777" w:rsidR="001717B6" w:rsidRPr="00FC2D52" w:rsidRDefault="001717B6" w:rsidP="001717B6">
      <w:pPr>
        <w:pStyle w:val="ProductList-Body"/>
        <w:ind w:left="158"/>
      </w:pPr>
      <w:r>
        <w:t>Pokud platí standardní smluvní doložky, tento oddíl doplňuje doložku 5 odstavce f a doložku 12 odstavce 2 standardních smluvních doložek.</w:t>
      </w:r>
    </w:p>
    <w:p w14:paraId="4B8E1050" w14:textId="77777777" w:rsidR="001717B6" w:rsidRPr="00FC2D52" w:rsidRDefault="001717B6" w:rsidP="001717B6">
      <w:pPr>
        <w:pStyle w:val="ProductList-Body"/>
        <w:ind w:left="158"/>
      </w:pPr>
    </w:p>
    <w:p w14:paraId="24149778" w14:textId="77777777" w:rsidR="001717B6" w:rsidRDefault="001717B6" w:rsidP="001717B6">
      <w:pPr>
        <w:pStyle w:val="ProductList-Body"/>
        <w:ind w:left="158"/>
      </w:pPr>
      <w:r>
        <w:t>Žádné ustanovení v této části OST nezmění ani neupraví standardní smluvní doložky ani podmínky obecného nařízení o ochraně osobních údajů ani neovlivní práva orgánu dozoru nebo subjektu údajů na základě standardních smluvních doložek nebo obecného nařízení o ochraně osobních údajů. Společnost Microsoft Corporation je zamýšleným příjemcem třetí strany tohoto oddílu.</w:t>
      </w:r>
    </w:p>
    <w:p w14:paraId="4503983B" w14:textId="77777777" w:rsidR="001717B6" w:rsidRDefault="001717B6" w:rsidP="001717B6">
      <w:pPr>
        <w:pStyle w:val="ProductList-Body"/>
        <w:ind w:left="158"/>
      </w:pPr>
    </w:p>
    <w:p w14:paraId="35F3EDC5" w14:textId="77777777" w:rsidR="001717B6" w:rsidRDefault="001717B6" w:rsidP="001717B6">
      <w:pPr>
        <w:pStyle w:val="ProductList-SubSubSectionHeading"/>
        <w:outlineLvl w:val="1"/>
      </w:pPr>
      <w:bookmarkStart w:id="77" w:name="_Toc507768554"/>
      <w:bookmarkStart w:id="78" w:name="_Toc2181786"/>
      <w:r>
        <w:t>Oznámení incidentu zabezpečení</w:t>
      </w:r>
      <w:bookmarkEnd w:id="77"/>
      <w:bookmarkEnd w:id="78"/>
    </w:p>
    <w:p w14:paraId="69F56C57" w14:textId="77777777" w:rsidR="001717B6" w:rsidRDefault="001717B6" w:rsidP="001717B6">
      <w:pPr>
        <w:pStyle w:val="ProductList-Body"/>
      </w:pPr>
      <w:bookmarkStart w:id="79" w:name="_Hlk504328309"/>
      <w:r>
        <w:t>Pokud společnost Microsoft zjistí porušení zabezpečení vedoucí k náhodnému nebo nezákonnému zničení, ztrátě, úpravě, neautorizovanému vyzrazení nebo přístupu k datům zákazníka či osobním údajům během zpracování prováděného společností Microsoft (jednotlivě „incident zabezpečení“)</w:t>
      </w:r>
      <w:bookmarkEnd w:id="79"/>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74A3447" w14:textId="77777777" w:rsidR="001717B6" w:rsidRDefault="001717B6" w:rsidP="001717B6">
      <w:pPr>
        <w:pStyle w:val="ProductList-Body"/>
      </w:pPr>
    </w:p>
    <w:p w14:paraId="44C44622" w14:textId="77777777" w:rsidR="001717B6" w:rsidRDefault="001717B6" w:rsidP="001717B6">
      <w:pPr>
        <w:pStyle w:val="ProductList-Body"/>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Zákazník nese výlučnou odpovědnost za plnění svých závazků v rámci zákonů upravujících oznamování incidentů platných pro zákazníka a za plnění veškerých oznamovacích závazků třetích stran v souvislosti s incidentem zabezpečení.</w:t>
      </w:r>
    </w:p>
    <w:p w14:paraId="38C364FD" w14:textId="77777777" w:rsidR="001717B6" w:rsidRDefault="001717B6" w:rsidP="001717B6">
      <w:pPr>
        <w:pStyle w:val="ProductList-Body"/>
      </w:pPr>
    </w:p>
    <w:p w14:paraId="3B060132" w14:textId="77777777" w:rsidR="001717B6" w:rsidRPr="00B77271" w:rsidRDefault="001717B6" w:rsidP="001717B6">
      <w:pPr>
        <w:pStyle w:val="ProductList-Body"/>
        <w:rPr>
          <w:spacing w:val="-2"/>
        </w:rPr>
      </w:pPr>
      <w:r w:rsidRPr="00B77271">
        <w:rPr>
          <w:spacing w:val="-2"/>
        </w:rPr>
        <w:lastRenderedPageBreak/>
        <w:t>Společnost Microsoft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7068B959" w14:textId="77777777" w:rsidR="001717B6" w:rsidRDefault="001717B6" w:rsidP="001717B6">
      <w:pPr>
        <w:pStyle w:val="ProductList-Body"/>
      </w:pPr>
    </w:p>
    <w:p w14:paraId="7C9B7188" w14:textId="77777777" w:rsidR="001717B6" w:rsidRDefault="001717B6" w:rsidP="001717B6">
      <w:pPr>
        <w:pStyle w:val="ProductList-Body"/>
      </w:pPr>
      <w:r>
        <w:t>Povinnost společnosti Microsoft nahlásit incident zabezpečení nebo na něj reagovat podle tohoto oddílu neznamená, že společnost Microsoft uznává závadu nebo odpovědnost v souvislosti s incidentem zabezpečení.</w:t>
      </w:r>
    </w:p>
    <w:p w14:paraId="725F6551" w14:textId="77777777" w:rsidR="001717B6" w:rsidRDefault="001717B6" w:rsidP="001717B6">
      <w:pPr>
        <w:pStyle w:val="ProductList-Body"/>
      </w:pPr>
    </w:p>
    <w:p w14:paraId="50BEB874" w14:textId="77777777" w:rsidR="001717B6" w:rsidRDefault="001717B6" w:rsidP="001717B6">
      <w:pPr>
        <w:pStyle w:val="ProductList-Body"/>
      </w:pPr>
      <w:r>
        <w:t>Zákazník musí společnosti Microsoft ihned oznámit možnost zneužití svých účtů, ověřovacích údajů nebo všechny události narušení bezpečnosti ve vztahu ke službě online.</w:t>
      </w:r>
    </w:p>
    <w:p w14:paraId="3FB726DD" w14:textId="77777777" w:rsidR="001717B6" w:rsidRDefault="001717B6" w:rsidP="001717B6">
      <w:pPr>
        <w:pStyle w:val="ProductList-Body"/>
      </w:pPr>
    </w:p>
    <w:p w14:paraId="705AB543" w14:textId="77777777" w:rsidR="001717B6" w:rsidRDefault="001717B6" w:rsidP="001717B6">
      <w:pPr>
        <w:pStyle w:val="ProductList-SubSubSectionHeading"/>
        <w:outlineLvl w:val="1"/>
      </w:pPr>
      <w:bookmarkStart w:id="80" w:name="_Toc507768555"/>
      <w:bookmarkStart w:id="81" w:name="DataTransfersandLocation"/>
      <w:bookmarkStart w:id="82" w:name="_Toc2181787"/>
      <w:r>
        <w:t>Přenosy a umístění dat</w:t>
      </w:r>
      <w:bookmarkEnd w:id="80"/>
      <w:bookmarkEnd w:id="81"/>
      <w:bookmarkEnd w:id="82"/>
    </w:p>
    <w:p w14:paraId="175CAAAD" w14:textId="77777777" w:rsidR="001717B6" w:rsidRPr="00455F0E" w:rsidRDefault="001717B6" w:rsidP="001717B6">
      <w:pPr>
        <w:pStyle w:val="ProductList-Body"/>
        <w:ind w:left="180"/>
        <w:outlineLvl w:val="2"/>
      </w:pPr>
      <w:r>
        <w:rPr>
          <w:b/>
          <w:bCs/>
          <w:color w:val="0072C6"/>
        </w:rPr>
        <w:t>Přenosy dat</w:t>
      </w:r>
    </w:p>
    <w:p w14:paraId="590C7C79" w14:textId="77777777" w:rsidR="001717B6" w:rsidRDefault="001717B6" w:rsidP="001717B6">
      <w:pPr>
        <w:pStyle w:val="ProductList-Body"/>
        <w:ind w:left="158"/>
      </w:pPr>
      <w:r>
        <w:t xml:space="preserve">S výjimkou případů popsaných na jiném místě podmínek pro služby online zákaznická data a osobní údaje, které společnost Microsoft jménem zákazníka zpracovává, mohou být přenesena, uchovávána a zpracovávána ve Spojených státech amerických nebo jiné zemi, ve které společnost Microsoft nebo její další zpracovatelé vyvíjejí svou činnost. Zákazník zplnomocňuje společnost Microsoft k provedení všech takových přenosů zákaznických dat a osobních údajů do libovolné země a k jejich uchování a zpracování pro účely poskytování služeb online. </w:t>
      </w:r>
    </w:p>
    <w:p w14:paraId="4F100EB0" w14:textId="77777777" w:rsidR="001717B6" w:rsidRDefault="001717B6" w:rsidP="001717B6">
      <w:pPr>
        <w:pStyle w:val="ProductList-Body"/>
        <w:ind w:left="158"/>
      </w:pPr>
    </w:p>
    <w:p w14:paraId="361062E2" w14:textId="77777777" w:rsidR="001717B6" w:rsidRDefault="001717B6" w:rsidP="001717B6">
      <w:pPr>
        <w:pStyle w:val="ProductList-Body"/>
        <w:ind w:left="158"/>
      </w:pPr>
      <w:r>
        <w:t>Pokud se zákazník neodhlásil ze standardních smluvních doložek, budou se veškeré přenosy zákaznických dat z Evropské unie, Evropského hospodářského prostoru a Švýcarska prováděné hlavními službami online řídit standardními smluvními doložkami.</w:t>
      </w:r>
    </w:p>
    <w:p w14:paraId="2DAE55FD" w14:textId="77777777" w:rsidR="001717B6" w:rsidRDefault="001717B6" w:rsidP="001717B6">
      <w:pPr>
        <w:pStyle w:val="ProductList-Body"/>
        <w:ind w:left="158"/>
      </w:pPr>
    </w:p>
    <w:p w14:paraId="1425953E" w14:textId="77777777" w:rsidR="001717B6" w:rsidRDefault="001717B6" w:rsidP="001717B6">
      <w:pPr>
        <w:pStyle w:val="ProductList-Body"/>
        <w:ind w:left="158"/>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Veškeré převody osobních údajů do jiných zemí nebo mezinárodní organizace budou podléhat příslušným bezpečnostním opatřením podle popisu v článku 46 obecného nařízení o ochraně údajů a že budou takové převody a zabezpečení zdokumentovány v souladu s článkem 30(2) nařízení.</w:t>
      </w:r>
    </w:p>
    <w:p w14:paraId="00DB2632" w14:textId="77777777" w:rsidR="001717B6" w:rsidRPr="002351C5" w:rsidRDefault="001717B6" w:rsidP="001717B6">
      <w:pPr>
        <w:pStyle w:val="ProductList-Body"/>
        <w:ind w:left="158"/>
        <w:rPr>
          <w:sz w:val="12"/>
          <w:szCs w:val="16"/>
        </w:rPr>
      </w:pPr>
    </w:p>
    <w:p w14:paraId="72550841" w14:textId="77777777" w:rsidR="001717B6" w:rsidRPr="00B77271" w:rsidRDefault="001717B6" w:rsidP="001717B6">
      <w:pPr>
        <w:pStyle w:val="ProductList-Body"/>
        <w:ind w:left="158"/>
        <w:rPr>
          <w:spacing w:val="-3"/>
        </w:rPr>
      </w:pPr>
      <w:r w:rsidRPr="00B77271">
        <w:rPr>
          <w:spacing w:val="-3"/>
        </w:rPr>
        <w:t>Dále má společnost Microsoft certifikaci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432A9961" w14:textId="77777777" w:rsidR="001717B6" w:rsidRDefault="001717B6" w:rsidP="001717B6">
      <w:pPr>
        <w:pStyle w:val="ProductList-Body"/>
        <w:ind w:left="158"/>
      </w:pPr>
    </w:p>
    <w:p w14:paraId="544AF5AE" w14:textId="77777777" w:rsidR="001717B6" w:rsidRPr="00455F0E" w:rsidRDefault="001717B6" w:rsidP="001717B6">
      <w:pPr>
        <w:pStyle w:val="ProductList-Body"/>
        <w:ind w:left="180"/>
        <w:outlineLvl w:val="2"/>
      </w:pPr>
      <w:bookmarkStart w:id="83" w:name="LocationofCustomerDataatRest"/>
      <w:r>
        <w:rPr>
          <w:b/>
          <w:color w:val="0072C6"/>
        </w:rPr>
        <w:t>Umístění pro uchování neaktivních zákaznických dat</w:t>
      </w:r>
    </w:p>
    <w:bookmarkEnd w:id="83"/>
    <w:p w14:paraId="41FE6726" w14:textId="77777777" w:rsidR="00DC4898" w:rsidRPr="0044514B" w:rsidRDefault="00DC4898" w:rsidP="00DC4898">
      <w:pPr>
        <w:pStyle w:val="ProductList-Body"/>
        <w:ind w:left="158"/>
      </w:pPr>
      <w:r>
        <w:t>Pro hlavní služby online bude společnost Microsoft neaktivní zákaznická data uchovávat v určitých hlavních geografických oblastech, a to následovně:</w:t>
      </w:r>
    </w:p>
    <w:p w14:paraId="57C7F4C5" w14:textId="7B8C3680" w:rsidR="00DC4898" w:rsidRPr="0044514B" w:rsidRDefault="00DC4898" w:rsidP="00DC4898">
      <w:pPr>
        <w:pStyle w:val="ProductList-Body"/>
        <w:numPr>
          <w:ilvl w:val="1"/>
          <w:numId w:val="7"/>
        </w:numPr>
        <w:ind w:left="900"/>
      </w:pPr>
      <w:r>
        <w:rPr>
          <w:b/>
          <w:bCs/>
        </w:rPr>
        <w:t xml:space="preserve">Služby Office 365. </w:t>
      </w:r>
      <w:r>
        <w:t>Pokud zákazník poskytuje svého klienta v Austrálii, Kanadě, Evropské unii, Francii,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(3) soubory odeslané do služby OneDrive for Business a (4) obsah projektu odeslaný do služby Project Online.</w:t>
      </w:r>
    </w:p>
    <w:p w14:paraId="0C65AD81" w14:textId="77777777" w:rsidR="001717B6" w:rsidRPr="00D32837" w:rsidRDefault="001717B6" w:rsidP="001717B6">
      <w:pPr>
        <w:pStyle w:val="ProductList-Body"/>
        <w:numPr>
          <w:ilvl w:val="1"/>
          <w:numId w:val="7"/>
        </w:numPr>
        <w:ind w:left="900"/>
      </w:pPr>
      <w:r>
        <w:rPr>
          <w:b/>
          <w:bCs/>
        </w:rPr>
        <w:t>Online služby Microsoft Intune</w:t>
      </w:r>
      <w:r w:rsidRPr="00B77271">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33BDF738" w14:textId="4D13D279" w:rsidR="001717B6" w:rsidRDefault="001717B6" w:rsidP="001717B6">
      <w:pPr>
        <w:pStyle w:val="ProductList-Body"/>
        <w:numPr>
          <w:ilvl w:val="1"/>
          <w:numId w:val="7"/>
        </w:numPr>
        <w:ind w:left="900"/>
      </w:pPr>
      <w:r>
        <w:rPr>
          <w:b/>
          <w:bCs/>
        </w:rPr>
        <w:t>Microsoft Business Application Platform Core Services</w:t>
      </w:r>
      <w:r w:rsidRPr="00B77271">
        <w:rPr>
          <w:b/>
        </w:rPr>
        <w:t>.</w:t>
      </w:r>
      <w:r>
        <w:t xml:space="preserve"> Pokud zákazník poskytuje svého klienta v Austrálii, Kanadě, asijské části Tichomoří, Indii, Japonsku, EU, Velké Británii nebo v USA, společnost Microsoft bude neaktivní zákaznická data služby Microsoft Power BI uchovávat v rámci dané oblasti, s výjimkou ustanovení v oddíle „Umístění dat“ v Centru zabezpečení Microsoft Business Application.</w:t>
      </w:r>
    </w:p>
    <w:p w14:paraId="19C1F284" w14:textId="41CC4674" w:rsidR="001717B6" w:rsidRDefault="001717B6" w:rsidP="001717B6">
      <w:pPr>
        <w:pStyle w:val="ProductList-Body"/>
        <w:numPr>
          <w:ilvl w:val="1"/>
          <w:numId w:val="7"/>
        </w:numPr>
        <w:ind w:left="900"/>
      </w:pPr>
      <w:r>
        <w:rPr>
          <w:b/>
          <w:bCs/>
        </w:rPr>
        <w:t>Služby Microsoft Azure Core</w:t>
      </w:r>
      <w:r w:rsidRPr="00B772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(který společnost Microsoft může čas od času aktualizovat; do obecné verze však společnost Microsoft nepřidá výjimky pro stávající služby).</w:t>
      </w:r>
    </w:p>
    <w:p w14:paraId="40817D42" w14:textId="77777777" w:rsidR="001717B6" w:rsidRPr="00FC2D52" w:rsidRDefault="001717B6" w:rsidP="001717B6">
      <w:pPr>
        <w:pStyle w:val="ProductList-Body"/>
        <w:keepNext/>
        <w:numPr>
          <w:ilvl w:val="1"/>
          <w:numId w:val="7"/>
        </w:numPr>
        <w:ind w:left="900"/>
      </w:pPr>
      <w:r>
        <w:rPr>
          <w:b/>
          <w:bCs/>
        </w:rPr>
        <w:t>Služba Microsoft Cloud App Security</w:t>
      </w:r>
      <w:r w:rsidRPr="00B77271">
        <w:rPr>
          <w:b/>
        </w:rPr>
        <w:t>.</w:t>
      </w:r>
      <w:r>
        <w:t xml:space="preserve"> Pokud zákazník poskytuje svého klienta v Evropské unii nebo v USA, společnost Microsoft bude neaktivní zákaznická data uchovávat pouze v rámci dané oblasti.</w:t>
      </w:r>
    </w:p>
    <w:p w14:paraId="42AF1582" w14:textId="17ABF624" w:rsidR="001717B6" w:rsidRDefault="001717B6" w:rsidP="001717B6">
      <w:pPr>
        <w:pStyle w:val="ProductList-Body"/>
        <w:keepNext/>
        <w:numPr>
          <w:ilvl w:val="1"/>
          <w:numId w:val="7"/>
        </w:numPr>
        <w:ind w:left="900"/>
      </w:pPr>
      <w:r>
        <w:rPr>
          <w:b/>
          <w:bCs/>
        </w:rPr>
        <w:t>Microsoft Dynamics 365 Core Services</w:t>
      </w:r>
      <w:r w:rsidRPr="00B772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 (tento materiál může společnost Microsoft příležitostně aktualizovat).</w:t>
      </w:r>
    </w:p>
    <w:p w14:paraId="36A64895" w14:textId="77777777" w:rsidR="00FD2AD2" w:rsidRPr="00841C87" w:rsidRDefault="00FD2AD2" w:rsidP="00FD2AD2">
      <w:pPr>
        <w:pStyle w:val="ProductList-Body"/>
        <w:keepNext/>
        <w:numPr>
          <w:ilvl w:val="1"/>
          <w:numId w:val="7"/>
        </w:numPr>
        <w:ind w:left="900" w:right="90"/>
      </w:pPr>
      <w:r>
        <w:rPr>
          <w:b/>
          <w:bCs/>
        </w:rPr>
        <w:t>Služby Windows Defender Advanced Threat Protection</w:t>
      </w:r>
      <w:r w:rsidRPr="000720EB">
        <w:rPr>
          <w:b/>
          <w:bCs/>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společnosti Microsoft.</w:t>
      </w:r>
    </w:p>
    <w:p w14:paraId="51D8EF79" w14:textId="77777777" w:rsidR="001717B6" w:rsidRDefault="001717B6" w:rsidP="001717B6">
      <w:pPr>
        <w:pStyle w:val="ProductList-Body"/>
        <w:ind w:left="158"/>
      </w:pPr>
    </w:p>
    <w:p w14:paraId="0A67C73B" w14:textId="77777777" w:rsidR="001717B6" w:rsidRDefault="001717B6" w:rsidP="001717B6">
      <w:pPr>
        <w:pStyle w:val="ProductList-Body"/>
        <w:ind w:left="180" w:hanging="180"/>
      </w:pPr>
      <w:r>
        <w:tab/>
        <w:t>Společnost Microsoft neřídí ani neomezuje oblasti, ze kterých zákazník nebo jeho koncoví uživatelé mohou přistupovat k datům zákazníka nebo je přesouvat.</w:t>
      </w:r>
    </w:p>
    <w:p w14:paraId="4A52E6D8" w14:textId="77777777" w:rsidR="001717B6" w:rsidRPr="00D32837" w:rsidRDefault="001717B6" w:rsidP="001717B6">
      <w:pPr>
        <w:pStyle w:val="ProductList-Body"/>
        <w:ind w:left="158"/>
      </w:pPr>
    </w:p>
    <w:p w14:paraId="696EC016" w14:textId="77777777" w:rsidR="001717B6" w:rsidRDefault="001717B6" w:rsidP="00B05984">
      <w:pPr>
        <w:pStyle w:val="ProductList-SubSubSectionHeading"/>
        <w:keepNext/>
        <w:outlineLvl w:val="1"/>
      </w:pPr>
      <w:bookmarkStart w:id="84" w:name="_Toc507768556"/>
      <w:bookmarkStart w:id="85" w:name="_Toc2181788"/>
      <w:r>
        <w:lastRenderedPageBreak/>
        <w:t>Uchovávání a odstraňování dat</w:t>
      </w:r>
      <w:bookmarkEnd w:id="84"/>
      <w:bookmarkEnd w:id="85"/>
    </w:p>
    <w:p w14:paraId="58CC011B" w14:textId="77777777" w:rsidR="001717B6" w:rsidRDefault="001717B6" w:rsidP="001717B6">
      <w:pPr>
        <w:pStyle w:val="ProductList-Body"/>
      </w:pPr>
      <w:r>
        <w:t>Kdykoli během doby platnosti odběru zákazníka bude mít zákazník možnost přistupovat k zákaznickým datům uloženým v každé ze služeb online a tato data získávat a odstraňovat.</w:t>
      </w:r>
    </w:p>
    <w:p w14:paraId="25533EFA" w14:textId="77777777" w:rsidR="001717B6" w:rsidRPr="003C7CFC" w:rsidRDefault="001717B6" w:rsidP="001717B6">
      <w:pPr>
        <w:pStyle w:val="ProductList-Body"/>
      </w:pPr>
    </w:p>
    <w:p w14:paraId="05A3D251" w14:textId="77777777" w:rsidR="001717B6" w:rsidRDefault="001717B6" w:rsidP="001717B6">
      <w:pPr>
        <w:pStyle w:val="ProductList-Body"/>
      </w:pPr>
      <w:r>
        <w:t>S výjimkou bezplatných zkušebních verzí a služeb sítě LinkedIn společnost Microsoft uchová všechna zákaznická data, která zůstávají uložena ve službě online, s omezenou funkčností po dobu nejméně 90 dnů od uplynutí doby účinnosti nebo vypovězení platnosti předplatného zákazníka, aby si zákazník tato data mohl vyzvednout. Po uplynutí 90 denní doby uchování společnost Microsoft deaktivuje účet zákazníka a odstraní zákaznická data a osobní údaje v období dalších 90 dnů, není-li společnosti Microsoft povoleno nebo není-li po společnosti Microsoft požadováno platným zákonem uchování takovýchto dat nebo není-li uchování těchto dat autorizováno touto smlouvou.</w:t>
      </w:r>
    </w:p>
    <w:p w14:paraId="78C82A90" w14:textId="77777777" w:rsidR="001717B6" w:rsidRDefault="001717B6" w:rsidP="001717B6">
      <w:pPr>
        <w:pStyle w:val="ProductList-Body"/>
      </w:pPr>
    </w:p>
    <w:p w14:paraId="3215DEE8" w14:textId="06715451" w:rsidR="001717B6" w:rsidRDefault="001717B6" w:rsidP="001717B6">
      <w:pPr>
        <w:pStyle w:val="ProductList-Body"/>
      </w:pPr>
      <w:r>
        <w:t>Služba online nemusí podporovat uchování nebo získávání softwaru, který zákazník poskytl. Společnost Microsoft nemá žádnou odpovědnost za odstranění zákaznických dat nebo osobních údajů podle tohoto oddílu.</w:t>
      </w:r>
    </w:p>
    <w:p w14:paraId="44BC591A" w14:textId="77777777" w:rsidR="00E75AF0" w:rsidRDefault="00E75AF0" w:rsidP="001717B6">
      <w:pPr>
        <w:pStyle w:val="ProductList-Body"/>
      </w:pPr>
    </w:p>
    <w:p w14:paraId="0C154938" w14:textId="77777777" w:rsidR="001717B6" w:rsidRDefault="001717B6" w:rsidP="001717B6">
      <w:pPr>
        <w:pStyle w:val="ProductList-SubSubSectionHeading"/>
        <w:outlineLvl w:val="1"/>
      </w:pPr>
      <w:bookmarkStart w:id="86" w:name="_Toc507768557"/>
      <w:bookmarkStart w:id="87" w:name="_Toc2181789"/>
      <w:r>
        <w:t>Závazek důvěrnosti zpracovatele</w:t>
      </w:r>
      <w:bookmarkEnd w:id="86"/>
      <w:bookmarkEnd w:id="87"/>
    </w:p>
    <w:p w14:paraId="27A6A224" w14:textId="77777777" w:rsidR="001717B6" w:rsidRDefault="001717B6" w:rsidP="001717B6">
      <w:pPr>
        <w:pStyle w:val="ProductList-Body"/>
      </w:pPr>
      <w:r>
        <w:t>Společnost Microsoft zajistí, že její pracovníci zapojení do zpracování zákaznických dat a osobních údajů (i) budou takováto data zpracovávat pouze na základě pokynů zákazníka a (ii) budou zavázáni zachovávat důvěrnost a bezpečnost takovýchto dat, a to i poté, co přestanou být zapojeni do zpracování.</w:t>
      </w:r>
    </w:p>
    <w:p w14:paraId="3EA70CC7" w14:textId="77777777" w:rsidR="001717B6" w:rsidRDefault="001717B6" w:rsidP="001717B6">
      <w:pPr>
        <w:pStyle w:val="ProductList-Body"/>
      </w:pPr>
    </w:p>
    <w:p w14:paraId="29A215FF" w14:textId="77777777" w:rsidR="001717B6" w:rsidRDefault="001717B6" w:rsidP="001717B6">
      <w:pPr>
        <w:pStyle w:val="ProductList-SubSubSectionHeading"/>
        <w:outlineLvl w:val="1"/>
      </w:pPr>
      <w:bookmarkStart w:id="88" w:name="_Toc507768558"/>
      <w:bookmarkStart w:id="89" w:name="_Toc2181790"/>
      <w:r>
        <w:t>Oznamování a řízení použití na straně dalších zpracovatelů</w:t>
      </w:r>
      <w:bookmarkEnd w:id="88"/>
      <w:bookmarkEnd w:id="89"/>
    </w:p>
    <w:p w14:paraId="4A329A19" w14:textId="77777777" w:rsidR="001717B6" w:rsidRPr="00B77271" w:rsidRDefault="001717B6" w:rsidP="001717B6">
      <w:pPr>
        <w:pStyle w:val="ProductList-Body"/>
        <w:rPr>
          <w:spacing w:val="-2"/>
        </w:rPr>
      </w:pPr>
      <w:r w:rsidRPr="00B77271">
        <w:rPr>
          <w:spacing w:val="-2"/>
        </w:rPr>
        <w:t>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zákaznických dat a osobních údajů společností Microsoft subdodavatelům, pokud je takový souhlas požadován standardními smluvními doložkami nebo podmínkami obecného nařízení o ochraně osobních údajů.</w:t>
      </w:r>
    </w:p>
    <w:p w14:paraId="124E8F58" w14:textId="77777777" w:rsidR="001717B6" w:rsidRDefault="001717B6" w:rsidP="001717B6">
      <w:pPr>
        <w:pStyle w:val="ProductList-Body"/>
        <w:rPr>
          <w:szCs w:val="18"/>
        </w:rPr>
      </w:pPr>
    </w:p>
    <w:p w14:paraId="6ADDE9C6" w14:textId="77777777" w:rsidR="001717B6" w:rsidRDefault="001717B6" w:rsidP="001717B6">
      <w:pPr>
        <w:pStyle w:val="ProductList-Body"/>
      </w:pPr>
      <w:r>
        <w:t>Společnost Microsoft nese odpovědnost za dodržování souladu s povinnostmi společnostmi Microsoft stanovenými v těchto podmínkách služeb online svými subdodavateli. Společnost Microsoft zpřístupňuje informace o svých subdodavatelích na webu společnosti Microsoft. Při zapojování veškerých dalších zpracovatelů společnost Microsoft zajistí prostřednictvím písemné smlouvy, že další zpracovatel bude moci přistupovat k zákaznickým datům a osobním údajům a používat tyto informace výlučně za účelem poskytování služeb, k jejichž poskytování se společnosti Microsoft zavázali, a nebudou smět tato zákaznická data ani osobní údaje používat za žádným jiným účelem. Společnost Microsoft zajistí, že další zpracovatelé budou vázáni písemnými dohodami, které od nich vyžadují zajištění přinejmenším takové úrovně ochrany údajů, k jaké se zavazuje společnost Microsoft v podmínkách obecného nařízení o ochraně osobních údajů.</w:t>
      </w:r>
    </w:p>
    <w:p w14:paraId="5E5E43B8" w14:textId="77777777" w:rsidR="001717B6" w:rsidRDefault="001717B6" w:rsidP="001717B6">
      <w:pPr>
        <w:pStyle w:val="ProductList-Body"/>
      </w:pPr>
    </w:p>
    <w:p w14:paraId="6158CE2C" w14:textId="77777777" w:rsidR="001717B6" w:rsidRDefault="001717B6" w:rsidP="001717B6">
      <w:pPr>
        <w:pStyle w:val="ProductList-Body"/>
      </w:pPr>
      <w:r>
        <w:t>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14 denním předstihem před poskytnutím přístupu dotyčnému dalšímu zpracovateli k zákaznickým datům či k osobním údajům. Nicméně s ohledem na hlavní služby online společnost Microsoft poskytne zákazníkovi oznámení (aktualizuje web a poskytne zákazníkovi mechanismus k obdržení upozornění na tuto aktualizaci) týkající se každého nového dalšího zpracovatele, a to nejméně s 6měsíčním předstihem před poskytnutím přístupu dotyčnému dalšímu zpracovateli k zákaznickým datům.</w:t>
      </w:r>
    </w:p>
    <w:p w14:paraId="26EA5024" w14:textId="77777777" w:rsidR="001717B6" w:rsidRDefault="001717B6" w:rsidP="001717B6">
      <w:pPr>
        <w:pStyle w:val="ProductList-Body"/>
      </w:pPr>
    </w:p>
    <w:p w14:paraId="06114CF9" w14:textId="77777777" w:rsidR="001717B6" w:rsidRDefault="001717B6" w:rsidP="001717B6">
      <w:pPr>
        <w:pStyle w:val="ProductList-Body"/>
      </w:pPr>
      <w:r>
        <w:t>Pokud zákazník nového dalšího zpracovatele neschválí, může zákazník jakékoli předplatné dotčené služby online bez postihu ukončit, a to doručením písemné výpovědi před koncem relevantní lhůty pro podání výpovědi, v níž budou uvedeny důvody neschválení dalšího zpracovatele. Pokud je dotčená služba online součástí sady (nebo podobného jednotlivého nákupu služeb), bude se ukončení vztahovat na celou sadu. Po ukončení společnost Microsoft odstraní platební závazky k jakémukoli předplatnému z ukončených služeb online z následujících faktur zákazníka nebo jeho prodejce.</w:t>
      </w:r>
    </w:p>
    <w:p w14:paraId="60C2A267" w14:textId="77777777" w:rsidR="001717B6" w:rsidRDefault="001717B6" w:rsidP="001717B6">
      <w:pPr>
        <w:pStyle w:val="ProductList-Body"/>
      </w:pPr>
    </w:p>
    <w:p w14:paraId="25DD413B" w14:textId="77777777" w:rsidR="001717B6" w:rsidRDefault="001717B6" w:rsidP="001717B6">
      <w:pPr>
        <w:pStyle w:val="ProductList-SubSubSectionHeading"/>
        <w:outlineLvl w:val="1"/>
      </w:pPr>
      <w:bookmarkStart w:id="90" w:name="_Toc507768559"/>
      <w:bookmarkStart w:id="91" w:name="_Toc2181791"/>
      <w:r>
        <w:t>Vzdělávací instituce</w:t>
      </w:r>
      <w:bookmarkEnd w:id="90"/>
      <w:bookmarkEnd w:id="91"/>
    </w:p>
    <w:p w14:paraId="341C38EB" w14:textId="77777777" w:rsidR="001717B6" w:rsidRDefault="001717B6" w:rsidP="001717B6">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39C069F6" w14:textId="77777777" w:rsidR="001717B6" w:rsidRDefault="001717B6" w:rsidP="001717B6">
      <w:pPr>
        <w:pStyle w:val="ProductList-Body"/>
      </w:pPr>
      <w:r>
        <w:t>Zákazník bere na vědomí, že společnost Microsoft nemusí vlastnit žádné nebo smí vlastnit pouze omezené kontaktní údaje studentů zákazníka a jejich rodičů. Z tohoto důvodu musí zákazník zajistit souhlas rodičů s 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FD2AD2">
      <w:pPr>
        <w:pStyle w:val="ProductList-SubSubSectionHeading"/>
        <w:keepNext/>
        <w:outlineLvl w:val="2"/>
      </w:pPr>
      <w:bookmarkStart w:id="92" w:name="_Toc489605580"/>
      <w:bookmarkStart w:id="93" w:name="_Toc487134016"/>
      <w:bookmarkStart w:id="94" w:name="HIPPA"/>
      <w:bookmarkStart w:id="95" w:name="_Toc2181792"/>
      <w:r>
        <w:lastRenderedPageBreak/>
        <w:t>Komerční spolupracovník HIPAA</w:t>
      </w:r>
      <w:bookmarkEnd w:id="92"/>
      <w:bookmarkEnd w:id="93"/>
      <w:bookmarkEnd w:id="95"/>
    </w:p>
    <w:bookmarkEnd w:id="94"/>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6"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554D7F">
      <w:pPr>
        <w:pStyle w:val="ProductList-Body"/>
        <w:numPr>
          <w:ilvl w:val="0"/>
          <w:numId w:val="36"/>
        </w:numPr>
        <w:ind w:left="450" w:hanging="270"/>
      </w:pPr>
      <w:r>
        <w:t>celý oficiální název zákazníka a jakékoli afilace, která se odhlašuje;</w:t>
      </w:r>
    </w:p>
    <w:p w14:paraId="7CA70495" w14:textId="77777777" w:rsidR="00554D7F" w:rsidRPr="0008458E" w:rsidRDefault="00554D7F" w:rsidP="00554D7F">
      <w:pPr>
        <w:pStyle w:val="ProductList-Body"/>
        <w:numPr>
          <w:ilvl w:val="0"/>
          <w:numId w:val="36"/>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0937BBEE" w14:textId="77777777" w:rsidR="00F77036" w:rsidRPr="00690C65" w:rsidRDefault="00F77036" w:rsidP="00233C87">
      <w:pPr>
        <w:pStyle w:val="ProductList-SubSubSectionHeading"/>
        <w:outlineLvl w:val="2"/>
      </w:pPr>
      <w:bookmarkStart w:id="96" w:name="_Toc2181793"/>
      <w:r>
        <w:t>Jak kontaktovat společnost Microsoft</w:t>
      </w:r>
      <w:bookmarkEnd w:id="96"/>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7"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2ED0DB0E" w14:textId="77777777" w:rsidR="001717B6" w:rsidRPr="00F77036" w:rsidRDefault="001717B6" w:rsidP="001717B6">
      <w:pPr>
        <w:pStyle w:val="ProductList-Body"/>
        <w:spacing w:before="120"/>
        <w:ind w:left="187"/>
        <w:rPr>
          <w:b/>
        </w:rPr>
      </w:pPr>
      <w:r>
        <w:rPr>
          <w:b/>
        </w:rPr>
        <w:t>Microsoft Ireland Operations, Ltd.</w:t>
      </w:r>
    </w:p>
    <w:p w14:paraId="1D70709E" w14:textId="77777777" w:rsidR="001717B6" w:rsidRDefault="001717B6" w:rsidP="001717B6">
      <w:pPr>
        <w:pStyle w:val="ProductList-Body"/>
        <w:ind w:left="180"/>
      </w:pPr>
      <w:r>
        <w:t>Attn: Data Protection</w:t>
      </w:r>
    </w:p>
    <w:p w14:paraId="7D9D30A4" w14:textId="77777777" w:rsidR="001717B6" w:rsidRDefault="001717B6" w:rsidP="001717B6">
      <w:pPr>
        <w:pStyle w:val="ProductList-Body"/>
        <w:ind w:left="180"/>
      </w:pPr>
      <w:r>
        <w:t>One Microsoft Place</w:t>
      </w:r>
    </w:p>
    <w:p w14:paraId="125FFC37" w14:textId="77777777" w:rsidR="001717B6" w:rsidRDefault="001717B6" w:rsidP="001717B6">
      <w:pPr>
        <w:pStyle w:val="ProductList-Body"/>
        <w:ind w:left="180"/>
      </w:pPr>
      <w:r>
        <w:t>South County Business Park</w:t>
      </w:r>
    </w:p>
    <w:p w14:paraId="075B8E8B" w14:textId="77777777" w:rsidR="001717B6" w:rsidRDefault="001717B6" w:rsidP="001717B6">
      <w:pPr>
        <w:pStyle w:val="ProductList-Body"/>
        <w:ind w:left="180"/>
      </w:pPr>
      <w:r>
        <w:t>Leopardstown</w:t>
      </w:r>
    </w:p>
    <w:p w14:paraId="5E7825B0" w14:textId="77777777" w:rsidR="001717B6" w:rsidRDefault="001717B6" w:rsidP="001717B6">
      <w:pPr>
        <w:pStyle w:val="ProductList-Body"/>
        <w:ind w:left="180"/>
      </w:pPr>
      <w:r>
        <w:t>Dublin 18</w:t>
      </w:r>
    </w:p>
    <w:p w14:paraId="424ABDCF" w14:textId="77777777" w:rsidR="001717B6" w:rsidRDefault="001717B6" w:rsidP="001717B6">
      <w:pPr>
        <w:pStyle w:val="ProductList-Body"/>
        <w:ind w:left="180"/>
      </w:pPr>
      <w:r>
        <w:t xml:space="preserve">D18 P521 </w:t>
      </w:r>
    </w:p>
    <w:p w14:paraId="02699378" w14:textId="77777777" w:rsidR="00647A97" w:rsidRPr="00903BB7"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5365C5FE" w14:textId="77777777" w:rsidR="00D0736E" w:rsidRDefault="00D0736E" w:rsidP="00366C8E">
      <w:pPr>
        <w:pStyle w:val="ProductList-Body"/>
      </w:pPr>
    </w:p>
    <w:p w14:paraId="2CF22279" w14:textId="01592179" w:rsidR="00647A97" w:rsidRDefault="00647A97" w:rsidP="00366C8E">
      <w:pPr>
        <w:pStyle w:val="ProductList-Body"/>
        <w:sectPr w:rsidR="00647A97" w:rsidSect="00E75AF0">
          <w:type w:val="continuous"/>
          <w:pgSz w:w="12240" w:h="15840"/>
          <w:pgMar w:top="1440" w:right="720" w:bottom="1440" w:left="720" w:header="720" w:footer="720" w:gutter="0"/>
          <w:cols w:space="720"/>
          <w:titlePg/>
          <w:docGrid w:linePitch="360"/>
        </w:sectPr>
      </w:pPr>
    </w:p>
    <w:p w14:paraId="41F57BE3" w14:textId="77777777" w:rsidR="001717B6" w:rsidRDefault="001717B6" w:rsidP="001717B6">
      <w:pPr>
        <w:pStyle w:val="ProductList-SectionHeading"/>
        <w:tabs>
          <w:tab w:val="center" w:pos="5400"/>
        </w:tabs>
        <w:spacing w:after="0"/>
        <w:outlineLvl w:val="0"/>
      </w:pPr>
      <w:bookmarkStart w:id="97" w:name="_Toc507768562"/>
      <w:bookmarkStart w:id="98" w:name="AppendixA_CoreOnlineServices"/>
      <w:bookmarkStart w:id="99" w:name="_Toc431459514"/>
      <w:bookmarkStart w:id="100" w:name="DataProcessingTerms"/>
      <w:bookmarkStart w:id="101" w:name="_Toc2181794"/>
      <w:r>
        <w:lastRenderedPageBreak/>
        <w:t>Příloha A – Hlavní služby online</w:t>
      </w:r>
      <w:bookmarkEnd w:id="97"/>
      <w:bookmarkEnd w:id="101"/>
    </w:p>
    <w:bookmarkEnd w:id="98"/>
    <w:p w14:paraId="019E957A" w14:textId="77777777" w:rsidR="001717B6" w:rsidRPr="007F2520" w:rsidRDefault="001717B6" w:rsidP="001717B6">
      <w:pPr>
        <w:pStyle w:val="ProductList-Body"/>
      </w:pPr>
    </w:p>
    <w:p w14:paraId="3BD90CE9" w14:textId="77777777" w:rsidR="001717B6" w:rsidRPr="00FC2D52" w:rsidRDefault="001717B6" w:rsidP="001717B6">
      <w:pPr>
        <w:pStyle w:val="ProductList-Body"/>
      </w:pPr>
      <w:r>
        <w:t>Termín „hlavní služby online“ se používá pouze pro služby uvedené v tabulce níže s výjimkou veškerých předběžných verzí.</w:t>
      </w:r>
      <w:bookmarkEnd w:id="99"/>
      <w:bookmarkEnd w:id="100"/>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102" w:name="DPTOnlineServicesTable"/>
            <w:r w:rsidRPr="00D91EFE">
              <w:rPr>
                <w:color w:val="FFFFFF" w:themeColor="background1"/>
                <w:sz w:val="16"/>
                <w:szCs w:val="16"/>
              </w:rPr>
              <w:t>Služby online</w:t>
            </w:r>
          </w:p>
        </w:tc>
      </w:tr>
      <w:tr w:rsidR="00B05984" w:rsidRPr="00D91EFE" w14:paraId="0B64CFA9" w14:textId="77777777" w:rsidTr="00474839">
        <w:tc>
          <w:tcPr>
            <w:tcW w:w="2610" w:type="dxa"/>
            <w:vAlign w:val="center"/>
          </w:tcPr>
          <w:p w14:paraId="02490C5B" w14:textId="7F507712" w:rsidR="00B05984" w:rsidRPr="00D91EFE" w:rsidRDefault="00B05984" w:rsidP="00B05984">
            <w:pPr>
              <w:pStyle w:val="ProductList-Body"/>
              <w:rPr>
                <w:sz w:val="16"/>
                <w:szCs w:val="16"/>
              </w:rPr>
            </w:pPr>
            <w:bookmarkStart w:id="103" w:name="MicrosoftDynamicsOnlineServices"/>
            <w:bookmarkEnd w:id="102"/>
            <w:r w:rsidRPr="000161B9">
              <w:rPr>
                <w:sz w:val="16"/>
                <w:szCs w:val="16"/>
              </w:rPr>
              <w:t>Microsoft Dynamics 365 Core Services</w:t>
            </w:r>
          </w:p>
        </w:tc>
        <w:tc>
          <w:tcPr>
            <w:tcW w:w="8190" w:type="dxa"/>
          </w:tcPr>
          <w:p w14:paraId="476BBE00" w14:textId="5D192A51" w:rsidR="00B05984" w:rsidRPr="00D91EFE" w:rsidRDefault="00B05984" w:rsidP="00B05984">
            <w:pPr>
              <w:pStyle w:val="ProductList-Body"/>
              <w:rPr>
                <w:sz w:val="16"/>
                <w:szCs w:val="16"/>
              </w:rPr>
            </w:pPr>
            <w:r w:rsidRPr="000161B9">
              <w:rPr>
                <w:sz w:val="16"/>
                <w:szCs w:val="16"/>
              </w:rPr>
              <w:t xml:space="preserve">Následující služby jako samostatná služba nebo tak, jak jsou zahrnuty v plánu nebo aplikaci služeb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w:t>
            </w:r>
            <w:r w:rsidR="00177704" w:rsidRPr="000161B9">
              <w:rPr>
                <w:sz w:val="16"/>
                <w:szCs w:val="16"/>
              </w:rPr>
              <w:t xml:space="preserve">a </w:t>
            </w:r>
            <w:r w:rsidRPr="000161B9">
              <w:rPr>
                <w:sz w:val="16"/>
                <w:szCs w:val="16"/>
              </w:rPr>
              <w:t>Dynamics 365 for Sales Professional</w:t>
            </w:r>
            <w:r w:rsidR="00177704">
              <w:rPr>
                <w:sz w:val="16"/>
                <w:szCs w:val="16"/>
              </w:rPr>
              <w:t>.</w:t>
            </w:r>
            <w:r w:rsidRPr="000161B9">
              <w:rPr>
                <w:sz w:val="16"/>
                <w:szCs w:val="16"/>
              </w:rPr>
              <w:t xml:space="preserve">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bookmarkEnd w:id="103"/>
      <w:tr w:rsidR="002170C9" w:rsidRPr="00D91EFE" w14:paraId="6647E36F" w14:textId="77777777" w:rsidTr="00474839">
        <w:tc>
          <w:tcPr>
            <w:tcW w:w="2610" w:type="dxa"/>
            <w:vAlign w:val="center"/>
          </w:tcPr>
          <w:p w14:paraId="357F3FB7" w14:textId="10F1AF54" w:rsidR="002170C9" w:rsidRPr="00D91EFE" w:rsidRDefault="002170C9" w:rsidP="002170C9">
            <w:pPr>
              <w:pStyle w:val="ProductList-Body"/>
              <w:rPr>
                <w:sz w:val="16"/>
                <w:szCs w:val="16"/>
              </w:rPr>
            </w:pPr>
            <w:r>
              <w:rPr>
                <w:sz w:val="16"/>
                <w:szCs w:val="16"/>
              </w:rPr>
              <w:t>Služby Office 365</w:t>
            </w:r>
          </w:p>
        </w:tc>
        <w:tc>
          <w:tcPr>
            <w:tcW w:w="8190" w:type="dxa"/>
          </w:tcPr>
          <w:p w14:paraId="6DBC2798" w14:textId="7FA9BF67" w:rsidR="002170C9" w:rsidRPr="00D91EFE" w:rsidRDefault="002170C9" w:rsidP="002170C9">
            <w:pPr>
              <w:pStyle w:val="ProductList-Body"/>
              <w:rPr>
                <w:sz w:val="16"/>
                <w:szCs w:val="16"/>
              </w:rPr>
            </w:pPr>
            <w:r>
              <w:rPr>
                <w:sz w:val="16"/>
                <w:szCs w:val="16"/>
              </w:rPr>
              <w:t xml:space="preserve">Následující služby jako samostatná služba nebo tak, jak jsou zahrnuty v plánu nebo sadě Office 365: </w:t>
            </w:r>
            <w:bookmarkStart w:id="104" w:name="_Hlk498519502"/>
            <w:r>
              <w:rPr>
                <w:sz w:val="16"/>
                <w:szCs w:val="16"/>
              </w:rPr>
              <w:t>Compliance Manager, Customer Lockbox, Exchange Online – archiv, Exchange Online Protection, Exchange Online, Microsoft Bookings, Microsoft Forms, Microsoft MyAnalytics, Microsoft Planner, Microsoft StaffHub, Microsoft Stream, Microsoft Teams, Microsoft To-Do, Rozšířená ochrana před internetovými útoky pro Office 365, Office 365 Video, Office Online, OneDrive pro firmy, Outlook Customer Manager, Project Online (s výjimkou produktu Roadmap), SharePoint Online, Online Skype pro firmy, Sway a Yammer Enterprise</w:t>
            </w:r>
            <w:bookmarkEnd w:id="104"/>
            <w:r>
              <w:rPr>
                <w:sz w:val="16"/>
                <w:szCs w:val="16"/>
              </w:rPr>
              <w:t xml:space="preserve"> organizační skupiny zákazníka spravované prostřednictvím portálu pro správu Kaizala Pro. Služby Office 365 nezahrnují službu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740DB2" w:rsidRPr="00D91EFE" w14:paraId="44A51932" w14:textId="77777777" w:rsidTr="00474839">
        <w:tc>
          <w:tcPr>
            <w:tcW w:w="2610" w:type="dxa"/>
            <w:vAlign w:val="center"/>
          </w:tcPr>
          <w:p w14:paraId="6EED04D8" w14:textId="5B74A066" w:rsidR="00740DB2" w:rsidRPr="00D91EFE" w:rsidRDefault="00740DB2" w:rsidP="00740DB2">
            <w:pPr>
              <w:pStyle w:val="ProductList-Body"/>
              <w:rPr>
                <w:sz w:val="16"/>
                <w:szCs w:val="16"/>
              </w:rPr>
            </w:pPr>
            <w:r>
              <w:rPr>
                <w:sz w:val="16"/>
                <w:szCs w:val="16"/>
              </w:rPr>
              <w:t>Služby Microsoft Azure Core</w:t>
            </w:r>
          </w:p>
        </w:tc>
        <w:tc>
          <w:tcPr>
            <w:tcW w:w="8190" w:type="dxa"/>
          </w:tcPr>
          <w:p w14:paraId="15DFC569" w14:textId="69C92100" w:rsidR="00740DB2" w:rsidRPr="00D91EFE" w:rsidRDefault="00740DB2" w:rsidP="00740DB2">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(dříve DocumentDB), Azure Database for MySQL, Azure Database for PostgreSQL, Azure Databricks, Azure DevOps, Azure DevTest Labs, Azure DNS, Azure Information Protection (včetně služby Azure Rights Management), Azure Kubernetes Service, Azure Resource Manager, Backup, Batch, BizTalk Services, Cloud Services, Computer Vision, Content Moderator,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bookmarkStart w:id="105" w:name="MicrosoftAzureCoreServices"/>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105"/>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2170C9" w:rsidRPr="00D91EFE" w14:paraId="29A27A70" w14:textId="77777777" w:rsidTr="00474839">
        <w:tc>
          <w:tcPr>
            <w:tcW w:w="2610" w:type="dxa"/>
            <w:vAlign w:val="center"/>
          </w:tcPr>
          <w:p w14:paraId="57BDBA89" w14:textId="1A77BBC3" w:rsidR="002170C9" w:rsidRPr="00D91EFE" w:rsidRDefault="002170C9" w:rsidP="002170C9">
            <w:pPr>
              <w:pStyle w:val="ProductList-Body"/>
              <w:rPr>
                <w:sz w:val="16"/>
                <w:szCs w:val="16"/>
              </w:rPr>
            </w:pPr>
            <w:r>
              <w:rPr>
                <w:sz w:val="16"/>
                <w:szCs w:val="16"/>
              </w:rPr>
              <w:t>Microsoft Business Application Platform Core Services</w:t>
            </w:r>
          </w:p>
        </w:tc>
        <w:tc>
          <w:tcPr>
            <w:tcW w:w="8190" w:type="dxa"/>
          </w:tcPr>
          <w:p w14:paraId="24AA0585" w14:textId="638F2E0E" w:rsidR="002170C9" w:rsidRPr="00DC4898" w:rsidRDefault="002170C9" w:rsidP="002170C9">
            <w:pPr>
              <w:pStyle w:val="ProductList-Body"/>
            </w:pPr>
            <w:r>
              <w:rPr>
                <w:sz w:val="16"/>
                <w:szCs w:val="16"/>
              </w:rPr>
              <w:t>Následující služby jako samostatná služba nebo tak, jak jsou zahrnuty v plánu nebo sadě Office 365 nebo Microsoft Dynamics 365: Microsoft Power BI, Microsoft PowerApps a Microsoft Flow. Microsoft Business Application Platform Core Services nezahrnují žádný klientský software, včetně, ale bez omezení na Power BI Report Server, Power BI, PowerApps nebo mobilní aplikace Microsoft Flow, Power BI Desktop nebo PowerApps Studio.</w:t>
            </w:r>
          </w:p>
        </w:tc>
      </w:tr>
      <w:tr w:rsidR="00FD2AD2" w:rsidRPr="00D91EFE" w14:paraId="733DF862" w14:textId="77777777" w:rsidTr="00474839">
        <w:tc>
          <w:tcPr>
            <w:tcW w:w="2610" w:type="dxa"/>
            <w:vAlign w:val="center"/>
          </w:tcPr>
          <w:p w14:paraId="1E012775" w14:textId="63234DD4" w:rsidR="00FD2AD2" w:rsidRDefault="00FD2AD2" w:rsidP="00FD2AD2">
            <w:pPr>
              <w:pStyle w:val="ProductList-Body"/>
              <w:rPr>
                <w:sz w:val="16"/>
                <w:szCs w:val="16"/>
              </w:rPr>
            </w:pPr>
            <w:r>
              <w:rPr>
                <w:sz w:val="16"/>
                <w:szCs w:val="16"/>
              </w:rPr>
              <w:t>Služby Windows Defender Advanced Threat Protection</w:t>
            </w:r>
          </w:p>
        </w:tc>
        <w:tc>
          <w:tcPr>
            <w:tcW w:w="8190" w:type="dxa"/>
          </w:tcPr>
          <w:p w14:paraId="2D53645C" w14:textId="5C6DB779" w:rsidR="00FD2AD2" w:rsidRDefault="00FD2AD2" w:rsidP="00FD2AD2">
            <w:pPr>
              <w:pStyle w:val="ProductList-Body"/>
              <w:rPr>
                <w:sz w:val="16"/>
                <w:szCs w:val="16"/>
              </w:rPr>
            </w:pPr>
            <w:r>
              <w:rPr>
                <w:sz w:val="16"/>
                <w:szCs w:val="16"/>
              </w:rPr>
              <w:t>Následující cloudové části služeb Windows Defender Advanced Threat Protection: Endpoint Detection &amp; Response, Automatic Investigation &amp; Remediation, Secure Score.</w:t>
            </w:r>
          </w:p>
        </w:tc>
      </w:tr>
    </w:tbl>
    <w:p w14:paraId="5C58EB8D" w14:textId="77777777" w:rsidR="009A4066" w:rsidRDefault="009A4066" w:rsidP="009A4066">
      <w:pPr>
        <w:pStyle w:val="ProductList-Body"/>
      </w:pPr>
    </w:p>
    <w:p w14:paraId="0569E653" w14:textId="77777777" w:rsidR="001717B6" w:rsidRDefault="001717B6" w:rsidP="001717B6">
      <w:pPr>
        <w:pStyle w:val="ProductList-SectionHeading"/>
        <w:tabs>
          <w:tab w:val="center" w:pos="5400"/>
        </w:tabs>
        <w:spacing w:after="0"/>
        <w:outlineLvl w:val="0"/>
      </w:pPr>
      <w:bookmarkStart w:id="106" w:name="AppendixB_SecurityMeasures"/>
      <w:bookmarkStart w:id="107" w:name="_Toc507768563"/>
      <w:bookmarkStart w:id="108" w:name="DataProcessingTerms_DataatRest"/>
      <w:bookmarkStart w:id="109" w:name="_Toc2181795"/>
      <w:r>
        <w:t xml:space="preserve">Příloha B – </w:t>
      </w:r>
      <w:bookmarkStart w:id="110" w:name="DataProcessingTerms_Security"/>
      <w:bookmarkStart w:id="111" w:name="_Toc507239523"/>
      <w:r>
        <w:t>Bezpečnostní</w:t>
      </w:r>
      <w:bookmarkEnd w:id="110"/>
      <w:bookmarkEnd w:id="111"/>
      <w:r>
        <w:t xml:space="preserve"> opatření</w:t>
      </w:r>
      <w:bookmarkEnd w:id="106"/>
      <w:bookmarkEnd w:id="107"/>
      <w:bookmarkEnd w:id="109"/>
    </w:p>
    <w:bookmarkEnd w:id="108"/>
    <w:p w14:paraId="4AB5BBAB" w14:textId="77777777" w:rsidR="001717B6" w:rsidRPr="00CD6202" w:rsidRDefault="001717B6" w:rsidP="001717B6">
      <w:pPr>
        <w:pStyle w:val="ProductList-Body"/>
      </w:pPr>
    </w:p>
    <w:p w14:paraId="38ED6DD5" w14:textId="77777777" w:rsidR="001717B6" w:rsidRDefault="001717B6" w:rsidP="001717B6">
      <w:pPr>
        <w:pStyle w:val="ProductList-Body"/>
      </w:pPr>
      <w:r>
        <w:t>Společnost Microsoft bude udržovat a dodržovat následující opatření pro zabezpečení zákaznických dat v hlavních službách online, která ve spojení se závazky zabezpečení stanovenými v podmínkách pro služby online (včetně podmínek obecného nařízení pro ochranu osobních údajů) představují jedinou odpovědnost společnosti Microsoft s ohledem na zabezpečení těchto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lastRenderedPageBreak/>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lastRenderedPageBreak/>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E75AF0">
            <w:pPr>
              <w:pStyle w:val="ProductList-Body"/>
              <w:keepNext/>
              <w:spacing w:before="40"/>
              <w:rPr>
                <w:sz w:val="16"/>
                <w:szCs w:val="16"/>
              </w:rPr>
            </w:pPr>
            <w:r w:rsidRPr="009A4066">
              <w:rPr>
                <w:b/>
                <w:sz w:val="16"/>
                <w:szCs w:val="16"/>
              </w:rPr>
              <w:lastRenderedPageBreak/>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lastRenderedPageBreak/>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4DF2D596"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r>
            <w:r w:rsidR="001717B6">
              <w:rPr>
                <w:color w:val="000000" w:themeColor="text1"/>
                <w:sz w:val="16"/>
                <w:szCs w:val="16"/>
              </w:rPr>
              <w:t>Pro každé porušení zabezpečení, které představuje incident zabezpečení, poskytne společnost Microsoft bez zbytečné prodlevy a nejpozději do 72 hodin od oznámení (podle popisu v oddílu „Oznámení incidentu zabezpečení“ výše)</w:t>
            </w:r>
            <w:r w:rsidRPr="00B66D46">
              <w:rPr>
                <w:iCs/>
                <w:color w:val="000000" w:themeColor="text1"/>
                <w:sz w:val="16"/>
                <w:szCs w:val="16"/>
              </w:rPr>
              <w:t>.</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37497D57" w14:textId="77777777" w:rsidR="00647A97" w:rsidRPr="00903BB7"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0749DA54" w14:textId="77777777" w:rsidR="00837D83" w:rsidRDefault="00837D83" w:rsidP="00A914BF">
      <w:pPr>
        <w:pStyle w:val="ProductList-Body"/>
      </w:pPr>
    </w:p>
    <w:p w14:paraId="7C3E5FF3" w14:textId="274B1AA4"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2" w:name="OnlineServiceSpecificTerms"/>
      <w:bookmarkStart w:id="113" w:name="_Toc2181796"/>
      <w:r>
        <w:lastRenderedPageBreak/>
        <w:t>Podmínky specifické pro službu online</w:t>
      </w:r>
      <w:bookmarkEnd w:id="112"/>
      <w:bookmarkEnd w:id="113"/>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14" w:name="MicrosoftAzureServices"/>
      <w:bookmarkStart w:id="115" w:name="_Toc2181797"/>
      <w:r w:rsidRPr="007354C3">
        <w:rPr>
          <w:lang w:val="cs-CZ"/>
        </w:rPr>
        <w:t>Služby Microsoft Azure</w:t>
      </w:r>
      <w:bookmarkEnd w:id="115"/>
    </w:p>
    <w:bookmarkEnd w:id="114"/>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Attachment1" w:tooltip="příloze 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8"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29" w:anchor="services" w:history="1">
        <w:r w:rsidRPr="0009558F">
          <w:rPr>
            <w:rStyle w:val="Hyperlink"/>
          </w:rPr>
          <w:t>http://azure.microsoft.com/en-us/regions/#services</w:t>
        </w:r>
      </w:hyperlink>
      <w:r>
        <w:t>.</w:t>
      </w:r>
    </w:p>
    <w:p w14:paraId="5B6C8C70" w14:textId="77777777" w:rsidR="002170C9" w:rsidRDefault="002170C9" w:rsidP="002170C9">
      <w:pPr>
        <w:pStyle w:val="ProductList-Body"/>
        <w:spacing w:after="12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hyperlink r:id="rId30" w:history="1">
        <w:r>
          <w:rPr>
            <w:rStyle w:val="Hyperlink"/>
          </w:rPr>
          <w:t>https://aka.ms/r1j7jq</w:t>
        </w:r>
      </w:hyperlink>
      <w:r>
        <w:t>.</w:t>
      </w:r>
    </w:p>
    <w:p w14:paraId="7D170E7A" w14:textId="0897299F" w:rsidR="00B35F5A" w:rsidRDefault="00B35F5A" w:rsidP="002170C9">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1"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B3FD6">
      <w:pPr>
        <w:pStyle w:val="ProductList-Body"/>
        <w:keepNext/>
      </w:pPr>
      <w:r>
        <w:rPr>
          <w:b/>
          <w:color w:val="00188F"/>
        </w:rPr>
        <w:lastRenderedPageBreak/>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554A4FF3" w14:textId="77777777" w:rsidR="002170C9" w:rsidRDefault="002170C9" w:rsidP="002170C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hyperlink r:id="rId33" w:history="1">
        <w:r>
          <w:rPr>
            <w:rStyle w:val="Hyperlink"/>
          </w:rPr>
          <w:t>http://azure.microsoft.com/en-us/support/legal/store-terms</w:t>
        </w:r>
      </w:hyperlink>
      <w:hyperlink r:id="rId34" w:history="1"/>
      <w:r>
        <w:t>.</w:t>
      </w:r>
    </w:p>
    <w:p w14:paraId="0C968FAB" w14:textId="5360499C" w:rsidR="009A4066" w:rsidRDefault="009A4066" w:rsidP="00272578">
      <w:pPr>
        <w:pStyle w:val="ProductList-Body"/>
      </w:pPr>
    </w:p>
    <w:p w14:paraId="72472DF6" w14:textId="77777777" w:rsidR="00177704" w:rsidRDefault="00177704" w:rsidP="00177704">
      <w:pPr>
        <w:pStyle w:val="ProductList-Offering2Heading"/>
        <w:outlineLvl w:val="2"/>
      </w:pPr>
      <w:bookmarkStart w:id="116" w:name="MicrosoftTranslator"/>
      <w:r>
        <w:tab/>
      </w:r>
      <w:bookmarkStart w:id="117" w:name="_Toc783785"/>
      <w:bookmarkStart w:id="118" w:name="_Toc2181798"/>
      <w:r>
        <w:t>Služby Azure Lab</w:t>
      </w:r>
      <w:bookmarkEnd w:id="117"/>
      <w:bookmarkEnd w:id="118"/>
    </w:p>
    <w:p w14:paraId="2FBB3BAA" w14:textId="77777777" w:rsidR="00177704" w:rsidRDefault="00177704" w:rsidP="00177704">
      <w:pPr>
        <w:pStyle w:val="ProductList-ClauseHeading"/>
      </w:pPr>
      <w:r>
        <w:t>Vztah s koncovým uživatelem</w:t>
      </w:r>
    </w:p>
    <w:p w14:paraId="3CECC7FE" w14:textId="77777777" w:rsidR="00177704" w:rsidRDefault="00177704" w:rsidP="00177704">
      <w:pPr>
        <w:pStyle w:val="ProductList-Body"/>
      </w:pPr>
      <w:r>
        <w:t>Zatímco společnost Microsoft vám poskytuje služby Azure Lab, stejně jako v rámci vztahu mezi vámi a společností Microsoft jste výlučným poskytovatelem souvisejících služeb pro vaše koncové uživatele a nesete výlučnou a výhradní odpovědnost vůči koncovým uživatelům, včetně jakýchkoli závazků spojených s podporou. Vaši koncoví uživatelé nejsou smluvní stranou žádné smlouvy uzavřené se společností Microsoft ve vztahu k těmto službám.</w:t>
      </w:r>
    </w:p>
    <w:p w14:paraId="62C12FF1" w14:textId="77777777" w:rsidR="00177704" w:rsidRPr="00C84B58" w:rsidRDefault="00177704" w:rsidP="00177704">
      <w:pPr>
        <w:pStyle w:val="ProductList-Body"/>
      </w:pPr>
    </w:p>
    <w:p w14:paraId="28591422" w14:textId="77777777" w:rsidR="00177704" w:rsidRDefault="00177704" w:rsidP="00177704">
      <w:pPr>
        <w:pStyle w:val="ProductList-ClauseHeading"/>
      </w:pPr>
      <w:r>
        <w:t>Oznámení; odpovědnost; zákaz právních kroků proti společnosti Microsoft</w:t>
      </w:r>
    </w:p>
    <w:p w14:paraId="7C661F2F" w14:textId="77777777" w:rsidR="00177704" w:rsidRDefault="00177704" w:rsidP="00177704">
      <w:pPr>
        <w:pStyle w:val="ProductList-Body"/>
        <w:spacing w:after="120"/>
      </w:pPr>
      <w:r>
        <w:t>Budete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74C74F2C" w14:textId="77777777" w:rsidR="00177704" w:rsidRDefault="00177704" w:rsidP="00177704">
      <w:pPr>
        <w:pStyle w:val="ProductList-Body"/>
        <w:spacing w:after="120"/>
      </w:pPr>
      <w:r>
        <w:t>Uznáváte a souhlasíte, že společnost Microsoft nemá žádnou povinnost ani odpovědnost vůči vám ani žádnému koncovému uživateli ve vztahu k užívání služby koncovým uživatelem.</w:t>
      </w:r>
    </w:p>
    <w:p w14:paraId="1D3549FE" w14:textId="77777777" w:rsidR="00177704" w:rsidRPr="00C84B58" w:rsidRDefault="00177704" w:rsidP="00177704">
      <w:pPr>
        <w:pStyle w:val="ProductList-Body"/>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05343F39" w14:textId="77777777" w:rsidR="00177704" w:rsidRDefault="00177704" w:rsidP="00177704">
      <w:pPr>
        <w:pStyle w:val="ProductList-ClauseHeading"/>
      </w:pPr>
    </w:p>
    <w:p w14:paraId="20644441" w14:textId="5B2DC039" w:rsidR="00177704" w:rsidRDefault="00177704" w:rsidP="00177704">
      <w:pPr>
        <w:pStyle w:val="ProductList-ClauseHeading"/>
      </w:pPr>
      <w:r>
        <w:t>Odškodnění</w:t>
      </w:r>
    </w:p>
    <w:p w14:paraId="419B472E" w14:textId="77777777" w:rsidR="00177704" w:rsidRDefault="00177704" w:rsidP="00177704">
      <w:pPr>
        <w:pStyle w:val="ProductList-Body"/>
      </w:pPr>
      <w:r>
        <w:t>Souhlasíte, že budete hájit a odškodníte společnost Microsoft v souvislosti s jakýmkoli nárokem vzneseným koncovým uživatelem, třetí stranou a/nebo regulačním orgánem v souvislosti se službou poskytovanou koncovým uživatelům. Uhradíte částku spojenou s výsledným rozhodnutím nebo vyrovnáním a všechny náklady, včetně přiměřených poplatků za právní zastupování a výdajů, které se jej budou týkat.</w:t>
      </w:r>
    </w:p>
    <w:p w14:paraId="7D069A2E" w14:textId="77777777" w:rsidR="00177704" w:rsidRPr="00C84B58" w:rsidRDefault="00177704" w:rsidP="00177704">
      <w:pPr>
        <w:pStyle w:val="ProductList-Body"/>
      </w:pPr>
    </w:p>
    <w:p w14:paraId="0155DB30" w14:textId="77777777" w:rsidR="00177704" w:rsidRDefault="00177704" w:rsidP="00177704">
      <w:pPr>
        <w:pStyle w:val="ProductList-ClauseHeading"/>
      </w:pPr>
      <w:r>
        <w:t>Podmínky pro koncového uživatele</w:t>
      </w:r>
    </w:p>
    <w:p w14:paraId="55C6794F" w14:textId="77777777" w:rsidR="00177704" w:rsidRDefault="00177704" w:rsidP="00177704">
      <w:pPr>
        <w:pStyle w:val="ProductList-Body"/>
        <w:spacing w:after="120"/>
      </w:pPr>
      <w:r>
        <w:t>Aby bylo možné poskytovat služby koncovým uživatelům, musíte vy a vaši koncoví uživatelé platným způsobem odsouhlasit závaznou písemnou smlouvu obsahující podstatu níže uvedených požadavků:</w:t>
      </w:r>
    </w:p>
    <w:p w14:paraId="3A28A05F" w14:textId="77777777" w:rsidR="00177704" w:rsidRDefault="00177704" w:rsidP="00177704">
      <w:pPr>
        <w:pStyle w:val="ProductList-Body"/>
        <w:spacing w:after="120"/>
      </w:pPr>
      <w:r>
        <w:rPr>
          <w:u w:val="single"/>
        </w:rPr>
        <w:t>Popis vztahu</w:t>
      </w:r>
      <w:r>
        <w:t>: Jste výhradním poskytovatelem služeb. Odpovídáte za poskytování veškeré podpory koncovým uživatelům. Budete poskytovat služby vašim koncovým uživatelům na základě podmínek užívání a v souladu se zásadami ochrany osobních údajů.</w:t>
      </w:r>
    </w:p>
    <w:p w14:paraId="439D2531" w14:textId="77777777" w:rsidR="00177704" w:rsidRDefault="00177704" w:rsidP="00177704">
      <w:pPr>
        <w:pStyle w:val="ProductList-Body"/>
        <w:spacing w:after="120"/>
      </w:pPr>
      <w:r>
        <w:rPr>
          <w:u w:val="single"/>
        </w:rPr>
        <w:t>Dodržování smlouvy</w:t>
      </w:r>
      <w:r>
        <w:t>: Nesete výhradní odpovědnost za dodržení shody se všemi platnými zákony, včetně mimo jiné GDPR, ve vztahu k poskytování služby koncovým uživatelům a jejich užívání této služby.</w:t>
      </w:r>
    </w:p>
    <w:p w14:paraId="7EA8A9FB" w14:textId="77777777" w:rsidR="00177704" w:rsidRDefault="00177704" w:rsidP="00177704">
      <w:pPr>
        <w:pStyle w:val="ProductList-Body"/>
        <w:spacing w:after="120"/>
      </w:pPr>
      <w:r>
        <w:rPr>
          <w:u w:val="single"/>
        </w:rPr>
        <w:t>Odmítnutí záruk</w:t>
      </w:r>
      <w:r>
        <w:t>: Zřeknete se všech záruk v souvislosti se službami a stejně tak ve vztahu ke společnosti Microsoft.</w:t>
      </w:r>
    </w:p>
    <w:p w14:paraId="278DF294" w14:textId="77777777" w:rsidR="00177704" w:rsidRDefault="00177704" w:rsidP="00177704">
      <w:pPr>
        <w:pStyle w:val="ProductList-Body"/>
      </w:pPr>
      <w:r>
        <w:rPr>
          <w:u w:val="single"/>
        </w:rPr>
        <w:t>Omezení odpovědnosti a vyloučení škod</w:t>
      </w:r>
      <w:r>
        <w:t>: Zřeknete se odpovědnosti a vyloučíte škody způsobem odpovídajícím ustanoveními všech platných smluv mezi vámi a společností Microsoft.</w:t>
      </w:r>
    </w:p>
    <w:p w14:paraId="0B9FDCEE" w14:textId="77777777" w:rsidR="00177704" w:rsidRPr="00C84B58" w:rsidRDefault="00177704" w:rsidP="00177704">
      <w:pPr>
        <w:pStyle w:val="ProductList-Body"/>
      </w:pPr>
    </w:p>
    <w:p w14:paraId="0EEB3CAD" w14:textId="77777777" w:rsidR="00177704" w:rsidRDefault="00177704" w:rsidP="00177704">
      <w:pPr>
        <w:pStyle w:val="ProductList-ClauseHeading"/>
      </w:pPr>
      <w:r>
        <w:lastRenderedPageBreak/>
        <w:t>Aktualizace PCLM</w:t>
      </w:r>
    </w:p>
    <w:p w14:paraId="718384BF" w14:textId="77777777" w:rsidR="00177704" w:rsidRPr="00006432" w:rsidRDefault="00177704" w:rsidP="00177704">
      <w:pPr>
        <w:pStyle w:val="ProductList-Body"/>
      </w:pPr>
      <w:r>
        <w:t>Nesete odpovědnost za aktualizaci virtuálních počítačů (VM) ve vašem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p>
    <w:p w14:paraId="195A4E9F" w14:textId="77777777" w:rsidR="00647A97" w:rsidRPr="00903BB7"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1049C633" w14:textId="447A3987" w:rsidR="00B35F5A" w:rsidRPr="00152B59" w:rsidRDefault="00B35F5A" w:rsidP="00B35F5A">
      <w:pPr>
        <w:pStyle w:val="ProductList-Offering2Heading"/>
        <w:outlineLvl w:val="2"/>
        <w:rPr>
          <w:lang w:val="cs-CZ"/>
        </w:rPr>
      </w:pPr>
      <w:r w:rsidRPr="00152B59">
        <w:rPr>
          <w:lang w:val="cs-CZ"/>
        </w:rPr>
        <w:tab/>
      </w:r>
      <w:bookmarkStart w:id="119" w:name="_Toc509825512"/>
      <w:bookmarkStart w:id="120" w:name="_Toc510880769"/>
      <w:bookmarkStart w:id="121" w:name="_Toc2181799"/>
      <w:r w:rsidRPr="00152B59">
        <w:rPr>
          <w:lang w:val="cs-CZ"/>
        </w:rPr>
        <w:t>Azure Maps</w:t>
      </w:r>
      <w:bookmarkEnd w:id="119"/>
      <w:bookmarkEnd w:id="120"/>
      <w:bookmarkEnd w:id="121"/>
    </w:p>
    <w:p w14:paraId="79454E8B" w14:textId="77777777" w:rsidR="00B35F5A" w:rsidRDefault="00B35F5A" w:rsidP="00B35F5A">
      <w:pPr>
        <w:pStyle w:val="ProductList-ClauseHeading"/>
        <w:keepNext w:val="0"/>
      </w:pPr>
      <w:r>
        <w:t>Omezení navigace</w:t>
      </w:r>
    </w:p>
    <w:p w14:paraId="72E3174A" w14:textId="77777777" w:rsidR="00B35F5A" w:rsidRDefault="00B35F5A" w:rsidP="00B35F5A">
      <w:pPr>
        <w:pStyle w:val="ProductList-Body"/>
      </w:pPr>
      <w:r>
        <w:t>Služby Azure Maps nelze použít k poskytování funkce „turn-by-turn“ navigace v žádné aplikaci.</w:t>
      </w:r>
    </w:p>
    <w:p w14:paraId="0D016833" w14:textId="77777777" w:rsidR="00B35F5A" w:rsidRPr="00006432" w:rsidRDefault="00B35F5A" w:rsidP="00B35F5A">
      <w:pPr>
        <w:pStyle w:val="ProductList-Body"/>
      </w:pPr>
    </w:p>
    <w:p w14:paraId="0A0718D0" w14:textId="77777777" w:rsidR="00B35F5A" w:rsidRDefault="00B35F5A" w:rsidP="00B35F5A">
      <w:pPr>
        <w:pStyle w:val="ProductList-ClauseHeading"/>
        <w:keepNext w:val="0"/>
      </w:pPr>
      <w:r>
        <w:t>Omezení databáze</w:t>
      </w:r>
    </w:p>
    <w:p w14:paraId="4D4FA473" w14:textId="77777777" w:rsidR="00B35F5A" w:rsidRDefault="00B35F5A" w:rsidP="00B35F5A">
      <w:pPr>
        <w:pStyle w:val="ProductList-Body"/>
      </w:pPr>
      <w:r>
        <w:t>Služby Azure Maps ani žádnou jejich část nemůžete použít k vytváření konkurenční databáze nebo služby ani odvozené databáze naplněné zcela nebo zčásti vašimi daty a/nebo daty dodanými nebo vytvořenými jakoukoli třetí stranou.</w:t>
      </w:r>
    </w:p>
    <w:p w14:paraId="0364B529" w14:textId="77777777" w:rsidR="00B35F5A" w:rsidRPr="00006432" w:rsidRDefault="00B35F5A" w:rsidP="00B35F5A">
      <w:pPr>
        <w:pStyle w:val="ProductList-Body"/>
      </w:pPr>
    </w:p>
    <w:p w14:paraId="49869027" w14:textId="77777777" w:rsidR="00B35F5A" w:rsidRPr="00006432" w:rsidRDefault="00B35F5A" w:rsidP="00B35F5A">
      <w:pPr>
        <w:pStyle w:val="ProductList-Body"/>
      </w:pPr>
      <w:r>
        <w:t>Data poskytovaná službou Azure Maps nebudete používat v kombinaci se žádnou jinou databází třetí strany, kromě vložení vrstvy dat, jejichž typ dosud není zahrnut do poskytované služby (například váš vlastní obsah) nebo ke kterému společnost Microsoft jinak poskytuje licenci.</w:t>
      </w:r>
    </w:p>
    <w:p w14:paraId="4A551317" w14:textId="77777777" w:rsidR="00B35F5A" w:rsidRDefault="00B35F5A" w:rsidP="00B35F5A">
      <w:pPr>
        <w:pStyle w:val="ProductList-Body"/>
      </w:pPr>
    </w:p>
    <w:p w14:paraId="3CCA3AEA" w14:textId="77777777" w:rsidR="00B35F5A" w:rsidRDefault="00B35F5A" w:rsidP="00B35F5A">
      <w:pPr>
        <w:pStyle w:val="ProductList-ClauseHeading"/>
        <w:keepNext w:val="0"/>
      </w:pPr>
      <w:r>
        <w:t>Výsledky rozhraní API</w:t>
      </w:r>
    </w:p>
    <w:p w14:paraId="3542E984" w14:textId="77777777" w:rsidR="00B35F5A" w:rsidRPr="00006432" w:rsidRDefault="00B35F5A" w:rsidP="00B35F5A">
      <w:pPr>
        <w:pStyle w:val="ProductList-Body"/>
      </w:pPr>
      <w:r>
        <w:t>Nesmíte ukládat do mezipaměti ani jinak uchovávat informace poskytované službou Azure Maps API, včetně mimo jiné geokódů a zpětných geokódů, dat mapových dlaždic a informací o trasách („Výsledky“) pro účely úprav měřítka těchto Výsledků pro využití více uživateli.</w:t>
      </w:r>
    </w:p>
    <w:p w14:paraId="630543DE" w14:textId="77777777" w:rsidR="00B35F5A" w:rsidRDefault="00B35F5A" w:rsidP="00B35F5A">
      <w:pPr>
        <w:pStyle w:val="ProductList-Body"/>
      </w:pPr>
    </w:p>
    <w:p w14:paraId="5C099076" w14:textId="77777777" w:rsidR="00B35F5A" w:rsidRDefault="00B35F5A" w:rsidP="00B35F5A">
      <w:pPr>
        <w:pStyle w:val="ProductList-Body"/>
      </w:pPr>
      <w:r>
        <w:t>Ukládání Výsledků do mezipaměti v zařízení nebo klientském prohlížeči je povoleno v případě, kdy je jeho účelem zkrácení prodlevy služby, kterou v tomto zařízení nebo klientském prohlížeči používáte. Výsledky nesmí být ukládány déle než: (i) po dobu platnosti uvedenou ve vrácených hlavičkách; nebo (ii) 30 dnů, podle toho, co je kratší.</w:t>
      </w:r>
    </w:p>
    <w:p w14:paraId="75F7DF86" w14:textId="77777777" w:rsidR="00B35F5A" w:rsidRPr="00006432" w:rsidRDefault="00B35F5A" w:rsidP="00B35F5A">
      <w:pPr>
        <w:pStyle w:val="ProductList-Body"/>
      </w:pPr>
    </w:p>
    <w:p w14:paraId="4146FDA8" w14:textId="77777777" w:rsidR="00B35F5A" w:rsidRPr="00006432" w:rsidRDefault="00B35F5A" w:rsidP="00B35F5A">
      <w:pPr>
        <w:pStyle w:val="ProductList-Body"/>
      </w:pPr>
      <w:bookmarkStart w:id="122" w:name="_Hlk509835802"/>
      <w:r>
        <w:t>Nesmíte zobrazovat žádné Výsledky v rámci žádného obsahu třetích stran ani geografických mapových databází.</w:t>
      </w:r>
    </w:p>
    <w:bookmarkEnd w:id="122"/>
    <w:p w14:paraId="5B7DF81C" w14:textId="77777777" w:rsidR="00B35F5A" w:rsidRDefault="00B35F5A" w:rsidP="00B35F5A">
      <w:pPr>
        <w:pStyle w:val="ProductList-Body"/>
      </w:pPr>
    </w:p>
    <w:p w14:paraId="0AA44176" w14:textId="77777777" w:rsidR="00B35F5A" w:rsidRDefault="00B35F5A" w:rsidP="00B35F5A">
      <w:pPr>
        <w:pStyle w:val="ProductList-ClauseHeading"/>
        <w:keepNext w:val="0"/>
      </w:pPr>
      <w:r>
        <w:t>Mapová data</w:t>
      </w:r>
    </w:p>
    <w:p w14:paraId="5A7005EF" w14:textId="77777777" w:rsidR="00B35F5A" w:rsidRPr="00C228A5" w:rsidRDefault="00B35F5A" w:rsidP="00B35F5A">
      <w:pPr>
        <w:pStyle w:val="ProductList-Body"/>
      </w:pPr>
      <w:r>
        <w:t>Používání obsahu, který zobrazuje informace o autorských právech společnosti TomTom, musí být v souladu s omezeními stanovenými v podmínkách produktů třetích stran a EULA (</w:t>
      </w:r>
      <w:hyperlink r:id="rId35" w:history="1">
        <w:r>
          <w:rPr>
            <w:rStyle w:val="Hyperlink"/>
          </w:rPr>
          <w:t>https://www.tomtom.com/en_GB/thirdpartyproductterms/</w:t>
        </w:r>
      </w:hyperlink>
      <w:r>
        <w:t>).</w:t>
      </w:r>
    </w:p>
    <w:p w14:paraId="16A09943" w14:textId="77777777" w:rsidR="00B35F5A" w:rsidRPr="00006432" w:rsidRDefault="00B35F5A" w:rsidP="00B35F5A">
      <w:pPr>
        <w:pStyle w:val="ProductList-Body"/>
      </w:pPr>
    </w:p>
    <w:p w14:paraId="2A246759" w14:textId="77777777" w:rsidR="00B35F5A" w:rsidRDefault="00B35F5A" w:rsidP="00B35F5A">
      <w:pPr>
        <w:pStyle w:val="ProductList-ClauseHeading"/>
        <w:keepNext w:val="0"/>
      </w:pPr>
      <w:r>
        <w:t>Žádné záruky přesnosti</w:t>
      </w:r>
    </w:p>
    <w:p w14:paraId="519D8A29" w14:textId="77777777" w:rsidR="00B35F5A" w:rsidRPr="00006432" w:rsidRDefault="00B35F5A" w:rsidP="00B35F5A">
      <w:pPr>
        <w:pStyle w:val="ProductList-Body"/>
      </w:pPr>
      <w:r>
        <w:t xml:space="preserve">Společnost Microsoft a její dodavatelé neposkytují žádné záruky přesnosti ani úplnosti map, obrázků, dat nebo jakéhokoli obsahu poskytovaného službou Azure Maps. </w:t>
      </w:r>
    </w:p>
    <w:p w14:paraId="23CA3604" w14:textId="77777777" w:rsidR="00B35F5A" w:rsidRDefault="00B35F5A" w:rsidP="00B35F5A">
      <w:pPr>
        <w:pStyle w:val="ProductList-Body"/>
      </w:pPr>
    </w:p>
    <w:p w14:paraId="1F86F93E" w14:textId="77777777" w:rsidR="00B35F5A" w:rsidRDefault="00B35F5A" w:rsidP="00B35F5A">
      <w:pPr>
        <w:pStyle w:val="ProductList-ClauseHeading"/>
        <w:keepNext w:val="0"/>
      </w:pPr>
      <w:r>
        <w:t>Autorské právo</w:t>
      </w:r>
    </w:p>
    <w:p w14:paraId="1814856F" w14:textId="77777777" w:rsidR="00B35F5A" w:rsidRDefault="00B35F5A" w:rsidP="00B35F5A">
      <w:pPr>
        <w:pStyle w:val="ProductList-Body"/>
      </w:pPr>
      <w:r>
        <w:t>Nesmíte odstraňovat, zakrývat, maskovat ani měnit žádné logo ani informace o autorských právech umístěné ve službě Azure Maps nebo touto službou automaticky generované.</w:t>
      </w:r>
    </w:p>
    <w:p w14:paraId="3886DF56" w14:textId="77777777" w:rsidR="00647A97" w:rsidRPr="00903BB7"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2CD52713" w14:textId="1213A813" w:rsidR="0057460C" w:rsidRPr="003C339E" w:rsidRDefault="0057460C" w:rsidP="0057460C">
      <w:pPr>
        <w:pStyle w:val="ProductList-Offering2Heading"/>
        <w:outlineLvl w:val="2"/>
        <w:rPr>
          <w:lang w:val="cs-CZ"/>
        </w:rPr>
      </w:pPr>
      <w:r w:rsidRPr="0057460C">
        <w:rPr>
          <w:lang w:val="cs-CZ"/>
        </w:rPr>
        <w:tab/>
      </w:r>
      <w:bookmarkStart w:id="123" w:name="_Toc484158292"/>
      <w:bookmarkStart w:id="124" w:name="_Toc2181800"/>
      <w:r w:rsidRPr="003C339E">
        <w:rPr>
          <w:lang w:val="cs-CZ"/>
        </w:rPr>
        <w:t>Microsoft Azure Stack</w:t>
      </w:r>
      <w:bookmarkEnd w:id="123"/>
      <w:bookmarkEnd w:id="124"/>
    </w:p>
    <w:p w14:paraId="0848C3E5" w14:textId="0BBC019D" w:rsidR="0057460C" w:rsidRDefault="0057460C" w:rsidP="0057460C">
      <w:pPr>
        <w:pStyle w:val="ProductList-Body"/>
      </w:pPr>
      <w:r>
        <w:t>Microsoft Azure Stack je služba Microsoft Azure.</w:t>
      </w:r>
    </w:p>
    <w:p w14:paraId="46969A0F" w14:textId="77777777" w:rsidR="00554D7F" w:rsidRPr="00747204" w:rsidRDefault="00554D7F" w:rsidP="0057460C">
      <w:pPr>
        <w:pStyle w:val="ProductList-Body"/>
      </w:pPr>
    </w:p>
    <w:p w14:paraId="6A8FE04F" w14:textId="77777777" w:rsidR="0057460C" w:rsidRPr="00747204" w:rsidRDefault="0057460C" w:rsidP="0057460C">
      <w:pPr>
        <w:pStyle w:val="ProductList-ClauseHeading"/>
      </w:pPr>
      <w:r>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36"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lastRenderedPageBreak/>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bookmarkStart w:id="125" w:name="_Toc494738672"/>
    <w:bookmarkStart w:id="126" w:name="EMS"/>
    <w:bookmarkStart w:id="127" w:name="_Toc476476610"/>
    <w:bookmarkStart w:id="128" w:name="_Toc459970714"/>
    <w:bookmarkStart w:id="129" w:name="_Toc457466428"/>
    <w:bookmarkStart w:id="130" w:name="AzureActiveDirectoryBasic"/>
    <w:bookmarkStart w:id="131" w:name="_Toc437590238"/>
    <w:bookmarkStart w:id="132" w:name="_Toc435790944"/>
    <w:bookmarkEnd w:id="116"/>
    <w:p w14:paraId="2932BB3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2586BCE" w14:textId="77777777" w:rsidR="00B35F5A" w:rsidRPr="00152B59" w:rsidRDefault="00B35F5A" w:rsidP="00B35F5A">
      <w:pPr>
        <w:pStyle w:val="ProductList-Offering2Heading"/>
        <w:outlineLvl w:val="2"/>
        <w:rPr>
          <w:lang w:val="cs-CZ"/>
        </w:rPr>
      </w:pPr>
      <w:r w:rsidRPr="00152B59">
        <w:rPr>
          <w:lang w:val="cs-CZ"/>
        </w:rPr>
        <w:tab/>
      </w:r>
      <w:bookmarkStart w:id="133" w:name="MicrosoftCognitiveServices"/>
      <w:bookmarkStart w:id="134" w:name="_Toc510880771"/>
      <w:bookmarkStart w:id="135" w:name="_Toc510115105"/>
      <w:bookmarkStart w:id="136" w:name="_Toc2181801"/>
      <w:r w:rsidRPr="00152B59">
        <w:rPr>
          <w:lang w:val="cs-CZ"/>
        </w:rPr>
        <w:t>Vyhledávací služby vyhledávače Bing</w:t>
      </w:r>
      <w:bookmarkEnd w:id="133"/>
      <w:bookmarkEnd w:id="134"/>
      <w:bookmarkEnd w:id="135"/>
      <w:bookmarkEnd w:id="136"/>
    </w:p>
    <w:p w14:paraId="752CB426" w14:textId="77777777" w:rsidR="00B35F5A" w:rsidRPr="002001F8" w:rsidRDefault="00B35F5A" w:rsidP="00B35F5A">
      <w:pPr>
        <w:pStyle w:val="ProductList-ClauseHeading"/>
        <w:keepNext w:val="0"/>
      </w:pPr>
      <w:r>
        <w:t>Požadavky na užívání a zobrazení vyhledávacích služeb vyhledávače Bing</w:t>
      </w:r>
    </w:p>
    <w:p w14:paraId="4F07FF61" w14:textId="77777777" w:rsidR="00B35F5A" w:rsidRDefault="00B35F5A" w:rsidP="00B35F5A">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37"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B35F5A">
      <w:pPr>
        <w:pStyle w:val="ProductList-ClauseHeading"/>
        <w:keepNext w:val="0"/>
      </w:pPr>
    </w:p>
    <w:p w14:paraId="39DD4356" w14:textId="77777777" w:rsidR="00B35F5A" w:rsidRPr="008846DD" w:rsidRDefault="00B35F5A" w:rsidP="00B35F5A">
      <w:pPr>
        <w:pStyle w:val="ProductList-ClauseHeading"/>
        <w:keepNext w:val="0"/>
      </w:pPr>
      <w:r>
        <w:t xml:space="preserve">Ochrana soukromí v rámci vyhledávacích služeb vyhledávače Bing </w:t>
      </w:r>
    </w:p>
    <w:p w14:paraId="786D064B" w14:textId="77777777" w:rsidR="00B35F5A" w:rsidRDefault="00B35F5A" w:rsidP="00B35F5A">
      <w:pPr>
        <w:pStyle w:val="ProductList-Body"/>
      </w:pPr>
      <w:r>
        <w:t xml:space="preserve">Prohlášení společnosti Microsoft o ochraně osobních údajů umístěné na adrese </w:t>
      </w:r>
      <w:hyperlink r:id="rId38"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B35F5A">
      <w:pPr>
        <w:pStyle w:val="ProductList-Body"/>
      </w:pPr>
    </w:p>
    <w:p w14:paraId="0F1382C5" w14:textId="77777777" w:rsidR="00B35F5A" w:rsidRPr="00964225" w:rsidRDefault="00B35F5A" w:rsidP="00B35F5A">
      <w:pPr>
        <w:pStyle w:val="ProductList-ClauseHeading"/>
        <w:keepNext w:val="0"/>
        <w:rPr>
          <w:color w:val="0072C6"/>
        </w:rPr>
      </w:pPr>
      <w:r>
        <w:t>Užívání dat vyhledávacích služeb vyhledávače Bing</w:t>
      </w:r>
    </w:p>
    <w:p w14:paraId="7A8C8BD7" w14:textId="77777777" w:rsidR="00B35F5A" w:rsidRDefault="00B35F5A" w:rsidP="00B35F5A">
      <w:pPr>
        <w:pStyle w:val="ProductList-Body"/>
      </w:pPr>
      <w:r>
        <w:t>Zákazník nese výlučnou odpovědnost za obsah všech dat vyhledávacích služeb vyhledávače Bing.</w:t>
      </w:r>
    </w:p>
    <w:p w14:paraId="7CDDB3DC" w14:textId="77777777" w:rsidR="00B35F5A" w:rsidRDefault="00B35F5A" w:rsidP="00B35F5A">
      <w:pPr>
        <w:pStyle w:val="ProductList-Body"/>
      </w:pPr>
    </w:p>
    <w:p w14:paraId="6049E965" w14:textId="77777777" w:rsidR="00B35F5A" w:rsidRDefault="00B35F5A" w:rsidP="00B35F5A">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B35F5A">
      <w:pPr>
        <w:pStyle w:val="ProductList-Body"/>
      </w:pPr>
    </w:p>
    <w:p w14:paraId="1E676894" w14:textId="77777777" w:rsidR="00B35F5A" w:rsidRDefault="00B35F5A" w:rsidP="00B35F5A">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B35F5A">
      <w:pPr>
        <w:pStyle w:val="ProductList-Body"/>
      </w:pPr>
    </w:p>
    <w:p w14:paraId="777BCF04" w14:textId="77777777" w:rsidR="00B35F5A" w:rsidRPr="00964225" w:rsidRDefault="00B35F5A" w:rsidP="00B35F5A">
      <w:pPr>
        <w:pStyle w:val="ProductList-ClauseHeading"/>
        <w:keepNext w:val="0"/>
        <w:rPr>
          <w:color w:val="0072C6"/>
        </w:rPr>
      </w:pPr>
      <w:r>
        <w:t>Uplatnění podmínek ochrany údajů na vyhledávací služby vyhledávače Bing</w:t>
      </w:r>
    </w:p>
    <w:p w14:paraId="63C1B221" w14:textId="77777777" w:rsidR="00B35F5A" w:rsidRDefault="00B35F5A" w:rsidP="00B35F5A">
      <w:pPr>
        <w:pStyle w:val="ProductList-Body"/>
      </w:pPr>
      <w:r>
        <w:t>Na vyhledávací služby vyhledávače Bing se vztahují pouze následující oddíly podmínek ochrany údajů: Přenosy dat, Využívání subdodavatelů a Jak kontaktovat společnost Microsoft. Tyto oddíly se nevztahují na předběžné verze uvedených služeb.</w:t>
      </w:r>
    </w:p>
    <w:p w14:paraId="18DB96F3" w14:textId="77777777" w:rsidR="00B35F5A" w:rsidRPr="009A17A9" w:rsidRDefault="00B35F5A" w:rsidP="00B35F5A">
      <w:pPr>
        <w:pStyle w:val="ProductList-Body"/>
      </w:pPr>
    </w:p>
    <w:p w14:paraId="3B3A9E87" w14:textId="77777777" w:rsidR="00B35F5A" w:rsidRDefault="00B35F5A" w:rsidP="00B35F5A">
      <w:pPr>
        <w:pStyle w:val="ProductList-ClauseHeading"/>
        <w:keepNext w:val="0"/>
      </w:pPr>
      <w:r>
        <w:t>Podmínky obecného nařízení o ochraně osobních údajů (GDPR) se na vyhledávací služby vyhledávače Bing nevztahují:</w:t>
      </w:r>
    </w:p>
    <w:p w14:paraId="52E06800" w14:textId="77777777" w:rsidR="00B35F5A" w:rsidRDefault="00B35F5A" w:rsidP="00B35F5A">
      <w:pPr>
        <w:pStyle w:val="ProductList-Body"/>
      </w:pPr>
      <w:r>
        <w:t>Podmínky obecného nařízení o ochraně osobních údajů (GDPR) se na vyhledávací služby vyhledávače Bing nevztahují.</w:t>
      </w:r>
    </w:p>
    <w:p w14:paraId="0602A25E" w14:textId="77777777" w:rsidR="00B35F5A" w:rsidRDefault="00B35F5A" w:rsidP="00B35F5A">
      <w:pPr>
        <w:pStyle w:val="ProductList-Body"/>
        <w:tabs>
          <w:tab w:val="left" w:pos="360"/>
        </w:tabs>
      </w:pPr>
    </w:p>
    <w:p w14:paraId="2E1BA5E0" w14:textId="77777777" w:rsidR="00B35F5A" w:rsidRDefault="00B35F5A" w:rsidP="00B35F5A">
      <w:pPr>
        <w:pStyle w:val="ProductList-ClauseHeading"/>
        <w:keepNext w:val="0"/>
      </w:pPr>
      <w:r>
        <w:t>Přednost:</w:t>
      </w:r>
    </w:p>
    <w:p w14:paraId="75B73EEA" w14:textId="77777777" w:rsidR="00B35F5A" w:rsidRDefault="00B35F5A" w:rsidP="00B35F5A">
      <w:pPr>
        <w:pStyle w:val="ProductList-Body"/>
      </w:pPr>
      <w:r>
        <w:t>Tento oddíl Vyhledávací služby vyhledávače Bing platí do té míry, kdy je v rozporu s jinými částmi podmínek pro služby online.</w:t>
      </w:r>
    </w:p>
    <w:p w14:paraId="1A44DFB6" w14:textId="77777777" w:rsidR="00647A97" w:rsidRPr="00903BB7"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145DD3E3" w14:textId="77777777" w:rsidR="00B35F5A" w:rsidRPr="00152B59" w:rsidRDefault="00B35F5A" w:rsidP="00B35F5A">
      <w:pPr>
        <w:pStyle w:val="ProductList-Offering2Heading"/>
        <w:outlineLvl w:val="2"/>
        <w:rPr>
          <w:b w:val="0"/>
          <w:color w:val="000000" w:themeColor="text1"/>
          <w:sz w:val="8"/>
          <w:szCs w:val="8"/>
          <w:lang w:val="cs-CZ"/>
        </w:rPr>
      </w:pPr>
      <w:r w:rsidRPr="00152B59">
        <w:rPr>
          <w:lang w:val="cs-CZ"/>
        </w:rPr>
        <w:tab/>
      </w:r>
      <w:bookmarkStart w:id="137" w:name="_Toc510880772"/>
      <w:bookmarkStart w:id="138" w:name="_Toc2181802"/>
      <w:r w:rsidRPr="00152B59">
        <w:rPr>
          <w:lang w:val="cs-CZ"/>
        </w:rPr>
        <w:t>Kognitivní služby společnosti Microsoft</w:t>
      </w:r>
      <w:bookmarkEnd w:id="137"/>
      <w:bookmarkEnd w:id="138"/>
    </w:p>
    <w:p w14:paraId="6E966143" w14:textId="77777777" w:rsidR="00B35F5A" w:rsidRDefault="00B35F5A" w:rsidP="00B35F5A">
      <w:pPr>
        <w:pStyle w:val="ProductList-ClauseHeading"/>
        <w:keepNext w:val="0"/>
      </w:pPr>
      <w:r>
        <w:t>Omezení používání výstupu služby Microsoft Translator a vyhledávacích služeb vyhledávače Bing zákazníkem</w:t>
      </w:r>
    </w:p>
    <w:p w14:paraId="1A1E3137" w14:textId="77777777" w:rsidR="00B35F5A" w:rsidRPr="00F86985" w:rsidRDefault="00B35F5A" w:rsidP="00B35F5A">
      <w:pPr>
        <w:pStyle w:val="ProductList-Body"/>
      </w:pPr>
      <w:r>
        <w:t>Zákazník nesmí užívat žádná data z vyhledávacích služeb vyhledávače Bing nebo služby Microsoft Translator pro účely vývoje nebo nabízení jakýchkoli srovnatelných služeb založených na strojovém učení.</w:t>
      </w:r>
    </w:p>
    <w:p w14:paraId="1352D7C9" w14:textId="77777777" w:rsidR="00B35F5A" w:rsidRPr="00F86985" w:rsidRDefault="00B35F5A" w:rsidP="00B35F5A">
      <w:pPr>
        <w:pStyle w:val="ProductList-Body"/>
      </w:pPr>
    </w:p>
    <w:p w14:paraId="6C2CF476" w14:textId="77777777" w:rsidR="00B35F5A" w:rsidRPr="00F86985" w:rsidRDefault="00B35F5A" w:rsidP="00B35F5A">
      <w:pPr>
        <w:pStyle w:val="ProductList-ClauseHeading"/>
        <w:keepNext w:val="0"/>
      </w:pPr>
      <w:r>
        <w:t>Označení produktu Microsoft Translator</w:t>
      </w:r>
    </w:p>
    <w:p w14:paraId="13AB46C9" w14:textId="77777777" w:rsidR="00B35F5A" w:rsidRPr="00F86985" w:rsidRDefault="00B35F5A" w:rsidP="00B35F5A">
      <w:pPr>
        <w:pStyle w:val="ProductList-Body"/>
      </w:pPr>
      <w:r>
        <w:t>Při zobrazování automatických překladů zajišťovaných službou Microsoft Translator bude zákazník uvádět odpovídající sdělení, že text byl automaticky přeložen službou Microsoft Translator.</w:t>
      </w:r>
    </w:p>
    <w:p w14:paraId="2CC7407F" w14:textId="77777777" w:rsidR="00B35F5A" w:rsidRPr="009A17A9" w:rsidRDefault="00B35F5A" w:rsidP="00B35F5A">
      <w:pPr>
        <w:pStyle w:val="ProductList-Body"/>
      </w:pPr>
    </w:p>
    <w:p w14:paraId="730219CE" w14:textId="77777777" w:rsidR="00B35F5A" w:rsidRPr="00F86985" w:rsidRDefault="00B35F5A" w:rsidP="00B35F5A">
      <w:pPr>
        <w:pStyle w:val="ProductList-ClauseHeading"/>
        <w:keepNext w:val="0"/>
      </w:pPr>
      <w:r>
        <w:lastRenderedPageBreak/>
        <w:t>Neaktivní konfigurace kognitivních služeb a vlastní modely</w:t>
      </w:r>
    </w:p>
    <w:p w14:paraId="32A4F397" w14:textId="77777777" w:rsidR="00B35F5A" w:rsidRPr="009A17A9" w:rsidRDefault="00B35F5A" w:rsidP="00B35F5A">
      <w:pPr>
        <w:pStyle w:val="ProductList-Body"/>
      </w:pPr>
      <w:r>
        <w:t xml:space="preserve">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 </w:t>
      </w:r>
    </w:p>
    <w:p w14:paraId="5F46FB78" w14:textId="77777777" w:rsidR="00647A97" w:rsidRPr="00903BB7"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3318312F" w14:textId="77777777" w:rsidR="000516CB" w:rsidRPr="000516CB" w:rsidRDefault="000516CB" w:rsidP="000516CB">
      <w:pPr>
        <w:pStyle w:val="ProductList-Offering2Heading"/>
        <w:ind w:firstLine="158"/>
        <w:outlineLvl w:val="2"/>
        <w:rPr>
          <w:lang w:val="cs-CZ"/>
        </w:rPr>
      </w:pPr>
      <w:bookmarkStart w:id="139" w:name="_Toc2181803"/>
      <w:r w:rsidRPr="000516CB">
        <w:rPr>
          <w:lang w:val="cs-CZ"/>
        </w:rPr>
        <w:t>Služba Microsoft Genomics</w:t>
      </w:r>
      <w:bookmarkEnd w:id="125"/>
      <w:bookmarkEnd w:id="139"/>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hyperlink r:id="rId39"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57CE70F9" w14:textId="09B1B4FA" w:rsidR="000516CB" w:rsidRPr="00FE6C4E" w:rsidRDefault="000516CB" w:rsidP="000516CB">
      <w:pPr>
        <w:pStyle w:val="ProductList-Offering2Heading"/>
        <w:outlineLvl w:val="2"/>
        <w:rPr>
          <w:lang w:val="cs-CZ"/>
        </w:rPr>
      </w:pPr>
      <w:r w:rsidRPr="00FE6C4E">
        <w:rPr>
          <w:lang w:val="cs-CZ"/>
        </w:rPr>
        <w:tab/>
      </w:r>
      <w:bookmarkStart w:id="140" w:name="_Toc494738673"/>
      <w:bookmarkStart w:id="141" w:name="_Toc2181804"/>
      <w:r w:rsidRPr="00FE6C4E">
        <w:rPr>
          <w:lang w:val="cs-CZ"/>
        </w:rPr>
        <w:t xml:space="preserve">Služba Visual Studio </w:t>
      </w:r>
      <w:r w:rsidR="000E3074" w:rsidRPr="00FE6C4E">
        <w:rPr>
          <w:lang w:val="cs-CZ"/>
        </w:rPr>
        <w:t>App</w:t>
      </w:r>
      <w:r w:rsidRPr="00FE6C4E">
        <w:rPr>
          <w:lang w:val="cs-CZ"/>
        </w:rPr>
        <w:t xml:space="preserve"> Center</w:t>
      </w:r>
      <w:bookmarkEnd w:id="140"/>
      <w:bookmarkEnd w:id="141"/>
    </w:p>
    <w:p w14:paraId="25D0EC22" w14:textId="6E0D5EAB" w:rsidR="000516CB" w:rsidRPr="00BA2331" w:rsidRDefault="000516CB" w:rsidP="000516CB">
      <w:pPr>
        <w:pStyle w:val="ProductList-ClauseHeading"/>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0516CB">
      <w:pPr>
        <w:pStyle w:val="ProductList-Body"/>
      </w:pPr>
      <w:r>
        <w:t xml:space="preserve">Prohlášení o ochraně osobních údajů uvedené na adrese </w:t>
      </w:r>
      <w:hyperlink r:id="rId40"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0DC9D664" w:rsidR="000516CB" w:rsidRPr="00BA2331" w:rsidRDefault="000516CB" w:rsidP="000516CB">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t>Autorizovaný vývojář</w:t>
      </w:r>
    </w:p>
    <w:p w14:paraId="02024D58" w14:textId="15BFCF3D" w:rsidR="000516CB" w:rsidRPr="00BA2331" w:rsidRDefault="000516CB" w:rsidP="000516CB">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1939D8C5" w:rsidR="000516CB" w:rsidRPr="00BA2331" w:rsidRDefault="000516CB" w:rsidP="000516CB">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0454E3DD" w14:textId="77777777" w:rsidR="00647A97" w:rsidRPr="00903BB7"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4B863B7D" w14:textId="69310D7F" w:rsidR="00AA2166" w:rsidRPr="00AA2166" w:rsidRDefault="00AA2166" w:rsidP="00AA2166">
      <w:pPr>
        <w:pStyle w:val="ProductList-OfferingGroupHeading"/>
        <w:spacing w:after="80"/>
        <w:outlineLvl w:val="1"/>
        <w:rPr>
          <w:lang w:val="cs-CZ"/>
        </w:rPr>
      </w:pPr>
      <w:bookmarkStart w:id="142" w:name="_Toc2181805"/>
      <w:r w:rsidRPr="00AA2166">
        <w:rPr>
          <w:lang w:val="cs-CZ"/>
        </w:rPr>
        <w:t>Plány Microsoft Azure</w:t>
      </w:r>
      <w:bookmarkEnd w:id="126"/>
      <w:bookmarkEnd w:id="127"/>
      <w:bookmarkEnd w:id="142"/>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AA2166">
      <w:pPr>
        <w:pStyle w:val="ProductList-Body"/>
      </w:pPr>
      <w:r>
        <w:t xml:space="preserve">Platí příslušná sdělení pro produkt Bing Maps v </w:t>
      </w:r>
      <w:hyperlink w:anchor="Attachment1" w:tooltip="příloze 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647A97">
      <w:pPr>
        <w:pStyle w:val="ProductList-Body"/>
        <w:keepNext/>
        <w:tabs>
          <w:tab w:val="clear" w:pos="158"/>
          <w:tab w:val="left" w:pos="180"/>
        </w:tabs>
        <w:rPr>
          <w:b/>
          <w:color w:val="00188F"/>
        </w:rPr>
      </w:pPr>
      <w:r>
        <w:rPr>
          <w:b/>
          <w:color w:val="00188F"/>
        </w:rPr>
        <w:t>Sady licencí na odběr</w:t>
      </w:r>
    </w:p>
    <w:p w14:paraId="7BAEDBBE" w14:textId="79B36D48" w:rsidR="00FE6C4E" w:rsidRDefault="00FE6C4E" w:rsidP="00FE6C4E">
      <w:pPr>
        <w:pStyle w:val="ProductList-Body"/>
      </w:pPr>
      <w:r>
        <w:lastRenderedPageBreak/>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Attachment2" w:tooltip="příloze 2"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43" w:name="_Toc2181806"/>
      <w:r w:rsidR="003A20B5" w:rsidRPr="003A20B5">
        <w:rPr>
          <w:lang w:val="cs-CZ"/>
        </w:rPr>
        <w:t>Azure Active Directory Basic</w:t>
      </w:r>
      <w:bookmarkEnd w:id="128"/>
      <w:bookmarkEnd w:id="129"/>
      <w:bookmarkEnd w:id="143"/>
    </w:p>
    <w:bookmarkEnd w:id="130"/>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44" w:name="AzureActiveDirectoryPremium"/>
    <w:p w14:paraId="47B63787"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4A0828" w14:textId="77777777" w:rsidR="003A20B5" w:rsidRPr="000E3074" w:rsidRDefault="003A20B5" w:rsidP="005E1677">
      <w:pPr>
        <w:pStyle w:val="ProductList-Offering2Heading"/>
        <w:keepNext/>
        <w:outlineLvl w:val="2"/>
        <w:rPr>
          <w:lang w:val="cs-CZ"/>
        </w:rPr>
      </w:pPr>
      <w:r w:rsidRPr="000E3074">
        <w:rPr>
          <w:lang w:val="cs-CZ"/>
        </w:rPr>
        <w:tab/>
      </w:r>
      <w:bookmarkStart w:id="145" w:name="_Toc459970715"/>
      <w:bookmarkStart w:id="146" w:name="_Toc457466429"/>
      <w:bookmarkStart w:id="147" w:name="_Toc2181807"/>
      <w:r w:rsidRPr="000E3074">
        <w:rPr>
          <w:lang w:val="cs-CZ"/>
        </w:rPr>
        <w:t>Azure Active Directory Premium</w:t>
      </w:r>
      <w:bookmarkEnd w:id="145"/>
      <w:bookmarkEnd w:id="146"/>
      <w:bookmarkEnd w:id="147"/>
    </w:p>
    <w:bookmarkEnd w:id="144"/>
    <w:p w14:paraId="1327DD98" w14:textId="2B1C7F2E" w:rsidR="003A20B5"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3A20B5">
      <w:pPr>
        <w:pStyle w:val="ProductList-Body"/>
      </w:pPr>
    </w:p>
    <w:p w14:paraId="6A5E62C6" w14:textId="77777777" w:rsidR="000236AC" w:rsidRDefault="000236AC" w:rsidP="000236AC">
      <w:pPr>
        <w:pStyle w:val="ProductList-ClauseHeading"/>
      </w:pPr>
      <w:r>
        <w:t>Povolení externích uživatelů</w:t>
      </w:r>
    </w:p>
    <w:p w14:paraId="4200363F" w14:textId="77777777" w:rsidR="000236AC" w:rsidRPr="00534B01" w:rsidRDefault="000236AC" w:rsidP="000236AC">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bookmarkStart w:id="148" w:name="AzureInformationProtectionPremium"/>
    <w:p w14:paraId="347D1042"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A370BD3" w14:textId="77777777" w:rsidR="003A20B5" w:rsidRPr="003C339E" w:rsidRDefault="003A20B5" w:rsidP="003A20B5">
      <w:pPr>
        <w:pStyle w:val="ProductList-Offering2Heading"/>
        <w:outlineLvl w:val="2"/>
        <w:rPr>
          <w:lang w:val="cs-CZ"/>
        </w:rPr>
      </w:pPr>
      <w:r w:rsidRPr="003C339E">
        <w:rPr>
          <w:lang w:val="cs-CZ"/>
        </w:rPr>
        <w:tab/>
      </w:r>
      <w:bookmarkStart w:id="149" w:name="AzureRightsManagement"/>
      <w:bookmarkStart w:id="150" w:name="_Toc459970716"/>
      <w:bookmarkStart w:id="151" w:name="_Toc457466430"/>
      <w:bookmarkStart w:id="152" w:name="_Toc2181808"/>
      <w:r w:rsidRPr="003C339E">
        <w:rPr>
          <w:lang w:val="cs-CZ"/>
        </w:rPr>
        <w:t>Azure Information Protection</w:t>
      </w:r>
      <w:bookmarkEnd w:id="149"/>
      <w:r w:rsidRPr="003C339E">
        <w:rPr>
          <w:lang w:val="cs-CZ"/>
        </w:rPr>
        <w:t xml:space="preserve"> Premium</w:t>
      </w:r>
      <w:bookmarkEnd w:id="150"/>
      <w:bookmarkEnd w:id="151"/>
      <w:bookmarkEnd w:id="152"/>
    </w:p>
    <w:bookmarkEnd w:id="148"/>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6466FAE6" w:rsidR="003A20B5" w:rsidRPr="003C2FBE" w:rsidRDefault="003A20B5" w:rsidP="003A20B5">
      <w:pPr>
        <w:pStyle w:val="ProductList-Body"/>
      </w:pPr>
      <w:r>
        <w:t xml:space="preserve">Platí příslušná sdělení pro produkt Bing Maps v </w:t>
      </w:r>
      <w:hyperlink w:anchor="Attachment1" w:tooltip="příloze 1" w:history="1">
        <w:r>
          <w:rPr>
            <w:rStyle w:val="Hyperlink"/>
          </w:rPr>
          <w:t>příloze 1</w:t>
        </w:r>
      </w:hyperlink>
      <w:r>
        <w:t>.</w:t>
      </w:r>
    </w:p>
    <w:p w14:paraId="6411285B" w14:textId="7F612F5C" w:rsidR="003A20B5" w:rsidRPr="003C2FBE" w:rsidRDefault="003A20B5" w:rsidP="003A20B5">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bookmarkStart w:id="153" w:name="_Toc388464308"/>
    <w:bookmarkStart w:id="154" w:name="Dynamics365"/>
    <w:bookmarkStart w:id="155" w:name="_Toc524436945"/>
    <w:bookmarkStart w:id="156" w:name="_Toc523239317"/>
    <w:bookmarkEnd w:id="131"/>
    <w:bookmarkEnd w:id="132"/>
    <w:bookmarkEnd w:id="153"/>
    <w:p w14:paraId="3CE58221"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4E2346F" w14:textId="3BE7F1BE" w:rsidR="00B05984" w:rsidRPr="00B05984" w:rsidRDefault="00B05984" w:rsidP="00B05984">
      <w:pPr>
        <w:pStyle w:val="ProductList-Offering1Heading"/>
        <w:rPr>
          <w:lang w:val="cs-CZ"/>
        </w:rPr>
      </w:pPr>
      <w:bookmarkStart w:id="157" w:name="_Toc2181809"/>
      <w:r w:rsidRPr="00B05984">
        <w:rPr>
          <w:lang w:val="cs-CZ"/>
        </w:rPr>
        <w:t>Služby Microsoft Dynamics 365</w:t>
      </w:r>
      <w:bookmarkEnd w:id="154"/>
      <w:bookmarkEnd w:id="155"/>
      <w:bookmarkEnd w:id="156"/>
      <w:bookmarkEnd w:id="157"/>
    </w:p>
    <w:p w14:paraId="7502384C" w14:textId="77777777" w:rsidR="00B05984" w:rsidRPr="000161B9" w:rsidRDefault="00B05984" w:rsidP="00B05984">
      <w:pPr>
        <w:pStyle w:val="ProductList-Body"/>
        <w:rPr>
          <w:rFonts w:asciiTheme="majorHAnsi" w:hAnsiTheme="majorHAnsi"/>
          <w:sz w:val="16"/>
          <w:szCs w:val="16"/>
        </w:rPr>
        <w:sectPr w:rsidR="00B05984" w:rsidRPr="000161B9" w:rsidSect="00B05984">
          <w:footerReference w:type="default" r:id="rId41"/>
          <w:footerReference w:type="first" r:id="rId42"/>
          <w:pgSz w:w="12240" w:h="15840"/>
          <w:pgMar w:top="1440" w:right="720" w:bottom="1440" w:left="720" w:header="720" w:footer="720" w:gutter="0"/>
          <w:cols w:space="720"/>
          <w:titlePg/>
          <w:docGrid w:linePitch="360"/>
        </w:sectPr>
      </w:pPr>
    </w:p>
    <w:p w14:paraId="45030677"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Plán pro službu Dynamics 365</w:t>
      </w:r>
    </w:p>
    <w:p w14:paraId="201BDD99"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Plán pro službu Dynamics 365 Unified Operations</w:t>
      </w:r>
    </w:p>
    <w:p w14:paraId="6810EC4E"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Plán pro službu Dynamics 365 Customer Engagement</w:t>
      </w:r>
    </w:p>
    <w:p w14:paraId="6C464F3D"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Case Management</w:t>
      </w:r>
    </w:p>
    <w:p w14:paraId="605ACE5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16ABEC0E"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5C8B8AE2"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Field Services</w:t>
      </w:r>
    </w:p>
    <w:p w14:paraId="705BE9F9"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Business Central Essentials</w:t>
      </w:r>
    </w:p>
    <w:p w14:paraId="112BE88D"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Business Central Premium</w:t>
      </w:r>
    </w:p>
    <w:p w14:paraId="5C851CB2"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Business Central Team Member</w:t>
      </w:r>
    </w:p>
    <w:p w14:paraId="79AAD0B2"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for Marketing</w:t>
      </w:r>
    </w:p>
    <w:p w14:paraId="29153C6B"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Operations Activity</w:t>
      </w:r>
    </w:p>
    <w:p w14:paraId="2EBBA32C"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Operations Device</w:t>
      </w:r>
    </w:p>
    <w:p w14:paraId="6F6FA1B4"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Operations Order Lines</w:t>
      </w:r>
    </w:p>
    <w:p w14:paraId="289B649D"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6C6F9600"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Retail</w:t>
      </w:r>
    </w:p>
    <w:p w14:paraId="0FDA7C55"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Sales Enterprise</w:t>
      </w:r>
    </w:p>
    <w:p w14:paraId="4BE085F2"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Sales Professional</w:t>
      </w:r>
    </w:p>
    <w:p w14:paraId="7F7F702C" w14:textId="77777777" w:rsidR="000236AC" w:rsidRPr="00455F0E" w:rsidRDefault="000236AC" w:rsidP="000236AC">
      <w:pPr>
        <w:pStyle w:val="ProductList-Body"/>
        <w:rPr>
          <w:rFonts w:asciiTheme="majorHAnsi" w:hAnsiTheme="majorHAnsi"/>
          <w:sz w:val="16"/>
          <w:szCs w:val="16"/>
        </w:rPr>
      </w:pPr>
      <w:r>
        <w:rPr>
          <w:rFonts w:asciiTheme="majorHAnsi" w:hAnsiTheme="majorHAnsi"/>
          <w:sz w:val="16"/>
          <w:szCs w:val="16"/>
        </w:rPr>
        <w:t>Dynamics 365 AI for Sales</w:t>
      </w:r>
    </w:p>
    <w:p w14:paraId="56FF5154"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Talent</w:t>
      </w:r>
    </w:p>
    <w:p w14:paraId="1BDFDB69"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Talent: Attract</w:t>
      </w:r>
    </w:p>
    <w:p w14:paraId="75F10117"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for Talent: Onboard</w:t>
      </w:r>
    </w:p>
    <w:p w14:paraId="39C3C72B"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for Team Members</w:t>
      </w:r>
    </w:p>
    <w:p w14:paraId="26BC812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Dynamics 365 Layout</w:t>
      </w:r>
    </w:p>
    <w:p w14:paraId="28B4A345"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Dynamics 365 Remote Assist</w:t>
      </w:r>
    </w:p>
    <w:p w14:paraId="34E85493"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Řešení Microsoft Relationship Sales</w:t>
      </w:r>
    </w:p>
    <w:p w14:paraId="50016252" w14:textId="77777777" w:rsidR="000236AC" w:rsidRPr="00FE50CE" w:rsidRDefault="000236AC" w:rsidP="000236AC">
      <w:pPr>
        <w:pStyle w:val="ProductList-Body"/>
        <w:rPr>
          <w:rFonts w:asciiTheme="majorHAnsi" w:hAnsiTheme="majorHAnsi"/>
          <w:sz w:val="16"/>
          <w:szCs w:val="16"/>
        </w:rPr>
      </w:pPr>
      <w:r>
        <w:rPr>
          <w:rFonts w:asciiTheme="majorHAnsi" w:hAnsiTheme="majorHAnsi"/>
          <w:sz w:val="16"/>
          <w:szCs w:val="16"/>
        </w:rPr>
        <w:t>Řešení Microsoft Relationship Sales Plus</w:t>
      </w:r>
    </w:p>
    <w:p w14:paraId="6025B23D" w14:textId="77777777" w:rsidR="000236AC" w:rsidRPr="005F08E6" w:rsidRDefault="000236AC" w:rsidP="000236AC">
      <w:pPr>
        <w:pStyle w:val="ProductList-Body"/>
        <w:rPr>
          <w:rFonts w:asciiTheme="majorHAnsi" w:hAnsiTheme="majorHAnsi"/>
          <w:sz w:val="16"/>
          <w:szCs w:val="16"/>
        </w:rPr>
        <w:sectPr w:rsidR="000236AC" w:rsidRPr="005F08E6" w:rsidSect="00E275D6">
          <w:type w:val="continuous"/>
          <w:pgSz w:w="12240" w:h="15840"/>
          <w:pgMar w:top="1440" w:right="720" w:bottom="1440" w:left="720" w:header="720" w:footer="720" w:gutter="0"/>
          <w:cols w:num="2" w:space="720"/>
          <w:titlePg/>
          <w:docGrid w:linePitch="360"/>
        </w:sectPr>
      </w:pPr>
    </w:p>
    <w:p w14:paraId="6119CFA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3640C922" w14:textId="77777777" w:rsidR="00B05984" w:rsidRPr="000161B9" w:rsidRDefault="00B05984" w:rsidP="00B05984">
      <w:pPr>
        <w:pStyle w:val="ProductList-ClauseHeading"/>
      </w:pPr>
      <w:r w:rsidRPr="000161B9">
        <w:t>Sdělení</w:t>
      </w:r>
    </w:p>
    <w:p w14:paraId="6E70FA69" w14:textId="12D82214" w:rsidR="00B05984" w:rsidRPr="000161B9" w:rsidRDefault="00B05984" w:rsidP="00B05984">
      <w:pPr>
        <w:pStyle w:val="ProductList-Body"/>
      </w:pPr>
      <w:r w:rsidRPr="000161B9">
        <w:t xml:space="preserve">Platí příslušná sdělení pro produkt Bing Maps a odborné služby v </w:t>
      </w:r>
      <w:hyperlink w:anchor="Attachment1" w:tooltip="příloze 1" w:history="1">
        <w:r w:rsidRPr="000161B9">
          <w:rPr>
            <w:rStyle w:val="Hyperlink"/>
          </w:rPr>
          <w:t>příloze 1</w:t>
        </w:r>
      </w:hyperlink>
      <w:r w:rsidRPr="000161B9">
        <w:t xml:space="preserve">. Jakékoli služby registrace, migrace nebo nasazení poskytované zákazníkovi jsou předmětem sdělení odborných služeb v </w:t>
      </w:r>
      <w:hyperlink w:anchor="Attachment1" w:tooltip="příloze 1" w:history="1">
        <w:r w:rsidRPr="000161B9">
          <w:rPr>
            <w:rStyle w:val="Hyperlink"/>
          </w:rPr>
          <w:t>příloze 1</w:t>
        </w:r>
      </w:hyperlink>
      <w:r w:rsidRPr="000161B9">
        <w:t>.</w:t>
      </w:r>
    </w:p>
    <w:p w14:paraId="7F437EE8" w14:textId="77777777" w:rsidR="00B05984" w:rsidRPr="000161B9" w:rsidRDefault="00B05984" w:rsidP="00B05984">
      <w:pPr>
        <w:pStyle w:val="ProductList-Body"/>
      </w:pPr>
    </w:p>
    <w:p w14:paraId="5B6898B8" w14:textId="77777777" w:rsidR="00B05984" w:rsidRPr="000161B9" w:rsidRDefault="00B05984" w:rsidP="00B05984">
      <w:pPr>
        <w:pStyle w:val="ProductList-ClauseHeading"/>
      </w:pPr>
      <w:r w:rsidRPr="000161B9">
        <w:t>Sady licencí na odběr</w:t>
      </w:r>
    </w:p>
    <w:p w14:paraId="56B7B038" w14:textId="21738429" w:rsidR="00B05984" w:rsidRPr="000161B9" w:rsidRDefault="00B05984" w:rsidP="00B05984">
      <w:pPr>
        <w:pStyle w:val="ProductList-Body"/>
      </w:pPr>
      <w:r w:rsidRPr="000161B9">
        <w:t xml:space="preserve">Kromě licencí na odběr na základě počtu uživatelů naleznete další nabídky splňující požadavky na licence na odběr v </w:t>
      </w:r>
      <w:hyperlink w:anchor="Attachment2" w:tooltip="příloze 2" w:history="1">
        <w:r w:rsidRPr="000161B9">
          <w:rPr>
            <w:rStyle w:val="Hyperlink"/>
          </w:rPr>
          <w:t>příloze 2</w:t>
        </w:r>
      </w:hyperlink>
      <w:r w:rsidRPr="000161B9">
        <w:t>.</w:t>
      </w:r>
    </w:p>
    <w:p w14:paraId="5FF04B54" w14:textId="77777777" w:rsidR="00B05984" w:rsidRPr="000161B9" w:rsidRDefault="00B05984" w:rsidP="00B05984">
      <w:pPr>
        <w:pStyle w:val="ProductList-Body"/>
      </w:pPr>
    </w:p>
    <w:p w14:paraId="2086C071" w14:textId="77777777" w:rsidR="00B05984" w:rsidRPr="000161B9" w:rsidRDefault="00B05984" w:rsidP="00B05984">
      <w:pPr>
        <w:pStyle w:val="ProductList-ClauseHeading"/>
      </w:pPr>
      <w:r w:rsidRPr="000161B9">
        <w:t>Externí uživatelé</w:t>
      </w:r>
    </w:p>
    <w:p w14:paraId="6C916A3E" w14:textId="77777777" w:rsidR="00B05984" w:rsidRPr="000161B9" w:rsidRDefault="00B05984" w:rsidP="00B05984">
      <w:pPr>
        <w:pStyle w:val="ProductList-Body"/>
        <w:tabs>
          <w:tab w:val="clear" w:pos="158"/>
          <w:tab w:val="left" w:pos="360"/>
        </w:tabs>
      </w:pPr>
      <w:r w:rsidRPr="000161B9">
        <w:t>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než službami či komponentami zahrnutými do plánu Dynamics 365 Unified Operations Plan, Dynamics 365 for Retail, Dynamics 365 for Talent, Dynamics 365 for Talent: Attract nebo Dynamics 365 for Talent: Onboard.</w:t>
      </w:r>
    </w:p>
    <w:p w14:paraId="21A5B965" w14:textId="77777777" w:rsidR="00B05984" w:rsidRPr="000161B9" w:rsidRDefault="00B05984" w:rsidP="00B05984">
      <w:pPr>
        <w:pStyle w:val="ProductList-Body"/>
        <w:tabs>
          <w:tab w:val="clear" w:pos="158"/>
          <w:tab w:val="left" w:pos="360"/>
        </w:tabs>
        <w:rPr>
          <w:color w:val="000000" w:themeColor="text1"/>
          <w:szCs w:val="18"/>
        </w:rPr>
      </w:pPr>
    </w:p>
    <w:p w14:paraId="6DC62EAE" w14:textId="77777777" w:rsidR="00B05984" w:rsidRPr="000161B9" w:rsidRDefault="00B05984" w:rsidP="00B05984">
      <w:pPr>
        <w:pStyle w:val="ProductList-ClauseHeading"/>
      </w:pPr>
      <w:r w:rsidRPr="000161B9">
        <w:lastRenderedPageBreak/>
        <w:t>Portál pro správu</w:t>
      </w:r>
    </w:p>
    <w:p w14:paraId="66F9C4FE" w14:textId="77777777" w:rsidR="00B05984" w:rsidRPr="000161B9" w:rsidRDefault="00B05984" w:rsidP="00B05984">
      <w:pPr>
        <w:pStyle w:val="ProductList-Body"/>
      </w:pPr>
      <w:r w:rsidRPr="000161B9">
        <w:t>Zákazníci s licencemi k odběru plánu pro službu Dynamics 365 Unified Operations a řešení Dynamics 365 for Retail nebo Dynamics 365 for Talent mohou nasazovat a spravovat službu online skrze služby Microsoft Dynamics Lifecycle Services (nebo nástupce), které jsou předmětem samostatných podmínek.</w:t>
      </w:r>
    </w:p>
    <w:p w14:paraId="170720D0" w14:textId="77777777" w:rsidR="00B05984" w:rsidRPr="000161B9" w:rsidRDefault="00B05984" w:rsidP="00B05984">
      <w:pPr>
        <w:pStyle w:val="ProductList-Body"/>
      </w:pPr>
    </w:p>
    <w:p w14:paraId="07828B8E" w14:textId="77777777" w:rsidR="00B05984" w:rsidRPr="000161B9" w:rsidRDefault="00B05984" w:rsidP="00B05984">
      <w:pPr>
        <w:pStyle w:val="ProductList-ClauseHeading"/>
      </w:pPr>
      <w:r w:rsidRPr="000161B9">
        <w:t>Smíšená nasazení služeb Dynamics 365</w:t>
      </w:r>
    </w:p>
    <w:p w14:paraId="36307EB5" w14:textId="77777777" w:rsidR="00B05984" w:rsidRPr="000161B9" w:rsidRDefault="00B05984" w:rsidP="00B05984">
      <w:pPr>
        <w:pStyle w:val="ProductList-Body"/>
      </w:pPr>
      <w:r w:rsidRPr="000161B9">
        <w:t>Zákazníci mohou kombinovat (i) licence produktů Dynamics 365 for Sales Professional a Enterprise, (ii) licence produktů Dynamics 365 for Customer Service Professional a Enterprise nebo (iii) licence plánu produktu Dynamics 365 Business Central a Dynamics 365 for Unified Operations, pokud:</w:t>
      </w:r>
    </w:p>
    <w:p w14:paraId="7D79C176"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 xml:space="preserve">Každá z těchto služeb online je nasazena jako samostatná instance. </w:t>
      </w:r>
    </w:p>
    <w:p w14:paraId="42FFD8A8"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Všichni uživatelé přistupující k instanci mají licenci s jedinou službou online, a</w:t>
      </w:r>
    </w:p>
    <w:p w14:paraId="6C278A8F"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žádní uživatelé nemají přímý ani nepřímý přístup k instancím nasazeným s jinou službou online</w:t>
      </w:r>
    </w:p>
    <w:p w14:paraId="43FB6E82" w14:textId="77777777" w:rsidR="00B05984" w:rsidRPr="000161B9" w:rsidRDefault="00B05984" w:rsidP="00B05984">
      <w:pPr>
        <w:pStyle w:val="ProductList-Body"/>
      </w:pPr>
    </w:p>
    <w:p w14:paraId="1FCB540F" w14:textId="77777777" w:rsidR="00B05984" w:rsidRPr="000161B9" w:rsidRDefault="00B05984" w:rsidP="00B05984">
      <w:pPr>
        <w:pStyle w:val="ProductList-ClauseHeading"/>
        <w:tabs>
          <w:tab w:val="clear" w:pos="360"/>
          <w:tab w:val="left" w:pos="0"/>
        </w:tabs>
        <w:ind w:left="360" w:hanging="360"/>
      </w:pPr>
      <w:r w:rsidRPr="000161B9">
        <w:t>Dynamics 365 for Marketing</w:t>
      </w:r>
    </w:p>
    <w:p w14:paraId="56648D54"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6A8EAD19" w14:textId="77777777" w:rsidR="00B05984" w:rsidRPr="000161B9" w:rsidRDefault="00B05984" w:rsidP="00B05984">
      <w:pPr>
        <w:pStyle w:val="ProductList-Body"/>
        <w:tabs>
          <w:tab w:val="clear" w:pos="158"/>
          <w:tab w:val="left" w:pos="90"/>
          <w:tab w:val="left" w:pos="270"/>
        </w:tabs>
        <w:ind w:left="518" w:hanging="360"/>
      </w:pPr>
      <w:r w:rsidRPr="000161B9">
        <w:t>Pro službu Dynamics 365 for Marketing neexistuje smlouva o úrovni služeb.</w:t>
      </w:r>
    </w:p>
    <w:p w14:paraId="7E939343" w14:textId="77777777" w:rsidR="00B05984" w:rsidRPr="000161B9" w:rsidRDefault="00B05984" w:rsidP="00B05984">
      <w:pPr>
        <w:pStyle w:val="ProductList-Body"/>
        <w:tabs>
          <w:tab w:val="clear" w:pos="158"/>
          <w:tab w:val="left" w:pos="90"/>
          <w:tab w:val="left" w:pos="270"/>
        </w:tabs>
        <w:ind w:left="518" w:hanging="360"/>
      </w:pPr>
    </w:p>
    <w:p w14:paraId="7E8562DA"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Zákony, předpisy a standardy upravující propagaci</w:t>
      </w:r>
    </w:p>
    <w:p w14:paraId="5E2E4C97" w14:textId="77777777" w:rsidR="00B05984" w:rsidRPr="000161B9" w:rsidRDefault="00B05984" w:rsidP="00B05984">
      <w:pPr>
        <w:pStyle w:val="ProductList-Body"/>
        <w:tabs>
          <w:tab w:val="clear" w:pos="158"/>
          <w:tab w:val="left" w:pos="90"/>
          <w:tab w:val="left" w:pos="270"/>
        </w:tabs>
        <w:ind w:left="180"/>
      </w:pPr>
      <w:r w:rsidRPr="000161B9">
        <w:t xml:space="preserve">Společnost Microsoft není odpovědná za dodržování platných zákonů, předpisů či oborových standardů zákazníkem, které upravují reklamní komunikaci realizovanou zákazníkem. </w:t>
      </w:r>
    </w:p>
    <w:p w14:paraId="313D1F63" w14:textId="77777777" w:rsidR="00B05984" w:rsidRPr="000161B9" w:rsidRDefault="00B05984" w:rsidP="00B05984">
      <w:pPr>
        <w:pStyle w:val="ProductList-Body"/>
      </w:pPr>
    </w:p>
    <w:p w14:paraId="10E9ED56" w14:textId="77777777" w:rsidR="00B05984" w:rsidRPr="000161B9" w:rsidRDefault="00B05984" w:rsidP="00B05984">
      <w:pPr>
        <w:pStyle w:val="ProductList-ClauseHeading"/>
      </w:pPr>
      <w:r w:rsidRPr="000161B9">
        <w:t>Zdrojový kód plánu pro službu Dynamics 365 Unified Operations</w:t>
      </w:r>
    </w:p>
    <w:p w14:paraId="7942C3F2" w14:textId="77777777" w:rsidR="00B05984" w:rsidRPr="000161B9" w:rsidRDefault="00B05984" w:rsidP="00B05984">
      <w:pPr>
        <w:pStyle w:val="ProductList-Body"/>
        <w:tabs>
          <w:tab w:val="clear" w:pos="158"/>
          <w:tab w:val="left" w:pos="360"/>
        </w:tabs>
        <w:rPr>
          <w:strike/>
        </w:rPr>
      </w:pPr>
      <w:r w:rsidRPr="000161B9">
        <w:t>Zákazník si smí pro své interní použití změnit zdrojový kód aplikace pro Dynamics 365 Finance and Operations a Dynamics 365 for Retail.</w:t>
      </w:r>
    </w:p>
    <w:p w14:paraId="1164149A" w14:textId="77777777" w:rsidR="00B05984" w:rsidRPr="000161B9" w:rsidRDefault="00B05984" w:rsidP="00B05984">
      <w:pPr>
        <w:pStyle w:val="ProductList-Body"/>
        <w:tabs>
          <w:tab w:val="clear" w:pos="158"/>
          <w:tab w:val="left" w:pos="360"/>
        </w:tabs>
      </w:pPr>
    </w:p>
    <w:p w14:paraId="47770AD2" w14:textId="77777777" w:rsidR="00B05984" w:rsidRPr="000161B9" w:rsidRDefault="00B05984" w:rsidP="00B05984">
      <w:pPr>
        <w:pStyle w:val="ProductList-ClauseHeading"/>
      </w:pPr>
      <w:r w:rsidRPr="000161B9">
        <w:t>Dynamics 365 for Talent, Dynamics 365 for Talent: Attract a Dynamics 365 Talent: Onboard</w:t>
      </w:r>
    </w:p>
    <w:p w14:paraId="3CE700F1" w14:textId="77777777" w:rsidR="00B05984" w:rsidRPr="000161B9" w:rsidRDefault="00B05984" w:rsidP="00B05984">
      <w:pPr>
        <w:pStyle w:val="ProductList-Body"/>
        <w:tabs>
          <w:tab w:val="clear" w:pos="158"/>
          <w:tab w:val="left" w:pos="360"/>
        </w:tabs>
      </w:pPr>
      <w:r w:rsidRPr="000161B9">
        <w:t>Uživatelé přistupující ke službě online, kteří jsou (1) kandidáty v modulu přilákání nových pracovníků nebo (2) novými pracovníky v modulu zahrnutí nových pracovníků, nepotřebují licenci na bázi předplatného.</w:t>
      </w:r>
    </w:p>
    <w:p w14:paraId="051BF18D" w14:textId="77777777" w:rsidR="00B05984" w:rsidRPr="000161B9" w:rsidRDefault="00B05984" w:rsidP="00B05984">
      <w:pPr>
        <w:pStyle w:val="ProductList-Body"/>
        <w:tabs>
          <w:tab w:val="clear" w:pos="158"/>
          <w:tab w:val="left" w:pos="360"/>
        </w:tabs>
        <w:rPr>
          <w:color w:val="000000" w:themeColor="text1"/>
          <w:szCs w:val="18"/>
        </w:rPr>
      </w:pPr>
    </w:p>
    <w:p w14:paraId="1C0E5317" w14:textId="77777777" w:rsidR="00B05984" w:rsidRPr="000161B9" w:rsidRDefault="00B05984" w:rsidP="00B05984">
      <w:pPr>
        <w:pStyle w:val="ProductList-ClauseHeading"/>
      </w:pPr>
      <w:r w:rsidRPr="000161B9">
        <w:t>Užívací práva k serveru pro licence k odběru na základě počtu uživatelů ke službě Dynamics 365, licence k odběru na základě počtu uživatelů ke krytí SA a licence k odběru na základě počtu uživatelů pro doplněk</w:t>
      </w:r>
    </w:p>
    <w:p w14:paraId="6C965AEA" w14:textId="77777777" w:rsidR="00B05984" w:rsidRPr="000161B9" w:rsidRDefault="00B05984" w:rsidP="00B05984">
      <w:pPr>
        <w:pStyle w:val="ProductList-Body"/>
      </w:pPr>
      <w:r w:rsidRPr="000161B9">
        <w:t>Ustanovení týkající se užívacích práv k serveru uvedená níže se nevztahují na zákazníky s licencemi k produktu Dynamics 365 for Sales Professional, Dynamics 365 Customer Service Professional, Dynamics 365 for Marketing, Dynamics 365 for Talent: Attract, Dynamics 365 for Talent: Onboard ani na zákazníky s licencemi ke službám online Dynamics 365 prostřednictvím programu Open License, Open Value a Open Value Subscription.</w:t>
      </w:r>
    </w:p>
    <w:p w14:paraId="5F2AC0BC" w14:textId="77777777" w:rsidR="00B05984" w:rsidRPr="000161B9" w:rsidRDefault="00B05984" w:rsidP="00B05984">
      <w:pPr>
        <w:pStyle w:val="ProductList-Body"/>
      </w:pPr>
    </w:p>
    <w:p w14:paraId="0630E4B6" w14:textId="77777777" w:rsidR="00B05984" w:rsidRPr="000161B9" w:rsidRDefault="00B05984" w:rsidP="00B05984">
      <w:pPr>
        <w:pStyle w:val="ProductList-Body"/>
        <w:ind w:left="180"/>
        <w:rPr>
          <w:b/>
          <w:color w:val="0072C6"/>
        </w:rPr>
      </w:pPr>
      <w:r w:rsidRPr="000161B9">
        <w:rPr>
          <w:b/>
          <w:color w:val="0072C6"/>
        </w:rPr>
        <w:t>Místní Dynamics 365 for Operations Server</w:t>
      </w:r>
    </w:p>
    <w:p w14:paraId="1CC2C9A0" w14:textId="77777777" w:rsidR="00B05984" w:rsidRPr="000161B9" w:rsidRDefault="00B05984" w:rsidP="00B05984">
      <w:pPr>
        <w:pStyle w:val="ProductList-Body"/>
        <w:ind w:left="180"/>
      </w:pPr>
      <w:r w:rsidRPr="000161B9">
        <w:t>Zákazníci s aktivním předplatným plánu (1) Dynamics 365 Plan nebo (2) Dynamics 365 Unified Operations Plan (nebo jakékoli samostatně licencované komponenty plánu) smějí:</w:t>
      </w:r>
    </w:p>
    <w:p w14:paraId="77BDB8BE"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instalovat libovolný počet kopií softwaru Dynamics 365 for Operations Server na síťovém serveru nebo na sdílených serverech;</w:t>
      </w:r>
    </w:p>
    <w:p w14:paraId="44654503" w14:textId="77777777" w:rsidR="00B05984" w:rsidRPr="000161B9" w:rsidRDefault="00B05984" w:rsidP="00B05984">
      <w:pPr>
        <w:pStyle w:val="ProductList-Body"/>
        <w:numPr>
          <w:ilvl w:val="0"/>
          <w:numId w:val="39"/>
        </w:numPr>
        <w:tabs>
          <w:tab w:val="left" w:pos="360"/>
          <w:tab w:val="left" w:pos="720"/>
        </w:tabs>
        <w:ind w:left="720"/>
      </w:pPr>
      <w:r w:rsidRPr="000161B9">
        <w:t>instalovat a používat software Dynamics AX 2012 R3 Server namísto produktu Dynamics 365 for Operations Server;</w:t>
      </w:r>
    </w:p>
    <w:p w14:paraId="7C1564D2"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povolit přístup k serverovému softwaru pouze uživatelům a zařízením, které mají přiřazenu kvalifikující licenci na bázi předplatného;</w:t>
      </w:r>
    </w:p>
    <w:p w14:paraId="5BC9B93C"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na serverovém softwaru přijímat a užívat aktualizace týkající se vládních požadavků v oblasti daní a předpisů a</w:t>
      </w:r>
    </w:p>
    <w:p w14:paraId="64D410D4"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369693A5" w14:textId="77777777" w:rsidR="00B05984" w:rsidRPr="000161B9" w:rsidRDefault="00B05984" w:rsidP="00B05984">
      <w:pPr>
        <w:pStyle w:val="ProductList-Body"/>
      </w:pPr>
    </w:p>
    <w:p w14:paraId="49AAF9BB"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Server</w:t>
      </w:r>
    </w:p>
    <w:p w14:paraId="3F3B5E24" w14:textId="77777777" w:rsidR="00B05984" w:rsidRPr="000161B9" w:rsidRDefault="00B05984" w:rsidP="00B05984">
      <w:pPr>
        <w:pStyle w:val="ProductList-Body"/>
        <w:ind w:left="180"/>
      </w:pPr>
      <w:r w:rsidRPr="000161B9">
        <w:t>Zákazníci s aktivním předplatným plánu produktu (1) Dynamics 365 Plan nebo (2) Dynamics 365 Customer Engagement Plan (nebo jakékoli samostatně licencované komponenty plánu) smějí:</w:t>
      </w:r>
    </w:p>
    <w:p w14:paraId="6397516F" w14:textId="77777777" w:rsidR="00B05984" w:rsidRPr="000161B9" w:rsidRDefault="00B05984" w:rsidP="00B05984">
      <w:pPr>
        <w:pStyle w:val="ProductList-Body"/>
        <w:numPr>
          <w:ilvl w:val="0"/>
          <w:numId w:val="44"/>
        </w:numPr>
      </w:pPr>
      <w:r w:rsidRPr="000161B9">
        <w:t>instalovat libovolný počet kopií softwaru Dynamics 365 Server (místní verze) na síťovém serveru nebo na sdílených serverech;</w:t>
      </w:r>
    </w:p>
    <w:p w14:paraId="3F1BFEAB" w14:textId="77777777" w:rsidR="00B05984" w:rsidRPr="000161B9" w:rsidRDefault="00B05984" w:rsidP="00B05984">
      <w:pPr>
        <w:pStyle w:val="ProductList-Body"/>
        <w:numPr>
          <w:ilvl w:val="0"/>
          <w:numId w:val="44"/>
        </w:numPr>
      </w:pPr>
      <w:r w:rsidRPr="000161B9">
        <w:t xml:space="preserve">instalovat software Dynamics CRM 2016 Server namísto produktu Dynamics 365 On-Premise Server; </w:t>
      </w:r>
    </w:p>
    <w:p w14:paraId="3005BCD0" w14:textId="77777777" w:rsidR="00B05984" w:rsidRPr="000161B9" w:rsidRDefault="00B05984" w:rsidP="00B05984">
      <w:pPr>
        <w:pStyle w:val="ProductList-Body"/>
        <w:numPr>
          <w:ilvl w:val="0"/>
          <w:numId w:val="44"/>
        </w:numPr>
      </w:pPr>
      <w:r w:rsidRPr="000161B9">
        <w:t>povolit přístup k serverovému softwaru pouze uživatelům a zařízením, které mají přiřazenu kvalifikující licenci na bázi předplatného; a</w:t>
      </w:r>
    </w:p>
    <w:p w14:paraId="67295778" w14:textId="77777777" w:rsidR="00B05984" w:rsidRPr="000161B9" w:rsidRDefault="00B05984" w:rsidP="00B05984">
      <w:pPr>
        <w:pStyle w:val="ProductList-Body"/>
        <w:numPr>
          <w:ilvl w:val="0"/>
          <w:numId w:val="44"/>
        </w:numPr>
      </w:pPr>
      <w:r w:rsidRPr="000161B9">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380D839D" w14:textId="77777777" w:rsidR="00B05984" w:rsidRPr="000161B9" w:rsidRDefault="00B05984" w:rsidP="00B05984">
      <w:pPr>
        <w:pStyle w:val="ProductList-Body"/>
      </w:pPr>
    </w:p>
    <w:p w14:paraId="797F02E3"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Business Central</w:t>
      </w:r>
    </w:p>
    <w:p w14:paraId="189EAB0A" w14:textId="77777777" w:rsidR="00B05984" w:rsidRPr="000161B9" w:rsidRDefault="00B05984" w:rsidP="00B05984">
      <w:pPr>
        <w:pStyle w:val="ProductList-Body"/>
        <w:ind w:left="180"/>
      </w:pPr>
      <w:r w:rsidRPr="000161B9">
        <w:t>Zákazníci s aktivním předplatným produktu Dynamics 365 Business Central smějí:</w:t>
      </w:r>
    </w:p>
    <w:p w14:paraId="1A1459C1" w14:textId="77777777" w:rsidR="00B05984" w:rsidRPr="000161B9" w:rsidRDefault="00B05984" w:rsidP="00B05984">
      <w:pPr>
        <w:pStyle w:val="ProductList-Body"/>
        <w:numPr>
          <w:ilvl w:val="0"/>
          <w:numId w:val="44"/>
        </w:numPr>
      </w:pPr>
      <w:r w:rsidRPr="000161B9">
        <w:t>instalovat libovolný počet kopií softwaru Dynamics 365 Business Central (místní verze) na síťovém serveru nebo na sdílených serverech;</w:t>
      </w:r>
    </w:p>
    <w:p w14:paraId="19C400A8" w14:textId="77777777" w:rsidR="00B05984" w:rsidRPr="000161B9" w:rsidRDefault="00B05984" w:rsidP="00B05984">
      <w:pPr>
        <w:pStyle w:val="ProductList-Body"/>
        <w:numPr>
          <w:ilvl w:val="0"/>
          <w:numId w:val="44"/>
        </w:numPr>
      </w:pPr>
      <w:r w:rsidRPr="000161B9">
        <w:t>povolit přístup k serverovému softwaru pouze uživatelům a zařízením, které mají přiřazenu kvalifikující licenci na bázi předplatného; a</w:t>
      </w:r>
    </w:p>
    <w:p w14:paraId="0F59E1B6" w14:textId="77777777" w:rsidR="00B05984" w:rsidRPr="000161B9" w:rsidRDefault="00B05984" w:rsidP="00B05984">
      <w:pPr>
        <w:pStyle w:val="ProductList-Body"/>
        <w:numPr>
          <w:ilvl w:val="0"/>
          <w:numId w:val="44"/>
        </w:numPr>
      </w:pPr>
      <w:r w:rsidRPr="000161B9">
        <w:lastRenderedPageBreak/>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0634AAD5" w14:textId="77777777" w:rsidR="00B05984" w:rsidRPr="000161B9" w:rsidRDefault="00B05984" w:rsidP="00B05984">
      <w:pPr>
        <w:pStyle w:val="ProductList-Body"/>
      </w:pPr>
    </w:p>
    <w:p w14:paraId="2D8A6B32" w14:textId="77777777" w:rsidR="00B05984" w:rsidRPr="000161B9" w:rsidRDefault="00B05984" w:rsidP="00B05984">
      <w:pPr>
        <w:pStyle w:val="ProductList-ClauseHeading"/>
      </w:pPr>
      <w:r w:rsidRPr="000161B9">
        <w:t>Řešení Microsoft Relationship Sales</w:t>
      </w:r>
    </w:p>
    <w:p w14:paraId="323F3162" w14:textId="77777777" w:rsidR="00B05984" w:rsidRPr="000161B9" w:rsidRDefault="00B05984" w:rsidP="00B05984">
      <w:pPr>
        <w:pStyle w:val="ProductList-Body"/>
      </w:pPr>
      <w:r w:rsidRPr="000161B9">
        <w:t>Řešení Microsoft Relationship Sales zahrnuje produkty Dynamics 365 for Sales Enterprise a LinkedIn Sales Navigator Team nebo Enterprise. Služba LinkedIn Sales Navigator Team/Enterprise je určena výhradně pro licencovaného uživatele řešení Microsoft Relationship Sales po dobu trvání jeho odběru.</w:t>
      </w:r>
    </w:p>
    <w:p w14:paraId="3D565CBC" w14:textId="77777777" w:rsidR="00B05984" w:rsidRPr="000161B9" w:rsidRDefault="00B05984" w:rsidP="00B05984">
      <w:pPr>
        <w:pStyle w:val="ProductList-Body"/>
      </w:pPr>
    </w:p>
    <w:p w14:paraId="353073DC" w14:textId="77777777" w:rsidR="00B05984" w:rsidRPr="000161B9" w:rsidRDefault="00B05984" w:rsidP="00B05984">
      <w:pPr>
        <w:pStyle w:val="ProductList-Body"/>
        <w:ind w:left="180"/>
        <w:rPr>
          <w:b/>
        </w:rPr>
      </w:pPr>
      <w:r w:rsidRPr="000161B9">
        <w:rPr>
          <w:b/>
          <w:color w:val="0072C6"/>
        </w:rPr>
        <w:t>LinkedIn Sales Navigator</w:t>
      </w:r>
    </w:p>
    <w:p w14:paraId="1ED9976A" w14:textId="77777777" w:rsidR="00B05984" w:rsidRPr="000161B9" w:rsidRDefault="00B05984" w:rsidP="00B05984">
      <w:pPr>
        <w:pStyle w:val="ProductList-Body"/>
        <w:ind w:left="180"/>
      </w:pPr>
      <w:r w:rsidRPr="000161B9">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43" w:history="1">
        <w:r w:rsidRPr="000161B9">
          <w:rPr>
            <w:rStyle w:val="Hyperlink"/>
          </w:rPr>
          <w:t>https://www.linkedin.com/legal/preview/user-agreement</w:t>
        </w:r>
      </w:hyperlink>
      <w:r w:rsidRPr="000161B9">
        <w:t xml:space="preserve">. Bez ohledu na protikladná ustanovení uvedená v multilicenční smlouvě zákazníka (včetně těchto podmínek pro služby online) se na zákazníkovo užívání služby </w:t>
      </w:r>
      <w:r w:rsidRPr="000161B9">
        <w:rPr>
          <w:spacing w:val="-2"/>
        </w:rPr>
        <w:t xml:space="preserve">LinkedIn Sales Navigator vztahují zásady ochrany osobních údajů služby LinkedIn dostupné na adrese </w:t>
      </w:r>
      <w:hyperlink r:id="rId44" w:history="1">
        <w:r w:rsidRPr="000161B9">
          <w:rPr>
            <w:rStyle w:val="Hyperlink"/>
            <w:spacing w:val="-2"/>
          </w:rPr>
          <w:t>https://www.linkedin.com/legal/privacy-policy</w:t>
        </w:r>
      </w:hyperlink>
      <w:r w:rsidRPr="000161B9">
        <w:t xml:space="preserve">. Společnost LinkedIn Corporation (jako dovozce údajů) a zákazník (jako vývozce údajů) budou dodržovat příslušné standardní smluvní doložky umístěné na adrese: </w:t>
      </w:r>
      <w:hyperlink r:id="rId45" w:history="1">
        <w:r w:rsidRPr="000161B9">
          <w:rPr>
            <w:rStyle w:val="Hyperlink"/>
          </w:rPr>
          <w:t>https://business.linkedin.com/c/15/10/eu-scc</w:t>
        </w:r>
      </w:hyperlink>
      <w:r w:rsidRPr="000161B9">
        <w:t>.</w:t>
      </w:r>
    </w:p>
    <w:p w14:paraId="1C9284D8" w14:textId="77777777" w:rsidR="00B05984" w:rsidRPr="000161B9" w:rsidRDefault="00B05984" w:rsidP="00B05984">
      <w:pPr>
        <w:pStyle w:val="ProductList-Body"/>
        <w:ind w:left="180"/>
      </w:pPr>
    </w:p>
    <w:p w14:paraId="4120EBC2" w14:textId="77777777" w:rsidR="00B05984" w:rsidRPr="000161B9" w:rsidRDefault="00B05984" w:rsidP="00B05984">
      <w:pPr>
        <w:pStyle w:val="ProductList-Body"/>
        <w:ind w:left="180"/>
        <w:rPr>
          <w:b/>
          <w:color w:val="0072C6"/>
        </w:rPr>
      </w:pPr>
      <w:r w:rsidRPr="000161B9">
        <w:rPr>
          <w:b/>
          <w:color w:val="0072C6"/>
        </w:rPr>
        <w:t>Smlouva o úrovni služeb</w:t>
      </w:r>
    </w:p>
    <w:p w14:paraId="27015642" w14:textId="77777777" w:rsidR="00B05984" w:rsidRPr="000161B9" w:rsidRDefault="00B05984" w:rsidP="00B05984">
      <w:pPr>
        <w:pStyle w:val="ProductList-Body"/>
        <w:ind w:left="180"/>
      </w:pPr>
      <w:r w:rsidRPr="000161B9">
        <w:t>Pro službu LinkedIn Sales Navigator Team nebo Enterprise není poskytována žádná dohoda o úrovni služeb.</w:t>
      </w:r>
    </w:p>
    <w:p w14:paraId="7956E136" w14:textId="77777777" w:rsidR="00B05984" w:rsidRPr="000161B9" w:rsidRDefault="00B05984" w:rsidP="00B05984">
      <w:pPr>
        <w:pStyle w:val="ProductList-Body"/>
      </w:pPr>
    </w:p>
    <w:p w14:paraId="21FEB216" w14:textId="77777777" w:rsidR="00B05984" w:rsidRPr="000161B9" w:rsidRDefault="00B05984" w:rsidP="00B05984">
      <w:pPr>
        <w:pStyle w:val="ProductList-ClauseHeading"/>
      </w:pPr>
      <w:r w:rsidRPr="000161B9">
        <w:t>Dynamics 365 for Operations Order Lines</w:t>
      </w:r>
    </w:p>
    <w:p w14:paraId="4302B48F" w14:textId="77777777" w:rsidR="00B05984" w:rsidRPr="000161B9" w:rsidRDefault="00B05984" w:rsidP="00B05984">
      <w:pPr>
        <w:pStyle w:val="ProductList-Body"/>
      </w:pPr>
      <w:r w:rsidRPr="000161B9">
        <w:t>Uživatelé ani zařízení nepotřebují licenci na odběr k nepřímému (neuskutečňovanému prostřednictvím klientského uživatelského rozhraní) provádění typů transakcí označených v licenční příručce služby Dynamics 365 (</w:t>
      </w:r>
      <w:hyperlink r:id="rId46" w:history="1">
        <w:r w:rsidRPr="000161B9">
          <w:rPr>
            <w:rStyle w:val="Hyperlink"/>
          </w:rPr>
          <w:t>https://go.microsoft.com/fwlink/?LinkId=866544&amp;clcid=0x409</w:t>
        </w:r>
      </w:hyperlink>
      <w:r w:rsidRPr="000161B9">
        <w:t xml:space="preserve">). Počet povolených transakcí je omezen počtem licencovaných řádků objednávky. </w:t>
      </w:r>
    </w:p>
    <w:p w14:paraId="59D59F20" w14:textId="77777777" w:rsidR="00B05984" w:rsidRPr="000161B9" w:rsidRDefault="00B05984" w:rsidP="00B05984">
      <w:pPr>
        <w:pStyle w:val="ProductList-Body"/>
      </w:pPr>
    </w:p>
    <w:p w14:paraId="710A6E53" w14:textId="77777777" w:rsidR="000236AC" w:rsidRDefault="000236AC" w:rsidP="000236AC">
      <w:pPr>
        <w:pStyle w:val="ProductList-ClauseHeading"/>
        <w:tabs>
          <w:tab w:val="clear" w:pos="360"/>
          <w:tab w:val="left" w:pos="0"/>
        </w:tabs>
        <w:ind w:left="360" w:hanging="360"/>
      </w:pPr>
      <w:r>
        <w:t>Dynamics 365 AI for Sales</w:t>
      </w:r>
    </w:p>
    <w:p w14:paraId="383766A8" w14:textId="77777777" w:rsidR="000236AC" w:rsidRPr="00455F0E" w:rsidRDefault="000236AC" w:rsidP="000236AC">
      <w:pPr>
        <w:pStyle w:val="ProductList-Body"/>
        <w:tabs>
          <w:tab w:val="clear" w:pos="158"/>
          <w:tab w:val="left" w:pos="90"/>
          <w:tab w:val="left" w:pos="270"/>
        </w:tabs>
        <w:ind w:left="518" w:hanging="360"/>
      </w:pPr>
      <w:r>
        <w:rPr>
          <w:b/>
          <w:bCs/>
          <w:color w:val="0072C6"/>
        </w:rPr>
        <w:t>Smlouva o úrovni služeb</w:t>
      </w:r>
    </w:p>
    <w:p w14:paraId="406A024A" w14:textId="77777777" w:rsidR="000236AC" w:rsidRDefault="000236AC" w:rsidP="000236AC">
      <w:pPr>
        <w:pStyle w:val="ProductList-Body"/>
        <w:tabs>
          <w:tab w:val="clear" w:pos="158"/>
          <w:tab w:val="left" w:pos="90"/>
          <w:tab w:val="left" w:pos="270"/>
        </w:tabs>
        <w:ind w:left="518" w:hanging="360"/>
      </w:pPr>
      <w:r>
        <w:t>Pro službu Dynamics 365 AI for Sales neexistuje smlouva o úrovni služeb.</w:t>
      </w:r>
    </w:p>
    <w:p w14:paraId="3DE6A0C2" w14:textId="77777777" w:rsidR="000236AC" w:rsidRPr="00AC1B3E" w:rsidRDefault="000236AC" w:rsidP="000236AC">
      <w:pPr>
        <w:pStyle w:val="ProductList-Body"/>
      </w:pPr>
    </w:p>
    <w:p w14:paraId="53B1FE14" w14:textId="77777777" w:rsidR="000236AC" w:rsidRDefault="000236AC" w:rsidP="000236AC">
      <w:pPr>
        <w:pStyle w:val="ProductList-ClauseHeading"/>
        <w:tabs>
          <w:tab w:val="clear" w:pos="360"/>
          <w:tab w:val="left" w:pos="0"/>
        </w:tabs>
        <w:ind w:left="360" w:hanging="360"/>
      </w:pPr>
      <w:r>
        <w:t>Dynamics 365 Layout</w:t>
      </w:r>
    </w:p>
    <w:p w14:paraId="6E6D29AB" w14:textId="77777777" w:rsidR="000236AC" w:rsidRPr="00455F0E" w:rsidRDefault="000236AC" w:rsidP="000236AC">
      <w:pPr>
        <w:pStyle w:val="ProductList-Body"/>
        <w:tabs>
          <w:tab w:val="clear" w:pos="158"/>
          <w:tab w:val="left" w:pos="90"/>
          <w:tab w:val="left" w:pos="270"/>
        </w:tabs>
        <w:ind w:left="518" w:hanging="360"/>
      </w:pPr>
      <w:r>
        <w:rPr>
          <w:b/>
          <w:bCs/>
          <w:color w:val="0072C6"/>
        </w:rPr>
        <w:t>Smlouva o úrovni služeb</w:t>
      </w:r>
    </w:p>
    <w:p w14:paraId="6CE46E3E" w14:textId="77777777" w:rsidR="000236AC" w:rsidRDefault="000236AC" w:rsidP="000236AC">
      <w:pPr>
        <w:pStyle w:val="ProductList-Body"/>
        <w:tabs>
          <w:tab w:val="clear" w:pos="158"/>
          <w:tab w:val="left" w:pos="90"/>
          <w:tab w:val="left" w:pos="270"/>
        </w:tabs>
        <w:ind w:left="518" w:hanging="360"/>
      </w:pPr>
      <w:r>
        <w:t>Pro službu Dynamics 365 Layout neexistuje smlouva o úrovni služeb.</w:t>
      </w:r>
    </w:p>
    <w:p w14:paraId="5DF5A753" w14:textId="77777777" w:rsidR="00B05984" w:rsidRPr="000161B9" w:rsidRDefault="00B05984" w:rsidP="00B05984">
      <w:pPr>
        <w:pStyle w:val="ProductList-Body"/>
      </w:pPr>
    </w:p>
    <w:p w14:paraId="34210BB2" w14:textId="77777777" w:rsidR="00B05984" w:rsidRPr="000161B9" w:rsidRDefault="00B05984" w:rsidP="00B05984">
      <w:pPr>
        <w:pStyle w:val="ProductList-ClauseHeading"/>
        <w:tabs>
          <w:tab w:val="clear" w:pos="360"/>
          <w:tab w:val="left" w:pos="0"/>
        </w:tabs>
        <w:ind w:left="360" w:hanging="360"/>
      </w:pPr>
      <w:r w:rsidRPr="000161B9">
        <w:t>Dynamics 365 Remote Assist</w:t>
      </w:r>
    </w:p>
    <w:p w14:paraId="72CA7EC2"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5D6DC32C" w14:textId="77777777" w:rsidR="00B05984" w:rsidRPr="000161B9" w:rsidRDefault="00B05984" w:rsidP="00B05984">
      <w:pPr>
        <w:pStyle w:val="ProductList-Body"/>
        <w:tabs>
          <w:tab w:val="clear" w:pos="158"/>
          <w:tab w:val="left" w:pos="90"/>
          <w:tab w:val="left" w:pos="270"/>
        </w:tabs>
        <w:ind w:left="518" w:hanging="360"/>
      </w:pPr>
      <w:r w:rsidRPr="000161B9">
        <w:t>Pro službu Dynamics 365 Remote Assist neexistuje smlouva o úrovni služeb.</w:t>
      </w:r>
    </w:p>
    <w:bookmarkStart w:id="158" w:name="O365Services"/>
    <w:p w14:paraId="4BBDF0C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59" w:name="_Toc2181810"/>
      <w:r w:rsidRPr="007354C3">
        <w:rPr>
          <w:lang w:val="cs-CZ"/>
        </w:rPr>
        <w:t>Služby Office 365</w:t>
      </w:r>
      <w:bookmarkEnd w:id="159"/>
    </w:p>
    <w:bookmarkEnd w:id="158"/>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1DAC3CAC" w:rsidR="00D0736E" w:rsidRPr="00690C65" w:rsidRDefault="000E3993" w:rsidP="000E3993">
      <w:pPr>
        <w:pStyle w:val="ProductList-Body"/>
      </w:pPr>
      <w:r>
        <w:t xml:space="preserve">Platí příslušná sdělení pro produkt Bing Maps v </w:t>
      </w:r>
      <w:hyperlink w:anchor="Attachment1" w:tooltip="Příloha 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tooltip="Příloha 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60" w:name="CoreFeaturesforOffice365Services"/>
      <w:r>
        <w:rPr>
          <w:b/>
          <w:color w:val="00188F"/>
        </w:rPr>
        <w:t>Hlavní funkce pro služby Office 365</w:t>
      </w:r>
    </w:p>
    <w:bookmarkEnd w:id="160"/>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lastRenderedPageBreak/>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58E7BFDD" w14:textId="77777777" w:rsidR="00B35F5A" w:rsidRDefault="00B35F5A" w:rsidP="00B35F5A">
      <w:pPr>
        <w:pStyle w:val="ProductList-Body"/>
        <w:rPr>
          <w:b/>
          <w:color w:val="00188F"/>
        </w:rPr>
      </w:pPr>
      <w:bookmarkStart w:id="161" w:name="MicrosoftTeams"/>
      <w:r>
        <w:rPr>
          <w:b/>
          <w:color w:val="00188F"/>
        </w:rPr>
        <w:t>Microsoft Teams</w:t>
      </w:r>
      <w:bookmarkEnd w:id="161"/>
    </w:p>
    <w:p w14:paraId="41F2C59A" w14:textId="4B1DE787" w:rsidR="00EE03B0" w:rsidRDefault="00EE03B0" w:rsidP="00EE03B0">
      <w:pPr>
        <w:pStyle w:val="ProductList-Body"/>
        <w:tabs>
          <w:tab w:val="clear" w:pos="158"/>
          <w:tab w:val="left" w:pos="360"/>
        </w:tabs>
      </w:pPr>
      <w:r>
        <w:rPr>
          <w:b/>
        </w:rPr>
        <w:t>Sdělení</w:t>
      </w:r>
      <w:r>
        <w:t>: Sdělení pro standard H.264/MPEG-4 AVC v </w:t>
      </w:r>
      <w:hyperlink w:anchor="Attachment1" w:tooltip="Příloze 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62" w:name="AudioServices"/>
    <w:p w14:paraId="50CAAC07"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F7CF901" w14:textId="388AB8CA" w:rsidR="002170C9" w:rsidRPr="00740DB2" w:rsidRDefault="00B05984" w:rsidP="002170C9">
      <w:pPr>
        <w:pStyle w:val="ProductList-Offering2Heading"/>
        <w:outlineLvl w:val="2"/>
        <w:rPr>
          <w:lang w:val="cs-CZ"/>
        </w:rPr>
      </w:pPr>
      <w:r w:rsidRPr="002170C9">
        <w:rPr>
          <w:lang w:val="cs-CZ"/>
        </w:rPr>
        <w:tab/>
      </w:r>
      <w:bookmarkStart w:id="163" w:name="_Toc528174078"/>
      <w:bookmarkStart w:id="164" w:name="ExchangeOnline"/>
      <w:bookmarkStart w:id="165" w:name="_Toc524436947"/>
      <w:bookmarkStart w:id="166" w:name="_Toc523239319"/>
      <w:bookmarkStart w:id="167" w:name="_Toc2181811"/>
      <w:r w:rsidR="002170C9" w:rsidRPr="00740DB2">
        <w:rPr>
          <w:lang w:val="cs-CZ"/>
        </w:rPr>
        <w:t>Audio služby</w:t>
      </w:r>
      <w:bookmarkEnd w:id="163"/>
      <w:bookmarkEnd w:id="167"/>
    </w:p>
    <w:p w14:paraId="48696731" w14:textId="77777777" w:rsidR="002170C9" w:rsidRDefault="002170C9" w:rsidP="002170C9">
      <w:pPr>
        <w:pStyle w:val="ProductList-Offering1"/>
        <w:sectPr w:rsidR="002170C9" w:rsidSect="00E275D6">
          <w:type w:val="continuous"/>
          <w:pgSz w:w="12240" w:h="15840"/>
          <w:pgMar w:top="1440" w:right="720" w:bottom="1440" w:left="720" w:header="720" w:footer="720" w:gutter="0"/>
          <w:cols w:space="720"/>
          <w:titlePg/>
          <w:docGrid w:linePitch="360"/>
        </w:sectPr>
      </w:pPr>
    </w:p>
    <w:bookmarkEnd w:id="162"/>
    <w:p w14:paraId="0EA895C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Skype for Business Online (plán 2)</w:t>
      </w:r>
    </w:p>
    <w:p w14:paraId="74859D2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2170C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Communication Credits</w:t>
      </w:r>
    </w:p>
    <w:p w14:paraId="477BC75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Meeting Room</w:t>
      </w:r>
    </w:p>
    <w:p w14:paraId="729AD64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Phone System</w:t>
      </w:r>
    </w:p>
    <w:p w14:paraId="391A554E" w14:textId="77777777" w:rsidR="002170C9" w:rsidRDefault="002170C9" w:rsidP="002170C9">
      <w:pPr>
        <w:pStyle w:val="ProductList-Offering2"/>
        <w:sectPr w:rsidR="002170C9" w:rsidSect="005B7124">
          <w:type w:val="continuous"/>
          <w:pgSz w:w="12240" w:h="15840"/>
          <w:pgMar w:top="1440" w:right="720" w:bottom="1440" w:left="720" w:header="720" w:footer="720" w:gutter="0"/>
          <w:cols w:num="2" w:space="720"/>
          <w:titlePg/>
          <w:docGrid w:linePitch="360"/>
        </w:sectPr>
      </w:pPr>
    </w:p>
    <w:p w14:paraId="42475525" w14:textId="77777777" w:rsidR="002170C9" w:rsidRPr="000A5E8A" w:rsidRDefault="002170C9" w:rsidP="002170C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2170C9">
      <w:pPr>
        <w:pStyle w:val="ProductList-Body"/>
        <w:rPr>
          <w:b/>
          <w:color w:val="00188F"/>
        </w:rPr>
      </w:pPr>
      <w:r>
        <w:rPr>
          <w:b/>
          <w:color w:val="00188F"/>
        </w:rPr>
        <w:t>Hlavní funkce pro služby Office 365</w:t>
      </w:r>
    </w:p>
    <w:p w14:paraId="4CBD505A" w14:textId="64868EBF" w:rsidR="002170C9" w:rsidRDefault="002170C9" w:rsidP="002170C9">
      <w:pPr>
        <w:pStyle w:val="ProductList-Body"/>
      </w:pPr>
      <w:r>
        <w:t xml:space="preserve">Služba Skype for Business Online, plán 2 nebo její nástupnické služby budou mít následující </w:t>
      </w:r>
      <w:hyperlink w:anchor="CoreFeaturesforOffice365Services" w:tooltip="hlavní funkce" w:history="1">
        <w:r>
          <w:rPr>
            <w:rStyle w:val="Hyperlink"/>
          </w:rPr>
          <w:t>hlavní funkce</w:t>
        </w:r>
      </w:hyperlink>
      <w:r>
        <w:t>:</w:t>
      </w:r>
    </w:p>
    <w:p w14:paraId="15C05FDE" w14:textId="77777777" w:rsidR="002170C9" w:rsidRPr="00D7478E" w:rsidRDefault="002170C9" w:rsidP="002170C9">
      <w:pPr>
        <w:pStyle w:val="ProductList-Body"/>
      </w:pPr>
    </w:p>
    <w:p w14:paraId="102A92F4" w14:textId="77777777" w:rsidR="002170C9" w:rsidRPr="00D7478E" w:rsidRDefault="002170C9" w:rsidP="002170C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2170C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2170C9">
      <w:pPr>
        <w:pStyle w:val="ProductList-Body"/>
        <w:tabs>
          <w:tab w:val="clear" w:pos="158"/>
          <w:tab w:val="left" w:pos="360"/>
        </w:tabs>
        <w:ind w:left="180"/>
      </w:pPr>
    </w:p>
    <w:p w14:paraId="6B5E43B4" w14:textId="77777777" w:rsidR="002170C9" w:rsidRPr="00D7478E" w:rsidRDefault="002170C9" w:rsidP="002170C9">
      <w:pPr>
        <w:pStyle w:val="ProductList-Body"/>
        <w:tabs>
          <w:tab w:val="clear" w:pos="158"/>
          <w:tab w:val="left" w:pos="360"/>
        </w:tabs>
        <w:ind w:left="180"/>
        <w:rPr>
          <w:b/>
          <w:color w:val="0072C6"/>
        </w:rPr>
      </w:pPr>
      <w:r>
        <w:rPr>
          <w:b/>
          <w:color w:val="0072C6"/>
        </w:rPr>
        <w:t>Stav</w:t>
      </w:r>
    </w:p>
    <w:p w14:paraId="1A583B2B" w14:textId="77777777" w:rsidR="002170C9" w:rsidRDefault="002170C9" w:rsidP="002170C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2170C9">
      <w:pPr>
        <w:pStyle w:val="ProductList-Body"/>
        <w:tabs>
          <w:tab w:val="clear" w:pos="158"/>
          <w:tab w:val="left" w:pos="360"/>
        </w:tabs>
        <w:ind w:left="180"/>
      </w:pPr>
    </w:p>
    <w:p w14:paraId="1F6C9F5C" w14:textId="77777777" w:rsidR="002170C9" w:rsidRPr="00D7478E" w:rsidRDefault="002170C9" w:rsidP="002170C9">
      <w:pPr>
        <w:pStyle w:val="ProductList-Body"/>
        <w:keepNext/>
        <w:tabs>
          <w:tab w:val="clear" w:pos="158"/>
          <w:tab w:val="left" w:pos="360"/>
        </w:tabs>
        <w:ind w:left="187"/>
        <w:rPr>
          <w:b/>
          <w:color w:val="0072C6"/>
        </w:rPr>
      </w:pPr>
      <w:r>
        <w:rPr>
          <w:b/>
          <w:color w:val="0072C6"/>
        </w:rPr>
        <w:t>Online schůzky</w:t>
      </w:r>
    </w:p>
    <w:p w14:paraId="252A5E78" w14:textId="77777777" w:rsidR="002170C9" w:rsidRDefault="002170C9" w:rsidP="002170C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2170C9">
      <w:pPr>
        <w:pStyle w:val="ProductList-Body"/>
      </w:pPr>
    </w:p>
    <w:p w14:paraId="200049DA" w14:textId="77777777" w:rsidR="002170C9" w:rsidRDefault="002170C9" w:rsidP="002170C9">
      <w:pPr>
        <w:pStyle w:val="ProductList-Body"/>
        <w:rPr>
          <w:b/>
          <w:color w:val="00188F"/>
        </w:rPr>
      </w:pPr>
      <w:r>
        <w:rPr>
          <w:b/>
          <w:color w:val="00188F"/>
        </w:rPr>
        <w:t>Sdělení</w:t>
      </w:r>
    </w:p>
    <w:p w14:paraId="461DFDD2" w14:textId="4A6C9C41" w:rsidR="002170C9" w:rsidRDefault="002170C9" w:rsidP="002170C9">
      <w:pPr>
        <w:pStyle w:val="ProductList-Body"/>
      </w:pPr>
      <w:r>
        <w:t xml:space="preserve">Platí příslušná sdělení pro H.264/MPEG-4 AVC a/nebo VC-1 v </w:t>
      </w:r>
      <w:hyperlink w:anchor="Attachment1" w:tooltip="příloze 1" w:history="1">
        <w:r>
          <w:rPr>
            <w:rStyle w:val="Hyperlink"/>
          </w:rPr>
          <w:t>příloze 1</w:t>
        </w:r>
      </w:hyperlink>
      <w:r>
        <w:t>.</w:t>
      </w:r>
    </w:p>
    <w:p w14:paraId="079F4206" w14:textId="77777777" w:rsidR="002170C9" w:rsidRDefault="002170C9" w:rsidP="002170C9">
      <w:pPr>
        <w:pStyle w:val="ProductList-Body"/>
        <w:tabs>
          <w:tab w:val="clear" w:pos="158"/>
          <w:tab w:val="left" w:pos="360"/>
        </w:tabs>
      </w:pPr>
    </w:p>
    <w:p w14:paraId="03B4A6C4" w14:textId="77777777" w:rsidR="002170C9" w:rsidRPr="00207B92" w:rsidRDefault="002170C9" w:rsidP="002170C9">
      <w:pPr>
        <w:pStyle w:val="ProductList-Body"/>
        <w:keepNext/>
        <w:rPr>
          <w:b/>
          <w:color w:val="00188F"/>
        </w:rPr>
      </w:pPr>
      <w:r>
        <w:rPr>
          <w:b/>
          <w:color w:val="00188F"/>
        </w:rPr>
        <w:t>Externí uživatelé a uživatelé neověření službou Skype for Business Online</w:t>
      </w:r>
    </w:p>
    <w:p w14:paraId="446E64BA" w14:textId="77777777" w:rsidR="002170C9" w:rsidRDefault="002170C9" w:rsidP="002170C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2170C9">
      <w:pPr>
        <w:pStyle w:val="ProductList-Body"/>
        <w:tabs>
          <w:tab w:val="clear" w:pos="158"/>
          <w:tab w:val="left" w:pos="360"/>
        </w:tabs>
      </w:pPr>
    </w:p>
    <w:p w14:paraId="588B4196" w14:textId="77777777" w:rsidR="002170C9" w:rsidRPr="0011540B" w:rsidRDefault="002170C9" w:rsidP="002170C9">
      <w:pPr>
        <w:pStyle w:val="ProductList-Body"/>
        <w:rPr>
          <w:b/>
          <w:color w:val="00188F"/>
        </w:rPr>
      </w:pPr>
      <w:r>
        <w:rPr>
          <w:b/>
          <w:color w:val="00188F"/>
        </w:rPr>
        <w:t>Komunikační zařízení pro veřejné prostory</w:t>
      </w:r>
    </w:p>
    <w:p w14:paraId="715FF9F2" w14:textId="77777777" w:rsidR="002170C9" w:rsidRDefault="002170C9" w:rsidP="002170C9">
      <w:pPr>
        <w:pStyle w:val="ProductList-Body"/>
        <w:tabs>
          <w:tab w:val="clear" w:pos="158"/>
          <w:tab w:val="left" w:pos="360"/>
        </w:tabs>
      </w:pPr>
      <w:r>
        <w:t>Komunikační zařízení pro veřejné prostory („CACD</w:t>
      </w:r>
      <w:r w:rsidRPr="00CD6E5C">
        <w:t>“</w:t>
      </w:r>
      <w:r>
        <w:t>) je zařízení sdílené více uživateli, kteří se nepřihlašují k zařízení pomocí svých přihlašovacích údajů pro službu Office 365, a podporující volání, schůzky, hlasové konference, IP telefonii a/nebo přenos videa. Nabídky Telefon pro veřejné prostory a Meeting Room společnosti Microsoft jsou licence na odběr zařízení, které mohou být přiřazeny pouze k zařízení pro veřejné prostory. Každé licencované zařízení pro veřejné prostory je přístupné a použitelné libovolným počtem uživatelů.</w:t>
      </w:r>
    </w:p>
    <w:p w14:paraId="0A04ACAF" w14:textId="77777777" w:rsidR="002170C9" w:rsidRDefault="002170C9" w:rsidP="002170C9">
      <w:pPr>
        <w:pStyle w:val="ProductList-Body"/>
        <w:tabs>
          <w:tab w:val="clear" w:pos="158"/>
          <w:tab w:val="left" w:pos="360"/>
        </w:tabs>
      </w:pPr>
    </w:p>
    <w:p w14:paraId="70615B1C" w14:textId="77777777" w:rsidR="002170C9" w:rsidRPr="003619D2" w:rsidRDefault="002170C9" w:rsidP="002170C9">
      <w:pPr>
        <w:pStyle w:val="ProductList-Body"/>
        <w:rPr>
          <w:b/>
          <w:color w:val="00188F"/>
        </w:rPr>
      </w:pPr>
      <w:r>
        <w:rPr>
          <w:b/>
          <w:color w:val="00188F"/>
        </w:rPr>
        <w:t>Služby Calling Plan a Audio Conferencing (služby volání/konferencí)</w:t>
      </w:r>
    </w:p>
    <w:p w14:paraId="61F14173" w14:textId="77777777" w:rsidR="002170C9" w:rsidRDefault="002170C9" w:rsidP="002170C9">
      <w:pPr>
        <w:pStyle w:val="ProductList-Body"/>
        <w:tabs>
          <w:tab w:val="clear" w:pos="158"/>
          <w:tab w:val="left" w:pos="360"/>
        </w:tabs>
      </w:pPr>
      <w:r>
        <w:t xml:space="preserve">Služby volání a konferencí jsou poskytovány afilací společnosti Microsoft oprávněnou k jejich administraci. Ceny služeb volání a konferencí mohou zahrnovat příslušné daně a poplatky.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47" w:history="1">
        <w:r>
          <w:rPr>
            <w:rStyle w:val="Hyperlink"/>
          </w:rPr>
          <w:t>http://go.microsoft.com/fwlink/?LinkId=690247</w:t>
        </w:r>
      </w:hyperlink>
      <w:r>
        <w:t>.</w:t>
      </w:r>
    </w:p>
    <w:p w14:paraId="7F68B16A" w14:textId="77777777" w:rsidR="002170C9" w:rsidRDefault="002170C9" w:rsidP="002170C9">
      <w:pPr>
        <w:pStyle w:val="ProductList-Body"/>
        <w:tabs>
          <w:tab w:val="clear" w:pos="158"/>
          <w:tab w:val="left" w:pos="360"/>
        </w:tabs>
      </w:pPr>
    </w:p>
    <w:p w14:paraId="6E6B2B23" w14:textId="77777777" w:rsidR="002170C9" w:rsidRPr="0081293D" w:rsidRDefault="002170C9" w:rsidP="002170C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2170C9">
      <w:pPr>
        <w:pStyle w:val="ProductList-Body"/>
      </w:pPr>
    </w:p>
    <w:p w14:paraId="0A3EE543" w14:textId="77777777" w:rsidR="002170C9" w:rsidRPr="003619D2" w:rsidRDefault="002170C9" w:rsidP="002170C9">
      <w:pPr>
        <w:pStyle w:val="ProductList-Body"/>
        <w:rPr>
          <w:b/>
          <w:color w:val="00188F"/>
        </w:rPr>
      </w:pPr>
      <w:r>
        <w:rPr>
          <w:b/>
          <w:color w:val="00188F"/>
        </w:rPr>
        <w:t>Důležité informace o pohotovostních službách</w:t>
      </w:r>
    </w:p>
    <w:p w14:paraId="29EDF171" w14:textId="77777777" w:rsidR="002170C9" w:rsidRDefault="002170C9" w:rsidP="002170C9">
      <w:pPr>
        <w:pStyle w:val="ProductList-Body"/>
      </w:pPr>
      <w:r>
        <w:t xml:space="preserve">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w:t>
      </w:r>
      <w:r>
        <w:lastRenderedPageBreak/>
        <w:t>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0A36690E" w14:textId="77777777" w:rsidR="00647A97" w:rsidRPr="00903BB7"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7E755CD0" w14:textId="0557AC63" w:rsidR="00B05984" w:rsidRPr="002170C9" w:rsidRDefault="002170C9" w:rsidP="00B05984">
      <w:pPr>
        <w:pStyle w:val="ProductList-Offering2Heading"/>
        <w:outlineLvl w:val="2"/>
        <w:rPr>
          <w:lang w:val="cs-CZ"/>
        </w:rPr>
      </w:pPr>
      <w:r>
        <w:rPr>
          <w:lang w:val="cs-CZ"/>
        </w:rPr>
        <w:tab/>
      </w:r>
      <w:bookmarkStart w:id="168" w:name="_Toc2181812"/>
      <w:r w:rsidR="00B05984" w:rsidRPr="002170C9">
        <w:rPr>
          <w:lang w:val="cs-CZ"/>
        </w:rPr>
        <w:t>Exchange Online</w:t>
      </w:r>
      <w:bookmarkEnd w:id="164"/>
      <w:bookmarkEnd w:id="165"/>
      <w:bookmarkEnd w:id="166"/>
      <w:bookmarkEnd w:id="168"/>
    </w:p>
    <w:p w14:paraId="7776A540" w14:textId="77777777" w:rsidR="00B05984" w:rsidRPr="000161B9" w:rsidRDefault="00B05984" w:rsidP="00B05984">
      <w:pPr>
        <w:pStyle w:val="ProductList-Offering1"/>
        <w:sectPr w:rsidR="00B05984" w:rsidRPr="000161B9" w:rsidSect="00E275D6">
          <w:footerReference w:type="first" r:id="rId48"/>
          <w:type w:val="continuous"/>
          <w:pgSz w:w="12240" w:h="15840"/>
          <w:pgMar w:top="1440" w:right="720" w:bottom="1440" w:left="720" w:header="720" w:footer="720" w:gutter="0"/>
          <w:cols w:space="720"/>
          <w:titlePg/>
          <w:docGrid w:linePitch="360"/>
        </w:sectPr>
      </w:pPr>
    </w:p>
    <w:p w14:paraId="1DAE74A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4295078"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1000B5B5"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Threat Intelligence</w:t>
      </w:r>
    </w:p>
    <w:p w14:paraId="06479761" w14:textId="77777777" w:rsidR="00B05984" w:rsidRPr="000161B9" w:rsidRDefault="00B05984" w:rsidP="00B05984">
      <w:pPr>
        <w:pStyle w:val="ProductList-Offering2"/>
        <w:ind w:left="0"/>
        <w:sectPr w:rsidR="00B05984" w:rsidRPr="000161B9" w:rsidSect="00E275D6">
          <w:type w:val="continuous"/>
          <w:pgSz w:w="12240" w:h="15840"/>
          <w:pgMar w:top="1440" w:right="720" w:bottom="1440" w:left="720" w:header="720" w:footer="720" w:gutter="0"/>
          <w:cols w:num="2" w:space="72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D51D593" w:rsidR="001A19E0" w:rsidRPr="00690C65" w:rsidRDefault="001A19E0" w:rsidP="001A19E0">
      <w:pPr>
        <w:pStyle w:val="ProductList-Body"/>
      </w:pPr>
      <w:r>
        <w:t xml:space="preserve">Služba Exchange Online nebo její nástupnická služba budou mít následující </w:t>
      </w:r>
      <w:hyperlink w:anchor="CoreFeaturesforOffice365Services" w:tooltip="hlavní funkce"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6335854F" w14:textId="77777777" w:rsidR="00DC4898" w:rsidRPr="0044514B" w:rsidRDefault="00DC4898" w:rsidP="00DC4898">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6BBBDCD"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tooltip="hlavní funkce"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lastRenderedPageBreak/>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5E0C412" w14:textId="77777777" w:rsidR="007010E5" w:rsidRDefault="007010E5" w:rsidP="007010E5">
      <w:pPr>
        <w:pStyle w:val="ProductList-ClauseHeading"/>
      </w:pPr>
      <w:r>
        <w:t>Chytré telefony a tablety</w:t>
      </w:r>
    </w:p>
    <w:p w14:paraId="7ACEE491" w14:textId="77777777" w:rsidR="007010E5" w:rsidRPr="003A1DB6" w:rsidRDefault="007010E5" w:rsidP="007010E5">
      <w:pPr>
        <w:pStyle w:val="ProductList-Body"/>
      </w:pPr>
      <w:r>
        <w:t xml:space="preserve">Všichni uživatelé, kterým zákazník přiřadí licenci na odběr na základě počtu uživatelů k produktu Exchange Online, smí dále aktivovat software Microsoft Outlook Mobile až na pěti chytrých telefonech a pěti tabletech současně. </w:t>
      </w:r>
    </w:p>
    <w:p w14:paraId="5DDC421A" w14:textId="77777777" w:rsidR="007010E5" w:rsidRDefault="007010E5" w:rsidP="003A20B5">
      <w:pPr>
        <w:pStyle w:val="ProductList-Body"/>
        <w:keepNext/>
        <w:tabs>
          <w:tab w:val="clear" w:pos="158"/>
          <w:tab w:val="left" w:pos="270"/>
        </w:tabs>
        <w:rPr>
          <w:b/>
          <w:color w:val="00188F"/>
        </w:rPr>
      </w:pPr>
    </w:p>
    <w:p w14:paraId="6F4D5951" w14:textId="19D6BB4D"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9"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0339EAD" w14:textId="77777777" w:rsidR="00FE4106" w:rsidRPr="00017A5A" w:rsidRDefault="00FE4106" w:rsidP="00FE4106">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FE4106">
      <w:pPr>
        <w:pStyle w:val="ProductList-Body"/>
      </w:pPr>
      <w:r>
        <w:t>Pokud má zákazník licenci pro službu Office 365 Data Loss Prevention by Device, platí, že pro službu online jsou licencováni všichni uživatelé licencovaného zařízení.</w:t>
      </w:r>
      <w:bookmarkStart w:id="169" w:name="_Hlk486589626"/>
    </w:p>
    <w:bookmarkEnd w:id="169"/>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70" w:name="_Toc423959249"/>
      <w:r w:rsidRPr="00E9236A">
        <w:rPr>
          <w:b/>
          <w:color w:val="00188F"/>
        </w:rPr>
        <w:t>Smlouva o úrovni služeb</w:t>
      </w:r>
      <w:bookmarkEnd w:id="170"/>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bookmarkStart w:id="171" w:name="O365Applications"/>
    <w:p w14:paraId="6468EFC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77CA43" w14:textId="3F715539" w:rsidR="00B05984" w:rsidRPr="000236AC" w:rsidRDefault="00B05984" w:rsidP="00B05984">
      <w:pPr>
        <w:pStyle w:val="ProductList-Offering2Heading"/>
        <w:outlineLvl w:val="2"/>
        <w:rPr>
          <w:lang w:val="cs-CZ"/>
        </w:rPr>
      </w:pPr>
      <w:r w:rsidRPr="000236AC">
        <w:rPr>
          <w:lang w:val="cs-CZ"/>
        </w:rPr>
        <w:tab/>
      </w:r>
      <w:bookmarkStart w:id="172" w:name="_Toc524436948"/>
      <w:bookmarkStart w:id="173" w:name="_Toc523239320"/>
      <w:bookmarkStart w:id="174" w:name="_Toc2181813"/>
      <w:r w:rsidRPr="000236AC">
        <w:rPr>
          <w:lang w:val="cs-CZ"/>
        </w:rPr>
        <w:t>Aplikace služeb Office 365</w:t>
      </w:r>
      <w:bookmarkEnd w:id="171"/>
      <w:bookmarkEnd w:id="172"/>
      <w:bookmarkEnd w:id="173"/>
      <w:bookmarkEnd w:id="174"/>
    </w:p>
    <w:p w14:paraId="6E9763FF" w14:textId="77777777" w:rsidR="00B05984" w:rsidRPr="000161B9" w:rsidRDefault="00B05984" w:rsidP="00B05984">
      <w:pPr>
        <w:pStyle w:val="ProductList-Offering1"/>
        <w:sectPr w:rsidR="00B05984" w:rsidRPr="000161B9" w:rsidSect="00E275D6">
          <w:type w:val="continuous"/>
          <w:pgSz w:w="12240" w:h="15840"/>
          <w:pgMar w:top="1440" w:right="720" w:bottom="1440" w:left="720" w:header="720" w:footer="720" w:gutter="0"/>
          <w:cols w:space="720"/>
          <w:titlePg/>
          <w:docGrid w:linePitch="360"/>
        </w:sectPr>
      </w:pPr>
    </w:p>
    <w:p w14:paraId="40E430E9"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Business</w:t>
      </w:r>
    </w:p>
    <w:p w14:paraId="0D353D7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ProPlus</w:t>
      </w:r>
    </w:p>
    <w:p w14:paraId="4E843B33"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Visio Online (plán 1 a 2)</w:t>
      </w:r>
    </w:p>
    <w:p w14:paraId="41DFF11D"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4731BA5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59C70036" w14:textId="77777777" w:rsidR="00B05984" w:rsidRPr="000161B9" w:rsidRDefault="00B05984" w:rsidP="00B05984">
      <w:pPr>
        <w:pStyle w:val="ProductList-Body"/>
        <w:rPr>
          <w:b/>
          <w:color w:val="00188F"/>
        </w:rPr>
      </w:pPr>
      <w:r w:rsidRPr="000161B9">
        <w:rPr>
          <w:b/>
          <w:color w:val="00188F"/>
        </w:rPr>
        <w:t>Smlouva o úrovni služeb</w:t>
      </w:r>
    </w:p>
    <w:p w14:paraId="425FF893" w14:textId="77777777" w:rsidR="00B05984" w:rsidRPr="000161B9" w:rsidRDefault="00B05984" w:rsidP="00B05984">
      <w:pPr>
        <w:pStyle w:val="ProductList-Body"/>
      </w:pPr>
      <w:r w:rsidRPr="000161B9">
        <w:t>Pro službu Visio Online není poskytována žádná smlouva o úrovni služeb.</w:t>
      </w:r>
    </w:p>
    <w:p w14:paraId="76CFFAE3" w14:textId="77777777" w:rsidR="00B05984" w:rsidRPr="000161B9" w:rsidRDefault="00B05984" w:rsidP="00B05984">
      <w:pPr>
        <w:pStyle w:val="ProductList-Body"/>
      </w:pPr>
    </w:p>
    <w:p w14:paraId="23D8CE5A" w14:textId="77777777" w:rsidR="00B05984" w:rsidRPr="000161B9" w:rsidRDefault="00B05984" w:rsidP="00B05984">
      <w:pPr>
        <w:pStyle w:val="ProductList-Body"/>
        <w:tabs>
          <w:tab w:val="clear" w:pos="158"/>
          <w:tab w:val="left" w:pos="180"/>
        </w:tabs>
        <w:rPr>
          <w:b/>
          <w:color w:val="00188F"/>
        </w:rPr>
      </w:pPr>
      <w:r w:rsidRPr="000161B9">
        <w:rPr>
          <w:b/>
          <w:color w:val="00188F"/>
        </w:rPr>
        <w:t xml:space="preserve">Práva k instalaci a užívací práva </w:t>
      </w:r>
    </w:p>
    <w:p w14:paraId="4F711E26" w14:textId="77777777" w:rsidR="00B05984" w:rsidRPr="000161B9" w:rsidRDefault="00B05984" w:rsidP="00B05984">
      <w:pPr>
        <w:pStyle w:val="ProductList-Body"/>
        <w:tabs>
          <w:tab w:val="clear" w:pos="158"/>
          <w:tab w:val="left" w:pos="180"/>
        </w:tabs>
      </w:pPr>
      <w:r w:rsidRPr="000161B9">
        <w:t>Každý uživatel, kterému zákazník přiřadí licenci na odběr podle počtu uživatelů, musí mít pracovní nebo studijní účet, aby mohl užívat software poskytnutý s předplatným. Tito uživatelé:</w:t>
      </w:r>
    </w:p>
    <w:p w14:paraId="419E6E46" w14:textId="77777777" w:rsidR="00B05984" w:rsidRPr="000161B9" w:rsidRDefault="00B05984" w:rsidP="00B05984">
      <w:pPr>
        <w:pStyle w:val="ProductList-Body"/>
        <w:numPr>
          <w:ilvl w:val="0"/>
          <w:numId w:val="40"/>
        </w:numPr>
        <w:ind w:left="450" w:hanging="270"/>
      </w:pPr>
      <w:r w:rsidRPr="000161B9">
        <w:t>smějí aktivovat software poskytovaný s licencí na odběr až v pěti paralelních rozhraních OSE pro místní nebo vzdálené použití;</w:t>
      </w:r>
    </w:p>
    <w:p w14:paraId="75F93E6E" w14:textId="77777777" w:rsidR="00B05984" w:rsidRPr="000161B9" w:rsidRDefault="00B05984" w:rsidP="00B05984">
      <w:pPr>
        <w:pStyle w:val="ProductList-Body"/>
        <w:numPr>
          <w:ilvl w:val="0"/>
          <w:numId w:val="40"/>
        </w:numPr>
        <w:ind w:left="450" w:hanging="270"/>
      </w:pPr>
      <w:r w:rsidRPr="000161B9">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50" w:history="1">
        <w:r w:rsidRPr="000161B9">
          <w:rPr>
            <w:rStyle w:val="Hyperlink"/>
          </w:rPr>
          <w:t>www.office.com/sca</w:t>
        </w:r>
      </w:hyperlink>
      <w:r w:rsidRPr="000161B9">
        <w:rPr>
          <w:color w:val="1F497D"/>
        </w:rPr>
        <w:t xml:space="preserve">. </w:t>
      </w:r>
      <w:r w:rsidRPr="000161B9">
        <w:t>Toto ustanovení pro aktivaci pro sdílené počítače se nevztahuje na zákazníky s licencí k produktu Office 365 Business a</w:t>
      </w:r>
    </w:p>
    <w:p w14:paraId="75DCFB58" w14:textId="77777777" w:rsidR="00B05984" w:rsidRPr="000161B9" w:rsidRDefault="00B05984" w:rsidP="00B05984">
      <w:pPr>
        <w:pStyle w:val="ProductList-Body"/>
        <w:numPr>
          <w:ilvl w:val="0"/>
          <w:numId w:val="40"/>
        </w:numPr>
        <w:ind w:left="450" w:hanging="270"/>
        <w:rPr>
          <w:b/>
        </w:rPr>
      </w:pPr>
      <w:r w:rsidRPr="000161B9">
        <w:t>musí připojit všechna zařízení, do kterých instalovali software, k internetu alespoň jednou za 30 dní; v opačném případě může být ovlivněna funkčnost softwaru.</w:t>
      </w:r>
    </w:p>
    <w:p w14:paraId="39A342B3" w14:textId="77777777" w:rsidR="00B05984" w:rsidRPr="000161B9" w:rsidRDefault="00B05984" w:rsidP="00B05984">
      <w:pPr>
        <w:pStyle w:val="ProductList-Body"/>
        <w:numPr>
          <w:ilvl w:val="0"/>
          <w:numId w:val="40"/>
        </w:numPr>
        <w:ind w:left="450" w:hanging="270"/>
      </w:pPr>
      <w:r w:rsidRPr="000161B9">
        <w:t>smějí užívat služby online připojené k internetu poskytované jako součást služby ProPlus.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47429DE0" w14:textId="77777777" w:rsidR="00B05984" w:rsidRPr="000161B9" w:rsidRDefault="00B05984" w:rsidP="00B05984">
      <w:pPr>
        <w:pStyle w:val="ProductList-Body"/>
        <w:spacing w:before="40"/>
      </w:pPr>
    </w:p>
    <w:p w14:paraId="61AF73D6" w14:textId="77777777" w:rsidR="00B05984" w:rsidRPr="000161B9" w:rsidRDefault="00B05984" w:rsidP="00B05984">
      <w:pPr>
        <w:pStyle w:val="ProductList-Body"/>
        <w:rPr>
          <w:b/>
          <w:color w:val="00188F"/>
        </w:rPr>
      </w:pPr>
      <w:r w:rsidRPr="000161B9">
        <w:rPr>
          <w:b/>
          <w:color w:val="00188F"/>
        </w:rPr>
        <w:t>Chytré telefony a tablety</w:t>
      </w:r>
    </w:p>
    <w:p w14:paraId="22FBD44D" w14:textId="77777777" w:rsidR="00B05984" w:rsidRPr="000161B9" w:rsidRDefault="00B05984" w:rsidP="00B05984">
      <w:pPr>
        <w:pStyle w:val="ProductList-Body"/>
      </w:pPr>
      <w:r w:rsidRPr="000161B9">
        <w:t xml:space="preserve">Všichni uživatelé, kterým zákazník přiřadí licenci na bázi předplatného podle počtu uživatelů, smí dále aktivovat software Microsoft Office Mobile až na pěti chytrých telefonech a pěti tabletech současně. V případě uživatelů služby Office 365 verze A1, E1, F1 a Business Essentials nebo služby </w:t>
      </w:r>
      <w:r w:rsidRPr="000161B9">
        <w:lastRenderedPageBreak/>
        <w:t>Microsoft 365 verze E1, F1 je toto právo na aktivaci softwaru Microsoft Office Mobile omezeno na zařízení s integrovanými displeji o maximální úhlopříčce 10,1”.</w:t>
      </w:r>
    </w:p>
    <w:p w14:paraId="320C559B" w14:textId="77777777" w:rsidR="00B05984" w:rsidRPr="000161B9" w:rsidRDefault="00B05984" w:rsidP="00B05984">
      <w:pPr>
        <w:pStyle w:val="ProductList-Body"/>
      </w:pPr>
    </w:p>
    <w:p w14:paraId="1E3CE7AA" w14:textId="77777777" w:rsidR="00B05984" w:rsidRPr="000161B9" w:rsidRDefault="00B05984" w:rsidP="000236AC">
      <w:pPr>
        <w:pStyle w:val="ProductList-Body"/>
        <w:keepNext/>
        <w:rPr>
          <w:b/>
          <w:color w:val="00188F"/>
        </w:rPr>
      </w:pPr>
      <w:r w:rsidRPr="000161B9">
        <w:rPr>
          <w:b/>
          <w:color w:val="00188F"/>
        </w:rPr>
        <w:t>Následující podmínky platí pouze pro službu Office 365 ProPlus</w:t>
      </w:r>
    </w:p>
    <w:p w14:paraId="21901BC2" w14:textId="77777777" w:rsidR="00B05984" w:rsidRPr="000161B9" w:rsidRDefault="00B05984" w:rsidP="000236AC">
      <w:pPr>
        <w:pStyle w:val="ProductList-Body"/>
        <w:keepNext/>
        <w:ind w:left="180"/>
        <w:rPr>
          <w:b/>
          <w:color w:val="0072C6"/>
        </w:rPr>
      </w:pPr>
      <w:r w:rsidRPr="000161B9">
        <w:rPr>
          <w:b/>
          <w:color w:val="0072C6"/>
        </w:rPr>
        <w:t>Office Home &amp; Student 2013 RT – komerční užívání</w:t>
      </w:r>
    </w:p>
    <w:p w14:paraId="3085A164" w14:textId="77777777" w:rsidR="00B05984" w:rsidRPr="000161B9" w:rsidRDefault="00B05984" w:rsidP="00B05984">
      <w:pPr>
        <w:pStyle w:val="ProductList-Body"/>
        <w:ind w:left="180"/>
      </w:pPr>
      <w:r w:rsidRPr="000161B9">
        <w:t>Omezení komerčního užívání v případě produktu Office Home &amp; Student 2013 RT se u každé licence na odběr podle počtu uživatelů k produktu Office 365 ProPlus promíjejí. S výjimkou ustanovení tohoto oddílu platí podmínky licence k produktu Office Home &amp; Student 2013 RT.</w:t>
      </w:r>
    </w:p>
    <w:p w14:paraId="118D50D9" w14:textId="77777777" w:rsidR="00B05984" w:rsidRPr="000161B9" w:rsidRDefault="00B05984" w:rsidP="00B05984">
      <w:pPr>
        <w:pStyle w:val="ProductList-Body"/>
        <w:ind w:left="180"/>
      </w:pPr>
    </w:p>
    <w:p w14:paraId="75634E4D" w14:textId="77777777" w:rsidR="00B05984" w:rsidRPr="000161B9" w:rsidRDefault="00B05984" w:rsidP="00B05984">
      <w:pPr>
        <w:pStyle w:val="ProductList-Body"/>
        <w:ind w:left="180"/>
        <w:rPr>
          <w:b/>
          <w:color w:val="0072C6"/>
        </w:rPr>
      </w:pPr>
      <w:r w:rsidRPr="000161B9">
        <w:rPr>
          <w:b/>
          <w:color w:val="0072C6"/>
        </w:rPr>
        <w:t>Server Office Online</w:t>
      </w:r>
    </w:p>
    <w:p w14:paraId="7DBFC606" w14:textId="77777777" w:rsidR="00B05984" w:rsidRPr="000161B9" w:rsidRDefault="00B05984" w:rsidP="00B05984">
      <w:pPr>
        <w:pStyle w:val="ProductList-Body"/>
        <w:ind w:left="180"/>
      </w:pPr>
      <w:r w:rsidRPr="000161B9">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smlouvy Microsoft Cloud nebo jiné smlouvy o službách Microsoft, která se vztahuje pouze na služby online.</w:t>
      </w:r>
    </w:p>
    <w:p w14:paraId="28C2F617" w14:textId="77777777" w:rsidR="00647A97" w:rsidRPr="00903BB7"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75" w:name="_Toc2181814"/>
      <w:r w:rsidR="00976EB6" w:rsidRPr="007354C3">
        <w:rPr>
          <w:lang w:val="cs-CZ"/>
        </w:rPr>
        <w:t>Office Online</w:t>
      </w:r>
      <w:bookmarkEnd w:id="175"/>
    </w:p>
    <w:p w14:paraId="24A45D55" w14:textId="77777777" w:rsidR="00D7478E" w:rsidRPr="00690C65" w:rsidRDefault="00D7478E" w:rsidP="00D7478E">
      <w:pPr>
        <w:pStyle w:val="ProductList-Body"/>
      </w:pPr>
      <w:r>
        <w:rPr>
          <w:b/>
          <w:color w:val="00188F"/>
        </w:rPr>
        <w:t>Hlavní funkce pro služby Office 365</w:t>
      </w:r>
    </w:p>
    <w:p w14:paraId="509D4A23" w14:textId="53C5CBC1" w:rsidR="00D7478E" w:rsidRPr="00690C65" w:rsidRDefault="00D7478E" w:rsidP="00EF1136">
      <w:pPr>
        <w:pStyle w:val="ProductList-Body"/>
      </w:pPr>
      <w:r>
        <w:t xml:space="preserve">Služba Office Online nebo její nástupnická služba budou mít následující </w:t>
      </w:r>
      <w:hyperlink w:anchor="CoreFeaturesforOffice365Services" w:tooltip="hlavní funkce"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5A67998F" w14:textId="77777777" w:rsidR="00647A97" w:rsidRPr="00903BB7"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76" w:name="_Toc2181815"/>
      <w:r w:rsidR="005B7124" w:rsidRPr="007354C3">
        <w:rPr>
          <w:lang w:val="cs-CZ"/>
        </w:rPr>
        <w:t>OneDrive pro firmy</w:t>
      </w:r>
      <w:bookmarkEnd w:id="176"/>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177" w:name="_Toc453946627"/>
    <w:bookmarkStart w:id="178" w:name="_Toc451949065"/>
    <w:bookmarkStart w:id="179" w:name="ProjectOnline"/>
    <w:p w14:paraId="537AEE8C"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B17CB3B" w14:textId="2A688853" w:rsidR="000C4213" w:rsidRPr="00903BB7" w:rsidRDefault="005E1677" w:rsidP="000C4213">
      <w:pPr>
        <w:pStyle w:val="ProductList-Offering2Heading"/>
        <w:outlineLvl w:val="2"/>
      </w:pPr>
      <w:r>
        <w:tab/>
      </w:r>
      <w:bookmarkStart w:id="180" w:name="_Toc2181816"/>
      <w:r w:rsidR="000C4213">
        <w:t>Project Online</w:t>
      </w:r>
      <w:bookmarkEnd w:id="177"/>
      <w:bookmarkEnd w:id="178"/>
      <w:bookmarkEnd w:id="180"/>
    </w:p>
    <w:bookmarkEnd w:id="179"/>
    <w:p w14:paraId="3ADC7C43" w14:textId="77777777" w:rsidR="000C4213" w:rsidRDefault="000C4213" w:rsidP="000C4213">
      <w:pPr>
        <w:pStyle w:val="ProductList-Offering1"/>
        <w:sectPr w:rsidR="000C4213" w:rsidSect="00E275D6">
          <w:footerReference w:type="first" r:id="rId51"/>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6A5FF07D" w14:textId="77777777" w:rsidR="00B05984" w:rsidRPr="000161B9" w:rsidRDefault="00B05984" w:rsidP="00B05984">
      <w:pPr>
        <w:pStyle w:val="ProductList-Body"/>
        <w:rPr>
          <w:b/>
          <w:color w:val="00188F"/>
        </w:rPr>
      </w:pPr>
      <w:r w:rsidRPr="000161B9">
        <w:rPr>
          <w:b/>
          <w:color w:val="00188F"/>
        </w:rPr>
        <w:t>Práva k instalaci a užívací práva pro aplikaci Project</w:t>
      </w:r>
    </w:p>
    <w:p w14:paraId="7D99C8B1" w14:textId="77777777" w:rsidR="00B05984" w:rsidRPr="000161B9" w:rsidRDefault="00B05984" w:rsidP="00B05984">
      <w:pPr>
        <w:pStyle w:val="ProductList-Body"/>
      </w:pPr>
      <w:r w:rsidRPr="000161B9">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0FB533FA" w14:textId="77777777" w:rsidR="00B05984" w:rsidRPr="000161B9" w:rsidRDefault="00B05984" w:rsidP="00B05984">
      <w:pPr>
        <w:pStyle w:val="ProductList-Body"/>
        <w:numPr>
          <w:ilvl w:val="0"/>
          <w:numId w:val="37"/>
        </w:numPr>
      </w:pPr>
      <w:r w:rsidRPr="000161B9">
        <w:t>smějí aktivovat software poskytovaný s licencí na odběr až v pěti paralelních rozhraních OSE pro místní nebo vzdálené použití;</w:t>
      </w:r>
    </w:p>
    <w:p w14:paraId="3597B318" w14:textId="77777777" w:rsidR="00B05984" w:rsidRPr="000161B9" w:rsidRDefault="00B05984" w:rsidP="00B05984">
      <w:pPr>
        <w:pStyle w:val="ProductList-Body"/>
        <w:numPr>
          <w:ilvl w:val="0"/>
          <w:numId w:val="37"/>
        </w:numPr>
      </w:pPr>
      <w:r w:rsidRPr="000161B9">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52" w:history="1">
        <w:r w:rsidRPr="000161B9">
          <w:rPr>
            <w:rStyle w:val="Hyperlink"/>
          </w:rPr>
          <w:t>www.office.com/sca</w:t>
        </w:r>
      </w:hyperlink>
      <w:r w:rsidRPr="000161B9">
        <w:t>; a</w:t>
      </w:r>
    </w:p>
    <w:p w14:paraId="17BE7F2E" w14:textId="77777777" w:rsidR="00B05984" w:rsidRPr="000161B9" w:rsidRDefault="00B05984" w:rsidP="00B05984">
      <w:pPr>
        <w:pStyle w:val="ProductList-Body"/>
        <w:numPr>
          <w:ilvl w:val="0"/>
          <w:numId w:val="37"/>
        </w:numPr>
      </w:pPr>
      <w:r w:rsidRPr="000161B9">
        <w:t>musí připojit všechna zařízení, do kterých instalovali software, k internetu alespoň jednou za 30 dní; v opačném případě může být ovlivněna funkčnost softwaru.</w:t>
      </w:r>
    </w:p>
    <w:p w14:paraId="56E605E0" w14:textId="517C40B5" w:rsidR="007010E5" w:rsidRDefault="007010E5" w:rsidP="007010E5">
      <w:pPr>
        <w:pStyle w:val="ProductList-Body"/>
      </w:pPr>
    </w:p>
    <w:p w14:paraId="615E407F" w14:textId="77777777" w:rsidR="007010E5" w:rsidRPr="00B21A83" w:rsidRDefault="007010E5" w:rsidP="007010E5">
      <w:pPr>
        <w:pStyle w:val="ProductList-ClauseHeading"/>
      </w:pPr>
      <w:r>
        <w:t>Používání služby SharePoint Online</w:t>
      </w:r>
    </w:p>
    <w:p w14:paraId="77DD2CD6" w14:textId="77777777" w:rsidR="007010E5" w:rsidRDefault="007010E5" w:rsidP="007010E5">
      <w:pPr>
        <w:pStyle w:val="ProductList-Body"/>
      </w:pPr>
      <w:r>
        <w:t>Práva k funkci služby SharePoint Online poskytované s licencí na odběr na základě počtu uživatelů k produktu Project Online Professional nebo Premium jsou omezena na ukládání a přístup k datům v rámci podpory služby Project Online.</w:t>
      </w:r>
    </w:p>
    <w:p w14:paraId="2E1E4468" w14:textId="77777777" w:rsidR="00647A97" w:rsidRPr="00903BB7"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320280A5" w14:textId="77777777" w:rsidR="00B05984" w:rsidRPr="000161B9" w:rsidRDefault="00B05984" w:rsidP="00B05984">
      <w:pPr>
        <w:pStyle w:val="ProductList-Offering2Heading"/>
        <w:outlineLvl w:val="2"/>
      </w:pPr>
      <w:r w:rsidRPr="000161B9">
        <w:tab/>
      </w:r>
      <w:bookmarkStart w:id="181" w:name="_Toc524436952"/>
      <w:bookmarkStart w:id="182" w:name="_Toc523239324"/>
      <w:bookmarkStart w:id="183" w:name="_Toc2181817"/>
      <w:r w:rsidRPr="000161B9">
        <w:t>SharePoint Online</w:t>
      </w:r>
      <w:bookmarkEnd w:id="181"/>
      <w:bookmarkEnd w:id="182"/>
      <w:bookmarkEnd w:id="183"/>
    </w:p>
    <w:p w14:paraId="250E0758" w14:textId="77777777" w:rsidR="00B05984" w:rsidRPr="000161B9" w:rsidRDefault="00B05984" w:rsidP="00B05984">
      <w:pPr>
        <w:pStyle w:val="ProductList-Offering1"/>
        <w:ind w:left="0"/>
        <w:sectPr w:rsidR="00B05984" w:rsidRPr="000161B9" w:rsidSect="00E275D6">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lastRenderedPageBreak/>
        <w:t>Duet Enterprise Online pro Microsoft SharePoint a SAP</w:t>
      </w:r>
    </w:p>
    <w:p w14:paraId="5B7C45E0"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40939E12" w:rsidR="00D7478E" w:rsidRPr="00690C65" w:rsidRDefault="004B79A4" w:rsidP="00D7478E">
      <w:pPr>
        <w:pStyle w:val="ProductList-Body"/>
      </w:pPr>
      <w:r>
        <w:t xml:space="preserve">Služba SharePoint Online nebo její nástupnická služba budou mít následující </w:t>
      </w:r>
      <w:hyperlink w:anchor="CoreFeaturesforOffice365Services" w:tooltip="hlavní funkce"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514AEDBB"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5A331190" w14:textId="77777777" w:rsidR="00647A97" w:rsidRPr="00903BB7"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53078924" w14:textId="77777777" w:rsidR="002170C9" w:rsidRPr="00740DB2" w:rsidRDefault="002170C9" w:rsidP="002170C9">
      <w:pPr>
        <w:pStyle w:val="ProductList-Offering2Heading"/>
        <w:outlineLvl w:val="2"/>
        <w:rPr>
          <w:lang w:val="cs-CZ"/>
        </w:rPr>
      </w:pPr>
      <w:r w:rsidRPr="00740DB2">
        <w:rPr>
          <w:lang w:val="cs-CZ"/>
        </w:rPr>
        <w:tab/>
      </w:r>
      <w:bookmarkStart w:id="184" w:name="Stream"/>
      <w:bookmarkStart w:id="185" w:name="_Toc528174085"/>
      <w:bookmarkStart w:id="186" w:name="_Toc2181818"/>
      <w:r w:rsidRPr="00740DB2">
        <w:rPr>
          <w:lang w:val="cs-CZ"/>
        </w:rPr>
        <w:t>Microsoft Stream</w:t>
      </w:r>
      <w:bookmarkEnd w:id="184"/>
      <w:bookmarkEnd w:id="185"/>
      <w:bookmarkEnd w:id="186"/>
    </w:p>
    <w:p w14:paraId="6325197F" w14:textId="77777777" w:rsidR="002170C9" w:rsidRDefault="002170C9" w:rsidP="002170C9">
      <w:pPr>
        <w:pStyle w:val="ProductList-Body"/>
        <w:keepNext/>
        <w:tabs>
          <w:tab w:val="clear" w:pos="158"/>
          <w:tab w:val="left" w:pos="360"/>
        </w:tabs>
        <w:rPr>
          <w:b/>
          <w:color w:val="00188F"/>
        </w:rPr>
      </w:pPr>
      <w:r>
        <w:rPr>
          <w:b/>
          <w:color w:val="00188F"/>
        </w:rPr>
        <w:t>Sdělení</w:t>
      </w:r>
    </w:p>
    <w:p w14:paraId="214FFACD" w14:textId="46B7B1A5" w:rsidR="002170C9" w:rsidRDefault="002170C9" w:rsidP="002170C9">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Attachment1" w:tooltip="příloze 1" w:history="1">
        <w:r>
          <w:rPr>
            <w:rStyle w:val="Hyperlink"/>
          </w:rPr>
          <w:t>příloze 1</w:t>
        </w:r>
      </w:hyperlink>
      <w:r>
        <w:t>.</w:t>
      </w:r>
    </w:p>
    <w:bookmarkStart w:id="187" w:name="OtherOnlineServices"/>
    <w:p w14:paraId="74359B99"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2EF9505" w14:textId="12ADAD26" w:rsidR="008E1EAF" w:rsidRPr="007354C3" w:rsidRDefault="004B3528" w:rsidP="002170C9">
      <w:pPr>
        <w:pStyle w:val="ProductList-OfferingGroupHeading"/>
        <w:keepNext/>
        <w:rPr>
          <w:lang w:val="cs-CZ"/>
        </w:rPr>
      </w:pPr>
      <w:bookmarkStart w:id="188" w:name="_Toc2181819"/>
      <w:r w:rsidRPr="007354C3">
        <w:rPr>
          <w:lang w:val="cs-CZ"/>
        </w:rPr>
        <w:t>Ostatní služby online</w:t>
      </w:r>
      <w:bookmarkEnd w:id="188"/>
    </w:p>
    <w:p w14:paraId="374661DA" w14:textId="77777777" w:rsidR="00495D36" w:rsidRPr="002170C9" w:rsidRDefault="00495D36" w:rsidP="002170C9">
      <w:pPr>
        <w:pStyle w:val="ProductList-Offering2Heading"/>
        <w:keepNext/>
        <w:outlineLvl w:val="2"/>
        <w:rPr>
          <w:lang w:val="cs-CZ"/>
        </w:rPr>
      </w:pPr>
      <w:bookmarkStart w:id="189" w:name="MicrosoftLearning"/>
      <w:bookmarkStart w:id="190" w:name="MicrosoftPowerBIPro"/>
      <w:bookmarkEnd w:id="187"/>
      <w:r w:rsidRPr="00495D36">
        <w:rPr>
          <w:lang w:val="cs-CZ"/>
        </w:rPr>
        <w:tab/>
      </w:r>
      <w:bookmarkStart w:id="191" w:name="_Toc476230941"/>
      <w:bookmarkStart w:id="192" w:name="_Toc476476626"/>
      <w:bookmarkStart w:id="193" w:name="BingMaps"/>
      <w:bookmarkStart w:id="194" w:name="_Toc2181820"/>
      <w:r w:rsidRPr="002170C9">
        <w:rPr>
          <w:lang w:val="cs-CZ"/>
        </w:rPr>
        <w:t>Bing Maps Enterprise Platform a Mobile Asset Management Platform</w:t>
      </w:r>
      <w:bookmarkEnd w:id="191"/>
      <w:bookmarkEnd w:id="192"/>
      <w:bookmarkEnd w:id="194"/>
    </w:p>
    <w:bookmarkEnd w:id="193"/>
    <w:p w14:paraId="2224AB8F" w14:textId="77777777" w:rsidR="00495D36" w:rsidRPr="00917344" w:rsidRDefault="00495D36" w:rsidP="002170C9">
      <w:pPr>
        <w:pStyle w:val="ProductList-Body"/>
        <w:keepNext/>
        <w:rPr>
          <w:b/>
          <w:color w:val="00188F"/>
        </w:rPr>
      </w:pPr>
      <w:r>
        <w:rPr>
          <w:b/>
          <w:color w:val="00188F"/>
        </w:rPr>
        <w:t>Licence na odběr služby</w:t>
      </w:r>
    </w:p>
    <w:p w14:paraId="73D64BBC" w14:textId="77777777" w:rsidR="00495D36" w:rsidRDefault="00495D36" w:rsidP="00495D36">
      <w:pPr>
        <w:pStyle w:val="ProductList-Body"/>
      </w:pPr>
      <w:r>
        <w:t xml:space="preserve">Pro přístup ke službám prostřednictvím služeb Bing Maps Enterprise Platform nebo Mobile Asset Management Platform je vyžadována licence na odběr služeb. Každou licenci na odběr služeb je nutné zakoupit alespoň s jednou z následujících kvalifikujících licencí na odběr doplňku: </w:t>
      </w:r>
    </w:p>
    <w:p w14:paraId="7F2473BD" w14:textId="77777777" w:rsidR="00495D36" w:rsidRDefault="00495D36" w:rsidP="00495D36">
      <w:pPr>
        <w:pStyle w:val="ProductList-Body"/>
        <w:numPr>
          <w:ilvl w:val="0"/>
          <w:numId w:val="40"/>
        </w:numPr>
        <w:ind w:left="450" w:hanging="270"/>
      </w:pPr>
      <w:r>
        <w:t>V případě licence na odběr služby Bing Maps Enterprise Platform jsou to následující licence:</w:t>
      </w:r>
    </w:p>
    <w:p w14:paraId="34791106" w14:textId="77777777" w:rsidR="00495D36" w:rsidRDefault="00495D36" w:rsidP="00495D36">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238ED44B" w14:textId="77777777" w:rsidR="00495D36" w:rsidRDefault="00495D36" w:rsidP="00495D36">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3973152B" w14:textId="77777777" w:rsidR="00495D36" w:rsidRDefault="00495D36" w:rsidP="00495D36">
      <w:pPr>
        <w:pStyle w:val="ProductList-Body"/>
        <w:numPr>
          <w:ilvl w:val="0"/>
          <w:numId w:val="41"/>
        </w:numPr>
        <w:spacing w:before="40"/>
        <w:ind w:left="810" w:hanging="270"/>
      </w:pPr>
      <w:r>
        <w:t>licence na odběr doplňku Bing Maps Known User nebo</w:t>
      </w:r>
    </w:p>
    <w:p w14:paraId="0EFFD6E2" w14:textId="77777777" w:rsidR="00495D36" w:rsidRDefault="00495D36" w:rsidP="00495D36">
      <w:pPr>
        <w:pStyle w:val="ProductList-Body"/>
        <w:numPr>
          <w:ilvl w:val="0"/>
          <w:numId w:val="41"/>
        </w:numPr>
        <w:spacing w:before="40"/>
        <w:ind w:left="810" w:hanging="270"/>
      </w:pPr>
      <w:r>
        <w:t>licence na odběr doplňku Bing Maps Light Known User.</w:t>
      </w:r>
    </w:p>
    <w:p w14:paraId="07E361CA" w14:textId="77777777" w:rsidR="00495D36" w:rsidRDefault="00495D36" w:rsidP="00495D36">
      <w:pPr>
        <w:pStyle w:val="ProductList-Body"/>
        <w:numPr>
          <w:ilvl w:val="0"/>
          <w:numId w:val="20"/>
        </w:numPr>
        <w:spacing w:before="40"/>
        <w:ind w:left="450" w:hanging="270"/>
      </w:pPr>
      <w:r>
        <w:t>Pro licenci na odběr služby Mobile Asset Management Platform; pro každé aktivum je vyžadována licence:</w:t>
      </w:r>
    </w:p>
    <w:p w14:paraId="392B3303" w14:textId="77777777" w:rsidR="00495D36" w:rsidRDefault="00495D36" w:rsidP="00495D36">
      <w:pPr>
        <w:pStyle w:val="ProductList-Body"/>
        <w:numPr>
          <w:ilvl w:val="1"/>
          <w:numId w:val="20"/>
        </w:numPr>
        <w:spacing w:before="40"/>
        <w:ind w:left="810" w:hanging="270"/>
      </w:pPr>
      <w:r>
        <w:t>Licence na odběr doplňku Mobile Asset Management pro Severní Ameriku (směrování nebo bez směrování)</w:t>
      </w:r>
    </w:p>
    <w:p w14:paraId="4950CF82" w14:textId="77777777" w:rsidR="00495D36" w:rsidRDefault="00495D36" w:rsidP="00495D36">
      <w:pPr>
        <w:pStyle w:val="ProductList-Body"/>
        <w:numPr>
          <w:ilvl w:val="1"/>
          <w:numId w:val="20"/>
        </w:numPr>
        <w:spacing w:before="40"/>
        <w:ind w:left="810" w:hanging="270"/>
      </w:pPr>
      <w:r>
        <w:t>Licence na odběr doplňku Mobile Asset Management pro Evropu (směrování nebo bez směrování) nebo</w:t>
      </w:r>
    </w:p>
    <w:p w14:paraId="3C358AC3" w14:textId="77777777" w:rsidR="00495D36" w:rsidRDefault="00495D36" w:rsidP="00495D36">
      <w:pPr>
        <w:pStyle w:val="ProductList-Body"/>
        <w:numPr>
          <w:ilvl w:val="1"/>
          <w:numId w:val="20"/>
        </w:numPr>
        <w:spacing w:before="40"/>
        <w:ind w:left="810" w:hanging="270"/>
      </w:pPr>
      <w:r>
        <w:t>Licence na odběr doplňku Mobile Asset Management pro zbytek světa (směrování nebo bez směrování)</w:t>
      </w:r>
    </w:p>
    <w:p w14:paraId="6D194131" w14:textId="77777777" w:rsidR="00495D36" w:rsidRDefault="00495D36" w:rsidP="00495D36">
      <w:pPr>
        <w:pStyle w:val="ProductList-Body"/>
      </w:pPr>
    </w:p>
    <w:p w14:paraId="7CE6D348" w14:textId="77777777" w:rsidR="00495D36" w:rsidRPr="00917344" w:rsidRDefault="00495D36" w:rsidP="007010E5">
      <w:pPr>
        <w:pStyle w:val="ProductList-Body"/>
        <w:keepNext/>
        <w:rPr>
          <w:b/>
          <w:color w:val="00188F"/>
        </w:rPr>
      </w:pPr>
      <w:r>
        <w:rPr>
          <w:b/>
          <w:color w:val="00188F"/>
        </w:rPr>
        <w:t>Kvalifikující licence na odběr služeb doplňku Mobile Asset Management Platform Service</w:t>
      </w:r>
    </w:p>
    <w:p w14:paraId="3E44734F" w14:textId="77777777" w:rsidR="00495D36" w:rsidRDefault="00495D36" w:rsidP="00495D36">
      <w:pPr>
        <w:pStyle w:val="ProductList-Body"/>
      </w:pPr>
      <w:r>
        <w:t>Pro produkt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Mobile Asset Management Platform. „Prostředek“ je definován jako jakékoliv vozidlo, zařízení nebo jiný mobilní objekt. Tyto licence na odběr doplňku jsou poskytovány pro určený počet sledovaných prostředků.</w:t>
      </w:r>
    </w:p>
    <w:p w14:paraId="630864CE" w14:textId="77777777" w:rsidR="00495D36" w:rsidRDefault="00495D36" w:rsidP="00495D36">
      <w:pPr>
        <w:pStyle w:val="ProductList-Body"/>
      </w:pPr>
    </w:p>
    <w:p w14:paraId="54101B23" w14:textId="77777777" w:rsidR="00495D36" w:rsidRPr="00917344" w:rsidRDefault="00495D36" w:rsidP="00495D36">
      <w:pPr>
        <w:pStyle w:val="ProductList-Body"/>
        <w:rPr>
          <w:b/>
          <w:color w:val="00188F"/>
        </w:rPr>
      </w:pPr>
      <w:r>
        <w:rPr>
          <w:b/>
          <w:color w:val="00188F"/>
        </w:rPr>
        <w:t>Oprávnění uživatelé</w:t>
      </w:r>
    </w:p>
    <w:p w14:paraId="08EDE190" w14:textId="77777777" w:rsidR="00495D36" w:rsidRDefault="00495D36" w:rsidP="00495D36">
      <w:pPr>
        <w:pStyle w:val="ProductList-Body"/>
      </w:pPr>
      <w:r>
        <w:t>Uživatelé, kteří jsou ověřeni programy zákazníka a přistupují k produktu Bing Maps Mobile Asset Management Platform a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5E1677">
      <w:pPr>
        <w:pStyle w:val="ProductList-Body"/>
        <w:keepNext/>
      </w:pPr>
      <w:r>
        <w:rPr>
          <w:b/>
          <w:color w:val="00188F"/>
        </w:rPr>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53" w:history="1">
        <w:r>
          <w:rPr>
            <w:rStyle w:val="Hyperlink"/>
          </w:rPr>
          <w:t>https://aka.ms/bingmapsplatformapistou</w:t>
        </w:r>
      </w:hyperlink>
      <w:r>
        <w:t xml:space="preserve"> a </w:t>
      </w:r>
      <w:hyperlink r:id="rId54"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04C86B97" w14:textId="77777777" w:rsidR="00740DB2" w:rsidRDefault="00740DB2" w:rsidP="00740DB2">
      <w:pPr>
        <w:pStyle w:val="ProductList-Body"/>
      </w:pPr>
      <w:r>
        <w:t xml:space="preserve">Prohlášení o ochraně osobních údajů společnosti Microsoft a podmínky ochrany osobních údajů v podmínkách používání pro produkt Microsoft Bing Maps Platform APIN na adrese: </w:t>
      </w:r>
      <w:hyperlink r:id="rId55" w:history="1">
        <w:r>
          <w:rPr>
            <w:rStyle w:val="Hyperlink"/>
          </w:rPr>
          <w:t>https://go.microsoft.com/fwlink/?LinkId=521839</w:t>
        </w:r>
      </w:hyperlink>
      <w:r>
        <w:t>.</w:t>
      </w:r>
    </w:p>
    <w:p w14:paraId="479F3810" w14:textId="77777777" w:rsidR="00647A97" w:rsidRPr="00903BB7"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78EE88BF" w14:textId="115985FC" w:rsidR="00277EEB" w:rsidRPr="004E78BB" w:rsidRDefault="00277EEB" w:rsidP="00277EEB">
      <w:pPr>
        <w:pStyle w:val="ProductList-Offering2Heading"/>
        <w:outlineLvl w:val="2"/>
      </w:pPr>
      <w:r>
        <w:tab/>
      </w:r>
      <w:bookmarkStart w:id="195" w:name="_Toc476230942"/>
      <w:bookmarkStart w:id="196" w:name="BusinessApplicationPlatform"/>
      <w:bookmarkStart w:id="197" w:name="_Toc2181821"/>
      <w:r>
        <w:t>Business Application Platform</w:t>
      </w:r>
      <w:bookmarkEnd w:id="195"/>
      <w:bookmarkEnd w:id="197"/>
    </w:p>
    <w:bookmarkEnd w:id="196"/>
    <w:p w14:paraId="72011081"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first" r:id="rId56"/>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61A1B858" w14:textId="1A201920" w:rsidR="00277EEB" w:rsidRDefault="00277EEB" w:rsidP="00277EEB">
      <w:pPr>
        <w:pStyle w:val="ProductList-Body"/>
        <w:rPr>
          <w:rFonts w:asciiTheme="majorHAnsi" w:hAnsiTheme="majorHAnsi"/>
          <w:sz w:val="16"/>
          <w:szCs w:val="16"/>
        </w:rPr>
        <w:sectPr w:rsidR="00277EEB" w:rsidSect="005E1677">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0CC9996B"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Attachment1" w:tooltip="příloze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170C9">
      <w:pPr>
        <w:pStyle w:val="ProductList-Body"/>
        <w:keepNext/>
        <w:ind w:left="187"/>
      </w:pPr>
      <w:r>
        <w:rPr>
          <w:b/>
          <w:color w:val="0072C6"/>
          <w:szCs w:val="18"/>
        </w:rPr>
        <w:t>Výjimka z hostování pro vložené funkce</w:t>
      </w:r>
    </w:p>
    <w:p w14:paraId="040B91AC" w14:textId="1F28BEFA"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r w:rsidR="000236AC">
        <w:rPr>
          <w:szCs w:val="18"/>
        </w:rPr>
        <w:t xml:space="preserve"> Zákazníci tuto výjimku z hostování nesmí využívat k poskytování přístupu k obsahu uloženém pouze v backendu.</w:t>
      </w:r>
    </w:p>
    <w:p w14:paraId="4AE020E4" w14:textId="77777777" w:rsidR="00277EEB" w:rsidRPr="004E78BB" w:rsidRDefault="00277EEB" w:rsidP="00277EEB">
      <w:pPr>
        <w:pStyle w:val="ProductList-Body"/>
        <w:ind w:left="180"/>
      </w:pPr>
    </w:p>
    <w:p w14:paraId="135AA784" w14:textId="77777777" w:rsidR="00277EEB" w:rsidRPr="004E78BB" w:rsidRDefault="00277EEB" w:rsidP="00E75AF0">
      <w:pPr>
        <w:pStyle w:val="ProductList-Body"/>
        <w:keepNext/>
        <w:ind w:left="187"/>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5663BAF4"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 xml:space="preserve"> Pokud se však zákazník rozhodne využít pouze backendovou kapacitu služby Power BI Premium, je vyžadována licence na odběr na základě počtu uživatelů pro službu Power BI Pro k zobrazení obsahu, který je sdílen z této kapacity.</w:t>
      </w:r>
    </w:p>
    <w:p w14:paraId="3A982F25" w14:textId="33893F46" w:rsidR="00554D7F" w:rsidRDefault="00554D7F" w:rsidP="00277EEB">
      <w:pPr>
        <w:pStyle w:val="ProductList-Body"/>
        <w:ind w:left="180"/>
        <w:rPr>
          <w:szCs w:val="18"/>
        </w:rPr>
      </w:pPr>
    </w:p>
    <w:p w14:paraId="6ED9AAEE" w14:textId="77777777" w:rsidR="00554D7F" w:rsidRPr="0008458E" w:rsidRDefault="00554D7F" w:rsidP="007010E5">
      <w:pPr>
        <w:pStyle w:val="ProductList-Body"/>
        <w:keepNext/>
        <w:ind w:left="187"/>
      </w:pPr>
      <w:r>
        <w:rPr>
          <w:b/>
          <w:color w:val="0072C6"/>
          <w:szCs w:val="18"/>
        </w:rPr>
        <w:t>Publikování na webu</w:t>
      </w:r>
    </w:p>
    <w:p w14:paraId="2F7F622D" w14:textId="769B3817" w:rsidR="00554D7F"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554D7F">
      <w:pPr>
        <w:pStyle w:val="ProductList-Body"/>
        <w:ind w:left="180"/>
      </w:pPr>
    </w:p>
    <w:p w14:paraId="530198CB" w14:textId="77777777" w:rsidR="00B35F5A" w:rsidRPr="00E35975" w:rsidRDefault="00B35F5A" w:rsidP="00B35F5A">
      <w:pPr>
        <w:pStyle w:val="ProductList-Body"/>
        <w:tabs>
          <w:tab w:val="clear" w:pos="158"/>
          <w:tab w:val="left" w:pos="360"/>
        </w:tabs>
        <w:rPr>
          <w:b/>
          <w:color w:val="00188F"/>
          <w:szCs w:val="18"/>
        </w:rPr>
      </w:pPr>
      <w:r>
        <w:rPr>
          <w:b/>
          <w:color w:val="00188F"/>
          <w:szCs w:val="18"/>
        </w:rPr>
        <w:t>Microsoft PowerApps</w:t>
      </w:r>
    </w:p>
    <w:p w14:paraId="7F4F975B" w14:textId="77777777" w:rsidR="00B35F5A" w:rsidRDefault="00B35F5A" w:rsidP="00B35F5A">
      <w:pPr>
        <w:pStyle w:val="ProductList-Body"/>
        <w:ind w:left="180"/>
        <w:rPr>
          <w:b/>
          <w:color w:val="0072C6"/>
          <w:szCs w:val="18"/>
        </w:rPr>
      </w:pPr>
      <w:r>
        <w:rPr>
          <w:b/>
          <w:color w:val="0072C6"/>
          <w:szCs w:val="18"/>
        </w:rPr>
        <w:t>Omezené entity</w:t>
      </w:r>
    </w:p>
    <w:p w14:paraId="2B6E88AD" w14:textId="77777777" w:rsidR="00B35F5A" w:rsidRPr="005A5C60" w:rsidRDefault="00B35F5A" w:rsidP="00B35F5A">
      <w:pPr>
        <w:pStyle w:val="ProductList-Body"/>
        <w:ind w:left="158"/>
      </w:pPr>
      <w:r>
        <w:t xml:space="preserve">Zákazník nesmí vytvářet, upravovat ani odstraňovat žádná data z entit, jejichž typ je v dokumentaci k produktu na stránce </w:t>
      </w:r>
      <w:hyperlink r:id="rId59" w:history="1">
        <w:r>
          <w:rPr>
            <w:rStyle w:val="Hyperlink"/>
          </w:rPr>
          <w:t>https://go.microsoft.com/fwlink/?linkid=868812</w:t>
        </w:r>
      </w:hyperlink>
      <w:r>
        <w:t xml:space="preserve"> označen jako „omezený“. Zákazník smí tyto omezené entity zobrazovat pouze ke čtení.</w:t>
      </w:r>
    </w:p>
    <w:bookmarkStart w:id="198" w:name="Intune"/>
    <w:p w14:paraId="4236A4D7"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32C7E951" w14:textId="77777777" w:rsidR="00740DB2" w:rsidRPr="00453FBE" w:rsidRDefault="00740DB2" w:rsidP="00740DB2">
      <w:pPr>
        <w:pStyle w:val="ProductList-Offering2Heading"/>
        <w:outlineLvl w:val="2"/>
        <w:rPr>
          <w:lang w:val="cs-CZ"/>
        </w:rPr>
      </w:pPr>
      <w:r w:rsidRPr="00453FBE">
        <w:rPr>
          <w:lang w:val="cs-CZ"/>
        </w:rPr>
        <w:lastRenderedPageBreak/>
        <w:tab/>
      </w:r>
      <w:bookmarkStart w:id="199" w:name="_Toc531082929"/>
      <w:bookmarkStart w:id="200" w:name="_Toc2181822"/>
      <w:r w:rsidRPr="00453FBE">
        <w:rPr>
          <w:lang w:val="cs-CZ"/>
        </w:rPr>
        <w:t>GitHub Enterprise</w:t>
      </w:r>
      <w:bookmarkEnd w:id="199"/>
      <w:bookmarkEnd w:id="200"/>
    </w:p>
    <w:p w14:paraId="3A4EA09E" w14:textId="77777777" w:rsidR="00740DB2" w:rsidRDefault="00740DB2" w:rsidP="00740DB2">
      <w:pPr>
        <w:pStyle w:val="ProductList-Body"/>
      </w:pPr>
      <w:r>
        <w:t xml:space="preserve">Produkt GitHub Enterprise je poskytován společností GitHub, Inc. Používáním produktu GitHub Enterprise zákazník vyjadřuje svůj souhlas, že se na něj vztahují podmínky společnosti GitHub, které jsou k dispozici na adrese </w:t>
      </w:r>
      <w:hyperlink r:id="rId60" w:history="1">
        <w:r>
          <w:rPr>
            <w:rStyle w:val="Hyperlink"/>
          </w:rPr>
          <w:t>https://aka.ms/github_terms</w:t>
        </w:r>
      </w:hyperlink>
      <w:r>
        <w:t xml:space="preserve">. Na používání produktu GitHub Enterprise zákazníkem se bude vztahovat prohlášení o ochraně osobních údajů společnosti GitHub dostupné na adrese </w:t>
      </w:r>
      <w:hyperlink r:id="rId61" w:history="1">
        <w:r>
          <w:rPr>
            <w:rStyle w:val="Hyperlink"/>
          </w:rPr>
          <w:t>https://help.github.com/articles/github-privacy-statement/</w:t>
        </w:r>
      </w:hyperlink>
      <w:r>
        <w:t xml:space="preserve"> a dodatek k ochraně osobních údajů společnosti GitHub umístěný na adrese </w:t>
      </w:r>
      <w:hyperlink r:id="rId62" w:history="1">
        <w:r>
          <w:rPr>
            <w:rStyle w:val="Hyperlink"/>
          </w:rPr>
          <w:t>https://aka.ms/github_terms</w:t>
        </w:r>
      </w:hyperlink>
      <w:r>
        <w:t>, bez ohledu na jakékoli ujednání v rozporu s multilicenční smlouvou zákazníka (včetně těchto podmínek pro služby online).</w:t>
      </w:r>
    </w:p>
    <w:p w14:paraId="455E9C94" w14:textId="77777777" w:rsidR="00647A97" w:rsidRPr="00903BB7"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160D0EAC" w14:textId="77777777" w:rsidR="00740DB2" w:rsidRPr="00D35E6F" w:rsidRDefault="00740DB2" w:rsidP="00740DB2">
      <w:pPr>
        <w:pStyle w:val="ProductList-Offering2Heading"/>
        <w:outlineLvl w:val="2"/>
      </w:pPr>
      <w:r>
        <w:tab/>
      </w:r>
      <w:bookmarkStart w:id="201" w:name="_Toc531082930"/>
      <w:bookmarkStart w:id="202" w:name="MicrosoftCloudAppSecurity"/>
      <w:bookmarkStart w:id="203" w:name="_Toc531348188"/>
      <w:bookmarkStart w:id="204" w:name="_Toc2181823"/>
      <w:r>
        <w:t>Služba Microsoft Cloud App Security</w:t>
      </w:r>
      <w:bookmarkEnd w:id="201"/>
      <w:bookmarkEnd w:id="202"/>
      <w:bookmarkEnd w:id="203"/>
      <w:bookmarkEnd w:id="204"/>
    </w:p>
    <w:p w14:paraId="0DF8A28C" w14:textId="77777777" w:rsidR="00740DB2" w:rsidRDefault="00740DB2" w:rsidP="00740DB2">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740DB2">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740DB2">
      <w:pPr>
        <w:pStyle w:val="ProductList-Body"/>
        <w:tabs>
          <w:tab w:val="clear" w:pos="158"/>
          <w:tab w:val="left" w:pos="360"/>
        </w:tabs>
      </w:pPr>
    </w:p>
    <w:p w14:paraId="2E2FEDB1" w14:textId="77777777" w:rsidR="00740DB2" w:rsidRDefault="00740DB2" w:rsidP="00740DB2">
      <w:pPr>
        <w:pStyle w:val="ProductList-Body"/>
        <w:tabs>
          <w:tab w:val="clear" w:pos="158"/>
          <w:tab w:val="left" w:pos="360"/>
        </w:tabs>
        <w:rPr>
          <w:b/>
          <w:color w:val="00188F"/>
        </w:rPr>
      </w:pPr>
      <w:r>
        <w:rPr>
          <w:b/>
          <w:color w:val="00188F"/>
        </w:rPr>
        <w:t>Sdělení</w:t>
      </w:r>
    </w:p>
    <w:p w14:paraId="7FBE740B" w14:textId="2FA6616B" w:rsidR="00740DB2" w:rsidRDefault="00740DB2" w:rsidP="00740DB2">
      <w:pPr>
        <w:pStyle w:val="ProductList-Body"/>
      </w:pPr>
      <w:r>
        <w:t>Platí příslušná sdělení pro produkt Bing Maps a odborné služby v </w:t>
      </w:r>
      <w:hyperlink w:anchor="Attachment1" w:tooltip="příloze 1" w:history="1">
        <w:r>
          <w:rPr>
            <w:rStyle w:val="Hyperlink"/>
          </w:rPr>
          <w:t>příloze 1</w:t>
        </w:r>
      </w:hyperlink>
      <w:r>
        <w:t>.</w:t>
      </w:r>
    </w:p>
    <w:p w14:paraId="59A9B6C0" w14:textId="77777777" w:rsidR="00647A97" w:rsidRPr="00903BB7"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4BC83CE4" w14:textId="77777777" w:rsidR="00453FBE" w:rsidRPr="00177704" w:rsidRDefault="00453FBE" w:rsidP="00453FBE">
      <w:pPr>
        <w:pStyle w:val="ProductList-Offering2Heading"/>
        <w:keepNext/>
        <w:outlineLvl w:val="2"/>
        <w:rPr>
          <w:lang w:val="cs-CZ"/>
        </w:rPr>
      </w:pPr>
      <w:r w:rsidRPr="00177704">
        <w:rPr>
          <w:lang w:val="cs-CZ"/>
        </w:rPr>
        <w:tab/>
      </w:r>
      <w:bookmarkStart w:id="205" w:name="_Toc534755264"/>
      <w:bookmarkStart w:id="206" w:name="_Toc2181824"/>
      <w:r w:rsidRPr="00177704">
        <w:rPr>
          <w:lang w:val="cs-CZ"/>
        </w:rPr>
        <w:t>Služba Microsoft Healthcare Bot</w:t>
      </w:r>
      <w:bookmarkEnd w:id="205"/>
      <w:bookmarkEnd w:id="206"/>
    </w:p>
    <w:p w14:paraId="5BD4CCEB" w14:textId="77777777" w:rsidR="00453FBE" w:rsidRDefault="00453FBE" w:rsidP="00453FBE">
      <w:pPr>
        <w:pStyle w:val="ProductList-Body"/>
        <w:keepNext/>
        <w:tabs>
          <w:tab w:val="clear" w:pos="158"/>
          <w:tab w:val="left" w:pos="360"/>
        </w:tabs>
        <w:rPr>
          <w:b/>
          <w:color w:val="00188F"/>
        </w:rPr>
      </w:pPr>
      <w:r>
        <w:rPr>
          <w:b/>
          <w:color w:val="00188F"/>
        </w:rPr>
        <w:t>Definice</w:t>
      </w:r>
    </w:p>
    <w:p w14:paraId="0DC64843" w14:textId="77777777" w:rsidR="00453FBE" w:rsidRDefault="00453FBE" w:rsidP="00453FBE">
      <w:pPr>
        <w:pStyle w:val="ProductList-Body"/>
        <w:rPr>
          <w:rFonts w:ascii="Calibri" w:eastAsia="Calibri" w:hAnsi="Calibri" w:cs="Calibri"/>
          <w:szCs w:val="18"/>
        </w:rPr>
      </w:pPr>
      <w:r>
        <w:rPr>
          <w:rFonts w:ascii="Calibri" w:eastAsia="Calibri" w:hAnsi="Calibri" w:cs="Calibri"/>
          <w:szCs w:val="18"/>
        </w:rPr>
        <w:t>„Aplikace Customer Healthcare Bot“ označuje aplikaci nebo sadu aplikací, které službu Microsoft Healthcare Bot obohacují o primární nebo klíčové funkce a které primárně nejsou náhradou služby Microsoft Healthcare Bot.</w:t>
      </w:r>
    </w:p>
    <w:p w14:paraId="0ACEF39B" w14:textId="77777777" w:rsidR="00453FBE" w:rsidRDefault="00453FBE" w:rsidP="00453FBE">
      <w:pPr>
        <w:pStyle w:val="ProductList-Body"/>
      </w:pPr>
    </w:p>
    <w:p w14:paraId="40643CCD" w14:textId="77777777" w:rsidR="00453FBE" w:rsidRDefault="00453FBE" w:rsidP="00453FBE">
      <w:pPr>
        <w:pStyle w:val="ProductList-Body"/>
        <w:keepNext/>
        <w:tabs>
          <w:tab w:val="clear" w:pos="158"/>
          <w:tab w:val="left" w:pos="360"/>
        </w:tabs>
        <w:rPr>
          <w:b/>
          <w:color w:val="00188F"/>
        </w:rPr>
      </w:pPr>
      <w:r>
        <w:rPr>
          <w:b/>
          <w:color w:val="00188F"/>
        </w:rPr>
        <w:t>Povinnosti zákazníka</w:t>
      </w:r>
    </w:p>
    <w:p w14:paraId="607D66DA" w14:textId="77777777" w:rsidR="00453FBE" w:rsidRDefault="00453FBE" w:rsidP="00453FBE">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Microsoft Healthcare Bot; (2) nasazení bezpečné metody ověřování identity mezi aplikacemi uplatňované mezi aplikací Customer Healthcare Bot a službou Microsoft Healthcare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Healthcare Bot, včetně těch, které jsou vysvětleny v následujícím </w:t>
      </w:r>
      <w:hyperlink r:id="rId63" w:history="1">
        <w:r>
          <w:rPr>
            <w:rStyle w:val="Hyperlink"/>
            <w:rFonts w:ascii="Calibri" w:hAnsi="Calibri" w:cs="Calibri"/>
            <w:szCs w:val="18"/>
          </w:rPr>
          <w:t>formuláři</w:t>
        </w:r>
      </w:hyperlink>
      <w:r>
        <w:rPr>
          <w:rFonts w:ascii="Calibri" w:hAnsi="Calibri" w:cs="Calibri"/>
          <w:szCs w:val="18"/>
        </w:rPr>
        <w:t>.</w:t>
      </w:r>
    </w:p>
    <w:p w14:paraId="45DFA5FE" w14:textId="77777777" w:rsidR="00453FBE" w:rsidRDefault="00453FBE" w:rsidP="00453FBE">
      <w:pPr>
        <w:pStyle w:val="ProductList-Body"/>
      </w:pPr>
    </w:p>
    <w:p w14:paraId="2FEFD139" w14:textId="77777777" w:rsidR="00453FBE" w:rsidRDefault="00453FBE" w:rsidP="00453FBE">
      <w:pPr>
        <w:pStyle w:val="ProductList-Body"/>
        <w:keepNext/>
        <w:tabs>
          <w:tab w:val="clear" w:pos="158"/>
          <w:tab w:val="left" w:pos="360"/>
        </w:tabs>
        <w:rPr>
          <w:b/>
          <w:color w:val="00188F"/>
        </w:rPr>
      </w:pPr>
      <w:r>
        <w:rPr>
          <w:b/>
          <w:color w:val="00188F"/>
        </w:rPr>
        <w:t>Omezení užívání</w:t>
      </w:r>
    </w:p>
    <w:p w14:paraId="1E3A4A48" w14:textId="77777777" w:rsidR="00453FBE" w:rsidRPr="00917344" w:rsidRDefault="00453FBE" w:rsidP="00453FBE">
      <w:pPr>
        <w:pStyle w:val="ProductList-Body"/>
      </w:pPr>
      <w:r>
        <w:t>ZÁKAZNÍK UZNÁVÁ, ŽE SLUŽBA MICROSOFT HEALTHCARE BOT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HEALTHCARE BOT K TĚMTO ÚČELŮM, (2) NENÍ NAVRŽENA ANI URČENA K NAHRAZENÍ ODBORNÝCH ZDRAVOTNICKÝCH RAD, DIAGNOSTIKY, LÉČBY ANI POSOUZENÍ A NELZE JI VYUŽÍVAT JAKO NÁHRADU ODBORNÝCH ZDRAVOTNICKÝCH RAD, DIAGNOSTIKY, LÉČBY ANI POSOUZENÍ A (3) NELZE JI VYUŽÍVAT PRO NALÉHAVÉ SITUACE ANI NEPODPORUJE TÍSŇOVÁ VOLÁNÍ. ZÁKAZNÍK UZNÁVÁ, ŽE APLIKACE CUSTOMER HEALTHCARE BOT BUDE PŘEDSTAVOVAT VLASTNÍ PRODUKT NEBO SLUŽBU ZÁKAZNÍKA, KTERÁ BUDE ODDĚLENÁ OD SLUŽBY MICROSOFT HEALTHCARE BOT. ZÁKAZNÍK NESE VÝHRADNÍ ODPOVĚDNOST ZA NÁVRH, VÝVOJ A NASAZENÍ APLIKACE CUSTOMER HEALTHCARE BOT A POSKYTNUTÍ ODPOVÍDAJÍCÍCH VAROVÁNÍ KONCOVÝM UŽIVATELŮM V SOUVISLOSTI S UŽÍVÁNÍM APLIKACE CUSTOMER HEALTHCARE BOT. ZÁKAZNÍK NESE VÝHRADNÍ ODPOVĚDNOST ZA JAKÉKOLI ZRANĚNÍ NEBO USMRCENÍ, KE KTERÉMU MŮŽE DOJÍT V DŮSLEDKU UŽÍVÁNÍ SLUŽBY MICROSOFT HEALTHCARE BOT VE SPOJENÍ S APLIKACÍ CUSTOMER HEALTHCARE BOT, VČETNĚ (MIMO JINÉ) JAKÝCHKOLI ZRANĚNÍ KONCOVÝCH UŽIVATELŮ.</w:t>
      </w:r>
    </w:p>
    <w:p w14:paraId="5ED4CD8C" w14:textId="77777777" w:rsidR="00647A97" w:rsidRPr="00903BB7"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2DFE470D" w14:textId="63AEE762" w:rsidR="00277EEB" w:rsidRPr="00277EEB" w:rsidRDefault="00277EEB" w:rsidP="00277EEB">
      <w:pPr>
        <w:pStyle w:val="ProductList-Offering2Heading"/>
        <w:outlineLvl w:val="2"/>
        <w:rPr>
          <w:lang w:val="cs-CZ"/>
        </w:rPr>
      </w:pPr>
      <w:r w:rsidRPr="00277EEB">
        <w:rPr>
          <w:lang w:val="cs-CZ"/>
        </w:rPr>
        <w:tab/>
      </w:r>
      <w:bookmarkStart w:id="207" w:name="_Toc476230944"/>
      <w:bookmarkStart w:id="208" w:name="_Toc2181825"/>
      <w:r w:rsidRPr="00277EEB">
        <w:rPr>
          <w:lang w:val="cs-CZ"/>
        </w:rPr>
        <w:t>Microsoft Intune</w:t>
      </w:r>
      <w:bookmarkEnd w:id="207"/>
      <w:bookmarkEnd w:id="208"/>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64"/>
          <w:footerReference w:type="first" r:id="rId65"/>
          <w:type w:val="continuous"/>
          <w:pgSz w:w="12240" w:h="15840"/>
          <w:pgMar w:top="1440" w:right="720" w:bottom="1440" w:left="720" w:header="720" w:footer="720" w:gutter="0"/>
          <w:cols w:space="720"/>
          <w:titlePg/>
          <w:docGrid w:linePitch="360"/>
        </w:sectPr>
      </w:pPr>
    </w:p>
    <w:bookmarkEnd w:id="198"/>
    <w:p w14:paraId="497E7CF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0236AC">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7777777" w:rsidR="000236AC" w:rsidRPr="00A8327A" w:rsidRDefault="000236AC" w:rsidP="000236AC">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2F143F55" w:rsidR="00277EEB" w:rsidRPr="004E78BB" w:rsidRDefault="00277EEB" w:rsidP="00277EEB">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p w14:paraId="55A345C1" w14:textId="77777777" w:rsidR="00277EEB" w:rsidRPr="004E78BB" w:rsidRDefault="00277EEB" w:rsidP="00277EEB">
      <w:pPr>
        <w:pStyle w:val="ProductList-Body"/>
      </w:pPr>
    </w:p>
    <w:p w14:paraId="1E8B2C7A" w14:textId="77777777" w:rsidR="000236AC" w:rsidRPr="00A8327A" w:rsidRDefault="000236AC" w:rsidP="00647A97">
      <w:pPr>
        <w:pStyle w:val="ProductList-Body"/>
        <w:keepNext/>
        <w:tabs>
          <w:tab w:val="clear" w:pos="158"/>
          <w:tab w:val="left" w:pos="180"/>
        </w:tabs>
        <w:rPr>
          <w:b/>
          <w:color w:val="00188F"/>
        </w:rPr>
      </w:pPr>
      <w:r>
        <w:rPr>
          <w:b/>
          <w:color w:val="00188F"/>
        </w:rPr>
        <w:t>Správa zařízení a aplikací</w:t>
      </w:r>
    </w:p>
    <w:p w14:paraId="5C35F579" w14:textId="77777777" w:rsidR="000236AC" w:rsidRDefault="000236AC" w:rsidP="000236AC">
      <w:pPr>
        <w:pStyle w:val="ProductList-Body"/>
        <w:tabs>
          <w:tab w:val="clear" w:pos="158"/>
          <w:tab w:val="left" w:pos="180"/>
        </w:tabs>
      </w:pPr>
      <w:r>
        <w:lastRenderedPageBreak/>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w:t>
      </w:r>
    </w:p>
    <w:p w14:paraId="1D1702CB" w14:textId="77777777" w:rsidR="000236AC" w:rsidRDefault="000236AC" w:rsidP="000236AC">
      <w:pPr>
        <w:pStyle w:val="ProductList-Body"/>
        <w:tabs>
          <w:tab w:val="clear" w:pos="158"/>
          <w:tab w:val="left" w:pos="180"/>
        </w:tabs>
      </w:pPr>
    </w:p>
    <w:p w14:paraId="16D2E570" w14:textId="77777777" w:rsidR="000236AC" w:rsidRPr="00612EFD" w:rsidRDefault="000236AC" w:rsidP="000236AC">
      <w:pPr>
        <w:pStyle w:val="ProductList-Body"/>
        <w:rPr>
          <w:b/>
          <w:bCs/>
          <w:color w:val="00188F"/>
        </w:rPr>
      </w:pPr>
      <w:r>
        <w:rPr>
          <w:b/>
          <w:bCs/>
          <w:color w:val="00188F"/>
        </w:rPr>
        <w:t>Microsoft Intune for Devices</w:t>
      </w:r>
    </w:p>
    <w:p w14:paraId="33B8BC4D" w14:textId="77777777" w:rsidR="000236AC" w:rsidRPr="00A8327A" w:rsidRDefault="000236AC" w:rsidP="000236AC">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209" w:name="_Hlk521486116"/>
      <w:r>
        <w:t>Aplikace, které jsou typicky mapovány na konkrétní uživatele, například Outlook a OneDrive, nelze v rámci této služby používat.</w:t>
      </w:r>
      <w:bookmarkEnd w:id="209"/>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66"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210" w:name="_Toc453946633"/>
    <w:bookmarkStart w:id="211" w:name="_Toc451949071"/>
    <w:p w14:paraId="24DE5FFC"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1970628" w14:textId="5EC09574" w:rsidR="000C4213" w:rsidRPr="00903BB7" w:rsidRDefault="005E1677" w:rsidP="000C4213">
      <w:pPr>
        <w:pStyle w:val="ProductList-Offering2Heading"/>
        <w:outlineLvl w:val="2"/>
      </w:pPr>
      <w:r>
        <w:tab/>
      </w:r>
      <w:bookmarkStart w:id="212" w:name="_Toc2181826"/>
      <w:r w:rsidR="000C4213">
        <w:t>Microsoft Learning</w:t>
      </w:r>
      <w:bookmarkEnd w:id="210"/>
      <w:bookmarkEnd w:id="211"/>
      <w:bookmarkEnd w:id="212"/>
    </w:p>
    <w:bookmarkEnd w:id="189"/>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213" w:name="_Toc451949072"/>
      <w:r>
        <w:t>Licence na odběr služby Microsoft Learning Imagine Academy</w:t>
      </w:r>
      <w:bookmarkEnd w:id="213"/>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67"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bookmarkEnd w:id="190"/>
    <w:p w14:paraId="0214FE2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0B2682A" w14:textId="4EA876F2" w:rsidR="00C35B3C" w:rsidRPr="002170C9" w:rsidRDefault="00581CDB" w:rsidP="00C35B3C">
      <w:pPr>
        <w:pStyle w:val="ProductList-Offering2Heading"/>
        <w:keepNext/>
        <w:outlineLvl w:val="2"/>
        <w:rPr>
          <w:lang w:val="cs-CZ"/>
        </w:rPr>
      </w:pPr>
      <w:r w:rsidRPr="007354C3">
        <w:rPr>
          <w:lang w:val="cs-CZ"/>
        </w:rPr>
        <w:tab/>
      </w:r>
      <w:bookmarkStart w:id="214" w:name="_Toc457466455"/>
      <w:bookmarkStart w:id="215" w:name="_Toc2181827"/>
      <w:r w:rsidR="00C35B3C" w:rsidRPr="002170C9">
        <w:rPr>
          <w:lang w:val="cs-CZ"/>
        </w:rPr>
        <w:t>Minecraft: Education Edition</w:t>
      </w:r>
      <w:bookmarkEnd w:id="214"/>
      <w:bookmarkEnd w:id="215"/>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67AFB7DE" w:rsidR="00C35B3C" w:rsidRPr="00AB267B" w:rsidRDefault="00C35B3C" w:rsidP="00C35B3C">
      <w:pPr>
        <w:pStyle w:val="ProductList-Body"/>
      </w:pPr>
      <w:r>
        <w:t xml:space="preserve">Platí příslušná sdělení pro produkt Bing Maps v </w:t>
      </w:r>
      <w:hyperlink w:anchor="Attachment1" w:tooltip="příloze 1" w:history="1">
        <w:r>
          <w:rPr>
            <w:rStyle w:val="Hyperlink"/>
          </w:rPr>
          <w:t>příloze 1</w:t>
        </w:r>
      </w:hyperlink>
      <w:r>
        <w:t>.</w:t>
      </w:r>
    </w:p>
    <w:p w14:paraId="7A66A2BC" w14:textId="77777777" w:rsidR="00647A97" w:rsidRPr="00903BB7"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5EEA3C10" w14:textId="05805845" w:rsidR="00581CDB" w:rsidRPr="007354C3" w:rsidRDefault="00C35B3C" w:rsidP="00647A97">
      <w:pPr>
        <w:pStyle w:val="ProductList-Offering2Heading"/>
        <w:keepNext/>
        <w:rPr>
          <w:lang w:val="cs-CZ"/>
        </w:rPr>
      </w:pPr>
      <w:r>
        <w:rPr>
          <w:lang w:val="cs-CZ"/>
        </w:rPr>
        <w:tab/>
      </w:r>
      <w:bookmarkStart w:id="216" w:name="_Toc2181828"/>
      <w:r w:rsidR="00581CDB" w:rsidRPr="007354C3">
        <w:rPr>
          <w:lang w:val="cs-CZ"/>
        </w:rPr>
        <w:t>Office 365 Developer</w:t>
      </w:r>
      <w:bookmarkEnd w:id="216"/>
    </w:p>
    <w:p w14:paraId="5B0F2979" w14:textId="77777777" w:rsidR="00581CDB" w:rsidRPr="00690C65" w:rsidRDefault="00581CDB" w:rsidP="00647A97">
      <w:pPr>
        <w:pStyle w:val="ProductList-Body"/>
        <w:keepNext/>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lastRenderedPageBreak/>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217" w:name="_Toc453946637"/>
      <w:bookmarkStart w:id="218" w:name="_Toc2181829"/>
      <w:r w:rsidRPr="000C4213">
        <w:rPr>
          <w:lang w:val="cs-CZ"/>
        </w:rPr>
        <w:t>Počítačový operační systém Windows</w:t>
      </w:r>
      <w:bookmarkEnd w:id="217"/>
      <w:bookmarkEnd w:id="218"/>
    </w:p>
    <w:p w14:paraId="45473187" w14:textId="77777777" w:rsidR="000C4213" w:rsidRPr="00903BB7" w:rsidRDefault="000C4213" w:rsidP="000C4213">
      <w:pPr>
        <w:pStyle w:val="ProductList-Body"/>
      </w:pPr>
      <w:r>
        <w:rPr>
          <w:b/>
          <w:color w:val="00188F"/>
        </w:rPr>
        <w:t>Uchování dat</w:t>
      </w:r>
    </w:p>
    <w:p w14:paraId="5956A35E" w14:textId="77777777" w:rsidR="000516CB" w:rsidRPr="00BA2331" w:rsidRDefault="000516CB" w:rsidP="000516CB">
      <w:pPr>
        <w:pStyle w:val="ProductList-Body"/>
      </w:pPr>
      <w:r>
        <w:t xml:space="preserve">Část Windows Defender Advanced Threat Protection a Windows Analytics tohoto produktu neobsahuje zjistitelná zákaznická data, a proto neplatí podmínky pro získávání zákaznických dat uvedené v podmínkách pro služby online. </w:t>
      </w:r>
    </w:p>
    <w:p w14:paraId="63279ABC" w14:textId="77777777" w:rsidR="00647A97" w:rsidRPr="00903BB7"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07D07510" w14:textId="77777777" w:rsidR="00114032" w:rsidRDefault="00114032" w:rsidP="00A914BF">
      <w:pPr>
        <w:pStyle w:val="ProductList-Body"/>
        <w:rPr>
          <w:szCs w:val="18"/>
        </w:rPr>
      </w:pPr>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9" w:name="Attachment1"/>
      <w:bookmarkStart w:id="220" w:name="_Toc2181830"/>
      <w:r>
        <w:lastRenderedPageBreak/>
        <w:t>Příloha 1 – Sdělení</w:t>
      </w:r>
      <w:bookmarkEnd w:id="219"/>
      <w:bookmarkEnd w:id="220"/>
    </w:p>
    <w:p w14:paraId="2F4609B8" w14:textId="0A35F4A9" w:rsidR="004D27A6" w:rsidRPr="007354C3" w:rsidRDefault="00D67A4B" w:rsidP="00451FFC">
      <w:pPr>
        <w:pStyle w:val="ProductList-Offering1Heading"/>
        <w:rPr>
          <w:lang w:val="cs-CZ"/>
        </w:rPr>
      </w:pPr>
      <w:bookmarkStart w:id="221" w:name="_Toc2181831"/>
      <w:r w:rsidRPr="007354C3">
        <w:rPr>
          <w:lang w:val="cs-CZ"/>
        </w:rPr>
        <w:t>Bing Maps</w:t>
      </w:r>
      <w:bookmarkEnd w:id="221"/>
    </w:p>
    <w:p w14:paraId="0CEF8487" w14:textId="77777777" w:rsidR="000236AC" w:rsidRDefault="000236AC" w:rsidP="000236AC">
      <w:pPr>
        <w:pStyle w:val="ProductList-Body"/>
      </w:pPr>
      <w:bookmarkStart w:id="222"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68" w:history="1">
        <w:r>
          <w:rPr>
            <w:rStyle w:val="Hyperlink"/>
          </w:rPr>
          <w:t>go.microsoft.com/?linkid=9710837</w:t>
        </w:r>
      </w:hyperlink>
      <w:r>
        <w:t xml:space="preserve"> a prohlášení společnosti Microsoft o ochraně osobních údajů na adrese </w:t>
      </w:r>
      <w:hyperlink r:id="rId69" w:history="1">
        <w:r>
          <w:rPr>
            <w:rStyle w:val="Hyperlink"/>
          </w:rPr>
          <w:t>go.microsoft.com/fwlink/?LinkID=248686</w:t>
        </w:r>
      </w:hyperlink>
      <w:r>
        <w:t>.</w:t>
      </w:r>
    </w:p>
    <w:bookmarkStart w:id="223"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224" w:name="_Toc2181832"/>
      <w:r w:rsidRPr="007354C3">
        <w:rPr>
          <w:lang w:val="cs-CZ"/>
        </w:rPr>
        <w:t>Odborné služby</w:t>
      </w:r>
      <w:bookmarkEnd w:id="222"/>
      <w:bookmarkEnd w:id="224"/>
    </w:p>
    <w:bookmarkEnd w:id="223"/>
    <w:p w14:paraId="693FA0BF" w14:textId="77777777" w:rsidR="001717B6" w:rsidRDefault="001717B6" w:rsidP="001717B6">
      <w:pPr>
        <w:pStyle w:val="ProductList-Body"/>
      </w:pPr>
      <w:r>
        <w:t>Na odborné služby se vztahují níže uvedené „Podmínky pro odborné služby“. Pokud jsou však odborné služby pokryty samostatnou smlouvou, budou platit podmínky této smlouvy.</w:t>
      </w:r>
    </w:p>
    <w:p w14:paraId="4906B6F9" w14:textId="77777777" w:rsidR="001717B6" w:rsidRDefault="001717B6" w:rsidP="001717B6">
      <w:pPr>
        <w:pStyle w:val="ProductList-Body"/>
      </w:pPr>
    </w:p>
    <w:p w14:paraId="21A64467" w14:textId="77777777" w:rsidR="001717B6" w:rsidRDefault="001717B6" w:rsidP="001717B6">
      <w:pPr>
        <w:pStyle w:val="ProductList-Body"/>
      </w:pPr>
      <w:r>
        <w:t>Odborné služby, na které se vztahuje toto sdělení, nejsou služby online a zbytek podmínek pro služby online a také jakýkoli dodatek o zpracování dat nebo smlouva s komerčním spolupracovníkem HIPAA podepsaná smluvními stranami se na ně nevztahuje, není-li výslovně uvedeno jinak v níže uvedených Podmínkách pro odborné služby.</w:t>
      </w:r>
    </w:p>
    <w:p w14:paraId="029AE403" w14:textId="77777777" w:rsidR="001717B6" w:rsidRPr="00FC2D52" w:rsidRDefault="001717B6" w:rsidP="001717B6">
      <w:pPr>
        <w:pStyle w:val="ProductList-Body"/>
        <w:rPr>
          <w:b/>
          <w:color w:val="00188F"/>
        </w:rPr>
      </w:pPr>
    </w:p>
    <w:p w14:paraId="0B29EA3C" w14:textId="77777777" w:rsidR="001717B6" w:rsidRPr="00F40FD0" w:rsidRDefault="001717B6" w:rsidP="001717B6">
      <w:pPr>
        <w:pStyle w:val="ProductList-Body"/>
        <w:outlineLvl w:val="2"/>
      </w:pPr>
      <w:r>
        <w:rPr>
          <w:b/>
          <w:color w:val="00188F"/>
        </w:rPr>
        <w:t>Data podpory</w:t>
      </w:r>
    </w:p>
    <w:p w14:paraId="7700408C" w14:textId="77777777" w:rsidR="001717B6" w:rsidRPr="00F40FD0" w:rsidRDefault="001717B6" w:rsidP="001717B6">
      <w:pPr>
        <w:pStyle w:val="ProductList-Body"/>
        <w:ind w:left="180"/>
        <w:outlineLvl w:val="2"/>
      </w:pPr>
      <w:r>
        <w:rPr>
          <w:b/>
          <w:bCs/>
          <w:color w:val="0072C6"/>
        </w:rPr>
        <w:t>Zpracování údajů o podpoře</w:t>
      </w:r>
    </w:p>
    <w:p w14:paraId="5FB93883" w14:textId="77777777" w:rsidR="001717B6" w:rsidRDefault="001717B6" w:rsidP="001717B6">
      <w:pPr>
        <w:pStyle w:val="ProductList-Body"/>
        <w:ind w:left="158"/>
      </w:pPr>
      <w:r>
        <w:t>Údaje o podpoře budou použity nebo jiným způsobem zpracovávány pouze za účelem poskytování technické podpory zákazníkovi včetně účelů kompatibilních s poskytováním technické podpory. Společnost Microsoft nebude tyto údaje využívat, jinak zpracovávat ani z nich nebude odvozovat informace pro žádné reklamní či podobné komerční účely bez povolení zákazníka. Smluvní strany se dohodly, že si zákazník zachová všechna práva, vlastnictví a zájmy týkající se údajů o podpoře. Společnost Microsoft nezískává k údajům o podpoře žádná práva s výjimkou práv, která společnosti Microsoft udělí zákazník pro účely poskytování podpory zákazníkovi. Tento odstavec nemá vliv na práva společnosti Microsoft k softwaru nebo službám, které společnost Microsoft licencuje zákazníkovi.</w:t>
      </w:r>
    </w:p>
    <w:p w14:paraId="5FB9EAF4" w14:textId="77777777" w:rsidR="001717B6" w:rsidRDefault="001717B6" w:rsidP="001717B6">
      <w:pPr>
        <w:pStyle w:val="ProductList-Body"/>
        <w:ind w:left="158"/>
      </w:pPr>
    </w:p>
    <w:p w14:paraId="7A778C05" w14:textId="77777777" w:rsidR="001717B6" w:rsidRPr="00F40FD0" w:rsidRDefault="001717B6" w:rsidP="001717B6">
      <w:pPr>
        <w:pStyle w:val="ProductList-Body"/>
        <w:ind w:left="180"/>
        <w:outlineLvl w:val="2"/>
      </w:pPr>
      <w:r>
        <w:rPr>
          <w:b/>
          <w:bCs/>
          <w:color w:val="0072C6"/>
        </w:rPr>
        <w:t>Zpracování osobních údajů zahrnutých v údajích o podpoře; GDPR</w:t>
      </w:r>
    </w:p>
    <w:p w14:paraId="5743A5E8" w14:textId="77777777" w:rsidR="001717B6" w:rsidRDefault="001717B6" w:rsidP="001717B6">
      <w:pPr>
        <w:pStyle w:val="ProductList-Body"/>
        <w:ind w:left="158"/>
      </w:pPr>
      <w:r>
        <w:t>Osobní údaje poskytnuté společnosti Microsoft zákazníkem či jménem zákazníka v souvislosti s poskytováním technické podpory jsou rovněž údaji o podpoře.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zahrnutých v údajích o podpoře; GDPR“):</w:t>
      </w:r>
    </w:p>
    <w:p w14:paraId="5940AC7E" w14:textId="77777777" w:rsidR="001717B6" w:rsidRDefault="001717B6" w:rsidP="001717B6">
      <w:pPr>
        <w:pStyle w:val="ProductList-Body"/>
        <w:ind w:left="158"/>
      </w:pPr>
    </w:p>
    <w:p w14:paraId="2126373D" w14:textId="77777777" w:rsidR="001717B6" w:rsidRPr="00CD1288" w:rsidRDefault="001717B6" w:rsidP="001717B6">
      <w:pPr>
        <w:pStyle w:val="ProductList-Body"/>
        <w:ind w:left="180"/>
        <w:outlineLvl w:val="2"/>
        <w:rPr>
          <w:color w:val="0072C6"/>
        </w:rPr>
      </w:pPr>
      <w:r>
        <w:rPr>
          <w:b/>
          <w:color w:val="0072C6"/>
        </w:rPr>
        <w:tab/>
      </w:r>
      <w:r>
        <w:rPr>
          <w:color w:val="0072C6"/>
        </w:rPr>
        <w:t>Role a povinnosti zpracovatele a správce osobních údajů</w:t>
      </w:r>
    </w:p>
    <w:p w14:paraId="5221F45A" w14:textId="77777777" w:rsidR="001717B6" w:rsidRPr="00CD1288" w:rsidRDefault="001717B6" w:rsidP="001717B6">
      <w:pPr>
        <w:pStyle w:val="ProductList-Body"/>
        <w:ind w:left="720"/>
      </w:pPr>
      <w:r>
        <w:t>Zákazník a společnost Microsoft se dohodli, že zákazník je správcem osobních údajů zahrnutých v údajích o podpoře a že Microsoft je zpracovatelem těchto údajů. Výjimku představují případy, kdy zákazník působí jako zpracovatel osobních údajů. V takovém případě je Microsoft dalším zpracovatelem. Nicméně společnost Microsoft a zákazník souhlasí, že společnost Microsoft je správcem dat pro informace o obchodních kontaktech nebo pro jiné osobní údaje, které mohou být získány současně s údaji o podpoře, které však jsou zapotřebí k udržování obchodního vztahu se zákazníkem. Společnost Microsoft bude zpracovávat osobní údaje pouze na základě dokumentovaných pokynů zákazníka. Zákazník souhlasí, že multilicenční smlouva (včetně OST) spolu s užíváním odborných služeb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BA80EB0" w14:textId="77777777" w:rsidR="001717B6" w:rsidRDefault="001717B6" w:rsidP="001717B6">
      <w:pPr>
        <w:pStyle w:val="ProductList-Body"/>
        <w:ind w:left="158"/>
      </w:pPr>
    </w:p>
    <w:p w14:paraId="794868A6" w14:textId="77777777" w:rsidR="001717B6" w:rsidRPr="00CD1288" w:rsidRDefault="001717B6" w:rsidP="001717B6">
      <w:pPr>
        <w:pStyle w:val="ProductList-Body"/>
        <w:ind w:left="180"/>
        <w:outlineLvl w:val="2"/>
        <w:rPr>
          <w:color w:val="0072C6"/>
        </w:rPr>
      </w:pPr>
      <w:r>
        <w:rPr>
          <w:b/>
          <w:color w:val="0072C6"/>
        </w:rPr>
        <w:tab/>
      </w:r>
      <w:r>
        <w:rPr>
          <w:color w:val="0072C6"/>
        </w:rPr>
        <w:t>Zpracování osobních údajů zahrnutých v údajích o podpoře</w:t>
      </w:r>
    </w:p>
    <w:p w14:paraId="69E3AC1A" w14:textId="77777777" w:rsidR="001717B6" w:rsidRPr="00F77194" w:rsidRDefault="001717B6" w:rsidP="001717B6">
      <w:pPr>
        <w:pStyle w:val="CommentText"/>
        <w:spacing w:after="0"/>
        <w:ind w:left="720"/>
        <w:rPr>
          <w:sz w:val="18"/>
          <w:szCs w:val="18"/>
        </w:rPr>
      </w:pPr>
      <w:r>
        <w:rPr>
          <w:sz w:val="18"/>
          <w:szCs w:val="18"/>
        </w:rPr>
        <w:t>Strany uznávají a souhlasí, že:</w:t>
      </w:r>
    </w:p>
    <w:p w14:paraId="5E4E4EC4" w14:textId="77777777" w:rsidR="001717B6" w:rsidRDefault="001717B6" w:rsidP="001717B6">
      <w:pPr>
        <w:pStyle w:val="ProductList-Body"/>
        <w:numPr>
          <w:ilvl w:val="0"/>
          <w:numId w:val="48"/>
        </w:numPr>
        <w:ind w:left="1280"/>
      </w:pPr>
      <w:r>
        <w:t>Předmět zpracování je omezen na osobní údaje v rozsahu obecného nařízení o ochraně osobních údajů.</w:t>
      </w:r>
    </w:p>
    <w:p w14:paraId="7D308F90" w14:textId="77777777" w:rsidR="001717B6" w:rsidRDefault="001717B6" w:rsidP="001717B6">
      <w:pPr>
        <w:pStyle w:val="ProductList-Body"/>
        <w:numPr>
          <w:ilvl w:val="0"/>
          <w:numId w:val="48"/>
        </w:numPr>
        <w:ind w:left="1280"/>
      </w:pPr>
      <w:r>
        <w:t xml:space="preserve">Doba trvání zpracování odpovídá době trvání práva zákazníka obdržet technickou podporu a do momentu odstranění nebo vrácení veškerých osobních údajů v souladu s pokyny zákazníka nebo s podmínkami OST. </w:t>
      </w:r>
    </w:p>
    <w:p w14:paraId="4B0089C3" w14:textId="77777777" w:rsidR="001717B6" w:rsidRPr="00B77271" w:rsidRDefault="001717B6" w:rsidP="001717B6">
      <w:pPr>
        <w:pStyle w:val="ProductList-Body"/>
        <w:numPr>
          <w:ilvl w:val="0"/>
          <w:numId w:val="48"/>
        </w:numPr>
        <w:ind w:left="1280"/>
        <w:rPr>
          <w:spacing w:val="-2"/>
        </w:rPr>
      </w:pPr>
      <w:r w:rsidRPr="00B77271">
        <w:rPr>
          <w:spacing w:val="-2"/>
        </w:rPr>
        <w:t xml:space="preserve">Povahou a účelem zpracování by mělo být poskytování technické podpory v souladu s dohodou o multilicenčním programu zákazníka. </w:t>
      </w:r>
    </w:p>
    <w:p w14:paraId="6EB1E0D1" w14:textId="77777777" w:rsidR="001717B6" w:rsidRDefault="001717B6" w:rsidP="001717B6">
      <w:pPr>
        <w:pStyle w:val="ProductList-Body"/>
        <w:numPr>
          <w:ilvl w:val="0"/>
          <w:numId w:val="48"/>
        </w:numPr>
        <w:ind w:left="1280"/>
      </w:pPr>
      <w:r>
        <w:t xml:space="preserve">Mezi typy osobních údajů zpracovávaných v souvislosti s poskytováním technické podpory patří typy výslovně uvedené v článku 4 obecného nařízení o zpracování údajů, a </w:t>
      </w:r>
    </w:p>
    <w:p w14:paraId="390AB01B" w14:textId="77777777" w:rsidR="001717B6" w:rsidRDefault="001717B6" w:rsidP="001717B6">
      <w:pPr>
        <w:pStyle w:val="ProductList-Body"/>
        <w:numPr>
          <w:ilvl w:val="0"/>
          <w:numId w:val="48"/>
        </w:numPr>
        <w:ind w:left="1282"/>
      </w:pPr>
      <w:r>
        <w:t>Mezi kategorie subjektů údajů patří zástupci a koncoví uživatelé zákazníka, jako například zaměstnanci, dodavatelé, spolupracovníci nebo jeho zákazníci.</w:t>
      </w:r>
    </w:p>
    <w:p w14:paraId="6A12D126" w14:textId="77777777" w:rsidR="001717B6" w:rsidRDefault="001717B6" w:rsidP="001717B6">
      <w:pPr>
        <w:pStyle w:val="ProductList-Body"/>
        <w:ind w:left="922"/>
      </w:pPr>
    </w:p>
    <w:p w14:paraId="6EEE9ABC" w14:textId="77777777" w:rsidR="001717B6" w:rsidRDefault="001717B6" w:rsidP="001717B6">
      <w:pPr>
        <w:pStyle w:val="ProductList-Body"/>
        <w:ind w:left="720"/>
      </w:pPr>
      <w:r>
        <w:t>Pro požadavky subjektu dat a záznamy činností zpracování související s údaji o podpoře a osobními údaji v nich obsaženými bude společnost Microsoft respektovat příslušné závazky deklarované v podmínkách „Práva subjektu dat; pomoc s požadavky“ a „Záznamy o činnostech zpracování“ v oddílu Podmínky ochrany údajů podmínek pro služby online.</w:t>
      </w:r>
    </w:p>
    <w:p w14:paraId="52B308C5" w14:textId="77777777" w:rsidR="001717B6" w:rsidRDefault="001717B6" w:rsidP="001717B6">
      <w:pPr>
        <w:pStyle w:val="ProductList-Body"/>
      </w:pPr>
    </w:p>
    <w:p w14:paraId="39644BC1" w14:textId="77777777" w:rsidR="001717B6" w:rsidRPr="00F40FD0" w:rsidRDefault="001717B6" w:rsidP="001717B6">
      <w:pPr>
        <w:pStyle w:val="ProductList-Body"/>
        <w:ind w:left="180"/>
        <w:outlineLvl w:val="2"/>
      </w:pPr>
      <w:r>
        <w:rPr>
          <w:b/>
          <w:bCs/>
          <w:color w:val="0072C6"/>
        </w:rPr>
        <w:t>Zabezpečení údajů o podpoře</w:t>
      </w:r>
    </w:p>
    <w:p w14:paraId="660B6505" w14:textId="77777777" w:rsidR="00B35F5A" w:rsidRDefault="00B35F5A" w:rsidP="00B35F5A">
      <w:pPr>
        <w:pStyle w:val="ProductList-Body"/>
        <w:ind w:left="158"/>
      </w:pPr>
      <w:r>
        <w:t>Společnost Microsoft uplatní a bude provozovat technická a organizační opatření k ochraně údajů o podpoře. Tato opatření musí být v souladu s požadavky norem ISO 27001, ISO 27002 a ISO 27018. Pokud společnost Microsoft zjistí jakékoli porušení zabezpečení vedoucí k neúmyslnému či nezákonnému zničení, ztrátě, úpravě, neoprávněnému předání nebo přístupu k údajům o podpoře během zpracování společností Microsoft, bude se společnost Microsoft řídit závazky stanovenými v podmínce „Oznámení incidentu zabezpečení“, která je uvedena v oddílu Podmínky ochrany údajů podmínek pro služby online.</w:t>
      </w:r>
    </w:p>
    <w:p w14:paraId="38D46330" w14:textId="77777777" w:rsidR="001717B6" w:rsidRDefault="001717B6" w:rsidP="001717B6">
      <w:pPr>
        <w:pStyle w:val="ProductList-Body"/>
        <w:ind w:left="158"/>
      </w:pPr>
    </w:p>
    <w:p w14:paraId="46EE0C64" w14:textId="77777777" w:rsidR="001717B6" w:rsidRPr="00F40FD0" w:rsidRDefault="001717B6" w:rsidP="001717B6">
      <w:pPr>
        <w:pStyle w:val="ProductList-Body"/>
        <w:ind w:left="180"/>
        <w:outlineLvl w:val="2"/>
      </w:pPr>
      <w:r>
        <w:rPr>
          <w:b/>
          <w:bCs/>
          <w:color w:val="0072C6"/>
        </w:rPr>
        <w:t>Přenos a umístění dat</w:t>
      </w:r>
    </w:p>
    <w:p w14:paraId="355E3E02" w14:textId="77777777" w:rsidR="001717B6" w:rsidRDefault="001717B6" w:rsidP="001717B6">
      <w:pPr>
        <w:pStyle w:val="ProductList-Body"/>
        <w:ind w:left="158"/>
      </w:pPr>
      <w:r>
        <w:t>Data podpory, která společnost Microsoft jménem zákazníka zpracovává, mohou být přenesena, uchovávána a zpracovávána ve Spojených státech amerických nebo jiné zemi, ve které společnost Microsoft nebo její afilace či další zpracovatelé vyvíjejí svou činnost. Zákazník zplnomocňuje společnost Microsoft k provedení všech takových přenosů údajů o podpoře do libovolné takové země a ke zpracovávání těchto dat pro účely poskytování technické podpory. Společnost Microsoft má certifikaci pro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7B7D98DB" w14:textId="77777777" w:rsidR="001717B6" w:rsidRDefault="001717B6" w:rsidP="001717B6">
      <w:pPr>
        <w:pStyle w:val="ProductList-Body"/>
        <w:ind w:left="158"/>
      </w:pPr>
    </w:p>
    <w:p w14:paraId="1C5E0A5D" w14:textId="77777777" w:rsidR="001717B6" w:rsidRPr="00F40FD0" w:rsidRDefault="001717B6" w:rsidP="001717B6">
      <w:pPr>
        <w:pStyle w:val="ProductList-Body"/>
        <w:ind w:left="180"/>
        <w:outlineLvl w:val="2"/>
      </w:pPr>
      <w:r>
        <w:rPr>
          <w:b/>
          <w:bCs/>
          <w:color w:val="0072C6"/>
        </w:rPr>
        <w:t>Další závazky týkající se údajů o podpoře</w:t>
      </w:r>
    </w:p>
    <w:p w14:paraId="5EC04E8D" w14:textId="77777777" w:rsidR="001717B6" w:rsidRDefault="001717B6" w:rsidP="001717B6">
      <w:pPr>
        <w:pStyle w:val="ProductList-Body"/>
        <w:ind w:left="180"/>
        <w:outlineLvl w:val="2"/>
        <w:rPr>
          <w:color w:val="0072C6"/>
        </w:rPr>
      </w:pPr>
      <w:r>
        <w:rPr>
          <w:b/>
          <w:color w:val="0072C6"/>
        </w:rPr>
        <w:tab/>
      </w:r>
      <w:r>
        <w:rPr>
          <w:color w:val="0072C6"/>
        </w:rPr>
        <w:t>Zveřejnění</w:t>
      </w:r>
    </w:p>
    <w:p w14:paraId="12925CFA" w14:textId="77777777" w:rsidR="001717B6" w:rsidRPr="00B77271" w:rsidRDefault="001717B6" w:rsidP="001717B6">
      <w:pPr>
        <w:pStyle w:val="ProductList-Body"/>
        <w:ind w:left="720"/>
        <w:rPr>
          <w:spacing w:val="-3"/>
        </w:rPr>
      </w:pPr>
      <w:r w:rsidRPr="00B77271">
        <w:rPr>
          <w:spacing w:val="-3"/>
        </w:rPr>
        <w:t>Předání údajů o podpoře společností Microsoft třetím stranám se řídí stejnými omezeními a postupy, kterými se řídí zacházení se zákaznickými daty a která jsou uvedena v podmínce „Zveřejnění zákaznických dat“ v oddílu Podmínky ochrany údajů podmínek pro služby online.</w:t>
      </w:r>
    </w:p>
    <w:p w14:paraId="1405AFED" w14:textId="77777777" w:rsidR="001717B6" w:rsidRDefault="001717B6" w:rsidP="001717B6">
      <w:pPr>
        <w:pStyle w:val="ProductList-Body"/>
        <w:ind w:left="158"/>
      </w:pPr>
    </w:p>
    <w:p w14:paraId="393AC70D" w14:textId="77777777" w:rsidR="001717B6" w:rsidRDefault="001717B6" w:rsidP="001717B6">
      <w:pPr>
        <w:pStyle w:val="ProductList-Body"/>
        <w:ind w:left="180"/>
        <w:outlineLvl w:val="2"/>
        <w:rPr>
          <w:color w:val="0072C6"/>
        </w:rPr>
      </w:pPr>
      <w:r>
        <w:rPr>
          <w:b/>
          <w:color w:val="0072C6"/>
        </w:rPr>
        <w:tab/>
      </w:r>
      <w:r>
        <w:rPr>
          <w:color w:val="0072C6"/>
        </w:rPr>
        <w:t>Vymazání nebo vrácení</w:t>
      </w:r>
    </w:p>
    <w:p w14:paraId="1EF32128" w14:textId="77777777" w:rsidR="001717B6" w:rsidRDefault="001717B6" w:rsidP="001717B6">
      <w:pPr>
        <w:pStyle w:val="ProductList-Body"/>
        <w:ind w:left="720"/>
      </w:pPr>
      <w:r>
        <w:t>Společnost Microsoft odstraní nebo vrátí všechny kopie údajů o podpoře a obsažených osobních údajů po uskutečnění obchodních účelů, ke kterým byly údaje o podpoře shromažďovány nebo převáděny, nebo dříve na základě žádosti zákazníka.</w:t>
      </w:r>
    </w:p>
    <w:p w14:paraId="704BB06E" w14:textId="77777777" w:rsidR="001717B6" w:rsidRDefault="001717B6" w:rsidP="001717B6">
      <w:pPr>
        <w:pStyle w:val="ProductList-Body"/>
        <w:ind w:left="158"/>
      </w:pPr>
    </w:p>
    <w:p w14:paraId="127A0197" w14:textId="77777777" w:rsidR="000236AC" w:rsidRDefault="000236AC" w:rsidP="000236AC">
      <w:pPr>
        <w:pStyle w:val="ProductList-Body"/>
        <w:ind w:left="180"/>
        <w:outlineLvl w:val="2"/>
        <w:rPr>
          <w:color w:val="0072C6"/>
        </w:rPr>
      </w:pPr>
      <w:r>
        <w:rPr>
          <w:b/>
          <w:color w:val="0072C6"/>
        </w:rPr>
        <w:tab/>
      </w:r>
      <w:r>
        <w:rPr>
          <w:color w:val="0072C6"/>
        </w:rPr>
        <w:t>Využití dalších zpracovatelů</w:t>
      </w:r>
    </w:p>
    <w:p w14:paraId="6D9BAD35" w14:textId="77777777" w:rsidR="000236AC" w:rsidRDefault="000236AC" w:rsidP="000236AC">
      <w:pPr>
        <w:pStyle w:val="ProductList-Body"/>
        <w:ind w:left="720"/>
      </w:pPr>
      <w:r>
        <w:t>Využití následných zpracovatelů společností Microsoft v souvislosti s poskytováním technické podpory pro služby online se řídí stejnými omezeními a postupy, kterými se řídí používání dalších zpracovatelů v souvislosti se službami online a která jsou uvedena v podmínce „Oznamování a řízení použití na straně dalších zpracovatelů“ v oddílu Podmínky ochrany údajů podmínek pro služby online.</w:t>
      </w:r>
    </w:p>
    <w:p w14:paraId="3DB40A5D" w14:textId="77777777" w:rsidR="001717B6" w:rsidRDefault="001717B6" w:rsidP="001717B6">
      <w:pPr>
        <w:pStyle w:val="ProductList-Body"/>
        <w:ind w:left="158"/>
      </w:pPr>
    </w:p>
    <w:p w14:paraId="3EFE633C" w14:textId="77777777" w:rsidR="001717B6" w:rsidRDefault="001717B6" w:rsidP="001717B6">
      <w:pPr>
        <w:pStyle w:val="ProductList-Body"/>
        <w:ind w:left="180"/>
        <w:outlineLvl w:val="2"/>
        <w:rPr>
          <w:color w:val="0072C6"/>
        </w:rPr>
      </w:pPr>
      <w:r>
        <w:rPr>
          <w:b/>
          <w:color w:val="0072C6"/>
        </w:rPr>
        <w:tab/>
      </w:r>
      <w:r>
        <w:rPr>
          <w:color w:val="0072C6"/>
        </w:rPr>
        <w:t>Vzdělávací instituce</w:t>
      </w:r>
    </w:p>
    <w:p w14:paraId="4031B948" w14:textId="77777777" w:rsidR="001717B6" w:rsidRPr="00B77271" w:rsidRDefault="001717B6" w:rsidP="001717B6">
      <w:pPr>
        <w:pStyle w:val="ProductList-Body"/>
        <w:ind w:left="720"/>
        <w:rPr>
          <w:spacing w:val="-2"/>
        </w:rPr>
      </w:pPr>
      <w:r w:rsidRPr="00B77271">
        <w:rPr>
          <w:spacing w:val="-2"/>
        </w:rPr>
        <w:t>Prohlášení a smlouvy společnosti Microsoft a povinnosti zákazníka týkající se získání souhlasu rodičů a poskytování upozornění deklarovaná v podmínce „Vzdělávací instituce“ v oddílu Podmínky ochrany údajů podmínek pro služby online platí rovněž pro údaje o podpoře.</w:t>
      </w:r>
    </w:p>
    <w:p w14:paraId="4E9DD9BE" w14:textId="77777777" w:rsidR="001717B6" w:rsidRPr="00CD1288" w:rsidRDefault="001717B6" w:rsidP="001717B6">
      <w:pPr>
        <w:pStyle w:val="ProductList-Body"/>
      </w:pPr>
    </w:p>
    <w:p w14:paraId="18B73F05" w14:textId="4F2B1126" w:rsidR="001717B6" w:rsidRPr="00FC2D52" w:rsidRDefault="001717B6" w:rsidP="001717B6">
      <w:pPr>
        <w:pStyle w:val="ProductList-Body"/>
        <w:outlineLvl w:val="2"/>
      </w:pPr>
      <w:r>
        <w:rPr>
          <w:b/>
          <w:bCs/>
          <w:color w:val="00188F"/>
        </w:rPr>
        <w:t xml:space="preserve">Další podmínky pro </w:t>
      </w:r>
      <w:r w:rsidR="002170C9">
        <w:rPr>
          <w:b/>
          <w:bCs/>
          <w:color w:val="00188F"/>
        </w:rPr>
        <w:t>Odborné služby</w:t>
      </w:r>
    </w:p>
    <w:p w14:paraId="3ED37D0C" w14:textId="77777777" w:rsidR="000236AC" w:rsidRPr="00AC5443" w:rsidRDefault="000236AC" w:rsidP="000236AC">
      <w:pPr>
        <w:pStyle w:val="ProductList-Body"/>
        <w:tabs>
          <w:tab w:val="clear" w:pos="158"/>
          <w:tab w:val="left" w:pos="360"/>
        </w:tabs>
        <w:ind w:left="180"/>
        <w:outlineLvl w:val="3"/>
        <w:rPr>
          <w:b/>
          <w:color w:val="0072C6"/>
        </w:rPr>
      </w:pPr>
      <w:r>
        <w:rPr>
          <w:b/>
          <w:color w:val="0072C6"/>
        </w:rPr>
        <w:t>Zpracování osobních údajů</w:t>
      </w:r>
    </w:p>
    <w:p w14:paraId="5270F86B" w14:textId="09147C0A" w:rsidR="000236AC" w:rsidRDefault="000236AC" w:rsidP="000236AC">
      <w:pPr>
        <w:pStyle w:val="ProductList-Body"/>
        <w:ind w:left="180"/>
        <w:rPr>
          <w:szCs w:val="18"/>
        </w:rPr>
      </w:pPr>
      <w:r>
        <w:rPr>
          <w:szCs w:val="18"/>
        </w:rPr>
        <w:t>Do míry, do které je společnost Microsoft zpracovatelem nebo dílčím zpracovatelem osobních údajů, které nejsou obsaženy v údajích o podpoře, v souvislosti s poskytováním odborných služeb společnost Microsoft přijímá závazek (a) v ujednání o „Zpracování osobních údajů; všeobecné nařízení o ochraně osobních údajů“ v oddílu Podmínky ochrany údajů v rámci podmínek pro služby online a (b) podmínkách všeobecného nařízení o </w:t>
      </w:r>
      <w:r w:rsidRPr="000236AC">
        <w:t>ochraně</w:t>
      </w:r>
      <w:r>
        <w:rPr>
          <w:szCs w:val="18"/>
        </w:rPr>
        <w:t xml:space="preserve"> osobních údajů v příloze 4 vůči všem zákazníkům s platnosti od 25. května 2018. </w:t>
      </w:r>
    </w:p>
    <w:p w14:paraId="71E74314" w14:textId="77777777" w:rsidR="002170C9" w:rsidRDefault="002170C9" w:rsidP="000236AC">
      <w:pPr>
        <w:pStyle w:val="ProductList-Body"/>
        <w:ind w:left="180"/>
        <w:rPr>
          <w:szCs w:val="18"/>
        </w:rPr>
      </w:pPr>
    </w:p>
    <w:p w14:paraId="50EBBA70" w14:textId="77777777" w:rsidR="002170C9" w:rsidRPr="00AC5443" w:rsidRDefault="002170C9" w:rsidP="002170C9">
      <w:pPr>
        <w:pStyle w:val="ProductList-Body"/>
        <w:ind w:left="158"/>
        <w:rPr>
          <w:b/>
          <w:color w:val="0072C6"/>
        </w:rPr>
      </w:pPr>
      <w:r>
        <w:rPr>
          <w:b/>
          <w:color w:val="0072C6"/>
        </w:rPr>
        <w:t>Využití dalších zpracovatelů</w:t>
      </w:r>
    </w:p>
    <w:p w14:paraId="7E5C356C" w14:textId="77777777" w:rsidR="002170C9" w:rsidRDefault="002170C9" w:rsidP="002170C9">
      <w:pPr>
        <w:pStyle w:val="ProductList-Body"/>
        <w:ind w:left="158"/>
      </w:pPr>
      <w:r>
        <w:t xml:space="preserve">Společnost Microsoft může najmout další zpracovatele za účelem provádění určitých služeb jejím jménem. V případě profesionálních služeb nespadajících pod technickou podporu pro služby online zákazník souhlasí, aby společnost Microsoft zapojila do zpracování osobních údajů další zpracovatele. Společnost Microsoft zajistí, že další zpracovatelé budou vázáni písemnými dohodami, které od nich vyžadují zajištění přinejmenším takové úrovně ochrany údajů, k jaké se zavazuje společnost Microsoft v této příloze. </w:t>
      </w:r>
    </w:p>
    <w:p w14:paraId="327A6F2A" w14:textId="77777777" w:rsidR="002170C9" w:rsidRDefault="002170C9" w:rsidP="002170C9">
      <w:pPr>
        <w:pStyle w:val="ProductList-Body"/>
        <w:ind w:left="158"/>
      </w:pPr>
    </w:p>
    <w:p w14:paraId="1E076CB6" w14:textId="77777777" w:rsidR="002170C9" w:rsidRDefault="002170C9" w:rsidP="002170C9">
      <w:pPr>
        <w:pStyle w:val="ProductList-Body"/>
        <w:ind w:left="158"/>
      </w:pPr>
      <w:r>
        <w:t>Seznam dalších zpracovatelů společnosti Microsoft je k dispozici na vyžádání. Je-li tento seznam vyžádán, minimálně 14 dní před poskytnutím oprávnění novému dílčímu zpracovateli pro přístup k osobním údajům společnost Microsoft tento seznam aktualizuje a poskytne zákazníkovi mechanismus k obdržení upozornění na tuto aktualizaci.</w:t>
      </w:r>
    </w:p>
    <w:p w14:paraId="1DE23C6A" w14:textId="77777777" w:rsidR="002170C9" w:rsidRDefault="002170C9" w:rsidP="002170C9">
      <w:pPr>
        <w:pStyle w:val="ProductList-Body"/>
        <w:ind w:left="158"/>
      </w:pPr>
    </w:p>
    <w:p w14:paraId="0B346E20" w14:textId="77777777" w:rsidR="002170C9" w:rsidRDefault="002170C9" w:rsidP="002170C9">
      <w:pPr>
        <w:pStyle w:val="ProductList-Body"/>
        <w:ind w:left="158"/>
      </w:pPr>
      <w:r>
        <w:t>Pokud zákazník nového dalšího zpracovatele neschválí, může zákazník smlouvu týkající se dotčených profesionálních služeb vypovědět doručením písemné výpovědi před koncem lhůty pro podání výpovědi, v níž budou uvedeny důvody neschválení dalšího zpracovatele.</w:t>
      </w:r>
    </w:p>
    <w:p w14:paraId="7611C545" w14:textId="77777777" w:rsidR="000236AC" w:rsidRPr="00F40FD0" w:rsidRDefault="000236AC" w:rsidP="000236AC">
      <w:pPr>
        <w:pStyle w:val="ProductList-Body"/>
        <w:ind w:left="180"/>
      </w:pPr>
    </w:p>
    <w:p w14:paraId="48B603AF"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lastRenderedPageBreak/>
        <w:t>Povinnosti smluvních stran</w:t>
      </w:r>
    </w:p>
    <w:p w14:paraId="09B8283E" w14:textId="77777777" w:rsidR="00C52EC2" w:rsidRPr="000772BE" w:rsidRDefault="00C52EC2" w:rsidP="00554D7F">
      <w:pPr>
        <w:pStyle w:val="ProductList-Body"/>
        <w:ind w:left="180"/>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554D7F">
      <w:pPr>
        <w:pStyle w:val="ProductList-Body"/>
        <w:ind w:left="180"/>
      </w:pPr>
    </w:p>
    <w:p w14:paraId="27DA1D46" w14:textId="77777777" w:rsidR="00C52EC2" w:rsidRPr="000772BE" w:rsidRDefault="00C52EC2" w:rsidP="00554D7F">
      <w:pPr>
        <w:pStyle w:val="ProductList-Body"/>
        <w:ind w:left="180"/>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554D7F">
      <w:pPr>
        <w:pStyle w:val="ProductList-Body"/>
        <w:ind w:left="180"/>
      </w:pPr>
    </w:p>
    <w:p w14:paraId="5AC72F89"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Omezení odpovědnosti</w:t>
      </w:r>
    </w:p>
    <w:p w14:paraId="26777D01" w14:textId="77777777" w:rsidR="00C52EC2" w:rsidRPr="000772BE" w:rsidRDefault="00C52EC2" w:rsidP="00554D7F">
      <w:pPr>
        <w:pStyle w:val="ProductList-Body"/>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554D7F">
      <w:pPr>
        <w:pStyle w:val="ProductList-Body"/>
        <w:ind w:left="180"/>
      </w:pPr>
    </w:p>
    <w:p w14:paraId="6D463E28"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Opravy</w:t>
      </w:r>
    </w:p>
    <w:p w14:paraId="3ACB7693" w14:textId="77777777" w:rsidR="0008466A" w:rsidRPr="003C69A1" w:rsidRDefault="0008466A" w:rsidP="00554D7F">
      <w:pPr>
        <w:pStyle w:val="ProductList-Body"/>
        <w:ind w:left="180"/>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554D7F">
      <w:pPr>
        <w:pStyle w:val="ProductList-Body"/>
        <w:ind w:left="180"/>
      </w:pPr>
    </w:p>
    <w:p w14:paraId="0CA10F3C" w14:textId="77777777" w:rsidR="0008466A" w:rsidRPr="00554D7F" w:rsidRDefault="0008466A" w:rsidP="00EB3FD6">
      <w:pPr>
        <w:pStyle w:val="ProductList-Body"/>
        <w:keepNext/>
        <w:tabs>
          <w:tab w:val="clear" w:pos="158"/>
          <w:tab w:val="left" w:pos="360"/>
        </w:tabs>
        <w:ind w:left="187"/>
        <w:outlineLvl w:val="3"/>
        <w:rPr>
          <w:b/>
          <w:color w:val="0072C6"/>
        </w:rPr>
      </w:pPr>
      <w:r w:rsidRPr="00554D7F">
        <w:rPr>
          <w:b/>
          <w:color w:val="0072C6"/>
        </w:rPr>
        <w:t>Dosavadní dílo</w:t>
      </w:r>
    </w:p>
    <w:p w14:paraId="19D2301D" w14:textId="77777777" w:rsidR="0008466A" w:rsidRPr="003C69A1" w:rsidRDefault="0008466A" w:rsidP="00554D7F">
      <w:pPr>
        <w:pStyle w:val="ProductList-Body"/>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554D7F">
      <w:pPr>
        <w:pStyle w:val="ProductList-Body"/>
        <w:ind w:left="180"/>
      </w:pPr>
    </w:p>
    <w:p w14:paraId="3E4A108F"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Výstupy ze služeb</w:t>
      </w:r>
    </w:p>
    <w:p w14:paraId="3A6A2101" w14:textId="77777777" w:rsidR="0008466A" w:rsidRPr="003C69A1" w:rsidRDefault="0008466A" w:rsidP="00554D7F">
      <w:pPr>
        <w:pStyle w:val="ProductList-Body"/>
        <w:ind w:left="180"/>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554D7F">
      <w:pPr>
        <w:pStyle w:val="ProductList-Body"/>
        <w:ind w:left="180"/>
      </w:pPr>
    </w:p>
    <w:p w14:paraId="343C3D07"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Technologie od jiných subjektů než Microsoft</w:t>
      </w:r>
    </w:p>
    <w:p w14:paraId="05FE0B7D" w14:textId="77777777" w:rsidR="0008466A" w:rsidRPr="003C69A1" w:rsidRDefault="0008466A" w:rsidP="00554D7F">
      <w:pPr>
        <w:pStyle w:val="ProductList-Body"/>
        <w:ind w:left="180"/>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554D7F">
      <w:pPr>
        <w:pStyle w:val="ProductList-Body"/>
        <w:ind w:left="180"/>
        <w:outlineLvl w:val="2"/>
        <w:rPr>
          <w:b/>
          <w:color w:val="00188F"/>
        </w:rPr>
      </w:pPr>
    </w:p>
    <w:p w14:paraId="08FB248E" w14:textId="42659B84"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Práva afilací</w:t>
      </w:r>
    </w:p>
    <w:p w14:paraId="25B6179B" w14:textId="77777777" w:rsidR="00C52EC2" w:rsidRPr="000772BE" w:rsidRDefault="00C52EC2" w:rsidP="00554D7F">
      <w:pPr>
        <w:pStyle w:val="ProductList-Body"/>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554D7F">
      <w:pPr>
        <w:pStyle w:val="ProductList-Body"/>
        <w:ind w:left="180"/>
      </w:pPr>
    </w:p>
    <w:p w14:paraId="033057FA"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Zákazníci státní sféry</w:t>
      </w:r>
    </w:p>
    <w:p w14:paraId="70ABBE06" w14:textId="77777777" w:rsidR="00C52EC2" w:rsidRPr="000772BE" w:rsidRDefault="00C52EC2" w:rsidP="00554D7F">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bookmarkStart w:id="225"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26" w:name="_Toc2181833"/>
      <w:r w:rsidRPr="00474839">
        <w:rPr>
          <w:lang w:val="cs-CZ"/>
        </w:rPr>
        <w:t>Sdělení ke kódování H.265/HEVC mediálních služeb Azure</w:t>
      </w:r>
      <w:bookmarkEnd w:id="225"/>
      <w:bookmarkEnd w:id="226"/>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27"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28" w:name="_Toc2181834"/>
      <w:r w:rsidRPr="000E3074">
        <w:rPr>
          <w:lang w:val="cs-CZ"/>
        </w:rPr>
        <w:lastRenderedPageBreak/>
        <w:t>Sdělení k produktu Adobe Flash Player</w:t>
      </w:r>
      <w:bookmarkEnd w:id="227"/>
      <w:bookmarkEnd w:id="228"/>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70" w:history="1">
        <w:r>
          <w:rPr>
            <w:rStyle w:val="Hyperlink"/>
          </w:rPr>
          <w:t>http://go.microsoft.com/fwlink/?linkid=248532</w:t>
        </w:r>
      </w:hyperlink>
      <w:r>
        <w:t>. Adobe a Flash jsou registrované ochranné známky nebo ochranné známky společnosti Adobe Systems Incorporated v USA a dalších zemích.</w:t>
      </w:r>
    </w:p>
    <w:bookmarkStart w:id="229" w:name="_Toc484158324"/>
    <w:bookmarkStart w:id="230"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31" w:name="_Toc2181835"/>
      <w:r w:rsidRPr="0057460C">
        <w:rPr>
          <w:lang w:val="cs-CZ"/>
        </w:rPr>
        <w:t>Sdělení k vizuálnímu standardu H.264/AVC, video standardu VC-1, vizuálnímu standardu MPEG-4 část 2 a video standardu MPEG-2.</w:t>
      </w:r>
      <w:bookmarkEnd w:id="229"/>
      <w:bookmarkEnd w:id="230"/>
      <w:bookmarkEnd w:id="231"/>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71"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72"/>
          <w:footerReference w:type="first" r:id="rId73"/>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32" w:name="_Toc503180509"/>
      <w:bookmarkStart w:id="233" w:name="Attachment2"/>
      <w:bookmarkStart w:id="234" w:name="_Toc2181836"/>
      <w:r>
        <w:lastRenderedPageBreak/>
        <w:t>Příloha 2 – Sady licencí na odběr</w:t>
      </w:r>
      <w:bookmarkEnd w:id="232"/>
      <w:bookmarkEnd w:id="234"/>
    </w:p>
    <w:p w14:paraId="0CDADCBD" w14:textId="1DA3FDE5"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ook w:val="04A0" w:firstRow="1" w:lastRow="0" w:firstColumn="1" w:lastColumn="0" w:noHBand="0" w:noVBand="1"/>
      </w:tblPr>
      <w:tblGrid>
        <w:gridCol w:w="3566"/>
        <w:gridCol w:w="254"/>
        <w:gridCol w:w="258"/>
        <w:gridCol w:w="258"/>
        <w:gridCol w:w="258"/>
        <w:gridCol w:w="694"/>
        <w:gridCol w:w="659"/>
        <w:gridCol w:w="426"/>
        <w:gridCol w:w="435"/>
        <w:gridCol w:w="294"/>
        <w:gridCol w:w="296"/>
        <w:gridCol w:w="418"/>
        <w:gridCol w:w="464"/>
        <w:gridCol w:w="631"/>
        <w:gridCol w:w="749"/>
        <w:gridCol w:w="381"/>
        <w:gridCol w:w="393"/>
        <w:gridCol w:w="366"/>
      </w:tblGrid>
      <w:tr w:rsidR="00453FBE" w14:paraId="4C001005" w14:textId="77777777" w:rsidTr="00453FBE">
        <w:trPr>
          <w:trHeight w:val="636"/>
          <w:tblHeader/>
        </w:trPr>
        <w:tc>
          <w:tcPr>
            <w:tcW w:w="3566" w:type="dxa"/>
            <w:vMerge w:val="restart"/>
            <w:tcBorders>
              <w:top w:val="nil"/>
              <w:left w:val="nil"/>
              <w:bottom w:val="dashSmallGap" w:sz="4" w:space="0" w:color="FFFFFF" w:themeColor="text1" w:themeTint="00" w:themeShade="00"/>
              <w:right w:val="nil"/>
            </w:tcBorders>
            <w:vAlign w:val="bottom"/>
            <w:hideMark/>
          </w:tcPr>
          <w:p w14:paraId="65A0608C" w14:textId="77777777" w:rsidR="00453FBE" w:rsidRDefault="00453FBE" w:rsidP="00177704">
            <w:pPr>
              <w:pStyle w:val="ProductList-Body"/>
              <w:tabs>
                <w:tab w:val="clear" w:pos="158"/>
                <w:tab w:val="left" w:pos="720"/>
              </w:tabs>
              <w:spacing w:line="256" w:lineRule="auto"/>
              <w:ind w:left="-108"/>
              <w:rPr>
                <w:sz w:val="22"/>
              </w:rPr>
            </w:pPr>
            <w:r>
              <w:rPr>
                <w:sz w:val="22"/>
              </w:rPr>
              <w:t>Služba online</w:t>
            </w:r>
          </w:p>
        </w:tc>
        <w:tc>
          <w:tcPr>
            <w:tcW w:w="1028" w:type="dxa"/>
            <w:gridSpan w:val="4"/>
            <w:tcBorders>
              <w:top w:val="single" w:sz="12" w:space="0" w:color="FFFFFF" w:themeColor="background1"/>
              <w:left w:val="nil"/>
              <w:bottom w:val="nil"/>
              <w:right w:val="single" w:sz="12" w:space="0" w:color="FFFFFF" w:themeColor="background1"/>
            </w:tcBorders>
            <w:shd w:val="clear" w:color="auto" w:fill="0072C6"/>
            <w:hideMark/>
          </w:tcPr>
          <w:p w14:paraId="54A4C88E" w14:textId="77777777" w:rsidR="00453FBE" w:rsidRPr="001F15CE" w:rsidRDefault="00453FBE" w:rsidP="001777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0AEC66D" w14:textId="77777777" w:rsidR="00453FBE" w:rsidRPr="001F15CE" w:rsidRDefault="00453FBE" w:rsidP="001777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9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FF3171" w14:textId="77777777" w:rsidR="00453FBE" w:rsidRPr="001F15CE" w:rsidRDefault="00453FBE" w:rsidP="001777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818A0D4" w14:textId="77777777" w:rsidR="00453FBE" w:rsidRPr="001F15CE" w:rsidRDefault="00453FBE" w:rsidP="001777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13DECA9F" w14:textId="77777777" w:rsidR="00453FBE" w:rsidRPr="001F15CE" w:rsidRDefault="00453FBE" w:rsidP="0017770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5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0FF4ED" w14:textId="77777777" w:rsidR="00453FBE" w:rsidRPr="001F15CE" w:rsidRDefault="00453FBE" w:rsidP="001777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03406A9" w14:textId="77777777" w:rsidR="00453FBE" w:rsidRPr="001F15CE" w:rsidRDefault="00453FBE" w:rsidP="001777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56F03DB6" w14:textId="77777777" w:rsidR="00453FBE" w:rsidRPr="001F15CE" w:rsidRDefault="00453FBE" w:rsidP="0017770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1" w:type="dxa"/>
            <w:gridSpan w:val="2"/>
            <w:tcBorders>
              <w:top w:val="single" w:sz="12" w:space="0" w:color="FFFFFF" w:themeColor="background1"/>
              <w:left w:val="single" w:sz="12" w:space="0" w:color="FFFFFF" w:themeColor="background1"/>
              <w:right w:val="nil"/>
            </w:tcBorders>
            <w:shd w:val="clear" w:color="auto" w:fill="0072C6"/>
            <w:hideMark/>
          </w:tcPr>
          <w:p w14:paraId="597C516C" w14:textId="77777777" w:rsidR="00453FBE" w:rsidRPr="001F15CE" w:rsidRDefault="00453FBE" w:rsidP="001777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14C8211" w14:textId="77777777" w:rsidR="00453FBE" w:rsidRPr="001F15CE" w:rsidRDefault="00453FBE" w:rsidP="001777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F2673E2" w14:textId="77777777" w:rsidR="00453FBE" w:rsidRPr="001F15CE" w:rsidRDefault="00453FBE" w:rsidP="0017770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100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38774C" w14:textId="77777777" w:rsidR="00453FBE" w:rsidRPr="001F15CE" w:rsidRDefault="00453FBE" w:rsidP="0017770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Společnost Microsoft</w:t>
            </w:r>
          </w:p>
          <w:p w14:paraId="2E45826A" w14:textId="77777777" w:rsidR="00453FBE" w:rsidRPr="001F15CE" w:rsidRDefault="00453FBE" w:rsidP="0017770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1095"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A8F440" w14:textId="77777777" w:rsidR="00453FBE" w:rsidRDefault="00453FBE" w:rsidP="0017770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Protection Suite</w:t>
            </w:r>
          </w:p>
        </w:tc>
        <w:tc>
          <w:tcPr>
            <w:tcW w:w="74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AF09A0" w14:textId="77777777" w:rsidR="00453FBE" w:rsidRPr="006F1174" w:rsidRDefault="00453FBE" w:rsidP="0017770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40" w:type="dxa"/>
            <w:gridSpan w:val="3"/>
            <w:tcBorders>
              <w:top w:val="single" w:sz="12" w:space="0" w:color="FFFFFF" w:themeColor="background1"/>
              <w:left w:val="single" w:sz="12" w:space="0" w:color="FFFFFF" w:themeColor="background1"/>
              <w:bottom w:val="nil"/>
              <w:right w:val="nil"/>
            </w:tcBorders>
            <w:shd w:val="clear" w:color="auto" w:fill="0072C6"/>
          </w:tcPr>
          <w:p w14:paraId="651118D0" w14:textId="77777777" w:rsidR="00453FBE" w:rsidRPr="001F15CE" w:rsidRDefault="00453FBE" w:rsidP="0017770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BF1CDA9" w14:textId="77777777" w:rsidR="00453FBE" w:rsidRPr="001F15CE" w:rsidRDefault="00453FBE" w:rsidP="001777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66BAE06" w14:textId="77777777" w:rsidR="00453FBE" w:rsidRPr="001F15CE" w:rsidRDefault="00453FBE" w:rsidP="001777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53FBE" w14:paraId="361018B8" w14:textId="77777777" w:rsidTr="00453FBE">
        <w:trPr>
          <w:trHeight w:val="299"/>
          <w:tblHeader/>
        </w:trPr>
        <w:tc>
          <w:tcPr>
            <w:tcW w:w="3566" w:type="dxa"/>
            <w:vMerge/>
            <w:tcBorders>
              <w:top w:val="nil"/>
              <w:left w:val="nil"/>
              <w:bottom w:val="dashSmallGap" w:sz="4" w:space="0" w:color="808080" w:themeColor="background1" w:themeShade="80"/>
              <w:right w:val="nil"/>
            </w:tcBorders>
            <w:vAlign w:val="center"/>
            <w:hideMark/>
          </w:tcPr>
          <w:p w14:paraId="3973629D" w14:textId="77777777" w:rsidR="00453FBE" w:rsidRDefault="00453FBE" w:rsidP="00177704">
            <w:pPr>
              <w:spacing w:after="0"/>
            </w:pPr>
          </w:p>
        </w:tc>
        <w:tc>
          <w:tcPr>
            <w:tcW w:w="2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9AEFDD" w14:textId="77777777" w:rsidR="00453FBE" w:rsidRPr="001F15CE" w:rsidRDefault="00453FBE" w:rsidP="001777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F0A80F" w14:textId="77777777" w:rsidR="00453FBE" w:rsidRPr="001F15CE" w:rsidRDefault="00453FBE" w:rsidP="001777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6C18D2" w14:textId="77777777" w:rsidR="00453FBE" w:rsidRPr="001F15CE" w:rsidRDefault="00453FBE" w:rsidP="001777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1142B" w14:textId="77777777" w:rsidR="00453FBE" w:rsidRPr="001F15CE" w:rsidRDefault="00453FBE" w:rsidP="001777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16F9455" w14:textId="77777777" w:rsidR="00453FBE" w:rsidRPr="001F15CE" w:rsidRDefault="00453FBE" w:rsidP="001777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5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09A4B23" w14:textId="77777777" w:rsidR="00453FBE" w:rsidRPr="001F15CE" w:rsidRDefault="00453FBE" w:rsidP="001777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6" w:type="dxa"/>
            <w:tcBorders>
              <w:left w:val="single" w:sz="12" w:space="0" w:color="FFFFFF" w:themeColor="background1"/>
              <w:bottom w:val="single" w:sz="12" w:space="0" w:color="FFFFFF" w:themeColor="background1"/>
              <w:right w:val="nil"/>
            </w:tcBorders>
            <w:shd w:val="clear" w:color="auto" w:fill="0072C6"/>
            <w:vAlign w:val="center"/>
          </w:tcPr>
          <w:p w14:paraId="5A41316A" w14:textId="77777777" w:rsidR="00453FBE" w:rsidRPr="001F15CE" w:rsidRDefault="00453FBE" w:rsidP="001777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5" w:type="dxa"/>
            <w:tcBorders>
              <w:left w:val="single" w:sz="12" w:space="0" w:color="FFFFFF" w:themeColor="background1"/>
              <w:bottom w:val="single" w:sz="12" w:space="0" w:color="FFFFFF" w:themeColor="background1"/>
              <w:right w:val="nil"/>
            </w:tcBorders>
            <w:shd w:val="clear" w:color="auto" w:fill="0072C6"/>
            <w:vAlign w:val="center"/>
          </w:tcPr>
          <w:p w14:paraId="12119616" w14:textId="77777777" w:rsidR="00453FBE" w:rsidRPr="001F15CE" w:rsidRDefault="00453FBE" w:rsidP="001777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B79705" w14:textId="77777777" w:rsidR="00453FBE" w:rsidRPr="001F15CE" w:rsidRDefault="00453FBE" w:rsidP="001777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296A2A" w14:textId="77777777" w:rsidR="00453FBE" w:rsidRPr="001F15CE" w:rsidRDefault="00453FBE" w:rsidP="001777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DAB4CE" w14:textId="77777777" w:rsidR="00453FBE" w:rsidRPr="001F15CE" w:rsidRDefault="00453FBE" w:rsidP="001777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574417" w14:textId="77777777" w:rsidR="00453FBE" w:rsidRDefault="00453FBE" w:rsidP="001777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Info/</w:t>
            </w:r>
          </w:p>
          <w:p w14:paraId="7FDBE691" w14:textId="77777777" w:rsidR="00453FBE" w:rsidRPr="001F15CE" w:rsidRDefault="00453FBE" w:rsidP="001777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Comp</w:t>
            </w:r>
          </w:p>
        </w:tc>
        <w:tc>
          <w:tcPr>
            <w:tcW w:w="6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293C11" w14:textId="77777777" w:rsidR="00453FBE" w:rsidRDefault="00453FBE" w:rsidP="001777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Ident/</w:t>
            </w:r>
          </w:p>
          <w:p w14:paraId="72F22786" w14:textId="77777777" w:rsidR="00453FBE" w:rsidRPr="001F15CE" w:rsidRDefault="00453FBE" w:rsidP="001777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Threat</w:t>
            </w:r>
            <w:r>
              <w:rPr>
                <w:rFonts w:asciiTheme="majorHAnsi" w:hAnsiTheme="majorHAnsi"/>
                <w:color w:val="FFFFFF" w:themeColor="background1"/>
                <w:sz w:val="15"/>
                <w:szCs w:val="15"/>
                <w:vertAlign w:val="superscript"/>
              </w:rPr>
              <w:t>6</w:t>
            </w:r>
          </w:p>
        </w:tc>
        <w:tc>
          <w:tcPr>
            <w:tcW w:w="74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E3273B" w14:textId="77777777" w:rsidR="00453FBE" w:rsidRPr="001F15CE" w:rsidRDefault="00453FBE" w:rsidP="001777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7B64DD78" w14:textId="77777777" w:rsidR="00453FBE" w:rsidRPr="001F15CE" w:rsidRDefault="00453FBE" w:rsidP="001777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67913908" w14:textId="77777777" w:rsidR="00453FBE" w:rsidRPr="001F15CE" w:rsidRDefault="00453FBE" w:rsidP="001777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4945CC3C" w14:textId="77777777" w:rsidR="00453FBE" w:rsidRPr="001F15CE" w:rsidRDefault="00453FBE" w:rsidP="001777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5B8FBF5" w14:textId="77777777" w:rsidR="00453FBE" w:rsidRPr="001F15CE" w:rsidRDefault="00453FBE" w:rsidP="001777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6" w:type="dxa"/>
            <w:tcBorders>
              <w:top w:val="nil"/>
              <w:left w:val="single" w:sz="12" w:space="0" w:color="FFFFFF" w:themeColor="background1"/>
              <w:bottom w:val="single" w:sz="12" w:space="0" w:color="FFFFFF" w:themeColor="background1"/>
              <w:right w:val="nil"/>
            </w:tcBorders>
            <w:shd w:val="clear" w:color="auto" w:fill="0072C6"/>
            <w:vAlign w:val="center"/>
          </w:tcPr>
          <w:p w14:paraId="74A69787" w14:textId="77777777" w:rsidR="00453FBE" w:rsidRPr="001F15CE" w:rsidRDefault="00453FBE" w:rsidP="0017770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453FBE" w14:paraId="399FC4BF" w14:textId="77777777" w:rsidTr="00453FBE">
        <w:trPr>
          <w:trHeight w:val="210"/>
        </w:trPr>
        <w:tc>
          <w:tcPr>
            <w:tcW w:w="3566" w:type="dxa"/>
            <w:tcBorders>
              <w:top w:val="nil"/>
              <w:left w:val="nil"/>
              <w:bottom w:val="dashSmallGap" w:sz="4" w:space="0" w:color="BFBFBF" w:themeColor="background1" w:themeShade="BF"/>
              <w:right w:val="nil"/>
            </w:tcBorders>
            <w:noWrap/>
            <w:vAlign w:val="center"/>
            <w:hideMark/>
          </w:tcPr>
          <w:p w14:paraId="22911C4B"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F72DB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2398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5944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7713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0297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4BC0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E896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8F52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0B0E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E9A0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6F24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59667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BB859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0E6D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3CE8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6A20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F3AF7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75B0490D"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4B9CAB"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C6185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FF79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9B0E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5248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6296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2E30C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2012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344A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DB4C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F92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C67D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B7B98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5572D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48E0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9AB8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59BE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9BBD0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00D335F0"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EF73CF"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A77E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5EEF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D801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74CF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0876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86FC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5504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5A0F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CF02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612D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E6413"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122B2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E79E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804C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C854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0AB7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20150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7494706B"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C8F8DA"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FFAAA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322E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0093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F178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6F3A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F3F4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BD50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71B2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9327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282E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5D40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3FC2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CC4A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FF5E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99F9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B792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73DA8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4240E13B"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A9BC38"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A69A3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7232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C2353"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3FBA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ACB2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5F7C2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A520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9FEC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F2A0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B0D73"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FF19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4B8D3"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A3579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4D72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F116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C0153"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7BA39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41C7CABD"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D5F70"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131EB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DE97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430AE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5CCA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91E6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F1E7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FBF8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355C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F059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531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A96C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6535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76FEC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9D70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B68E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56B8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8BA1B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27AFC127"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B985A9"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497C6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37989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E508C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DCDA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7249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43D4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FA70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6C5E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20D8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D9DE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07B8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E0534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84F3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E60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A432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0405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D0EA0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4FD2C236"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91B323"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920183"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0B01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14B3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F281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0D8A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24A5F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07F2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BB7E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A77E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5A23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E0483"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FBCD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CD7E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48C0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D600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9EB2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FFCFC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1364BC4F"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715F04"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70EA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9A2E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ABB3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D74F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CF9D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9FD0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CF7C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A0E9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DADE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4B5C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F7F9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5EC94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D7C1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D83F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DB61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F4BE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40861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45306EBA"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8E3AA"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62B6B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9638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3BF70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192B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6BDB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08EEA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80FA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C453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39266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821C6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841B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4D8FA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BC2E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18A63"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6C9B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52B7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F1B16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5E33AEC5"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49E06"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F3ED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9D4D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6C15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4689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D7353"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E046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BC7A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7ECA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F5E7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90A1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44FE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8F71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C792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0F62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F40D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6F42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80A48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5F7226C9"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C4A776"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59494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D534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4FC75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04A6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3F2F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BDBF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3945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D904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433F3"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9FAC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63D6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E1FD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82DE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5FCF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667D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ABAB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58B70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5198A3DA"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46E368"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EE65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6B3F3"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25B4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573A3"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205D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CEF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26BE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209F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40EC3"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708C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7E3F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71BE1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5809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4238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50FF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19F7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0E748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516D6753"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D2C014"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1FAFF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E2B0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5DAB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4DEF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AC24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C3D7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EDAF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4172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99EB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BBBD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2C2C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7670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8080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8CCE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8D9D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AC0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558F7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21434757" w14:textId="77777777" w:rsidTr="00453FBE">
        <w:trPr>
          <w:trHeight w:val="195"/>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21C39A" w14:textId="77777777" w:rsidR="00453FBE" w:rsidRPr="006F1174"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59CCB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FD70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A2BF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5BAE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0531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14A8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5632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9B2E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0F25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D530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6736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6240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51638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33DD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7D26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03C0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EA797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6477A9B7" w14:textId="77777777" w:rsidTr="00453FBE">
        <w:trPr>
          <w:trHeight w:val="24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49E69"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DF8C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D29C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08A86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28EC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79D3E9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76105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A5D1D3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36918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A045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57A1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8865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B678D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7BE8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43D3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E605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1F9B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A69A3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38603C79"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B6BB0E"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32DF4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D774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66EC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4D62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7AA4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C03B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6630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3146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2D17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9B90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C781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A7104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91193"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3DF5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BC32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A91F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AFD3E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21C6D7CB"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FCD0B6"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FBF6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E410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1CAB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A9D2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BD6E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F5D5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D9AA3"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267F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B0EE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7E4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7D1B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047A53"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581C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01E3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3C793"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C10A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5847C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76209168"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513E31"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CBC78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244D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7817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E5CD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D71A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F39E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CA84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0C4C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A9CA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884A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5567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36A6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6A4D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2EFD1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0102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990B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E1E52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6BD4D2B3"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774262"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3A905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C17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E52C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AF7A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CC86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1948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FBC90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5AC34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1DF5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306E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D432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7256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3F87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0428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5FA2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AAFB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32E70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51F9B1C8"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A405DA"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5815A8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E7AE12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906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8BDF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BA53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CE5B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E5C86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58A8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053F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19B9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AFBE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E6CB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C766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623E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D404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6821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BA591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601D05AC"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263658"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FFD55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9335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27EC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71FD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C683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8122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C3C4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8143C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2679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DB39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FCBF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FFB2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3B54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E4D0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D85B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EBF1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752BC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2D29F00D"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6F80E8"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133E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1D74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D746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7353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12F6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3A97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9963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4C79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9151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AE02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63F5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8BA2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6A6A4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CB04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4CA9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C374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C087E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202B7A6F"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EADB5E"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EE8B4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1EC6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5E09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BFC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BBEC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22DE3"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7184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3B728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6506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68C2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C8C9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4B3D0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0EEC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58C8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D0C6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0D05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C4563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57EC445C"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4A5B4"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5B8C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E10E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AE4E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39B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C886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9F6F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34A5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A9220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A9E8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0D8B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5DFE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5CA14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4D9C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3296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7BE7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2AC9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5473D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45ED9EC8"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076E0B"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154FB3"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F463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6858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E419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6659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42CB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55B8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E5101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788E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C602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2C97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86EC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FF25E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F008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4893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20AE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DA2C9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3DB5EE57"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F13725"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DD742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D398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5EA6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F62B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D25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119B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5421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59C2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C9A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BC47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CD6E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AE502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61DB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EFA1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FDA49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10DD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9C3BF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3AA4B563"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855780"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A7F73"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8303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EE58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95353"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E6FB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0B42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BC22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48D1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672C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EB23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EA9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FD46B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8E2DC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DE7B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2FC7A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A3C0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AE093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451A9145"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F5D19"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3628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76B5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EFA4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06E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6CF4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A4D8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C13A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998C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7A25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D15A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4FE0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292F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CAC3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8042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638F1A"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5B0D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0ECEA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3E646741"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43CB2D" w14:textId="77777777" w:rsidR="00453FBE" w:rsidRPr="006F1174"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D63F48"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6A75E"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F7E84"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5EB9"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FD812"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0DD91"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0D1E6"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156AD"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6D076"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81FC1"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6DD44"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B375B6"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B79232"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06228"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251C8"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B81071"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5B8E06"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75E3690B"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D9F1BF" w14:textId="77777777" w:rsidR="00453FBE" w:rsidRPr="00F40FD0"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BEAA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5E05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C0AA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1601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12243"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C232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C8B1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0027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B494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7E00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AF45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D830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497FC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90C3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16F9B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6C9DB"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2AB15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489E9FA8"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41BB9D" w14:textId="77777777" w:rsidR="00453FBE" w:rsidRPr="006F1174"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7502C"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B9587"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44B50"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A0BC9"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3020D"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27301"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2D5BD"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E8E7A"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C977E"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C86F5"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211BD"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F43FF"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9065C9"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D7E8"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08F29"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30F45C"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1B2671"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30646021"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5FCB5F" w14:textId="77777777" w:rsidR="00453FBE"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9BF18"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4F5C7"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5A902"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1AA24"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8D6A8"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FD1FD"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77A34"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7E593"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EF339"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59BBC"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466D1"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952DF"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7CDA8D"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92D23"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5705B"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D42854"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1BED1E"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4D4B3B01"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C8AFBA" w14:textId="77777777" w:rsidR="00453FBE" w:rsidRPr="006F1174"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0A2EF6"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87CA4"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28149"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6A1F7"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04F68"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317FC"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BD1CD"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C623D"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1A3EA"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A151C"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8A97D"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B03D6"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F2A5F"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93B47"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3F88D"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A2DFF6"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76B6B0" w14:textId="77777777" w:rsidR="00453FBE"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762D7904"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2370A0" w14:textId="77777777" w:rsidR="00453FBE" w:rsidRPr="009B68F5"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48D1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61C9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4FB7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0003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5EF3C"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D127"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F7E7D"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4598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B5AE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AEEA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1CF30"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E6347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76C6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6ADF1"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BE06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6D8252"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2D83F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r w:rsidR="00453FBE" w14:paraId="56E46846" w14:textId="77777777" w:rsidTr="00453FBE">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74D8C1" w14:textId="77777777" w:rsidR="00453FBE" w:rsidRPr="006F1174" w:rsidRDefault="00453FBE" w:rsidP="0017770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AC6909"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66119" w14:textId="77777777" w:rsidR="00453FBE" w:rsidRPr="006F1174"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7EC52" w14:textId="77777777" w:rsidR="00453FBE" w:rsidRPr="006F1174"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209BD" w14:textId="77777777" w:rsidR="00453FBE" w:rsidRPr="006F1174"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C6C8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D55B5" w14:textId="77777777" w:rsidR="00453FBE" w:rsidRPr="006F1174"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DDD96"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AC5B8"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FF1FE"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886C" w14:textId="77777777" w:rsidR="00453FBE" w:rsidRPr="006F1174"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56756" w14:textId="77777777" w:rsidR="00453FBE" w:rsidRPr="006F1174"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A0862" w14:textId="77777777" w:rsidR="00453FBE" w:rsidRPr="006F1174"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A09601" w14:textId="77777777" w:rsidR="00453FBE" w:rsidRPr="006F1174"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78EB1" w14:textId="77777777" w:rsidR="00453FBE" w:rsidRPr="006F1174"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9C62F"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4E785"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C2A944" w14:textId="77777777" w:rsidR="00453FBE" w:rsidRPr="009B68F5" w:rsidRDefault="00453FBE" w:rsidP="00177704">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5F543133" w14:textId="77777777" w:rsidR="00EB3FD6" w:rsidRPr="00ED2E2C" w:rsidRDefault="00EB3FD6" w:rsidP="00EB3FD6">
      <w:pPr>
        <w:pStyle w:val="ProductList-Body"/>
        <w:rPr>
          <w:i/>
          <w:sz w:val="16"/>
          <w:szCs w:val="16"/>
        </w:rPr>
      </w:pPr>
      <w:r w:rsidRPr="00ED2E2C">
        <w:rPr>
          <w:i/>
          <w:sz w:val="16"/>
          <w:szCs w:val="16"/>
          <w:vertAlign w:val="superscript"/>
        </w:rPr>
        <w:t>3</w:t>
      </w:r>
      <w:r w:rsidRPr="00ED2E2C">
        <w:rPr>
          <w:i/>
          <w:sz w:val="16"/>
          <w:szCs w:val="16"/>
        </w:rPr>
        <w:t xml:space="preserve"> Zahrnutí služby Skype for Business Online Audio Conferencing do služby Office 365 Enterprise E5 závisí na dostupnosti v daném regionu.</w:t>
      </w:r>
    </w:p>
    <w:p w14:paraId="3BF051BC" w14:textId="336278F6" w:rsidR="00EB3FD6" w:rsidRDefault="00EB3FD6" w:rsidP="00EB3FD6">
      <w:pPr>
        <w:pStyle w:val="ProductList-Body"/>
        <w:rPr>
          <w:i/>
          <w:sz w:val="16"/>
          <w:szCs w:val="16"/>
        </w:rPr>
      </w:pPr>
      <w:r w:rsidRPr="00ED2E2C">
        <w:rPr>
          <w:i/>
          <w:sz w:val="16"/>
          <w:szCs w:val="16"/>
          <w:vertAlign w:val="superscript"/>
        </w:rPr>
        <w:t>4</w:t>
      </w:r>
      <w:r w:rsidRPr="00ED2E2C">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74" w:history="1">
        <w:r w:rsidRPr="00ED2E2C">
          <w:rPr>
            <w:rStyle w:val="Hyperlink"/>
            <w:i/>
            <w:sz w:val="16"/>
            <w:szCs w:val="16"/>
          </w:rPr>
          <w:t>https://www.microsoft.com/en-us/dynamics365/pricing</w:t>
        </w:r>
      </w:hyperlink>
      <w:r w:rsidRPr="00ED2E2C">
        <w:rPr>
          <w:i/>
          <w:sz w:val="16"/>
          <w:szCs w:val="16"/>
        </w:rPr>
        <w:t>.</w:t>
      </w:r>
    </w:p>
    <w:p w14:paraId="6CBE3DE3" w14:textId="35A2B163"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571D0DD6" w14:textId="77777777" w:rsidR="00453FBE" w:rsidRPr="00B478F7" w:rsidRDefault="00453FBE" w:rsidP="00453FBE">
      <w:pPr>
        <w:pStyle w:val="ProductList-Body"/>
        <w:rPr>
          <w:i/>
          <w:sz w:val="16"/>
          <w:szCs w:val="16"/>
        </w:rPr>
      </w:pPr>
      <w:r>
        <w:rPr>
          <w:i/>
          <w:sz w:val="16"/>
          <w:szCs w:val="16"/>
          <w:vertAlign w:val="superscript"/>
        </w:rPr>
        <w:t>6</w:t>
      </w:r>
      <w:r>
        <w:rPr>
          <w:i/>
          <w:sz w:val="16"/>
          <w:szCs w:val="16"/>
        </w:rPr>
        <w:t xml:space="preserve"> Nabídka Microsoft 365 Identity &amp; Threat Protection Suite obsahuje službu Windows Defender Advanced Threat Protection.</w:t>
      </w:r>
    </w:p>
    <w:p w14:paraId="0D7C7BD5" w14:textId="77777777" w:rsidR="00EB3FD6" w:rsidRDefault="00EB3FD6" w:rsidP="00EB3FD6">
      <w:pPr>
        <w:pStyle w:val="ProductList-Body"/>
      </w:pPr>
    </w:p>
    <w:p w14:paraId="7BA74862" w14:textId="519BE9EA" w:rsidR="00EB3FD6" w:rsidRDefault="00EB3FD6" w:rsidP="00EB3FD6">
      <w:pPr>
        <w:pStyle w:val="ProductList-Offering1Heading"/>
      </w:pPr>
      <w:bookmarkStart w:id="235" w:name="_Toc503180510"/>
      <w:bookmarkStart w:id="236" w:name="_Toc2181837"/>
      <w:r>
        <w:t>Veřejný sektor</w:t>
      </w:r>
      <w:bookmarkEnd w:id="235"/>
      <w:bookmarkEnd w:id="236"/>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FE4106" w14:paraId="3FE6FAD8" w14:textId="77777777" w:rsidTr="000236AC">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49EE8398" w14:textId="77777777" w:rsidR="00FE4106" w:rsidRDefault="00FE4106" w:rsidP="000236AC">
            <w:pPr>
              <w:pStyle w:val="ProductList-Body"/>
              <w:tabs>
                <w:tab w:val="clear" w:pos="158"/>
                <w:tab w:val="left" w:pos="720"/>
              </w:tabs>
              <w:spacing w:line="256" w:lineRule="auto"/>
              <w:ind w:left="-108"/>
              <w:rPr>
                <w:sz w:val="22"/>
              </w:rPr>
            </w:pPr>
            <w:r>
              <w:rPr>
                <w:sz w:val="22"/>
              </w:rPr>
              <w:t>Služba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E3B2BD8" w14:textId="77777777" w:rsidR="00FE4106" w:rsidRPr="001F15CE" w:rsidRDefault="00FE4106" w:rsidP="000236A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F0DDE34" w14:textId="77777777" w:rsidR="00FE4106" w:rsidRPr="001F15CE" w:rsidRDefault="00FE4106" w:rsidP="000236A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2123778" w14:textId="77777777" w:rsidR="00FE4106" w:rsidRPr="001F15CE" w:rsidRDefault="00FE4106" w:rsidP="000236A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E4106" w14:paraId="1EEEE17E" w14:textId="77777777" w:rsidTr="000236AC">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1B31FAE0" w14:textId="77777777" w:rsidR="00FE4106" w:rsidRDefault="00FE4106" w:rsidP="000236AC">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722503"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02C26D"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E99D61"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47342D"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9AD6B"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6EB138"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9198E4"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36414"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4339D9"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0EE093" w14:textId="77777777" w:rsidR="00FE4106" w:rsidRPr="006F1174"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CA175A" w14:textId="77777777" w:rsidR="00FE4106" w:rsidRPr="001F15CE" w:rsidRDefault="00FE4106" w:rsidP="000236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E4106" w14:paraId="60F5B4F2" w14:textId="77777777" w:rsidTr="000236AC">
        <w:trPr>
          <w:trHeight w:val="210"/>
        </w:trPr>
        <w:tc>
          <w:tcPr>
            <w:tcW w:w="3545" w:type="dxa"/>
            <w:tcBorders>
              <w:top w:val="nil"/>
              <w:left w:val="nil"/>
              <w:bottom w:val="dashSmallGap" w:sz="4" w:space="0" w:color="BFBFBF" w:themeColor="background1" w:themeShade="BF"/>
              <w:right w:val="nil"/>
            </w:tcBorders>
            <w:noWrap/>
            <w:vAlign w:val="center"/>
            <w:hideMark/>
          </w:tcPr>
          <w:p w14:paraId="4D4D53BF"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2B05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3A6F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1AE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D085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5546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3139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32F1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372A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1777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FBB36"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DD0F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C1BCBC4"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B8A5F"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82BE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97BD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093B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EA3B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ADEE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6D5D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70F6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6718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F229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EB1B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41EB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6DA2E45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650455"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3FA7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429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E30D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9353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FA87D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3A4AA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EB2B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A592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C427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E48E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0EF2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B1B973B"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F84C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47FC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7FBA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EB64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4600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4748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87C7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CF95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74DD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1D78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6D04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20DE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768D0791"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57D23"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E853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9CFE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A600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20D4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56E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4FBE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FD6A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BB94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00AD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C0A4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4416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727A94B"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84402"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5BDC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EF00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5A5F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67A9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9086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36D2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FF53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0379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0B309"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10F5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5BFB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1F2301B"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BF670C"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F79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68F6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93E5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8444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F262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F33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D716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44FE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99EA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7D80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F8B98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7A83B7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C6143"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C1EE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B774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B274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E6B6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BAA5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25D3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0ED4C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4DEC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3835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33F0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06E5B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4BE5F82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FEC3E2"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DAC0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CD30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32A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9DCF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F63A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ADD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9209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B5C5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24B8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920E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F74F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4DB0244D"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6E99C8"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E79C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2A54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6A7FE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B9EA8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682C6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CCEB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4797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56CE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EBD9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D33FD"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01F5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FBF19F2"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6D7EED"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B4BF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D7AD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AFB5D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055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62EC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D31C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C776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EE81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AA37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E797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633D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6770C52D"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308CB"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5303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740A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78FD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546A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23522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356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90B3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F293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D590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E56C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3473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766B60C"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493D44"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457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52E6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23F9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F89B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2C18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B9D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4A2F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C64C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DC9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6676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9914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0C3FAD4" w14:textId="77777777" w:rsidTr="000236AC">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2A3C1"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1023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E254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840C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ABA8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93E1B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79E5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286E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D820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28FB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D0A118"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C0FD5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B35D6F8" w14:textId="77777777" w:rsidTr="000236AC">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7A5309"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046B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5375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8D72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83B9A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53EF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FE402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02CF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A42C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0522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BE90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6682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A791E60"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84A0D1"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A38A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C70D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243A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9F2E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73E5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0381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E76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E4FD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96A0E"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8676"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11B8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52A8D56"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8F072D"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37A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BE6C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12E9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55B6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064A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0F84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2D2A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8365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9BA89"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6218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18A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C8B69FA"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CE9F2"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7AA3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B421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2B13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63EF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9457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BD77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641F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D174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35011"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38261"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D93C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2358EA6F"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6D5B22"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E13D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C464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0A82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E8C0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F799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81F1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CDC7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3974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F5FE6"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EE3F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CDD7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7355B1A"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2673C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354E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D1F0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CF63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F44C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E25C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B8EC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0E8B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D9E5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F1C0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2545D"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B533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779C4C6"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F4A54D"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63EE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926F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9EC1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3E87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994C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CE8E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F237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014E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F7E4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C036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BFE5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AEAD63F"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E9FFF"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B8B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78F2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BFEB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6D49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6B49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077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E97D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3BA9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A289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32A3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7CE1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1F5D6E23"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A1310"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A4766"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CDD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1F33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C5D7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AB24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697BA"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7820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118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D411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767FA"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C9A04"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3AC7D5D3"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56F0A8"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B42DC"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0C5FD"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873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2A679"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4EA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BC05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FFCE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769E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7110B"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C770"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0D1A7"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040AE545"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2D78C" w14:textId="77777777" w:rsidR="00FE4106" w:rsidRPr="009B68F5"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3CBCF"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95A5"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FC5CB"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3B12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ECAD3"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0C51"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D6F72"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93118"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D46E7"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5D5F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907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08D6A31"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A2C1C" w14:textId="77777777" w:rsidR="00FE4106" w:rsidRPr="006F1174"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B13A0"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CB8DE" w14:textId="77777777" w:rsidR="00FE4106" w:rsidRPr="009B68F5"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5CEB05"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B11EDE"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A14D2"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FDA4E4"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AB882E"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4463E"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7AA58"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EA226"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F5DC8" w14:textId="77777777" w:rsidR="00FE4106" w:rsidRPr="006F1174" w:rsidRDefault="00FE4106" w:rsidP="000236AC">
            <w:pPr>
              <w:pStyle w:val="ProductList-Body"/>
              <w:tabs>
                <w:tab w:val="clear" w:pos="158"/>
                <w:tab w:val="left" w:pos="720"/>
              </w:tabs>
              <w:spacing w:line="256" w:lineRule="auto"/>
              <w:jc w:val="center"/>
              <w:rPr>
                <w:rFonts w:asciiTheme="majorHAnsi" w:hAnsiTheme="majorHAnsi"/>
                <w:sz w:val="15"/>
                <w:szCs w:val="15"/>
              </w:rPr>
            </w:pPr>
          </w:p>
        </w:tc>
      </w:tr>
      <w:tr w:rsidR="00FE4106" w14:paraId="58C356B7" w14:textId="77777777" w:rsidTr="000236AC">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FBDE7" w14:textId="77777777" w:rsidR="00FE4106" w:rsidRDefault="00FE4106" w:rsidP="000236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3A89"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357A9"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6C99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0352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38204"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FA86C"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D105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818DF"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ED8E3"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346F2"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58605" w14:textId="77777777" w:rsidR="00FE4106" w:rsidRDefault="00FE4106" w:rsidP="000236AC">
            <w:pPr>
              <w:pStyle w:val="ProductList-Body"/>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p w14:paraId="48E11536" w14:textId="77777777" w:rsidR="00EB3FD6" w:rsidRPr="00C040A0" w:rsidRDefault="00EB3FD6" w:rsidP="00EB3FD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Government/Education E5/A5 závisí na dostupnosti v daném regionu.</w:t>
      </w:r>
    </w:p>
    <w:bookmarkEnd w:id="233"/>
    <w:p w14:paraId="2D21E4B2" w14:textId="77777777" w:rsidR="000236AC" w:rsidRDefault="000236AC" w:rsidP="000236AC">
      <w:pPr>
        <w:pStyle w:val="ProductList-Body"/>
        <w:rPr>
          <w:i/>
          <w:sz w:val="16"/>
          <w:szCs w:val="16"/>
        </w:rPr>
      </w:pPr>
      <w:r>
        <w:rPr>
          <w:i/>
          <w:sz w:val="16"/>
          <w:szCs w:val="16"/>
          <w:vertAlign w:val="superscript"/>
        </w:rPr>
        <w:t>4</w:t>
      </w:r>
      <w:r w:rsidRPr="000F5B90">
        <w:rPr>
          <w:i/>
          <w:sz w:val="16"/>
          <w:szCs w:val="16"/>
        </w:rPr>
        <w:t xml:space="preserve"> </w:t>
      </w:r>
      <w:r>
        <w:rPr>
          <w:i/>
          <w:sz w:val="16"/>
          <w:szCs w:val="16"/>
        </w:rPr>
        <w:t>Zahrnuje sadu Microsoft 365 Education A3 s licencí Core CAL.</w:t>
      </w:r>
    </w:p>
    <w:p w14:paraId="084F4E85" w14:textId="77777777" w:rsidR="000236AC" w:rsidRDefault="000236AC" w:rsidP="000236AC">
      <w:pPr>
        <w:pStyle w:val="ProductList-Body"/>
        <w:rPr>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363D7EC7" w14:textId="77777777" w:rsidR="00647A97" w:rsidRPr="00903BB7" w:rsidRDefault="00647A97" w:rsidP="00647A97">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sz w:val="16"/>
          <w:szCs w:val="16"/>
        </w:rPr>
        <w:t xml:space="preserve"> / </w:t>
      </w:r>
      <w:hyperlink w:anchor="GeneralTerms" w:tooltip="Obecné podmínky" w:history="1">
        <w:r>
          <w:rPr>
            <w:rStyle w:val="Hyperlink"/>
            <w:sz w:val="16"/>
            <w:szCs w:val="16"/>
          </w:rPr>
          <w:t>Obecné podmínky</w:t>
        </w:r>
      </w:hyperlink>
    </w:p>
    <w:p w14:paraId="12A74638" w14:textId="77777777" w:rsidR="00232755" w:rsidRDefault="00232755" w:rsidP="00A914BF">
      <w:pPr>
        <w:pStyle w:val="ProductList-Body"/>
      </w:pPr>
    </w:p>
    <w:p w14:paraId="144749B0" w14:textId="362DB5E1"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7" w:name="Attachment3"/>
      <w:bookmarkStart w:id="238" w:name="_Toc2181838"/>
      <w:r>
        <w:lastRenderedPageBreak/>
        <w:t>Příloha 3 – Standardní smluvní doložky (zpracovatelé)</w:t>
      </w:r>
      <w:bookmarkEnd w:id="237"/>
      <w:bookmarkEnd w:id="238"/>
    </w:p>
    <w:p w14:paraId="08B8828F" w14:textId="77777777" w:rsidR="001717B6" w:rsidRDefault="001717B6" w:rsidP="001717B6">
      <w:pPr>
        <w:pStyle w:val="ProductList-Body"/>
      </w:pPr>
      <w:r>
        <w:t>Realizace multilicenční smlouvy zákazníkem zahrnuje také realizaci této přílohy 3, kterou podepisuje rovněž společnost Microsoft Corporation. Chce-li se zákazník odhlásit ze „standardních smluvních doložek“, musí společnosti Microsoft v rámci písemné výpovědi odeslat následující informace (v souladu s podmínkami multilicenční smlouvy zákazníka):</w:t>
      </w:r>
    </w:p>
    <w:p w14:paraId="297562D8" w14:textId="77777777" w:rsidR="001717B6" w:rsidRDefault="001717B6" w:rsidP="001717B6">
      <w:pPr>
        <w:pStyle w:val="ProductList-Body"/>
        <w:numPr>
          <w:ilvl w:val="0"/>
          <w:numId w:val="5"/>
        </w:numPr>
        <w:ind w:left="450" w:hanging="270"/>
      </w:pPr>
      <w:r>
        <w:t>celý oficiální název zákazníka a jakékoli afilace, která se odhlašuje;</w:t>
      </w:r>
    </w:p>
    <w:p w14:paraId="175DC978" w14:textId="77777777" w:rsidR="001717B6" w:rsidRDefault="001717B6" w:rsidP="001717B6">
      <w:pPr>
        <w:pStyle w:val="ProductList-Body"/>
        <w:numPr>
          <w:ilvl w:val="0"/>
          <w:numId w:val="5"/>
        </w:numPr>
        <w:spacing w:before="40"/>
        <w:ind w:left="450" w:hanging="270"/>
      </w:pPr>
      <w:r>
        <w:t>pokud má zákazník více multilicenčních smluv, pak multilicenční smlouvu, na kterou se odstoupení vztahuje, a</w:t>
      </w:r>
    </w:p>
    <w:p w14:paraId="0406C1A3" w14:textId="77777777" w:rsidR="001717B6" w:rsidRDefault="001717B6" w:rsidP="001717B6">
      <w:pPr>
        <w:pStyle w:val="ProductList-Body"/>
        <w:numPr>
          <w:ilvl w:val="0"/>
          <w:numId w:val="5"/>
        </w:numPr>
        <w:spacing w:before="40"/>
        <w:ind w:left="461" w:hanging="274"/>
      </w:pPr>
      <w:r>
        <w:t>prohlášení, že se zákazník (nebo afilace) odhlašuje ze standardních smluvních doložek.</w:t>
      </w:r>
    </w:p>
    <w:p w14:paraId="123F30CE" w14:textId="77777777" w:rsidR="001717B6" w:rsidRDefault="001717B6" w:rsidP="001717B6">
      <w:pPr>
        <w:pStyle w:val="ProductList-Body"/>
        <w:spacing w:before="40"/>
      </w:pPr>
    </w:p>
    <w:p w14:paraId="1D401738" w14:textId="77777777" w:rsidR="001717B6" w:rsidRDefault="001717B6" w:rsidP="001717B6">
      <w:pPr>
        <w:pStyle w:val="ProductList-Body"/>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3EC784A7" w14:textId="77777777" w:rsidR="001717B6" w:rsidRDefault="001717B6" w:rsidP="001717B6">
      <w:pPr>
        <w:pStyle w:val="ProductList-Body"/>
      </w:pPr>
    </w:p>
    <w:p w14:paraId="0738D52F" w14:textId="77777777" w:rsidR="001717B6" w:rsidRDefault="001717B6" w:rsidP="001717B6">
      <w:pPr>
        <w:pStyle w:val="ProductList-Body"/>
      </w:pPr>
      <w:r>
        <w:t>Počínaje dnem 25. května 2018 budou veškeré odkazy na různé články směrnice 95/46/EU uvedené ve standardních smluvních doložkách níže považovány za odkazy na příslušné a vhodné články obecného nařízení o zpracování údajů.</w:t>
      </w:r>
    </w:p>
    <w:p w14:paraId="4A9355A7" w14:textId="77777777" w:rsidR="001717B6" w:rsidRDefault="001717B6" w:rsidP="00232755">
      <w:pPr>
        <w:pStyle w:val="ProductList-Body"/>
      </w:pPr>
    </w:p>
    <w:p w14:paraId="4E06F8C8" w14:textId="0A1B0B76"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lastRenderedPageBreak/>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lastRenderedPageBreak/>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lastRenderedPageBreak/>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6DCF19F5" w14:textId="77777777" w:rsidR="001717B6" w:rsidRDefault="001717B6" w:rsidP="001717B6">
      <w:pPr>
        <w:pStyle w:val="ProductList-Body"/>
        <w:spacing w:after="120"/>
      </w:pPr>
      <w:r>
        <w:rPr>
          <w:b/>
          <w:bCs/>
        </w:rPr>
        <w:t>Vývozce údajů</w:t>
      </w:r>
      <w:r w:rsidRPr="0073192E">
        <w:rPr>
          <w:b/>
        </w:rPr>
        <w:t>:</w:t>
      </w:r>
      <w:r>
        <w:t xml:space="preserve"> Zákazník je vývozcem údajů. Vývozce údajů je uživatel služeb online definovaný v oddílu podmínek pro služby online s názvem „Podmínky ochrany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2021AD3B" w14:textId="77777777" w:rsidR="001717B6" w:rsidRDefault="001717B6" w:rsidP="001717B6">
      <w:pPr>
        <w:pStyle w:val="ProductList-Body"/>
        <w:spacing w:after="60"/>
        <w:ind w:left="547"/>
      </w:pPr>
      <w:r>
        <w:rPr>
          <w:b/>
          <w:bCs/>
        </w:rPr>
        <w:t>b. Rozsah a účel zpracování údajů</w:t>
      </w:r>
      <w:r w:rsidRPr="0073192E">
        <w:rPr>
          <w:b/>
        </w:rPr>
        <w:t>.</w:t>
      </w:r>
      <w:r>
        <w:t xml:space="preserve"> Rozsah a účel zpracování osobních údajů je popsán v oddílu Postupy a zásady zabezpečení podmínek pro služby online.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lastRenderedPageBreak/>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949439" w14:textId="77777777" w:rsidR="001717B6" w:rsidRPr="00B77271" w:rsidRDefault="001717B6" w:rsidP="001717B6">
      <w:pPr>
        <w:pStyle w:val="ProductList-Body"/>
        <w:spacing w:after="120"/>
        <w:rPr>
          <w:spacing w:val="-2"/>
        </w:rPr>
      </w:pPr>
      <w:r w:rsidRPr="001717B6">
        <w:rPr>
          <w:bCs/>
          <w:spacing w:val="-2"/>
        </w:rPr>
        <w:t>3.</w:t>
      </w:r>
      <w:r w:rsidRPr="001717B6">
        <w:rPr>
          <w:spacing w:val="-2"/>
        </w:rPr>
        <w:t xml:space="preserve"> </w:t>
      </w:r>
      <w:r w:rsidRPr="00B77271">
        <w:rPr>
          <w:b/>
          <w:bCs/>
          <w:spacing w:val="-2"/>
        </w:rPr>
        <w:t>Technická a organizační opatření</w:t>
      </w:r>
      <w:r w:rsidRPr="0073192E">
        <w:rPr>
          <w:b/>
          <w:spacing w:val="-2"/>
        </w:rPr>
        <w:t>.</w:t>
      </w:r>
      <w:r w:rsidRPr="00B77271">
        <w:rPr>
          <w:spacing w:val="-2"/>
        </w:rPr>
        <w:t xml:space="preserve"> Dovozce údajů implementoval a bude udržovat příslušná technická a organizační opatření, interní kontroly a rutiny zabezpečení informací určené k ochraně zákaznických dat definovaných v oddílu Postupy a zásady zabezpečení podmínek pro služby online před náhodnou ztrátou, zničením či změnou, neoprávněným zveřejněním nebo přístupem a před neoprávněným zničením, a to následovně: Technická a organizační opatření, interní kontroly a rutiny zabezpečení informací popsané v oddílu Postupy a zásady zabezpečení podmínek pro služby online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74339BF3" w14:textId="77777777" w:rsidR="00520D13" w:rsidRPr="0008458E" w:rsidRDefault="00520D13" w:rsidP="00520D13">
      <w:pPr>
        <w:pStyle w:val="ProductList-SectionHeading"/>
        <w:jc w:val="both"/>
        <w:outlineLvl w:val="0"/>
      </w:pPr>
      <w:bookmarkStart w:id="239" w:name="_Toc489605629"/>
      <w:bookmarkStart w:id="240" w:name="_Toc502229310"/>
      <w:bookmarkStart w:id="241" w:name="Attachment4"/>
      <w:bookmarkStart w:id="242" w:name="_Toc2181839"/>
      <w:r>
        <w:lastRenderedPageBreak/>
        <w:t>Příloha 4 – Podmínky obecného nařízení o ochraně osobních údajů Evropské unie</w:t>
      </w:r>
      <w:bookmarkEnd w:id="239"/>
      <w:bookmarkEnd w:id="240"/>
      <w:bookmarkEnd w:id="242"/>
    </w:p>
    <w:bookmarkEnd w:id="241"/>
    <w:p w14:paraId="3BBCBB5E" w14:textId="77777777" w:rsidR="001717B6" w:rsidRDefault="001717B6" w:rsidP="001717B6">
      <w:pPr>
        <w:pStyle w:val="ProductList-Body"/>
      </w:pPr>
      <w:r>
        <w:t>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odběr služeb online, a na (2) jakoukoli jinou smlouvu odkazující na tuto přílohu.</w:t>
      </w:r>
    </w:p>
    <w:p w14:paraId="526CD8FE" w14:textId="77777777" w:rsidR="001717B6" w:rsidRDefault="001717B6" w:rsidP="001717B6">
      <w:pPr>
        <w:pStyle w:val="ProductList-Body"/>
      </w:pPr>
    </w:p>
    <w:p w14:paraId="34CD6BEE" w14:textId="77777777" w:rsidR="001717B6" w:rsidRDefault="001717B6" w:rsidP="001717B6">
      <w:pPr>
        <w:pStyle w:val="ProductList-Body"/>
      </w:pPr>
      <w:r>
        <w:t>Pro účely těchto podmínek obecného nařízení o ochraně osobních údajů se zákazník a společnost Microsoft dohodli, že zákazník je správcem osobních údajů zákazníka, které jsou osobními údaji, a Microsoft je zpracovatelem těchto údajů. Výjimku představují případy, kdy zákazník působí jako zpracovatel osobních údajů. V takovém případě je Microsoft dalším zpracovatelem. Tyto podmínky obecného nařízení o ochraně osobních údajů platí pro zpracování osobních údajů společností Microsoft jménem zákazníka v rámci působnosti obecného nařízení o ochraně osobních údajů. Tyto podmínky obecného nařízení o ochraně osobních údajů neomezují ani nesnižují žádné závazky ochrany osobních údajů, které má společnost Microsoft vůči zákazníkovi dle Podmínek pro služby online nebo dle jiných dohod mezi společností Microsoft a zákazníkem. Tyto podmínky obecného nařízení o ochraně osobních údajů se neuplatní, pokud je společnost Microsoft správcem osobních údajů.</w:t>
      </w:r>
    </w:p>
    <w:p w14:paraId="44BE8A2F" w14:textId="77777777" w:rsidR="00520D13" w:rsidRPr="0008458E" w:rsidRDefault="00520D13" w:rsidP="00520D13">
      <w:pPr>
        <w:pStyle w:val="ProductList-Body"/>
        <w:jc w:val="both"/>
      </w:pPr>
    </w:p>
    <w:p w14:paraId="5CC7FD9F" w14:textId="3CCAD8BB" w:rsidR="00520D13" w:rsidRPr="00FE4106" w:rsidRDefault="00520D13" w:rsidP="00520D13">
      <w:pPr>
        <w:pStyle w:val="ProductList-Body"/>
        <w:jc w:val="both"/>
        <w:outlineLvl w:val="1"/>
        <w:rPr>
          <w:color w:val="00188F"/>
        </w:rPr>
      </w:pPr>
      <w:r w:rsidRPr="00FE4106">
        <w:rPr>
          <w:b/>
          <w:color w:val="00188F"/>
        </w:rPr>
        <w:t>Příslušné povinnosti dle obecného nařízení o ochraně osobních</w:t>
      </w:r>
      <w:r w:rsidRPr="00FE4106">
        <w:rPr>
          <w:color w:val="00188F"/>
        </w:rPr>
        <w:t xml:space="preserve"> </w:t>
      </w:r>
      <w:r w:rsidRPr="00FE4106">
        <w:rPr>
          <w:b/>
          <w:color w:val="00188F"/>
        </w:rPr>
        <w:t>údajů: Články 28, 32 a 33</w:t>
      </w:r>
    </w:p>
    <w:p w14:paraId="7F59A0B6" w14:textId="77777777" w:rsidR="00520D13" w:rsidRPr="0008458E" w:rsidRDefault="00520D13" w:rsidP="00520D13">
      <w:pPr>
        <w:pStyle w:val="ProductList-Body"/>
        <w:jc w:val="both"/>
      </w:pPr>
    </w:p>
    <w:p w14:paraId="2C777229" w14:textId="77777777" w:rsidR="00520D13" w:rsidRPr="0008458E" w:rsidRDefault="00520D13" w:rsidP="00520D13">
      <w:pPr>
        <w:pStyle w:val="ProductList-Body"/>
        <w:spacing w:after="120"/>
        <w:ind w:left="158"/>
        <w:jc w:val="both"/>
      </w:pPr>
      <w:r>
        <w:rPr>
          <w:b/>
        </w:rPr>
        <w:t xml:space="preserve">1. </w:t>
      </w:r>
      <w:r>
        <w:t xml:space="preserve">Společnost Microsoft nezapojí dalšího zpracovatele bez předchozího konkrétního nebo obecného písemného povolení od zákazníka. V případě obecného písemného povolení bude společnost Microsoft informovat zákazníka o jakýchkoli zamýšlených změnách týkajících se přijetí nebo výměny dalších zpracovatelů, a poskytne tak zákazníkovi možnost </w:t>
      </w:r>
      <w:r w:rsidRPr="0052222D">
        <w:t>vyslovit vůči těmto změnám námitky</w:t>
      </w:r>
      <w:r>
        <w:t>. (Článek 28(2))</w:t>
      </w:r>
    </w:p>
    <w:p w14:paraId="7D635519" w14:textId="44488150" w:rsidR="00520D13" w:rsidRPr="0008458E" w:rsidRDefault="001717B6" w:rsidP="00520D13">
      <w:pPr>
        <w:pStyle w:val="ProductList-Body"/>
        <w:spacing w:after="120"/>
        <w:ind w:left="158"/>
        <w:jc w:val="both"/>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licenční smlouvě zákazníka, včetně těchto podmínek obecného nařízení o ochraně osobních údajů</w:t>
      </w:r>
      <w:r w:rsidR="00520D13">
        <w:t xml:space="preserve">. Společnost Microsoft konkrétně: </w:t>
      </w:r>
    </w:p>
    <w:p w14:paraId="66C4A7DA" w14:textId="77777777" w:rsidR="00520D13" w:rsidRPr="0008458E" w:rsidRDefault="00520D13" w:rsidP="00520D13">
      <w:pPr>
        <w:pStyle w:val="ProductList-Body"/>
        <w:spacing w:after="120"/>
        <w:ind w:left="1440" w:hanging="720"/>
        <w:jc w:val="both"/>
      </w:pPr>
      <w:r>
        <w:rPr>
          <w:b/>
        </w:rPr>
        <w:t>(a)</w:t>
      </w:r>
      <w:r>
        <w:tab/>
        <w:t xml:space="preserve">zpracovává osobní údaje pouze na základě doložených pokynů od zákazníka, včetně </w:t>
      </w:r>
      <w:r w:rsidRPr="0052222D">
        <w:t>v otázkách předání</w:t>
      </w:r>
      <w:r>
        <w:t xml:space="preserve"> osobních údajů do třetích zemí nebo mezinárodních organizací, pokud mu toto</w:t>
      </w:r>
      <w:r w:rsidRPr="0052222D">
        <w:t xml:space="preserve"> zpracování již neukládají právo</w:t>
      </w:r>
      <w:r>
        <w:t xml:space="preserve"> EU nebo členského státu, které se na společnost Microsoft vztahuje; v takovém případě bude společnost Microsoft informovat zákazníka o tomto právním požadavku před zpracováním, ledaže tyto právní předpisy toto informování zakazují z důležitých důvodů veřejného zájmu; </w:t>
      </w:r>
    </w:p>
    <w:p w14:paraId="21683522" w14:textId="77777777" w:rsidR="00520D13" w:rsidRPr="0008458E" w:rsidRDefault="00520D13" w:rsidP="00520D13">
      <w:pPr>
        <w:pStyle w:val="ProductList-Body"/>
        <w:spacing w:after="120"/>
        <w:ind w:left="1440" w:hanging="720"/>
        <w:jc w:val="both"/>
      </w:pPr>
      <w:r>
        <w:rPr>
          <w:b/>
        </w:rPr>
        <w:t>(b)</w:t>
      </w:r>
      <w:r>
        <w:tab/>
        <w:t>z</w:t>
      </w:r>
      <w:r w:rsidRPr="00E534B6">
        <w:t>ajišťuje, aby se osoby oprávněné zpracovávat osobní údaje zavázaly k mlčenlivosti nebo aby se na ně vztahovala zákonná povinnost mlčenlivosti</w:t>
      </w:r>
      <w:r>
        <w:t xml:space="preserve">; </w:t>
      </w:r>
    </w:p>
    <w:p w14:paraId="35CB1226" w14:textId="77777777" w:rsidR="00520D13" w:rsidRPr="0008458E" w:rsidRDefault="00520D13" w:rsidP="00520D13">
      <w:pPr>
        <w:pStyle w:val="ProductList-Body"/>
        <w:spacing w:after="120"/>
        <w:ind w:left="720"/>
        <w:jc w:val="both"/>
      </w:pPr>
      <w:r>
        <w:rPr>
          <w:b/>
        </w:rPr>
        <w:t>(c)</w:t>
      </w:r>
      <w:r>
        <w:tab/>
        <w:t xml:space="preserve">přijme veškerá opatření požadovaná podle článku 32 obecného nařízení o ochraně osobních údajů; </w:t>
      </w:r>
    </w:p>
    <w:p w14:paraId="4A840981" w14:textId="780405D0" w:rsidR="00520D13" w:rsidRPr="0008458E" w:rsidRDefault="00520D13" w:rsidP="00520D13">
      <w:pPr>
        <w:pStyle w:val="ProductList-Body"/>
        <w:spacing w:after="120"/>
        <w:ind w:left="1416" w:hanging="696"/>
        <w:jc w:val="both"/>
      </w:pPr>
      <w:r>
        <w:rPr>
          <w:b/>
        </w:rPr>
        <w:t>(d)</w:t>
      </w:r>
      <w:r>
        <w:tab/>
        <w:t xml:space="preserve">dodržuje podmínky dle odstavce </w:t>
      </w:r>
      <w:r w:rsidR="00E67A42">
        <w:t>1</w:t>
      </w:r>
      <w:r>
        <w:t xml:space="preserve"> a 3 této Přílohy č. 4 pro zapojení dalšího zpracovatele; </w:t>
      </w:r>
    </w:p>
    <w:p w14:paraId="466D8190" w14:textId="77777777" w:rsidR="00520D13" w:rsidRPr="0008458E" w:rsidRDefault="00520D13" w:rsidP="00520D13">
      <w:pPr>
        <w:pStyle w:val="ProductList-Body"/>
        <w:spacing w:after="120"/>
        <w:ind w:left="1440" w:hanging="720"/>
        <w:jc w:val="both"/>
      </w:pPr>
      <w:r>
        <w:rPr>
          <w:b/>
        </w:rPr>
        <w:t>(e)</w:t>
      </w:r>
      <w:r>
        <w:tab/>
        <w:t xml:space="preserve">zohledňuje povahu zpracování, je zákazníkovi nápomocen prostřednictvím vhodných technických a organizačních opatření, pokud je to možné, při plnění povinnosti zákazníka reagovat na žádosti o výkon práv subjektů údajů stanovených v kapitole III obecného nařízení o ochraně osobních údajů; </w:t>
      </w:r>
    </w:p>
    <w:p w14:paraId="72105A22" w14:textId="77777777" w:rsidR="00520D13" w:rsidRPr="0008458E" w:rsidRDefault="00520D13" w:rsidP="00520D13">
      <w:pPr>
        <w:pStyle w:val="ProductList-Body"/>
        <w:spacing w:after="120"/>
        <w:ind w:left="1440" w:hanging="720"/>
        <w:jc w:val="both"/>
      </w:pPr>
      <w:r>
        <w:rPr>
          <w:b/>
        </w:rPr>
        <w:t>(f)</w:t>
      </w:r>
      <w:r>
        <w:tab/>
        <w:t>je zákazníkovi nápomocen při zajištění souladu s povinnostmi stanovenými články 32 až 36 obecného nařízení o ochraně osobních údajů s ohledem na povahu zpracování a informace, které jsou společnosti Microsoft k dispozici;</w:t>
      </w:r>
    </w:p>
    <w:p w14:paraId="785ECEF9" w14:textId="77777777" w:rsidR="00520D13" w:rsidRPr="0008458E" w:rsidRDefault="00520D13" w:rsidP="00520D13">
      <w:pPr>
        <w:pStyle w:val="ProductList-Body"/>
        <w:spacing w:after="120"/>
        <w:ind w:left="1440" w:hanging="720"/>
        <w:jc w:val="both"/>
      </w:pPr>
      <w:r>
        <w:rPr>
          <w:b/>
        </w:rPr>
        <w:t>(g)</w:t>
      </w:r>
      <w:r>
        <w:tab/>
        <w:t xml:space="preserve">na žádost zákazníka vymaže nebo vrátí zákazníkovi veškeré osobní údaje po ukončení poskytování služeb souvisejících se zpracováním a vymaže existující kopie, pokud právo EU nebo členského státu nepožaduje uložení daných osobních údajů; </w:t>
      </w:r>
    </w:p>
    <w:p w14:paraId="683713C6" w14:textId="77777777" w:rsidR="00520D13" w:rsidRPr="0008458E" w:rsidRDefault="00520D13" w:rsidP="00520D13">
      <w:pPr>
        <w:pStyle w:val="ProductList-Body"/>
        <w:spacing w:after="120"/>
        <w:ind w:left="1440" w:hanging="720"/>
        <w:jc w:val="both"/>
      </w:pPr>
      <w:r>
        <w:rPr>
          <w:b/>
        </w:rPr>
        <w:t>(h)</w:t>
      </w:r>
      <w:r>
        <w:tab/>
        <w:t xml:space="preserve">poskytne zákazníkovi veškeré informace  potřebné k doložení toho, že byly splněny povinnosti stanovené v článku 28 obecného nařízení o ochraně osobních údajů a umožní audity, včetně inspekcí, prováděné zákazníkem nebo jím pověřeným auditorem, a k těmto auditům přispěje. </w:t>
      </w:r>
    </w:p>
    <w:p w14:paraId="23FE93BC" w14:textId="77777777" w:rsidR="00520D13" w:rsidRPr="0008458E" w:rsidRDefault="00520D13" w:rsidP="00520D13">
      <w:pPr>
        <w:pStyle w:val="ProductList-Body"/>
        <w:spacing w:after="120"/>
        <w:ind w:left="158"/>
        <w:jc w:val="both"/>
      </w:pPr>
      <w:r>
        <w:t xml:space="preserve">Společnost Microsoft neprodleně informuje zákazníka </w:t>
      </w:r>
      <w:r w:rsidRPr="00E534B6">
        <w:t>v případě, že podle je</w:t>
      </w:r>
      <w:r>
        <w:t>jího</w:t>
      </w:r>
      <w:r w:rsidRPr="00E534B6">
        <w:t xml:space="preserve"> názoru určitý pokyn porušuje </w:t>
      </w:r>
      <w:r>
        <w:t>nařízení o ochraně osobních údajů</w:t>
      </w:r>
      <w:r w:rsidRPr="00E534B6">
        <w:t xml:space="preserve"> nebo jiné předpisy </w:t>
      </w:r>
      <w:r>
        <w:t>EU</w:t>
      </w:r>
      <w:r w:rsidRPr="00E534B6">
        <w:t xml:space="preserve"> nebo členského státu týkající se ochrany údajů</w:t>
      </w:r>
      <w:r>
        <w:t>. (Článek 28(3))</w:t>
      </w:r>
    </w:p>
    <w:p w14:paraId="78764FFC" w14:textId="77777777" w:rsidR="00520D13" w:rsidRPr="0008458E" w:rsidRDefault="00520D13" w:rsidP="00520D13">
      <w:pPr>
        <w:pStyle w:val="ProductList-Body"/>
        <w:spacing w:after="120"/>
        <w:ind w:left="158"/>
        <w:jc w:val="both"/>
      </w:pPr>
      <w:r>
        <w:rPr>
          <w:b/>
        </w:rPr>
        <w:t>3.</w:t>
      </w:r>
      <w:r>
        <w:t xml:space="preserve"> Pokud společnost Microsoft pověří dalšího zpracovatele, aby jménem zákazníka provedl určité činnosti zpracování, budou </w:t>
      </w:r>
      <w:r w:rsidRPr="00DD6ED5">
        <w:t xml:space="preserve">tomuto dalšímu zpracovateli uloženy na základě smlouvy nebo jiného právního aktu podle práva </w:t>
      </w:r>
      <w:r>
        <w:t>EU</w:t>
      </w:r>
      <w:r w:rsidRPr="00DD6ED5">
        <w:t xml:space="preserve"> nebo členského státu stejné povinnosti na ochranu údajů, jaké jsou uvedeny v</w:t>
      </w:r>
      <w:r>
        <w:t> těchto podmínkách obecného nařízení o ochraně osobních údajů</w:t>
      </w:r>
      <w:r w:rsidRPr="00DD6ED5">
        <w:t>, a to zejména poskytnutí dostatečných záruk, pokud jde o zavedení vhodných technických a organizačních opatření tak, aby zpracování splňovalo požadavky nařízení</w:t>
      </w:r>
      <w:r>
        <w:t xml:space="preserve"> o ochraně osobních údajů</w:t>
      </w:r>
      <w:r w:rsidRPr="00DD6ED5">
        <w:t xml:space="preserve">. Neplní-li uvedený další zpracovatel své povinnosti v oblasti ochrany údajů, odpovídá </w:t>
      </w:r>
      <w:r>
        <w:t>zákazníkovi</w:t>
      </w:r>
      <w:r w:rsidRPr="00DD6ED5">
        <w:t xml:space="preserve"> za plnění povinností dotčeného dalšího zpracovatele i nadále plně </w:t>
      </w:r>
      <w:r>
        <w:t>společnost Microsoft</w:t>
      </w:r>
      <w:r w:rsidRPr="00DD6ED5">
        <w:t>.</w:t>
      </w:r>
      <w:r>
        <w:t xml:space="preserve"> (Článek 28(4))</w:t>
      </w:r>
    </w:p>
    <w:p w14:paraId="6DE77BB1" w14:textId="77777777" w:rsidR="00520D13" w:rsidRPr="0008458E" w:rsidRDefault="00520D13" w:rsidP="00520D13">
      <w:pPr>
        <w:pStyle w:val="ProductList-Body"/>
        <w:spacing w:after="120"/>
        <w:ind w:left="158"/>
        <w:jc w:val="both"/>
      </w:pPr>
      <w:r>
        <w:rPr>
          <w:b/>
        </w:rPr>
        <w:lastRenderedPageBreak/>
        <w:t>4.</w:t>
      </w:r>
      <w:r>
        <w:t xml:space="preserve"> S přihlédnutím ke stavu  techniky, </w:t>
      </w:r>
      <w:r w:rsidRPr="00DD6ED5">
        <w:t>nákladům na provedení, povaze, rozsahu, kontextu a účelům zpracování i k různě pravděpodobným a různě závažným rizikům pro práva a svobody fyzických osob</w:t>
      </w:r>
      <w:r>
        <w:t xml:space="preserve">, provedou zákazník a společnost Microsoft vhodná technická a organizační opatření pro zajištění úrovně zabezpečení odpovídající daným rizikům, </w:t>
      </w:r>
      <w:r w:rsidRPr="00DD6ED5">
        <w:t>případně včetně</w:t>
      </w:r>
      <w:r>
        <w:t xml:space="preserve">: </w:t>
      </w:r>
    </w:p>
    <w:p w14:paraId="64812CF6" w14:textId="77777777" w:rsidR="00520D13" w:rsidRPr="0008458E" w:rsidRDefault="00520D13" w:rsidP="00520D13">
      <w:pPr>
        <w:pStyle w:val="ProductList-Body"/>
        <w:spacing w:after="120"/>
        <w:ind w:left="720"/>
        <w:jc w:val="both"/>
      </w:pPr>
      <w:r>
        <w:rPr>
          <w:rFonts w:cstheme="minorHAnsi"/>
          <w:b/>
          <w:szCs w:val="18"/>
        </w:rPr>
        <w:t>(a)</w:t>
      </w:r>
      <w:r>
        <w:rPr>
          <w:rFonts w:cstheme="minorHAnsi"/>
          <w:szCs w:val="18"/>
        </w:rPr>
        <w:tab/>
        <w:t xml:space="preserve">pseudonymizace a šifrování osobních údajů; </w:t>
      </w:r>
    </w:p>
    <w:p w14:paraId="4AA6B65A" w14:textId="77777777" w:rsidR="00520D13" w:rsidRPr="0008458E" w:rsidRDefault="00520D13" w:rsidP="00520D13">
      <w:pPr>
        <w:pStyle w:val="ProductList-Body"/>
        <w:spacing w:after="120"/>
        <w:ind w:left="720"/>
        <w:jc w:val="both"/>
      </w:pPr>
      <w:r>
        <w:rPr>
          <w:rFonts w:cstheme="minorHAnsi"/>
          <w:b/>
          <w:szCs w:val="18"/>
        </w:rPr>
        <w:t>(b)</w:t>
      </w:r>
      <w:r>
        <w:rPr>
          <w:rFonts w:cstheme="minorHAnsi"/>
          <w:szCs w:val="18"/>
        </w:rPr>
        <w:tab/>
        <w:t xml:space="preserve">schopnosti zajistit neustálou důvěrnost, integritu, dostupnost a odolnost systémů a služeb zpracování; </w:t>
      </w:r>
    </w:p>
    <w:p w14:paraId="78AE847E" w14:textId="77777777" w:rsidR="00520D13" w:rsidRPr="0008458E" w:rsidRDefault="00520D13" w:rsidP="00520D13">
      <w:pPr>
        <w:pStyle w:val="ProductList-Body"/>
        <w:spacing w:after="120"/>
        <w:ind w:left="1440" w:hanging="720"/>
        <w:jc w:val="both"/>
      </w:pPr>
      <w:r>
        <w:rPr>
          <w:rFonts w:cstheme="minorHAnsi"/>
          <w:b/>
          <w:szCs w:val="18"/>
        </w:rPr>
        <w:t>(c)</w:t>
      </w:r>
      <w:r>
        <w:rPr>
          <w:rFonts w:cstheme="minorHAnsi"/>
          <w:szCs w:val="18"/>
        </w:rPr>
        <w:tab/>
        <w:t xml:space="preserve">schopnosti obnovit dostupnost osobních údajů a </w:t>
      </w:r>
      <w:r w:rsidRPr="00761EB3">
        <w:rPr>
          <w:rFonts w:cstheme="minorHAnsi"/>
          <w:szCs w:val="18"/>
        </w:rPr>
        <w:t>včasný</w:t>
      </w:r>
      <w:r>
        <w:rPr>
          <w:rFonts w:cstheme="minorHAnsi"/>
          <w:szCs w:val="18"/>
        </w:rPr>
        <w:t xml:space="preserve"> přístup k nim v případě fyzických nebo technických incidentů;</w:t>
      </w:r>
    </w:p>
    <w:p w14:paraId="5A1DC1E5" w14:textId="77777777" w:rsidR="00520D13" w:rsidRPr="0008458E" w:rsidRDefault="00520D13" w:rsidP="00520D13">
      <w:pPr>
        <w:pStyle w:val="ProductList-Body"/>
        <w:spacing w:after="120"/>
        <w:ind w:left="1440" w:hanging="720"/>
        <w:jc w:val="both"/>
      </w:pPr>
      <w:r>
        <w:rPr>
          <w:rFonts w:cstheme="minorHAnsi"/>
          <w:b/>
          <w:szCs w:val="18"/>
        </w:rPr>
        <w:t>(d)</w:t>
      </w:r>
      <w:r>
        <w:rPr>
          <w:rFonts w:cstheme="minorHAnsi"/>
          <w:szCs w:val="18"/>
        </w:rPr>
        <w:tab/>
        <w:t>procesu pravidelného testování, posuzování a hodnocení efektivity zavedených technických a organizačních opatření pro zajištění bezpečnosti zpracování. (Článek 32(1))</w:t>
      </w:r>
    </w:p>
    <w:p w14:paraId="42A44C3A" w14:textId="77777777" w:rsidR="00520D13" w:rsidRPr="0008458E" w:rsidRDefault="00520D13" w:rsidP="00520D13">
      <w:pPr>
        <w:pStyle w:val="ProductList-Body"/>
        <w:spacing w:after="120"/>
        <w:ind w:left="158"/>
        <w:jc w:val="both"/>
      </w:pPr>
      <w:r>
        <w:rPr>
          <w:b/>
        </w:rPr>
        <w:t>5.</w:t>
      </w:r>
      <w:r>
        <w:t xml:space="preserve"> Při posuzování vhodné úrovně zabezpečení  se zohlední zejména rizika, která přestavuje zpracování, zejména pak náhodné nebo protiprávní zničení, ztráta, pozměnění, </w:t>
      </w:r>
      <w:r w:rsidRPr="00DD6ED5">
        <w:t>neoprávněné zpřístupnění předávaných, uložených nebo jinak zpracovávaných osobních údajů, nebo neoprávněný přístup k nim</w:t>
      </w:r>
      <w:r>
        <w:t>. (Článek 32(2))</w:t>
      </w:r>
    </w:p>
    <w:p w14:paraId="340D2556" w14:textId="77777777" w:rsidR="00520D13" w:rsidRPr="0008458E" w:rsidRDefault="00520D13" w:rsidP="00520D13">
      <w:pPr>
        <w:pStyle w:val="ProductList-Body"/>
        <w:spacing w:after="120"/>
        <w:ind w:left="158"/>
        <w:jc w:val="both"/>
      </w:pPr>
      <w:r>
        <w:rPr>
          <w:b/>
        </w:rPr>
        <w:t>6.</w:t>
      </w:r>
      <w:r>
        <w:t xml:space="preserve"> Zákazník a společnost Microsoft </w:t>
      </w:r>
      <w:r w:rsidRPr="00DD6ED5">
        <w:t xml:space="preserve">přijmou opatření pro zajištění toho, aby </w:t>
      </w:r>
      <w:r>
        <w:t>jakákoli fyzická osoba, která jedná z pověření zákazníka nebo společnosti Microsoft a která má přístup k osobním údajům, bude zpracovávat tyto údaje pouze na základě pokynu od zákazníka, pokud jí jejich zpracování již neukládá právo EU nebo členského státu EU. (Článek 32(4))</w:t>
      </w:r>
    </w:p>
    <w:p w14:paraId="0421171E" w14:textId="77777777" w:rsidR="001717B6" w:rsidRDefault="001717B6" w:rsidP="001717B6">
      <w:pPr>
        <w:pStyle w:val="ProductList-Body"/>
        <w:ind w:left="158"/>
      </w:pPr>
      <w:r>
        <w:rPr>
          <w:b/>
          <w:bCs/>
        </w:rPr>
        <w:t>7.</w:t>
      </w:r>
      <w:r>
        <w:t xml:space="preserve"> Poté, co se společnost Microsoft dozví o narušení bezpečnosti osobních údajů, neprodleně o tom uvědomí zákazníka. (Článek 33(2)). Takováto oznámení budou obsahovat informace, které musí zpracovatel poskytovat správci dle článku 33(3) v té míře, v níž jsou takovéto informace dostupné společnosti Microsoft.</w:t>
      </w:r>
    </w:p>
    <w:p w14:paraId="7623BD97" w14:textId="77777777" w:rsidR="004D27A6" w:rsidRPr="00690C65" w:rsidRDefault="004D27A6" w:rsidP="001717B6">
      <w:pPr>
        <w:pStyle w:val="ProductList-Body"/>
        <w:spacing w:after="120"/>
        <w:ind w:left="158"/>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3314A7" w14:textId="77777777" w:rsidR="00177704" w:rsidRDefault="00177704" w:rsidP="009A573F">
      <w:pPr>
        <w:spacing w:after="0" w:line="240" w:lineRule="auto"/>
      </w:pPr>
      <w:r>
        <w:separator/>
      </w:r>
    </w:p>
  </w:endnote>
  <w:endnote w:type="continuationSeparator" w:id="0">
    <w:p w14:paraId="35D05796" w14:textId="77777777" w:rsidR="00177704" w:rsidRDefault="00177704" w:rsidP="009A573F">
      <w:pPr>
        <w:spacing w:after="0" w:line="240" w:lineRule="auto"/>
      </w:pPr>
      <w:r>
        <w:continuationSeparator/>
      </w:r>
    </w:p>
  </w:endnote>
  <w:endnote w:type="continuationNotice" w:id="1">
    <w:p w14:paraId="30AC10BD" w14:textId="77777777" w:rsidR="00177704" w:rsidRDefault="0017770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77704" w:rsidRDefault="0017770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77704" w:rsidRPr="00591643" w:rsidRDefault="0017770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177704" w:rsidRPr="002F499B" w:rsidRDefault="00177704" w:rsidP="005500C7">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177704" w:rsidRPr="002F499B" w:rsidRDefault="00177704" w:rsidP="005500C7">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177704" w:rsidRPr="002F499B" w:rsidRDefault="00177704" w:rsidP="005500C7">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177704" w:rsidRPr="00FD2AD2" w:rsidRDefault="00177704" w:rsidP="005500C7">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177704" w:rsidRPr="002F499B" w:rsidRDefault="00177704" w:rsidP="005500C7">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177704" w:rsidRPr="002F499B" w:rsidRDefault="00177704" w:rsidP="005500C7">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7E537610" w14:textId="77777777" w:rsidR="00177704" w:rsidRPr="00591643" w:rsidRDefault="0017770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177704" w:rsidRPr="002F499B" w:rsidRDefault="00177704" w:rsidP="00591643">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77704" w:rsidRPr="002F499B" w:rsidRDefault="00177704"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177704" w:rsidRPr="002F499B" w:rsidRDefault="00177704" w:rsidP="002F499B">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77704" w:rsidRPr="002F499B" w:rsidRDefault="0017770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177704" w:rsidRPr="002F499B" w:rsidRDefault="00177704" w:rsidP="002F499B">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77704" w:rsidRPr="002F499B" w:rsidRDefault="0017770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177704" w:rsidRPr="00FD2AD2" w:rsidRDefault="00177704" w:rsidP="002F499B">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77704" w:rsidRPr="002F499B" w:rsidRDefault="0017770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177704" w:rsidRPr="002F499B" w:rsidRDefault="00177704" w:rsidP="002F499B">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77704" w:rsidRPr="002F499B" w:rsidRDefault="0017770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177704" w:rsidRPr="002F499B" w:rsidRDefault="00177704" w:rsidP="002F499B">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71D89FB4" w14:textId="77777777" w:rsidR="00177704" w:rsidRPr="002F499B" w:rsidRDefault="0017770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177704" w:rsidRPr="002F499B" w:rsidRDefault="00177704" w:rsidP="00474839">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177704" w:rsidRPr="002F499B" w:rsidRDefault="00177704" w:rsidP="00474839">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177704" w:rsidRPr="002F499B" w:rsidRDefault="00177704" w:rsidP="00474839">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177704" w:rsidRPr="00FD2AD2" w:rsidRDefault="00177704" w:rsidP="00474839">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177704" w:rsidRPr="002F499B" w:rsidRDefault="00177704" w:rsidP="00474839">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177704" w:rsidRPr="002F499B" w:rsidRDefault="00177704" w:rsidP="00474839">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48820ED3" w14:textId="77777777" w:rsidR="00177704" w:rsidRPr="002F499B" w:rsidRDefault="0017770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177704" w:rsidRPr="002F499B" w:rsidRDefault="00177704" w:rsidP="005500C7">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177704" w:rsidRPr="002F499B" w:rsidRDefault="00177704" w:rsidP="005500C7">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177704" w:rsidRPr="002F499B" w:rsidRDefault="00177704" w:rsidP="005500C7">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177704" w:rsidRPr="00FD2AD2" w:rsidRDefault="00177704" w:rsidP="005500C7">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177704" w:rsidRPr="002F499B" w:rsidRDefault="00177704" w:rsidP="005500C7">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177704" w:rsidRPr="002F499B" w:rsidRDefault="00177704" w:rsidP="005500C7">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126B1370" w14:textId="77777777" w:rsidR="00177704" w:rsidRPr="00591643" w:rsidRDefault="0017770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177704" w:rsidRPr="002F499B" w:rsidRDefault="00177704" w:rsidP="00474839">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177704" w:rsidRPr="002F499B" w:rsidRDefault="00177704" w:rsidP="00474839">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177704" w:rsidRPr="002F499B" w:rsidRDefault="00177704" w:rsidP="00474839">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177704" w:rsidRPr="00FD2AD2" w:rsidRDefault="00177704" w:rsidP="00474839">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177704" w:rsidRPr="002F499B" w:rsidRDefault="00177704" w:rsidP="00474839">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177704" w:rsidRPr="002F499B" w:rsidRDefault="00177704" w:rsidP="00474839">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0CFE91C7" w14:textId="77777777" w:rsidR="00177704" w:rsidRPr="002F499B" w:rsidRDefault="0017770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177704" w:rsidRPr="002F499B" w:rsidRDefault="00177704" w:rsidP="005500C7">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177704" w:rsidRPr="002F499B" w:rsidRDefault="00177704" w:rsidP="005500C7">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177704" w:rsidRPr="002F499B" w:rsidRDefault="00177704" w:rsidP="005500C7">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177704" w:rsidRPr="00FD2AD2" w:rsidRDefault="00177704" w:rsidP="005500C7">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177704" w:rsidRPr="002F499B" w:rsidRDefault="00177704" w:rsidP="005500C7">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177704" w:rsidRPr="002F499B" w:rsidRDefault="00177704" w:rsidP="005500C7">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20D35697" w14:textId="77777777" w:rsidR="00177704" w:rsidRPr="00591643" w:rsidRDefault="0017770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177704" w:rsidRPr="002F499B" w:rsidRDefault="00177704" w:rsidP="00474839">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177704" w:rsidRPr="002F499B" w:rsidRDefault="00177704" w:rsidP="00474839">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177704" w:rsidRPr="002F499B" w:rsidRDefault="00177704" w:rsidP="00474839">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177704" w:rsidRPr="00FD2AD2" w:rsidRDefault="00177704" w:rsidP="00474839">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177704" w:rsidRPr="002F499B" w:rsidRDefault="00177704" w:rsidP="00474839">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177704" w:rsidRPr="002F499B" w:rsidRDefault="0017770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177704" w:rsidRPr="002F499B" w:rsidRDefault="00177704" w:rsidP="00474839">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6698FA1D" w14:textId="77777777" w:rsidR="00177704" w:rsidRPr="002F499B" w:rsidRDefault="0017770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7D1C1573" w14:textId="77777777" w:rsidTr="000236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F95E8" w14:textId="77777777" w:rsidR="00177704" w:rsidRPr="002F499B" w:rsidRDefault="00177704" w:rsidP="00B05984">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26B1B4"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C5116" w14:textId="77777777" w:rsidR="00177704" w:rsidRPr="002F499B" w:rsidRDefault="00177704" w:rsidP="00B05984">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3F74DC"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2FAC8" w14:textId="77777777" w:rsidR="00177704" w:rsidRPr="002F499B" w:rsidRDefault="00177704" w:rsidP="00B05984">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BA2D8"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330A6" w14:textId="77777777" w:rsidR="00177704" w:rsidRPr="00FD2AD2" w:rsidRDefault="00177704" w:rsidP="00B05984">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E5DFF"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08C5B2" w14:textId="77777777" w:rsidR="00177704" w:rsidRPr="002F499B" w:rsidRDefault="00177704" w:rsidP="00B05984">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951123"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F2C87" w14:textId="77777777" w:rsidR="00177704" w:rsidRPr="002F499B" w:rsidRDefault="00177704" w:rsidP="00B05984">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38ED6CDF" w14:textId="77777777" w:rsidR="00177704" w:rsidRPr="00591643" w:rsidRDefault="0017770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3800CE4B" w14:textId="77777777" w:rsidTr="00B059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B363" w14:textId="77777777" w:rsidR="00177704" w:rsidRPr="002F499B" w:rsidRDefault="00177704" w:rsidP="00B05984">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F85E1"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FC2F5" w14:textId="77777777" w:rsidR="00177704" w:rsidRPr="002F499B" w:rsidRDefault="00177704" w:rsidP="00B05984">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A71005"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E34AF" w14:textId="77777777" w:rsidR="00177704" w:rsidRPr="002F499B" w:rsidRDefault="00177704" w:rsidP="00B05984">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7DF22"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1914" w14:textId="77777777" w:rsidR="00177704" w:rsidRPr="00FD2AD2" w:rsidRDefault="00177704" w:rsidP="00B05984">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0CAD"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E1EB7" w14:textId="77777777" w:rsidR="00177704" w:rsidRPr="002F499B" w:rsidRDefault="00177704" w:rsidP="00B05984">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D3277" w14:textId="77777777" w:rsidR="00177704" w:rsidRPr="002F499B" w:rsidRDefault="0017770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CCDA" w14:textId="77777777" w:rsidR="00177704" w:rsidRPr="002F499B" w:rsidRDefault="00177704" w:rsidP="00B05984">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73F88D69" w14:textId="77777777" w:rsidR="00177704" w:rsidRPr="00591643" w:rsidRDefault="0017770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9320EF" w14:textId="77777777" w:rsidR="00177704" w:rsidRPr="00591643" w:rsidRDefault="0017770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177704" w:rsidRPr="00132D95" w:rsidRDefault="00177704" w:rsidP="00591643">
          <w:pPr>
            <w:pStyle w:val="ProductList-OfferingBody"/>
            <w:ind w:left="-77" w:right="-73"/>
            <w:jc w:val="center"/>
            <w:rPr>
              <w:rStyle w:val="LogoportDoNotTranslate"/>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177704" w:rsidRPr="00132D95" w:rsidRDefault="00177704"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177704" w:rsidRPr="00132D95" w:rsidRDefault="00177704" w:rsidP="00591643">
          <w:pPr>
            <w:pStyle w:val="ProductList-OfferingBody"/>
            <w:ind w:left="-72" w:right="-74"/>
            <w:jc w:val="center"/>
            <w:rPr>
              <w:rStyle w:val="LogoportDoNotTranslate"/>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177704" w:rsidRPr="00132D95" w:rsidRDefault="00177704"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177704" w:rsidRPr="00132D95" w:rsidRDefault="00177704" w:rsidP="003812FE">
          <w:pPr>
            <w:pStyle w:val="ProductList-OfferingBody"/>
            <w:ind w:left="-72" w:right="-75"/>
            <w:jc w:val="center"/>
            <w:rPr>
              <w:rStyle w:val="LogoportDoNotTranslate"/>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177704" w:rsidRPr="00132D95" w:rsidRDefault="00177704"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177704" w:rsidRPr="00132D95" w:rsidRDefault="00177704" w:rsidP="00591643">
          <w:pPr>
            <w:pStyle w:val="ProductList-OfferingBody"/>
            <w:ind w:left="-72" w:right="-77"/>
            <w:jc w:val="center"/>
            <w:rPr>
              <w:rStyle w:val="LogoportDoNotTranslate"/>
            </w:rPr>
          </w:pPr>
          <w:hyperlink w:anchor="PrivacyandSecurityTerms" w:history="1">
            <w:r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177704" w:rsidRPr="00132D95" w:rsidRDefault="00177704"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177704" w:rsidRPr="00132D95" w:rsidRDefault="00177704" w:rsidP="003812FE">
          <w:pPr>
            <w:pStyle w:val="ProductList-OfferingBody"/>
            <w:ind w:left="-72" w:right="-77"/>
            <w:jc w:val="center"/>
            <w:rPr>
              <w:rStyle w:val="LogoportDoNotTranslate"/>
            </w:rPr>
          </w:pPr>
          <w:hyperlink w:anchor="OnlineServiceSpecificTerms" w:history="1">
            <w:r w:rsidRPr="007354C3">
              <w:rPr>
                <w:rStyle w:val="Hyperlink"/>
                <w:sz w:val="14"/>
                <w:szCs w:val="14"/>
                <w:lang w:eastAsia="en-US" w:bidi="ar-SA"/>
              </w:rPr>
              <w:t xml:space="preserve">Podmínky specifické pro </w:t>
            </w:r>
            <w:r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177704" w:rsidRPr="00132D95" w:rsidRDefault="00177704"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177704" w:rsidRPr="00132D95" w:rsidRDefault="00177704" w:rsidP="003812FE">
          <w:pPr>
            <w:pStyle w:val="ProductList-OfferingBody"/>
            <w:ind w:left="-72" w:right="-76"/>
            <w:jc w:val="center"/>
            <w:rPr>
              <w:rStyle w:val="LogoportDoNotTranslate"/>
            </w:rPr>
          </w:pPr>
          <w:hyperlink w:anchor="Attachment1" w:history="1">
            <w:r>
              <w:rPr>
                <w:rStyle w:val="Hyperlink"/>
                <w:sz w:val="14"/>
                <w:szCs w:val="14"/>
                <w:lang w:val="en-US" w:eastAsia="en-US" w:bidi="ar-SA"/>
              </w:rPr>
              <w:t>Příloha</w:t>
            </w:r>
          </w:hyperlink>
        </w:p>
      </w:tc>
    </w:tr>
  </w:tbl>
  <w:p w14:paraId="540726BF" w14:textId="77777777" w:rsidR="00177704" w:rsidRPr="002F499B" w:rsidRDefault="00177704">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7704"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77777777" w:rsidR="00177704" w:rsidRPr="00C76DF3" w:rsidRDefault="00177704"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177704" w:rsidRPr="00C76DF3" w:rsidRDefault="0017770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177704" w:rsidRPr="00C76DF3" w:rsidRDefault="00177704"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177704" w:rsidRPr="00C76DF3" w:rsidRDefault="0017770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177704" w:rsidRPr="00C76DF3" w:rsidRDefault="00177704"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177704" w:rsidRPr="00C76DF3" w:rsidRDefault="0017770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177704" w:rsidRPr="00C76DF3" w:rsidRDefault="00177704"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177704" w:rsidRPr="00C76DF3" w:rsidRDefault="00177704"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177704" w:rsidRPr="00C76DF3" w:rsidRDefault="00177704"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Přílohy</w:t>
            </w:r>
          </w:hyperlink>
        </w:p>
      </w:tc>
    </w:tr>
  </w:tbl>
  <w:p w14:paraId="3A64E8EA" w14:textId="77777777" w:rsidR="00177704" w:rsidRPr="00591643" w:rsidRDefault="0017770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7777777" w:rsidR="00177704" w:rsidRPr="002F499B" w:rsidRDefault="00177704" w:rsidP="00277EEB">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177704" w:rsidRPr="002F499B" w:rsidRDefault="00177704" w:rsidP="00277EEB">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177704" w:rsidRPr="002F499B" w:rsidRDefault="00177704" w:rsidP="00277EEB">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177704" w:rsidRPr="00FD2AD2" w:rsidRDefault="00177704" w:rsidP="00277EEB">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177704" w:rsidRPr="002F499B" w:rsidRDefault="00177704" w:rsidP="00277EEB">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177704" w:rsidRPr="002F499B" w:rsidRDefault="00177704" w:rsidP="00277EEB">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081632E9" w14:textId="77777777" w:rsidR="00177704" w:rsidRPr="00591643" w:rsidRDefault="00177704"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7704"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177704" w:rsidRPr="00C76DF3" w:rsidRDefault="00177704"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177704" w:rsidRPr="00C76DF3" w:rsidRDefault="0017770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177704" w:rsidRPr="00C76DF3" w:rsidRDefault="00177704"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177704" w:rsidRPr="00C76DF3" w:rsidRDefault="0017770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177704" w:rsidRPr="00C76DF3" w:rsidRDefault="00177704"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177704" w:rsidRPr="00C76DF3" w:rsidRDefault="0017770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177704" w:rsidRPr="00C76DF3" w:rsidRDefault="00177704"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177704" w:rsidRPr="00C76DF3" w:rsidRDefault="00177704"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177704" w:rsidRPr="00C76DF3" w:rsidRDefault="00177704"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Přílohy</w:t>
            </w:r>
          </w:hyperlink>
        </w:p>
      </w:tc>
    </w:tr>
  </w:tbl>
  <w:p w14:paraId="03BF4B41" w14:textId="77777777" w:rsidR="00177704" w:rsidRPr="00591643" w:rsidRDefault="0017770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177704" w:rsidRPr="002F499B" w:rsidRDefault="00177704" w:rsidP="00277EEB">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177704" w:rsidRPr="002F499B" w:rsidRDefault="00177704" w:rsidP="00277EEB">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177704" w:rsidRPr="002F499B" w:rsidRDefault="00177704" w:rsidP="00277EEB">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177704" w:rsidRPr="00FD2AD2" w:rsidRDefault="00177704" w:rsidP="00277EEB">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177704" w:rsidRPr="002F499B" w:rsidRDefault="00177704" w:rsidP="00277EEB">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177704" w:rsidRPr="002F499B" w:rsidRDefault="00177704" w:rsidP="00277EEB">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258956CA" w14:textId="77777777" w:rsidR="00177704" w:rsidRPr="00591643" w:rsidRDefault="0017770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7704"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177704" w:rsidRPr="00C76DF3" w:rsidRDefault="00177704"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177704" w:rsidRPr="00C76DF3" w:rsidRDefault="0017770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177704" w:rsidRPr="00C76DF3" w:rsidRDefault="00177704"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177704" w:rsidRPr="00C76DF3" w:rsidRDefault="0017770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177704" w:rsidRPr="00C76DF3" w:rsidRDefault="00177704"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177704" w:rsidRPr="00C76DF3" w:rsidRDefault="0017770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177704" w:rsidRPr="00C76DF3" w:rsidRDefault="00177704"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177704" w:rsidRPr="00C76DF3" w:rsidRDefault="00177704"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177704" w:rsidRPr="00C76DF3" w:rsidRDefault="0017770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177704" w:rsidRPr="00C76DF3" w:rsidRDefault="00177704"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Přílohy</w:t>
            </w:r>
          </w:hyperlink>
        </w:p>
      </w:tc>
    </w:tr>
  </w:tbl>
  <w:p w14:paraId="25F0BE07" w14:textId="77777777" w:rsidR="00177704" w:rsidRPr="00591643" w:rsidRDefault="0017770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177704" w:rsidRPr="002F499B" w:rsidRDefault="00177704" w:rsidP="00277EEB">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177704" w:rsidRPr="002F499B" w:rsidRDefault="00177704" w:rsidP="00277EEB">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177704" w:rsidRPr="002F499B" w:rsidRDefault="00177704" w:rsidP="00277EEB">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177704" w:rsidRPr="00FD2AD2" w:rsidRDefault="00177704" w:rsidP="00277EEB">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177704" w:rsidRPr="002F499B" w:rsidRDefault="00177704" w:rsidP="00277EEB">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177704" w:rsidRPr="002F499B" w:rsidRDefault="0017770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177704" w:rsidRPr="002F499B" w:rsidRDefault="00177704" w:rsidP="00277EEB">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07FAACE5" w14:textId="77777777" w:rsidR="00177704" w:rsidRPr="00591643" w:rsidRDefault="00177704"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7704"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177704" w:rsidRPr="002F499B" w:rsidRDefault="00177704" w:rsidP="005500C7">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177704" w:rsidRPr="002F499B" w:rsidRDefault="00177704" w:rsidP="005500C7">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177704" w:rsidRPr="002F499B" w:rsidRDefault="00177704" w:rsidP="005500C7">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177704" w:rsidRPr="00FD2AD2" w:rsidRDefault="00177704" w:rsidP="005500C7">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177704" w:rsidRPr="002F499B" w:rsidRDefault="00177704" w:rsidP="005500C7">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177704" w:rsidRPr="002F499B" w:rsidRDefault="0017770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177704" w:rsidRPr="002F499B" w:rsidRDefault="00177704" w:rsidP="005500C7">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6AEF67CA" w14:textId="77777777" w:rsidR="00177704" w:rsidRPr="00591643" w:rsidRDefault="0017770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AB6A87" w14:textId="77777777" w:rsidR="00177704" w:rsidRDefault="00177704" w:rsidP="009A573F">
      <w:pPr>
        <w:spacing w:after="0" w:line="240" w:lineRule="auto"/>
      </w:pPr>
      <w:r>
        <w:separator/>
      </w:r>
    </w:p>
  </w:footnote>
  <w:footnote w:type="continuationSeparator" w:id="0">
    <w:p w14:paraId="14C77E88" w14:textId="77777777" w:rsidR="00177704" w:rsidRDefault="00177704" w:rsidP="009A573F">
      <w:pPr>
        <w:spacing w:after="0" w:line="240" w:lineRule="auto"/>
      </w:pPr>
      <w:r>
        <w:continuationSeparator/>
      </w:r>
    </w:p>
  </w:footnote>
  <w:footnote w:type="continuationNotice" w:id="1">
    <w:p w14:paraId="7C9EA191" w14:textId="77777777" w:rsidR="00177704" w:rsidRDefault="0017770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77704" w:rsidRPr="004D27A6" w:rsidRDefault="0017770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887256392"/>
      <w:docPartObj>
        <w:docPartGallery w:val="Page Numbers (Top of Page)"/>
        <w:docPartUnique/>
      </w:docPartObj>
    </w:sdtPr>
    <w:sdtEndPr>
      <w:rPr>
        <w:noProof/>
      </w:rPr>
    </w:sdtEndPr>
    <w:sdtContent>
      <w:p w14:paraId="2CA2F500" w14:textId="7E826A14" w:rsidR="00177704" w:rsidRPr="00453FBE" w:rsidRDefault="00177704" w:rsidP="00453FBE">
        <w:pPr>
          <w:pStyle w:val="ProductList-Body"/>
          <w:tabs>
            <w:tab w:val="right" w:pos="10800"/>
          </w:tabs>
          <w:spacing w:before="20" w:after="20"/>
          <w:ind w:left="-14" w:right="-101"/>
          <w:rPr>
            <w:rFonts w:eastAsiaTheme="minorEastAsia"/>
            <w:noProof/>
            <w:sz w:val="16"/>
            <w:szCs w:val="16"/>
          </w:rPr>
        </w:pPr>
        <w:sdt>
          <w:sdtPr>
            <w:rPr>
              <w:sz w:val="16"/>
              <w:szCs w:val="16"/>
            </w:rPr>
            <w:id w:val="486518574"/>
            <w:docPartObj>
              <w:docPartGallery w:val="Page Numbers (Top of Page)"/>
              <w:docPartUnique/>
            </w:docPartObj>
          </w:sdtPr>
          <w:sdtEndPr>
            <w:rPr>
              <w:noProof/>
            </w:rPr>
          </w:sdtEndPr>
          <w:sdtContent>
            <w:r w:rsidRPr="00453FBE">
              <w:rPr>
                <w:sz w:val="16"/>
                <w:szCs w:val="16"/>
              </w:rPr>
              <w:t xml:space="preserve">Podmínky služeb online pro multilicenční programy společnosti Microsoft (čeština, </w:t>
            </w:r>
            <w:r>
              <w:rPr>
                <w:sz w:val="16"/>
              </w:rPr>
              <w:t xml:space="preserve">březen </w:t>
            </w:r>
            <w:r w:rsidRPr="00453FBE">
              <w:rPr>
                <w:sz w:val="16"/>
                <w:szCs w:val="16"/>
              </w:rPr>
              <w:t>2019)</w:t>
            </w:r>
          </w:sdtContent>
        </w:sdt>
        <w:r w:rsidRPr="00453FBE">
          <w:rPr>
            <w:sz w:val="16"/>
            <w:szCs w:val="16"/>
          </w:rPr>
          <w:tab/>
        </w:r>
        <w:r w:rsidRPr="00453FBE">
          <w:rPr>
            <w:sz w:val="16"/>
            <w:szCs w:val="16"/>
          </w:rPr>
          <w:fldChar w:fldCharType="begin"/>
        </w:r>
        <w:r w:rsidRPr="00453FBE">
          <w:rPr>
            <w:sz w:val="16"/>
            <w:szCs w:val="16"/>
          </w:rPr>
          <w:instrText xml:space="preserve"> PAGE   \* MERGEFORMAT </w:instrText>
        </w:r>
        <w:r w:rsidRPr="00453FBE">
          <w:rPr>
            <w:sz w:val="16"/>
            <w:szCs w:val="16"/>
          </w:rPr>
          <w:fldChar w:fldCharType="separate"/>
        </w:r>
        <w:r>
          <w:rPr>
            <w:sz w:val="16"/>
            <w:szCs w:val="16"/>
          </w:rPr>
          <w:t>2</w:t>
        </w:r>
        <w:r w:rsidRPr="00453FB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7A4F57AF" w:rsidR="00177704" w:rsidRPr="00453FBE" w:rsidRDefault="00177704"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sidRPr="00453FBE">
              <w:rPr>
                <w:sz w:val="16"/>
                <w:szCs w:val="16"/>
              </w:rPr>
              <w:t xml:space="preserve">Podmínky služeb online pro multilicenční programy společnosti Microsoft (čeština, </w:t>
            </w:r>
            <w:r>
              <w:rPr>
                <w:sz w:val="16"/>
              </w:rPr>
              <w:t xml:space="preserve">březen </w:t>
            </w:r>
            <w:r w:rsidRPr="00453FBE">
              <w:rPr>
                <w:sz w:val="16"/>
                <w:szCs w:val="16"/>
              </w:rPr>
              <w:t>2019)</w:t>
            </w:r>
          </w:sdtContent>
        </w:sdt>
        <w:r w:rsidRPr="00453FBE">
          <w:rPr>
            <w:sz w:val="16"/>
            <w:szCs w:val="16"/>
          </w:rPr>
          <w:tab/>
        </w:r>
        <w:r w:rsidRPr="00453FBE">
          <w:rPr>
            <w:sz w:val="16"/>
            <w:szCs w:val="16"/>
          </w:rPr>
          <w:fldChar w:fldCharType="begin"/>
        </w:r>
        <w:r w:rsidRPr="00453FBE">
          <w:rPr>
            <w:sz w:val="16"/>
            <w:szCs w:val="16"/>
          </w:rPr>
          <w:instrText xml:space="preserve"> PAGE   \* MERGEFORMAT </w:instrText>
        </w:r>
        <w:r w:rsidRPr="00453FBE">
          <w:rPr>
            <w:sz w:val="16"/>
            <w:szCs w:val="16"/>
          </w:rPr>
          <w:fldChar w:fldCharType="separate"/>
        </w:r>
        <w:r w:rsidRPr="00453FBE">
          <w:rPr>
            <w:noProof/>
            <w:sz w:val="16"/>
            <w:szCs w:val="16"/>
          </w:rPr>
          <w:t>2</w:t>
        </w:r>
        <w:r w:rsidRPr="00453FBE">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2E26C12E"/>
    <w:lvl w:ilvl="0" w:tplc="8708E42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32"/>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GSKoyJizzHPJTBRGmv58wDFzHqEau378XHf9GYn5UJ34AbNpDwnpYnbHJqbtzNGUit1AUQ5mFnH2CiyhRxYA5A==" w:salt="NX2CN2copd4KVT/rxdMar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2B59"/>
    <w:rsid w:val="00154ACE"/>
    <w:rsid w:val="00156C1C"/>
    <w:rsid w:val="001570EA"/>
    <w:rsid w:val="001602AC"/>
    <w:rsid w:val="001602F8"/>
    <w:rsid w:val="00160CB8"/>
    <w:rsid w:val="00165071"/>
    <w:rsid w:val="00165F81"/>
    <w:rsid w:val="00166039"/>
    <w:rsid w:val="00167128"/>
    <w:rsid w:val="00167443"/>
    <w:rsid w:val="001717B6"/>
    <w:rsid w:val="00171B2E"/>
    <w:rsid w:val="00174C82"/>
    <w:rsid w:val="00175B93"/>
    <w:rsid w:val="00177704"/>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032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5E6F"/>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47A97"/>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86E"/>
    <w:rsid w:val="009123E5"/>
    <w:rsid w:val="009130AF"/>
    <w:rsid w:val="009141A9"/>
    <w:rsid w:val="00914F17"/>
    <w:rsid w:val="00917344"/>
    <w:rsid w:val="00917803"/>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3998"/>
    <w:rsid w:val="00B44A54"/>
    <w:rsid w:val="00B45BE8"/>
    <w:rsid w:val="00B4628C"/>
    <w:rsid w:val="00B47BC3"/>
    <w:rsid w:val="00B504F8"/>
    <w:rsid w:val="00B52A7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072"/>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4898"/>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1.xml"/><Relationship Id="rId47" Type="http://schemas.openxmlformats.org/officeDocument/2006/relationships/hyperlink" Target="http://go.microsoft.com/fwlink/?LinkId=690247"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hyperlink" Target="https://haadminstoragedev.blob.core.windows.net/docs/HBS%20Preview%20Disclaimer%20and%20Acknowledgment%20(181113).pdf" TargetMode="External"/><Relationship Id="rId68" Type="http://schemas.openxmlformats.org/officeDocument/2006/relationships/hyperlink" Target="http://go.microsoft.com/?linkid=9710837"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s://aka.ms/bingmapsplatformapistou" TargetMode="External"/><Relationship Id="rId58" Type="http://schemas.openxmlformats.org/officeDocument/2006/relationships/footer" Target="footer16.xml"/><Relationship Id="rId66" Type="http://schemas.openxmlformats.org/officeDocument/2006/relationships/hyperlink" Target="http://go.microsoft.com/?linkid=9839206" TargetMode="External"/><Relationship Id="rId74"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8.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linkid=9839206" TargetMode="External"/><Relationship Id="rId57" Type="http://schemas.openxmlformats.org/officeDocument/2006/relationships/footer" Target="footer15.xml"/><Relationship Id="rId61" Type="http://schemas.openxmlformats.org/officeDocument/2006/relationships/hyperlink" Target="https://help.github.com/articles/github-privacy-statement/"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www.office.com/sca" TargetMode="External"/><Relationship Id="rId60" Type="http://schemas.openxmlformats.org/officeDocument/2006/relationships/hyperlink" Target="https://aka.ms/github_terms" TargetMode="External"/><Relationship Id="rId65" Type="http://schemas.openxmlformats.org/officeDocument/2006/relationships/footer" Target="footer18.xml"/><Relationship Id="rId73"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2.xml"/><Relationship Id="rId56" Type="http://schemas.openxmlformats.org/officeDocument/2006/relationships/footer" Target="footer14.xml"/><Relationship Id="rId64" Type="http://schemas.openxmlformats.org/officeDocument/2006/relationships/footer" Target="footer17.xml"/><Relationship Id="rId69" Type="http://schemas.openxmlformats.org/officeDocument/2006/relationships/hyperlink" Target="http://go.microsoft.com/fwlink/?LinkID=248686" TargetMode="External"/><Relationship Id="rId77"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3.xml"/><Relationship Id="rId72" Type="http://schemas.openxmlformats.org/officeDocument/2006/relationships/footer" Target="footer19.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dynamics.microsoft.com/en-us/microsoft-social-engagement-transition/" TargetMode="Externa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hyperlink" Target="https://go.microsoft.com/fwlink/?linkid=868812" TargetMode="External"/><Relationship Id="rId67" Type="http://schemas.openxmlformats.org/officeDocument/2006/relationships/hyperlink" Target="http://www.microsoft.com/itacademy" TargetMode="External"/><Relationship Id="rId20" Type="http://schemas.openxmlformats.org/officeDocument/2006/relationships/footer" Target="footer6.xml"/><Relationship Id="rId41" Type="http://schemas.openxmlformats.org/officeDocument/2006/relationships/footer" Target="footer10.xml"/><Relationship Id="rId54" Type="http://schemas.openxmlformats.org/officeDocument/2006/relationships/hyperlink" Target="https://aka.ms/bingmapsplatformsdks/" TargetMode="External"/><Relationship Id="rId62" Type="http://schemas.openxmlformats.org/officeDocument/2006/relationships/hyperlink" Target="https://aka.ms/github_terms" TargetMode="External"/><Relationship Id="rId70" Type="http://schemas.openxmlformats.org/officeDocument/2006/relationships/hyperlink" Target="http://go.microsoft.com/fwlink/?linkid=248532" TargetMode="External"/><Relationship Id="rId75"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D420B7-F24A-45CA-B887-DF68BF28CD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27574</Words>
  <Characters>157176</Characters>
  <Application>Microsoft Office Word</Application>
  <DocSecurity>8</DocSecurity>
  <Lines>1309</Lines>
  <Paragraphs>368</Paragraphs>
  <ScaleCrop>false</ScaleCrop>
  <LinksUpToDate>false</LinksUpToDate>
  <CharactersWithSpaces>184382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2019-02-28T01:43:00Z</dcterms:created>
  <dcterms:modified xsi:type="dcterms:W3CDTF">2019-02-28T01:43:00Z</dcterms:modified>
</cp:coreProperties>
</file>