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D9477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C95C41" w:rsidRDefault="004D27A6" w:rsidP="004D27A6">
      <w:pPr>
        <w:pStyle w:val="ProductList-Body"/>
        <w:shd w:val="clear" w:color="auto" w:fill="00188F"/>
        <w:ind w:right="8640"/>
      </w:pPr>
      <w:r>
        <w:rPr>
          <w:rFonts w:asciiTheme="majorHAnsi" w:hAnsiTheme="majorHAnsi"/>
          <w:color w:val="FFFFFF" w:themeColor="background1"/>
          <w:sz w:val="32"/>
          <w:szCs w:val="32"/>
        </w:rPr>
        <w:tab/>
      </w:r>
      <w:bookmarkStart w:id="1" w:name="_GoBack"/>
      <w:bookmarkEnd w:id="1"/>
      <w:r w:rsidR="002D000A" w:rsidRPr="00B64EAD">
        <w:rPr>
          <w:rFonts w:asciiTheme="majorHAnsi" w:hAnsiTheme="majorHAnsi"/>
          <w:color w:val="FFFFFF" w:themeColor="background1"/>
          <w:sz w:val="32"/>
          <w:szCs w:val="32"/>
        </w:rPr>
        <w:t>Volume</w:t>
      </w:r>
    </w:p>
    <w:bookmarkEnd w:id="0"/>
    <w:p w:rsidR="004D27A6" w:rsidRPr="00C95C41"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2D000A" w:rsidRPr="00B64EAD">
        <w:rPr>
          <w:rFonts w:asciiTheme="majorHAnsi" w:hAnsiTheme="majorHAnsi"/>
          <w:color w:val="FFFFFF" w:themeColor="background1"/>
          <w:sz w:val="32"/>
          <w:szCs w:val="32"/>
        </w:rPr>
        <w:t>Licensing</w:t>
      </w:r>
    </w:p>
    <w:p w:rsidR="004D27A6" w:rsidRPr="00C95C41" w:rsidRDefault="004D27A6" w:rsidP="004D27A6">
      <w:pPr>
        <w:pStyle w:val="ProductList-Body"/>
        <w:shd w:val="clear" w:color="auto" w:fill="00188F"/>
        <w:ind w:right="8640"/>
      </w:pPr>
    </w:p>
    <w:p w:rsidR="004D27A6" w:rsidRPr="00D9477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rsidR="004D27A6" w:rsidRPr="00D9477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Podmínky pro služby online</w:t>
      </w:r>
    </w:p>
    <w:p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října 2014</w:t>
      </w:r>
    </w:p>
    <w:p w:rsidR="004D27A6" w:rsidRPr="00D9477C"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rsidR="004D27A6" w:rsidRPr="00C95C41" w:rsidRDefault="004D27A6" w:rsidP="004D27A6">
      <w:pPr>
        <w:pStyle w:val="ProductList-Body"/>
      </w:pPr>
    </w:p>
    <w:p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rsidR="006C0029"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673216" w:history="1">
        <w:r w:rsidR="006C0029" w:rsidRPr="0059080E">
          <w:rPr>
            <w:rStyle w:val="Hyperlink"/>
            <w:noProof/>
          </w:rPr>
          <w:t>Úvod</w:t>
        </w:r>
        <w:r w:rsidR="006C0029">
          <w:rPr>
            <w:noProof/>
            <w:webHidden/>
          </w:rPr>
          <w:tab/>
        </w:r>
        <w:r w:rsidR="006C0029">
          <w:rPr>
            <w:noProof/>
            <w:webHidden/>
          </w:rPr>
          <w:fldChar w:fldCharType="begin"/>
        </w:r>
        <w:r w:rsidR="006C0029">
          <w:rPr>
            <w:noProof/>
            <w:webHidden/>
          </w:rPr>
          <w:instrText xml:space="preserve"> PAGEREF _Toc399673216 \h </w:instrText>
        </w:r>
        <w:r w:rsidR="006C0029">
          <w:rPr>
            <w:noProof/>
            <w:webHidden/>
          </w:rPr>
        </w:r>
        <w:r w:rsidR="006C0029">
          <w:rPr>
            <w:noProof/>
            <w:webHidden/>
          </w:rPr>
          <w:fldChar w:fldCharType="separate"/>
        </w:r>
        <w:r w:rsidR="006C0029">
          <w:rPr>
            <w:noProof/>
            <w:webHidden/>
          </w:rPr>
          <w:t>3</w:t>
        </w:r>
        <w:r w:rsidR="006C0029">
          <w:rPr>
            <w:noProof/>
            <w:webHidden/>
          </w:rPr>
          <w:fldChar w:fldCharType="end"/>
        </w:r>
      </w:hyperlink>
    </w:p>
    <w:p w:rsidR="006C0029" w:rsidRDefault="006C0029">
      <w:pPr>
        <w:pStyle w:val="TOC3"/>
        <w:tabs>
          <w:tab w:val="right" w:leader="dot" w:pos="5030"/>
        </w:tabs>
        <w:rPr>
          <w:rFonts w:eastAsiaTheme="minorEastAsia"/>
          <w:smallCaps w:val="0"/>
          <w:noProof/>
          <w:sz w:val="22"/>
          <w:lang w:val="en-US" w:eastAsia="en-US" w:bidi="ar-SA"/>
        </w:rPr>
      </w:pPr>
      <w:hyperlink w:anchor="_Toc399673217" w:history="1">
        <w:r w:rsidRPr="0059080E">
          <w:rPr>
            <w:rStyle w:val="Hyperlink"/>
            <w:noProof/>
          </w:rPr>
          <w:t>Předchozí verze</w:t>
        </w:r>
        <w:r>
          <w:rPr>
            <w:noProof/>
            <w:webHidden/>
          </w:rPr>
          <w:tab/>
        </w:r>
        <w:r>
          <w:rPr>
            <w:noProof/>
            <w:webHidden/>
          </w:rPr>
          <w:fldChar w:fldCharType="begin"/>
        </w:r>
        <w:r>
          <w:rPr>
            <w:noProof/>
            <w:webHidden/>
          </w:rPr>
          <w:instrText xml:space="preserve"> PAGEREF _Toc399673217 \h </w:instrText>
        </w:r>
        <w:r>
          <w:rPr>
            <w:noProof/>
            <w:webHidden/>
          </w:rPr>
        </w:r>
        <w:r>
          <w:rPr>
            <w:noProof/>
            <w:webHidden/>
          </w:rPr>
          <w:fldChar w:fldCharType="separate"/>
        </w:r>
        <w:r>
          <w:rPr>
            <w:noProof/>
            <w:webHidden/>
          </w:rPr>
          <w:t>3</w:t>
        </w:r>
        <w:r>
          <w:rPr>
            <w:noProof/>
            <w:webHidden/>
          </w:rPr>
          <w:fldChar w:fldCharType="end"/>
        </w:r>
      </w:hyperlink>
    </w:p>
    <w:p w:rsidR="006C0029" w:rsidRDefault="006C0029">
      <w:pPr>
        <w:pStyle w:val="TOC3"/>
        <w:tabs>
          <w:tab w:val="right" w:leader="dot" w:pos="5030"/>
        </w:tabs>
        <w:rPr>
          <w:rFonts w:eastAsiaTheme="minorEastAsia"/>
          <w:smallCaps w:val="0"/>
          <w:noProof/>
          <w:sz w:val="22"/>
          <w:lang w:val="en-US" w:eastAsia="en-US" w:bidi="ar-SA"/>
        </w:rPr>
      </w:pPr>
      <w:hyperlink w:anchor="_Toc399673218" w:history="1">
        <w:r w:rsidRPr="0059080E">
          <w:rPr>
            <w:rStyle w:val="Hyperlink"/>
            <w:noProof/>
          </w:rPr>
          <w:t>Objasnění a přehled změn</w:t>
        </w:r>
        <w:r>
          <w:rPr>
            <w:noProof/>
            <w:webHidden/>
          </w:rPr>
          <w:tab/>
        </w:r>
        <w:r>
          <w:rPr>
            <w:noProof/>
            <w:webHidden/>
          </w:rPr>
          <w:fldChar w:fldCharType="begin"/>
        </w:r>
        <w:r>
          <w:rPr>
            <w:noProof/>
            <w:webHidden/>
          </w:rPr>
          <w:instrText xml:space="preserve"> PAGEREF _Toc399673218 \h </w:instrText>
        </w:r>
        <w:r>
          <w:rPr>
            <w:noProof/>
            <w:webHidden/>
          </w:rPr>
        </w:r>
        <w:r>
          <w:rPr>
            <w:noProof/>
            <w:webHidden/>
          </w:rPr>
          <w:fldChar w:fldCharType="separate"/>
        </w:r>
        <w:r>
          <w:rPr>
            <w:noProof/>
            <w:webHidden/>
          </w:rPr>
          <w:t>3</w:t>
        </w:r>
        <w:r>
          <w:rPr>
            <w:noProof/>
            <w:webHidden/>
          </w:rPr>
          <w:fldChar w:fldCharType="end"/>
        </w:r>
      </w:hyperlink>
    </w:p>
    <w:p w:rsidR="006C0029" w:rsidRDefault="006C0029">
      <w:pPr>
        <w:pStyle w:val="TOC1"/>
        <w:tabs>
          <w:tab w:val="right" w:leader="dot" w:pos="5030"/>
        </w:tabs>
        <w:rPr>
          <w:rFonts w:eastAsiaTheme="minorEastAsia"/>
          <w:b w:val="0"/>
          <w:caps w:val="0"/>
          <w:noProof/>
          <w:sz w:val="22"/>
          <w:lang w:val="en-US" w:eastAsia="en-US" w:bidi="ar-SA"/>
        </w:rPr>
      </w:pPr>
      <w:hyperlink w:anchor="_Toc399673219" w:history="1">
        <w:r w:rsidRPr="0059080E">
          <w:rPr>
            <w:rStyle w:val="Hyperlink"/>
            <w:noProof/>
          </w:rPr>
          <w:t>Obecné podmínky</w:t>
        </w:r>
        <w:r>
          <w:rPr>
            <w:noProof/>
            <w:webHidden/>
          </w:rPr>
          <w:tab/>
        </w:r>
        <w:r>
          <w:rPr>
            <w:noProof/>
            <w:webHidden/>
          </w:rPr>
          <w:fldChar w:fldCharType="begin"/>
        </w:r>
        <w:r>
          <w:rPr>
            <w:noProof/>
            <w:webHidden/>
          </w:rPr>
          <w:instrText xml:space="preserve"> PAGEREF _Toc399673219 \h </w:instrText>
        </w:r>
        <w:r>
          <w:rPr>
            <w:noProof/>
            <w:webHidden/>
          </w:rPr>
        </w:r>
        <w:r>
          <w:rPr>
            <w:noProof/>
            <w:webHidden/>
          </w:rPr>
          <w:fldChar w:fldCharType="separate"/>
        </w:r>
        <w:r>
          <w:rPr>
            <w:noProof/>
            <w:webHidden/>
          </w:rPr>
          <w:t>5</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0" w:history="1">
        <w:r w:rsidRPr="0059080E">
          <w:rPr>
            <w:rStyle w:val="Hyperlink"/>
            <w:noProof/>
          </w:rPr>
          <w:t>Definice</w:t>
        </w:r>
        <w:r>
          <w:rPr>
            <w:noProof/>
            <w:webHidden/>
          </w:rPr>
          <w:tab/>
        </w:r>
        <w:r>
          <w:rPr>
            <w:noProof/>
            <w:webHidden/>
          </w:rPr>
          <w:fldChar w:fldCharType="begin"/>
        </w:r>
        <w:r>
          <w:rPr>
            <w:noProof/>
            <w:webHidden/>
          </w:rPr>
          <w:instrText xml:space="preserve"> PAGEREF _Toc399673220 \h </w:instrText>
        </w:r>
        <w:r>
          <w:rPr>
            <w:noProof/>
            <w:webHidden/>
          </w:rPr>
        </w:r>
        <w:r>
          <w:rPr>
            <w:noProof/>
            <w:webHidden/>
          </w:rPr>
          <w:fldChar w:fldCharType="separate"/>
        </w:r>
        <w:r>
          <w:rPr>
            <w:noProof/>
            <w:webHidden/>
          </w:rPr>
          <w:t>5</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1" w:history="1">
        <w:r w:rsidRPr="0059080E">
          <w:rPr>
            <w:rStyle w:val="Hyperlink"/>
            <w:noProof/>
          </w:rPr>
          <w:t>Aktualizace podmínek služeb online</w:t>
        </w:r>
        <w:r>
          <w:rPr>
            <w:noProof/>
            <w:webHidden/>
          </w:rPr>
          <w:tab/>
        </w:r>
        <w:r>
          <w:rPr>
            <w:noProof/>
            <w:webHidden/>
          </w:rPr>
          <w:fldChar w:fldCharType="begin"/>
        </w:r>
        <w:r>
          <w:rPr>
            <w:noProof/>
            <w:webHidden/>
          </w:rPr>
          <w:instrText xml:space="preserve"> PAGEREF _Toc399673221 \h </w:instrText>
        </w:r>
        <w:r>
          <w:rPr>
            <w:noProof/>
            <w:webHidden/>
          </w:rPr>
        </w:r>
        <w:r>
          <w:rPr>
            <w:noProof/>
            <w:webHidden/>
          </w:rPr>
          <w:fldChar w:fldCharType="separate"/>
        </w:r>
        <w:r>
          <w:rPr>
            <w:noProof/>
            <w:webHidden/>
          </w:rPr>
          <w:t>5</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2" w:history="1">
        <w:r w:rsidRPr="0059080E">
          <w:rPr>
            <w:rStyle w:val="Hyperlink"/>
            <w:noProof/>
          </w:rPr>
          <w:t>Regulatorní změny a mezinárodní dostupnost</w:t>
        </w:r>
        <w:r>
          <w:rPr>
            <w:noProof/>
            <w:webHidden/>
          </w:rPr>
          <w:tab/>
        </w:r>
        <w:r>
          <w:rPr>
            <w:noProof/>
            <w:webHidden/>
          </w:rPr>
          <w:fldChar w:fldCharType="begin"/>
        </w:r>
        <w:r>
          <w:rPr>
            <w:noProof/>
            <w:webHidden/>
          </w:rPr>
          <w:instrText xml:space="preserve"> PAGEREF _Toc399673222 \h </w:instrText>
        </w:r>
        <w:r>
          <w:rPr>
            <w:noProof/>
            <w:webHidden/>
          </w:rPr>
        </w:r>
        <w:r>
          <w:rPr>
            <w:noProof/>
            <w:webHidden/>
          </w:rPr>
          <w:fldChar w:fldCharType="separate"/>
        </w:r>
        <w:r>
          <w:rPr>
            <w:noProof/>
            <w:webHidden/>
          </w:rPr>
          <w:t>5</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3" w:history="1">
        <w:r w:rsidRPr="0059080E">
          <w:rPr>
            <w:rStyle w:val="Hyperlink"/>
            <w:noProof/>
          </w:rPr>
          <w:t>Uchování dat</w:t>
        </w:r>
        <w:r>
          <w:rPr>
            <w:noProof/>
            <w:webHidden/>
          </w:rPr>
          <w:tab/>
        </w:r>
        <w:r>
          <w:rPr>
            <w:noProof/>
            <w:webHidden/>
          </w:rPr>
          <w:fldChar w:fldCharType="begin"/>
        </w:r>
        <w:r>
          <w:rPr>
            <w:noProof/>
            <w:webHidden/>
          </w:rPr>
          <w:instrText xml:space="preserve"> PAGEREF _Toc399673223 \h </w:instrText>
        </w:r>
        <w:r>
          <w:rPr>
            <w:noProof/>
            <w:webHidden/>
          </w:rPr>
        </w:r>
        <w:r>
          <w:rPr>
            <w:noProof/>
            <w:webHidden/>
          </w:rPr>
          <w:fldChar w:fldCharType="separate"/>
        </w:r>
        <w:r>
          <w:rPr>
            <w:noProof/>
            <w:webHidden/>
          </w:rPr>
          <w:t>5</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4" w:history="1">
        <w:r w:rsidRPr="0059080E">
          <w:rPr>
            <w:rStyle w:val="Hyperlink"/>
            <w:noProof/>
          </w:rPr>
          <w:t>Užívání softwaru se službou online</w:t>
        </w:r>
        <w:r>
          <w:rPr>
            <w:noProof/>
            <w:webHidden/>
          </w:rPr>
          <w:tab/>
        </w:r>
        <w:r>
          <w:rPr>
            <w:noProof/>
            <w:webHidden/>
          </w:rPr>
          <w:fldChar w:fldCharType="begin"/>
        </w:r>
        <w:r>
          <w:rPr>
            <w:noProof/>
            <w:webHidden/>
          </w:rPr>
          <w:instrText xml:space="preserve"> PAGEREF _Toc399673224 \h </w:instrText>
        </w:r>
        <w:r>
          <w:rPr>
            <w:noProof/>
            <w:webHidden/>
          </w:rPr>
        </w:r>
        <w:r>
          <w:rPr>
            <w:noProof/>
            <w:webHidden/>
          </w:rPr>
          <w:fldChar w:fldCharType="separate"/>
        </w:r>
        <w:r>
          <w:rPr>
            <w:noProof/>
            <w:webHidden/>
          </w:rPr>
          <w:t>5</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5" w:history="1">
        <w:r w:rsidRPr="0059080E">
          <w:rPr>
            <w:rStyle w:val="Hyperlink"/>
            <w:noProof/>
          </w:rPr>
          <w:t>Produkty jiného subjektu než Microsoft</w:t>
        </w:r>
        <w:r>
          <w:rPr>
            <w:noProof/>
            <w:webHidden/>
          </w:rPr>
          <w:tab/>
        </w:r>
        <w:r>
          <w:rPr>
            <w:noProof/>
            <w:webHidden/>
          </w:rPr>
          <w:fldChar w:fldCharType="begin"/>
        </w:r>
        <w:r>
          <w:rPr>
            <w:noProof/>
            <w:webHidden/>
          </w:rPr>
          <w:instrText xml:space="preserve"> PAGEREF _Toc399673225 \h </w:instrText>
        </w:r>
        <w:r>
          <w:rPr>
            <w:noProof/>
            <w:webHidden/>
          </w:rPr>
        </w:r>
        <w:r>
          <w:rPr>
            <w:noProof/>
            <w:webHidden/>
          </w:rPr>
          <w:fldChar w:fldCharType="separate"/>
        </w:r>
        <w:r>
          <w:rPr>
            <w:noProof/>
            <w:webHidden/>
          </w:rPr>
          <w:t>6</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6" w:history="1">
        <w:r w:rsidRPr="0059080E">
          <w:rPr>
            <w:rStyle w:val="Hyperlink"/>
            <w:noProof/>
          </w:rPr>
          <w:t>Zásady přijatelného užívání</w:t>
        </w:r>
        <w:r>
          <w:rPr>
            <w:noProof/>
            <w:webHidden/>
          </w:rPr>
          <w:tab/>
        </w:r>
        <w:r>
          <w:rPr>
            <w:noProof/>
            <w:webHidden/>
          </w:rPr>
          <w:fldChar w:fldCharType="begin"/>
        </w:r>
        <w:r>
          <w:rPr>
            <w:noProof/>
            <w:webHidden/>
          </w:rPr>
          <w:instrText xml:space="preserve"> PAGEREF _Toc399673226 \h </w:instrText>
        </w:r>
        <w:r>
          <w:rPr>
            <w:noProof/>
            <w:webHidden/>
          </w:rPr>
        </w:r>
        <w:r>
          <w:rPr>
            <w:noProof/>
            <w:webHidden/>
          </w:rPr>
          <w:fldChar w:fldCharType="separate"/>
        </w:r>
        <w:r>
          <w:rPr>
            <w:noProof/>
            <w:webHidden/>
          </w:rPr>
          <w:t>6</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7" w:history="1">
        <w:r w:rsidRPr="0059080E">
          <w:rPr>
            <w:rStyle w:val="Hyperlink"/>
            <w:noProof/>
          </w:rPr>
          <w:t>Technická omezení</w:t>
        </w:r>
        <w:r>
          <w:rPr>
            <w:noProof/>
            <w:webHidden/>
          </w:rPr>
          <w:tab/>
        </w:r>
        <w:r>
          <w:rPr>
            <w:noProof/>
            <w:webHidden/>
          </w:rPr>
          <w:fldChar w:fldCharType="begin"/>
        </w:r>
        <w:r>
          <w:rPr>
            <w:noProof/>
            <w:webHidden/>
          </w:rPr>
          <w:instrText xml:space="preserve"> PAGEREF _Toc399673227 \h </w:instrText>
        </w:r>
        <w:r>
          <w:rPr>
            <w:noProof/>
            <w:webHidden/>
          </w:rPr>
        </w:r>
        <w:r>
          <w:rPr>
            <w:noProof/>
            <w:webHidden/>
          </w:rPr>
          <w:fldChar w:fldCharType="separate"/>
        </w:r>
        <w:r>
          <w:rPr>
            <w:noProof/>
            <w:webHidden/>
          </w:rPr>
          <w:t>6</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8" w:history="1">
        <w:r w:rsidRPr="0059080E">
          <w:rPr>
            <w:rStyle w:val="Hyperlink"/>
            <w:noProof/>
          </w:rPr>
          <w:t>Dodržování zákonů</w:t>
        </w:r>
        <w:r>
          <w:rPr>
            <w:noProof/>
            <w:webHidden/>
          </w:rPr>
          <w:tab/>
        </w:r>
        <w:r>
          <w:rPr>
            <w:noProof/>
            <w:webHidden/>
          </w:rPr>
          <w:fldChar w:fldCharType="begin"/>
        </w:r>
        <w:r>
          <w:rPr>
            <w:noProof/>
            <w:webHidden/>
          </w:rPr>
          <w:instrText xml:space="preserve"> PAGEREF _Toc399673228 \h </w:instrText>
        </w:r>
        <w:r>
          <w:rPr>
            <w:noProof/>
            <w:webHidden/>
          </w:rPr>
        </w:r>
        <w:r>
          <w:rPr>
            <w:noProof/>
            <w:webHidden/>
          </w:rPr>
          <w:fldChar w:fldCharType="separate"/>
        </w:r>
        <w:r>
          <w:rPr>
            <w:noProof/>
            <w:webHidden/>
          </w:rPr>
          <w:t>6</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29" w:history="1">
        <w:r w:rsidRPr="0059080E">
          <w:rPr>
            <w:rStyle w:val="Hyperlink"/>
            <w:noProof/>
          </w:rPr>
          <w:t>Získaná práva</w:t>
        </w:r>
        <w:r>
          <w:rPr>
            <w:noProof/>
            <w:webHidden/>
          </w:rPr>
          <w:tab/>
        </w:r>
        <w:r>
          <w:rPr>
            <w:noProof/>
            <w:webHidden/>
          </w:rPr>
          <w:fldChar w:fldCharType="begin"/>
        </w:r>
        <w:r>
          <w:rPr>
            <w:noProof/>
            <w:webHidden/>
          </w:rPr>
          <w:instrText xml:space="preserve"> PAGEREF _Toc399673229 \h </w:instrText>
        </w:r>
        <w:r>
          <w:rPr>
            <w:noProof/>
            <w:webHidden/>
          </w:rPr>
        </w:r>
        <w:r>
          <w:rPr>
            <w:noProof/>
            <w:webHidden/>
          </w:rPr>
          <w:fldChar w:fldCharType="separate"/>
        </w:r>
        <w:r>
          <w:rPr>
            <w:noProof/>
            <w:webHidden/>
          </w:rPr>
          <w:t>7</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30" w:history="1">
        <w:r w:rsidRPr="0059080E">
          <w:rPr>
            <w:rStyle w:val="Hyperlink"/>
            <w:noProof/>
          </w:rPr>
          <w:t>Elektronická sdělení</w:t>
        </w:r>
        <w:r>
          <w:rPr>
            <w:noProof/>
            <w:webHidden/>
          </w:rPr>
          <w:tab/>
        </w:r>
        <w:r>
          <w:rPr>
            <w:noProof/>
            <w:webHidden/>
          </w:rPr>
          <w:fldChar w:fldCharType="begin"/>
        </w:r>
        <w:r>
          <w:rPr>
            <w:noProof/>
            <w:webHidden/>
          </w:rPr>
          <w:instrText xml:space="preserve"> PAGEREF _Toc399673230 \h </w:instrText>
        </w:r>
        <w:r>
          <w:rPr>
            <w:noProof/>
            <w:webHidden/>
          </w:rPr>
        </w:r>
        <w:r>
          <w:rPr>
            <w:noProof/>
            <w:webHidden/>
          </w:rPr>
          <w:fldChar w:fldCharType="separate"/>
        </w:r>
        <w:r>
          <w:rPr>
            <w:noProof/>
            <w:webHidden/>
          </w:rPr>
          <w:t>7</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31" w:history="1">
        <w:r w:rsidRPr="0059080E">
          <w:rPr>
            <w:rStyle w:val="Hyperlink"/>
            <w:noProof/>
          </w:rPr>
          <w:t>Změna přiřazení licence</w:t>
        </w:r>
        <w:r>
          <w:rPr>
            <w:noProof/>
            <w:webHidden/>
          </w:rPr>
          <w:tab/>
        </w:r>
        <w:r>
          <w:rPr>
            <w:noProof/>
            <w:webHidden/>
          </w:rPr>
          <w:fldChar w:fldCharType="begin"/>
        </w:r>
        <w:r>
          <w:rPr>
            <w:noProof/>
            <w:webHidden/>
          </w:rPr>
          <w:instrText xml:space="preserve"> PAGEREF _Toc399673231 \h </w:instrText>
        </w:r>
        <w:r>
          <w:rPr>
            <w:noProof/>
            <w:webHidden/>
          </w:rPr>
        </w:r>
        <w:r>
          <w:rPr>
            <w:noProof/>
            <w:webHidden/>
          </w:rPr>
          <w:fldChar w:fldCharType="separate"/>
        </w:r>
        <w:r>
          <w:rPr>
            <w:noProof/>
            <w:webHidden/>
          </w:rPr>
          <w:t>7</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32" w:history="1">
        <w:r w:rsidRPr="0059080E">
          <w:rPr>
            <w:rStyle w:val="Hyperlink"/>
            <w:noProof/>
          </w:rPr>
          <w:t>Součásti písem</w:t>
        </w:r>
        <w:r>
          <w:rPr>
            <w:noProof/>
            <w:webHidden/>
          </w:rPr>
          <w:tab/>
        </w:r>
        <w:r>
          <w:rPr>
            <w:noProof/>
            <w:webHidden/>
          </w:rPr>
          <w:fldChar w:fldCharType="begin"/>
        </w:r>
        <w:r>
          <w:rPr>
            <w:noProof/>
            <w:webHidden/>
          </w:rPr>
          <w:instrText xml:space="preserve"> PAGEREF _Toc399673232 \h </w:instrText>
        </w:r>
        <w:r>
          <w:rPr>
            <w:noProof/>
            <w:webHidden/>
          </w:rPr>
        </w:r>
        <w:r>
          <w:rPr>
            <w:noProof/>
            <w:webHidden/>
          </w:rPr>
          <w:fldChar w:fldCharType="separate"/>
        </w:r>
        <w:r>
          <w:rPr>
            <w:noProof/>
            <w:webHidden/>
          </w:rPr>
          <w:t>7</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33" w:history="1">
        <w:r w:rsidRPr="0059080E">
          <w:rPr>
            <w:rStyle w:val="Hyperlink"/>
            <w:noProof/>
          </w:rPr>
          <w:t>Multiplexování</w:t>
        </w:r>
        <w:r>
          <w:rPr>
            <w:noProof/>
            <w:webHidden/>
          </w:rPr>
          <w:tab/>
        </w:r>
        <w:r>
          <w:rPr>
            <w:noProof/>
            <w:webHidden/>
          </w:rPr>
          <w:fldChar w:fldCharType="begin"/>
        </w:r>
        <w:r>
          <w:rPr>
            <w:noProof/>
            <w:webHidden/>
          </w:rPr>
          <w:instrText xml:space="preserve"> PAGEREF _Toc399673233 \h </w:instrText>
        </w:r>
        <w:r>
          <w:rPr>
            <w:noProof/>
            <w:webHidden/>
          </w:rPr>
        </w:r>
        <w:r>
          <w:rPr>
            <w:noProof/>
            <w:webHidden/>
          </w:rPr>
          <w:fldChar w:fldCharType="separate"/>
        </w:r>
        <w:r>
          <w:rPr>
            <w:noProof/>
            <w:webHidden/>
          </w:rPr>
          <w:t>7</w:t>
        </w:r>
        <w:r>
          <w:rPr>
            <w:noProof/>
            <w:webHidden/>
          </w:rPr>
          <w:fldChar w:fldCharType="end"/>
        </w:r>
      </w:hyperlink>
    </w:p>
    <w:p w:rsidR="006C0029" w:rsidRDefault="006C0029">
      <w:pPr>
        <w:pStyle w:val="TOC1"/>
        <w:tabs>
          <w:tab w:val="right" w:leader="dot" w:pos="5030"/>
        </w:tabs>
        <w:rPr>
          <w:rFonts w:eastAsiaTheme="minorEastAsia"/>
          <w:b w:val="0"/>
          <w:caps w:val="0"/>
          <w:noProof/>
          <w:sz w:val="22"/>
          <w:lang w:val="en-US" w:eastAsia="en-US" w:bidi="ar-SA"/>
        </w:rPr>
      </w:pPr>
      <w:hyperlink w:anchor="_Toc399673234" w:history="1">
        <w:r w:rsidRPr="0059080E">
          <w:rPr>
            <w:rStyle w:val="Hyperlink"/>
            <w:noProof/>
          </w:rPr>
          <w:t>Podmínky ochrany osobních údajů a zabezpečení</w:t>
        </w:r>
        <w:r>
          <w:rPr>
            <w:noProof/>
            <w:webHidden/>
          </w:rPr>
          <w:tab/>
        </w:r>
        <w:r>
          <w:rPr>
            <w:noProof/>
            <w:webHidden/>
          </w:rPr>
          <w:fldChar w:fldCharType="begin"/>
        </w:r>
        <w:r>
          <w:rPr>
            <w:noProof/>
            <w:webHidden/>
          </w:rPr>
          <w:instrText xml:space="preserve"> PAGEREF _Toc399673234 \h </w:instrText>
        </w:r>
        <w:r>
          <w:rPr>
            <w:noProof/>
            <w:webHidden/>
          </w:rPr>
        </w:r>
        <w:r>
          <w:rPr>
            <w:noProof/>
            <w:webHidden/>
          </w:rPr>
          <w:fldChar w:fldCharType="separate"/>
        </w:r>
        <w:r>
          <w:rPr>
            <w:noProof/>
            <w:webHidden/>
          </w:rPr>
          <w:t>8</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35" w:history="1">
        <w:r w:rsidRPr="0059080E">
          <w:rPr>
            <w:rStyle w:val="Hyperlink"/>
            <w:noProof/>
          </w:rPr>
          <w:t>Obecné podmínky ochrany osobních údajů a zabezpečení</w:t>
        </w:r>
        <w:r>
          <w:rPr>
            <w:noProof/>
            <w:webHidden/>
          </w:rPr>
          <w:tab/>
        </w:r>
        <w:r>
          <w:rPr>
            <w:noProof/>
            <w:webHidden/>
          </w:rPr>
          <w:fldChar w:fldCharType="begin"/>
        </w:r>
        <w:r>
          <w:rPr>
            <w:noProof/>
            <w:webHidden/>
          </w:rPr>
          <w:instrText xml:space="preserve"> PAGEREF _Toc399673235 \h </w:instrText>
        </w:r>
        <w:r>
          <w:rPr>
            <w:noProof/>
            <w:webHidden/>
          </w:rPr>
        </w:r>
        <w:r>
          <w:rPr>
            <w:noProof/>
            <w:webHidden/>
          </w:rPr>
          <w:fldChar w:fldCharType="separate"/>
        </w:r>
        <w:r>
          <w:rPr>
            <w:noProof/>
            <w:webHidden/>
          </w:rPr>
          <w:t>8</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36" w:history="1">
        <w:r w:rsidRPr="0059080E">
          <w:rPr>
            <w:rStyle w:val="Hyperlink"/>
            <w:noProof/>
          </w:rPr>
          <w:t>Rozsah</w:t>
        </w:r>
        <w:r>
          <w:rPr>
            <w:noProof/>
            <w:webHidden/>
          </w:rPr>
          <w:tab/>
        </w:r>
        <w:r>
          <w:rPr>
            <w:noProof/>
            <w:webHidden/>
          </w:rPr>
          <w:fldChar w:fldCharType="begin"/>
        </w:r>
        <w:r>
          <w:rPr>
            <w:noProof/>
            <w:webHidden/>
          </w:rPr>
          <w:instrText xml:space="preserve"> PAGEREF _Toc399673236 \h </w:instrText>
        </w:r>
        <w:r>
          <w:rPr>
            <w:noProof/>
            <w:webHidden/>
          </w:rPr>
        </w:r>
        <w:r>
          <w:rPr>
            <w:noProof/>
            <w:webHidden/>
          </w:rPr>
          <w:fldChar w:fldCharType="separate"/>
        </w:r>
        <w:r>
          <w:rPr>
            <w:noProof/>
            <w:webHidden/>
          </w:rPr>
          <w:t>8</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37" w:history="1">
        <w:r w:rsidRPr="0059080E">
          <w:rPr>
            <w:rStyle w:val="Hyperlink"/>
            <w:noProof/>
          </w:rPr>
          <w:t>Použití zákaznických dat</w:t>
        </w:r>
        <w:r>
          <w:rPr>
            <w:noProof/>
            <w:webHidden/>
          </w:rPr>
          <w:tab/>
        </w:r>
        <w:r>
          <w:rPr>
            <w:noProof/>
            <w:webHidden/>
          </w:rPr>
          <w:fldChar w:fldCharType="begin"/>
        </w:r>
        <w:r>
          <w:rPr>
            <w:noProof/>
            <w:webHidden/>
          </w:rPr>
          <w:instrText xml:space="preserve"> PAGEREF _Toc399673237 \h </w:instrText>
        </w:r>
        <w:r>
          <w:rPr>
            <w:noProof/>
            <w:webHidden/>
          </w:rPr>
        </w:r>
        <w:r>
          <w:rPr>
            <w:noProof/>
            <w:webHidden/>
          </w:rPr>
          <w:fldChar w:fldCharType="separate"/>
        </w:r>
        <w:r>
          <w:rPr>
            <w:noProof/>
            <w:webHidden/>
          </w:rPr>
          <w:t>8</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38" w:history="1">
        <w:r w:rsidRPr="0059080E">
          <w:rPr>
            <w:rStyle w:val="Hyperlink"/>
            <w:noProof/>
          </w:rPr>
          <w:t>Zveřejnění zákaznických dat</w:t>
        </w:r>
        <w:r>
          <w:rPr>
            <w:noProof/>
            <w:webHidden/>
          </w:rPr>
          <w:tab/>
        </w:r>
        <w:r>
          <w:rPr>
            <w:noProof/>
            <w:webHidden/>
          </w:rPr>
          <w:fldChar w:fldCharType="begin"/>
        </w:r>
        <w:r>
          <w:rPr>
            <w:noProof/>
            <w:webHidden/>
          </w:rPr>
          <w:instrText xml:space="preserve"> PAGEREF _Toc399673238 \h </w:instrText>
        </w:r>
        <w:r>
          <w:rPr>
            <w:noProof/>
            <w:webHidden/>
          </w:rPr>
        </w:r>
        <w:r>
          <w:rPr>
            <w:noProof/>
            <w:webHidden/>
          </w:rPr>
          <w:fldChar w:fldCharType="separate"/>
        </w:r>
        <w:r>
          <w:rPr>
            <w:noProof/>
            <w:webHidden/>
          </w:rPr>
          <w:t>8</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39" w:history="1">
        <w:r w:rsidRPr="0059080E">
          <w:rPr>
            <w:rStyle w:val="Hyperlink"/>
            <w:noProof/>
          </w:rPr>
          <w:t>Vzdělávací instituce</w:t>
        </w:r>
        <w:r>
          <w:rPr>
            <w:noProof/>
            <w:webHidden/>
          </w:rPr>
          <w:tab/>
        </w:r>
        <w:r>
          <w:rPr>
            <w:noProof/>
            <w:webHidden/>
          </w:rPr>
          <w:fldChar w:fldCharType="begin"/>
        </w:r>
        <w:r>
          <w:rPr>
            <w:noProof/>
            <w:webHidden/>
          </w:rPr>
          <w:instrText xml:space="preserve"> PAGEREF _Toc399673239 \h </w:instrText>
        </w:r>
        <w:r>
          <w:rPr>
            <w:noProof/>
            <w:webHidden/>
          </w:rPr>
        </w:r>
        <w:r>
          <w:rPr>
            <w:noProof/>
            <w:webHidden/>
          </w:rPr>
          <w:fldChar w:fldCharType="separate"/>
        </w:r>
        <w:r>
          <w:rPr>
            <w:noProof/>
            <w:webHidden/>
          </w:rPr>
          <w:t>8</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40" w:history="1">
        <w:r w:rsidRPr="0059080E">
          <w:rPr>
            <w:rStyle w:val="Hyperlink"/>
            <w:noProof/>
          </w:rPr>
          <w:t>Zabezpečení</w:t>
        </w:r>
        <w:r>
          <w:rPr>
            <w:noProof/>
            <w:webHidden/>
          </w:rPr>
          <w:tab/>
        </w:r>
        <w:r>
          <w:rPr>
            <w:noProof/>
            <w:webHidden/>
          </w:rPr>
          <w:fldChar w:fldCharType="begin"/>
        </w:r>
        <w:r>
          <w:rPr>
            <w:noProof/>
            <w:webHidden/>
          </w:rPr>
          <w:instrText xml:space="preserve"> PAGEREF _Toc399673240 \h </w:instrText>
        </w:r>
        <w:r>
          <w:rPr>
            <w:noProof/>
            <w:webHidden/>
          </w:rPr>
        </w:r>
        <w:r>
          <w:rPr>
            <w:noProof/>
            <w:webHidden/>
          </w:rPr>
          <w:fldChar w:fldCharType="separate"/>
        </w:r>
        <w:r>
          <w:rPr>
            <w:noProof/>
            <w:webHidden/>
          </w:rPr>
          <w:t>8</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41" w:history="1">
        <w:r w:rsidRPr="0059080E">
          <w:rPr>
            <w:rStyle w:val="Hyperlink"/>
            <w:noProof/>
          </w:rPr>
          <w:t>Oznámení incidentu zabezpečení</w:t>
        </w:r>
        <w:r>
          <w:rPr>
            <w:noProof/>
            <w:webHidden/>
          </w:rPr>
          <w:tab/>
        </w:r>
        <w:r>
          <w:rPr>
            <w:noProof/>
            <w:webHidden/>
          </w:rPr>
          <w:fldChar w:fldCharType="begin"/>
        </w:r>
        <w:r>
          <w:rPr>
            <w:noProof/>
            <w:webHidden/>
          </w:rPr>
          <w:instrText xml:space="preserve"> PAGEREF _Toc399673241 \h </w:instrText>
        </w:r>
        <w:r>
          <w:rPr>
            <w:noProof/>
            <w:webHidden/>
          </w:rPr>
        </w:r>
        <w:r>
          <w:rPr>
            <w:noProof/>
            <w:webHidden/>
          </w:rPr>
          <w:fldChar w:fldCharType="separate"/>
        </w:r>
        <w:r>
          <w:rPr>
            <w:noProof/>
            <w:webHidden/>
          </w:rPr>
          <w:t>9</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42" w:history="1">
        <w:r w:rsidRPr="0059080E">
          <w:rPr>
            <w:rStyle w:val="Hyperlink"/>
            <w:noProof/>
          </w:rPr>
          <w:t>Místo zpracování dat</w:t>
        </w:r>
        <w:r>
          <w:rPr>
            <w:noProof/>
            <w:webHidden/>
          </w:rPr>
          <w:tab/>
        </w:r>
        <w:r>
          <w:rPr>
            <w:noProof/>
            <w:webHidden/>
          </w:rPr>
          <w:fldChar w:fldCharType="begin"/>
        </w:r>
        <w:r>
          <w:rPr>
            <w:noProof/>
            <w:webHidden/>
          </w:rPr>
          <w:instrText xml:space="preserve"> PAGEREF _Toc399673242 \h </w:instrText>
        </w:r>
        <w:r>
          <w:rPr>
            <w:noProof/>
            <w:webHidden/>
          </w:rPr>
        </w:r>
        <w:r>
          <w:rPr>
            <w:noProof/>
            <w:webHidden/>
          </w:rPr>
          <w:fldChar w:fldCharType="separate"/>
        </w:r>
        <w:r>
          <w:rPr>
            <w:noProof/>
            <w:webHidden/>
          </w:rPr>
          <w:t>9</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43" w:history="1">
        <w:r w:rsidRPr="0059080E">
          <w:rPr>
            <w:rStyle w:val="Hyperlink"/>
            <w:noProof/>
          </w:rPr>
          <w:t>Předběžné verze</w:t>
        </w:r>
        <w:r>
          <w:rPr>
            <w:noProof/>
            <w:webHidden/>
          </w:rPr>
          <w:tab/>
        </w:r>
        <w:r>
          <w:rPr>
            <w:noProof/>
            <w:webHidden/>
          </w:rPr>
          <w:fldChar w:fldCharType="begin"/>
        </w:r>
        <w:r>
          <w:rPr>
            <w:noProof/>
            <w:webHidden/>
          </w:rPr>
          <w:instrText xml:space="preserve"> PAGEREF _Toc399673243 \h </w:instrText>
        </w:r>
        <w:r>
          <w:rPr>
            <w:noProof/>
            <w:webHidden/>
          </w:rPr>
        </w:r>
        <w:r>
          <w:rPr>
            <w:noProof/>
            <w:webHidden/>
          </w:rPr>
          <w:fldChar w:fldCharType="separate"/>
        </w:r>
        <w:r>
          <w:rPr>
            <w:noProof/>
            <w:webHidden/>
          </w:rPr>
          <w:t>9</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44" w:history="1">
        <w:r w:rsidRPr="0059080E">
          <w:rPr>
            <w:rStyle w:val="Hyperlink"/>
            <w:noProof/>
          </w:rPr>
          <w:t>Použití subdodavatelů</w:t>
        </w:r>
        <w:r>
          <w:rPr>
            <w:noProof/>
            <w:webHidden/>
          </w:rPr>
          <w:tab/>
        </w:r>
        <w:r>
          <w:rPr>
            <w:noProof/>
            <w:webHidden/>
          </w:rPr>
          <w:fldChar w:fldCharType="begin"/>
        </w:r>
        <w:r>
          <w:rPr>
            <w:noProof/>
            <w:webHidden/>
          </w:rPr>
          <w:instrText xml:space="preserve"> PAGEREF _Toc399673244 \h </w:instrText>
        </w:r>
        <w:r>
          <w:rPr>
            <w:noProof/>
            <w:webHidden/>
          </w:rPr>
        </w:r>
        <w:r>
          <w:rPr>
            <w:noProof/>
            <w:webHidden/>
          </w:rPr>
          <w:fldChar w:fldCharType="separate"/>
        </w:r>
        <w:r>
          <w:rPr>
            <w:noProof/>
            <w:webHidden/>
          </w:rPr>
          <w:t>9</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45" w:history="1">
        <w:r w:rsidRPr="0059080E">
          <w:rPr>
            <w:rStyle w:val="Hyperlink"/>
            <w:noProof/>
          </w:rPr>
          <w:t>Jak kontaktovat společnost Microsoft</w:t>
        </w:r>
        <w:r>
          <w:rPr>
            <w:noProof/>
            <w:webHidden/>
          </w:rPr>
          <w:tab/>
        </w:r>
        <w:r>
          <w:rPr>
            <w:noProof/>
            <w:webHidden/>
          </w:rPr>
          <w:fldChar w:fldCharType="begin"/>
        </w:r>
        <w:r>
          <w:rPr>
            <w:noProof/>
            <w:webHidden/>
          </w:rPr>
          <w:instrText xml:space="preserve"> PAGEREF _Toc399673245 \h </w:instrText>
        </w:r>
        <w:r>
          <w:rPr>
            <w:noProof/>
            <w:webHidden/>
          </w:rPr>
        </w:r>
        <w:r>
          <w:rPr>
            <w:noProof/>
            <w:webHidden/>
          </w:rPr>
          <w:fldChar w:fldCharType="separate"/>
        </w:r>
        <w:r>
          <w:rPr>
            <w:noProof/>
            <w:webHidden/>
          </w:rPr>
          <w:t>9</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46" w:history="1">
        <w:r w:rsidRPr="0059080E">
          <w:rPr>
            <w:rStyle w:val="Hyperlink"/>
            <w:noProof/>
          </w:rPr>
          <w:t>Podmínky zpracování dat</w:t>
        </w:r>
        <w:r>
          <w:rPr>
            <w:noProof/>
            <w:webHidden/>
          </w:rPr>
          <w:tab/>
        </w:r>
        <w:r>
          <w:rPr>
            <w:noProof/>
            <w:webHidden/>
          </w:rPr>
          <w:fldChar w:fldCharType="begin"/>
        </w:r>
        <w:r>
          <w:rPr>
            <w:noProof/>
            <w:webHidden/>
          </w:rPr>
          <w:instrText xml:space="preserve"> PAGEREF _Toc399673246 \h </w:instrText>
        </w:r>
        <w:r>
          <w:rPr>
            <w:noProof/>
            <w:webHidden/>
          </w:rPr>
        </w:r>
        <w:r>
          <w:rPr>
            <w:noProof/>
            <w:webHidden/>
          </w:rPr>
          <w:fldChar w:fldCharType="separate"/>
        </w:r>
        <w:r>
          <w:rPr>
            <w:noProof/>
            <w:webHidden/>
          </w:rPr>
          <w:t>9</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47" w:history="1">
        <w:r w:rsidRPr="0059080E">
          <w:rPr>
            <w:rStyle w:val="Hyperlink"/>
            <w:noProof/>
          </w:rPr>
          <w:t>Umístění pro uchování zákaznických dat</w:t>
        </w:r>
        <w:r>
          <w:rPr>
            <w:noProof/>
            <w:webHidden/>
          </w:rPr>
          <w:tab/>
        </w:r>
        <w:r>
          <w:rPr>
            <w:noProof/>
            <w:webHidden/>
          </w:rPr>
          <w:fldChar w:fldCharType="begin"/>
        </w:r>
        <w:r>
          <w:rPr>
            <w:noProof/>
            <w:webHidden/>
          </w:rPr>
          <w:instrText xml:space="preserve"> PAGEREF _Toc399673247 \h </w:instrText>
        </w:r>
        <w:r>
          <w:rPr>
            <w:noProof/>
            <w:webHidden/>
          </w:rPr>
        </w:r>
        <w:r>
          <w:rPr>
            <w:noProof/>
            <w:webHidden/>
          </w:rPr>
          <w:fldChar w:fldCharType="separate"/>
        </w:r>
        <w:r>
          <w:rPr>
            <w:noProof/>
            <w:webHidden/>
          </w:rPr>
          <w:t>10</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48" w:history="1">
        <w:r w:rsidRPr="0059080E">
          <w:rPr>
            <w:rStyle w:val="Hyperlink"/>
            <w:noProof/>
          </w:rPr>
          <w:t>Ochrana osobních údajů</w:t>
        </w:r>
        <w:r>
          <w:rPr>
            <w:noProof/>
            <w:webHidden/>
          </w:rPr>
          <w:tab/>
        </w:r>
        <w:r>
          <w:rPr>
            <w:noProof/>
            <w:webHidden/>
          </w:rPr>
          <w:fldChar w:fldCharType="begin"/>
        </w:r>
        <w:r>
          <w:rPr>
            <w:noProof/>
            <w:webHidden/>
          </w:rPr>
          <w:instrText xml:space="preserve"> PAGEREF _Toc399673248 \h </w:instrText>
        </w:r>
        <w:r>
          <w:rPr>
            <w:noProof/>
            <w:webHidden/>
          </w:rPr>
        </w:r>
        <w:r>
          <w:rPr>
            <w:noProof/>
            <w:webHidden/>
          </w:rPr>
          <w:fldChar w:fldCharType="separate"/>
        </w:r>
        <w:r>
          <w:rPr>
            <w:noProof/>
            <w:webHidden/>
          </w:rPr>
          <w:t>11</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49" w:history="1">
        <w:r w:rsidRPr="0059080E">
          <w:rPr>
            <w:rStyle w:val="Hyperlink"/>
            <w:noProof/>
          </w:rPr>
          <w:t>Další podmínky pro Evropu.</w:t>
        </w:r>
        <w:r>
          <w:rPr>
            <w:noProof/>
            <w:webHidden/>
          </w:rPr>
          <w:tab/>
        </w:r>
        <w:r>
          <w:rPr>
            <w:noProof/>
            <w:webHidden/>
          </w:rPr>
          <w:fldChar w:fldCharType="begin"/>
        </w:r>
        <w:r>
          <w:rPr>
            <w:noProof/>
            <w:webHidden/>
          </w:rPr>
          <w:instrText xml:space="preserve"> PAGEREF _Toc399673249 \h </w:instrText>
        </w:r>
        <w:r>
          <w:rPr>
            <w:noProof/>
            <w:webHidden/>
          </w:rPr>
        </w:r>
        <w:r>
          <w:rPr>
            <w:noProof/>
            <w:webHidden/>
          </w:rPr>
          <w:fldChar w:fldCharType="separate"/>
        </w:r>
        <w:r>
          <w:rPr>
            <w:noProof/>
            <w:webHidden/>
          </w:rPr>
          <w:t>11</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50" w:history="1">
        <w:r w:rsidRPr="0059080E">
          <w:rPr>
            <w:rStyle w:val="Hyperlink"/>
            <w:noProof/>
          </w:rPr>
          <w:t>Zabezpečení</w:t>
        </w:r>
        <w:r>
          <w:rPr>
            <w:noProof/>
            <w:webHidden/>
          </w:rPr>
          <w:tab/>
        </w:r>
        <w:r>
          <w:rPr>
            <w:noProof/>
            <w:webHidden/>
          </w:rPr>
          <w:fldChar w:fldCharType="begin"/>
        </w:r>
        <w:r>
          <w:rPr>
            <w:noProof/>
            <w:webHidden/>
          </w:rPr>
          <w:instrText xml:space="preserve"> PAGEREF _Toc399673250 \h </w:instrText>
        </w:r>
        <w:r>
          <w:rPr>
            <w:noProof/>
            <w:webHidden/>
          </w:rPr>
        </w:r>
        <w:r>
          <w:rPr>
            <w:noProof/>
            <w:webHidden/>
          </w:rPr>
          <w:fldChar w:fldCharType="separate"/>
        </w:r>
        <w:r>
          <w:rPr>
            <w:noProof/>
            <w:webHidden/>
          </w:rPr>
          <w:t>11</w:t>
        </w:r>
        <w:r>
          <w:rPr>
            <w:noProof/>
            <w:webHidden/>
          </w:rPr>
          <w:fldChar w:fldCharType="end"/>
        </w:r>
      </w:hyperlink>
    </w:p>
    <w:p w:rsidR="006C0029" w:rsidRDefault="006C0029">
      <w:pPr>
        <w:pStyle w:val="TOC5"/>
        <w:tabs>
          <w:tab w:val="right" w:leader="dot" w:pos="5030"/>
        </w:tabs>
        <w:rPr>
          <w:rFonts w:eastAsiaTheme="minorEastAsia"/>
          <w:noProof/>
          <w:sz w:val="22"/>
          <w:lang w:val="en-US" w:eastAsia="en-US" w:bidi="ar-SA"/>
        </w:rPr>
      </w:pPr>
      <w:hyperlink w:anchor="_Toc399673251" w:history="1">
        <w:r w:rsidRPr="0059080E">
          <w:rPr>
            <w:rStyle w:val="Hyperlink"/>
            <w:noProof/>
          </w:rPr>
          <w:t>Certifikace a audity</w:t>
        </w:r>
        <w:r>
          <w:rPr>
            <w:noProof/>
            <w:webHidden/>
          </w:rPr>
          <w:tab/>
        </w:r>
        <w:r>
          <w:rPr>
            <w:noProof/>
            <w:webHidden/>
          </w:rPr>
          <w:fldChar w:fldCharType="begin"/>
        </w:r>
        <w:r>
          <w:rPr>
            <w:noProof/>
            <w:webHidden/>
          </w:rPr>
          <w:instrText xml:space="preserve"> PAGEREF _Toc399673251 \h </w:instrText>
        </w:r>
        <w:r>
          <w:rPr>
            <w:noProof/>
            <w:webHidden/>
          </w:rPr>
        </w:r>
        <w:r>
          <w:rPr>
            <w:noProof/>
            <w:webHidden/>
          </w:rPr>
          <w:fldChar w:fldCharType="separate"/>
        </w:r>
        <w:r>
          <w:rPr>
            <w:noProof/>
            <w:webHidden/>
          </w:rPr>
          <w:t>13</w:t>
        </w:r>
        <w:r>
          <w:rPr>
            <w:noProof/>
            <w:webHidden/>
          </w:rPr>
          <w:fldChar w:fldCharType="end"/>
        </w:r>
      </w:hyperlink>
    </w:p>
    <w:p w:rsidR="006C0029" w:rsidRDefault="006C0029">
      <w:pPr>
        <w:pStyle w:val="TOC1"/>
        <w:tabs>
          <w:tab w:val="right" w:leader="dot" w:pos="5030"/>
        </w:tabs>
        <w:rPr>
          <w:rFonts w:eastAsiaTheme="minorEastAsia"/>
          <w:b w:val="0"/>
          <w:caps w:val="0"/>
          <w:noProof/>
          <w:sz w:val="22"/>
          <w:lang w:val="en-US" w:eastAsia="en-US" w:bidi="ar-SA"/>
        </w:rPr>
      </w:pPr>
      <w:hyperlink w:anchor="_Toc399673252" w:history="1">
        <w:r w:rsidRPr="0059080E">
          <w:rPr>
            <w:rStyle w:val="Hyperlink"/>
            <w:noProof/>
          </w:rPr>
          <w:t>Podmínky specifické pro službu online</w:t>
        </w:r>
        <w:r>
          <w:rPr>
            <w:noProof/>
            <w:webHidden/>
          </w:rPr>
          <w:tab/>
        </w:r>
        <w:r>
          <w:rPr>
            <w:noProof/>
            <w:webHidden/>
          </w:rPr>
          <w:fldChar w:fldCharType="begin"/>
        </w:r>
        <w:r>
          <w:rPr>
            <w:noProof/>
            <w:webHidden/>
          </w:rPr>
          <w:instrText xml:space="preserve"> PAGEREF _Toc399673252 \h </w:instrText>
        </w:r>
        <w:r>
          <w:rPr>
            <w:noProof/>
            <w:webHidden/>
          </w:rPr>
        </w:r>
        <w:r>
          <w:rPr>
            <w:noProof/>
            <w:webHidden/>
          </w:rPr>
          <w:fldChar w:fldCharType="separate"/>
        </w:r>
        <w:r>
          <w:rPr>
            <w:noProof/>
            <w:webHidden/>
          </w:rPr>
          <w:t>15</w:t>
        </w:r>
        <w:r>
          <w:rPr>
            <w:noProof/>
            <w:webHidden/>
          </w:rPr>
          <w:fldChar w:fldCharType="end"/>
        </w:r>
      </w:hyperlink>
    </w:p>
    <w:p w:rsidR="006C0029" w:rsidRDefault="006C0029">
      <w:pPr>
        <w:pStyle w:val="TOC3"/>
        <w:tabs>
          <w:tab w:val="right" w:leader="dot" w:pos="5030"/>
        </w:tabs>
        <w:rPr>
          <w:rFonts w:eastAsiaTheme="minorEastAsia"/>
          <w:smallCaps w:val="0"/>
          <w:noProof/>
          <w:sz w:val="22"/>
          <w:lang w:val="en-US" w:eastAsia="en-US" w:bidi="ar-SA"/>
        </w:rPr>
      </w:pPr>
      <w:hyperlink w:anchor="_Toc399673253" w:history="1">
        <w:r w:rsidRPr="0059080E">
          <w:rPr>
            <w:rStyle w:val="Hyperlink"/>
            <w:noProof/>
          </w:rPr>
          <w:t>Služby Microsoft Azure</w:t>
        </w:r>
        <w:r>
          <w:rPr>
            <w:noProof/>
            <w:webHidden/>
          </w:rPr>
          <w:tab/>
        </w:r>
        <w:r>
          <w:rPr>
            <w:noProof/>
            <w:webHidden/>
          </w:rPr>
          <w:fldChar w:fldCharType="begin"/>
        </w:r>
        <w:r>
          <w:rPr>
            <w:noProof/>
            <w:webHidden/>
          </w:rPr>
          <w:instrText xml:space="preserve"> PAGEREF _Toc399673253 \h </w:instrText>
        </w:r>
        <w:r>
          <w:rPr>
            <w:noProof/>
            <w:webHidden/>
          </w:rPr>
        </w:r>
        <w:r>
          <w:rPr>
            <w:noProof/>
            <w:webHidden/>
          </w:rPr>
          <w:fldChar w:fldCharType="separate"/>
        </w:r>
        <w:r>
          <w:rPr>
            <w:noProof/>
            <w:webHidden/>
          </w:rPr>
          <w:t>15</w:t>
        </w:r>
        <w:r>
          <w:rPr>
            <w:noProof/>
            <w:webHidden/>
          </w:rPr>
          <w:fldChar w:fldCharType="end"/>
        </w:r>
      </w:hyperlink>
    </w:p>
    <w:p w:rsidR="006C0029" w:rsidRDefault="006C0029">
      <w:pPr>
        <w:pStyle w:val="TOC2"/>
        <w:tabs>
          <w:tab w:val="right" w:leader="dot" w:pos="5030"/>
        </w:tabs>
        <w:rPr>
          <w:rFonts w:eastAsiaTheme="minorEastAsia"/>
          <w:b w:val="0"/>
          <w:smallCaps w:val="0"/>
          <w:noProof/>
          <w:sz w:val="22"/>
          <w:lang w:val="en-US" w:eastAsia="en-US" w:bidi="ar-SA"/>
        </w:rPr>
      </w:pPr>
      <w:hyperlink w:anchor="_Toc399673254" w:history="1">
        <w:r w:rsidRPr="0059080E">
          <w:rPr>
            <w:rStyle w:val="Hyperlink"/>
            <w:noProof/>
          </w:rPr>
          <w:t>Enterprise Mobility Services</w:t>
        </w:r>
        <w:r>
          <w:rPr>
            <w:noProof/>
            <w:webHidden/>
          </w:rPr>
          <w:tab/>
        </w:r>
        <w:r>
          <w:rPr>
            <w:noProof/>
            <w:webHidden/>
          </w:rPr>
          <w:fldChar w:fldCharType="begin"/>
        </w:r>
        <w:r>
          <w:rPr>
            <w:noProof/>
            <w:webHidden/>
          </w:rPr>
          <w:instrText xml:space="preserve"> PAGEREF _Toc399673254 \h </w:instrText>
        </w:r>
        <w:r>
          <w:rPr>
            <w:noProof/>
            <w:webHidden/>
          </w:rPr>
        </w:r>
        <w:r>
          <w:rPr>
            <w:noProof/>
            <w:webHidden/>
          </w:rPr>
          <w:fldChar w:fldCharType="separate"/>
        </w:r>
        <w:r>
          <w:rPr>
            <w:noProof/>
            <w:webHidden/>
          </w:rPr>
          <w:t>16</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55" w:history="1">
        <w:r w:rsidRPr="0059080E">
          <w:rPr>
            <w:rStyle w:val="Hyperlink"/>
            <w:noProof/>
          </w:rPr>
          <w:t>Azure Active Directory Basic</w:t>
        </w:r>
        <w:r>
          <w:rPr>
            <w:noProof/>
            <w:webHidden/>
          </w:rPr>
          <w:tab/>
        </w:r>
        <w:r>
          <w:rPr>
            <w:noProof/>
            <w:webHidden/>
          </w:rPr>
          <w:fldChar w:fldCharType="begin"/>
        </w:r>
        <w:r>
          <w:rPr>
            <w:noProof/>
            <w:webHidden/>
          </w:rPr>
          <w:instrText xml:space="preserve"> PAGEREF _Toc399673255 \h </w:instrText>
        </w:r>
        <w:r>
          <w:rPr>
            <w:noProof/>
            <w:webHidden/>
          </w:rPr>
        </w:r>
        <w:r>
          <w:rPr>
            <w:noProof/>
            <w:webHidden/>
          </w:rPr>
          <w:fldChar w:fldCharType="separate"/>
        </w:r>
        <w:r>
          <w:rPr>
            <w:noProof/>
            <w:webHidden/>
          </w:rPr>
          <w:t>16</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56" w:history="1">
        <w:r w:rsidRPr="0059080E">
          <w:rPr>
            <w:rStyle w:val="Hyperlink"/>
            <w:noProof/>
          </w:rPr>
          <w:t>Azure Active Directory Premium</w:t>
        </w:r>
        <w:r>
          <w:rPr>
            <w:noProof/>
            <w:webHidden/>
          </w:rPr>
          <w:tab/>
        </w:r>
        <w:r>
          <w:rPr>
            <w:noProof/>
            <w:webHidden/>
          </w:rPr>
          <w:fldChar w:fldCharType="begin"/>
        </w:r>
        <w:r>
          <w:rPr>
            <w:noProof/>
            <w:webHidden/>
          </w:rPr>
          <w:instrText xml:space="preserve"> PAGEREF _Toc399673256 \h </w:instrText>
        </w:r>
        <w:r>
          <w:rPr>
            <w:noProof/>
            <w:webHidden/>
          </w:rPr>
        </w:r>
        <w:r>
          <w:rPr>
            <w:noProof/>
            <w:webHidden/>
          </w:rPr>
          <w:fldChar w:fldCharType="separate"/>
        </w:r>
        <w:r>
          <w:rPr>
            <w:noProof/>
            <w:webHidden/>
          </w:rPr>
          <w:t>16</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57" w:history="1">
        <w:r w:rsidRPr="0059080E">
          <w:rPr>
            <w:rStyle w:val="Hyperlink"/>
            <w:noProof/>
          </w:rPr>
          <w:t>Služba Azure Rights Management</w:t>
        </w:r>
        <w:r>
          <w:rPr>
            <w:noProof/>
            <w:webHidden/>
          </w:rPr>
          <w:tab/>
        </w:r>
        <w:r>
          <w:rPr>
            <w:noProof/>
            <w:webHidden/>
          </w:rPr>
          <w:fldChar w:fldCharType="begin"/>
        </w:r>
        <w:r>
          <w:rPr>
            <w:noProof/>
            <w:webHidden/>
          </w:rPr>
          <w:instrText xml:space="preserve"> PAGEREF _Toc399673257 \h </w:instrText>
        </w:r>
        <w:r>
          <w:rPr>
            <w:noProof/>
            <w:webHidden/>
          </w:rPr>
        </w:r>
        <w:r>
          <w:rPr>
            <w:noProof/>
            <w:webHidden/>
          </w:rPr>
          <w:fldChar w:fldCharType="separate"/>
        </w:r>
        <w:r>
          <w:rPr>
            <w:noProof/>
            <w:webHidden/>
          </w:rPr>
          <w:t>16</w:t>
        </w:r>
        <w:r>
          <w:rPr>
            <w:noProof/>
            <w:webHidden/>
          </w:rPr>
          <w:fldChar w:fldCharType="end"/>
        </w:r>
      </w:hyperlink>
    </w:p>
    <w:p w:rsidR="006C0029" w:rsidRDefault="006C0029">
      <w:pPr>
        <w:pStyle w:val="TOC3"/>
        <w:tabs>
          <w:tab w:val="right" w:leader="dot" w:pos="5030"/>
        </w:tabs>
        <w:rPr>
          <w:rFonts w:eastAsiaTheme="minorEastAsia"/>
          <w:smallCaps w:val="0"/>
          <w:noProof/>
          <w:sz w:val="22"/>
          <w:lang w:val="en-US" w:eastAsia="en-US" w:bidi="ar-SA"/>
        </w:rPr>
      </w:pPr>
      <w:hyperlink w:anchor="_Toc399673258" w:history="1">
        <w:r w:rsidRPr="0059080E">
          <w:rPr>
            <w:rStyle w:val="Hyperlink"/>
            <w:noProof/>
          </w:rPr>
          <w:t>Windows Intune</w:t>
        </w:r>
        <w:r>
          <w:rPr>
            <w:noProof/>
            <w:webHidden/>
          </w:rPr>
          <w:tab/>
        </w:r>
        <w:r>
          <w:rPr>
            <w:noProof/>
            <w:webHidden/>
          </w:rPr>
          <w:fldChar w:fldCharType="begin"/>
        </w:r>
        <w:r>
          <w:rPr>
            <w:noProof/>
            <w:webHidden/>
          </w:rPr>
          <w:instrText xml:space="preserve"> PAGEREF _Toc399673258 \h </w:instrText>
        </w:r>
        <w:r>
          <w:rPr>
            <w:noProof/>
            <w:webHidden/>
          </w:rPr>
        </w:r>
        <w:r>
          <w:rPr>
            <w:noProof/>
            <w:webHidden/>
          </w:rPr>
          <w:fldChar w:fldCharType="separate"/>
        </w:r>
        <w:r>
          <w:rPr>
            <w:noProof/>
            <w:webHidden/>
          </w:rPr>
          <w:t>17</w:t>
        </w:r>
        <w:r>
          <w:rPr>
            <w:noProof/>
            <w:webHidden/>
          </w:rPr>
          <w:fldChar w:fldCharType="end"/>
        </w:r>
      </w:hyperlink>
    </w:p>
    <w:p w:rsidR="006C0029" w:rsidRDefault="006C0029">
      <w:pPr>
        <w:pStyle w:val="TOC2"/>
        <w:tabs>
          <w:tab w:val="right" w:leader="dot" w:pos="5030"/>
        </w:tabs>
        <w:rPr>
          <w:rFonts w:eastAsiaTheme="minorEastAsia"/>
          <w:b w:val="0"/>
          <w:smallCaps w:val="0"/>
          <w:noProof/>
          <w:sz w:val="22"/>
          <w:lang w:val="en-US" w:eastAsia="en-US" w:bidi="ar-SA"/>
        </w:rPr>
      </w:pPr>
      <w:hyperlink w:anchor="_Toc399673259" w:history="1">
        <w:r w:rsidRPr="0059080E">
          <w:rPr>
            <w:rStyle w:val="Hyperlink"/>
            <w:noProof/>
          </w:rPr>
          <w:t>Microsoft Dynamics Online Services</w:t>
        </w:r>
        <w:r>
          <w:rPr>
            <w:noProof/>
            <w:webHidden/>
          </w:rPr>
          <w:tab/>
        </w:r>
        <w:r>
          <w:rPr>
            <w:noProof/>
            <w:webHidden/>
          </w:rPr>
          <w:fldChar w:fldCharType="begin"/>
        </w:r>
        <w:r>
          <w:rPr>
            <w:noProof/>
            <w:webHidden/>
          </w:rPr>
          <w:instrText xml:space="preserve"> PAGEREF _Toc399673259 \h </w:instrText>
        </w:r>
        <w:r>
          <w:rPr>
            <w:noProof/>
            <w:webHidden/>
          </w:rPr>
        </w:r>
        <w:r>
          <w:rPr>
            <w:noProof/>
            <w:webHidden/>
          </w:rPr>
          <w:fldChar w:fldCharType="separate"/>
        </w:r>
        <w:r>
          <w:rPr>
            <w:noProof/>
            <w:webHidden/>
          </w:rPr>
          <w:t>19</w:t>
        </w:r>
        <w:r>
          <w:rPr>
            <w:noProof/>
            <w:webHidden/>
          </w:rPr>
          <w:fldChar w:fldCharType="end"/>
        </w:r>
      </w:hyperlink>
    </w:p>
    <w:p w:rsidR="006C0029" w:rsidRDefault="006C0029">
      <w:pPr>
        <w:pStyle w:val="TOC3"/>
        <w:tabs>
          <w:tab w:val="right" w:leader="dot" w:pos="5030"/>
        </w:tabs>
        <w:rPr>
          <w:rFonts w:eastAsiaTheme="minorEastAsia"/>
          <w:smallCaps w:val="0"/>
          <w:noProof/>
          <w:sz w:val="22"/>
          <w:lang w:val="en-US" w:eastAsia="en-US" w:bidi="ar-SA"/>
        </w:rPr>
      </w:pPr>
      <w:hyperlink w:anchor="_Toc399673260" w:history="1">
        <w:r w:rsidRPr="0059080E">
          <w:rPr>
            <w:rStyle w:val="Hyperlink"/>
            <w:noProof/>
          </w:rPr>
          <w:t>Microsoft Dynamics CRM Online</w:t>
        </w:r>
        <w:r>
          <w:rPr>
            <w:noProof/>
            <w:webHidden/>
          </w:rPr>
          <w:tab/>
        </w:r>
        <w:r>
          <w:rPr>
            <w:noProof/>
            <w:webHidden/>
          </w:rPr>
          <w:fldChar w:fldCharType="begin"/>
        </w:r>
        <w:r>
          <w:rPr>
            <w:noProof/>
            <w:webHidden/>
          </w:rPr>
          <w:instrText xml:space="preserve"> PAGEREF _Toc399673260 \h </w:instrText>
        </w:r>
        <w:r>
          <w:rPr>
            <w:noProof/>
            <w:webHidden/>
          </w:rPr>
        </w:r>
        <w:r>
          <w:rPr>
            <w:noProof/>
            <w:webHidden/>
          </w:rPr>
          <w:fldChar w:fldCharType="separate"/>
        </w:r>
        <w:r>
          <w:rPr>
            <w:noProof/>
            <w:webHidden/>
          </w:rPr>
          <w:t>19</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61" w:history="1">
        <w:r w:rsidRPr="0059080E">
          <w:rPr>
            <w:rStyle w:val="Hyperlink"/>
            <w:noProof/>
          </w:rPr>
          <w:t>Microsoft Dynamics Marketing</w:t>
        </w:r>
        <w:r>
          <w:rPr>
            <w:noProof/>
            <w:webHidden/>
          </w:rPr>
          <w:tab/>
        </w:r>
        <w:r>
          <w:rPr>
            <w:noProof/>
            <w:webHidden/>
          </w:rPr>
          <w:fldChar w:fldCharType="begin"/>
        </w:r>
        <w:r>
          <w:rPr>
            <w:noProof/>
            <w:webHidden/>
          </w:rPr>
          <w:instrText xml:space="preserve"> PAGEREF _Toc399673261 \h </w:instrText>
        </w:r>
        <w:r>
          <w:rPr>
            <w:noProof/>
            <w:webHidden/>
          </w:rPr>
        </w:r>
        <w:r>
          <w:rPr>
            <w:noProof/>
            <w:webHidden/>
          </w:rPr>
          <w:fldChar w:fldCharType="separate"/>
        </w:r>
        <w:r>
          <w:rPr>
            <w:noProof/>
            <w:webHidden/>
          </w:rPr>
          <w:t>19</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62" w:history="1">
        <w:r w:rsidRPr="0059080E">
          <w:rPr>
            <w:rStyle w:val="Hyperlink"/>
            <w:noProof/>
          </w:rPr>
          <w:t>Microsoft Social Listening</w:t>
        </w:r>
        <w:r>
          <w:rPr>
            <w:noProof/>
            <w:webHidden/>
          </w:rPr>
          <w:tab/>
        </w:r>
        <w:r>
          <w:rPr>
            <w:noProof/>
            <w:webHidden/>
          </w:rPr>
          <w:fldChar w:fldCharType="begin"/>
        </w:r>
        <w:r>
          <w:rPr>
            <w:noProof/>
            <w:webHidden/>
          </w:rPr>
          <w:instrText xml:space="preserve"> PAGEREF _Toc399673262 \h </w:instrText>
        </w:r>
        <w:r>
          <w:rPr>
            <w:noProof/>
            <w:webHidden/>
          </w:rPr>
        </w:r>
        <w:r>
          <w:rPr>
            <w:noProof/>
            <w:webHidden/>
          </w:rPr>
          <w:fldChar w:fldCharType="separate"/>
        </w:r>
        <w:r>
          <w:rPr>
            <w:noProof/>
            <w:webHidden/>
          </w:rPr>
          <w:t>19</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63" w:history="1">
        <w:r w:rsidRPr="0059080E">
          <w:rPr>
            <w:rStyle w:val="Hyperlink"/>
            <w:noProof/>
          </w:rPr>
          <w:t>Parature, from Microsoft</w:t>
        </w:r>
        <w:r>
          <w:rPr>
            <w:noProof/>
            <w:webHidden/>
          </w:rPr>
          <w:tab/>
        </w:r>
        <w:r>
          <w:rPr>
            <w:noProof/>
            <w:webHidden/>
          </w:rPr>
          <w:fldChar w:fldCharType="begin"/>
        </w:r>
        <w:r>
          <w:rPr>
            <w:noProof/>
            <w:webHidden/>
          </w:rPr>
          <w:instrText xml:space="preserve"> PAGEREF _Toc399673263 \h </w:instrText>
        </w:r>
        <w:r>
          <w:rPr>
            <w:noProof/>
            <w:webHidden/>
          </w:rPr>
        </w:r>
        <w:r>
          <w:rPr>
            <w:noProof/>
            <w:webHidden/>
          </w:rPr>
          <w:fldChar w:fldCharType="separate"/>
        </w:r>
        <w:r>
          <w:rPr>
            <w:noProof/>
            <w:webHidden/>
          </w:rPr>
          <w:t>20</w:t>
        </w:r>
        <w:r>
          <w:rPr>
            <w:noProof/>
            <w:webHidden/>
          </w:rPr>
          <w:fldChar w:fldCharType="end"/>
        </w:r>
      </w:hyperlink>
    </w:p>
    <w:p w:rsidR="006C0029" w:rsidRDefault="006C0029">
      <w:pPr>
        <w:pStyle w:val="TOC2"/>
        <w:tabs>
          <w:tab w:val="right" w:leader="dot" w:pos="5030"/>
        </w:tabs>
        <w:rPr>
          <w:rFonts w:eastAsiaTheme="minorEastAsia"/>
          <w:b w:val="0"/>
          <w:smallCaps w:val="0"/>
          <w:noProof/>
          <w:sz w:val="22"/>
          <w:lang w:val="en-US" w:eastAsia="en-US" w:bidi="ar-SA"/>
        </w:rPr>
      </w:pPr>
      <w:hyperlink w:anchor="_Toc399673264" w:history="1">
        <w:r w:rsidRPr="0059080E">
          <w:rPr>
            <w:rStyle w:val="Hyperlink"/>
            <w:noProof/>
          </w:rPr>
          <w:t>Služby Office 365</w:t>
        </w:r>
        <w:r>
          <w:rPr>
            <w:noProof/>
            <w:webHidden/>
          </w:rPr>
          <w:tab/>
        </w:r>
        <w:r>
          <w:rPr>
            <w:noProof/>
            <w:webHidden/>
          </w:rPr>
          <w:fldChar w:fldCharType="begin"/>
        </w:r>
        <w:r>
          <w:rPr>
            <w:noProof/>
            <w:webHidden/>
          </w:rPr>
          <w:instrText xml:space="preserve"> PAGEREF _Toc399673264 \h </w:instrText>
        </w:r>
        <w:r>
          <w:rPr>
            <w:noProof/>
            <w:webHidden/>
          </w:rPr>
        </w:r>
        <w:r>
          <w:rPr>
            <w:noProof/>
            <w:webHidden/>
          </w:rPr>
          <w:fldChar w:fldCharType="separate"/>
        </w:r>
        <w:r>
          <w:rPr>
            <w:noProof/>
            <w:webHidden/>
          </w:rPr>
          <w:t>20</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65" w:history="1">
        <w:r w:rsidRPr="0059080E">
          <w:rPr>
            <w:rStyle w:val="Hyperlink"/>
            <w:noProof/>
          </w:rPr>
          <w:t>Exchange Online</w:t>
        </w:r>
        <w:r>
          <w:rPr>
            <w:noProof/>
            <w:webHidden/>
          </w:rPr>
          <w:tab/>
        </w:r>
        <w:r>
          <w:rPr>
            <w:noProof/>
            <w:webHidden/>
          </w:rPr>
          <w:fldChar w:fldCharType="begin"/>
        </w:r>
        <w:r>
          <w:rPr>
            <w:noProof/>
            <w:webHidden/>
          </w:rPr>
          <w:instrText xml:space="preserve"> PAGEREF _Toc399673265 \h </w:instrText>
        </w:r>
        <w:r>
          <w:rPr>
            <w:noProof/>
            <w:webHidden/>
          </w:rPr>
        </w:r>
        <w:r>
          <w:rPr>
            <w:noProof/>
            <w:webHidden/>
          </w:rPr>
          <w:fldChar w:fldCharType="separate"/>
        </w:r>
        <w:r>
          <w:rPr>
            <w:noProof/>
            <w:webHidden/>
          </w:rPr>
          <w:t>20</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66" w:history="1">
        <w:r w:rsidRPr="0059080E">
          <w:rPr>
            <w:rStyle w:val="Hyperlink"/>
            <w:noProof/>
          </w:rPr>
          <w:t>Lync Online</w:t>
        </w:r>
        <w:r>
          <w:rPr>
            <w:noProof/>
            <w:webHidden/>
          </w:rPr>
          <w:tab/>
        </w:r>
        <w:r>
          <w:rPr>
            <w:noProof/>
            <w:webHidden/>
          </w:rPr>
          <w:fldChar w:fldCharType="begin"/>
        </w:r>
        <w:r>
          <w:rPr>
            <w:noProof/>
            <w:webHidden/>
          </w:rPr>
          <w:instrText xml:space="preserve"> PAGEREF _Toc399673266 \h </w:instrText>
        </w:r>
        <w:r>
          <w:rPr>
            <w:noProof/>
            <w:webHidden/>
          </w:rPr>
        </w:r>
        <w:r>
          <w:rPr>
            <w:noProof/>
            <w:webHidden/>
          </w:rPr>
          <w:fldChar w:fldCharType="separate"/>
        </w:r>
        <w:r>
          <w:rPr>
            <w:noProof/>
            <w:webHidden/>
          </w:rPr>
          <w:t>22</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67" w:history="1">
        <w:r w:rsidRPr="0059080E">
          <w:rPr>
            <w:rStyle w:val="Hyperlink"/>
            <w:noProof/>
          </w:rPr>
          <w:t>Aplikace služeb Office 365</w:t>
        </w:r>
        <w:r>
          <w:rPr>
            <w:noProof/>
            <w:webHidden/>
          </w:rPr>
          <w:tab/>
        </w:r>
        <w:r>
          <w:rPr>
            <w:noProof/>
            <w:webHidden/>
          </w:rPr>
          <w:fldChar w:fldCharType="begin"/>
        </w:r>
        <w:r>
          <w:rPr>
            <w:noProof/>
            <w:webHidden/>
          </w:rPr>
          <w:instrText xml:space="preserve"> PAGEREF _Toc399673267 \h </w:instrText>
        </w:r>
        <w:r>
          <w:rPr>
            <w:noProof/>
            <w:webHidden/>
          </w:rPr>
        </w:r>
        <w:r>
          <w:rPr>
            <w:noProof/>
            <w:webHidden/>
          </w:rPr>
          <w:fldChar w:fldCharType="separate"/>
        </w:r>
        <w:r>
          <w:rPr>
            <w:noProof/>
            <w:webHidden/>
          </w:rPr>
          <w:t>22</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68" w:history="1">
        <w:r w:rsidRPr="0059080E">
          <w:rPr>
            <w:rStyle w:val="Hyperlink"/>
            <w:noProof/>
          </w:rPr>
          <w:t>Office Online</w:t>
        </w:r>
        <w:r>
          <w:rPr>
            <w:noProof/>
            <w:webHidden/>
          </w:rPr>
          <w:tab/>
        </w:r>
        <w:r>
          <w:rPr>
            <w:noProof/>
            <w:webHidden/>
          </w:rPr>
          <w:fldChar w:fldCharType="begin"/>
        </w:r>
        <w:r>
          <w:rPr>
            <w:noProof/>
            <w:webHidden/>
          </w:rPr>
          <w:instrText xml:space="preserve"> PAGEREF _Toc399673268 \h </w:instrText>
        </w:r>
        <w:r>
          <w:rPr>
            <w:noProof/>
            <w:webHidden/>
          </w:rPr>
        </w:r>
        <w:r>
          <w:rPr>
            <w:noProof/>
            <w:webHidden/>
          </w:rPr>
          <w:fldChar w:fldCharType="separate"/>
        </w:r>
        <w:r>
          <w:rPr>
            <w:noProof/>
            <w:webHidden/>
          </w:rPr>
          <w:t>23</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69" w:history="1">
        <w:r w:rsidRPr="0059080E">
          <w:rPr>
            <w:rStyle w:val="Hyperlink"/>
            <w:noProof/>
          </w:rPr>
          <w:t>OneDrive pro firmy</w:t>
        </w:r>
        <w:r>
          <w:rPr>
            <w:noProof/>
            <w:webHidden/>
          </w:rPr>
          <w:tab/>
        </w:r>
        <w:r>
          <w:rPr>
            <w:noProof/>
            <w:webHidden/>
          </w:rPr>
          <w:fldChar w:fldCharType="begin"/>
        </w:r>
        <w:r>
          <w:rPr>
            <w:noProof/>
            <w:webHidden/>
          </w:rPr>
          <w:instrText xml:space="preserve"> PAGEREF _Toc399673269 \h </w:instrText>
        </w:r>
        <w:r>
          <w:rPr>
            <w:noProof/>
            <w:webHidden/>
          </w:rPr>
        </w:r>
        <w:r>
          <w:rPr>
            <w:noProof/>
            <w:webHidden/>
          </w:rPr>
          <w:fldChar w:fldCharType="separate"/>
        </w:r>
        <w:r>
          <w:rPr>
            <w:noProof/>
            <w:webHidden/>
          </w:rPr>
          <w:t>23</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70" w:history="1">
        <w:r w:rsidRPr="0059080E">
          <w:rPr>
            <w:rStyle w:val="Hyperlink"/>
            <w:noProof/>
          </w:rPr>
          <w:t>Project Online</w:t>
        </w:r>
        <w:r>
          <w:rPr>
            <w:noProof/>
            <w:webHidden/>
          </w:rPr>
          <w:tab/>
        </w:r>
        <w:r>
          <w:rPr>
            <w:noProof/>
            <w:webHidden/>
          </w:rPr>
          <w:fldChar w:fldCharType="begin"/>
        </w:r>
        <w:r>
          <w:rPr>
            <w:noProof/>
            <w:webHidden/>
          </w:rPr>
          <w:instrText xml:space="preserve"> PAGEREF _Toc399673270 \h </w:instrText>
        </w:r>
        <w:r>
          <w:rPr>
            <w:noProof/>
            <w:webHidden/>
          </w:rPr>
        </w:r>
        <w:r>
          <w:rPr>
            <w:noProof/>
            <w:webHidden/>
          </w:rPr>
          <w:fldChar w:fldCharType="separate"/>
        </w:r>
        <w:r>
          <w:rPr>
            <w:noProof/>
            <w:webHidden/>
          </w:rPr>
          <w:t>23</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71" w:history="1">
        <w:r w:rsidRPr="0059080E">
          <w:rPr>
            <w:rStyle w:val="Hyperlink"/>
            <w:noProof/>
          </w:rPr>
          <w:t>SharePoint Online</w:t>
        </w:r>
        <w:r>
          <w:rPr>
            <w:noProof/>
            <w:webHidden/>
          </w:rPr>
          <w:tab/>
        </w:r>
        <w:r>
          <w:rPr>
            <w:noProof/>
            <w:webHidden/>
          </w:rPr>
          <w:fldChar w:fldCharType="begin"/>
        </w:r>
        <w:r>
          <w:rPr>
            <w:noProof/>
            <w:webHidden/>
          </w:rPr>
          <w:instrText xml:space="preserve"> PAGEREF _Toc399673271 \h </w:instrText>
        </w:r>
        <w:r>
          <w:rPr>
            <w:noProof/>
            <w:webHidden/>
          </w:rPr>
        </w:r>
        <w:r>
          <w:rPr>
            <w:noProof/>
            <w:webHidden/>
          </w:rPr>
          <w:fldChar w:fldCharType="separate"/>
        </w:r>
        <w:r>
          <w:rPr>
            <w:noProof/>
            <w:webHidden/>
          </w:rPr>
          <w:t>23</w:t>
        </w:r>
        <w:r>
          <w:rPr>
            <w:noProof/>
            <w:webHidden/>
          </w:rPr>
          <w:fldChar w:fldCharType="end"/>
        </w:r>
      </w:hyperlink>
    </w:p>
    <w:p w:rsidR="006C0029" w:rsidRDefault="006C0029">
      <w:pPr>
        <w:pStyle w:val="TOC2"/>
        <w:tabs>
          <w:tab w:val="right" w:leader="dot" w:pos="5030"/>
        </w:tabs>
        <w:rPr>
          <w:rFonts w:eastAsiaTheme="minorEastAsia"/>
          <w:b w:val="0"/>
          <w:smallCaps w:val="0"/>
          <w:noProof/>
          <w:sz w:val="22"/>
          <w:lang w:val="en-US" w:eastAsia="en-US" w:bidi="ar-SA"/>
        </w:rPr>
      </w:pPr>
      <w:hyperlink w:anchor="_Toc399673272" w:history="1">
        <w:r w:rsidRPr="0059080E">
          <w:rPr>
            <w:rStyle w:val="Hyperlink"/>
            <w:noProof/>
          </w:rPr>
          <w:t>Ostatní služby online</w:t>
        </w:r>
        <w:r>
          <w:rPr>
            <w:noProof/>
            <w:webHidden/>
          </w:rPr>
          <w:tab/>
        </w:r>
        <w:r>
          <w:rPr>
            <w:noProof/>
            <w:webHidden/>
          </w:rPr>
          <w:fldChar w:fldCharType="begin"/>
        </w:r>
        <w:r>
          <w:rPr>
            <w:noProof/>
            <w:webHidden/>
          </w:rPr>
          <w:instrText xml:space="preserve"> PAGEREF _Toc399673272 \h </w:instrText>
        </w:r>
        <w:r>
          <w:rPr>
            <w:noProof/>
            <w:webHidden/>
          </w:rPr>
        </w:r>
        <w:r>
          <w:rPr>
            <w:noProof/>
            <w:webHidden/>
          </w:rPr>
          <w:fldChar w:fldCharType="separate"/>
        </w:r>
        <w:r>
          <w:rPr>
            <w:noProof/>
            <w:webHidden/>
          </w:rPr>
          <w:t>24</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73" w:history="1">
        <w:r w:rsidRPr="0059080E">
          <w:rPr>
            <w:rStyle w:val="Hyperlink"/>
            <w:noProof/>
          </w:rPr>
          <w:t>Bing Maps Enterprise Platform a Bing Maps Mobile Asset Management Platform</w:t>
        </w:r>
        <w:r>
          <w:rPr>
            <w:noProof/>
            <w:webHidden/>
          </w:rPr>
          <w:tab/>
        </w:r>
        <w:r>
          <w:rPr>
            <w:noProof/>
            <w:webHidden/>
          </w:rPr>
          <w:fldChar w:fldCharType="begin"/>
        </w:r>
        <w:r>
          <w:rPr>
            <w:noProof/>
            <w:webHidden/>
          </w:rPr>
          <w:instrText xml:space="preserve"> PAGEREF _Toc399673273 \h </w:instrText>
        </w:r>
        <w:r>
          <w:rPr>
            <w:noProof/>
            <w:webHidden/>
          </w:rPr>
        </w:r>
        <w:r>
          <w:rPr>
            <w:noProof/>
            <w:webHidden/>
          </w:rPr>
          <w:fldChar w:fldCharType="separate"/>
        </w:r>
        <w:r>
          <w:rPr>
            <w:noProof/>
            <w:webHidden/>
          </w:rPr>
          <w:t>24</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74" w:history="1">
        <w:r w:rsidRPr="0059080E">
          <w:rPr>
            <w:rStyle w:val="Hyperlink"/>
            <w:noProof/>
          </w:rPr>
          <w:t>Microsoft Learning E-Reference Library</w:t>
        </w:r>
        <w:r>
          <w:rPr>
            <w:noProof/>
            <w:webHidden/>
          </w:rPr>
          <w:tab/>
        </w:r>
        <w:r>
          <w:rPr>
            <w:noProof/>
            <w:webHidden/>
          </w:rPr>
          <w:fldChar w:fldCharType="begin"/>
        </w:r>
        <w:r>
          <w:rPr>
            <w:noProof/>
            <w:webHidden/>
          </w:rPr>
          <w:instrText xml:space="preserve"> PAGEREF _Toc399673274 \h </w:instrText>
        </w:r>
        <w:r>
          <w:rPr>
            <w:noProof/>
            <w:webHidden/>
          </w:rPr>
        </w:r>
        <w:r>
          <w:rPr>
            <w:noProof/>
            <w:webHidden/>
          </w:rPr>
          <w:fldChar w:fldCharType="separate"/>
        </w:r>
        <w:r>
          <w:rPr>
            <w:noProof/>
            <w:webHidden/>
          </w:rPr>
          <w:t>24</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75" w:history="1">
        <w:r w:rsidRPr="0059080E">
          <w:rPr>
            <w:rStyle w:val="Hyperlink"/>
            <w:noProof/>
          </w:rPr>
          <w:t>Microsoft Learning IT Academy</w:t>
        </w:r>
        <w:r>
          <w:rPr>
            <w:noProof/>
            <w:webHidden/>
          </w:rPr>
          <w:tab/>
        </w:r>
        <w:r>
          <w:rPr>
            <w:noProof/>
            <w:webHidden/>
          </w:rPr>
          <w:fldChar w:fldCharType="begin"/>
        </w:r>
        <w:r>
          <w:rPr>
            <w:noProof/>
            <w:webHidden/>
          </w:rPr>
          <w:instrText xml:space="preserve"> PAGEREF _Toc399673275 \h </w:instrText>
        </w:r>
        <w:r>
          <w:rPr>
            <w:noProof/>
            <w:webHidden/>
          </w:rPr>
        </w:r>
        <w:r>
          <w:rPr>
            <w:noProof/>
            <w:webHidden/>
          </w:rPr>
          <w:fldChar w:fldCharType="separate"/>
        </w:r>
        <w:r>
          <w:rPr>
            <w:noProof/>
            <w:webHidden/>
          </w:rPr>
          <w:t>24</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76" w:history="1">
        <w:r w:rsidRPr="0059080E">
          <w:rPr>
            <w:rStyle w:val="Hyperlink"/>
            <w:noProof/>
          </w:rPr>
          <w:t>Office 365 Developer</w:t>
        </w:r>
        <w:r>
          <w:rPr>
            <w:noProof/>
            <w:webHidden/>
          </w:rPr>
          <w:tab/>
        </w:r>
        <w:r>
          <w:rPr>
            <w:noProof/>
            <w:webHidden/>
          </w:rPr>
          <w:fldChar w:fldCharType="begin"/>
        </w:r>
        <w:r>
          <w:rPr>
            <w:noProof/>
            <w:webHidden/>
          </w:rPr>
          <w:instrText xml:space="preserve"> PAGEREF _Toc399673276 \h </w:instrText>
        </w:r>
        <w:r>
          <w:rPr>
            <w:noProof/>
            <w:webHidden/>
          </w:rPr>
        </w:r>
        <w:r>
          <w:rPr>
            <w:noProof/>
            <w:webHidden/>
          </w:rPr>
          <w:fldChar w:fldCharType="separate"/>
        </w:r>
        <w:r>
          <w:rPr>
            <w:noProof/>
            <w:webHidden/>
          </w:rPr>
          <w:t>25</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77" w:history="1">
        <w:r w:rsidRPr="0059080E">
          <w:rPr>
            <w:rStyle w:val="Hyperlink"/>
            <w:noProof/>
          </w:rPr>
          <w:t>Power BI for Office 365</w:t>
        </w:r>
        <w:r>
          <w:rPr>
            <w:noProof/>
            <w:webHidden/>
          </w:rPr>
          <w:tab/>
        </w:r>
        <w:r>
          <w:rPr>
            <w:noProof/>
            <w:webHidden/>
          </w:rPr>
          <w:fldChar w:fldCharType="begin"/>
        </w:r>
        <w:r>
          <w:rPr>
            <w:noProof/>
            <w:webHidden/>
          </w:rPr>
          <w:instrText xml:space="preserve"> PAGEREF _Toc399673277 \h </w:instrText>
        </w:r>
        <w:r>
          <w:rPr>
            <w:noProof/>
            <w:webHidden/>
          </w:rPr>
        </w:r>
        <w:r>
          <w:rPr>
            <w:noProof/>
            <w:webHidden/>
          </w:rPr>
          <w:fldChar w:fldCharType="separate"/>
        </w:r>
        <w:r>
          <w:rPr>
            <w:noProof/>
            <w:webHidden/>
          </w:rPr>
          <w:t>25</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78" w:history="1">
        <w:r w:rsidRPr="0059080E">
          <w:rPr>
            <w:rStyle w:val="Hyperlink"/>
            <w:noProof/>
          </w:rPr>
          <w:t>System Center Endpoint Protection</w:t>
        </w:r>
        <w:r>
          <w:rPr>
            <w:noProof/>
            <w:webHidden/>
          </w:rPr>
          <w:tab/>
        </w:r>
        <w:r>
          <w:rPr>
            <w:noProof/>
            <w:webHidden/>
          </w:rPr>
          <w:fldChar w:fldCharType="begin"/>
        </w:r>
        <w:r>
          <w:rPr>
            <w:noProof/>
            <w:webHidden/>
          </w:rPr>
          <w:instrText xml:space="preserve"> PAGEREF _Toc399673278 \h </w:instrText>
        </w:r>
        <w:r>
          <w:rPr>
            <w:noProof/>
            <w:webHidden/>
          </w:rPr>
        </w:r>
        <w:r>
          <w:rPr>
            <w:noProof/>
            <w:webHidden/>
          </w:rPr>
          <w:fldChar w:fldCharType="separate"/>
        </w:r>
        <w:r>
          <w:rPr>
            <w:noProof/>
            <w:webHidden/>
          </w:rPr>
          <w:t>25</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79" w:history="1">
        <w:r w:rsidRPr="0059080E">
          <w:rPr>
            <w:rStyle w:val="Hyperlink"/>
            <w:noProof/>
          </w:rPr>
          <w:t>Rozhraní Translator API</w:t>
        </w:r>
        <w:r>
          <w:rPr>
            <w:noProof/>
            <w:webHidden/>
          </w:rPr>
          <w:tab/>
        </w:r>
        <w:r>
          <w:rPr>
            <w:noProof/>
            <w:webHidden/>
          </w:rPr>
          <w:fldChar w:fldCharType="begin"/>
        </w:r>
        <w:r>
          <w:rPr>
            <w:noProof/>
            <w:webHidden/>
          </w:rPr>
          <w:instrText xml:space="preserve"> PAGEREF _Toc399673279 \h </w:instrText>
        </w:r>
        <w:r>
          <w:rPr>
            <w:noProof/>
            <w:webHidden/>
          </w:rPr>
        </w:r>
        <w:r>
          <w:rPr>
            <w:noProof/>
            <w:webHidden/>
          </w:rPr>
          <w:fldChar w:fldCharType="separate"/>
        </w:r>
        <w:r>
          <w:rPr>
            <w:noProof/>
            <w:webHidden/>
          </w:rPr>
          <w:t>25</w:t>
        </w:r>
        <w:r>
          <w:rPr>
            <w:noProof/>
            <w:webHidden/>
          </w:rPr>
          <w:fldChar w:fldCharType="end"/>
        </w:r>
      </w:hyperlink>
    </w:p>
    <w:p w:rsidR="006C0029" w:rsidRDefault="006C0029">
      <w:pPr>
        <w:pStyle w:val="TOC4"/>
        <w:rPr>
          <w:rFonts w:eastAsiaTheme="minorEastAsia"/>
          <w:smallCaps w:val="0"/>
          <w:noProof/>
          <w:sz w:val="22"/>
          <w:lang w:val="en-US" w:eastAsia="en-US" w:bidi="ar-SA"/>
        </w:rPr>
      </w:pPr>
      <w:hyperlink w:anchor="_Toc399673280" w:history="1">
        <w:r w:rsidRPr="0059080E">
          <w:rPr>
            <w:rStyle w:val="Hyperlink"/>
            <w:noProof/>
          </w:rPr>
          <w:t>Yammer Enterprise</w:t>
        </w:r>
        <w:r>
          <w:rPr>
            <w:noProof/>
            <w:webHidden/>
          </w:rPr>
          <w:tab/>
        </w:r>
        <w:r>
          <w:rPr>
            <w:noProof/>
            <w:webHidden/>
          </w:rPr>
          <w:fldChar w:fldCharType="begin"/>
        </w:r>
        <w:r>
          <w:rPr>
            <w:noProof/>
            <w:webHidden/>
          </w:rPr>
          <w:instrText xml:space="preserve"> PAGEREF _Toc399673280 \h </w:instrText>
        </w:r>
        <w:r>
          <w:rPr>
            <w:noProof/>
            <w:webHidden/>
          </w:rPr>
        </w:r>
        <w:r>
          <w:rPr>
            <w:noProof/>
            <w:webHidden/>
          </w:rPr>
          <w:fldChar w:fldCharType="separate"/>
        </w:r>
        <w:r>
          <w:rPr>
            <w:noProof/>
            <w:webHidden/>
          </w:rPr>
          <w:t>26</w:t>
        </w:r>
        <w:r>
          <w:rPr>
            <w:noProof/>
            <w:webHidden/>
          </w:rPr>
          <w:fldChar w:fldCharType="end"/>
        </w:r>
      </w:hyperlink>
    </w:p>
    <w:p w:rsidR="006C0029" w:rsidRDefault="006C0029">
      <w:pPr>
        <w:pStyle w:val="TOC1"/>
        <w:tabs>
          <w:tab w:val="right" w:leader="dot" w:pos="5030"/>
        </w:tabs>
        <w:rPr>
          <w:rFonts w:eastAsiaTheme="minorEastAsia"/>
          <w:b w:val="0"/>
          <w:caps w:val="0"/>
          <w:noProof/>
          <w:sz w:val="22"/>
          <w:lang w:val="en-US" w:eastAsia="en-US" w:bidi="ar-SA"/>
        </w:rPr>
      </w:pPr>
      <w:hyperlink w:anchor="_Toc399673281" w:history="1">
        <w:r w:rsidRPr="0059080E">
          <w:rPr>
            <w:rStyle w:val="Hyperlink"/>
            <w:noProof/>
          </w:rPr>
          <w:t>Příloha 1 – Sdělení</w:t>
        </w:r>
        <w:r>
          <w:rPr>
            <w:noProof/>
            <w:webHidden/>
          </w:rPr>
          <w:tab/>
        </w:r>
        <w:r>
          <w:rPr>
            <w:noProof/>
            <w:webHidden/>
          </w:rPr>
          <w:fldChar w:fldCharType="begin"/>
        </w:r>
        <w:r>
          <w:rPr>
            <w:noProof/>
            <w:webHidden/>
          </w:rPr>
          <w:instrText xml:space="preserve"> PAGEREF _Toc399673281 \h </w:instrText>
        </w:r>
        <w:r>
          <w:rPr>
            <w:noProof/>
            <w:webHidden/>
          </w:rPr>
        </w:r>
        <w:r>
          <w:rPr>
            <w:noProof/>
            <w:webHidden/>
          </w:rPr>
          <w:fldChar w:fldCharType="separate"/>
        </w:r>
        <w:r>
          <w:rPr>
            <w:noProof/>
            <w:webHidden/>
          </w:rPr>
          <w:t>27</w:t>
        </w:r>
        <w:r>
          <w:rPr>
            <w:noProof/>
            <w:webHidden/>
          </w:rPr>
          <w:fldChar w:fldCharType="end"/>
        </w:r>
      </w:hyperlink>
    </w:p>
    <w:p w:rsidR="006C0029" w:rsidRDefault="006C0029">
      <w:pPr>
        <w:pStyle w:val="TOC3"/>
        <w:tabs>
          <w:tab w:val="right" w:leader="dot" w:pos="5030"/>
        </w:tabs>
        <w:rPr>
          <w:rFonts w:eastAsiaTheme="minorEastAsia"/>
          <w:smallCaps w:val="0"/>
          <w:noProof/>
          <w:sz w:val="22"/>
          <w:lang w:val="en-US" w:eastAsia="en-US" w:bidi="ar-SA"/>
        </w:rPr>
      </w:pPr>
      <w:hyperlink w:anchor="_Toc399673282" w:history="1">
        <w:r w:rsidRPr="0059080E">
          <w:rPr>
            <w:rStyle w:val="Hyperlink"/>
            <w:noProof/>
          </w:rPr>
          <w:t>Bing Maps</w:t>
        </w:r>
        <w:r>
          <w:rPr>
            <w:noProof/>
            <w:webHidden/>
          </w:rPr>
          <w:tab/>
        </w:r>
        <w:r>
          <w:rPr>
            <w:noProof/>
            <w:webHidden/>
          </w:rPr>
          <w:fldChar w:fldCharType="begin"/>
        </w:r>
        <w:r>
          <w:rPr>
            <w:noProof/>
            <w:webHidden/>
          </w:rPr>
          <w:instrText xml:space="preserve"> PAGEREF _Toc399673282 \h </w:instrText>
        </w:r>
        <w:r>
          <w:rPr>
            <w:noProof/>
            <w:webHidden/>
          </w:rPr>
        </w:r>
        <w:r>
          <w:rPr>
            <w:noProof/>
            <w:webHidden/>
          </w:rPr>
          <w:fldChar w:fldCharType="separate"/>
        </w:r>
        <w:r>
          <w:rPr>
            <w:noProof/>
            <w:webHidden/>
          </w:rPr>
          <w:t>27</w:t>
        </w:r>
        <w:r>
          <w:rPr>
            <w:noProof/>
            <w:webHidden/>
          </w:rPr>
          <w:fldChar w:fldCharType="end"/>
        </w:r>
      </w:hyperlink>
    </w:p>
    <w:p w:rsidR="006C0029" w:rsidRDefault="006C0029">
      <w:pPr>
        <w:pStyle w:val="TOC3"/>
        <w:tabs>
          <w:tab w:val="right" w:leader="dot" w:pos="5030"/>
        </w:tabs>
        <w:rPr>
          <w:rFonts w:eastAsiaTheme="minorEastAsia"/>
          <w:smallCaps w:val="0"/>
          <w:noProof/>
          <w:sz w:val="22"/>
          <w:lang w:val="en-US" w:eastAsia="en-US" w:bidi="ar-SA"/>
        </w:rPr>
      </w:pPr>
      <w:hyperlink w:anchor="_Toc399673283" w:history="1">
        <w:r w:rsidRPr="0059080E">
          <w:rPr>
            <w:rStyle w:val="Hyperlink"/>
            <w:noProof/>
          </w:rPr>
          <w:t>Zákaznická podpora</w:t>
        </w:r>
        <w:r>
          <w:rPr>
            <w:noProof/>
            <w:webHidden/>
          </w:rPr>
          <w:tab/>
        </w:r>
        <w:r>
          <w:rPr>
            <w:noProof/>
            <w:webHidden/>
          </w:rPr>
          <w:fldChar w:fldCharType="begin"/>
        </w:r>
        <w:r>
          <w:rPr>
            <w:noProof/>
            <w:webHidden/>
          </w:rPr>
          <w:instrText xml:space="preserve"> PAGEREF _Toc399673283 \h </w:instrText>
        </w:r>
        <w:r>
          <w:rPr>
            <w:noProof/>
            <w:webHidden/>
          </w:rPr>
        </w:r>
        <w:r>
          <w:rPr>
            <w:noProof/>
            <w:webHidden/>
          </w:rPr>
          <w:fldChar w:fldCharType="separate"/>
        </w:r>
        <w:r>
          <w:rPr>
            <w:noProof/>
            <w:webHidden/>
          </w:rPr>
          <w:t>27</w:t>
        </w:r>
        <w:r>
          <w:rPr>
            <w:noProof/>
            <w:webHidden/>
          </w:rPr>
          <w:fldChar w:fldCharType="end"/>
        </w:r>
      </w:hyperlink>
    </w:p>
    <w:p w:rsidR="006C0029" w:rsidRDefault="006C0029">
      <w:pPr>
        <w:pStyle w:val="TOC3"/>
        <w:tabs>
          <w:tab w:val="right" w:leader="dot" w:pos="5030"/>
        </w:tabs>
        <w:rPr>
          <w:rFonts w:eastAsiaTheme="minorEastAsia"/>
          <w:smallCaps w:val="0"/>
          <w:noProof/>
          <w:sz w:val="22"/>
          <w:lang w:val="en-US" w:eastAsia="en-US" w:bidi="ar-SA"/>
        </w:rPr>
      </w:pPr>
      <w:hyperlink w:anchor="_Toc399673284" w:history="1">
        <w:r w:rsidRPr="0059080E">
          <w:rPr>
            <w:rStyle w:val="Hyperlink"/>
            <w:noProof/>
          </w:rPr>
          <w:t>Sdělení k vizuálnímu standardu H.264/AVC, video standardu VC-1, vizuálnímu standardu MPEG-4 a video standardu MPEG-2</w:t>
        </w:r>
        <w:r>
          <w:rPr>
            <w:noProof/>
            <w:webHidden/>
          </w:rPr>
          <w:tab/>
        </w:r>
        <w:r>
          <w:rPr>
            <w:noProof/>
            <w:webHidden/>
          </w:rPr>
          <w:fldChar w:fldCharType="begin"/>
        </w:r>
        <w:r>
          <w:rPr>
            <w:noProof/>
            <w:webHidden/>
          </w:rPr>
          <w:instrText xml:space="preserve"> PAGEREF _Toc399673284 \h </w:instrText>
        </w:r>
        <w:r>
          <w:rPr>
            <w:noProof/>
            <w:webHidden/>
          </w:rPr>
        </w:r>
        <w:r>
          <w:rPr>
            <w:noProof/>
            <w:webHidden/>
          </w:rPr>
          <w:fldChar w:fldCharType="separate"/>
        </w:r>
        <w:r>
          <w:rPr>
            <w:noProof/>
            <w:webHidden/>
          </w:rPr>
          <w:t>28</w:t>
        </w:r>
        <w:r>
          <w:rPr>
            <w:noProof/>
            <w:webHidden/>
          </w:rPr>
          <w:fldChar w:fldCharType="end"/>
        </w:r>
      </w:hyperlink>
    </w:p>
    <w:p w:rsidR="006C0029" w:rsidRDefault="006C0029">
      <w:pPr>
        <w:pStyle w:val="TOC1"/>
        <w:tabs>
          <w:tab w:val="right" w:leader="dot" w:pos="5030"/>
        </w:tabs>
        <w:rPr>
          <w:rFonts w:eastAsiaTheme="minorEastAsia"/>
          <w:b w:val="0"/>
          <w:caps w:val="0"/>
          <w:noProof/>
          <w:sz w:val="22"/>
          <w:lang w:val="en-US" w:eastAsia="en-US" w:bidi="ar-SA"/>
        </w:rPr>
      </w:pPr>
      <w:hyperlink w:anchor="_Toc399673285" w:history="1">
        <w:r w:rsidRPr="0059080E">
          <w:rPr>
            <w:rStyle w:val="Hyperlink"/>
            <w:noProof/>
          </w:rPr>
          <w:t>Příloha 2 – Sady licencí na odběr</w:t>
        </w:r>
        <w:r>
          <w:rPr>
            <w:noProof/>
            <w:webHidden/>
          </w:rPr>
          <w:tab/>
        </w:r>
        <w:r>
          <w:rPr>
            <w:noProof/>
            <w:webHidden/>
          </w:rPr>
          <w:fldChar w:fldCharType="begin"/>
        </w:r>
        <w:r>
          <w:rPr>
            <w:noProof/>
            <w:webHidden/>
          </w:rPr>
          <w:instrText xml:space="preserve"> PAGEREF _Toc399673285 \h </w:instrText>
        </w:r>
        <w:r>
          <w:rPr>
            <w:noProof/>
            <w:webHidden/>
          </w:rPr>
        </w:r>
        <w:r>
          <w:rPr>
            <w:noProof/>
            <w:webHidden/>
          </w:rPr>
          <w:fldChar w:fldCharType="separate"/>
        </w:r>
        <w:r>
          <w:rPr>
            <w:noProof/>
            <w:webHidden/>
          </w:rPr>
          <w:t>29</w:t>
        </w:r>
        <w:r>
          <w:rPr>
            <w:noProof/>
            <w:webHidden/>
          </w:rPr>
          <w:fldChar w:fldCharType="end"/>
        </w:r>
      </w:hyperlink>
    </w:p>
    <w:p w:rsidR="006C0029" w:rsidRDefault="006C0029">
      <w:pPr>
        <w:pStyle w:val="TOC1"/>
        <w:tabs>
          <w:tab w:val="right" w:leader="dot" w:pos="5030"/>
        </w:tabs>
        <w:rPr>
          <w:rFonts w:eastAsiaTheme="minorEastAsia"/>
          <w:b w:val="0"/>
          <w:caps w:val="0"/>
          <w:noProof/>
          <w:sz w:val="22"/>
          <w:lang w:val="en-US" w:eastAsia="en-US" w:bidi="ar-SA"/>
        </w:rPr>
      </w:pPr>
      <w:hyperlink w:anchor="_Toc399673286" w:history="1">
        <w:r w:rsidRPr="0059080E">
          <w:rPr>
            <w:rStyle w:val="Hyperlink"/>
            <w:noProof/>
          </w:rPr>
          <w:t>Příloha 3 – Standardní smluvní doložky (zpracovatelé)</w:t>
        </w:r>
        <w:r>
          <w:rPr>
            <w:noProof/>
            <w:webHidden/>
          </w:rPr>
          <w:tab/>
        </w:r>
        <w:r>
          <w:rPr>
            <w:noProof/>
            <w:webHidden/>
          </w:rPr>
          <w:fldChar w:fldCharType="begin"/>
        </w:r>
        <w:r>
          <w:rPr>
            <w:noProof/>
            <w:webHidden/>
          </w:rPr>
          <w:instrText xml:space="preserve"> PAGEREF _Toc399673286 \h </w:instrText>
        </w:r>
        <w:r>
          <w:rPr>
            <w:noProof/>
            <w:webHidden/>
          </w:rPr>
        </w:r>
        <w:r>
          <w:rPr>
            <w:noProof/>
            <w:webHidden/>
          </w:rPr>
          <w:fldChar w:fldCharType="separate"/>
        </w:r>
        <w:r>
          <w:rPr>
            <w:noProof/>
            <w:webHidden/>
          </w:rPr>
          <w:t>30</w:t>
        </w:r>
        <w:r>
          <w:rPr>
            <w:noProof/>
            <w:webHidden/>
          </w:rPr>
          <w:fldChar w:fldCharType="end"/>
        </w:r>
      </w:hyperlink>
    </w:p>
    <w:p w:rsidR="004D27A6" w:rsidRPr="00C95C41" w:rsidRDefault="00455D2A"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C95C41" w:rsidRDefault="004D27A6" w:rsidP="00366C8E">
      <w:pPr>
        <w:pStyle w:val="ProductList-SectionHeading"/>
        <w:outlineLvl w:val="0"/>
      </w:pPr>
      <w:bookmarkStart w:id="3" w:name="Introduction"/>
      <w:bookmarkStart w:id="4" w:name="_Toc399673216"/>
      <w:r>
        <w:t>Úvod</w:t>
      </w:r>
      <w:bookmarkEnd w:id="3"/>
      <w:bookmarkEnd w:id="4"/>
    </w:p>
    <w:p w:rsidR="003F6CEE" w:rsidRPr="00C95C41"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rsidR="004D27A6" w:rsidRPr="00C95C41"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rsidR="004D27A6" w:rsidRPr="00C95C41" w:rsidRDefault="004D27A6" w:rsidP="00A914BF">
      <w:pPr>
        <w:pStyle w:val="ProductList-Body"/>
      </w:pPr>
    </w:p>
    <w:p w:rsidR="004D27A6" w:rsidRPr="00C95C41" w:rsidRDefault="003F6CEE" w:rsidP="00366C8E">
      <w:pPr>
        <w:pStyle w:val="ProductList-Offering1Heading"/>
        <w:outlineLvl w:val="1"/>
      </w:pPr>
      <w:bookmarkStart w:id="5" w:name="_Toc399673217"/>
      <w:r>
        <w:t>Předchozí verze</w:t>
      </w:r>
      <w:bookmarkEnd w:id="5"/>
    </w:p>
    <w:p w:rsidR="004D27A6" w:rsidRPr="00C95C41"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rsidR="003F6CEE" w:rsidRPr="00C95C41" w:rsidRDefault="003F6CEE" w:rsidP="00A914BF">
      <w:pPr>
        <w:pStyle w:val="ProductList-Body"/>
      </w:pPr>
    </w:p>
    <w:p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673218"/>
      <w:r>
        <w:t>Objasnění a přehled změn</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rsidTr="00414009">
        <w:trPr>
          <w:tblHeader/>
        </w:trPr>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Přidání</w:t>
            </w:r>
          </w:p>
        </w:tc>
        <w:tc>
          <w:tcPr>
            <w:tcW w:w="5395" w:type="dxa"/>
            <w:shd w:val="clear" w:color="auto" w:fill="0072C6"/>
          </w:tcPr>
          <w:p w:rsidR="00862C50" w:rsidRPr="00AD6DB4" w:rsidRDefault="00862C50" w:rsidP="00414009">
            <w:pPr>
              <w:pStyle w:val="ProductList-Body"/>
              <w:spacing w:before="20" w:after="20"/>
              <w:rPr>
                <w:color w:val="FFFFFF" w:themeColor="background1"/>
              </w:rPr>
            </w:pPr>
            <w:r>
              <w:rPr>
                <w:color w:val="FFFFFF" w:themeColor="background1"/>
              </w:rPr>
              <w:t>Odstranění</w:t>
            </w:r>
          </w:p>
        </w:tc>
      </w:tr>
      <w:tr w:rsidR="0080135B" w:rsidTr="00414009">
        <w:tc>
          <w:tcPr>
            <w:tcW w:w="5395" w:type="dxa"/>
          </w:tcPr>
          <w:p w:rsidR="0080135B" w:rsidRDefault="0080135B" w:rsidP="0080135B">
            <w:pPr>
              <w:pStyle w:val="ProductList-Body"/>
            </w:pPr>
            <w:r>
              <w:t>Azure Directory Basic</w:t>
            </w:r>
          </w:p>
        </w:tc>
        <w:tc>
          <w:tcPr>
            <w:tcW w:w="5395" w:type="dxa"/>
          </w:tcPr>
          <w:p w:rsidR="0080135B" w:rsidRPr="0080135B" w:rsidRDefault="0080135B" w:rsidP="0080135B">
            <w:pPr>
              <w:pStyle w:val="ProductList-Body"/>
            </w:pPr>
          </w:p>
        </w:tc>
      </w:tr>
      <w:tr w:rsidR="00FE2524" w:rsidTr="00414009">
        <w:tc>
          <w:tcPr>
            <w:tcW w:w="5395" w:type="dxa"/>
          </w:tcPr>
          <w:p w:rsidR="00FE2524" w:rsidRPr="00692F0C" w:rsidRDefault="00FE2524" w:rsidP="00FE2524">
            <w:pPr>
              <w:pStyle w:val="ProductList-Body"/>
            </w:pPr>
            <w:r>
              <w:t>Microsoft Dynamics Marketing Sales Collaboration</w:t>
            </w:r>
          </w:p>
        </w:tc>
        <w:tc>
          <w:tcPr>
            <w:tcW w:w="5395" w:type="dxa"/>
          </w:tcPr>
          <w:p w:rsidR="00FE2524" w:rsidRPr="00111ECD" w:rsidRDefault="00FE2524" w:rsidP="00FE2524">
            <w:pPr>
              <w:pStyle w:val="ProductList-Body"/>
            </w:pPr>
          </w:p>
        </w:tc>
      </w:tr>
      <w:tr w:rsidR="00FE2524" w:rsidTr="00414009">
        <w:tc>
          <w:tcPr>
            <w:tcW w:w="5395" w:type="dxa"/>
          </w:tcPr>
          <w:p w:rsidR="00FE2524" w:rsidRDefault="00FE2524" w:rsidP="00FE2524">
            <w:pPr>
              <w:pStyle w:val="ProductList-Body"/>
            </w:pPr>
            <w:r>
              <w:t>Office 365 Business</w:t>
            </w:r>
          </w:p>
        </w:tc>
        <w:tc>
          <w:tcPr>
            <w:tcW w:w="5395" w:type="dxa"/>
          </w:tcPr>
          <w:p w:rsidR="00FE2524" w:rsidRPr="00111ECD" w:rsidRDefault="00FE2524" w:rsidP="00FE2524">
            <w:pPr>
              <w:pStyle w:val="ProductList-Body"/>
            </w:pPr>
          </w:p>
        </w:tc>
      </w:tr>
      <w:tr w:rsidR="00FE2524" w:rsidTr="00414009">
        <w:tc>
          <w:tcPr>
            <w:tcW w:w="5395" w:type="dxa"/>
          </w:tcPr>
          <w:p w:rsidR="00FE2524" w:rsidRDefault="00FE2524" w:rsidP="00FE2524">
            <w:pPr>
              <w:pStyle w:val="ProductList-Body"/>
            </w:pPr>
            <w:r>
              <w:t>Parature, from Microsoft</w:t>
            </w:r>
          </w:p>
        </w:tc>
        <w:tc>
          <w:tcPr>
            <w:tcW w:w="5395" w:type="dxa"/>
          </w:tcPr>
          <w:p w:rsidR="00FE2524" w:rsidRPr="00111ECD" w:rsidRDefault="00FE2524" w:rsidP="00FE2524">
            <w:pPr>
              <w:pStyle w:val="ProductList-Body"/>
            </w:pPr>
          </w:p>
        </w:tc>
      </w:tr>
    </w:tbl>
    <w:p w:rsidR="00862C50" w:rsidRPr="00C95C41" w:rsidRDefault="00862C50" w:rsidP="00862C50">
      <w:pPr>
        <w:pStyle w:val="ProductList-Body"/>
      </w:pPr>
    </w:p>
    <w:p w:rsidR="003F6CEE" w:rsidRPr="00C95C41" w:rsidRDefault="00730B3A" w:rsidP="00A914BF">
      <w:pPr>
        <w:pStyle w:val="ProductList-Body"/>
      </w:pPr>
      <w:r>
        <w:rPr>
          <w:b/>
          <w:color w:val="00188F"/>
          <w:szCs w:val="18"/>
        </w:rPr>
        <w:t>Změny</w:t>
      </w:r>
    </w:p>
    <w:p w:rsidR="00AA2A25" w:rsidRPr="00D47FC9" w:rsidRDefault="00AA2A25" w:rsidP="00B96540">
      <w:pPr>
        <w:pStyle w:val="ProductList-Body"/>
        <w:rPr>
          <w:sz w:val="16"/>
        </w:rPr>
      </w:pPr>
    </w:p>
    <w:p w:rsidR="00FC5782" w:rsidRPr="00C95C41" w:rsidRDefault="0099256C" w:rsidP="00B96540">
      <w:pPr>
        <w:pStyle w:val="ProductList-Body"/>
      </w:pPr>
      <w:r>
        <w:rPr>
          <w:b/>
          <w:color w:val="00188F"/>
        </w:rPr>
        <w:t>Obecné podmínky</w:t>
      </w:r>
    </w:p>
    <w:p w:rsidR="00FC5782" w:rsidRPr="00C95C41" w:rsidRDefault="0099256C" w:rsidP="00FC5782">
      <w:pPr>
        <w:pStyle w:val="ProductList-Body"/>
        <w:spacing w:before="40"/>
      </w:pPr>
      <w:r>
        <w:t>V oddílu Dodržování zákonů se objasňuje, že společnost Microsoft neurčuje, zda zákaznická data podléhají konkrétním zákonům či předpisům.</w:t>
      </w:r>
    </w:p>
    <w:p w:rsidR="003F6CEE" w:rsidRPr="00D47FC9" w:rsidRDefault="003F6CEE" w:rsidP="00A914BF">
      <w:pPr>
        <w:pStyle w:val="ProductList-Body"/>
        <w:rPr>
          <w:sz w:val="16"/>
        </w:rPr>
      </w:pPr>
    </w:p>
    <w:p w:rsidR="003F6CEE" w:rsidRPr="00C95C41" w:rsidRDefault="00CE051D" w:rsidP="00A914BF">
      <w:pPr>
        <w:pStyle w:val="ProductList-Body"/>
      </w:pPr>
      <w:r>
        <w:rPr>
          <w:b/>
          <w:color w:val="00188F"/>
        </w:rPr>
        <w:t>Podmínky ochrany osobních údajů a zabezpečení</w:t>
      </w:r>
    </w:p>
    <w:p w:rsidR="009B2DBE" w:rsidRPr="00C95C41" w:rsidRDefault="0099256C" w:rsidP="00A769CE">
      <w:pPr>
        <w:pStyle w:val="ProductList-Body"/>
        <w:numPr>
          <w:ilvl w:val="0"/>
          <w:numId w:val="30"/>
        </w:numPr>
        <w:tabs>
          <w:tab w:val="clear" w:pos="158"/>
        </w:tabs>
        <w:ind w:left="360" w:hanging="180"/>
      </w:pPr>
      <w:r>
        <w:t>V oddílu Obecné podmínky ochrany osobních údajů a zabezpečení je přidána do seznamu nepokrytých služeb online služba Parature, from Microsoft.</w:t>
      </w:r>
    </w:p>
    <w:p w:rsidR="00A769CE" w:rsidRPr="00C95C41" w:rsidRDefault="009B2DBE" w:rsidP="00A769CE">
      <w:pPr>
        <w:pStyle w:val="ProductList-Body"/>
        <w:numPr>
          <w:ilvl w:val="0"/>
          <w:numId w:val="30"/>
        </w:numPr>
        <w:tabs>
          <w:tab w:val="clear" w:pos="158"/>
        </w:tabs>
        <w:ind w:left="360" w:hanging="180"/>
      </w:pPr>
      <w:r>
        <w:t>V oddílu Podmínky zpracování dat je služba Parature přidána do seznamu položek vyloučených ze služeb online s aplikací Microsoft Dynamics CRM Online.</w:t>
      </w:r>
    </w:p>
    <w:p w:rsidR="004D27A6" w:rsidRPr="00C95C41" w:rsidRDefault="0099256C" w:rsidP="00A769CE">
      <w:pPr>
        <w:pStyle w:val="ProductList-Body"/>
        <w:numPr>
          <w:ilvl w:val="0"/>
          <w:numId w:val="30"/>
        </w:numPr>
        <w:tabs>
          <w:tab w:val="clear" w:pos="158"/>
        </w:tabs>
        <w:ind w:left="360" w:hanging="180"/>
      </w:pPr>
      <w:r>
        <w:t>V oddílu Podmínky zpracování dat je řešení Exchange Online Protection přidáno do seznamu položek zahrnutých do služeb online s aplikací Microsoft Dynamics CRM Online.</w:t>
      </w:r>
    </w:p>
    <w:p w:rsidR="00FD384F" w:rsidRPr="00D47FC9" w:rsidRDefault="00FD384F" w:rsidP="00A914BF">
      <w:pPr>
        <w:pStyle w:val="ProductList-Body"/>
        <w:rPr>
          <w:sz w:val="16"/>
        </w:rPr>
      </w:pPr>
    </w:p>
    <w:p w:rsidR="00027CFF" w:rsidRPr="00C95C41" w:rsidRDefault="00027CFF" w:rsidP="00A84F89">
      <w:pPr>
        <w:pStyle w:val="ProductList-Body"/>
      </w:pPr>
      <w:r>
        <w:rPr>
          <w:b/>
          <w:color w:val="00188F"/>
        </w:rPr>
        <w:t xml:space="preserve">Doplňky instance a úložiště </w:t>
      </w:r>
    </w:p>
    <w:p w:rsidR="00027CFF" w:rsidRPr="00C95C41" w:rsidRDefault="00FA7049" w:rsidP="00FA7049">
      <w:pPr>
        <w:pStyle w:val="ProductList-Body"/>
      </w:pPr>
      <w:r>
        <w:t>Informace vztahující se na doplňky instance a úložiště naleznete v materiálech podpory produktu.</w:t>
      </w:r>
    </w:p>
    <w:p w:rsidR="00FA7049" w:rsidRPr="00D47FC9" w:rsidRDefault="00FA7049" w:rsidP="00FA7049">
      <w:pPr>
        <w:pStyle w:val="ProductList-Body"/>
        <w:rPr>
          <w:sz w:val="16"/>
        </w:rPr>
      </w:pPr>
    </w:p>
    <w:p w:rsidR="00A84F89" w:rsidRPr="00C95C41" w:rsidRDefault="00A84F89" w:rsidP="00A84F89">
      <w:pPr>
        <w:pStyle w:val="ProductList-Body"/>
      </w:pPr>
      <w:r>
        <w:rPr>
          <w:b/>
          <w:color w:val="00188F"/>
        </w:rPr>
        <w:t>Enterprise Mobility Services</w:t>
      </w:r>
    </w:p>
    <w:p w:rsidR="00A84F89" w:rsidRPr="00C95C41" w:rsidRDefault="00A769CE" w:rsidP="00A84F89">
      <w:pPr>
        <w:pStyle w:val="ProductList-Body"/>
      </w:pPr>
      <w:r>
        <w:t xml:space="preserve">Byla vytvořena nová řada služeb online zahrnující služby online, které lze zakoupit jako sadu Enterprise Mobility Suite, a další služby online, které nejsou součástí této sady. </w:t>
      </w:r>
    </w:p>
    <w:p w:rsidR="00A84F89" w:rsidRPr="00D47FC9" w:rsidRDefault="00A84F89" w:rsidP="00A914BF">
      <w:pPr>
        <w:pStyle w:val="ProductList-Body"/>
        <w:rPr>
          <w:sz w:val="16"/>
        </w:rPr>
      </w:pPr>
    </w:p>
    <w:p w:rsidR="00FD384F" w:rsidRPr="00C95C41" w:rsidRDefault="00FD384F" w:rsidP="00A914BF">
      <w:pPr>
        <w:pStyle w:val="ProductList-Body"/>
      </w:pPr>
      <w:r>
        <w:rPr>
          <w:b/>
          <w:color w:val="00188F"/>
        </w:rPr>
        <w:t>Služby Microsoft Azure</w:t>
      </w:r>
    </w:p>
    <w:p w:rsidR="00FD384F" w:rsidRPr="00C95C41" w:rsidRDefault="00FD384F" w:rsidP="00AA2A25">
      <w:pPr>
        <w:pStyle w:val="ProductList-Body"/>
      </w:pPr>
      <w:r>
        <w:t>Byla opravena administrativní chyba v červencových podmínkách pro služby online:</w:t>
      </w:r>
      <w:r w:rsidR="00257426">
        <w:t xml:space="preserve"> </w:t>
      </w:r>
      <w:r>
        <w:t>Byl změněn hypertextový odkaz v definici služeb Microsoft Azure na verzi, která byla obsažena v dubnovém dokumentu Užívací práva ke službám online.</w:t>
      </w:r>
    </w:p>
    <w:p w:rsidR="00A769CE" w:rsidRPr="00D47FC9" w:rsidRDefault="00A769CE" w:rsidP="00AA2A25">
      <w:pPr>
        <w:pStyle w:val="ProductList-Body"/>
        <w:rPr>
          <w:sz w:val="16"/>
        </w:rPr>
      </w:pPr>
    </w:p>
    <w:p w:rsidR="00FD384F" w:rsidRPr="00C95C41" w:rsidRDefault="00AA2A25" w:rsidP="00A914BF">
      <w:pPr>
        <w:pStyle w:val="ProductList-Body"/>
      </w:pPr>
      <w:r>
        <w:rPr>
          <w:b/>
          <w:color w:val="00188F"/>
        </w:rPr>
        <w:t>Microsoft Dynamics Online</w:t>
      </w:r>
    </w:p>
    <w:p w:rsidR="00DD5C60" w:rsidRPr="00C95C41" w:rsidRDefault="00445F89" w:rsidP="00A769CE">
      <w:pPr>
        <w:pStyle w:val="ProductList-Body"/>
        <w:numPr>
          <w:ilvl w:val="0"/>
          <w:numId w:val="27"/>
        </w:numPr>
        <w:tabs>
          <w:tab w:val="clear" w:pos="158"/>
        </w:tabs>
        <w:ind w:left="360" w:hanging="180"/>
      </w:pPr>
      <w:r>
        <w:t>Název řady byl změněn z Microsoft Dynamics Online to Microsoft Dynamics Online Services.</w:t>
      </w:r>
    </w:p>
    <w:p w:rsidR="00DD5C60" w:rsidRPr="00C95C41" w:rsidRDefault="000B07BF" w:rsidP="00A769CE">
      <w:pPr>
        <w:pStyle w:val="ProductList-Body"/>
        <w:numPr>
          <w:ilvl w:val="0"/>
          <w:numId w:val="27"/>
        </w:numPr>
        <w:tabs>
          <w:tab w:val="clear" w:pos="158"/>
        </w:tabs>
        <w:ind w:left="360" w:hanging="180"/>
      </w:pPr>
      <w:r>
        <w:t>Řada byla uspořádána do podsad služeb online a bylo vyjasněno, které podmínky se vztahují na všechny produkty a které se vztahují pouze na podsady.</w:t>
      </w:r>
    </w:p>
    <w:p w:rsidR="00FD384F" w:rsidRPr="00C95C41" w:rsidRDefault="00FD384F" w:rsidP="00A914BF">
      <w:pPr>
        <w:pStyle w:val="ProductList-Body"/>
      </w:pPr>
    </w:p>
    <w:p w:rsidR="00903D35" w:rsidRPr="00C95C41" w:rsidRDefault="00903D35" w:rsidP="00A914BF">
      <w:pPr>
        <w:pStyle w:val="ProductList-Body"/>
      </w:pPr>
      <w:r>
        <w:rPr>
          <w:b/>
          <w:color w:val="00188F"/>
        </w:rPr>
        <w:t>Služby Office 365</w:t>
      </w:r>
    </w:p>
    <w:p w:rsidR="00903D35" w:rsidRPr="00C95C41" w:rsidRDefault="00A84F89" w:rsidP="00A769CE">
      <w:pPr>
        <w:pStyle w:val="ProductList-Body"/>
        <w:numPr>
          <w:ilvl w:val="0"/>
          <w:numId w:val="28"/>
        </w:numPr>
        <w:tabs>
          <w:tab w:val="clear" w:pos="158"/>
        </w:tabs>
        <w:ind w:left="360" w:hanging="180"/>
      </w:pPr>
      <w:r>
        <w:t>Produkt Office 365 ProPlus byl přidán do seznamu služeb Office 365, na které se vztahuje smlouva o úrovni služeb.</w:t>
      </w:r>
    </w:p>
    <w:p w:rsidR="007D521E" w:rsidRPr="00C95C41" w:rsidRDefault="00A92414" w:rsidP="00A769CE">
      <w:pPr>
        <w:pStyle w:val="ProductList-Body"/>
        <w:numPr>
          <w:ilvl w:val="0"/>
          <w:numId w:val="28"/>
        </w:numPr>
        <w:tabs>
          <w:tab w:val="clear" w:pos="158"/>
        </w:tabs>
        <w:ind w:left="360" w:hanging="180"/>
      </w:pPr>
      <w:r>
        <w:t>V oddílu Práva k užívání a instalaci aplikací systému Office 365 bylo přidáno právo uživatelů instalovat software s technologií Aktivace pro sdílené počítače na síťový server nebo služby platformy Microsoft Azure.</w:t>
      </w:r>
    </w:p>
    <w:p w:rsidR="00903D35" w:rsidRPr="00C95C41" w:rsidRDefault="00903D35" w:rsidP="00A914BF">
      <w:pPr>
        <w:pStyle w:val="ProductList-Body"/>
      </w:pPr>
    </w:p>
    <w:p w:rsidR="00A84F89" w:rsidRPr="00C95C41" w:rsidRDefault="00A84F89" w:rsidP="00A84F89">
      <w:pPr>
        <w:pStyle w:val="ProductList-Body"/>
      </w:pPr>
      <w:r>
        <w:rPr>
          <w:b/>
          <w:color w:val="00188F"/>
        </w:rPr>
        <w:t>Ostatní služby online</w:t>
      </w:r>
    </w:p>
    <w:p w:rsidR="00A84F89" w:rsidRPr="00C95C41" w:rsidRDefault="00A769CE" w:rsidP="00A769CE">
      <w:pPr>
        <w:pStyle w:val="ProductList-Body"/>
        <w:numPr>
          <w:ilvl w:val="0"/>
          <w:numId w:val="29"/>
        </w:numPr>
        <w:tabs>
          <w:tab w:val="clear" w:pos="158"/>
        </w:tabs>
        <w:ind w:left="360" w:hanging="180"/>
      </w:pPr>
      <w:r>
        <w:t>Byl změněn název z Microsoft Azure Directory Premium na Azure Active Directory Premium a produkt byl přesunut do řady Enterprise Mobility Services.</w:t>
      </w:r>
    </w:p>
    <w:p w:rsidR="00A84F89" w:rsidRPr="00C95C41" w:rsidRDefault="00A769CE" w:rsidP="00A769CE">
      <w:pPr>
        <w:pStyle w:val="ProductList-Body"/>
        <w:numPr>
          <w:ilvl w:val="0"/>
          <w:numId w:val="29"/>
        </w:numPr>
        <w:tabs>
          <w:tab w:val="clear" w:pos="158"/>
        </w:tabs>
        <w:ind w:left="360" w:hanging="180"/>
      </w:pPr>
      <w:r>
        <w:t xml:space="preserve">Byl změněn název z Microsoft Rights Management na Azure Rights Management Service a produkt byl přesunut do řady Enterprise Mobility Services. </w:t>
      </w:r>
    </w:p>
    <w:p w:rsidR="00A84F89" w:rsidRPr="00C95C41" w:rsidRDefault="00A84F89" w:rsidP="00A914BF">
      <w:pPr>
        <w:pStyle w:val="ProductList-Body"/>
      </w:pPr>
    </w:p>
    <w:p w:rsidR="00B0042D" w:rsidRPr="00C95C41" w:rsidRDefault="00B0042D" w:rsidP="00A914BF">
      <w:pPr>
        <w:pStyle w:val="ProductList-Body"/>
      </w:pPr>
      <w:r>
        <w:rPr>
          <w:b/>
          <w:color w:val="00188F"/>
        </w:rPr>
        <w:t>Windows Intune</w:t>
      </w:r>
    </w:p>
    <w:p w:rsidR="00B0042D" w:rsidRPr="00C95C41" w:rsidRDefault="00B0042D" w:rsidP="00A914BF">
      <w:pPr>
        <w:pStyle w:val="ProductList-Body"/>
      </w:pPr>
      <w:r>
        <w:t>Přesunuto do řady Enterprise Mobility Services.</w:t>
      </w:r>
    </w:p>
    <w:p w:rsidR="00B0042D" w:rsidRPr="00C95C41" w:rsidRDefault="00B0042D" w:rsidP="00A914BF">
      <w:pPr>
        <w:pStyle w:val="ProductList-Body"/>
      </w:pPr>
    </w:p>
    <w:p w:rsidR="0080135B" w:rsidRPr="00C95C41" w:rsidRDefault="0080135B" w:rsidP="00AC73FD">
      <w:pPr>
        <w:pStyle w:val="ProductList-Body"/>
        <w:keepNext/>
        <w:keepLines/>
      </w:pPr>
      <w:r>
        <w:rPr>
          <w:b/>
          <w:color w:val="00188F"/>
        </w:rPr>
        <w:t>Yammer</w:t>
      </w:r>
    </w:p>
    <w:p w:rsidR="00FD384F" w:rsidRPr="00C95C41" w:rsidRDefault="00ED0B1B" w:rsidP="00ED0B1B">
      <w:pPr>
        <w:pStyle w:val="ProductList-Body"/>
      </w:pPr>
      <w:r>
        <w:t>Byl odstraněn zákaz použití pro děti do 13 let.</w:t>
      </w:r>
    </w:p>
    <w:p w:rsidR="00ED0B1B" w:rsidRPr="00C95C41" w:rsidRDefault="00ED0B1B" w:rsidP="00ED0B1B">
      <w:pPr>
        <w:pStyle w:val="ProductList-Body"/>
      </w:pPr>
    </w:p>
    <w:p w:rsidR="00EA0550" w:rsidRPr="00C95C41" w:rsidRDefault="00EA0550" w:rsidP="00ED0B1B">
      <w:pPr>
        <w:pStyle w:val="ProductList-Body"/>
      </w:pPr>
      <w:r>
        <w:rPr>
          <w:b/>
          <w:color w:val="00188F"/>
        </w:rPr>
        <w:t>Příloha 1, Sdělení</w:t>
      </w:r>
    </w:p>
    <w:p w:rsidR="00EA0550" w:rsidRPr="00C95C41" w:rsidRDefault="00EA0550" w:rsidP="00ED0B1B">
      <w:pPr>
        <w:pStyle w:val="ProductList-Body"/>
      </w:pPr>
      <w:r>
        <w:t>Ve sdělení k vizuálnímu standardu H.264/AVC, video standardu VC-1, vizuálnímu standardu MPEG-4 Part a video standardu MPE</w:t>
      </w:r>
      <w:r w:rsidR="00D35E95">
        <w:t>G</w:t>
      </w:r>
      <w:r>
        <w:t>-2 byl opraven hypertextový odkaz.</w:t>
      </w:r>
    </w:p>
    <w:p w:rsidR="00EA0550" w:rsidRPr="00C95C41" w:rsidRDefault="00EA0550" w:rsidP="00ED0B1B">
      <w:pPr>
        <w:pStyle w:val="ProductList-Body"/>
      </w:pPr>
    </w:p>
    <w:p w:rsidR="00ED0B1B" w:rsidRPr="00C95C41" w:rsidRDefault="00ED0B1B" w:rsidP="00ED0B1B">
      <w:pPr>
        <w:pStyle w:val="ProductList-Body"/>
      </w:pPr>
      <w:r>
        <w:rPr>
          <w:b/>
          <w:color w:val="00188F"/>
        </w:rPr>
        <w:t>Příloha 2, Sady licencí na odběr</w:t>
      </w:r>
    </w:p>
    <w:p w:rsidR="00AC73FD" w:rsidRPr="00C95C41" w:rsidRDefault="00ED0B1B" w:rsidP="00AC73FD">
      <w:pPr>
        <w:pStyle w:val="ProductList-Body"/>
        <w:numPr>
          <w:ilvl w:val="0"/>
          <w:numId w:val="32"/>
        </w:numPr>
        <w:tabs>
          <w:tab w:val="clear" w:pos="158"/>
        </w:tabs>
        <w:ind w:left="360" w:hanging="180"/>
      </w:pPr>
      <w:r>
        <w:t>Byly odstraněny licence na odběr služeb Office 365 Small Business a sady Office 365 Small Business Premium Suite.</w:t>
      </w:r>
    </w:p>
    <w:p w:rsidR="00AC73FD" w:rsidRPr="00C95C41" w:rsidRDefault="00AC73FD" w:rsidP="00AC73FD">
      <w:pPr>
        <w:pStyle w:val="ProductList-Body"/>
        <w:numPr>
          <w:ilvl w:val="0"/>
          <w:numId w:val="32"/>
        </w:numPr>
        <w:tabs>
          <w:tab w:val="clear" w:pos="158"/>
        </w:tabs>
        <w:ind w:left="360" w:hanging="180"/>
      </w:pPr>
      <w:r>
        <w:t>Byly přidány licence na odběr služeb Office 365 Business Essentials, Office 365 Business Premium, Microsoft Dynamics CRM Online Professional a Microsoft Dynamics CRM Online Enterprise Suite.</w:t>
      </w:r>
    </w:p>
    <w:p w:rsidR="00FD384F" w:rsidRPr="00C95C41" w:rsidRDefault="00FD384F" w:rsidP="00A914BF">
      <w:pPr>
        <w:pStyle w:val="ProductList-Body"/>
      </w:pPr>
    </w:p>
    <w:p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rsidR="004D27A6" w:rsidRPr="00C95C41" w:rsidRDefault="00730B3A" w:rsidP="00366C8E">
      <w:pPr>
        <w:pStyle w:val="ProductList-SectionHeading"/>
        <w:outlineLvl w:val="0"/>
      </w:pPr>
      <w:bookmarkStart w:id="13" w:name="GeneralTerms"/>
      <w:bookmarkStart w:id="14" w:name="_Toc399673219"/>
      <w:r>
        <w:t>Obecné podmínky</w:t>
      </w:r>
      <w:bookmarkEnd w:id="13"/>
      <w:bookmarkEnd w:id="14"/>
    </w:p>
    <w:p w:rsidR="00730B3A" w:rsidRPr="00C95C41" w:rsidRDefault="00730B3A" w:rsidP="00A914BF">
      <w:pPr>
        <w:pStyle w:val="ProductList-Body"/>
      </w:pPr>
      <w:r>
        <w:t>Zákazník smí služby online a související software používat tak, jak je výslovně povoleno v multilicenční smlouvě zákazníka. Všechna ostatní práva si</w:t>
      </w:r>
      <w:r w:rsidR="002D000A">
        <w:t> </w:t>
      </w:r>
      <w:r>
        <w:t xml:space="preserve">vyhrazuje společnost Microsoft. Zákazník musí pro své užívání jednotlivých služeb online pořídit a přiřadit příslušné licence na odběr. Není-li v </w:t>
      </w:r>
      <w:hyperlink w:anchor="OnlineServiceSpecificTerms" w:history="1">
        <w:r>
          <w:rPr>
            <w:rStyle w:val="Hyperlink"/>
          </w:rPr>
          <w:t>podmínkách pro konkrétní službu</w:t>
        </w:r>
      </w:hyperlink>
      <w:r>
        <w:t xml:space="preserve"> výslovně uvedeno jinak, je pro každého uživatele, který využívá služby online, vyžadována licence na odběr na základě počtu uživatelů. </w:t>
      </w:r>
      <w:hyperlink w:anchor="Attachment2" w:history="1">
        <w:r>
          <w:rPr>
            <w:rStyle w:val="Hyperlink"/>
          </w:rPr>
          <w:t>Příloha 2</w:t>
        </w:r>
      </w:hyperlink>
      <w:r>
        <w:t xml:space="preserve"> popisuje sady licencí na odběr, které také splňují požadavky na licence na odběr na základě počtu uživatelů. Po</w:t>
      </w:r>
      <w:r w:rsidR="002D000A">
        <w:t> </w:t>
      </w:r>
      <w:r>
        <w:t>ukončení platnosti licence na odběr pro službu online zákazník již nemá právo danou službu užívat.</w:t>
      </w:r>
    </w:p>
    <w:p w:rsidR="00730B3A" w:rsidRPr="00C95C41" w:rsidRDefault="00730B3A" w:rsidP="00A914BF">
      <w:pPr>
        <w:pStyle w:val="ProductList-Body"/>
      </w:pPr>
    </w:p>
    <w:p w:rsidR="00730B3A" w:rsidRPr="00C95C41" w:rsidRDefault="00103924" w:rsidP="00366C8E">
      <w:pPr>
        <w:pStyle w:val="ProductList-SubSubSectionHeading"/>
        <w:outlineLvl w:val="1"/>
      </w:pPr>
      <w:bookmarkStart w:id="15" w:name="_Toc399673220"/>
      <w:r>
        <w:t>Definice</w:t>
      </w:r>
      <w:bookmarkEnd w:id="15"/>
    </w:p>
    <w:p w:rsidR="00103924" w:rsidRPr="00C95C41" w:rsidRDefault="00103924" w:rsidP="00337870">
      <w:pPr>
        <w:pStyle w:val="ProductList-Body"/>
        <w:spacing w:after="120"/>
      </w:pPr>
      <w:r>
        <w:t>Pokud v multilicenční smlouvě zákazníka nejsou definovány některé pojmy níže, platí následující definice.</w:t>
      </w:r>
    </w:p>
    <w:p w:rsidR="00103924" w:rsidRPr="00C95C41" w:rsidRDefault="00874919" w:rsidP="00337870">
      <w:pPr>
        <w:pStyle w:val="ProductList-Body"/>
        <w:spacing w:after="120"/>
      </w:pPr>
      <w: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w:t>
      </w:r>
    </w:p>
    <w:p w:rsidR="00103924" w:rsidRPr="00C95C41" w:rsidRDefault="00874919" w:rsidP="00337870">
      <w:pPr>
        <w:pStyle w:val="ProductList-Body"/>
        <w:spacing w:after="120"/>
      </w:pPr>
      <w:r>
        <w:t>„Externí uživatel“ označuje uživatele služby online, který není zaměstnancem, smluvním dodavatelem v místě ani zástupcem v místě zákazníka nebo</w:t>
      </w:r>
      <w:r w:rsidR="00390486">
        <w:t> </w:t>
      </w:r>
      <w:r>
        <w:t>jeho afilací.</w:t>
      </w:r>
    </w:p>
    <w:p w:rsidR="00103924" w:rsidRPr="00C95C41"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rsidR="00103924" w:rsidRPr="00C95C41"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rsidR="00103924" w:rsidRPr="00C95C41" w:rsidRDefault="00874919" w:rsidP="00337870">
      <w:pPr>
        <w:pStyle w:val="ProductList-Body"/>
        <w:spacing w:after="120"/>
      </w:pPr>
      <w:r>
        <w:t>„Produkt jiného subjektu než Microsoft“ označuje software, data, službu, web nebo produkt třetí strany.</w:t>
      </w:r>
    </w:p>
    <w:p w:rsidR="00103924" w:rsidRPr="00C95C41" w:rsidRDefault="00874919" w:rsidP="00337870">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seznamu produktů. Seznam produktů naleznete na adrese </w:t>
      </w:r>
      <w:hyperlink r:id="rId22" w:history="1">
        <w:r>
          <w:rPr>
            <w:rStyle w:val="Hyperlink"/>
          </w:rPr>
          <w:t>http://go.microsoft.com/?linkid=9839207</w:t>
        </w:r>
      </w:hyperlink>
      <w:r w:rsidRPr="00DB2767">
        <w:rPr>
          <w:rStyle w:val="Hyperlink"/>
          <w:u w:val="none"/>
        </w:rPr>
        <w:t>.</w:t>
      </w:r>
    </w:p>
    <w:p w:rsidR="00103924" w:rsidRPr="00C95C41"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rsidR="00730B3A" w:rsidRPr="00C95C41" w:rsidRDefault="00337870" w:rsidP="00103924">
      <w:pPr>
        <w:pStyle w:val="ProductList-Body"/>
      </w:pPr>
      <w:r>
        <w:t>„SL“ označuje licenci na odběr.</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6" w:name="_Toc399673221"/>
      <w:r>
        <w:t>Aktualizace podmínek služeb online</w:t>
      </w:r>
      <w:bookmarkEnd w:id="16"/>
    </w:p>
    <w:p w:rsidR="00103924" w:rsidRPr="00C95C41"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7" w:name="_Toc399673222"/>
      <w:r>
        <w:t>Regulatorní změny a mezinárodní dostupnost</w:t>
      </w:r>
      <w:bookmarkEnd w:id="17"/>
    </w:p>
    <w:p w:rsidR="00103924" w:rsidRPr="00C95C41" w:rsidRDefault="00103924" w:rsidP="00103924">
      <w:pPr>
        <w:pStyle w:val="ProductList-Body"/>
      </w:pPr>
      <w:r>
        <w:t>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w:t>
      </w:r>
      <w:r w:rsidR="002D000A">
        <w:t> </w:t>
      </w:r>
      <w:r>
        <w:t xml:space="preserve">dostupnosti na webu </w:t>
      </w:r>
      <w:hyperlink r:id="rId23" w:history="1">
        <w:r>
          <w:rPr>
            <w:rStyle w:val="Hyperlink"/>
          </w:rPr>
          <w:t>www.microsoft.com/online/international-availability.aspx</w:t>
        </w:r>
      </w:hyperlink>
      <w:r>
        <w:t>.</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8" w:name="_Toc399673223"/>
      <w:r>
        <w:t>Uchování dat</w:t>
      </w:r>
      <w:bookmarkEnd w:id="18"/>
    </w:p>
    <w:p w:rsidR="00103924" w:rsidRPr="00C95C41" w:rsidRDefault="00103924" w:rsidP="00337870">
      <w:pPr>
        <w:pStyle w:val="ProductList-Body"/>
        <w:spacing w:after="120"/>
      </w:pPr>
      <w:r>
        <w:t>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vaše zákaznická data.</w:t>
      </w:r>
    </w:p>
    <w:p w:rsidR="00103924" w:rsidRPr="00C95C41" w:rsidRDefault="00103924" w:rsidP="00103924">
      <w:pPr>
        <w:pStyle w:val="ProductList-Body"/>
      </w:pPr>
      <w:r>
        <w:t>Služba online nemusí podporovat uchování nebo extrahování softwaru, který zákazník poskytl. Společnost Microsoft nemá žádnou odpovědnost za</w:t>
      </w:r>
      <w:r w:rsidR="002D000A">
        <w:t> </w:t>
      </w:r>
      <w:r>
        <w:t>odstranění zákaznických dat podle tohoto oddílu.</w:t>
      </w:r>
    </w:p>
    <w:p w:rsidR="00103924" w:rsidRPr="00C95C41" w:rsidRDefault="00103924" w:rsidP="00103924">
      <w:pPr>
        <w:pStyle w:val="ProductList-Body"/>
      </w:pPr>
    </w:p>
    <w:p w:rsidR="00103924" w:rsidRPr="00C95C41" w:rsidRDefault="00103924" w:rsidP="00366C8E">
      <w:pPr>
        <w:pStyle w:val="ProductList-SubSubSectionHeading"/>
        <w:outlineLvl w:val="1"/>
      </w:pPr>
      <w:bookmarkStart w:id="19" w:name="_Toc399673224"/>
      <w:r>
        <w:t>Užívání softwaru se službou online</w:t>
      </w:r>
      <w:bookmarkEnd w:id="19"/>
    </w:p>
    <w:p w:rsidR="00103924" w:rsidRPr="00C95C41"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rsidR="00AD5F09" w:rsidRPr="00C95C41" w:rsidRDefault="00AD5F09" w:rsidP="00103924">
      <w:pPr>
        <w:pStyle w:val="ProductList-Body"/>
      </w:pPr>
    </w:p>
    <w:p w:rsidR="00103924" w:rsidRPr="00C95C41" w:rsidRDefault="00103924" w:rsidP="00366C8E">
      <w:pPr>
        <w:pStyle w:val="ProductList-Body"/>
        <w:ind w:left="180"/>
        <w:outlineLvl w:val="2"/>
      </w:pPr>
      <w:r>
        <w:rPr>
          <w:b/>
          <w:color w:val="0072C6"/>
        </w:rPr>
        <w:t>Licenční podmínky pro software společnosti Microsoft</w:t>
      </w:r>
    </w:p>
    <w:p w:rsidR="00103924" w:rsidRPr="00C95C41"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rsidR="00AD5F09" w:rsidRPr="00C95C41" w:rsidRDefault="00AD5F09" w:rsidP="00AD5F09">
      <w:pPr>
        <w:pStyle w:val="ProductList-Body"/>
        <w:ind w:left="180"/>
      </w:pPr>
    </w:p>
    <w:p w:rsidR="00103924" w:rsidRPr="00C95C41" w:rsidRDefault="00103924" w:rsidP="00366C8E">
      <w:pPr>
        <w:pStyle w:val="ProductList-Body"/>
        <w:ind w:left="180"/>
        <w:outlineLvl w:val="2"/>
      </w:pPr>
      <w:r>
        <w:rPr>
          <w:b/>
          <w:color w:val="0072C6"/>
        </w:rPr>
        <w:t>Ověření, automatické aktualizace a kolekce softwaru</w:t>
      </w:r>
    </w:p>
    <w:p w:rsidR="00103924" w:rsidRPr="00C95C41"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rsidR="00AD5F09" w:rsidRPr="00C95C41" w:rsidRDefault="00AD5F09" w:rsidP="00AD5F09">
      <w:pPr>
        <w:pStyle w:val="ProductList-Body"/>
        <w:ind w:left="180"/>
      </w:pPr>
    </w:p>
    <w:p w:rsidR="00103924" w:rsidRPr="00C95C41" w:rsidRDefault="00103924" w:rsidP="00366C8E">
      <w:pPr>
        <w:pStyle w:val="ProductList-Body"/>
        <w:ind w:left="180"/>
        <w:outlineLvl w:val="2"/>
      </w:pPr>
      <w:r>
        <w:rPr>
          <w:b/>
          <w:color w:val="0072C6"/>
        </w:rPr>
        <w:t>Softwarové komponenty třetí strany</w:t>
      </w:r>
    </w:p>
    <w:p w:rsidR="00103924" w:rsidRPr="00C95C41"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rsidR="00AD5F09" w:rsidRPr="00C95C41" w:rsidRDefault="00AD5F09" w:rsidP="00AD5F09">
      <w:pPr>
        <w:pStyle w:val="ProductList-Body"/>
      </w:pPr>
    </w:p>
    <w:p w:rsidR="00AD5F09" w:rsidRPr="00C95C41" w:rsidRDefault="00AD5F09" w:rsidP="00366C8E">
      <w:pPr>
        <w:pStyle w:val="ProductList-SubSubSectionHeading"/>
        <w:outlineLvl w:val="1"/>
      </w:pPr>
      <w:bookmarkStart w:id="20" w:name="_Toc399673225"/>
      <w:r>
        <w:t>Produkty jiného subjektu než Microsoft</w:t>
      </w:r>
      <w:bookmarkEnd w:id="20"/>
    </w:p>
    <w:p w:rsidR="00103924" w:rsidRPr="00C95C41"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rsidR="00103924" w:rsidRPr="00C95C41" w:rsidRDefault="00103924" w:rsidP="00103924">
      <w:pPr>
        <w:pStyle w:val="ProductList-Body"/>
      </w:pPr>
    </w:p>
    <w:p w:rsidR="00AD5F09" w:rsidRPr="00C95C41" w:rsidRDefault="00AD5F09" w:rsidP="00366C8E">
      <w:pPr>
        <w:pStyle w:val="ProductList-SubSubSectionHeading"/>
        <w:outlineLvl w:val="1"/>
      </w:pPr>
      <w:bookmarkStart w:id="21" w:name="_Toc399673226"/>
      <w:r>
        <w:t>Zásady přijatelného užívání</w:t>
      </w:r>
      <w:bookmarkEnd w:id="21"/>
    </w:p>
    <w:p w:rsidR="00AD5F09" w:rsidRPr="00C95C41" w:rsidRDefault="00AD5F09" w:rsidP="00AD5F09">
      <w:pPr>
        <w:pStyle w:val="ProductList-Body"/>
      </w:pPr>
      <w:r>
        <w:t>Ani zákazník, ani uživatelé, kteří přistupují ke službě online prostřednictvím zákazníka, ji nesmějí používat:</w:t>
      </w:r>
    </w:p>
    <w:p w:rsidR="00AD5F09" w:rsidRPr="00C95C41" w:rsidRDefault="00AD5F09" w:rsidP="00A44A41">
      <w:pPr>
        <w:pStyle w:val="ProductList-Body"/>
        <w:numPr>
          <w:ilvl w:val="0"/>
          <w:numId w:val="2"/>
        </w:numPr>
        <w:ind w:left="450" w:hanging="270"/>
      </w:pPr>
      <w:r>
        <w:t>způsobem, který je zakázán zákonem, předpisem, vládním nařízením či vyhláškou,</w:t>
      </w:r>
    </w:p>
    <w:p w:rsidR="00AD5F09" w:rsidRPr="00C95C41" w:rsidRDefault="00AD5F09" w:rsidP="0088164F">
      <w:pPr>
        <w:pStyle w:val="ProductList-Body"/>
        <w:numPr>
          <w:ilvl w:val="0"/>
          <w:numId w:val="2"/>
        </w:numPr>
        <w:spacing w:before="40"/>
        <w:ind w:left="450" w:hanging="270"/>
      </w:pPr>
      <w:r>
        <w:t xml:space="preserve">způsobem, který porušuje práva ostatních, </w:t>
      </w:r>
    </w:p>
    <w:p w:rsidR="00AD5F09" w:rsidRPr="00C95C41" w:rsidRDefault="00AD5F09" w:rsidP="0088164F">
      <w:pPr>
        <w:pStyle w:val="ProductList-Body"/>
        <w:numPr>
          <w:ilvl w:val="0"/>
          <w:numId w:val="2"/>
        </w:numPr>
        <w:spacing w:before="40"/>
        <w:ind w:left="450" w:hanging="270"/>
      </w:pPr>
      <w:r>
        <w:t>k pokusu o získání neoprávněného přístupu k jakýmkoli službám, zařízení, datům, účtům či síti, a to jakýmkoli způsobem, nebo k pokusu o</w:t>
      </w:r>
      <w:r w:rsidR="002D000A">
        <w:t> </w:t>
      </w:r>
      <w:r>
        <w:t xml:space="preserve">jejich narušení; </w:t>
      </w:r>
    </w:p>
    <w:p w:rsidR="00AD5F09" w:rsidRPr="00C95C41" w:rsidRDefault="00AD5F09" w:rsidP="0088164F">
      <w:pPr>
        <w:pStyle w:val="ProductList-Body"/>
        <w:numPr>
          <w:ilvl w:val="0"/>
          <w:numId w:val="2"/>
        </w:numPr>
        <w:spacing w:before="40"/>
        <w:ind w:left="450" w:hanging="270"/>
      </w:pPr>
      <w:r>
        <w:t>k šíření spamu nebo malwaru,</w:t>
      </w:r>
    </w:p>
    <w:p w:rsidR="00AD5F09" w:rsidRPr="00C95C41"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rsidR="00AD5F09" w:rsidRPr="00C95C41"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rsidR="00103924" w:rsidRPr="00C95C41"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rsidR="003C35CD" w:rsidRPr="00C95C41" w:rsidRDefault="003C35CD" w:rsidP="003C35CD">
      <w:pPr>
        <w:pStyle w:val="ProductList-Body"/>
      </w:pPr>
    </w:p>
    <w:p w:rsidR="003C35CD" w:rsidRPr="00C95C41" w:rsidRDefault="003C35CD" w:rsidP="003C35CD">
      <w:pPr>
        <w:pStyle w:val="ProductList-SubSubSectionHeading"/>
        <w:outlineLvl w:val="1"/>
      </w:pPr>
      <w:bookmarkStart w:id="22" w:name="_Toc399673227"/>
      <w:r>
        <w:t>Technická omezení</w:t>
      </w:r>
      <w:bookmarkEnd w:id="22"/>
    </w:p>
    <w:p w:rsidR="003C35CD" w:rsidRPr="00C95C41" w:rsidRDefault="003C35CD" w:rsidP="003C35CD">
      <w:pPr>
        <w:pStyle w:val="ProductList-Body"/>
      </w:pPr>
      <w:r>
        <w:t>Zákazník je povinen respektovat veškerá technická omezení ve službě online, která mu dovolují užívat službu pouze určitým způsobem, a tato omezení nesmí obcházet.</w:t>
      </w:r>
    </w:p>
    <w:p w:rsidR="00103924" w:rsidRPr="00C95C41" w:rsidRDefault="00103924" w:rsidP="00103924">
      <w:pPr>
        <w:pStyle w:val="ProductList-Body"/>
      </w:pPr>
    </w:p>
    <w:p w:rsidR="00AD5F09" w:rsidRPr="00C95C41" w:rsidRDefault="00AD5F09" w:rsidP="00366C8E">
      <w:pPr>
        <w:pStyle w:val="ProductList-SubSubSectionHeading"/>
        <w:outlineLvl w:val="1"/>
      </w:pPr>
      <w:bookmarkStart w:id="23" w:name="_Toc399673228"/>
      <w:r>
        <w:t>Dodržování zákonů</w:t>
      </w:r>
      <w:bookmarkEnd w:id="23"/>
    </w:p>
    <w:p w:rsidR="00AD5F09" w:rsidRPr="00C95C41" w:rsidRDefault="00AD5F09" w:rsidP="00F824AC">
      <w:pPr>
        <w:pStyle w:val="ProductList-Body"/>
        <w:spacing w:after="120"/>
      </w:pPr>
      <w:r>
        <w:t>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zákaznická data zahrnují informace podléhající konkrétním zákonům či předpisům. Veškeré incidenty zabezpečení podléhají níže uvedeným podmínkám Oznámení incidentu zabezpečení.</w:t>
      </w:r>
    </w:p>
    <w:p w:rsidR="00AD5F09" w:rsidRPr="00C95C41"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Windows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rsidR="003C35CD" w:rsidRPr="00C95C41" w:rsidRDefault="003C35CD" w:rsidP="003C35CD">
      <w:pPr>
        <w:pStyle w:val="ProductList-Body"/>
      </w:pPr>
    </w:p>
    <w:p w:rsidR="003C35CD" w:rsidRPr="00C95C41" w:rsidRDefault="003C35CD" w:rsidP="003C35CD">
      <w:pPr>
        <w:pStyle w:val="ProductList-SubSubSectionHeading"/>
        <w:outlineLvl w:val="1"/>
      </w:pPr>
      <w:bookmarkStart w:id="24" w:name="_Toc399673229"/>
      <w:r>
        <w:t>Získaná práva</w:t>
      </w:r>
      <w:bookmarkEnd w:id="24"/>
    </w:p>
    <w:p w:rsidR="003C35CD" w:rsidRPr="00C95C41" w:rsidRDefault="003C35CD" w:rsidP="003C35CD">
      <w:pPr>
        <w:pStyle w:val="ProductList-Body"/>
      </w:pPr>
      <w:r>
        <w:t>Společnost Microsoft a zákazník souhlasí, že poskytování a užívání služeb online nemá způsobit odpovědnost podle směrnice o zachování práv zaměstnanců (směrnice Rady 2001/23/ES, dříve směrnice Rady 77/187/ES ve znění směrnice Rady 98/50/ES) nebo jakýchkoli národních zákonů či předpisů implementujících stejné nebo podobné zákony či předpisy (včetně předpisů o převodu podnikání (ochraně zaměstnanosti) zavedených roku 2006 ve Velké Británii). Zákazník bude společnost Microsoft obhajovat proti jakémukoli vznesenému nároku v rámci výše uvedených zákonů a</w:t>
      </w:r>
      <w:r w:rsidR="002D000A">
        <w:t> </w:t>
      </w:r>
      <w:r>
        <w:t>předpisů v souvislosti s domnělým přechodem zaměstnance nebo smluvního dodavatele ke společnosti Microsoft v důsledku poskytování služeb online. Společnost Microsoft bude zákazníka obhajovat proti jakémukoli vznesenému nároku v rámci výše uvedených zákonů a předpisů v souvislosti s domnělým přechodem zaměstnance nebo smluvního dodavatele k zákazníkovi v důsledku ukončení poskytování služeb online. V</w:t>
      </w:r>
      <w:r w:rsidR="002D000A">
        <w:t> </w:t>
      </w:r>
      <w:r>
        <w:t>každém případě je obhajující strana povinna uhradit částku stanovenou v jakémkoli výsledném nepříznivém pravomocném rozsudku (nebo vyrovnání, se kterým souhlasí) a druhá strana musí obhajující stranu informovat o vznesení nároku, poskytnout jí výhradní kontrolu nad obhajobou nebo vyrovnáním v případě takového nároku a poskytnout jí přiměřenou součinnost při obhajobě proti nároku (obhajující strana uhradí přiměřené hotové výdaje, které vzniknou při poskytování takové pomoci).</w:t>
      </w:r>
    </w:p>
    <w:p w:rsidR="00AD5F09" w:rsidRPr="00C95C41" w:rsidRDefault="00AD5F09" w:rsidP="00AD5F09">
      <w:pPr>
        <w:pStyle w:val="ProductList-Body"/>
      </w:pPr>
    </w:p>
    <w:p w:rsidR="00AD5F09" w:rsidRPr="00C95C41" w:rsidRDefault="00AD5F09" w:rsidP="00366C8E">
      <w:pPr>
        <w:pStyle w:val="ProductList-SubSubSectionHeading"/>
        <w:outlineLvl w:val="1"/>
      </w:pPr>
      <w:bookmarkStart w:id="25" w:name="_Toc399673230"/>
      <w:r>
        <w:t>Elektronická sdělení</w:t>
      </w:r>
      <w:bookmarkEnd w:id="25"/>
    </w:p>
    <w:p w:rsidR="00AD5F09" w:rsidRPr="00C95C41"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rsidR="00AD5F09" w:rsidRPr="00C95C41" w:rsidRDefault="00AD5F09" w:rsidP="00AD5F09">
      <w:pPr>
        <w:pStyle w:val="ProductList-SubSubSectionHeading"/>
      </w:pPr>
    </w:p>
    <w:p w:rsidR="00AD5F09" w:rsidRPr="00C95C41" w:rsidRDefault="00AD5F09" w:rsidP="00366C8E">
      <w:pPr>
        <w:pStyle w:val="ProductList-SubSubSectionHeading"/>
        <w:outlineLvl w:val="1"/>
      </w:pPr>
      <w:bookmarkStart w:id="26" w:name="_Toc399673231"/>
      <w:r>
        <w:t>Změna přiřazení licence</w:t>
      </w:r>
      <w:bookmarkEnd w:id="26"/>
    </w:p>
    <w:p w:rsidR="00AD5F09" w:rsidRPr="00C95C41"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Pr>
            <w:rStyle w:val="Hyperlink"/>
          </w:rPr>
          <w:t>podmínkách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rsidR="00AD5F09" w:rsidRPr="00C95C41" w:rsidRDefault="00AD5F09" w:rsidP="00AD5F09">
      <w:pPr>
        <w:pStyle w:val="ProductList-SubSubSectionHeading"/>
      </w:pPr>
    </w:p>
    <w:p w:rsidR="00AD5F09" w:rsidRPr="00C95C41" w:rsidRDefault="00AD5F09" w:rsidP="00366C8E">
      <w:pPr>
        <w:pStyle w:val="ProductList-SubSubSectionHeading"/>
        <w:outlineLvl w:val="1"/>
      </w:pPr>
      <w:bookmarkStart w:id="27" w:name="_Toc399673232"/>
      <w:r>
        <w:t>Součásti písem</w:t>
      </w:r>
      <w:bookmarkEnd w:id="27"/>
    </w:p>
    <w:p w:rsidR="00AD5F09" w:rsidRPr="00C95C41"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rsidR="00AD5F09" w:rsidRPr="00C95C41" w:rsidRDefault="00AD5F09" w:rsidP="00AD5F09">
      <w:pPr>
        <w:pStyle w:val="ProductList-SubSubSectionHeading"/>
      </w:pPr>
    </w:p>
    <w:p w:rsidR="00AD5F09" w:rsidRPr="00C95C41" w:rsidRDefault="00AD5F09" w:rsidP="00366C8E">
      <w:pPr>
        <w:pStyle w:val="ProductList-SubSubSectionHeading"/>
        <w:outlineLvl w:val="1"/>
      </w:pPr>
      <w:bookmarkStart w:id="28" w:name="_Toc399673233"/>
      <w:r>
        <w:t>Multiplexování</w:t>
      </w:r>
      <w:bookmarkEnd w:id="28"/>
    </w:p>
    <w:p w:rsidR="00103924" w:rsidRPr="00C95C41"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rsidR="00103924" w:rsidRPr="00C95C41" w:rsidRDefault="00103924" w:rsidP="00103924">
      <w:pPr>
        <w:pStyle w:val="ProductList-Body"/>
      </w:pPr>
    </w:p>
    <w:p w:rsidR="004D27A6" w:rsidRPr="00C95C41" w:rsidRDefault="004D27A6" w:rsidP="00A914BF">
      <w:pPr>
        <w:pStyle w:val="ProductList-Body"/>
      </w:pPr>
    </w:p>
    <w:p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rsidR="004D27A6" w:rsidRPr="00C95C41" w:rsidRDefault="000E6ED8" w:rsidP="00366C8E">
      <w:pPr>
        <w:pStyle w:val="ProductList-SectionHeading"/>
        <w:outlineLvl w:val="0"/>
      </w:pPr>
      <w:bookmarkStart w:id="29" w:name="PrivacyandSecurityTerms"/>
      <w:bookmarkStart w:id="30" w:name="_Toc399673234"/>
      <w:r>
        <w:t>Podmínky ochrany osobních údajů a zabezpečení</w:t>
      </w:r>
      <w:bookmarkEnd w:id="29"/>
      <w:bookmarkEnd w:id="30"/>
    </w:p>
    <w:p w:rsidR="00F77036" w:rsidRPr="00C95C41" w:rsidRDefault="00F77036" w:rsidP="00F77036">
      <w:pPr>
        <w:pStyle w:val="ProductList-Body"/>
      </w:pPr>
      <w:r>
        <w:t xml:space="preserve">Tento oddíl podmínek služeb online má dvě části: </w:t>
      </w:r>
    </w:p>
    <w:p w:rsidR="00F77036" w:rsidRPr="00C95C41" w:rsidRDefault="00F77036" w:rsidP="00A44A41">
      <w:pPr>
        <w:pStyle w:val="ProductList-Body"/>
        <w:numPr>
          <w:ilvl w:val="0"/>
          <w:numId w:val="3"/>
        </w:numPr>
        <w:ind w:left="450" w:hanging="270"/>
      </w:pPr>
      <w:r>
        <w:t>Obecné podmínky ochrany osobních údajů a zabezpečení, které platí pro všechny služby online; a</w:t>
      </w:r>
    </w:p>
    <w:p w:rsidR="000E6ED8" w:rsidRPr="00C95C41" w:rsidRDefault="00F77036" w:rsidP="0088164F">
      <w:pPr>
        <w:pStyle w:val="ProductList-Body"/>
        <w:numPr>
          <w:ilvl w:val="0"/>
          <w:numId w:val="3"/>
        </w:numPr>
        <w:spacing w:before="40"/>
        <w:ind w:left="461" w:hanging="274"/>
      </w:pPr>
      <w:r>
        <w:t>Podmínky zpracování dat, které obsahují další závazky pro určité služby online.</w:t>
      </w:r>
    </w:p>
    <w:p w:rsidR="00F77036" w:rsidRPr="00C95C41" w:rsidRDefault="00F77036" w:rsidP="00F77036">
      <w:pPr>
        <w:pStyle w:val="ProductList-Body"/>
      </w:pPr>
    </w:p>
    <w:p w:rsidR="000E6ED8" w:rsidRPr="00C95C41" w:rsidRDefault="00F77036" w:rsidP="00366C8E">
      <w:pPr>
        <w:pStyle w:val="ProductList-Offering2Heading"/>
        <w:outlineLvl w:val="1"/>
      </w:pPr>
      <w:bookmarkStart w:id="31" w:name="_Toc399673235"/>
      <w:r>
        <w:t>Obecné podmínky ochrany osobních údajů a zabezpečení</w:t>
      </w:r>
      <w:bookmarkEnd w:id="31"/>
    </w:p>
    <w:p w:rsidR="00F77036" w:rsidRPr="00C95C41" w:rsidRDefault="00F77036" w:rsidP="00366C8E">
      <w:pPr>
        <w:pStyle w:val="ProductList-SubSubSectionHeading"/>
        <w:outlineLvl w:val="2"/>
      </w:pPr>
      <w:bookmarkStart w:id="32" w:name="_Toc399673236"/>
      <w:r>
        <w:t>Rozsah</w:t>
      </w:r>
      <w:bookmarkEnd w:id="32"/>
    </w:p>
    <w:p w:rsidR="00F77036" w:rsidRPr="00C95C41" w:rsidRDefault="00F77036" w:rsidP="00F77036">
      <w:pPr>
        <w:pStyle w:val="ProductList-Body"/>
      </w:pPr>
      <w:r>
        <w:t xml:space="preserve">Podmínky uvedené v tomto oddíle se vztahují na všechny služby online s výjimkou Bing Maps Enterprise Platform, Bing Maps Mobile Asset Management Platform, Translator API, Yammer a Parature, from Microsoft, pro které platí podmínky ochrany osobních údajů a zabezpečení uvedené níže v příslušných </w:t>
      </w:r>
      <w:hyperlink w:anchor="OnlineServiceSpecificTerms" w:history="1">
        <w:r>
          <w:rPr>
            <w:rStyle w:val="Hyperlink"/>
          </w:rPr>
          <w:t>podmínkách specifických pro službu online</w:t>
        </w:r>
      </w:hyperlink>
      <w:r>
        <w:t>.</w:t>
      </w:r>
    </w:p>
    <w:p w:rsidR="00F77036" w:rsidRPr="00C95C41" w:rsidRDefault="00F77036" w:rsidP="00F77036">
      <w:pPr>
        <w:pStyle w:val="ProductList-Body"/>
      </w:pPr>
    </w:p>
    <w:p w:rsidR="00F77036" w:rsidRPr="00C95C41" w:rsidRDefault="00F77036" w:rsidP="00366C8E">
      <w:pPr>
        <w:pStyle w:val="ProductList-SubSubSectionHeading"/>
        <w:outlineLvl w:val="2"/>
      </w:pPr>
      <w:bookmarkStart w:id="33" w:name="_Toc399673237"/>
      <w:r>
        <w:t>Použití zákaznických dat</w:t>
      </w:r>
      <w:bookmarkEnd w:id="33"/>
    </w:p>
    <w:p w:rsidR="00F77036" w:rsidRPr="00C95C41"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w:t>
      </w:r>
      <w:r w:rsidR="002D000A">
        <w:t> </w:t>
      </w:r>
      <w:r>
        <w:t>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rsidR="00F77036" w:rsidRPr="00C95C41" w:rsidRDefault="00F77036" w:rsidP="00F77036">
      <w:pPr>
        <w:pStyle w:val="ProductList-Body"/>
      </w:pPr>
    </w:p>
    <w:p w:rsidR="00F77036" w:rsidRPr="00C95C41" w:rsidRDefault="00F77036" w:rsidP="00366C8E">
      <w:pPr>
        <w:pStyle w:val="ProductList-SubSubSectionHeading"/>
        <w:outlineLvl w:val="2"/>
      </w:pPr>
      <w:bookmarkStart w:id="34" w:name="_Toc399673238"/>
      <w:r>
        <w:t>Zveřejnění zákaznických dat</w:t>
      </w:r>
      <w:bookmarkEnd w:id="34"/>
    </w:p>
    <w:p w:rsidR="00F77036" w:rsidRPr="00C95C41" w:rsidRDefault="00F77036" w:rsidP="00F824AC">
      <w:pPr>
        <w:pStyle w:val="ProductList-Body"/>
        <w:spacing w:after="120"/>
      </w:pPr>
      <w:r>
        <w:t>Společnost Microsoft zákaznická data nezveřejní mimo společnost Microsoft nebo jí ovládané dceřiné společnosti a afilace s následujícími výjimkami: (1) pokud o to nepožádá přímo zákazník, (2) se svolením koncového uživatele, (3) podle popisu v podmínkách služeb online nebo (4)</w:t>
      </w:r>
      <w:r w:rsidR="002D000A">
        <w:t> </w:t>
      </w:r>
      <w:r>
        <w:t xml:space="preserve">podle požadavků zákona. </w:t>
      </w:r>
    </w:p>
    <w:p w:rsidR="00F77036" w:rsidRPr="00C95C41" w:rsidRDefault="00F77036" w:rsidP="00F824AC">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rsidR="00F77036" w:rsidRPr="00C95C41" w:rsidRDefault="00F77036" w:rsidP="00F824AC">
      <w:pPr>
        <w:pStyle w:val="ProductList-Body"/>
        <w:spacing w:after="120"/>
      </w:pPr>
      <w:r>
        <w:t>Po přijetí jiného požadavku třetí strany na zákaznická data (například požadavků od koncových uživatelů zákazníka) společnost Microsoft zákazníka ihned informuje, není-li takové upozornění v rozporu se zákonem. Pokud společnosti Microsoft zveřejnění zákaznických dat nepřikazuje zákon, společnost požadavek odmítne. Pokud je požadavek platný a na jeho základě by společnost Microsoft musela požadované informace zveřejnit, společnost se pokusí třetí stranu požádat, aby si data vyžádala od zákazníka.</w:t>
      </w:r>
    </w:p>
    <w:p w:rsidR="00F77036" w:rsidRPr="00C95C41" w:rsidRDefault="00F77036" w:rsidP="00AE69BA">
      <w:pPr>
        <w:pStyle w:val="ProductList-Body"/>
        <w:spacing w:after="120"/>
      </w:pPr>
      <w:r>
        <w:t xml:space="preserve">Pokud zákazník nevydá jiný pokyn, společnost Microsoft neposkytne žádné třetí straně: (1) přímý, nepřímý, všeobecný ani volný přístup k datům zákazníka; (2) šifrovací klíče používané k zabezpečení zákaznických dat nebo možnost toto šifrování porušit; ani (3) žádný přístup k datům zákazníka, pokud společnost Microsoft ví, že jsou tato data používána pro účely jiné než uvedené v požadavku. </w:t>
      </w:r>
    </w:p>
    <w:p w:rsidR="00F77036" w:rsidRPr="00C95C41" w:rsidRDefault="00F77036" w:rsidP="00F77036">
      <w:pPr>
        <w:pStyle w:val="ProductList-Body"/>
      </w:pPr>
      <w:r>
        <w:t xml:space="preserve">V této souvislosti může společnost Microsoft poskytnout zákazníkovi základní kontaktní údaje třetí strany. </w:t>
      </w:r>
    </w:p>
    <w:p w:rsidR="00F77036" w:rsidRPr="00C95C41" w:rsidRDefault="00F77036" w:rsidP="00F77036">
      <w:pPr>
        <w:pStyle w:val="ProductList-Body"/>
      </w:pPr>
    </w:p>
    <w:p w:rsidR="00F77036" w:rsidRPr="00C95C41" w:rsidRDefault="00F77036" w:rsidP="00366C8E">
      <w:pPr>
        <w:pStyle w:val="ProductList-SubSubSectionHeading"/>
        <w:outlineLvl w:val="2"/>
      </w:pPr>
      <w:bookmarkStart w:id="35" w:name="_Toc399673239"/>
      <w:r>
        <w:t>Vzdělávací instituce</w:t>
      </w:r>
      <w:bookmarkEnd w:id="35"/>
    </w:p>
    <w:p w:rsidR="00F77036" w:rsidRPr="00C95C41"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rsidR="00F77036" w:rsidRPr="00C95C41" w:rsidRDefault="00F77036" w:rsidP="00F77036">
      <w:pPr>
        <w:pStyle w:val="ProductList-Body"/>
      </w:pPr>
      <w:r>
        <w:t>Zákazník bere na vědomí, že společnost Microsoft nemusí vlastnit žádné nebo smí vlastnit pouze omezené kontaktní údaje studentů zákazníka a</w:t>
      </w:r>
      <w:r w:rsidR="00F344BF">
        <w:t> </w:t>
      </w:r>
      <w:r>
        <w:t>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rsidR="00F77036" w:rsidRPr="00C95C41" w:rsidRDefault="00F77036" w:rsidP="00F77036">
      <w:pPr>
        <w:pStyle w:val="ProductList-Body"/>
      </w:pPr>
    </w:p>
    <w:p w:rsidR="00F77036" w:rsidRPr="00C95C41" w:rsidRDefault="00F77036" w:rsidP="00366C8E">
      <w:pPr>
        <w:pStyle w:val="ProductList-SubSubSectionHeading"/>
        <w:outlineLvl w:val="2"/>
      </w:pPr>
      <w:bookmarkStart w:id="36" w:name="_Toc399673240"/>
      <w:r>
        <w:t>Zabezpečení</w:t>
      </w:r>
      <w:bookmarkEnd w:id="36"/>
    </w:p>
    <w:p w:rsidR="00F77036" w:rsidRPr="00C95C41"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rsidR="00F77036" w:rsidRPr="00C95C41" w:rsidRDefault="00F77036" w:rsidP="00F77036">
      <w:pPr>
        <w:pStyle w:val="ProductList-Body"/>
      </w:pPr>
    </w:p>
    <w:p w:rsidR="000B2305" w:rsidRPr="00C95C41" w:rsidRDefault="000B2305">
      <w:r>
        <w:br w:type="page"/>
      </w:r>
    </w:p>
    <w:p w:rsidR="00F77036" w:rsidRPr="00C95C41" w:rsidRDefault="00F77036" w:rsidP="00366C8E">
      <w:pPr>
        <w:pStyle w:val="ProductList-SubSubSectionHeading"/>
        <w:outlineLvl w:val="2"/>
      </w:pPr>
      <w:bookmarkStart w:id="37" w:name="_Toc399673241"/>
      <w:r>
        <w:t>Oznámení incidentu zabezpečení</w:t>
      </w:r>
      <w:bookmarkEnd w:id="37"/>
    </w:p>
    <w:p w:rsidR="00F77036" w:rsidRPr="00C95C41"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rsidR="00F77036" w:rsidRPr="00C95C41"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rsidR="00F77036" w:rsidRPr="00C95C41" w:rsidRDefault="00F77036" w:rsidP="00F77036">
      <w:pPr>
        <w:pStyle w:val="ProductList-Body"/>
      </w:pPr>
      <w:r>
        <w:t>Zákazník musí společnosti Microsoft ihned oznámit možnost zneužití svých účtů, ověřovacích údajů nebo všechny události narušení bezpečnosti ve</w:t>
      </w:r>
      <w:r w:rsidR="002D000A">
        <w:t> </w:t>
      </w:r>
      <w:r>
        <w:t>vztahu ke službě online.</w:t>
      </w:r>
    </w:p>
    <w:p w:rsidR="00F77036" w:rsidRPr="00C95C41" w:rsidRDefault="00F77036" w:rsidP="00F77036">
      <w:pPr>
        <w:pStyle w:val="ProductList-Body"/>
      </w:pPr>
    </w:p>
    <w:p w:rsidR="00F77036" w:rsidRPr="00C95C41" w:rsidRDefault="00F77036" w:rsidP="00233C87">
      <w:pPr>
        <w:pStyle w:val="ProductList-SubSubSectionHeading"/>
        <w:outlineLvl w:val="2"/>
      </w:pPr>
      <w:bookmarkStart w:id="38" w:name="_Toc399673242"/>
      <w:r>
        <w:t>Místo zpracování dat</w:t>
      </w:r>
      <w:bookmarkEnd w:id="38"/>
    </w:p>
    <w:p w:rsidR="00F77036" w:rsidRPr="00C95C41" w:rsidRDefault="00F77036"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 Microsoft dodržuje rámcová pravidla Safe Harbor Evropské unie a Švýcarska stanovená Ministerstvem obchodu USA, která se týkají shromažďování, používání a zadržování dat získaných v Evropské unii, v Evropském hospodářském prostoru a ve Švýcarsku.</w:t>
      </w:r>
    </w:p>
    <w:p w:rsidR="00F77036" w:rsidRPr="00C95C41" w:rsidRDefault="00F77036" w:rsidP="00F77036">
      <w:pPr>
        <w:pStyle w:val="ProductList-Body"/>
      </w:pPr>
    </w:p>
    <w:p w:rsidR="00F77036" w:rsidRPr="00C95C41" w:rsidRDefault="00F77036" w:rsidP="00233C87">
      <w:pPr>
        <w:pStyle w:val="ProductList-SubSubSectionHeading"/>
        <w:outlineLvl w:val="2"/>
      </w:pPr>
      <w:bookmarkStart w:id="39" w:name="_Toc399673243"/>
      <w:r>
        <w:t>Předběžné verze</w:t>
      </w:r>
      <w:bookmarkEnd w:id="39"/>
    </w:p>
    <w:p w:rsidR="00F77036" w:rsidRPr="00C95C41" w:rsidRDefault="00F77036" w:rsidP="00F77036">
      <w:pPr>
        <w:pStyle w:val="ProductList-Body"/>
      </w:pPr>
      <w:r>
        <w:t>Společnost Microsoft může nabídnout náhledové verze, betaverze a jiné verze a služby uvolněné před vydáním služeb („náhledy“) pro volitelné hodnocení. Náhledy mohou využívat mírnější nebo odlišná opatření k ochraně osobních údajů a zabezpečení než ta, která jsou obvykle obsažena ve</w:t>
      </w:r>
      <w:r w:rsidR="002D000A">
        <w:t> </w:t>
      </w:r>
      <w:r>
        <w:t>službách online. Není-li uvedeno jinak, náhledy nejsou zahrnuty do smlouvy SLA pro příslušnou službu online.</w:t>
      </w:r>
    </w:p>
    <w:p w:rsidR="00F77036" w:rsidRPr="00C95C41" w:rsidRDefault="00F77036" w:rsidP="00F77036">
      <w:pPr>
        <w:pStyle w:val="ProductList-Body"/>
      </w:pPr>
    </w:p>
    <w:p w:rsidR="00F77036" w:rsidRPr="00C95C41" w:rsidRDefault="00F77036" w:rsidP="00233C87">
      <w:pPr>
        <w:pStyle w:val="ProductList-SubSubSectionHeading"/>
        <w:outlineLvl w:val="2"/>
      </w:pPr>
      <w:bookmarkStart w:id="40" w:name="_Toc399673244"/>
      <w:r>
        <w:t>Použití subdodavatelů</w:t>
      </w:r>
      <w:bookmarkEnd w:id="40"/>
    </w:p>
    <w:p w:rsidR="000E6ED8" w:rsidRPr="00C95C41"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rsidR="000E6ED8" w:rsidRPr="00C95C41" w:rsidRDefault="000E6ED8" w:rsidP="00A914BF">
      <w:pPr>
        <w:pStyle w:val="ProductList-Body"/>
      </w:pPr>
    </w:p>
    <w:p w:rsidR="00F77036" w:rsidRPr="00C95C41" w:rsidRDefault="00F77036" w:rsidP="00233C87">
      <w:pPr>
        <w:pStyle w:val="ProductList-SubSubSectionHeading"/>
        <w:outlineLvl w:val="2"/>
      </w:pPr>
      <w:bookmarkStart w:id="41" w:name="_Toc399673245"/>
      <w:r>
        <w:t>Jak kontaktovat společnost Microsoft</w:t>
      </w:r>
      <w:bookmarkEnd w:id="41"/>
    </w:p>
    <w:p w:rsidR="00F77036" w:rsidRPr="00C95C41"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rsidRPr="002D000A">
        <w:t>.</w:t>
      </w:r>
      <w:r>
        <w:t xml:space="preserve"> Poštovní adresa společnosti Microsoft:</w:t>
      </w:r>
      <w:r w:rsidR="00257426">
        <w:t xml:space="preserve"> </w:t>
      </w:r>
    </w:p>
    <w:p w:rsidR="00F77036" w:rsidRPr="00C95C41" w:rsidRDefault="00F77036" w:rsidP="0088164F">
      <w:pPr>
        <w:pStyle w:val="ProductList-Body"/>
        <w:spacing w:before="120"/>
        <w:ind w:left="187"/>
      </w:pPr>
      <w:r>
        <w:rPr>
          <w:b/>
        </w:rPr>
        <w:t>Microsoft Enterprise Service Privacy</w:t>
      </w:r>
    </w:p>
    <w:p w:rsidR="00F77036" w:rsidRPr="00C95C41" w:rsidRDefault="00F77036" w:rsidP="00F77036">
      <w:pPr>
        <w:pStyle w:val="ProductList-Body"/>
        <w:ind w:left="180"/>
      </w:pPr>
      <w:r>
        <w:t>Microsoft Corporation</w:t>
      </w:r>
    </w:p>
    <w:p w:rsidR="00F77036" w:rsidRPr="00C95C41" w:rsidRDefault="00F77036" w:rsidP="00F77036">
      <w:pPr>
        <w:pStyle w:val="ProductList-Body"/>
        <w:ind w:left="180"/>
      </w:pPr>
      <w:r>
        <w:t>One Microsoft Way</w:t>
      </w:r>
    </w:p>
    <w:p w:rsidR="00F77036" w:rsidRPr="00C95C41" w:rsidRDefault="00F77036" w:rsidP="00F77036">
      <w:pPr>
        <w:pStyle w:val="ProductList-Body"/>
        <w:ind w:left="180"/>
      </w:pPr>
      <w:r>
        <w:t>Redmond, Washington 98052 USA</w:t>
      </w:r>
    </w:p>
    <w:p w:rsidR="00F77036" w:rsidRPr="00C95C41" w:rsidRDefault="00F77036" w:rsidP="00F77036">
      <w:pPr>
        <w:pStyle w:val="ProductList-Body"/>
      </w:pPr>
    </w:p>
    <w:p w:rsidR="00F77036" w:rsidRPr="00C95C41"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rsidR="00F77036" w:rsidRPr="00C95C41" w:rsidRDefault="00F77036" w:rsidP="0088164F">
      <w:pPr>
        <w:pStyle w:val="ProductList-Body"/>
        <w:spacing w:before="120"/>
        <w:ind w:left="187"/>
      </w:pPr>
      <w:r>
        <w:rPr>
          <w:b/>
        </w:rPr>
        <w:t>Microsoft Ireland Operations, Ltd.</w:t>
      </w:r>
    </w:p>
    <w:p w:rsidR="00F77036" w:rsidRPr="00C95C41" w:rsidRDefault="00F77036" w:rsidP="00F77036">
      <w:pPr>
        <w:pStyle w:val="ProductList-Body"/>
        <w:ind w:left="180"/>
      </w:pPr>
      <w:r>
        <w:t>Attn: Ochrana osobních údajů</w:t>
      </w:r>
    </w:p>
    <w:p w:rsidR="00F77036" w:rsidRPr="00C95C41" w:rsidRDefault="00F77036" w:rsidP="00F77036">
      <w:pPr>
        <w:pStyle w:val="ProductList-Body"/>
        <w:ind w:left="180"/>
      </w:pPr>
      <w:r>
        <w:t>Carmenhall Road</w:t>
      </w:r>
    </w:p>
    <w:p w:rsidR="000E6ED8" w:rsidRPr="00C95C41" w:rsidRDefault="00F77036" w:rsidP="00F77036">
      <w:pPr>
        <w:pStyle w:val="ProductList-Body"/>
        <w:ind w:left="180"/>
      </w:pPr>
      <w:r>
        <w:t>Sandyford, Dublin 18, Ireland</w:t>
      </w:r>
    </w:p>
    <w:p w:rsidR="00366C8E" w:rsidRPr="00C95C41" w:rsidRDefault="00366C8E" w:rsidP="00366C8E">
      <w:pPr>
        <w:pStyle w:val="ProductList-Body"/>
      </w:pPr>
    </w:p>
    <w:p w:rsidR="000E6ED8" w:rsidRPr="00C95C41" w:rsidRDefault="00F77036" w:rsidP="00233C87">
      <w:pPr>
        <w:pStyle w:val="ProductList-Offering2Heading"/>
        <w:outlineLvl w:val="1"/>
      </w:pPr>
      <w:bookmarkStart w:id="42" w:name="_Toc399673246"/>
      <w:r>
        <w:t>Podmínky zpracování dat</w:t>
      </w:r>
      <w:bookmarkEnd w:id="42"/>
    </w:p>
    <w:p w:rsidR="00F77036" w:rsidRPr="00C95C41" w:rsidRDefault="00F77036" w:rsidP="00F824AC">
      <w:pPr>
        <w:pStyle w:val="ProductList-Body"/>
        <w:spacing w:after="120"/>
      </w:pPr>
      <w:r>
        <w:t>Podmínky zpracování dat zahrnují podmínky uvedené v tomto oddílu.</w:t>
      </w:r>
    </w:p>
    <w:p w:rsidR="00F77036" w:rsidRPr="00C95C41" w:rsidRDefault="00F77036" w:rsidP="00F77036">
      <w:pPr>
        <w:pStyle w:val="ProductList-Body"/>
      </w:pPr>
      <w:r>
        <w:t xml:space="preserve">Podmínky zpracování dat také zahrnují standardní smluvní doložky v souladu s rozhodnutím Evropské komise ze dne 5. února 2010 o standardních smluvních doložkách pro přenos osobních dat zpracovatelům působícím ve třetích zemích podle směrnice o ochraně osobních údajů EU. Standardní smluvní doložky jsou uvedeny v </w:t>
      </w:r>
      <w:hyperlink w:anchor="Attachment3" w:history="1">
        <w:r>
          <w:rPr>
            <w:rStyle w:val="Hyperlink"/>
          </w:rPr>
          <w:t>příloze 3</w:t>
        </w:r>
      </w:hyperlink>
      <w:r>
        <w:t>. Dále</w:t>
      </w:r>
    </w:p>
    <w:p w:rsidR="00F77036" w:rsidRPr="00C95C41" w:rsidRDefault="00F77036" w:rsidP="00A44A41">
      <w:pPr>
        <w:pStyle w:val="ProductList-Body"/>
        <w:numPr>
          <w:ilvl w:val="0"/>
          <w:numId w:val="4"/>
        </w:numPr>
        <w:ind w:left="450" w:hanging="270"/>
      </w:pPr>
      <w:r>
        <w:t xml:space="preserve">Realizace multilicenční smlouvy zahrnuje také realizaci </w:t>
      </w:r>
      <w:hyperlink w:anchor="Attachment3" w:history="1">
        <w:r>
          <w:rPr>
            <w:rStyle w:val="Hyperlink"/>
          </w:rPr>
          <w:t>přílohy 3</w:t>
        </w:r>
      </w:hyperlink>
      <w:r>
        <w:t>, kterou podepisuje rovněž společnost Microsoft Corporation;</w:t>
      </w:r>
    </w:p>
    <w:p w:rsidR="00F77036" w:rsidRPr="00C95C41" w:rsidRDefault="00F77036" w:rsidP="0088164F">
      <w:pPr>
        <w:pStyle w:val="ProductList-Body"/>
        <w:numPr>
          <w:ilvl w:val="0"/>
          <w:numId w:val="4"/>
        </w:numPr>
        <w:spacing w:before="40"/>
        <w:ind w:left="450" w:hanging="270"/>
      </w:pPr>
      <w:r>
        <w:t>Podmínky v multilicenční smlouvě zákazníka, včetně podmínek zpracování dat, představují smlouvu o zpracování dat, podle které je společnost Microsoft zpracovatelem dat; a</w:t>
      </w:r>
    </w:p>
    <w:p w:rsidR="00F77036" w:rsidRPr="00C95C41" w:rsidRDefault="00F77036" w:rsidP="0088164F">
      <w:pPr>
        <w:pStyle w:val="ProductList-Body"/>
        <w:numPr>
          <w:ilvl w:val="0"/>
          <w:numId w:val="4"/>
        </w:numPr>
        <w:spacing w:before="40" w:after="120"/>
        <w:ind w:left="461" w:hanging="274"/>
      </w:pPr>
      <w:r>
        <w:t>Podmínky zpracování dat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dat odstraněna všechna související zákaznická data.</w:t>
      </w:r>
    </w:p>
    <w:p w:rsidR="00F77036" w:rsidRPr="00C95C41" w:rsidRDefault="00F77036" w:rsidP="00F77036">
      <w:pPr>
        <w:pStyle w:val="ProductList-Body"/>
      </w:pPr>
      <w:r>
        <w:t>Zákazník se může ze standardních smluvních doložek nebo podmínek zpracování dat zcela odhlásit. Chce-li se zákazník odhlásit, musí společnosti Microsoft v rámci písemné výpovědi odeslat následující informace (v souladu s podmínkami multilicenční smlouvy zákazníka):</w:t>
      </w:r>
    </w:p>
    <w:p w:rsidR="00F77036" w:rsidRPr="00C95C41" w:rsidRDefault="00F77036" w:rsidP="00A44A41">
      <w:pPr>
        <w:pStyle w:val="ProductList-Body"/>
        <w:numPr>
          <w:ilvl w:val="0"/>
          <w:numId w:val="5"/>
        </w:numPr>
        <w:ind w:left="450" w:hanging="270"/>
      </w:pPr>
      <w:r>
        <w:t>celý oficiální název zákazníka a jakékoli afilace, která se odhlašuje;</w:t>
      </w:r>
    </w:p>
    <w:p w:rsidR="00F77036" w:rsidRPr="00C95C41"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rsidR="00F77036" w:rsidRPr="00C95C41" w:rsidRDefault="00F77036" w:rsidP="0088164F">
      <w:pPr>
        <w:pStyle w:val="ProductList-Body"/>
        <w:numPr>
          <w:ilvl w:val="0"/>
          <w:numId w:val="5"/>
        </w:numPr>
        <w:spacing w:before="40"/>
        <w:ind w:left="450" w:hanging="270"/>
      </w:pPr>
      <w:r>
        <w:t>pokud se zákazník odhlašuje z kompletních podmínek zpracování dat, pak prohlášení, že se zákazník (nebo afilace) odhlašuje z celého rozsahu podmínek zpracování dat; a</w:t>
      </w:r>
    </w:p>
    <w:p w:rsidR="00F77036" w:rsidRPr="00C95C41"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rsidR="00F77036" w:rsidRPr="00C95C41" w:rsidRDefault="00F77036" w:rsidP="00F824AC">
      <w:pPr>
        <w:pStyle w:val="ProductList-Body"/>
        <w:spacing w:after="120"/>
      </w:pPr>
      <w:r>
        <w:t>V zemích, ve kterých je k používání standardních smluvních doložek vyžadován úřední souhlas, se nelze na standardní smluvní doložky v rámci nařízení Evropské komise 2010/87/EU (z února 2010) při legitimizaci exportu dat ze země spoléhat, pokud zákazník daný úřední souhlas nezískal.</w:t>
      </w:r>
    </w:p>
    <w:p w:rsidR="000E6ED8" w:rsidRPr="00C95C41" w:rsidRDefault="00F77036" w:rsidP="00F824AC">
      <w:pPr>
        <w:pStyle w:val="ProductList-Body"/>
      </w:pPr>
      <w:r>
        <w:rPr>
          <w:b/>
        </w:rPr>
        <w:t>V podmínkách zpracování dat se pojem „služby online“ vztahuje pouze na služby uvedené v tabulce níže, s výjimkou náhledových funkcí a služeb, a pojem „zákaznická data“ zahrnuje pouze zákaznická data, která jsou poskytována prostřednictvím těchto služeb online.</w:t>
      </w:r>
    </w:p>
    <w:p w:rsidR="000E6ED8" w:rsidRPr="005B1EF8" w:rsidRDefault="000E6ED8" w:rsidP="00A914BF">
      <w:pPr>
        <w:pStyle w:val="ProductList-Body"/>
        <w:rPr>
          <w:sz w:val="14"/>
          <w:szCs w:val="14"/>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0B2305">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rsidTr="000B2305">
        <w:tc>
          <w:tcPr>
            <w:tcW w:w="2610" w:type="dxa"/>
            <w:vAlign w:val="center"/>
          </w:tcPr>
          <w:p w:rsidR="00256427" w:rsidRDefault="00CF560D" w:rsidP="00CF560D">
            <w:pPr>
              <w:pStyle w:val="ProductList-Body"/>
            </w:pPr>
            <w:r>
              <w:t>Microsoft Dynamics Online Services</w:t>
            </w:r>
          </w:p>
        </w:tc>
        <w:tc>
          <w:tcPr>
            <w:tcW w:w="8190" w:type="dxa"/>
          </w:tcPr>
          <w:p w:rsidR="00256427" w:rsidRDefault="00CF560D" w:rsidP="00CF560D">
            <w:pPr>
              <w:pStyle w:val="ProductList-Body"/>
            </w:pPr>
            <w:r>
              <w:t xml:space="preserve">Služby Microsoft Dynamics CRM Online poskytované prostřednictvím multilicenčního programu nebo portálu služeb online společnosti Microsoft, s výjimkou (1) služby Microsoft Dynamics CRM pro podporovaná zařízení, která mimo jiné zahrnuje služby Microsoft Dynamics CRM Online pro tablety anebo smartphony, a (2) jakékoli odděleně navržené služby dostupné společně se službou Microsoft Social </w:t>
            </w:r>
            <w:r w:rsidR="006C0029">
              <w:t>Listening</w:t>
            </w:r>
            <w:r>
              <w:t>, Parature, from Microsoft, a Microsoft Dynamics Marketing.</w:t>
            </w:r>
          </w:p>
        </w:tc>
      </w:tr>
      <w:tr w:rsidR="00256427" w:rsidTr="000B2305">
        <w:tc>
          <w:tcPr>
            <w:tcW w:w="2610" w:type="dxa"/>
            <w:vAlign w:val="center"/>
          </w:tcPr>
          <w:p w:rsidR="00256427" w:rsidRDefault="00256427" w:rsidP="003B7142">
            <w:pPr>
              <w:pStyle w:val="ProductList-Body"/>
            </w:pPr>
            <w:r>
              <w:t>Služby Office 365</w:t>
            </w:r>
          </w:p>
        </w:tc>
        <w:tc>
          <w:tcPr>
            <w:tcW w:w="8190" w:type="dxa"/>
          </w:tcPr>
          <w:p w:rsidR="00256427" w:rsidRPr="00C95C41" w:rsidRDefault="00256427" w:rsidP="008E1EAF">
            <w:pPr>
              <w:pStyle w:val="ProductList-Body"/>
            </w:pPr>
            <w:r>
              <w:t xml:space="preserve">1. Exchange Online, Exchange Online Archiving, Exchange Online Protection, SharePoint Online, OneDrive pro firmy, Lync Online a Office Online zahrnuté v plánech Office 365 Enterprise Plan E1, E2, E3, E4, K1 a K2 a </w:t>
            </w:r>
          </w:p>
          <w:p w:rsidR="00256427" w:rsidRDefault="00256427" w:rsidP="00256427">
            <w:pPr>
              <w:pStyle w:val="ProductList-Body"/>
            </w:pPr>
            <w:r>
              <w:t>2. plány Exchange Online Plan 1, 2, Basic a Kiosk; plány SharePoint Online Plan 1, 2 a Kiosk; OneDrive pro firmy, plány Office Online Plan 1 a 2 a plány Lync Online Plan 1, 2 a 3. Služby Office 365 nezahrnují Office 365 ProPlus ani žádnou samostatně nabízenou službu poskytovanou v rámci plánu služeb nebo sady Office 365, například službu Bing nebo Yammer nebo službu určenou pro Office 365.</w:t>
            </w:r>
          </w:p>
        </w:tc>
      </w:tr>
      <w:tr w:rsidR="00256427" w:rsidTr="000B2305">
        <w:tc>
          <w:tcPr>
            <w:tcW w:w="2610" w:type="dxa"/>
            <w:vAlign w:val="center"/>
          </w:tcPr>
          <w:p w:rsidR="00256427" w:rsidRDefault="00256427" w:rsidP="003B7142">
            <w:pPr>
              <w:pStyle w:val="ProductList-Body"/>
            </w:pPr>
            <w:r>
              <w:t>Služby Microsoft Azure Core</w:t>
            </w:r>
          </w:p>
        </w:tc>
        <w:tc>
          <w:tcPr>
            <w:tcW w:w="8190" w:type="dxa"/>
          </w:tcPr>
          <w:p w:rsidR="00256427" w:rsidRDefault="00256427" w:rsidP="008E1EAF">
            <w:pPr>
              <w:pStyle w:val="ProductList-Body"/>
            </w:pPr>
            <w:r>
              <w:t>Cloudové služby (role webu nebo pracovníka), virtuální počítače (včetně serveru SQL Server), úložiště (objekty BLOB, tabulky, dotazy), virtuální síť, správce provozu, webové servery, služby BizTalk, mediální služby, mobilní služby, sběrnice, Multi-Factor Authentication, Active Directory, služba správy přístupových práv, databáze SQL a ostatní funkce zahrnuté v Centru zabezpečení systému Windows Azure.</w:t>
            </w:r>
          </w:p>
        </w:tc>
      </w:tr>
      <w:tr w:rsidR="00256427" w:rsidTr="000B2305">
        <w:tc>
          <w:tcPr>
            <w:tcW w:w="2610" w:type="dxa"/>
            <w:vAlign w:val="center"/>
          </w:tcPr>
          <w:p w:rsidR="00256427" w:rsidRDefault="00257426" w:rsidP="003B7142">
            <w:pPr>
              <w:pStyle w:val="ProductList-Body"/>
            </w:pPr>
            <w:r>
              <w:t xml:space="preserve"> </w:t>
            </w:r>
            <w:r w:rsidR="005C7ADC">
              <w:t>Služby online Windows Intune</w:t>
            </w:r>
          </w:p>
        </w:tc>
        <w:tc>
          <w:tcPr>
            <w:tcW w:w="8190" w:type="dxa"/>
          </w:tcPr>
          <w:p w:rsidR="00256427" w:rsidRPr="005B1EF8" w:rsidRDefault="00256427" w:rsidP="008E1EAF">
            <w:pPr>
              <w:pStyle w:val="ProductList-Body"/>
              <w:rPr>
                <w:spacing w:val="-2"/>
              </w:rPr>
            </w:pPr>
            <w:r w:rsidRPr="005B1EF8">
              <w:rPr>
                <w:spacing w:val="-2"/>
              </w:rPr>
              <w:t>Cloudová část služby Windows Intune, například Windows Intune Add-on Product (číslo skl. j. v multilicenčním programu U7U-00007). Nezahrnuje žádný místní software poskytovaný s předplatným služby Windows Intune.</w:t>
            </w:r>
          </w:p>
        </w:tc>
      </w:tr>
    </w:tbl>
    <w:p w:rsidR="000E6ED8" w:rsidRPr="005B1EF8" w:rsidRDefault="000E6ED8" w:rsidP="00A914BF">
      <w:pPr>
        <w:pStyle w:val="ProductList-Body"/>
        <w:rPr>
          <w:sz w:val="14"/>
          <w:szCs w:val="14"/>
        </w:rPr>
      </w:pPr>
    </w:p>
    <w:p w:rsidR="00086F17" w:rsidRPr="00C95C41" w:rsidRDefault="00086F17" w:rsidP="00233C87">
      <w:pPr>
        <w:pStyle w:val="ProductList-SubSubSectionHeading"/>
        <w:outlineLvl w:val="2"/>
      </w:pPr>
      <w:bookmarkStart w:id="43" w:name="_Toc399673247"/>
      <w:r>
        <w:t>Umístění pro uchování zákaznických dat</w:t>
      </w:r>
      <w:bookmarkEnd w:id="43"/>
    </w:p>
    <w:p w:rsidR="00086F17" w:rsidRPr="00C95C41" w:rsidRDefault="00086F17" w:rsidP="00086F17">
      <w:pPr>
        <w:pStyle w:val="ProductList-Body"/>
      </w:pPr>
      <w:r>
        <w:t>Společnost Microsoft bude zákaznická data uchovávat v určitých hlavních geografických oblastech, a to následovně:</w:t>
      </w:r>
    </w:p>
    <w:p w:rsidR="00086F17" w:rsidRPr="00C95C41" w:rsidRDefault="00086F17" w:rsidP="00A44A41">
      <w:pPr>
        <w:pStyle w:val="ProductList-Body"/>
        <w:numPr>
          <w:ilvl w:val="0"/>
          <w:numId w:val="6"/>
        </w:numPr>
        <w:ind w:left="450" w:hanging="270"/>
      </w:pPr>
      <w:r>
        <w:rPr>
          <w:b/>
        </w:rPr>
        <w:t>Služby Office 365</w:t>
      </w:r>
      <w:r w:rsidRPr="002D000A">
        <w:rPr>
          <w:b/>
        </w:rPr>
        <w:t xml:space="preserve">. </w:t>
      </w:r>
      <w:r>
        <w:t>Pokud zákazník poskytuje svého klienta v USA nebo v EU, společnost Microsoft bude následující zákaznická data uchovávat v rámci dané oblasti: (1) obsah poštovní schránky služby Exchange Online (tělo e-mailu, položky kalendáře a obsah příloh e-mailu) a (2) obsah serveru SharePoint Online a soubory uložené na daném serveru.</w:t>
      </w:r>
    </w:p>
    <w:p w:rsidR="00086F17" w:rsidRPr="00C95C41" w:rsidRDefault="00086F17" w:rsidP="00A44A41">
      <w:pPr>
        <w:pStyle w:val="ProductList-Body"/>
        <w:numPr>
          <w:ilvl w:val="0"/>
          <w:numId w:val="6"/>
        </w:numPr>
        <w:ind w:left="450" w:hanging="270"/>
      </w:pPr>
      <w:r>
        <w:rPr>
          <w:b/>
        </w:rPr>
        <w:t>Služby online Windows Intune</w:t>
      </w:r>
      <w:r w:rsidRPr="002D000A">
        <w:rPr>
          <w:b/>
        </w:rPr>
        <w:t>.</w:t>
      </w:r>
      <w:r>
        <w:t xml:space="preserve"> Pokud zákazník poskytne účet klienta, Zákazník zvolí příslušnou oblast, kde budou zákaznická data uchovávána. Společnost Microsoft zákaznická data nepřenese mimo zákazníkem vybranou oblast, s výjimkou ustanovení v oddíle „Umístění dat“ v Centru zabezpečení Windows Intune.</w:t>
      </w:r>
    </w:p>
    <w:p w:rsidR="00086F17" w:rsidRPr="00C95C41" w:rsidRDefault="00086F17" w:rsidP="00A44A41">
      <w:pPr>
        <w:pStyle w:val="ProductList-Body"/>
        <w:numPr>
          <w:ilvl w:val="0"/>
          <w:numId w:val="6"/>
        </w:numPr>
        <w:ind w:left="450" w:hanging="270"/>
      </w:pPr>
      <w:r>
        <w:rPr>
          <w:b/>
        </w:rPr>
        <w:t>Služby Microsoft Azure Core</w:t>
      </w:r>
      <w:r w:rsidRPr="002D000A">
        <w:rPr>
          <w:b/>
        </w:rPr>
        <w:t xml:space="preserve">. </w:t>
      </w:r>
      <w:r>
        <w:t>Pokud zákazník konfiguruje konkrétní službu pro nasazení v rámci určité oblasti, společnost Microsoft bude pro danou službu následující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rsidR="00086F17" w:rsidRPr="00C95C41" w:rsidRDefault="00826803" w:rsidP="000B2305">
      <w:pPr>
        <w:pStyle w:val="ProductList-Body"/>
        <w:numPr>
          <w:ilvl w:val="0"/>
          <w:numId w:val="6"/>
        </w:numPr>
        <w:spacing w:after="120"/>
        <w:ind w:left="461" w:hanging="274"/>
      </w:pPr>
      <w:r>
        <w:rPr>
          <w:b/>
        </w:rPr>
        <w:t>Microsoft Dynamics CRM Online Services</w:t>
      </w:r>
      <w:r w:rsidRPr="002D000A">
        <w:rPr>
          <w:b/>
        </w:rPr>
        <w:t xml:space="preserve">. </w:t>
      </w:r>
      <w:r>
        <w:t>Pro subjekty spravované službou online Microsoft Dynamics CRM platí, že pokud zákazník poskytuje svého klienta v USA nebo v EU, společnost Microsoft bude zákaznická data uchovávat v USA nebo v EU.</w:t>
      </w:r>
    </w:p>
    <w:p w:rsidR="000B2305" w:rsidRPr="00C95C41" w:rsidRDefault="00086F17" w:rsidP="005B1EF8">
      <w:pPr>
        <w:pStyle w:val="ProductList-Body"/>
      </w:pPr>
      <w:r>
        <w:t>Společnost Microsoft neřídí ani neomezuje oblasti, ze kterých zákazník nebo jeho koncoví uživatelé mohou přistupovat k datům zákazníka nebo je</w:t>
      </w:r>
      <w:r w:rsidR="002D000A">
        <w:t> </w:t>
      </w:r>
      <w:r>
        <w:t>přesouvat.</w:t>
      </w:r>
      <w:r w:rsidR="000B2305">
        <w:br w:type="page"/>
      </w:r>
    </w:p>
    <w:p w:rsidR="00086F17" w:rsidRPr="00C95C41" w:rsidRDefault="00086F17" w:rsidP="00233C87">
      <w:pPr>
        <w:pStyle w:val="ProductList-SubSubSectionHeading"/>
        <w:outlineLvl w:val="2"/>
      </w:pPr>
      <w:bookmarkStart w:id="44" w:name="_Toc399673248"/>
      <w:r>
        <w:t>Ochrana osobních údajů</w:t>
      </w:r>
      <w:bookmarkEnd w:id="44"/>
    </w:p>
    <w:p w:rsidR="00086F17" w:rsidRPr="00C95C41" w:rsidRDefault="00086F17" w:rsidP="00A44A41">
      <w:pPr>
        <w:pStyle w:val="ProductList-Body"/>
        <w:numPr>
          <w:ilvl w:val="0"/>
          <w:numId w:val="7"/>
        </w:numPr>
        <w:ind w:left="450" w:hanging="270"/>
      </w:pPr>
      <w:r>
        <w:rPr>
          <w:b/>
        </w:rPr>
        <w:t>Vymazání nebo vrácení zákaznických dat</w:t>
      </w:r>
      <w:r w:rsidRPr="002D000A">
        <w:rPr>
          <w:b/>
        </w:rPr>
        <w:t>.</w:t>
      </w:r>
      <w:r>
        <w:t xml:space="preserve"> Nejpozději 180 dní od uplynutí doby účinnosti nebo ukončení používání služby online zákazníkem společnost Microsoft účet deaktivuje a odstraní z něj zákaznická data. </w:t>
      </w:r>
    </w:p>
    <w:p w:rsidR="00086F17" w:rsidRPr="00C95C41" w:rsidRDefault="00086F17" w:rsidP="00A44A41">
      <w:pPr>
        <w:pStyle w:val="ProductList-Body"/>
        <w:numPr>
          <w:ilvl w:val="0"/>
          <w:numId w:val="7"/>
        </w:numPr>
        <w:ind w:left="450" w:hanging="270"/>
      </w:pPr>
      <w:r>
        <w:rPr>
          <w:b/>
        </w:rPr>
        <w:t>Převod zákaznických dat</w:t>
      </w:r>
      <w:r w:rsidRPr="002D000A">
        <w:rPr>
          <w:b/>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rsidR="00086F17" w:rsidRPr="00C95C41" w:rsidRDefault="00086F17" w:rsidP="00A44A41">
      <w:pPr>
        <w:pStyle w:val="ProductList-Body"/>
        <w:numPr>
          <w:ilvl w:val="0"/>
          <w:numId w:val="7"/>
        </w:numPr>
        <w:ind w:left="450" w:hanging="270"/>
      </w:pPr>
      <w:r>
        <w:rPr>
          <w:b/>
        </w:rPr>
        <w:t>Pracovníci společnosti Microsoft</w:t>
      </w:r>
      <w:r w:rsidRPr="002D000A">
        <w:rPr>
          <w:b/>
        </w:rPr>
        <w:t xml:space="preserve">. </w:t>
      </w:r>
      <w:r>
        <w:t>Pracovníci společnosti Microsoft nebudou zákaznická data zpracovávat bez svolení zákazníka. Pracovníci společnosti Microsoft musí zákaznická data uchovávat v bezpečí a v tajnosti tak, jak je popsáno v podmínkách zpracování dat, a tato povinnost platí i po ukončení jejich závazků.</w:t>
      </w:r>
    </w:p>
    <w:p w:rsidR="00086F17" w:rsidRPr="00C95C41" w:rsidRDefault="00086F17" w:rsidP="00A44A41">
      <w:pPr>
        <w:pStyle w:val="ProductList-Body"/>
        <w:numPr>
          <w:ilvl w:val="0"/>
          <w:numId w:val="7"/>
        </w:numPr>
        <w:ind w:left="450" w:hanging="270"/>
      </w:pPr>
      <w:r>
        <w:rPr>
          <w:b/>
        </w:rPr>
        <w:t>Přenos subdodavatelům</w:t>
      </w:r>
      <w:r w:rsidRPr="002D000A">
        <w:rPr>
          <w:b/>
        </w:rPr>
        <w:t xml:space="preserve">. </w:t>
      </w:r>
      <w:r>
        <w:t>Subdodavatelé, kterým společnost Microsoft přenáší zákaznická data, i ta používaná pro účely uchovávání, uzavřou se společností Microsoft písemné smlouvy, které nabízejí stejnou ochranu jako podmínky zpracování dat. Zákazník již dříve souhlasil s tím, že společnost Microsoft smí přenést zákaznická data k subdodavatelům podle popisu v těchto podmínkách zpracování dat. Není-li v podmínkách zpracování dat stanoveno jinak nebo pokud zákazník nesvolí jinak, společnost Microsoft nebude předávat jakékoli třetí straně (a to ani za účelem ukládání) osobní data, která zákazník poskytne společnosti Microsoft prostřednictvím užívání služeb online. Každá služba online má</w:t>
      </w:r>
      <w:r w:rsidR="002D000A">
        <w:t> </w:t>
      </w:r>
      <w:r>
        <w:t>web, který uvádí subdodavatele oprávněné k přístupu k zákaznickým datům.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rsidR="00086F17" w:rsidRPr="00C95C41" w:rsidRDefault="00086F17" w:rsidP="00086F17">
      <w:pPr>
        <w:pStyle w:val="ProductList-Body"/>
      </w:pPr>
    </w:p>
    <w:p w:rsidR="00086F17" w:rsidRPr="00C95C41" w:rsidRDefault="00086F17" w:rsidP="00233C87">
      <w:pPr>
        <w:pStyle w:val="ProductList-SubSubSectionHeading"/>
        <w:outlineLvl w:val="2"/>
      </w:pPr>
      <w:bookmarkStart w:id="45" w:name="_Toc399673249"/>
      <w:r>
        <w:t>Další podmínky pro Evropu.</w:t>
      </w:r>
      <w:bookmarkEnd w:id="45"/>
    </w:p>
    <w:p w:rsidR="00086F17" w:rsidRPr="00C95C41" w:rsidRDefault="00086F17" w:rsidP="00086F17">
      <w:pPr>
        <w:pStyle w:val="ProductList-Body"/>
      </w:pPr>
      <w:r>
        <w:t>Tyto další podmínky pro Evropu platí, pokud má zákazník koncové uživatele v Evropském hospodářském prostoru nebo Švýcarsku.</w:t>
      </w:r>
    </w:p>
    <w:p w:rsidR="00086F17" w:rsidRPr="00C95C41" w:rsidRDefault="00086F17" w:rsidP="00A44A41">
      <w:pPr>
        <w:pStyle w:val="ProductList-Body"/>
        <w:numPr>
          <w:ilvl w:val="0"/>
          <w:numId w:val="8"/>
        </w:numPr>
        <w:ind w:left="450" w:hanging="270"/>
      </w:pPr>
      <w:r>
        <w:rPr>
          <w:b/>
        </w:rPr>
        <w:t>Koncoví uživatelé v EHP a Švýcarsku</w:t>
      </w:r>
      <w:r w:rsidRPr="002D000A">
        <w:rPr>
          <w:b/>
        </w:rPr>
        <w:t xml:space="preserve">. </w:t>
      </w:r>
      <w:r>
        <w:t>Termíny použité v podmínkách ochrany dat,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rsidR="00086F17" w:rsidRPr="00C95C41" w:rsidRDefault="00086F17" w:rsidP="00A44A41">
      <w:pPr>
        <w:pStyle w:val="ProductList-Body"/>
        <w:numPr>
          <w:ilvl w:val="0"/>
          <w:numId w:val="8"/>
        </w:numPr>
        <w:ind w:left="450" w:hanging="270"/>
      </w:pPr>
      <w:r>
        <w:rPr>
          <w:b/>
        </w:rPr>
        <w:t>Úmysl stran</w:t>
      </w:r>
      <w:r w:rsidRPr="002D000A">
        <w:rPr>
          <w:b/>
        </w:rPr>
        <w:t>.</w:t>
      </w:r>
      <w:r>
        <w:t xml:space="preserve"> V případě služeb online představuje společnost Microsoft zpracovatele (nebo vedlejšího zpracovatele) dat, který zastupuje zákazníka. Jako zpracovatel (nebo vedlejší zpracovatel) dat bude společnost Microsoft jednat na základě pokynů zákazníka. Tyto podmínky služeb online a multilicenční smlouva zákazníka (včetně podmínek a ujednání, které jsou do nich začleněny odkazem) představují úplné a finální pokyny zákazníka společnosti Microsoft ve vztahu ke zpracovávání zákaznických dat. Jakékoli další nebo alternativní pokyny musí být dohodnuty v souladu s procesem doplnění multilicenční smlouvy zákazníka.</w:t>
      </w:r>
    </w:p>
    <w:p w:rsidR="00086F17" w:rsidRPr="00C95C41" w:rsidRDefault="00086F17" w:rsidP="00A44A41">
      <w:pPr>
        <w:pStyle w:val="ProductList-Body"/>
        <w:numPr>
          <w:ilvl w:val="0"/>
          <w:numId w:val="8"/>
        </w:numPr>
        <w:ind w:left="450" w:hanging="270"/>
      </w:pPr>
      <w:r>
        <w:rPr>
          <w:b/>
        </w:rPr>
        <w:t>Trvání a objekt zpracování dat</w:t>
      </w:r>
      <w:r w:rsidRPr="002D000A">
        <w:rPr>
          <w:b/>
        </w:rPr>
        <w:t xml:space="preserve">. </w:t>
      </w:r>
      <w:r>
        <w:t>Data budou zpracovávána po dobu určenou v multilicenční smlouvě zákazníka. Cílem zpracovávání dat je výkon služeb online.</w:t>
      </w:r>
    </w:p>
    <w:p w:rsidR="00086F17" w:rsidRPr="00C95C41" w:rsidRDefault="00086F17" w:rsidP="00A44A41">
      <w:pPr>
        <w:pStyle w:val="ProductList-Body"/>
        <w:numPr>
          <w:ilvl w:val="0"/>
          <w:numId w:val="8"/>
        </w:numPr>
        <w:ind w:left="450" w:hanging="270"/>
      </w:pPr>
      <w:r>
        <w:rPr>
          <w:b/>
        </w:rPr>
        <w:t>Rozsah a účel zpracování dat</w:t>
      </w:r>
      <w:r w:rsidRPr="002D000A">
        <w:rPr>
          <w:b/>
        </w:rPr>
        <w:t xml:space="preserve">. </w:t>
      </w:r>
      <w:r>
        <w:t>Rozsah a účel zpracování zákaznických dat, včetně jakýchkoli osobních dat obsažených v zákaznických datech, je popsán v podmínkách zpracování dat a v multilicenční smlouvě zákazníka.</w:t>
      </w:r>
    </w:p>
    <w:p w:rsidR="00086F17" w:rsidRPr="00C95C41" w:rsidRDefault="00086F17" w:rsidP="00A44A41">
      <w:pPr>
        <w:pStyle w:val="ProductList-Body"/>
        <w:numPr>
          <w:ilvl w:val="0"/>
          <w:numId w:val="8"/>
        </w:numPr>
        <w:ind w:left="450" w:hanging="270"/>
      </w:pPr>
      <w:r>
        <w:rPr>
          <w:b/>
        </w:rPr>
        <w:t>Přístup k zákaznickým datům</w:t>
      </w:r>
      <w:r w:rsidRPr="002D000A">
        <w:rPr>
          <w:b/>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rsidR="00086F17" w:rsidRPr="00C95C41" w:rsidRDefault="00086F17" w:rsidP="00086F17">
      <w:pPr>
        <w:pStyle w:val="ProductList-Body"/>
      </w:pPr>
    </w:p>
    <w:p w:rsidR="00086F17" w:rsidRPr="00C95C41" w:rsidRDefault="00086F17" w:rsidP="00233C87">
      <w:pPr>
        <w:pStyle w:val="ProductList-SubSubSectionHeading"/>
        <w:outlineLvl w:val="2"/>
      </w:pPr>
      <w:bookmarkStart w:id="46" w:name="_Toc399673250"/>
      <w:r>
        <w:t>Zabezpečení</w:t>
      </w:r>
      <w:bookmarkEnd w:id="46"/>
    </w:p>
    <w:p w:rsidR="000E6ED8" w:rsidRPr="00C95C41" w:rsidRDefault="007303AE" w:rsidP="003B7142">
      <w:pPr>
        <w:pStyle w:val="ProductList-Body"/>
        <w:numPr>
          <w:ilvl w:val="0"/>
          <w:numId w:val="25"/>
        </w:numPr>
        <w:ind w:left="450" w:hanging="270"/>
      </w:pPr>
      <w:r>
        <w:rPr>
          <w:b/>
        </w:rPr>
        <w:t>Obecné postupy</w:t>
      </w:r>
      <w:r w:rsidRPr="002D000A">
        <w:rPr>
          <w:b/>
        </w:rPr>
        <w:t>.</w:t>
      </w:r>
      <w:r>
        <w:t xml:space="preserve">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0B2305">
        <w:trPr>
          <w:tblHeader/>
        </w:trPr>
        <w:tc>
          <w:tcPr>
            <w:tcW w:w="261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19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rsidTr="000B2305">
        <w:tc>
          <w:tcPr>
            <w:tcW w:w="2610" w:type="dxa"/>
            <w:vAlign w:val="center"/>
          </w:tcPr>
          <w:p w:rsidR="00086F17" w:rsidRDefault="00086F17" w:rsidP="007303AE">
            <w:pPr>
              <w:pStyle w:val="ProductList-Body"/>
            </w:pPr>
            <w:r>
              <w:t>Organizace zabezpečení informací</w:t>
            </w:r>
          </w:p>
        </w:tc>
        <w:tc>
          <w:tcPr>
            <w:tcW w:w="8190" w:type="dxa"/>
          </w:tcPr>
          <w:p w:rsidR="009C6951" w:rsidRPr="00C95C41" w:rsidRDefault="009C6951" w:rsidP="009C6951">
            <w:pPr>
              <w:pStyle w:val="ProductList-Body"/>
            </w:pPr>
            <w:r>
              <w:rPr>
                <w:b/>
              </w:rPr>
              <w:t>Vlastnictví zabezpečení</w:t>
            </w:r>
            <w:r w:rsidRPr="002D000A">
              <w:rPr>
                <w:b/>
              </w:rPr>
              <w:t>.</w:t>
            </w:r>
            <w:r>
              <w:t xml:space="preserve"> Společnost Microsoft určila jednoho nebo více pracovníků zabezpečení odpovědných za koordinaci a monitorování pravidel a postupů zabezpečení.</w:t>
            </w:r>
          </w:p>
          <w:p w:rsidR="009C6951" w:rsidRPr="00C95C41" w:rsidRDefault="009C6951" w:rsidP="0088164F">
            <w:pPr>
              <w:pStyle w:val="ProductList-Body"/>
              <w:spacing w:before="40"/>
            </w:pPr>
            <w:r>
              <w:rPr>
                <w:b/>
              </w:rPr>
              <w:t>Role a povinnosti v otázce zabezpečení</w:t>
            </w:r>
            <w:r w:rsidRPr="002D000A">
              <w:rPr>
                <w:b/>
              </w:rPr>
              <w:t xml:space="preserve">. </w:t>
            </w:r>
            <w:r>
              <w:t>Pracovníci společnosti Microsoft s přístupem k zákaznickým datům jsou vázáni závazky důvěrnosti.</w:t>
            </w:r>
          </w:p>
          <w:p w:rsidR="009C6951" w:rsidRPr="00C95C41" w:rsidRDefault="009C6951" w:rsidP="0088164F">
            <w:pPr>
              <w:pStyle w:val="ProductList-Body"/>
              <w:spacing w:before="40"/>
            </w:pPr>
            <w:r>
              <w:rPr>
                <w:b/>
              </w:rPr>
              <w:t>Program řízení rizik</w:t>
            </w:r>
            <w:r w:rsidRPr="002D000A">
              <w:rPr>
                <w:b/>
              </w:rPr>
              <w:t>.</w:t>
            </w:r>
            <w:r w:rsidRPr="002D000A">
              <w:t xml:space="preserve"> P</w:t>
            </w:r>
            <w:r>
              <w:t>řed zpracováním zákaznických dat nebo spuštěním služeb online společnost Microsoft provedla posouzení rizik.</w:t>
            </w:r>
          </w:p>
          <w:p w:rsidR="00086F17" w:rsidRDefault="009C6951" w:rsidP="009C6951">
            <w:pPr>
              <w:pStyle w:val="ProductList-Body"/>
            </w:pPr>
            <w:r>
              <w:t>Poté, co bezpečnostní dokumenty společnosti Microsoft již nebudou platit, je společnost uchová v souladu se svými požadavky na uchovávání.</w:t>
            </w:r>
          </w:p>
        </w:tc>
      </w:tr>
      <w:tr w:rsidR="00086F17" w:rsidTr="00390486">
        <w:trPr>
          <w:cantSplit/>
        </w:trPr>
        <w:tc>
          <w:tcPr>
            <w:tcW w:w="2610" w:type="dxa"/>
            <w:vAlign w:val="center"/>
          </w:tcPr>
          <w:p w:rsidR="00086F17" w:rsidRDefault="00086F17" w:rsidP="007303AE">
            <w:pPr>
              <w:pStyle w:val="ProductList-Body"/>
            </w:pPr>
            <w:r>
              <w:t>Správa prostředků</w:t>
            </w:r>
          </w:p>
        </w:tc>
        <w:tc>
          <w:tcPr>
            <w:tcW w:w="8190" w:type="dxa"/>
          </w:tcPr>
          <w:p w:rsidR="009C6951" w:rsidRPr="00C95C41" w:rsidRDefault="009C6951" w:rsidP="009C6951">
            <w:pPr>
              <w:pStyle w:val="ProductList-Body"/>
            </w:pPr>
            <w:r>
              <w:rPr>
                <w:b/>
              </w:rPr>
              <w:t>AInventář prostředků</w:t>
            </w:r>
            <w:r w:rsidRPr="002D000A">
              <w:rPr>
                <w:b/>
              </w:rPr>
              <w:t>.</w:t>
            </w:r>
            <w:r>
              <w:t xml:space="preserve"> 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rsidR="009C6951" w:rsidRPr="00C95C41" w:rsidRDefault="009C6951" w:rsidP="0088164F">
            <w:pPr>
              <w:pStyle w:val="ProductList-Body"/>
              <w:spacing w:before="40"/>
            </w:pPr>
            <w:r>
              <w:rPr>
                <w:b/>
              </w:rPr>
              <w:t>Zpracovávání prostředků</w:t>
            </w:r>
          </w:p>
          <w:p w:rsidR="009C6951" w:rsidRPr="00C95C41" w:rsidRDefault="00651B74" w:rsidP="00651B74">
            <w:pPr>
              <w:pStyle w:val="ProductList-Body"/>
              <w:ind w:left="162" w:hanging="162"/>
            </w:pPr>
            <w:r>
              <w:t>-</w:t>
            </w:r>
            <w:r>
              <w:tab/>
              <w:t>Společnost Microsoft klasifikuje zákaznická data za účelem usnadnění jejich identifikace a příslušného omezení přístupu k nim.</w:t>
            </w:r>
          </w:p>
          <w:p w:rsidR="009C6951" w:rsidRPr="00C95C41" w:rsidRDefault="002A3B84" w:rsidP="00651B74">
            <w:pPr>
              <w:pStyle w:val="ProductList-Body"/>
              <w:ind w:left="162" w:hanging="162"/>
            </w:pPr>
            <w:r>
              <w:t>-</w:t>
            </w:r>
            <w:r>
              <w:tab/>
              <w:t>Společnost Microsoft určila omezení pro tištěná zákaznická data a využívá postupy pro likvidaci tištěných materiálů, které zákaznická data obsahují.</w:t>
            </w:r>
          </w:p>
          <w:p w:rsidR="00086F17" w:rsidRDefault="009C6951" w:rsidP="00A44A41">
            <w:pPr>
              <w:pStyle w:val="ProductList-Body"/>
              <w:numPr>
                <w:ilvl w:val="0"/>
                <w:numId w:val="11"/>
              </w:numPr>
              <w:ind w:left="162" w:hanging="180"/>
            </w:pPr>
            <w: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rsidTr="000B2305">
        <w:tc>
          <w:tcPr>
            <w:tcW w:w="2610" w:type="dxa"/>
            <w:vAlign w:val="center"/>
          </w:tcPr>
          <w:p w:rsidR="00086F17" w:rsidRDefault="00086F17" w:rsidP="007303AE">
            <w:pPr>
              <w:pStyle w:val="ProductList-Body"/>
            </w:pPr>
            <w:r>
              <w:t>Zabezpečení lidských zdrojů</w:t>
            </w:r>
          </w:p>
        </w:tc>
        <w:tc>
          <w:tcPr>
            <w:tcW w:w="8190" w:type="dxa"/>
          </w:tcPr>
          <w:p w:rsidR="00086F17" w:rsidRDefault="009C6951" w:rsidP="008E1EAF">
            <w:pPr>
              <w:pStyle w:val="ProductList-Body"/>
            </w:pPr>
            <w:r>
              <w:rPr>
                <w:b/>
              </w:rPr>
              <w:t>Školení v oblasti zabezpečení</w:t>
            </w:r>
            <w:r w:rsidRPr="00EA736A">
              <w:rPr>
                <w:b/>
              </w:rPr>
              <w:t>.</w:t>
            </w:r>
            <w: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rsidTr="000B2305">
        <w:tc>
          <w:tcPr>
            <w:tcW w:w="2610" w:type="dxa"/>
            <w:vAlign w:val="center"/>
          </w:tcPr>
          <w:p w:rsidR="00086F17" w:rsidRDefault="00086F17" w:rsidP="007303AE">
            <w:pPr>
              <w:pStyle w:val="ProductList-Body"/>
            </w:pPr>
            <w:r>
              <w:t>Fyzické zabezpečení a bezpečnost životního prostředí</w:t>
            </w:r>
          </w:p>
        </w:tc>
        <w:tc>
          <w:tcPr>
            <w:tcW w:w="8190" w:type="dxa"/>
          </w:tcPr>
          <w:p w:rsidR="009C6951" w:rsidRPr="00C95C41" w:rsidRDefault="009C6951" w:rsidP="009C6951">
            <w:pPr>
              <w:pStyle w:val="ProductList-Body"/>
            </w:pPr>
            <w:r>
              <w:rPr>
                <w:b/>
              </w:rPr>
              <w:t>Fyzický přístup do zařízení</w:t>
            </w:r>
            <w:r w:rsidRPr="00EA736A">
              <w:rPr>
                <w:b/>
              </w:rPr>
              <w:t xml:space="preserve">. </w:t>
            </w:r>
            <w:r>
              <w:t>Společnost Microsoft omezuje přístup do zařízení, ve kterých se nacházejí informační systémy zpracovávající zákaznická data, na identifikované oprávněné osoby.</w:t>
            </w:r>
          </w:p>
          <w:p w:rsidR="009C6951" w:rsidRPr="00C95C41" w:rsidRDefault="009C6951" w:rsidP="0088164F">
            <w:pPr>
              <w:pStyle w:val="ProductList-Body"/>
              <w:spacing w:before="40"/>
            </w:pPr>
            <w:r>
              <w:rPr>
                <w:b/>
              </w:rPr>
              <w:t>Fyzický přístup ke komponentám</w:t>
            </w:r>
            <w:r w:rsidRPr="00EA736A">
              <w:rPr>
                <w:b/>
              </w:rPr>
              <w:t>.</w:t>
            </w:r>
            <w:r>
              <w:t xml:space="preserve"> Společnost Microsoft uchovává záznamy o příchozích a odchozích médiích obsahujících zákaznická data, včetně typu média, autorizovaného odesilatele a příjemců, data a času, počtu médií a typů zákaznických dat, které obsahují.</w:t>
            </w:r>
          </w:p>
          <w:p w:rsidR="009C6951" w:rsidRPr="00C95C41" w:rsidRDefault="009C6951" w:rsidP="0088164F">
            <w:pPr>
              <w:pStyle w:val="ProductList-Body"/>
              <w:spacing w:before="40"/>
            </w:pPr>
            <w:r>
              <w:rPr>
                <w:b/>
              </w:rPr>
              <w:t>Ochrana před narušením</w:t>
            </w:r>
            <w:r w:rsidRPr="00EA736A">
              <w:rPr>
                <w:b/>
              </w:rPr>
              <w:t>.</w:t>
            </w:r>
            <w:r>
              <w:t xml:space="preserve"> Společnost Microsoft používá různé standardní systémy odvětví k ochraně před ztrátou dat v důsledku selhání přívodu elektrické energie nebo vedení.</w:t>
            </w:r>
          </w:p>
          <w:p w:rsidR="00086F17" w:rsidRDefault="009C6951" w:rsidP="0088164F">
            <w:pPr>
              <w:pStyle w:val="ProductList-Body"/>
              <w:spacing w:before="40"/>
            </w:pPr>
            <w:r>
              <w:rPr>
                <w:b/>
              </w:rPr>
              <w:t>Likvidace komponent</w:t>
            </w:r>
            <w:r w:rsidRPr="00EA736A">
              <w:rPr>
                <w:b/>
              </w:rPr>
              <w:t>.</w:t>
            </w:r>
            <w:r>
              <w:t xml:space="preserve"> Společnost Microsoft používá standardní procesy odvětví k odstranění zákaznických dat, když již nejsou potřeba.</w:t>
            </w:r>
          </w:p>
        </w:tc>
      </w:tr>
      <w:tr w:rsidR="00086F17" w:rsidTr="000B2305">
        <w:tc>
          <w:tcPr>
            <w:tcW w:w="2610" w:type="dxa"/>
            <w:vAlign w:val="center"/>
          </w:tcPr>
          <w:p w:rsidR="00086F17" w:rsidRDefault="00086F17" w:rsidP="007303AE">
            <w:pPr>
              <w:pStyle w:val="ProductList-Body"/>
            </w:pPr>
            <w:r>
              <w:t>Sdělení a správa operací</w:t>
            </w:r>
          </w:p>
        </w:tc>
        <w:tc>
          <w:tcPr>
            <w:tcW w:w="8190" w:type="dxa"/>
          </w:tcPr>
          <w:p w:rsidR="009C6951" w:rsidRPr="00C95C41" w:rsidRDefault="009C6951" w:rsidP="009C6951">
            <w:pPr>
              <w:pStyle w:val="ProductList-Body"/>
            </w:pPr>
            <w:r>
              <w:rPr>
                <w:b/>
              </w:rPr>
              <w:t>Provozní zásady</w:t>
            </w:r>
            <w:r w:rsidRPr="00EA736A">
              <w:rPr>
                <w:b/>
              </w:rPr>
              <w:t xml:space="preserve">. </w:t>
            </w:r>
            <w:r>
              <w:t>Společnost Microsoft uchovává bezpečnostní dokumenty popisující její bezpečnostní opatření a relevantní postupy a odpovědnosti jejích pracovníků.</w:t>
            </w:r>
          </w:p>
          <w:p w:rsidR="009C6951" w:rsidRPr="00C95C41" w:rsidRDefault="009C6951" w:rsidP="0088164F">
            <w:pPr>
              <w:pStyle w:val="ProductList-Body"/>
              <w:spacing w:before="40"/>
            </w:pPr>
            <w:r>
              <w:rPr>
                <w:b/>
              </w:rPr>
              <w:t>Postupy obnovení dat</w:t>
            </w:r>
          </w:p>
          <w:p w:rsidR="009C6951" w:rsidRPr="00C95C41" w:rsidRDefault="003D22CB" w:rsidP="003D22CB">
            <w:pPr>
              <w:pStyle w:val="ProductList-Body"/>
              <w:ind w:left="162" w:hanging="162"/>
            </w:pPr>
            <w:r>
              <w:t>-</w:t>
            </w:r>
            <w:r>
              <w:tab/>
              <w:t>Společnost Microsoft uchovává průběžně a minimálně jednou týdně (pokud během tohoto období nebyla aktualizována žádná zákaznická data) několik kopií zákaznických dat, ze který lze data obnovit.</w:t>
            </w:r>
          </w:p>
          <w:p w:rsidR="009C6951" w:rsidRPr="00C95C41" w:rsidRDefault="003D22CB" w:rsidP="003D22CB">
            <w:pPr>
              <w:pStyle w:val="ProductList-Body"/>
              <w:ind w:left="162" w:hanging="162"/>
            </w:pPr>
            <w:r>
              <w:t>-</w:t>
            </w:r>
            <w:r>
              <w:tab/>
              <w:t>Společnost Microsoft uchovává kopie zákaznických dat a postupy obnovení dat na jiném místě, než na kterém se nachází primární počítačové vybavení zpracovávající zákaznická data.</w:t>
            </w:r>
          </w:p>
          <w:p w:rsidR="009C6951" w:rsidRPr="00C95C41" w:rsidRDefault="003D22CB" w:rsidP="003D22CB">
            <w:pPr>
              <w:pStyle w:val="ProductList-Body"/>
              <w:ind w:left="162" w:hanging="162"/>
            </w:pPr>
            <w:r>
              <w:t>-</w:t>
            </w:r>
            <w:r>
              <w:tab/>
              <w:t>Společnost Microsoft využívá konkrétní postupy, kterými se řídí přístup ke kopiím zákaznických dat.</w:t>
            </w:r>
          </w:p>
          <w:p w:rsidR="009C6951" w:rsidRPr="00C95C41" w:rsidRDefault="003D22CB" w:rsidP="003D22CB">
            <w:pPr>
              <w:pStyle w:val="ProductList-Body"/>
              <w:ind w:left="162" w:hanging="162"/>
            </w:pPr>
            <w:r>
              <w:t>-</w:t>
            </w:r>
            <w:r>
              <w:tab/>
              <w:t>Společnost Microsoft postupy obnovení dat minimálně jednou za půl roku reviduje.</w:t>
            </w:r>
          </w:p>
          <w:p w:rsidR="009C6951" w:rsidRPr="00C95C41" w:rsidRDefault="003D22CB" w:rsidP="003D22CB">
            <w:pPr>
              <w:pStyle w:val="ProductList-Body"/>
              <w:ind w:left="162" w:hanging="162"/>
            </w:pPr>
            <w:r>
              <w:t>-</w:t>
            </w:r>
            <w:r>
              <w:tab/>
              <w:t>Společnost Microsoft protokoluje pokusy o obnovení dat, včetně odpovědné osoby, popisu obnovených dat a případně odpovědné osoby a dále to, která data (pokud existují) bylo nutné během procesu obnovení dat zadat ručně.</w:t>
            </w:r>
          </w:p>
          <w:p w:rsidR="009C6951" w:rsidRPr="00C95C41" w:rsidRDefault="009C6951" w:rsidP="0088164F">
            <w:pPr>
              <w:pStyle w:val="ProductList-Body"/>
              <w:spacing w:before="40"/>
            </w:pPr>
            <w:r>
              <w:rPr>
                <w:b/>
              </w:rPr>
              <w:t>Škodlivý software</w:t>
            </w:r>
            <w:r w:rsidRPr="00EA736A">
              <w:rPr>
                <w:b/>
              </w:rPr>
              <w:t>.</w:t>
            </w:r>
            <w:r>
              <w:t xml:space="preserve"> Společnost Microsoft používá prostředky proti malwaru, které brání neoprávněnému přístupu škodlivého softwaru k zákaznickým datům, včetně škodlivého softwaru pocházejícího z</w:t>
            </w:r>
            <w:r w:rsidR="00D21DBB">
              <w:t> </w:t>
            </w:r>
            <w:r>
              <w:t>veřejných</w:t>
            </w:r>
            <w:r w:rsidR="00D21DBB">
              <w:t> </w:t>
            </w:r>
            <w:r>
              <w:t>sítí.</w:t>
            </w:r>
          </w:p>
          <w:p w:rsidR="009C6951" w:rsidRPr="00C95C41" w:rsidRDefault="009C6951" w:rsidP="0088164F">
            <w:pPr>
              <w:pStyle w:val="ProductList-Body"/>
              <w:spacing w:before="40"/>
            </w:pPr>
            <w:r>
              <w:rPr>
                <w:b/>
              </w:rPr>
              <w:t>Data mimo hranice</w:t>
            </w:r>
          </w:p>
          <w:p w:rsidR="009C6951" w:rsidRPr="00C95C41" w:rsidRDefault="00651B74" w:rsidP="003D22CB">
            <w:pPr>
              <w:pStyle w:val="ProductList-Body"/>
              <w:ind w:left="162" w:hanging="162"/>
            </w:pPr>
            <w:r>
              <w:t>-</w:t>
            </w:r>
            <w:r>
              <w:tab/>
              <w:t>Společnost Microsoft šifruje nebo umožňuje zákazníkovi šifrovat zákaznická data, která jsou přenášena prostřednictvím veřejných sítí.</w:t>
            </w:r>
          </w:p>
          <w:p w:rsidR="009C6951" w:rsidRPr="00C95C41" w:rsidRDefault="003D22CB" w:rsidP="003D22CB">
            <w:pPr>
              <w:pStyle w:val="ProductList-Body"/>
              <w:ind w:left="162" w:hanging="162"/>
            </w:pPr>
            <w:r>
              <w:t>-</w:t>
            </w:r>
            <w:r>
              <w:tab/>
              <w:t>Společnost Microsoft omezuje přístup k zákaznickým datům na médiích, která opouštějí zařízení společnosti (například šifrováním).</w:t>
            </w:r>
          </w:p>
          <w:p w:rsidR="00086F17" w:rsidRDefault="009C6951" w:rsidP="0088164F">
            <w:pPr>
              <w:pStyle w:val="ProductList-Body"/>
              <w:spacing w:before="40"/>
            </w:pPr>
            <w:r>
              <w:rPr>
                <w:b/>
              </w:rPr>
              <w:t>Protokolování událostí</w:t>
            </w:r>
            <w:r w:rsidRPr="00EA736A">
              <w:rPr>
                <w:b/>
              </w:rPr>
              <w:t xml:space="preserve">. </w:t>
            </w:r>
            <w: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rsidTr="000B2305">
        <w:tc>
          <w:tcPr>
            <w:tcW w:w="2610" w:type="dxa"/>
            <w:vAlign w:val="center"/>
          </w:tcPr>
          <w:p w:rsidR="00086F17" w:rsidRDefault="00086F17" w:rsidP="007303AE">
            <w:pPr>
              <w:pStyle w:val="ProductList-Body"/>
            </w:pPr>
            <w:r>
              <w:t>Řízení přístupu</w:t>
            </w:r>
          </w:p>
        </w:tc>
        <w:tc>
          <w:tcPr>
            <w:tcW w:w="8190" w:type="dxa"/>
          </w:tcPr>
          <w:p w:rsidR="009C6951" w:rsidRPr="00C95C41" w:rsidRDefault="009C6951" w:rsidP="009C6951">
            <w:pPr>
              <w:pStyle w:val="ProductList-Body"/>
            </w:pPr>
            <w:r>
              <w:rPr>
                <w:b/>
              </w:rPr>
              <w:t>Zásady přístupu</w:t>
            </w:r>
            <w:r w:rsidRPr="00EA736A">
              <w:rPr>
                <w:b/>
              </w:rPr>
              <w:t xml:space="preserve">. </w:t>
            </w:r>
            <w:r>
              <w:t>Společnost Microsoft uchovává záznam o oprávnění zabezpečení osob, které mají přístup k zákaznickým datům.</w:t>
            </w:r>
          </w:p>
          <w:p w:rsidR="009C6951" w:rsidRPr="00C95C41" w:rsidRDefault="009C6951" w:rsidP="0088164F">
            <w:pPr>
              <w:pStyle w:val="ProductList-Body"/>
              <w:spacing w:before="40"/>
            </w:pPr>
            <w:r>
              <w:rPr>
                <w:b/>
              </w:rPr>
              <w:t>Oprávnění k přístupu</w:t>
            </w:r>
          </w:p>
          <w:p w:rsidR="009C6951" w:rsidRPr="00C95C41" w:rsidRDefault="003D22CB" w:rsidP="003D22CB">
            <w:pPr>
              <w:pStyle w:val="ProductList-Body"/>
              <w:ind w:left="162" w:hanging="162"/>
            </w:pPr>
            <w:r>
              <w:t>-</w:t>
            </w:r>
            <w:r>
              <w:tab/>
              <w:t>Společnost Microsoft uchovává a aktualizuje záznam pracovníků oprávněných k přístupu k systémům společnosti Microsoft, které obsahují zákaznická data.</w:t>
            </w:r>
          </w:p>
          <w:p w:rsidR="009C6951" w:rsidRPr="00C95C41" w:rsidRDefault="003D22CB" w:rsidP="003D22CB">
            <w:pPr>
              <w:pStyle w:val="ProductList-Body"/>
              <w:ind w:left="162" w:hanging="162"/>
            </w:pPr>
            <w:r>
              <w:t>-</w:t>
            </w:r>
            <w:r>
              <w:tab/>
              <w:t>Společnost Microsoft deaktivuje pověření pro ověření, která nebyla používána po dobu maximálně šesti měsíců.</w:t>
            </w:r>
          </w:p>
          <w:p w:rsidR="009C6951" w:rsidRPr="00C95C41" w:rsidRDefault="003D22CB" w:rsidP="003D22CB">
            <w:pPr>
              <w:pStyle w:val="ProductList-Body"/>
              <w:ind w:left="162" w:hanging="162"/>
            </w:pPr>
            <w:r>
              <w:t>-</w:t>
            </w:r>
            <w:r>
              <w:tab/>
              <w:t xml:space="preserve">Společnost Microsoft identifikuje pracovníky, kteří mohou udělovat, měnit nebo rušit autorizovaný přístup k datům a prostředkům. </w:t>
            </w:r>
          </w:p>
          <w:p w:rsidR="009C6951" w:rsidRPr="00C95C41" w:rsidRDefault="003D22CB" w:rsidP="003D22CB">
            <w:pPr>
              <w:pStyle w:val="ProductList-Body"/>
              <w:ind w:left="162" w:hanging="162"/>
            </w:pPr>
            <w:r>
              <w:t>-</w:t>
            </w:r>
            <w:r>
              <w:tab/>
              <w:t>Společnost Microsoft zajistí, že pokud k systémům obsahujícím zákaznická data přistupuje více než jedna osoba, budou mít tyto osoby oddělená ID a přihlašovací údaje.</w:t>
            </w:r>
          </w:p>
          <w:p w:rsidR="009C6951" w:rsidRPr="00C95C41" w:rsidRDefault="009C6951" w:rsidP="0088164F">
            <w:pPr>
              <w:pStyle w:val="ProductList-Body"/>
              <w:spacing w:before="40"/>
            </w:pPr>
            <w:r>
              <w:rPr>
                <w:b/>
              </w:rPr>
              <w:t>Minimální oprávnění</w:t>
            </w:r>
          </w:p>
          <w:p w:rsidR="009C6951" w:rsidRPr="00C95C41" w:rsidRDefault="003D22CB" w:rsidP="003D22CB">
            <w:pPr>
              <w:pStyle w:val="ProductList-Body"/>
              <w:ind w:left="162" w:hanging="162"/>
            </w:pPr>
            <w:r>
              <w:t>-</w:t>
            </w:r>
            <w:r>
              <w:tab/>
              <w:t xml:space="preserve">Pracovníci technické podpory mají přístup k zákaznickým datům pouze v případě potřeby. </w:t>
            </w:r>
          </w:p>
          <w:p w:rsidR="009C6951" w:rsidRPr="00C95C41" w:rsidRDefault="003D22CB" w:rsidP="003D22CB">
            <w:pPr>
              <w:pStyle w:val="ProductList-Body"/>
              <w:ind w:left="162" w:hanging="162"/>
            </w:pPr>
            <w:r>
              <w:t>-</w:t>
            </w:r>
            <w:r>
              <w:tab/>
              <w:t>Společnost Microsoft omezuje přístup k zákaznickým datům pouze na osoby, které tento přístup vyžadují k</w:t>
            </w:r>
            <w:r w:rsidR="00390486">
              <w:t> </w:t>
            </w:r>
            <w:r>
              <w:t>vykonávání své funkce.</w:t>
            </w:r>
          </w:p>
          <w:p w:rsidR="009C6951" w:rsidRPr="00C95C41" w:rsidRDefault="009C6951" w:rsidP="0088164F">
            <w:pPr>
              <w:pStyle w:val="ProductList-Body"/>
              <w:spacing w:before="40"/>
            </w:pPr>
            <w:r>
              <w:rPr>
                <w:b/>
              </w:rPr>
              <w:t>Integrita a důvěrnost</w:t>
            </w:r>
          </w:p>
          <w:p w:rsidR="009C6951" w:rsidRPr="00C95C41" w:rsidRDefault="003D22CB" w:rsidP="003D22CB">
            <w:pPr>
              <w:pStyle w:val="ProductList-Body"/>
              <w:ind w:left="162" w:hanging="162"/>
            </w:pPr>
            <w:r>
              <w:t>-</w:t>
            </w:r>
            <w:r>
              <w:tab/>
              <w:t>Společnost Microsoft nabádá své zaměstnance, aby při odchodu z prostor spravovaných společností Microsoft nebo ponechání počítače bez dozoru deaktivovali své administrátorské relace.</w:t>
            </w:r>
          </w:p>
          <w:p w:rsidR="009C6951" w:rsidRPr="00C95C41" w:rsidRDefault="003D22CB" w:rsidP="003D22CB">
            <w:pPr>
              <w:pStyle w:val="ProductList-Body"/>
              <w:ind w:left="162" w:hanging="162"/>
            </w:pPr>
            <w:r>
              <w:t>-</w:t>
            </w:r>
            <w:r>
              <w:tab/>
              <w:t>Společnost Microsoft uchovává hesla tak, aby během platnosti nebyla čitelná.</w:t>
            </w:r>
          </w:p>
          <w:p w:rsidR="009C6951" w:rsidRPr="00C95C41" w:rsidRDefault="009C6951" w:rsidP="0088164F">
            <w:pPr>
              <w:pStyle w:val="ProductList-Body"/>
              <w:spacing w:before="40"/>
            </w:pPr>
            <w:r>
              <w:rPr>
                <w:b/>
              </w:rPr>
              <w:t>Ověření</w:t>
            </w:r>
          </w:p>
          <w:p w:rsidR="009C6951" w:rsidRPr="00C95C41" w:rsidRDefault="003D22CB" w:rsidP="003D22CB">
            <w:pPr>
              <w:pStyle w:val="ProductList-Body"/>
              <w:ind w:left="162" w:hanging="162"/>
            </w:pPr>
            <w:r>
              <w:t>-</w:t>
            </w:r>
            <w:r>
              <w:tab/>
              <w:t>Společnost Microsoft používá standardní postupy odvětví k identifikaci a ověření uživatelů, kteří se pokusí o přístup do informačních systémů.</w:t>
            </w:r>
          </w:p>
          <w:p w:rsidR="009C6951" w:rsidRPr="00C95C41" w:rsidRDefault="003D22CB" w:rsidP="003D22CB">
            <w:pPr>
              <w:pStyle w:val="ProductList-Body"/>
              <w:ind w:left="162" w:hanging="162"/>
            </w:pPr>
            <w:r>
              <w:t>-</w:t>
            </w:r>
            <w:r>
              <w:tab/>
              <w:t>Pokud jsou mechanismy ověřování založeny na heslech, společnost Microsoft vyžaduje jejich pravidelné obnovování.</w:t>
            </w:r>
          </w:p>
          <w:p w:rsidR="009C6951" w:rsidRPr="00C95C41" w:rsidRDefault="003D22CB" w:rsidP="003D22CB">
            <w:pPr>
              <w:pStyle w:val="ProductList-Body"/>
              <w:ind w:left="162" w:hanging="162"/>
            </w:pPr>
            <w:r>
              <w:t>-</w:t>
            </w:r>
            <w:r>
              <w:tab/>
              <w:t>Pokud jsou mechanismy ověřování založeny na heslech, společnost Microsoft vyžaduje, aby heslo obsahovalo alespoň osm znaků.</w:t>
            </w:r>
          </w:p>
          <w:p w:rsidR="009C6951" w:rsidRPr="00C95C41" w:rsidRDefault="003D22CB" w:rsidP="003D22CB">
            <w:pPr>
              <w:pStyle w:val="ProductList-Body"/>
              <w:ind w:left="162" w:hanging="162"/>
            </w:pPr>
            <w:r>
              <w:t>-</w:t>
            </w:r>
            <w:r>
              <w:tab/>
              <w:t>Společnost Microsoft zajišťuje, že deaktivovaná ID nebo ID s ukončenou platností nejsou přidělena dalším osobám.</w:t>
            </w:r>
          </w:p>
          <w:p w:rsidR="009C6951" w:rsidRPr="00C95C41" w:rsidRDefault="003D22CB" w:rsidP="003D22CB">
            <w:pPr>
              <w:pStyle w:val="ProductList-Body"/>
              <w:ind w:left="162" w:hanging="162"/>
            </w:pPr>
            <w:r>
              <w:t>-</w:t>
            </w:r>
            <w:r>
              <w:tab/>
              <w:t>Společnost Microsoft monitoruje nebo umožní zákazníkovi monitorovat opakované pokusy o získání přístupu k informačnímu systému pomocí neplatného hesla.</w:t>
            </w:r>
          </w:p>
          <w:p w:rsidR="009C6951" w:rsidRPr="00C95C41" w:rsidRDefault="003D22CB" w:rsidP="003D22CB">
            <w:pPr>
              <w:pStyle w:val="ProductList-Body"/>
              <w:ind w:left="162" w:hanging="162"/>
            </w:pPr>
            <w:r>
              <w:t>-</w:t>
            </w:r>
            <w:r>
              <w:tab/>
              <w:t>Společnost Microsoft udržuje standardní postupy odvětví k deaktivaci hesel, která byla poškozena nebo neúmyslně zveřejněna.</w:t>
            </w:r>
          </w:p>
          <w:p w:rsidR="009C6951" w:rsidRPr="00C95C41" w:rsidRDefault="003D22CB" w:rsidP="003D22CB">
            <w:pPr>
              <w:pStyle w:val="ProductList-Body"/>
              <w:ind w:left="162" w:hanging="162"/>
            </w:pPr>
            <w:r>
              <w:t>-</w:t>
            </w:r>
            <w:r>
              <w:tab/>
              <w:t>Společnost Microsoft používá standardní postupy ochrany hesel odvětví, včetně postupů určených k zachování důvěrnosti a integrity hesel při přiřazování nebo distribuci a během uchovávání.</w:t>
            </w:r>
          </w:p>
          <w:p w:rsidR="00086F17" w:rsidRDefault="009C6951" w:rsidP="007303AE">
            <w:pPr>
              <w:pStyle w:val="ProductList-Body"/>
              <w:spacing w:before="40"/>
            </w:pPr>
            <w:r>
              <w:rPr>
                <w:b/>
              </w:rPr>
              <w:t>Provedení sítě</w:t>
            </w:r>
            <w:r w:rsidRPr="00EA736A">
              <w:rPr>
                <w:b/>
              </w:rPr>
              <w:t xml:space="preserve">. </w:t>
            </w:r>
            <w:r>
              <w:t>Společnost Microsoft používá opatření k zabránění osobám v získání přístupových práv, která jim nebyla udělena, k získání přístupu k zákaznickým datům, pokud k tomuto přístupu nemají oprávnění.</w:t>
            </w:r>
          </w:p>
        </w:tc>
      </w:tr>
      <w:tr w:rsidR="00086F17" w:rsidTr="000B2305">
        <w:tc>
          <w:tcPr>
            <w:tcW w:w="2610" w:type="dxa"/>
            <w:vAlign w:val="center"/>
          </w:tcPr>
          <w:p w:rsidR="00086F17" w:rsidRDefault="00086F17" w:rsidP="007303AE">
            <w:pPr>
              <w:pStyle w:val="ProductList-Body"/>
            </w:pPr>
            <w:r>
              <w:t>Správa incidentů zabezpečení informací</w:t>
            </w:r>
          </w:p>
        </w:tc>
        <w:tc>
          <w:tcPr>
            <w:tcW w:w="8190" w:type="dxa"/>
          </w:tcPr>
          <w:p w:rsidR="00272578" w:rsidRPr="00C95C41" w:rsidRDefault="00272578" w:rsidP="00272578">
            <w:pPr>
              <w:pStyle w:val="ProductList-Body"/>
            </w:pPr>
            <w:r>
              <w:rPr>
                <w:b/>
              </w:rPr>
              <w:t>Proces reakce na incidenty</w:t>
            </w:r>
          </w:p>
          <w:p w:rsidR="00272578" w:rsidRPr="00C95C41" w:rsidRDefault="003D22CB" w:rsidP="003D22CB">
            <w:pPr>
              <w:pStyle w:val="ProductList-Body"/>
              <w:ind w:left="162" w:hanging="162"/>
            </w:pPr>
            <w:r>
              <w:t>-</w:t>
            </w:r>
            <w:r>
              <w:tab/>
              <w:t>Společnost Microsoft uchovává záznam porušení zabezpečení s popisem jednotlivých případů porušení, časovým obdobím, důsledky jednotlivých porušení, jménem osoby, která porušení oznámila, a osoby, které bylo porušení oznámeno, a postupem obnovení dat.</w:t>
            </w:r>
          </w:p>
          <w:p w:rsidR="00272578" w:rsidRPr="00C95C41" w:rsidRDefault="003D22CB" w:rsidP="003D22CB">
            <w:pPr>
              <w:pStyle w:val="ProductList-Body"/>
              <w:ind w:left="162" w:hanging="162"/>
            </w:pPr>
            <w:r>
              <w:t>-</w:t>
            </w:r>
            <w:r>
              <w:tab/>
              <w:t>Společnost Microsoft sleduje a umožňuje zákazníkovi sledovat zveřejnění zákaznických dat, včetně toho, jaká data byla zveřejněna, komu a kdy.</w:t>
            </w:r>
          </w:p>
          <w:p w:rsidR="00086F17" w:rsidRDefault="00272578" w:rsidP="0088164F">
            <w:pPr>
              <w:pStyle w:val="ProductList-Body"/>
              <w:spacing w:before="40"/>
            </w:pPr>
            <w:r>
              <w:rPr>
                <w:b/>
              </w:rPr>
              <w:t>Monitorování služby</w:t>
            </w:r>
            <w:r w:rsidRPr="00EA736A">
              <w:rPr>
                <w:b/>
              </w:rPr>
              <w:t>.</w:t>
            </w:r>
            <w:r>
              <w:t xml:space="preserve"> Pracovníci zabezpečení společnosti Microsoft ověřují minimálně každých šest měsíců protokoly a v případě potřeby navrhují kroky remediace.</w:t>
            </w:r>
          </w:p>
        </w:tc>
      </w:tr>
      <w:tr w:rsidR="00086F17" w:rsidTr="000B2305">
        <w:tc>
          <w:tcPr>
            <w:tcW w:w="2610" w:type="dxa"/>
            <w:vAlign w:val="center"/>
          </w:tcPr>
          <w:p w:rsidR="00086F17" w:rsidRDefault="00086F17" w:rsidP="007303AE">
            <w:pPr>
              <w:pStyle w:val="ProductList-Body"/>
            </w:pPr>
            <w:r>
              <w:t>Správa kontinuity podnikání</w:t>
            </w:r>
          </w:p>
        </w:tc>
        <w:tc>
          <w:tcPr>
            <w:tcW w:w="8190" w:type="dxa"/>
          </w:tcPr>
          <w:p w:rsidR="00272578" w:rsidRPr="00C95C41" w:rsidRDefault="003D22CB" w:rsidP="003D22CB">
            <w:pPr>
              <w:pStyle w:val="ProductList-Body"/>
              <w:ind w:left="162" w:hanging="162"/>
            </w:pPr>
            <w:r>
              <w:t>-</w:t>
            </w:r>
            <w:r>
              <w:tab/>
              <w:t>Společnost Microsoft udržuje plány pro nouzové situace pro zařízení, ve kterých se nacházejí informační systémy zpracovávající zákaznická data.</w:t>
            </w:r>
          </w:p>
          <w:p w:rsidR="00086F17" w:rsidRDefault="003D22CB" w:rsidP="003D22CB">
            <w:pPr>
              <w:pStyle w:val="ProductList-Body"/>
              <w:ind w:left="162" w:hanging="162"/>
            </w:pPr>
            <w:r>
              <w:t>-</w:t>
            </w:r>
            <w:r>
              <w:tab/>
              <w:t>Redundantní úložiště společnosti Microsoft a jeho postupy obnovy dat jsou navrženy tak, aby se pokusily rekonstruovat zákaznická data v původním a naposledy replikovaném stavu před jejich ztrátou nebo zničením.</w:t>
            </w:r>
          </w:p>
        </w:tc>
      </w:tr>
    </w:tbl>
    <w:p w:rsidR="00086F17" w:rsidRPr="00C95C41" w:rsidRDefault="00086F17" w:rsidP="00A914BF">
      <w:pPr>
        <w:pStyle w:val="ProductList-Body"/>
      </w:pPr>
    </w:p>
    <w:p w:rsidR="00272578" w:rsidRPr="00C95C41" w:rsidRDefault="00272578" w:rsidP="00233C87">
      <w:pPr>
        <w:pStyle w:val="ProductList-SubSubSectionHeading"/>
        <w:outlineLvl w:val="2"/>
      </w:pPr>
      <w:bookmarkStart w:id="47" w:name="_Toc399673251"/>
      <w:r>
        <w:t>Certifikace a audity</w:t>
      </w:r>
      <w:bookmarkEnd w:id="47"/>
    </w:p>
    <w:p w:rsidR="00272578" w:rsidRPr="00C95C41" w:rsidRDefault="00272578" w:rsidP="00A44A41">
      <w:pPr>
        <w:pStyle w:val="ProductList-Body"/>
        <w:numPr>
          <w:ilvl w:val="0"/>
          <w:numId w:val="9"/>
        </w:numPr>
        <w:ind w:left="450" w:hanging="270"/>
      </w:pPr>
      <w:r>
        <w:t>Společnost Microsoft implementovala a souhlasí, že bude pro jednotlivé služby online zachovávat zásady zabezpečení dat (zásady zabezpečení online informací), které splňují standardy ISO 27001 pro vytvoření, implementaci, řízení a zlepšování systému správy zabezpečení informací a soubor osvědčených postupů ISO/IEC 27002 pro správu zabezpečení informací. Důvěrným způsobem, v rozsahu nezbytně nutném a v souladu se souhlasem zákazníka s povinnostmi nezveřejnění určenými společností Microsoft společnost Microsoft poskytne zákazníkovi zásady zabezpečení online informací společně s dalšími informacemi, které může zákazník přiměřeně vyžadovat v souvislosti s postupy a zásadami zabezpečení společnosti Microsoft. Zákazník nese výhradní odpovědnost za prostudování zásad zabezpečení online informací, nezávislé stanovení, zda tyto zásady splňují požadavky zákazníka, a za zajištění, že pracovníci a konzultanti zákazníka dodržují pokyny, které jim byly v souvislosti se zabezpečením dat poskytnuty. Pokud se na zákazníka vztahují standardní smluvní doložky, tento oddíl doplňuje doložku 5 odstavce f a doložku 12 odstavce 2 standardních smluvních doložek.</w:t>
      </w:r>
    </w:p>
    <w:p w:rsidR="00272578" w:rsidRPr="00C95C41" w:rsidRDefault="00272578" w:rsidP="0088164F">
      <w:pPr>
        <w:pStyle w:val="ProductList-Body"/>
        <w:numPr>
          <w:ilvl w:val="0"/>
          <w:numId w:val="9"/>
        </w:numPr>
        <w:spacing w:before="40"/>
        <w:ind w:left="461" w:hanging="274"/>
      </w:pPr>
      <w:r>
        <w:t xml:space="preserve">Společnost Microsoft provede audit zabezpečení počítačů a výpočetního prostředí, které používá ke zpracovávání zákaznických dat (včetně osobních údajů) ve službách online, a fyzických datových center, ze kterých společnost Microsoft poskytuje služby online. Tento audit: (1) bude prováděn alespoň jednou ročně; (2) bude prováděn v souladu se standardy ISO 27001; (3) bude prováděn kvalifikovanými a nezávislými odborníky na zabezpečení třetí strany podle výběru a na náklady společnosti Microsoft; (4) přinese výstup v podobě zprávy (zpráva o auditu společnosti Microsoft), která bude představovat důvěrné informace společnosti Microsoft; a (5) může být proveden pro jiné účely mimo splnění požadavků tohoto oddílu (např. v rámci pravidelných interních postupů zabezpečení společnosti Microsoft či ke splnění jiných smluvních povinností). </w:t>
      </w:r>
    </w:p>
    <w:p w:rsidR="00272578" w:rsidRPr="00C95C41" w:rsidRDefault="00272578" w:rsidP="0088164F">
      <w:pPr>
        <w:pStyle w:val="ProductList-Body"/>
        <w:numPr>
          <w:ilvl w:val="0"/>
          <w:numId w:val="9"/>
        </w:numPr>
        <w:spacing w:before="40"/>
        <w:ind w:left="461" w:hanging="274"/>
      </w:pPr>
      <w:r>
        <w:t xml:space="preserve">Pokud o to zákazník písemně požádá, společnost Microsoft poskytne zákazníkovi důvěrné shrnutí zprávy o auditu společnosti Microsoft (souhrnná zpráva), aby mohl zákazník přiměřeně ověřit, zda společnost Microsoft plní své povinnosti v oblasti zabezpečení podle podmínek zpracování dat. Souhrnná zpráva bude jasně uvádět rozsah auditu a podstatná zjištění autora. Souhrnná zpráva představuje důvěrné informace společnosti Microsoft. </w:t>
      </w:r>
    </w:p>
    <w:p w:rsidR="00272578" w:rsidRPr="00C95C41" w:rsidRDefault="00272578" w:rsidP="0088164F">
      <w:pPr>
        <w:pStyle w:val="ProductList-Body"/>
        <w:numPr>
          <w:ilvl w:val="0"/>
          <w:numId w:val="9"/>
        </w:numPr>
        <w:spacing w:before="40"/>
        <w:ind w:left="461" w:hanging="274"/>
      </w:pPr>
      <w:r>
        <w:t>Pokud platí standardní smluvní doložky, zákazník souhlasí, že svoje právo auditu bude vymáhat vyzváním společnosti Microsoft, aby audit provedla podle popisu v tomto oddílu podmínek zpracování dat. Pokud se zákazník neodhlásil ze standardních smluvních doložek a chce změnit tento pokyn týkající se využití jeho práva auditu, je oprávněn tento pokyn změnit v souladu se standardními smluvními doložkami, a</w:t>
      </w:r>
      <w:r w:rsidR="00EA736A">
        <w:t> </w:t>
      </w:r>
      <w:r>
        <w:t>to prostřednictvím písemné žádosti.</w:t>
      </w:r>
    </w:p>
    <w:p w:rsidR="000E6ED8" w:rsidRPr="00C95C41" w:rsidRDefault="00272578" w:rsidP="00ED3508">
      <w:pPr>
        <w:pStyle w:val="ProductList-Body"/>
        <w:numPr>
          <w:ilvl w:val="0"/>
          <w:numId w:val="9"/>
        </w:numPr>
        <w:spacing w:before="40"/>
        <w:ind w:left="461" w:hanging="274"/>
      </w:pPr>
      <w:r>
        <w:t>Pokud platí standardní smluvní doložky, žádné ustanovení tohoto oddílu podmínek zpracování dat nezmění ani neupraví standardní smluvní doložky ani neovlivní práva orgánu dohledu nebo subjektu údajů na základě standardních smluvních doložek. Společnost Microsoft Corporation je zamýšleným příjemcem třetí strany tohoto oddílu.</w:t>
      </w:r>
    </w:p>
    <w:p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rsidR="000E6ED8" w:rsidRPr="00C95C41" w:rsidRDefault="00272578" w:rsidP="00233C87">
      <w:pPr>
        <w:pStyle w:val="ProductList-SectionHeading"/>
        <w:outlineLvl w:val="0"/>
      </w:pPr>
      <w:bookmarkStart w:id="48" w:name="OnlineServiceSpecificTerms"/>
      <w:bookmarkStart w:id="49" w:name="_Toc399673252"/>
      <w:r>
        <w:t>Podmínky specifické pro službu online</w:t>
      </w:r>
      <w:bookmarkEnd w:id="48"/>
      <w:bookmarkEnd w:id="49"/>
    </w:p>
    <w:p w:rsidR="000E6ED8" w:rsidRPr="00C95C41" w:rsidRDefault="00272578" w:rsidP="00A914BF">
      <w:pPr>
        <w:pStyle w:val="ProductList-Body"/>
      </w:pPr>
      <w:r>
        <w:t>Pokud služba online není uvedena níže, nemá žádné podmínky specifické pro službu online.</w:t>
      </w:r>
    </w:p>
    <w:p w:rsidR="000E6ED8" w:rsidRPr="00C95C41" w:rsidRDefault="000E6ED8" w:rsidP="00A914BF">
      <w:pPr>
        <w:pStyle w:val="ProductList-Body"/>
      </w:pPr>
    </w:p>
    <w:p w:rsidR="000E6ED8" w:rsidRPr="00C95C41" w:rsidRDefault="00272578" w:rsidP="00233C87">
      <w:pPr>
        <w:pStyle w:val="ProductList-Offering1Heading"/>
        <w:outlineLvl w:val="1"/>
      </w:pPr>
      <w:bookmarkStart w:id="50" w:name="_Toc399673253"/>
      <w:r>
        <w:t>Služby Microsoft Azure</w:t>
      </w:r>
      <w:bookmarkEnd w:id="50"/>
    </w:p>
    <w:p w:rsidR="00CC34E7" w:rsidRPr="00C95C41" w:rsidRDefault="00CC34E7" w:rsidP="00CC34E7">
      <w:pPr>
        <w:pStyle w:val="ProductList-Body"/>
      </w:pPr>
      <w:r>
        <w:rPr>
          <w:b/>
          <w:color w:val="00188F"/>
        </w:rPr>
        <w:t>Poznámky</w:t>
      </w:r>
    </w:p>
    <w:p w:rsidR="00CC34E7" w:rsidRPr="00C95C41" w:rsidRDefault="00CC34E7" w:rsidP="00CC34E7">
      <w:pPr>
        <w:pStyle w:val="ProductList-Body"/>
      </w:pPr>
      <w:r>
        <w:t xml:space="preserve">Platí sdělení Zákaznická podpora a vizuální standard H.264/AVC, videostandard VC-1, vizuální standard MPEG-4 část 2 a videostandard MPEG-2 v </w:t>
      </w:r>
      <w:hyperlink w:anchor="Attachment1" w:history="1">
        <w:r>
          <w:rPr>
            <w:rStyle w:val="Hyperlink"/>
          </w:rPr>
          <w:t>příloze 1</w:t>
        </w:r>
      </w:hyperlink>
      <w:r>
        <w:t>.</w:t>
      </w:r>
    </w:p>
    <w:p w:rsidR="00CC34E7" w:rsidRPr="00EA736A" w:rsidRDefault="00CC34E7" w:rsidP="00CC34E7">
      <w:pPr>
        <w:pStyle w:val="ProductList-Body"/>
        <w:rPr>
          <w:sz w:val="16"/>
        </w:rPr>
      </w:pPr>
    </w:p>
    <w:p w:rsidR="00CC34E7" w:rsidRPr="00C95C41" w:rsidRDefault="00CC34E7" w:rsidP="00CC34E7">
      <w:pPr>
        <w:pStyle w:val="ProductList-Body"/>
      </w:pPr>
      <w:r>
        <w:rPr>
          <w:b/>
          <w:color w:val="00188F"/>
        </w:rPr>
        <w:t>Smlouva o úrovni služeb</w:t>
      </w:r>
    </w:p>
    <w:p w:rsidR="00CC34E7" w:rsidRPr="00C95C41" w:rsidRDefault="00CC34E7" w:rsidP="00CC34E7">
      <w:pPr>
        <w:pStyle w:val="ProductList-Body"/>
      </w:pPr>
      <w:r>
        <w:t xml:space="preserve">Viz </w:t>
      </w:r>
      <w:hyperlink r:id="rId29" w:history="1">
        <w:r>
          <w:rPr>
            <w:rStyle w:val="Hyperlink"/>
          </w:rPr>
          <w:t>http://azure.microsoft.com/en-us/support/legal/sla/</w:t>
        </w:r>
      </w:hyperlink>
      <w:r>
        <w:t>.</w:t>
      </w:r>
    </w:p>
    <w:p w:rsidR="00CC34E7" w:rsidRPr="00EA736A" w:rsidRDefault="00CC34E7" w:rsidP="00D12FE5">
      <w:pPr>
        <w:pStyle w:val="ProductList-Body"/>
        <w:rPr>
          <w:sz w:val="16"/>
        </w:rPr>
      </w:pPr>
    </w:p>
    <w:p w:rsidR="00272578" w:rsidRPr="00C95C41" w:rsidRDefault="009616E2" w:rsidP="00CC34E7">
      <w:pPr>
        <w:pStyle w:val="ProductList-Body"/>
      </w:pPr>
      <w:r>
        <w:rPr>
          <w:b/>
          <w:color w:val="00188F"/>
        </w:rPr>
        <w:t>Definice</w:t>
      </w:r>
    </w:p>
    <w:p w:rsidR="00272578" w:rsidRPr="00C95C41"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rsidR="00186BF6" w:rsidRPr="00C95C41" w:rsidRDefault="00186BF6" w:rsidP="00272578">
      <w:pPr>
        <w:pStyle w:val="ProductList-Body"/>
      </w:pPr>
      <w:r>
        <w:t>„Řešení spravované služby“ označuje spravovanou IT službu poskytovanou zákazníkem třetí straně, která zahrnuje správu a podporu služeb Microsoft Azure.</w:t>
      </w:r>
    </w:p>
    <w:p w:rsidR="00186BF6" w:rsidRPr="00EA736A" w:rsidRDefault="00186BF6" w:rsidP="00272578">
      <w:pPr>
        <w:pStyle w:val="ProductList-Body"/>
        <w:rPr>
          <w:sz w:val="16"/>
        </w:rPr>
      </w:pPr>
    </w:p>
    <w:p w:rsidR="00272578" w:rsidRPr="00C95C41" w:rsidRDefault="009616E2" w:rsidP="00272578">
      <w:pPr>
        <w:pStyle w:val="ProductList-Body"/>
      </w:pPr>
      <w:r>
        <w:t xml:space="preserve">„Služby Microsoft Azure“ označují jednu nebo několik služeb a funkcí společnosti Microsoft uvedených na webu </w:t>
      </w:r>
      <w:hyperlink r:id="rId30" w:history="1">
        <w:r>
          <w:rPr>
            <w:rStyle w:val="Hyperlink"/>
          </w:rPr>
          <w:t>http://azure.microsoft.com/en-us/services</w:t>
        </w:r>
      </w:hyperlink>
      <w:r>
        <w:t>, nejsou-li označeny jako licencované samostatně.</w:t>
      </w:r>
    </w:p>
    <w:p w:rsidR="009616E2" w:rsidRPr="00EA736A" w:rsidRDefault="009616E2" w:rsidP="00272578">
      <w:pPr>
        <w:pStyle w:val="ProductList-Body"/>
        <w:rPr>
          <w:sz w:val="16"/>
        </w:rPr>
      </w:pPr>
    </w:p>
    <w:p w:rsidR="009616E2" w:rsidRPr="00C95C41" w:rsidRDefault="00272578" w:rsidP="00927DFB">
      <w:pPr>
        <w:pStyle w:val="ProductList-Body"/>
      </w:pPr>
      <w:r>
        <w:rPr>
          <w:b/>
          <w:color w:val="00188F"/>
        </w:rPr>
        <w:t>Omezení</w:t>
      </w:r>
    </w:p>
    <w:p w:rsidR="00272578" w:rsidRPr="00C95C41" w:rsidRDefault="00272578" w:rsidP="009616E2">
      <w:pPr>
        <w:pStyle w:val="ProductList-Body"/>
      </w:pPr>
      <w:r>
        <w:t>Zákazník nesmí:</w:t>
      </w:r>
    </w:p>
    <w:p w:rsidR="00272578" w:rsidRPr="00C95C41" w:rsidRDefault="00272578" w:rsidP="00A44A41">
      <w:pPr>
        <w:pStyle w:val="ProductList-Body"/>
        <w:numPr>
          <w:ilvl w:val="0"/>
          <w:numId w:val="10"/>
        </w:numPr>
        <w:ind w:left="450" w:hanging="270"/>
      </w:pPr>
      <w:r>
        <w:t>dále prodávat nebo distribuovat služby Microsoft Azure nebo</w:t>
      </w:r>
    </w:p>
    <w:p w:rsidR="00272578" w:rsidRPr="00C95C41"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w:t>
      </w:r>
      <w:r w:rsidR="00EA736A">
        <w:t> </w:t>
      </w:r>
      <w:r>
        <w:t>Active Directory Premium). Konkrétní podmínky týkající se změny přiřazení platné pro funkci služby Microsoft Azure mohou být uvedeny v doplňkové dokumentaci pro danou funkci.</w:t>
      </w:r>
    </w:p>
    <w:p w:rsidR="009616E2" w:rsidRPr="00C95C41" w:rsidRDefault="009616E2" w:rsidP="00272578">
      <w:pPr>
        <w:pStyle w:val="ProductList-Body"/>
      </w:pPr>
    </w:p>
    <w:p w:rsidR="009616E2" w:rsidRPr="00C95C41" w:rsidRDefault="00272578" w:rsidP="00927DFB">
      <w:pPr>
        <w:pStyle w:val="ProductList-Body"/>
      </w:pPr>
      <w:r>
        <w:rPr>
          <w:b/>
          <w:color w:val="00188F"/>
        </w:rPr>
        <w:t>Vyřazení služeb nebo funkcí</w:t>
      </w:r>
    </w:p>
    <w:p w:rsidR="00272578" w:rsidRPr="00C95C41"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rsidR="009616E2" w:rsidRPr="00C95C41" w:rsidRDefault="009616E2" w:rsidP="00272578">
      <w:pPr>
        <w:pStyle w:val="ProductList-Body"/>
      </w:pPr>
    </w:p>
    <w:p w:rsidR="009616E2" w:rsidRPr="00C95C41" w:rsidRDefault="002A3B84" w:rsidP="00927DFB">
      <w:pPr>
        <w:pStyle w:val="ProductList-Body"/>
      </w:pPr>
      <w:r>
        <w:rPr>
          <w:b/>
          <w:color w:val="00188F"/>
        </w:rPr>
        <w:t>Zachování dat po uplynutí doby účinnosti nebo ukončení platnosti</w:t>
      </w:r>
    </w:p>
    <w:p w:rsidR="00272578" w:rsidRPr="00C95C41"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rsidR="009616E2" w:rsidRPr="00C95C41" w:rsidRDefault="009616E2" w:rsidP="00272578">
      <w:pPr>
        <w:pStyle w:val="ProductList-Body"/>
      </w:pPr>
    </w:p>
    <w:p w:rsidR="009616E2" w:rsidRPr="00C95C41" w:rsidRDefault="00272578" w:rsidP="00927DFB">
      <w:pPr>
        <w:pStyle w:val="ProductList-Body"/>
      </w:pPr>
      <w:r>
        <w:rPr>
          <w:b/>
          <w:color w:val="00188F"/>
        </w:rPr>
        <w:t>Výjimky z hostování</w:t>
      </w:r>
    </w:p>
    <w:p w:rsidR="00272578" w:rsidRPr="00C95C41"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rsidR="00186BF6" w:rsidRPr="00C95C41" w:rsidRDefault="00186BF6" w:rsidP="00272578">
      <w:pPr>
        <w:pStyle w:val="ProductList-Body"/>
      </w:pPr>
    </w:p>
    <w:p w:rsidR="00186BF6" w:rsidRPr="00C95C41" w:rsidRDefault="00186BF6" w:rsidP="00272578">
      <w:pPr>
        <w:pStyle w:val="ProductList-Body"/>
      </w:pPr>
      <w:r>
        <w:rPr>
          <w:b/>
          <w:color w:val="00188F"/>
        </w:rPr>
        <w:t>Výjimka spravované služby</w:t>
      </w:r>
    </w:p>
    <w:p w:rsidR="00186BF6" w:rsidRPr="00C95C41" w:rsidRDefault="00186BF6" w:rsidP="00272578">
      <w:pPr>
        <w:pStyle w:val="ProductList-Body"/>
      </w:pPr>
      <w:r>
        <w:t>Zákazník smí řešení spravované služby poskytovat, pokud (i) má výhradní oprávnění pro konfiguraci a správu služeb Microsoft Azure a pro přístup k nim, (ii) má přístup správce k případným virtuálním prostředím OSE v řešení spravované služby a (iii) má třetí strana přístup správce pouze ke svým aplikacím nebo virtuálním prostředím OSE.</w:t>
      </w:r>
      <w:r w:rsidR="00257426">
        <w:t xml:space="preserve"> </w:t>
      </w:r>
      <w:r>
        <w:t>Zákazník nese odpovědnost za to, že používání služeb Microsoft Azure třetí stranou bude v souladu s podmínkami multilicenční smlouvy.</w:t>
      </w:r>
    </w:p>
    <w:p w:rsidR="009616E2" w:rsidRPr="00C95C41" w:rsidRDefault="009616E2" w:rsidP="00272578">
      <w:pPr>
        <w:pStyle w:val="ProductList-Body"/>
      </w:pPr>
    </w:p>
    <w:p w:rsidR="009616E2" w:rsidRPr="00C95C41" w:rsidRDefault="00272578" w:rsidP="00927DFB">
      <w:pPr>
        <w:pStyle w:val="ProductList-Body"/>
      </w:pPr>
      <w:r>
        <w:rPr>
          <w:b/>
          <w:color w:val="00188F"/>
        </w:rPr>
        <w:t>Virtuální počítače</w:t>
      </w:r>
    </w:p>
    <w:p w:rsidR="00272578" w:rsidRPr="00C95C41" w:rsidRDefault="00272578" w:rsidP="00272578">
      <w:pPr>
        <w:pStyle w:val="ProductList-Body"/>
      </w:pPr>
      <w:r>
        <w:t>Služby Microsoft Azure mohou zákazníkovi poskytnout možnost spouštět systém Windows Server a další software společnosti Microsoft ve virtuálním počítači. Zákazník souhlasí, že zabezpečí práva nezbytná pro provozování veškerého softwaru (včetně operačního systému) na virtuálních počítačích zákazníka. Tento software smí Zákazník používat pouze v rámci systému Microsoft Azure, pouze ve spojení s povoleným užíváním příslušné role služeb Microsoft Azure zákazníka a v souladu s univerzálními a všeobecnými podmínkami softwaru uvedenými v dokumentu Užívací</w:t>
      </w:r>
      <w:r w:rsidR="00EA736A">
        <w:t> </w:t>
      </w:r>
      <w:r>
        <w:t xml:space="preserve">práva k produktu, který naleznete na adrese </w:t>
      </w:r>
      <w:hyperlink r:id="rId31" w:history="1">
        <w:r>
          <w:rPr>
            <w:rStyle w:val="Hyperlink"/>
          </w:rPr>
          <w:t>http://go.microsoft.com/?linkid=9839206</w:t>
        </w:r>
      </w:hyperlink>
      <w:r>
        <w:t xml:space="preserve"> nebo na nástupnickém webu.</w:t>
      </w:r>
    </w:p>
    <w:p w:rsidR="009616E2" w:rsidRPr="00C95C41" w:rsidRDefault="009616E2" w:rsidP="00272578">
      <w:pPr>
        <w:pStyle w:val="ProductList-Body"/>
      </w:pPr>
    </w:p>
    <w:p w:rsidR="009616E2" w:rsidRPr="00C95C41" w:rsidRDefault="00272578" w:rsidP="00927DFB">
      <w:pPr>
        <w:pStyle w:val="ProductList-Body"/>
      </w:pPr>
      <w:r>
        <w:rPr>
          <w:b/>
          <w:color w:val="00188F"/>
        </w:rPr>
        <w:t>Sdílení</w:t>
      </w:r>
    </w:p>
    <w:p w:rsidR="00272578" w:rsidRPr="00C95C41" w:rsidRDefault="00272578" w:rsidP="00272578">
      <w:pPr>
        <w:pStyle w:val="ProductList-Body"/>
      </w:pPr>
      <w:r>
        <w:t>Služby Microsoft Azure mohou umožnit sdílení zákaznického řešení nebo zákaznických dat s ostatními uživateli a komunitami služby Azure nebo s</w:t>
      </w:r>
      <w:r w:rsidR="005B1EF8">
        <w:t> </w:t>
      </w:r>
      <w:r>
        <w:t>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rsidR="009616E2" w:rsidRPr="00C95C41" w:rsidRDefault="009616E2" w:rsidP="00272578">
      <w:pPr>
        <w:pStyle w:val="ProductList-Body"/>
      </w:pPr>
    </w:p>
    <w:p w:rsidR="009616E2" w:rsidRPr="00C95C41" w:rsidRDefault="009616E2" w:rsidP="00927DFB">
      <w:pPr>
        <w:pStyle w:val="ProductList-Body"/>
      </w:pPr>
      <w:r>
        <w:rPr>
          <w:b/>
          <w:color w:val="00188F"/>
        </w:rPr>
        <w:t>Služby importu/exportu</w:t>
      </w:r>
    </w:p>
    <w:p w:rsidR="00272578" w:rsidRPr="00C95C41" w:rsidRDefault="00272578" w:rsidP="0088164F">
      <w:pPr>
        <w:pStyle w:val="ProductList-Body"/>
        <w:spacing w:after="120"/>
      </w:pPr>
      <w:r>
        <w:t xml:space="preserve">Podmínkou používání služby importu a exportu zákazníkem je dodržování všech pokynů poskytnutých společností Microsoft týkajících se přípravy, manipulace a zasílání fyzických médií obsahujících zákaznická data (úložná média), které budou poskytnuty e-mailem nebo na adrese </w:t>
      </w:r>
      <w:hyperlink r:id="rId32" w:history="1">
        <w:r>
          <w:rPr>
            <w:rStyle w:val="Hyperlink"/>
          </w:rPr>
          <w:t>www.go.microsoft.com/fwlink/?linkid=301900&amp;CLCID=0X409</w:t>
        </w:r>
      </w:hyperlink>
      <w:r>
        <w:t xml:space="preserve">. Zákazník nese výhradní odpovědnost za zajištění, že úložná média a data budou poskytována v souladu se všemi zákony a předpisy. Všechna příchozí úložná média budou odeslána do datového centra DDP (INCOTERMS 2010). Exportovaná úložná média budou odeslána do doku zákazníka DAP (INCOTERMS 2010). Zákazník nese výhradní odpovědnost za zajištění, že data exportovaná na úložném médiu mohou být zasílána do lokality uvedené zákazníkem. </w:t>
      </w:r>
    </w:p>
    <w:p w:rsidR="00272578" w:rsidRPr="00C95C41" w:rsidRDefault="00272578" w:rsidP="00272578">
      <w:pPr>
        <w:pStyle w:val="ProductList-Body"/>
      </w:pPr>
      <w:r>
        <w:t>Zákazník souhlasí, že společnost Microsoft nemá v souvislosti s úložným médiem a s daty, která jsou na něm uložena, žádné povinnosti a nenese odpovědnost za ztrátu, poškození nebo zničení úložného média. Zákazník nese výhradní odpovědnost za přijetí preventivních opatření s cílem chránit úložné médium a data, která jsou na něm uložena, včetně mimo jiné: šifrování dat, balení chránícího před neoprávněným zásahem, pojištění zásilky, zálohování dat a redundance dat.</w:t>
      </w:r>
    </w:p>
    <w:p w:rsidR="009616E2" w:rsidRPr="00C95C41" w:rsidRDefault="009616E2" w:rsidP="00272578">
      <w:pPr>
        <w:pStyle w:val="ProductList-Body"/>
      </w:pPr>
    </w:p>
    <w:p w:rsidR="009616E2" w:rsidRPr="00C95C41" w:rsidRDefault="009616E2" w:rsidP="00927DFB">
      <w:pPr>
        <w:pStyle w:val="ProductList-Body"/>
      </w:pPr>
      <w:r>
        <w:rPr>
          <w:b/>
          <w:color w:val="00188F"/>
        </w:rPr>
        <w:t>Obchod</w:t>
      </w:r>
    </w:p>
    <w:p w:rsidR="000E6ED8" w:rsidRPr="00C95C41" w:rsidRDefault="00272578" w:rsidP="00272578">
      <w:pPr>
        <w:pStyle w:val="ProductList-Body"/>
      </w:pPr>
      <w:r>
        <w:t xml:space="preserve">Systém Microsoft Azure umožňuje zákazníkovi přistupovat k produktům jiného subjektu než Microsoft nebo je kupovat prostřednictvím funkcí jako Microsoft Azure Store a Virtual Machine Gallery, a to v souladu se samostatnými podmínkami, které jsou k dispozici na adrese </w:t>
      </w:r>
      <w:hyperlink r:id="rId33" w:history="1">
        <w:r>
          <w:rPr>
            <w:rStyle w:val="Hyperlink"/>
          </w:rPr>
          <w:t>http://azure.microsoft.com/en-us/support/legal/microsoft-azure-store-terms/</w:t>
        </w:r>
      </w:hyperlink>
      <w:hyperlink r:id="rId34" w:history="1"/>
      <w:r>
        <w:t>.</w:t>
      </w:r>
    </w:p>
    <w:p w:rsidR="003D22CB" w:rsidRPr="00C95C41" w:rsidRDefault="008D3072" w:rsidP="003D22CB">
      <w:pPr>
        <w:pStyle w:val="ProductList-Body"/>
        <w:shd w:val="clear" w:color="auto" w:fill="A6A6A6" w:themeFill="background1" w:themeFillShade="A6"/>
        <w:spacing w:before="120" w:after="240"/>
        <w:jc w:val="right"/>
      </w:pPr>
      <w:hyperlink w:anchor="Obsah" w:history="1">
        <w:r w:rsidR="00455D2A">
          <w:rPr>
            <w:rStyle w:val="Hyperlink"/>
            <w:sz w:val="16"/>
            <w:szCs w:val="16"/>
          </w:rPr>
          <w:t>Obsah</w:t>
        </w:r>
      </w:hyperlink>
      <w:r w:rsidR="00455D2A">
        <w:rPr>
          <w:sz w:val="16"/>
          <w:szCs w:val="16"/>
        </w:rPr>
        <w:t xml:space="preserve"> / </w:t>
      </w:r>
      <w:hyperlink w:anchor="GeneralTerms" w:history="1">
        <w:r w:rsidR="00455D2A">
          <w:rPr>
            <w:rStyle w:val="Hyperlink"/>
            <w:sz w:val="16"/>
            <w:szCs w:val="16"/>
          </w:rPr>
          <w:t>Obecné podmínky</w:t>
        </w:r>
      </w:hyperlink>
    </w:p>
    <w:p w:rsidR="008070AF" w:rsidRPr="00C95C41" w:rsidRDefault="008070AF" w:rsidP="00D73EC5">
      <w:pPr>
        <w:pStyle w:val="ProductList-OfferingGroupHeading"/>
        <w:spacing w:after="80"/>
        <w:outlineLvl w:val="1"/>
      </w:pPr>
      <w:bookmarkStart w:id="51" w:name="_Toc399673254"/>
      <w:r>
        <w:t>Enterprise Mobility Services</w:t>
      </w:r>
      <w:bookmarkEnd w:id="51"/>
    </w:p>
    <w:p w:rsidR="008070AF" w:rsidRPr="00C95C41" w:rsidRDefault="008070AF" w:rsidP="008070AF">
      <w:pPr>
        <w:pStyle w:val="ProductList-Body"/>
        <w:tabs>
          <w:tab w:val="clear" w:pos="158"/>
          <w:tab w:val="left" w:pos="360"/>
        </w:tabs>
      </w:pPr>
      <w:r>
        <w:rPr>
          <w:b/>
          <w:color w:val="00188F"/>
        </w:rPr>
        <w:t>Poznámky</w:t>
      </w:r>
    </w:p>
    <w:p w:rsidR="008070AF" w:rsidRPr="00C95C41" w:rsidRDefault="008070AF" w:rsidP="008070AF">
      <w:pPr>
        <w:pStyle w:val="ProductList-Body"/>
      </w:pPr>
      <w:r>
        <w:t xml:space="preserve">Platí příslušná sdělení pro produkt Bing Maps v </w:t>
      </w:r>
      <w:hyperlink w:anchor="Attachment1" w:history="1">
        <w:r>
          <w:rPr>
            <w:rStyle w:val="Hyperlink"/>
          </w:rPr>
          <w:t>příloze 1</w:t>
        </w:r>
      </w:hyperlink>
      <w:r>
        <w:t>.</w:t>
      </w:r>
    </w:p>
    <w:p w:rsidR="008070AF" w:rsidRPr="00C95C41" w:rsidRDefault="008070AF" w:rsidP="008070AF">
      <w:pPr>
        <w:pStyle w:val="ProductList-Body"/>
      </w:pPr>
    </w:p>
    <w:p w:rsidR="008070AF" w:rsidRPr="00C95C41" w:rsidRDefault="008070AF" w:rsidP="008070AF">
      <w:pPr>
        <w:pStyle w:val="ProductList-Body"/>
        <w:tabs>
          <w:tab w:val="clear" w:pos="158"/>
          <w:tab w:val="left" w:pos="180"/>
        </w:tabs>
      </w:pPr>
      <w:r>
        <w:rPr>
          <w:b/>
          <w:color w:val="00188F"/>
        </w:rPr>
        <w:t>Sady licencí na odběr</w:t>
      </w:r>
    </w:p>
    <w:p w:rsidR="008070AF" w:rsidRPr="00C95C41"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Windows Intune, v </w:t>
      </w:r>
      <w:hyperlink w:anchor="Attachment2" w:history="1">
        <w:r>
          <w:rPr>
            <w:rStyle w:val="Hyperlink"/>
          </w:rPr>
          <w:t>příloze 2</w:t>
        </w:r>
      </w:hyperlink>
      <w:r>
        <w:t>.</w:t>
      </w:r>
    </w:p>
    <w:p w:rsidR="00706672" w:rsidRPr="00C95C41" w:rsidRDefault="00706672" w:rsidP="008070AF">
      <w:pPr>
        <w:pStyle w:val="ProductList-Body"/>
      </w:pPr>
    </w:p>
    <w:p w:rsidR="00122096" w:rsidRPr="00C95C41" w:rsidRDefault="00122096" w:rsidP="00122096">
      <w:pPr>
        <w:pStyle w:val="ProductList-Offering2Heading"/>
        <w:outlineLvl w:val="2"/>
      </w:pPr>
      <w:r>
        <w:tab/>
      </w:r>
      <w:bookmarkStart w:id="52" w:name="_Toc399673255"/>
      <w:r>
        <w:t>Azure Active Directory Basic</w:t>
      </w:r>
      <w:bookmarkEnd w:id="52"/>
    </w:p>
    <w:p w:rsidR="00122096" w:rsidRPr="00C95C41"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rsidR="00122096" w:rsidRPr="00C95C41" w:rsidRDefault="008D3072" w:rsidP="00122096">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706672" w:rsidRPr="00C95C41" w:rsidRDefault="00706672" w:rsidP="00706672">
      <w:pPr>
        <w:pStyle w:val="ProductList-Offering2Heading"/>
        <w:outlineLvl w:val="2"/>
      </w:pPr>
      <w:r>
        <w:tab/>
      </w:r>
      <w:bookmarkStart w:id="53" w:name="_Toc399673256"/>
      <w:r>
        <w:t>Azure Active Directory Premium</w:t>
      </w:r>
      <w:bookmarkEnd w:id="53"/>
    </w:p>
    <w:p w:rsidR="00706672" w:rsidRPr="00C95C41"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rsidR="00706672" w:rsidRPr="00C95C41" w:rsidRDefault="008D3072" w:rsidP="00706672">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8070AF" w:rsidRPr="00C95C41" w:rsidRDefault="008070AF" w:rsidP="008070AF">
      <w:pPr>
        <w:pStyle w:val="ProductList-Offering2Heading"/>
        <w:outlineLvl w:val="2"/>
      </w:pPr>
      <w:r>
        <w:tab/>
      </w:r>
      <w:bookmarkStart w:id="54" w:name="_Toc399673257"/>
      <w:r>
        <w:t>Služba Azure Rights Management</w:t>
      </w:r>
      <w:bookmarkEnd w:id="54"/>
      <w:r>
        <w:t xml:space="preserve"> </w:t>
      </w:r>
    </w:p>
    <w:p w:rsidR="008070AF" w:rsidRPr="00C95C41" w:rsidRDefault="008D3072" w:rsidP="008070AF">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B55284" w:rsidRPr="00C95C41" w:rsidRDefault="00B55284" w:rsidP="00D73EC5">
      <w:pPr>
        <w:pStyle w:val="ProductList-Offering1Heading"/>
        <w:outlineLvl w:val="2"/>
      </w:pPr>
      <w:bookmarkStart w:id="55" w:name="_Toc388464308"/>
      <w:bookmarkEnd w:id="55"/>
      <w:r>
        <w:br w:type="page"/>
      </w:r>
    </w:p>
    <w:p w:rsidR="008070AF" w:rsidRPr="00C95C41" w:rsidRDefault="008070AF" w:rsidP="00D73EC5">
      <w:pPr>
        <w:pStyle w:val="ProductList-Offering1Heading"/>
        <w:outlineLvl w:val="2"/>
      </w:pPr>
      <w:r>
        <w:tab/>
      </w:r>
      <w:bookmarkStart w:id="56" w:name="_Toc399673258"/>
      <w:r>
        <w:t>Windows Intune</w:t>
      </w:r>
      <w:bookmarkEnd w:id="56"/>
    </w:p>
    <w:p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C95C41" w:rsidRDefault="008070AF" w:rsidP="008070AF">
      <w:pPr>
        <w:pStyle w:val="ProductList-Body"/>
      </w:pPr>
      <w:r>
        <w:rPr>
          <w:rFonts w:asciiTheme="majorHAnsi" w:hAnsiTheme="majorHAnsi"/>
          <w:sz w:val="16"/>
          <w:szCs w:val="16"/>
        </w:rPr>
        <w:t>Windows Intune (na uživatele)</w:t>
      </w:r>
    </w:p>
    <w:p w:rsidR="001A0CFD" w:rsidRPr="00C95C41" w:rsidRDefault="001A0CFD" w:rsidP="008070AF">
      <w:pPr>
        <w:pStyle w:val="ProductList-Body"/>
      </w:pPr>
      <w:r>
        <w:rPr>
          <w:rFonts w:asciiTheme="majorHAnsi" w:hAnsiTheme="majorHAnsi"/>
          <w:sz w:val="16"/>
          <w:szCs w:val="16"/>
        </w:rPr>
        <w:t>Licence na odběr Windows Intune s počítačovým operačním systémem Windows na základě počtu uživatelů</w:t>
      </w:r>
    </w:p>
    <w:p w:rsidR="008070AF" w:rsidRPr="00C95C41" w:rsidRDefault="008070AF" w:rsidP="008070AF">
      <w:pPr>
        <w:pStyle w:val="ProductList-Body"/>
      </w:pPr>
    </w:p>
    <w:p w:rsidR="008070AF" w:rsidRPr="00C95C41" w:rsidRDefault="008070AF" w:rsidP="008070AF">
      <w:pPr>
        <w:pStyle w:val="ProductList-Body"/>
      </w:pPr>
      <w:r>
        <w:rPr>
          <w:rFonts w:asciiTheme="majorHAnsi" w:hAnsiTheme="majorHAnsi"/>
          <w:sz w:val="16"/>
          <w:szCs w:val="16"/>
        </w:rPr>
        <w:t>Rozšíření Windows Intune pro System Center Configuration</w:t>
      </w:r>
    </w:p>
    <w:p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 System Center Endpoint Protection (na uživatele)</w:t>
      </w:r>
      <w:r>
        <w:rPr>
          <w:rFonts w:asciiTheme="majorHAnsi" w:hAnsiTheme="majorHAnsi"/>
          <w:sz w:val="16"/>
          <w:szCs w:val="16"/>
        </w:rPr>
        <w:br/>
        <w:t>(„doplněk Windows Intune“)</w:t>
      </w:r>
    </w:p>
    <w:p w:rsidR="008070AF" w:rsidRPr="00C95C41" w:rsidRDefault="008070AF" w:rsidP="008070AF">
      <w:pPr>
        <w:pStyle w:val="ProductList-Body"/>
        <w:pBdr>
          <w:top w:val="single" w:sz="4" w:space="1" w:color="BFBFBF" w:themeColor="background1" w:themeShade="BF"/>
        </w:pBdr>
      </w:pPr>
    </w:p>
    <w:p w:rsidR="00EF78B8" w:rsidRPr="00C95C41" w:rsidRDefault="00EF78B8" w:rsidP="00EF78B8">
      <w:pPr>
        <w:pStyle w:val="ProductList-Body"/>
        <w:tabs>
          <w:tab w:val="clear" w:pos="158"/>
          <w:tab w:val="left" w:pos="180"/>
        </w:tabs>
      </w:pPr>
      <w:r>
        <w:rPr>
          <w:b/>
          <w:color w:val="00188F"/>
        </w:rPr>
        <w:t>Správa zařízení</w:t>
      </w:r>
    </w:p>
    <w:p w:rsidR="00EF78B8" w:rsidRPr="00C95C41"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rsidR="00EF78B8" w:rsidRPr="00C95C41" w:rsidRDefault="00EF78B8" w:rsidP="00EF78B8">
      <w:pPr>
        <w:pStyle w:val="ProductList-Body"/>
        <w:tabs>
          <w:tab w:val="clear" w:pos="158"/>
          <w:tab w:val="left" w:pos="180"/>
        </w:tabs>
      </w:pPr>
    </w:p>
    <w:p w:rsidR="008070AF" w:rsidRPr="00C95C41" w:rsidRDefault="008070AF" w:rsidP="008070AF">
      <w:pPr>
        <w:pStyle w:val="ProductList-Body"/>
        <w:tabs>
          <w:tab w:val="clear" w:pos="158"/>
          <w:tab w:val="left" w:pos="180"/>
        </w:tabs>
      </w:pPr>
      <w:r>
        <w:rPr>
          <w:b/>
          <w:color w:val="00188F"/>
        </w:rPr>
        <w:t>Licence na odběr doplňku úložiště</w:t>
      </w:r>
    </w:p>
    <w:p w:rsidR="008070AF" w:rsidRPr="00C95C41"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rsidR="008070AF" w:rsidRPr="00C95C41" w:rsidRDefault="008070AF" w:rsidP="008070AF">
      <w:pPr>
        <w:pStyle w:val="ProductList-Body"/>
        <w:tabs>
          <w:tab w:val="clear" w:pos="158"/>
          <w:tab w:val="left" w:pos="180"/>
        </w:tabs>
      </w:pPr>
    </w:p>
    <w:p w:rsidR="008070AF" w:rsidRPr="00C95C41" w:rsidRDefault="008070AF" w:rsidP="008070AF">
      <w:pPr>
        <w:pStyle w:val="ProductList-Body"/>
        <w:tabs>
          <w:tab w:val="clear" w:pos="158"/>
          <w:tab w:val="left" w:pos="180"/>
        </w:tabs>
      </w:pPr>
      <w:r>
        <w:rPr>
          <w:b/>
          <w:color w:val="00188F"/>
        </w:rPr>
        <w:t>Softwarové komponenty systému Windows v softwaru System Center</w:t>
      </w:r>
    </w:p>
    <w:p w:rsidR="008070AF" w:rsidRPr="00C95C41" w:rsidRDefault="008070AF" w:rsidP="008070AF">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Užívacích práv k produktu. Užívací práva k produktu naleznete na adrese </w:t>
      </w:r>
      <w:hyperlink r:id="rId37" w:history="1">
        <w:r>
          <w:rPr>
            <w:rStyle w:val="Hyperlink"/>
          </w:rPr>
          <w:t>http://go.microsoft.com/?linkid=9839206</w:t>
        </w:r>
      </w:hyperlink>
      <w:hyperlink w:history="1"/>
      <w:r>
        <w:t>.</w:t>
      </w:r>
    </w:p>
    <w:p w:rsidR="008070AF" w:rsidRPr="00C95C41" w:rsidRDefault="008070AF" w:rsidP="008070AF">
      <w:pPr>
        <w:pStyle w:val="ProductList-Body"/>
        <w:tabs>
          <w:tab w:val="clear" w:pos="158"/>
          <w:tab w:val="left" w:pos="180"/>
        </w:tabs>
      </w:pPr>
    </w:p>
    <w:p w:rsidR="008070AF" w:rsidRPr="00C95C41" w:rsidRDefault="008070AF" w:rsidP="008070AF">
      <w:pPr>
        <w:pStyle w:val="ProductList-Body"/>
        <w:tabs>
          <w:tab w:val="clear" w:pos="158"/>
          <w:tab w:val="left" w:pos="180"/>
        </w:tabs>
      </w:pPr>
      <w:r>
        <w:rPr>
          <w:b/>
          <w:color w:val="00188F"/>
        </w:rPr>
        <w:t>Technologie SQL Server a srovnávání výkonnosti</w:t>
      </w:r>
    </w:p>
    <w:p w:rsidR="008070AF" w:rsidRPr="00C95C41"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rsidR="008070AF" w:rsidRPr="00C95C41" w:rsidRDefault="008070AF" w:rsidP="008070AF">
      <w:pPr>
        <w:pStyle w:val="ProductList-Body"/>
      </w:pPr>
    </w:p>
    <w:p w:rsidR="008070AF" w:rsidRPr="00C95C41" w:rsidRDefault="008070AF" w:rsidP="008070AF">
      <w:pPr>
        <w:pStyle w:val="ProductList-Body"/>
      </w:pPr>
      <w:r>
        <w:rPr>
          <w:b/>
          <w:color w:val="002060"/>
        </w:rPr>
        <w:t xml:space="preserve">Na službu počítačového operačního systému Windows se vztahují následující další podmínky, které zákazníci obdrží se službou Windows Intune zahrnující službu počítačového operačního systému Windows: </w:t>
      </w:r>
    </w:p>
    <w:p w:rsidR="008070AF" w:rsidRPr="00C95C41" w:rsidRDefault="008070AF" w:rsidP="008070AF">
      <w:pPr>
        <w:pStyle w:val="ProductList-Body"/>
        <w:tabs>
          <w:tab w:val="clear" w:pos="158"/>
          <w:tab w:val="left" w:pos="360"/>
        </w:tabs>
        <w:ind w:left="180"/>
      </w:pPr>
      <w:r>
        <w:rPr>
          <w:b/>
          <w:color w:val="0072C6"/>
        </w:rPr>
        <w:t>Poznámky</w:t>
      </w:r>
    </w:p>
    <w:p w:rsidR="008070AF" w:rsidRPr="00C95C41" w:rsidRDefault="008070AF" w:rsidP="008070AF">
      <w:pPr>
        <w:pStyle w:val="ProductList-Body"/>
        <w:ind w:left="180"/>
      </w:pPr>
      <w:r>
        <w:t>Pro službu Windows Intune s počítačovým operačním systémem Windows platí sdělení k vizuálnímu standardu H.264/AVC, video standardu VC-1, video standardu MPEG-2, vizuálnímu standardu MPEG-4 Part 2 a video standardu MPEG-2.</w:t>
      </w:r>
    </w:p>
    <w:p w:rsidR="008070AF" w:rsidRPr="00C95C41" w:rsidRDefault="008070AF" w:rsidP="008070AF">
      <w:pPr>
        <w:pStyle w:val="ProductList-Body"/>
      </w:pPr>
    </w:p>
    <w:p w:rsidR="008070AF" w:rsidRPr="00C95C41" w:rsidRDefault="008070AF" w:rsidP="008070AF">
      <w:pPr>
        <w:pStyle w:val="ProductList-Body"/>
        <w:ind w:left="180"/>
      </w:pPr>
      <w:r>
        <w:rPr>
          <w:b/>
          <w:color w:val="0072C6"/>
        </w:rPr>
        <w:t>Přístup ke službě online</w:t>
      </w:r>
    </w:p>
    <w:p w:rsidR="008070AF" w:rsidRPr="00C95C41" w:rsidRDefault="008070AF" w:rsidP="008070AF">
      <w:pPr>
        <w:pStyle w:val="ProductList-Body"/>
        <w:ind w:left="180"/>
      </w:pPr>
      <w:r>
        <w:t xml:space="preserve">Všichni uživatelé, kterým zákazník přiřadí licenci na odběr na základě počtu uživatelů pro službu Windows Intune s počítačovým operačním systémem Windows, smějí přistupovat ke službě online a souvisejícímu softwaru (včetně softwaru System Center) a používat je ke správě zařízení Windows uživatele a až čtyř dalších zařízení. </w:t>
      </w:r>
    </w:p>
    <w:p w:rsidR="008070AF" w:rsidRPr="00C95C41" w:rsidRDefault="008070AF" w:rsidP="008070AF">
      <w:pPr>
        <w:pStyle w:val="ProductList-Body"/>
        <w:ind w:left="180"/>
      </w:pPr>
    </w:p>
    <w:p w:rsidR="008070AF" w:rsidRPr="00C95C41" w:rsidRDefault="008070AF" w:rsidP="008070AF">
      <w:pPr>
        <w:pStyle w:val="ProductList-Body"/>
        <w:ind w:left="180"/>
      </w:pPr>
      <w:r>
        <w:rPr>
          <w:b/>
          <w:color w:val="0072C6"/>
        </w:rPr>
        <w:t>Přiřazení licence na počítačový operační systém Windows</w:t>
      </w:r>
    </w:p>
    <w:p w:rsidR="008070AF" w:rsidRPr="00C95C41" w:rsidRDefault="008070AF" w:rsidP="008070AF">
      <w:pPr>
        <w:pStyle w:val="ProductList-Body"/>
        <w:ind w:left="180"/>
      </w:pPr>
      <w:r>
        <w:t xml:space="preserve">Každý uživatel, jemuž byla přiřazena licence na bázi předplatného podle počtu uživatelů (primární uživatel), smí používat software Windows (jak je popsán v níže uvedeném oddílu „Počítačový operační systém Windows“) v jediném zařízení a tomuto zařízení musí být přiřazena a musí být na něm instalována licence na kvalifikující operační systém. Takové zařízení je zařízením Windows primárního uživatele pro účely těchto licenčních podmínek a licenčních podmínek k sadě Microsoft Desktop Optimization Pack (MDOP) v užívacích právech k produktu. Užívací práva k produktu naleznete na adrese </w:t>
      </w:r>
      <w:hyperlink r:id="rId38" w:history="1">
        <w:r>
          <w:rPr>
            <w:rStyle w:val="Hyperlink"/>
          </w:rPr>
          <w:t>http://go.microsoft.com/?linkid=9839206</w:t>
        </w:r>
      </w:hyperlink>
      <w:r>
        <w:t>.</w:t>
      </w:r>
    </w:p>
    <w:p w:rsidR="008070AF" w:rsidRPr="00C95C41" w:rsidRDefault="008070AF" w:rsidP="008070AF">
      <w:pPr>
        <w:pStyle w:val="ProductList-Body"/>
        <w:ind w:left="180"/>
      </w:pPr>
    </w:p>
    <w:p w:rsidR="008070AF" w:rsidRPr="00C95C41" w:rsidRDefault="008070AF" w:rsidP="008070AF">
      <w:pPr>
        <w:pStyle w:val="ProductList-Body"/>
        <w:ind w:left="180"/>
      </w:pPr>
      <w:r>
        <w:t xml:space="preserve">Licence ke kvalifikujícímu operačnímu systému (32- a 64bitový) mohou zahrnovat tyto produkty: </w:t>
      </w:r>
    </w:p>
    <w:p w:rsidR="008070AF" w:rsidRPr="00C95C41" w:rsidRDefault="008070AF" w:rsidP="008070AF">
      <w:pPr>
        <w:pStyle w:val="ProductList-Body"/>
        <w:numPr>
          <w:ilvl w:val="0"/>
          <w:numId w:val="18"/>
        </w:numPr>
        <w:ind w:hanging="270"/>
      </w:pPr>
      <w:r>
        <w:t>Windows 8 a 8.1 Enterprise nebo Pro, (edice diskless, N, K a KN)</w:t>
      </w:r>
    </w:p>
    <w:p w:rsidR="008070AF" w:rsidRPr="00C95C41" w:rsidRDefault="008070AF" w:rsidP="008070AF">
      <w:pPr>
        <w:pStyle w:val="ProductList-Body"/>
        <w:numPr>
          <w:ilvl w:val="0"/>
          <w:numId w:val="18"/>
        </w:numPr>
        <w:spacing w:before="40"/>
        <w:ind w:hanging="270"/>
      </w:pPr>
      <w:r>
        <w:t xml:space="preserve">Windows 7 Enterprise nebo Professional (bez disku) (včetně edic N, K a KN) nebo Ultimate </w:t>
      </w:r>
    </w:p>
    <w:p w:rsidR="008070AF" w:rsidRPr="00C95C41" w:rsidRDefault="008070AF" w:rsidP="008070AF">
      <w:pPr>
        <w:pStyle w:val="ProductList-Body"/>
        <w:numPr>
          <w:ilvl w:val="0"/>
          <w:numId w:val="18"/>
        </w:numPr>
        <w:spacing w:before="40"/>
        <w:ind w:hanging="270"/>
      </w:pPr>
      <w:r>
        <w:t xml:space="preserve">Windows Vista Enterprise (edice N, K, KN), Business (edice N, K, KN, Blade) nebo Ultimate </w:t>
      </w:r>
    </w:p>
    <w:p w:rsidR="008070AF" w:rsidRPr="00C95C41" w:rsidRDefault="008070AF" w:rsidP="008070AF">
      <w:pPr>
        <w:pStyle w:val="ProductList-Body"/>
        <w:numPr>
          <w:ilvl w:val="0"/>
          <w:numId w:val="18"/>
        </w:numPr>
        <w:spacing w:before="40"/>
        <w:ind w:hanging="270"/>
      </w:pPr>
      <w:r>
        <w:t xml:space="preserve">Edice Windows XP Professional nebo Tablet (včetně edic N, K, KN a Blade), Windows XP Pro N nebo Windows XP Pro Blade PC </w:t>
      </w:r>
    </w:p>
    <w:p w:rsidR="008070AF" w:rsidRPr="00C95C41" w:rsidRDefault="008070AF" w:rsidP="008070AF">
      <w:pPr>
        <w:pStyle w:val="ProductList-Body"/>
        <w:numPr>
          <w:ilvl w:val="0"/>
          <w:numId w:val="18"/>
        </w:numPr>
        <w:spacing w:before="40"/>
        <w:ind w:hanging="270"/>
      </w:pPr>
      <w:r>
        <w:t xml:space="preserve">Windows 2000 Professional </w:t>
      </w:r>
    </w:p>
    <w:p w:rsidR="008070AF" w:rsidRPr="00C95C41" w:rsidRDefault="008070AF" w:rsidP="008070AF">
      <w:pPr>
        <w:pStyle w:val="ProductList-Body"/>
        <w:numPr>
          <w:ilvl w:val="0"/>
          <w:numId w:val="18"/>
        </w:numPr>
        <w:spacing w:before="40"/>
        <w:ind w:hanging="270"/>
      </w:pPr>
      <w:r>
        <w:t>Windows NT Workstation 4.0</w:t>
      </w:r>
    </w:p>
    <w:p w:rsidR="008070AF" w:rsidRPr="00C95C41" w:rsidRDefault="008070AF" w:rsidP="008070AF">
      <w:pPr>
        <w:pStyle w:val="ProductList-Body"/>
        <w:numPr>
          <w:ilvl w:val="0"/>
          <w:numId w:val="18"/>
        </w:numPr>
        <w:spacing w:before="40"/>
        <w:ind w:hanging="270"/>
      </w:pPr>
      <w:r>
        <w:t>Windows 98 (včetně 2. edice)</w:t>
      </w:r>
    </w:p>
    <w:p w:rsidR="008070AF" w:rsidRPr="00C95C41" w:rsidRDefault="008070AF" w:rsidP="008070AF">
      <w:pPr>
        <w:pStyle w:val="ProductList-Body"/>
        <w:numPr>
          <w:ilvl w:val="0"/>
          <w:numId w:val="18"/>
        </w:numPr>
        <w:spacing w:before="40"/>
        <w:ind w:hanging="270"/>
      </w:pPr>
      <w:r>
        <w:t xml:space="preserve">Apple Macintosh </w:t>
      </w:r>
    </w:p>
    <w:p w:rsidR="008070AF" w:rsidRDefault="008070AF" w:rsidP="008070AF">
      <w:pPr>
        <w:pStyle w:val="ProductList-Body"/>
      </w:pPr>
    </w:p>
    <w:p w:rsidR="00EA736A" w:rsidRDefault="00EA736A" w:rsidP="008070AF">
      <w:pPr>
        <w:pStyle w:val="ProductList-Body"/>
      </w:pPr>
    </w:p>
    <w:p w:rsidR="00EA736A" w:rsidRPr="00C95C41" w:rsidRDefault="00EA736A" w:rsidP="008070AF">
      <w:pPr>
        <w:pStyle w:val="ProductList-Body"/>
      </w:pPr>
    </w:p>
    <w:p w:rsidR="008070AF" w:rsidRPr="00C95C41" w:rsidRDefault="008070AF" w:rsidP="008070AF">
      <w:pPr>
        <w:pStyle w:val="ProductList-Body"/>
        <w:ind w:left="180"/>
      </w:pPr>
      <w:r>
        <w:rPr>
          <w:b/>
          <w:color w:val="0072C6"/>
        </w:rPr>
        <w:t>Počítačový operační systém Windows</w:t>
      </w:r>
    </w:p>
    <w:p w:rsidR="008070AF" w:rsidRPr="00C95C41" w:rsidRDefault="008070AF" w:rsidP="008070AF">
      <w:pPr>
        <w:pStyle w:val="ProductList-Body"/>
        <w:ind w:left="180"/>
      </w:pPr>
      <w:r>
        <w:t xml:space="preserve">Na počítačový operační systém Windows zahrnutý v licenci na odběr na základě počtu uživatelů se vztahují užívací práva k produktu pro počítačový operační systém Windows, a to s výjimkou ustanovení tohoto oddílu. Termín „software“, jak je zde použit, znamená systém Windows Enterprise. </w:t>
      </w:r>
    </w:p>
    <w:p w:rsidR="008070AF" w:rsidRPr="00C95C41" w:rsidRDefault="008070AF" w:rsidP="008070AF">
      <w:pPr>
        <w:pStyle w:val="ProductList-Body"/>
        <w:numPr>
          <w:ilvl w:val="0"/>
          <w:numId w:val="26"/>
        </w:numPr>
      </w:pPr>
      <w:r>
        <w:t xml:space="preserve">Zákazník smí nainstalovat jednu kopii systému Windows 8.1 Enterprise, 8.1 Pro nebo jakoukoli podporovanou starší verzi softwaru na zařízení se systémem Windows, a to až na dvou procesorech. Primární uživatel smí software používat pouze k pracovním účelům, a to místně nebo vzdáleně. </w:t>
      </w:r>
    </w:p>
    <w:p w:rsidR="008070AF" w:rsidRPr="00C95C41" w:rsidRDefault="00C47B65" w:rsidP="008070AF">
      <w:pPr>
        <w:pStyle w:val="ProductList-Body"/>
        <w:numPr>
          <w:ilvl w:val="0"/>
          <w:numId w:val="26"/>
        </w:numPr>
        <w:spacing w:before="40"/>
      </w:pPr>
      <w:r>
        <w:rPr>
          <w:b/>
        </w:rPr>
        <w:t>Práva na lokální virtualizaci.</w:t>
      </w:r>
      <w:r>
        <w:t xml:space="preserve"> Primární uživatel smí spouštět až čtyři instance ve virtuálních prostředích OSE a jednu instanci ve fyzickém prostředí OSE na zařízení Windows. Pokud jsou použity všechny instance, jejichž spouštění ve virtuálních prostředích OSE je povoleno, smí</w:t>
      </w:r>
      <w:r w:rsidR="00EA736A">
        <w:t> </w:t>
      </w:r>
      <w:r>
        <w:t xml:space="preserve">zákazník instanci ve fyzickém prostředí OSE použít pouze k hostování a správě virtuálních prostředí OSE. </w:t>
      </w:r>
    </w:p>
    <w:p w:rsidR="008070AF" w:rsidRPr="00C95C41" w:rsidRDefault="00C47B65" w:rsidP="008070AF">
      <w:pPr>
        <w:pStyle w:val="ProductList-Body"/>
        <w:numPr>
          <w:ilvl w:val="0"/>
          <w:numId w:val="26"/>
        </w:numPr>
        <w:spacing w:before="40"/>
      </w:pPr>
      <w:r>
        <w:rPr>
          <w:b/>
        </w:rPr>
        <w:t>Práva na vzdálenou virtualizaci.</w:t>
      </w:r>
      <w:r>
        <w:t xml:space="preserve"> Pomocí zařízení se systémem Windows může primární uživatel vzdáleně přistupovat k nejvýše čtyřem instancím softwaru provozovaným ve virtuálních prostředích OSE nebo pouze k jedné instanci softwaru provozované v jednom fyzickém prostředí OSE na zařízeních v datovém centru zákazníka. </w:t>
      </w:r>
    </w:p>
    <w:p w:rsidR="008070AF" w:rsidRPr="00C95C41" w:rsidRDefault="008070AF" w:rsidP="008070AF">
      <w:pPr>
        <w:pStyle w:val="ProductList-Body"/>
        <w:numPr>
          <w:ilvl w:val="0"/>
          <w:numId w:val="26"/>
        </w:numPr>
        <w:spacing w:before="40"/>
      </w:pPr>
      <w:r>
        <w:rPr>
          <w:b/>
        </w:rPr>
        <w:t>Užívací práva pro roaming.</w:t>
      </w:r>
      <w:r>
        <w:t xml:space="preserve"> Primární uživatel smí vzdáleně přistupovat k povoleným instancím spuštěným na serverech v datovém centru</w:t>
      </w:r>
      <w:r w:rsidR="00390486">
        <w:t> </w:t>
      </w:r>
      <w:r>
        <w:t>zákazníka ze zařízení, které není přímo či nepřímo pod kontrolou zákazníka nebo jeho afilací („kvalifikující zařízení třetí strany“) z libovolného místa mimo provozovnu zákazníka nebo provozovny jeho afilací a také smí spouštět jednu instanci softwaru ve virtuálním prostředí OSE v kvalifikujícím zařízení třetí strany, když se nachází mimo provozovnu zákazníka nebo provozovny jeho afilací.</w:t>
      </w:r>
    </w:p>
    <w:p w:rsidR="008070AF" w:rsidRPr="00C95C41" w:rsidRDefault="008070AF" w:rsidP="008070AF">
      <w:pPr>
        <w:pStyle w:val="ProductList-Body"/>
        <w:numPr>
          <w:ilvl w:val="0"/>
          <w:numId w:val="26"/>
        </w:numPr>
        <w:spacing w:before="40"/>
      </w:pPr>
      <w:r>
        <w:rPr>
          <w:b/>
        </w:rPr>
        <w:t>Práva k funkci Windows To Go.</w:t>
      </w:r>
      <w:r>
        <w:t xml:space="preserve"> Zákazník smí vytvářet a uchovávat instanci softwaru až na dvou jednotkách USB, aby ji primární uživatel mohl spouštět na jakémkoli zařízení se systémem Windows nebo na kvalifikovaném zařízení třetí strany, když se nachází mimo provozovnu zákazníka nebo provozovny jeho afilací.</w:t>
      </w:r>
    </w:p>
    <w:p w:rsidR="008070AF" w:rsidRPr="00C95C41" w:rsidRDefault="008070AF" w:rsidP="008070AF">
      <w:pPr>
        <w:pStyle w:val="ProductList-Body"/>
        <w:numPr>
          <w:ilvl w:val="0"/>
          <w:numId w:val="26"/>
        </w:numPr>
        <w:spacing w:before="40"/>
      </w:pPr>
      <w:r>
        <w:t>Primární uživatel smí vzdáleně přistupovat z doprovodného zařízení Windows RT k libovolné povolené instanci softwaru provozovaného na serverech v datovém centru zákazníka, kde „doprovodné zařízení Window RT“ označuje další zařízení, které používá primární uživatel a</w:t>
      </w:r>
      <w:r w:rsidR="00EA736A">
        <w:t> </w:t>
      </w:r>
      <w:r>
        <w:t>které je řádně licencováno zákazníkem (nikoli třetí stranou) pro systém Windows RT nebo Windows RT 8.1.</w:t>
      </w:r>
    </w:p>
    <w:p w:rsidR="008070AF" w:rsidRPr="00C95C41" w:rsidRDefault="008070AF" w:rsidP="008070AF">
      <w:pPr>
        <w:pStyle w:val="ProductList-Body"/>
        <w:numPr>
          <w:ilvl w:val="0"/>
          <w:numId w:val="26"/>
        </w:numPr>
        <w:spacing w:before="40"/>
      </w:pPr>
      <w:r>
        <w:t>K zařízení Windows smí zákazník připojit až 20 zařízení pro účely sdílení souborů, tisku a používání Internetové informační služby, funkce Sdílení připojení k Internetu nebo telefonních služeb. Pro aktivaci s použitím Služby správy klíčů nebo podobné technologie je povolen neomezený počet připojení.</w:t>
      </w:r>
    </w:p>
    <w:p w:rsidR="008070AF" w:rsidRPr="00C95C41" w:rsidRDefault="008070AF" w:rsidP="00DB2767">
      <w:pPr>
        <w:pStyle w:val="ProductList-Body"/>
        <w:numPr>
          <w:ilvl w:val="0"/>
          <w:numId w:val="26"/>
        </w:numPr>
        <w:spacing w:before="40"/>
      </w:pPr>
      <w:r>
        <w:t xml:space="preserve">Zákazník smí vytvářet libovolný počet instancí softwaru a ukládat je na jakémkoli svém serveru nebo úložném médiu výhradně s cílem uplatnit svá práva k provozování instancí softwaru v rámci jakýchkoli svých licencí pro službu Windows Intune s počítačovým operačním systémem Windows. </w:t>
      </w:r>
    </w:p>
    <w:p w:rsidR="008070AF" w:rsidRPr="00C95C41" w:rsidRDefault="008070AF" w:rsidP="008070AF">
      <w:pPr>
        <w:pStyle w:val="ProductList-Body"/>
        <w:numPr>
          <w:ilvl w:val="0"/>
          <w:numId w:val="26"/>
        </w:numPr>
        <w:spacing w:before="40"/>
      </w:pPr>
      <w:r>
        <w:t xml:space="preserve">Ostatní uživatelé mohou k softwaru přistupovat výhradně za účelem poskytnutí technické podpory s použitím funkce Vzdálená pomoc (nebo podobných technologií) nebo ke správě softwaru. </w:t>
      </w:r>
    </w:p>
    <w:p w:rsidR="008070AF" w:rsidRPr="00C95C41" w:rsidRDefault="008070AF" w:rsidP="008070AF">
      <w:pPr>
        <w:pStyle w:val="ProductList-Body"/>
        <w:ind w:left="180"/>
      </w:pPr>
    </w:p>
    <w:p w:rsidR="008070AF" w:rsidRPr="00C95C41" w:rsidRDefault="008070AF" w:rsidP="008070AF">
      <w:pPr>
        <w:pStyle w:val="ProductList-Body"/>
        <w:ind w:left="180"/>
      </w:pPr>
      <w:r>
        <w:rPr>
          <w:b/>
          <w:color w:val="0072C6"/>
        </w:rPr>
        <w:t>Změna přiřazení počítačového operačního systému Windows</w:t>
      </w:r>
    </w:p>
    <w:p w:rsidR="008070AF" w:rsidRPr="00C95C41" w:rsidRDefault="008070AF" w:rsidP="008070AF">
      <w:pPr>
        <w:pStyle w:val="ProductList-Body"/>
        <w:ind w:left="180"/>
      </w:pPr>
      <w:r>
        <w:t xml:space="preserve">V souladu s obecným pravidlem zakazujícím krátkodobou změnu přiřazení licencí smí zákazník převést svou licenci na kvalifikující náhradní zařízení. Kvalifikující náhradní zařízení je zařízení, na něž zákazník převedl licenci k nejnovější verzi počítačového operačního systému Windows a do kterého tuto verzi operačního systému Windows nainstaloval. Zákazník může přiřazení softwarové licence změnit dříve, pokud provoz licencovaného zařízení ukončí z důvodu trvalé hardwarové chyby. Zákazník může zařízení Windows nahradit jiným zařízením, ale nikoli krátkodobě (90 dnů nebo méně), a pouze v případě, že náhradní zařízení je licencováno pro podporovanou kvalifikující verzi počítačového operačního systému Windows. Přiřazení licencí udělených nebo získaných v souvislosti s jinými kvalifikujícími licencemi (například MDOP) je obecně nutné změnit v případě, že je provedena změna přiřazení kvalifikující licence. </w:t>
      </w:r>
    </w:p>
    <w:p w:rsidR="008070AF" w:rsidRPr="00C95C41" w:rsidRDefault="008070AF" w:rsidP="008070AF">
      <w:pPr>
        <w:pStyle w:val="ProductList-Body"/>
        <w:ind w:left="180"/>
      </w:pPr>
    </w:p>
    <w:p w:rsidR="008070AF" w:rsidRPr="00C95C41" w:rsidRDefault="008070AF" w:rsidP="008070AF">
      <w:pPr>
        <w:pStyle w:val="ProductList-Body"/>
        <w:ind w:left="180"/>
      </w:pPr>
      <w:r>
        <w:rPr>
          <w:b/>
          <w:color w:val="0072C6"/>
        </w:rPr>
        <w:t>Možnost odkoupení operačního systému Windows</w:t>
      </w:r>
    </w:p>
    <w:p w:rsidR="008070AF" w:rsidRPr="00C95C41" w:rsidRDefault="008070AF" w:rsidP="008070AF">
      <w:pPr>
        <w:pStyle w:val="ProductList-Body"/>
        <w:ind w:left="180"/>
      </w:pPr>
      <w:r>
        <w:t xml:space="preserve">K dispozici je možnost odkoupení umožňující získat časově neomezené licence pro nejnovější verzi systému Windows Enterprise, která je k dispozici v rámci zákazníkova předplatného služby Windows Intune s počítačovým operačním systémem Windows k datu nebo před datem, kdy zákazník uplatní možnost odkoupení („software Windows Enterprise“). Objednávku na odkoupení lze zadat v průběhu 12. kalendářního měsíce aktivního předplatného služby Windows Intune s počítačovým operačním systémem Windows nebo kdykoli poté nebo až 90 dnů po uplynutí doby účinnosti či zrušení předplatného zákazníka. Při uplatnění možnosti odkoupení nebo před ní bude zákazník požádán o úhradu veškerého neuhrazeného předplatného nebo stornovacích poplatků. Zákazníkova objednávka na odkoupení softwaru Windows Enterprise může zahrnovat počet licencí až do počtu aktivních licencí na bázi předplatného pro službu Windows Intune s počítačovým operačním systémem Windows, které zákazník aktuálně vlastní (nebo které vlastnil až 90 dnů před odkoupením), ne však vyšší. Ceny, platební podmínky a informace o provedení odkoupení poskytne zákazníkovi jeho místní centrum podpory: </w:t>
      </w:r>
      <w:hyperlink r:id="rId39" w:history="1">
        <w:r>
          <w:rPr>
            <w:rStyle w:val="Hyperlink"/>
          </w:rPr>
          <w:t>www.microsoft.com/online/help/en-us/helphowto/0d8eb4c2-77c5-4dd8-b66c-9f1de7451e24.htm</w:t>
        </w:r>
      </w:hyperlink>
      <w:r>
        <w:t>.</w:t>
      </w:r>
    </w:p>
    <w:p w:rsidR="008070AF" w:rsidRPr="00C95C41" w:rsidRDefault="008070AF" w:rsidP="008070AF">
      <w:pPr>
        <w:pStyle w:val="ProductList-Body"/>
        <w:ind w:left="180"/>
      </w:pPr>
    </w:p>
    <w:p w:rsidR="008070AF" w:rsidRPr="00C95C41" w:rsidRDefault="008070AF" w:rsidP="008070AF">
      <w:pPr>
        <w:pStyle w:val="ProductList-Body"/>
        <w:ind w:left="450"/>
      </w:pPr>
      <w:r>
        <w:rPr>
          <w:b/>
          <w:color w:val="4668C5"/>
        </w:rPr>
        <w:t>Časově neomezené licence</w:t>
      </w:r>
    </w:p>
    <w:p w:rsidR="008070AF" w:rsidRPr="00C95C41" w:rsidRDefault="008070AF" w:rsidP="008070AF">
      <w:pPr>
        <w:pStyle w:val="ProductList-Body"/>
        <w:ind w:left="450"/>
      </w:pPr>
      <w:r>
        <w:t>Po přijetí zákazníkovy objednávky na odkoupení a přijetí platby v plné výši společností Microsoft bude zákazník vlastnit časově neomezené licence softwaru Windows Enterprise na počet licencí uvedený v objednávce na odkoupení. Časově neomezené licence obdržené na základě možnosti odkoupení nadále podléhají podmínkám zákazníkovy multilicenční smlouvy (včetně těchto podmínek pro služby online, jak je detailněji určeno níže, a veškerých licenčních omezení) a nahrazují původní časově neomezené licence zákazníka ke kvalifikujícímu počítačovému operačnímu systému společnosti Microsoft. Podmínky, jimiž se řídí pokračující užívání softwaru Windows Enterprise zákazníka, přetrvají i po uplynutí doby účinnosti či ukončení multilicenční smlouvy zákazníka.</w:t>
      </w:r>
    </w:p>
    <w:p w:rsidR="008070AF" w:rsidRPr="00C95C41" w:rsidRDefault="008070AF" w:rsidP="008070AF">
      <w:pPr>
        <w:pStyle w:val="ProductList-Body"/>
        <w:ind w:left="450"/>
      </w:pPr>
    </w:p>
    <w:p w:rsidR="008070AF" w:rsidRPr="00C95C41" w:rsidRDefault="008070AF" w:rsidP="008070AF">
      <w:pPr>
        <w:pStyle w:val="ProductList-Body"/>
        <w:ind w:left="450"/>
      </w:pPr>
      <w:r>
        <w:rPr>
          <w:b/>
          <w:color w:val="4668C5"/>
        </w:rPr>
        <w:t>Možnost odkoupení</w:t>
      </w:r>
    </w:p>
    <w:p w:rsidR="008070AF" w:rsidRPr="00C95C41" w:rsidRDefault="008070AF" w:rsidP="008070AF">
      <w:pPr>
        <w:pStyle w:val="ProductList-Body"/>
        <w:ind w:left="450"/>
      </w:pPr>
      <w:r>
        <w:t>Bez ohledu na jakákoli ustanovení opačného smyslu, jež případně obsahuje zákazníkova multilicenční smlouva, zákazník nesmí na náhradní zařízení převést časově neomezené licence k počítačovému operačnímu systému Windows, které získal v rámci možnosti odkoupení služby Windows Intune s počítačovým operačním systémem Windows.</w:t>
      </w:r>
    </w:p>
    <w:p w:rsidR="008070AF" w:rsidRPr="00C95C41" w:rsidRDefault="008070AF" w:rsidP="008070AF">
      <w:pPr>
        <w:pStyle w:val="ProductList-Body"/>
        <w:ind w:left="450"/>
      </w:pPr>
    </w:p>
    <w:p w:rsidR="008070AF" w:rsidRPr="00C95C41" w:rsidRDefault="008070AF" w:rsidP="008070AF">
      <w:pPr>
        <w:pStyle w:val="ProductList-Body"/>
        <w:ind w:left="450"/>
      </w:pPr>
      <w:r>
        <w:rPr>
          <w:b/>
          <w:color w:val="4668C5"/>
        </w:rPr>
        <w:t>Přiřazení licencí</w:t>
      </w:r>
    </w:p>
    <w:p w:rsidR="008070AF" w:rsidRPr="00C95C41" w:rsidRDefault="008070AF" w:rsidP="008070AF">
      <w:pPr>
        <w:pStyle w:val="ProductList-Body"/>
        <w:ind w:left="450"/>
      </w:pPr>
      <w:r>
        <w:t>Časově neomezené licence získané na základě možnosti odkoupení musí zákazník přiřadit zařízením Windows, na kterých software používal, na základě odpovídajících licencí na bázi předplatného pro službu Windows Intune s počítačovým operačním systémem Windows (podle počtu uživatelů).</w:t>
      </w:r>
    </w:p>
    <w:p w:rsidR="008070AF" w:rsidRPr="00C95C41" w:rsidRDefault="008070AF" w:rsidP="008070AF">
      <w:pPr>
        <w:pStyle w:val="ProductList-Body"/>
        <w:ind w:left="450"/>
      </w:pPr>
    </w:p>
    <w:p w:rsidR="008070AF" w:rsidRPr="00C95C41" w:rsidRDefault="008070AF" w:rsidP="008070AF">
      <w:pPr>
        <w:pStyle w:val="ProductList-Body"/>
        <w:ind w:left="450"/>
      </w:pPr>
      <w:r>
        <w:rPr>
          <w:b/>
          <w:color w:val="4668C5"/>
        </w:rPr>
        <w:t>Užívací práva k produktu</w:t>
      </w:r>
    </w:p>
    <w:p w:rsidR="008070AF" w:rsidRPr="00C95C41" w:rsidRDefault="008070AF" w:rsidP="008070AF">
      <w:pPr>
        <w:pStyle w:val="ProductList-Body"/>
        <w:ind w:left="450"/>
      </w:pPr>
      <w:r>
        <w:t xml:space="preserve">Užívací práva k produktu pro operační systém Windows Enterprise se vztahují na zákazníkovo používání softwaru Windows Enterprise na základě časově neomezených licencí, které zákazník získal v rámci možnosti odkoupení. Užívací práva k produktu naleznete na adrese </w:t>
      </w:r>
      <w:hyperlink r:id="rId40" w:history="1">
        <w:r>
          <w:rPr>
            <w:rStyle w:val="Hyperlink"/>
          </w:rPr>
          <w:t>http://go.microsoft.com/?linkid=9839206</w:t>
        </w:r>
      </w:hyperlink>
      <w:r w:rsidRPr="00390486">
        <w:rPr>
          <w:rStyle w:val="Hyperlink"/>
          <w:color w:val="auto"/>
          <w:u w:val="none"/>
        </w:rPr>
        <w:t>.</w:t>
      </w:r>
      <w:r>
        <w:t xml:space="preserve"> Ustanovení Práva na virtualizaci, Užívací práva pro roaming, Práva k funkci Windows to Go a</w:t>
      </w:r>
      <w:r w:rsidR="00EA736A">
        <w:t> </w:t>
      </w:r>
      <w:r>
        <w:t>Doprovodná zařízení popsaná výše v tomto oddílu se na ně nevztahují.</w:t>
      </w:r>
    </w:p>
    <w:p w:rsidR="008070AF" w:rsidRPr="00C95C41" w:rsidRDefault="008D3072" w:rsidP="008070AF">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74447C" w:rsidRPr="00C95C41" w:rsidRDefault="0074447C" w:rsidP="0074447C">
      <w:pPr>
        <w:pStyle w:val="ProductList-OfferingGroupHeading"/>
        <w:spacing w:after="80"/>
        <w:outlineLvl w:val="1"/>
      </w:pPr>
      <w:bookmarkStart w:id="57" w:name="_Toc399673259"/>
      <w:r>
        <w:t>Microsoft Dynamics Online Services</w:t>
      </w:r>
      <w:bookmarkEnd w:id="57"/>
    </w:p>
    <w:p w:rsidR="0074447C" w:rsidRPr="00C95C41" w:rsidRDefault="0074447C" w:rsidP="0074447C">
      <w:pPr>
        <w:pStyle w:val="ProductList-Body"/>
        <w:tabs>
          <w:tab w:val="clear" w:pos="158"/>
          <w:tab w:val="left" w:pos="360"/>
        </w:tabs>
      </w:pPr>
      <w:r>
        <w:rPr>
          <w:b/>
          <w:color w:val="00188F"/>
        </w:rPr>
        <w:t>Poznámky</w:t>
      </w:r>
    </w:p>
    <w:p w:rsidR="0074447C" w:rsidRPr="00C95C41" w:rsidRDefault="0074447C" w:rsidP="0074447C">
      <w:pPr>
        <w:pStyle w:val="ProductList-Body"/>
      </w:pPr>
      <w:r>
        <w:t xml:space="preserve">Platí příslušná sdělení pro produkt Bing Maps a zákaznickou podporu </w:t>
      </w:r>
      <w:hyperlink w:anchor="Attachment1" w:history="1">
        <w:r w:rsidRPr="00DB2767">
          <w:t xml:space="preserve">v </w:t>
        </w:r>
        <w:r>
          <w:rPr>
            <w:rStyle w:val="Hyperlink"/>
          </w:rPr>
          <w:t>příloze 1</w:t>
        </w:r>
      </w:hyperlink>
      <w:r>
        <w:t>.</w:t>
      </w:r>
    </w:p>
    <w:p w:rsidR="003C6496" w:rsidRPr="00C95C41" w:rsidRDefault="003C6496" w:rsidP="003C6496">
      <w:pPr>
        <w:pStyle w:val="ProductList-Body"/>
      </w:pPr>
    </w:p>
    <w:p w:rsidR="003C6496" w:rsidRPr="00C95C41" w:rsidRDefault="003C6496" w:rsidP="003C6496">
      <w:pPr>
        <w:pStyle w:val="ProductList-Body"/>
        <w:tabs>
          <w:tab w:val="clear" w:pos="158"/>
          <w:tab w:val="left" w:pos="180"/>
        </w:tabs>
      </w:pPr>
      <w:r>
        <w:rPr>
          <w:b/>
          <w:color w:val="00188F"/>
        </w:rPr>
        <w:t>Sady licencí na odběr</w:t>
      </w:r>
    </w:p>
    <w:p w:rsidR="00234095" w:rsidRPr="00C95C41" w:rsidRDefault="003C6496" w:rsidP="003C6496">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rsidR="003C6496" w:rsidRPr="00C95C41" w:rsidRDefault="003C6496" w:rsidP="003C6496">
      <w:pPr>
        <w:pStyle w:val="ProductList-Body"/>
      </w:pPr>
    </w:p>
    <w:p w:rsidR="00234095" w:rsidRPr="00C95C41" w:rsidRDefault="00234095" w:rsidP="0074447C">
      <w:pPr>
        <w:pStyle w:val="ProductList-Body"/>
      </w:pPr>
    </w:p>
    <w:p w:rsidR="000E6ED8" w:rsidRPr="00C95C41" w:rsidRDefault="0074447C" w:rsidP="009B1BF6">
      <w:pPr>
        <w:pStyle w:val="ProductList-Offering1Heading"/>
        <w:outlineLvl w:val="2"/>
      </w:pPr>
      <w:r>
        <w:tab/>
      </w:r>
      <w:bookmarkStart w:id="58" w:name="_Toc399673260"/>
      <w:r>
        <w:t>Microsoft Dynamics CRM Online</w:t>
      </w:r>
      <w:bookmarkEnd w:id="58"/>
    </w:p>
    <w:p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rsidR="001B497B" w:rsidRPr="00C95C41" w:rsidRDefault="001B497B" w:rsidP="00EF1E73">
      <w:pPr>
        <w:pStyle w:val="ProductList-Body"/>
      </w:pPr>
      <w:r>
        <w:rPr>
          <w:rFonts w:asciiTheme="majorHAnsi" w:hAnsiTheme="majorHAnsi"/>
          <w:sz w:val="16"/>
          <w:szCs w:val="16"/>
        </w:rPr>
        <w:t>Microsoft Dynamics CRM Online Essentials</w:t>
      </w:r>
    </w:p>
    <w:p w:rsidR="001B497B" w:rsidRPr="00C95C41" w:rsidRDefault="001B497B" w:rsidP="00EF1E73">
      <w:pPr>
        <w:pStyle w:val="ProductList-Body"/>
      </w:pPr>
      <w:r>
        <w:rPr>
          <w:rFonts w:asciiTheme="majorHAnsi" w:hAnsiTheme="majorHAnsi"/>
          <w:sz w:val="16"/>
          <w:szCs w:val="16"/>
        </w:rPr>
        <w:t>Microsoft Dynamics CRM Online Basic</w:t>
      </w:r>
    </w:p>
    <w:p w:rsidR="001B497B" w:rsidRPr="00C95C41" w:rsidRDefault="001B497B" w:rsidP="00EF1E73">
      <w:pPr>
        <w:pStyle w:val="ProductList-Body"/>
      </w:pPr>
      <w:r>
        <w:rPr>
          <w:rFonts w:asciiTheme="majorHAnsi" w:hAnsiTheme="majorHAnsi"/>
          <w:sz w:val="16"/>
          <w:szCs w:val="16"/>
        </w:rPr>
        <w:t>Microsoft Dynamics CRM Online Professional</w:t>
      </w:r>
    </w:p>
    <w:p w:rsidR="001B497B" w:rsidRPr="00C95C41"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rsidR="000A5E8A" w:rsidRPr="008F043D"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C95C41" w:rsidRDefault="001B497B" w:rsidP="000A5E8A">
      <w:pPr>
        <w:pStyle w:val="ProductList-Body"/>
        <w:tabs>
          <w:tab w:val="clear" w:pos="158"/>
          <w:tab w:val="left" w:pos="360"/>
        </w:tabs>
      </w:pPr>
      <w:r>
        <w:rPr>
          <w:b/>
          <w:color w:val="00188F"/>
        </w:rPr>
        <w:t>Externí uživatelé</w:t>
      </w:r>
    </w:p>
    <w:p w:rsidR="001B497B" w:rsidRPr="00C95C41" w:rsidRDefault="001B497B" w:rsidP="000A5E8A">
      <w:pPr>
        <w:pStyle w:val="ProductList-Body"/>
        <w:tabs>
          <w:tab w:val="clear" w:pos="158"/>
          <w:tab w:val="left" w:pos="360"/>
        </w:tabs>
      </w:pPr>
      <w:r>
        <w:t xml:space="preserve">Pokud externí uživatelé všech edic služby Microsoft Dynamics CRM Online nepoužívají klienty Microsoft Dynamics CRM, nepotřebují pro přístup ke službě online licenci na odběr. Tato výjimka se nevztahuje na přístup ke službám Microsoft Dynamics Marketing, Microsoft Social </w:t>
      </w:r>
      <w:r w:rsidR="006C0029">
        <w:t>Listening</w:t>
      </w:r>
      <w:r>
        <w:t xml:space="preserve"> nebo Parature, from Microsoft.</w:t>
      </w:r>
      <w:r>
        <w:rPr>
          <w:color w:val="000000" w:themeColor="text1"/>
          <w:szCs w:val="18"/>
        </w:rPr>
        <w:t xml:space="preserve"> </w:t>
      </w:r>
    </w:p>
    <w:p w:rsidR="004E52BA" w:rsidRPr="00C95C41" w:rsidRDefault="008D3072" w:rsidP="004E52BA">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74447C" w:rsidRPr="00C95C41" w:rsidRDefault="0074447C" w:rsidP="0074447C">
      <w:pPr>
        <w:pStyle w:val="ProductList-Offering2Heading"/>
        <w:outlineLvl w:val="2"/>
      </w:pPr>
      <w:r>
        <w:tab/>
      </w:r>
      <w:bookmarkStart w:id="59" w:name="_Toc399673261"/>
      <w:r>
        <w:t>Microsoft Dynamics Marketing</w:t>
      </w:r>
      <w:bookmarkEnd w:id="59"/>
    </w:p>
    <w:p w:rsidR="0074447C" w:rsidRPr="00C95C41" w:rsidRDefault="0074447C" w:rsidP="0074447C">
      <w:pPr>
        <w:pStyle w:val="ProductList-Body"/>
      </w:pPr>
      <w:r>
        <w:rPr>
          <w:rFonts w:asciiTheme="majorHAnsi" w:hAnsiTheme="majorHAnsi"/>
          <w:sz w:val="16"/>
          <w:szCs w:val="16"/>
        </w:rPr>
        <w:t>Microsoft Dynamics Marketing Enterprise</w:t>
      </w:r>
    </w:p>
    <w:p w:rsidR="0074447C" w:rsidRPr="00C95C41" w:rsidRDefault="0074447C" w:rsidP="0074447C">
      <w:pPr>
        <w:pStyle w:val="ProductList-Body"/>
      </w:pPr>
      <w:r>
        <w:rPr>
          <w:rFonts w:asciiTheme="majorHAnsi" w:hAnsiTheme="majorHAnsi"/>
          <w:sz w:val="16"/>
          <w:szCs w:val="16"/>
        </w:rPr>
        <w:t>Microsoft Dynamics Marketing Sales Collaboration</w:t>
      </w:r>
    </w:p>
    <w:p w:rsidR="0074447C" w:rsidRPr="00CA224C" w:rsidRDefault="0074447C" w:rsidP="0074447C">
      <w:pPr>
        <w:pStyle w:val="ProductList-Body"/>
        <w:pBdr>
          <w:top w:val="single" w:sz="4" w:space="1" w:color="BFBFBF" w:themeColor="background1" w:themeShade="BF"/>
        </w:pBdr>
        <w:rPr>
          <w:b/>
          <w:color w:val="000000" w:themeColor="text1"/>
          <w:sz w:val="8"/>
          <w:szCs w:val="8"/>
          <w:lang w:eastAsia="en-US" w:bidi="ar-SA"/>
        </w:rPr>
      </w:pPr>
    </w:p>
    <w:p w:rsidR="00E53C1F" w:rsidRPr="00C95C41" w:rsidRDefault="00E53C1F" w:rsidP="00E53C1F">
      <w:pPr>
        <w:pStyle w:val="ProductList-Body"/>
      </w:pPr>
      <w:r>
        <w:rPr>
          <w:b/>
          <w:color w:val="00188F"/>
        </w:rPr>
        <w:t>Smlouva o úrovni služeb</w:t>
      </w:r>
    </w:p>
    <w:p w:rsidR="00E53C1F" w:rsidRPr="00C95C41" w:rsidRDefault="00E53C1F" w:rsidP="00E53C1F">
      <w:pPr>
        <w:pStyle w:val="ProductList-Body"/>
      </w:pPr>
      <w:r>
        <w:t>Pro službu Microsoft Dynamics Marketing neexistuje smlouva o úrovni služeb.</w:t>
      </w:r>
    </w:p>
    <w:p w:rsidR="00E53C1F" w:rsidRPr="00C95C41" w:rsidRDefault="00E53C1F" w:rsidP="0074447C">
      <w:pPr>
        <w:pStyle w:val="ProductList-Body"/>
        <w:tabs>
          <w:tab w:val="clear" w:pos="158"/>
          <w:tab w:val="left" w:pos="360"/>
        </w:tabs>
      </w:pPr>
    </w:p>
    <w:p w:rsidR="0074447C" w:rsidRPr="00C95C41" w:rsidRDefault="0074447C" w:rsidP="0074447C">
      <w:pPr>
        <w:pStyle w:val="ProductList-Body"/>
        <w:tabs>
          <w:tab w:val="clear" w:pos="158"/>
          <w:tab w:val="left" w:pos="360"/>
        </w:tabs>
      </w:pPr>
      <w:r>
        <w:rPr>
          <w:b/>
          <w:color w:val="00188F"/>
        </w:rPr>
        <w:t>Webový uživatelský profil</w:t>
      </w:r>
    </w:p>
    <w:p w:rsidR="0074447C" w:rsidRPr="00C95C41" w:rsidRDefault="0074447C" w:rsidP="0074447C">
      <w:pPr>
        <w:pStyle w:val="ProductList-Body"/>
      </w:pPr>
      <w:r>
        <w:t>Uživatelé konfigurovaní pro službu online a přistupující k této službě jako uživatelé webového portálu nepotřebují licenci na odběr podle počtu uživatelů.</w:t>
      </w:r>
    </w:p>
    <w:p w:rsidR="0074447C" w:rsidRPr="00C95C41" w:rsidRDefault="008D3072" w:rsidP="0074447C">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234095" w:rsidRPr="00C95C41" w:rsidRDefault="00234095" w:rsidP="00234095">
      <w:pPr>
        <w:pStyle w:val="ProductList-Offering2Heading"/>
        <w:outlineLvl w:val="2"/>
      </w:pPr>
      <w:r>
        <w:tab/>
      </w:r>
      <w:bookmarkStart w:id="60" w:name="_Toc399673262"/>
      <w:r>
        <w:t xml:space="preserve">Microsoft Social </w:t>
      </w:r>
      <w:r w:rsidR="006C0029">
        <w:t>Listening</w:t>
      </w:r>
      <w:bookmarkEnd w:id="60"/>
    </w:p>
    <w:p w:rsidR="00234095" w:rsidRPr="00C95C41" w:rsidRDefault="00234095" w:rsidP="00234095">
      <w:pPr>
        <w:pStyle w:val="ProductList-Body"/>
      </w:pPr>
      <w:r>
        <w:rPr>
          <w:rFonts w:asciiTheme="majorHAnsi" w:hAnsiTheme="majorHAnsi"/>
          <w:sz w:val="16"/>
          <w:szCs w:val="16"/>
        </w:rPr>
        <w:t xml:space="preserve">Microsoft Social </w:t>
      </w:r>
      <w:r w:rsidR="006C0029">
        <w:rPr>
          <w:rFonts w:asciiTheme="majorHAnsi" w:hAnsiTheme="majorHAnsi"/>
          <w:sz w:val="16"/>
          <w:szCs w:val="16"/>
        </w:rPr>
        <w:t>Listening</w:t>
      </w:r>
      <w:r>
        <w:rPr>
          <w:rFonts w:asciiTheme="majorHAnsi" w:hAnsiTheme="majorHAnsi"/>
          <w:sz w:val="16"/>
          <w:szCs w:val="16"/>
        </w:rPr>
        <w:t xml:space="preserve"> Professional</w:t>
      </w:r>
    </w:p>
    <w:p w:rsidR="006C0029" w:rsidRDefault="006C0029" w:rsidP="00DD2927">
      <w:pPr>
        <w:pStyle w:val="ProductList-Body"/>
        <w:rPr>
          <w:b/>
          <w:color w:val="00188F"/>
        </w:rPr>
      </w:pPr>
    </w:p>
    <w:p w:rsidR="00DD2927" w:rsidRPr="00C95C41" w:rsidRDefault="00DD2927" w:rsidP="00DD2927">
      <w:pPr>
        <w:pStyle w:val="ProductList-Body"/>
      </w:pPr>
      <w:r>
        <w:rPr>
          <w:b/>
          <w:color w:val="00188F"/>
        </w:rPr>
        <w:t>Smlouva o úrovni služeb</w:t>
      </w:r>
    </w:p>
    <w:p w:rsidR="00DD2927" w:rsidRPr="00C95C41" w:rsidRDefault="00DD2927" w:rsidP="00DD2927">
      <w:pPr>
        <w:pStyle w:val="ProductList-Body"/>
      </w:pPr>
      <w:r>
        <w:t xml:space="preserve">Pro službu Microsoft Social </w:t>
      </w:r>
      <w:r w:rsidR="006C0029">
        <w:t>Listening</w:t>
      </w:r>
      <w:r>
        <w:t xml:space="preserve"> neexistuje smlouva o úrovni služeb.</w:t>
      </w:r>
    </w:p>
    <w:p w:rsidR="00DD2927" w:rsidRPr="00C95C41" w:rsidRDefault="00DD2927" w:rsidP="00234095">
      <w:pPr>
        <w:pStyle w:val="ProductList-Body"/>
        <w:tabs>
          <w:tab w:val="clear" w:pos="158"/>
          <w:tab w:val="left" w:pos="360"/>
        </w:tabs>
      </w:pPr>
    </w:p>
    <w:p w:rsidR="00234095" w:rsidRPr="00C95C41" w:rsidRDefault="00234095" w:rsidP="00234095">
      <w:pPr>
        <w:pStyle w:val="ProductList-Body"/>
        <w:tabs>
          <w:tab w:val="clear" w:pos="158"/>
          <w:tab w:val="left" w:pos="360"/>
        </w:tabs>
      </w:pPr>
      <w:r>
        <w:rPr>
          <w:b/>
          <w:color w:val="00188F"/>
        </w:rPr>
        <w:t xml:space="preserve">Obsah sociálních sítí získaný prostřednictvím služby Microsoft Social </w:t>
      </w:r>
      <w:r w:rsidR="006C0029">
        <w:rPr>
          <w:b/>
          <w:color w:val="00188F"/>
        </w:rPr>
        <w:t>Listening</w:t>
      </w:r>
    </w:p>
    <w:p w:rsidR="00234095" w:rsidRPr="00C95C41" w:rsidRDefault="00234095" w:rsidP="00234095">
      <w:pPr>
        <w:pStyle w:val="ProductList-Body"/>
        <w:tabs>
          <w:tab w:val="clear" w:pos="158"/>
          <w:tab w:val="left" w:pos="360"/>
        </w:tabs>
      </w:pPr>
      <w:r>
        <w:t xml:space="preserve">Obsah sociálních sítí je veřejně dostupný obsah shromažďovaný ze sociálních sítí (například z Twitteru, Facebooku či YouTube) a služeb pro indexování nebo agregaci dat reagující na vyhledávací dotazy zákazníka zadávané ve službě Microsoft Social </w:t>
      </w:r>
      <w:r w:rsidR="006C0029">
        <w:t>Listening</w:t>
      </w:r>
      <w:r>
        <w:t>. Obsah sociálních sítí</w:t>
      </w:r>
      <w:r w:rsidR="00EA736A">
        <w:t> </w:t>
      </w:r>
      <w:r>
        <w:t>nepředstavuje zákaznická data. Společnost Microsoft si vyhrazuje právo:</w:t>
      </w:r>
    </w:p>
    <w:p w:rsidR="00234095" w:rsidRPr="00C95C41"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rsidR="00234095" w:rsidRPr="00C95C41"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rsidR="00234095" w:rsidRPr="00C95C41" w:rsidRDefault="00234095" w:rsidP="00234095">
      <w:pPr>
        <w:pStyle w:val="ProductList-Body"/>
        <w:numPr>
          <w:ilvl w:val="0"/>
          <w:numId w:val="13"/>
        </w:numPr>
        <w:spacing w:before="40"/>
        <w:ind w:left="450" w:hanging="274"/>
      </w:pPr>
      <w:r>
        <w:t>přikázat zákazníkovi upravit nebo smazat obsah sociálních sítí, pokud jej exportuje; a</w:t>
      </w:r>
    </w:p>
    <w:p w:rsidR="00234095" w:rsidRPr="00C95C41"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rsidR="00E776C5" w:rsidRPr="00C95C41" w:rsidRDefault="008D3072" w:rsidP="00E776C5">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E776C5" w:rsidRPr="00C95C41" w:rsidRDefault="00E776C5" w:rsidP="00A8327A">
      <w:pPr>
        <w:pStyle w:val="ProductList-Offering2Heading"/>
        <w:keepNext/>
        <w:keepLines/>
        <w:outlineLvl w:val="2"/>
      </w:pPr>
      <w:r>
        <w:tab/>
      </w:r>
      <w:bookmarkStart w:id="61" w:name="_Toc399673263"/>
      <w:r>
        <w:t>Parature, from Microsoft</w:t>
      </w:r>
      <w:bookmarkEnd w:id="61"/>
    </w:p>
    <w:p w:rsidR="00E776C5" w:rsidRPr="00C95C41" w:rsidRDefault="00E776C5" w:rsidP="00A8327A">
      <w:pPr>
        <w:pStyle w:val="ProductList-Body"/>
        <w:keepNext/>
        <w:keepLines/>
      </w:pPr>
      <w:r>
        <w:rPr>
          <w:rFonts w:asciiTheme="majorHAnsi" w:hAnsiTheme="majorHAnsi"/>
          <w:sz w:val="16"/>
          <w:szCs w:val="16"/>
        </w:rPr>
        <w:t>Parature Enterprise</w:t>
      </w:r>
    </w:p>
    <w:p w:rsidR="00E776C5" w:rsidRPr="00CA224C" w:rsidRDefault="00E776C5" w:rsidP="00546F88">
      <w:pPr>
        <w:pStyle w:val="ProductList-Body"/>
        <w:pBdr>
          <w:top w:val="single" w:sz="4" w:space="1" w:color="BFBFBF" w:themeColor="background1" w:themeShade="BF"/>
        </w:pBdr>
        <w:rPr>
          <w:b/>
          <w:color w:val="000000" w:themeColor="text1"/>
          <w:sz w:val="8"/>
          <w:szCs w:val="8"/>
          <w:lang w:eastAsia="en-US" w:bidi="ar-SA"/>
        </w:rPr>
      </w:pPr>
    </w:p>
    <w:p w:rsidR="00DD2927" w:rsidRPr="00C95C41" w:rsidRDefault="00DD2927" w:rsidP="00A8327A">
      <w:pPr>
        <w:pStyle w:val="ProductList-Body"/>
        <w:keepNext/>
        <w:keepLines/>
      </w:pPr>
      <w:r>
        <w:rPr>
          <w:b/>
          <w:color w:val="00188F"/>
        </w:rPr>
        <w:t>Smlouva o úrovni služeb</w:t>
      </w:r>
    </w:p>
    <w:p w:rsidR="00DD2927" w:rsidRPr="00C95C41" w:rsidRDefault="00DD2927" w:rsidP="00A8327A">
      <w:pPr>
        <w:pStyle w:val="ProductList-Body"/>
        <w:keepNext/>
        <w:keepLines/>
      </w:pPr>
      <w:r>
        <w:t>Pro službu Parature, from Microsoft neexistuje smlouva o úrovni služeb.</w:t>
      </w:r>
    </w:p>
    <w:p w:rsidR="00DD2927" w:rsidRPr="00C95C41" w:rsidRDefault="00DD2927" w:rsidP="00A8327A">
      <w:pPr>
        <w:pStyle w:val="ProductList-Body"/>
        <w:keepNext/>
        <w:keepLines/>
      </w:pPr>
    </w:p>
    <w:p w:rsidR="00DD2927" w:rsidRPr="00C95C41" w:rsidRDefault="00DD2927" w:rsidP="00A8327A">
      <w:pPr>
        <w:pStyle w:val="ProductList-Body"/>
        <w:keepNext/>
        <w:keepLines/>
      </w:pPr>
      <w:r>
        <w:t>Zákazníci mohou službu Parature používat v souladu s podmínkami ochrany osobních údajů anebo zabezpečení uvedenými na adrese http://www.parature.com/privacylegal/.</w:t>
      </w:r>
    </w:p>
    <w:p w:rsidR="00E776C5" w:rsidRPr="00C95C41" w:rsidRDefault="008D3072" w:rsidP="00E776C5">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3D22CB" w:rsidRPr="00C95C41" w:rsidRDefault="004E52BA" w:rsidP="00D73EC5">
      <w:pPr>
        <w:pStyle w:val="ProductList-OfferingGroupHeading"/>
        <w:spacing w:after="80"/>
        <w:outlineLvl w:val="1"/>
      </w:pPr>
      <w:bookmarkStart w:id="62" w:name="_Toc399673264"/>
      <w:r>
        <w:t>Služby Office 365</w:t>
      </w:r>
      <w:bookmarkEnd w:id="62"/>
    </w:p>
    <w:p w:rsidR="000E3993" w:rsidRPr="00C95C41" w:rsidRDefault="000E3993" w:rsidP="000E3993">
      <w:pPr>
        <w:pStyle w:val="ProductList-Body"/>
        <w:tabs>
          <w:tab w:val="clear" w:pos="158"/>
          <w:tab w:val="left" w:pos="360"/>
        </w:tabs>
      </w:pPr>
      <w:r>
        <w:rPr>
          <w:b/>
          <w:color w:val="00188F"/>
        </w:rPr>
        <w:t>Poznámky</w:t>
      </w:r>
    </w:p>
    <w:p w:rsidR="000E3993" w:rsidRPr="00C95C41" w:rsidRDefault="000E3993" w:rsidP="000E3993">
      <w:pPr>
        <w:pStyle w:val="ProductList-Body"/>
      </w:pPr>
      <w:r>
        <w:t xml:space="preserve">Platí příslušná sdělení pro produkt Bing Maps v </w:t>
      </w:r>
      <w:hyperlink w:anchor="Attachment1" w:history="1">
        <w:r>
          <w:rPr>
            <w:rStyle w:val="Hyperlink"/>
          </w:rPr>
          <w:t>příloze 1</w:t>
        </w:r>
      </w:hyperlink>
      <w:r>
        <w:t>.</w:t>
      </w:r>
    </w:p>
    <w:p w:rsidR="000E3993" w:rsidRPr="00C95C41" w:rsidRDefault="000E3993" w:rsidP="000E3993">
      <w:pPr>
        <w:pStyle w:val="ProductList-Body"/>
      </w:pPr>
    </w:p>
    <w:p w:rsidR="009427A1" w:rsidRPr="00C95C41" w:rsidRDefault="009427A1" w:rsidP="009427A1">
      <w:pPr>
        <w:pStyle w:val="ProductList-Body"/>
      </w:pPr>
      <w:bookmarkStart w:id="63" w:name="CoreFeaturesforOffice365Services"/>
      <w:r>
        <w:rPr>
          <w:b/>
          <w:color w:val="00188F"/>
        </w:rPr>
        <w:t>Hlavní funkce pro služby Office 365</w:t>
      </w:r>
    </w:p>
    <w:bookmarkEnd w:id="63"/>
    <w:p w:rsidR="009427A1" w:rsidRPr="00C95C41"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rsidR="009427A1" w:rsidRPr="00C95C41" w:rsidRDefault="009427A1" w:rsidP="009427A1">
      <w:pPr>
        <w:pStyle w:val="ProductList-Body"/>
      </w:pPr>
    </w:p>
    <w:p w:rsidR="009427A1" w:rsidRPr="00C95C41" w:rsidRDefault="009427A1" w:rsidP="00F750CE">
      <w:pPr>
        <w:pStyle w:val="ProductList-Body"/>
        <w:tabs>
          <w:tab w:val="clear" w:pos="158"/>
          <w:tab w:val="left" w:pos="360"/>
        </w:tabs>
        <w:ind w:left="180"/>
      </w:pPr>
      <w:r>
        <w:rPr>
          <w:b/>
          <w:color w:val="0072C6"/>
        </w:rPr>
        <w:t>Portál pro správu</w:t>
      </w:r>
    </w:p>
    <w:p w:rsidR="009427A1" w:rsidRPr="00C95C41"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rsidR="009427A1" w:rsidRPr="00C95C41" w:rsidRDefault="009427A1" w:rsidP="009427A1">
      <w:pPr>
        <w:pStyle w:val="ProductList-Body"/>
      </w:pPr>
    </w:p>
    <w:p w:rsidR="004A2A95" w:rsidRPr="00C95C41" w:rsidRDefault="004A2A95" w:rsidP="004A2A95">
      <w:pPr>
        <w:pStyle w:val="ProductList-Body"/>
        <w:tabs>
          <w:tab w:val="clear" w:pos="158"/>
          <w:tab w:val="left" w:pos="180"/>
        </w:tabs>
      </w:pPr>
      <w:r>
        <w:rPr>
          <w:b/>
          <w:color w:val="00188F"/>
        </w:rPr>
        <w:t>Sady licencí na odběr</w:t>
      </w:r>
    </w:p>
    <w:p w:rsidR="004A2A95" w:rsidRPr="00C95C41" w:rsidRDefault="004A2A95" w:rsidP="004A2A95">
      <w:pPr>
        <w:pStyle w:val="ProductList-Body"/>
        <w:tabs>
          <w:tab w:val="clear" w:pos="158"/>
          <w:tab w:val="left" w:pos="180"/>
        </w:tabs>
      </w:pPr>
      <w:r>
        <w:t xml:space="preserve">Kromě licencí na odběr na základě počtu uživatelů naleznete v </w:t>
      </w:r>
      <w:hyperlink w:anchor="Attachment2" w:history="1">
        <w:r>
          <w:rPr>
            <w:rStyle w:val="Hyperlink"/>
          </w:rPr>
          <w:t>příloze 2</w:t>
        </w:r>
      </w:hyperlink>
      <w:r>
        <w:t xml:space="preserve"> další licence na odběr, které splňují požadavky plánů Exchange Online Plan 1 a 2, Lync Online Plan 1 a 2 a SharePoint Online Plan 1 a 2.</w:t>
      </w:r>
    </w:p>
    <w:p w:rsidR="009427A1" w:rsidRPr="00C95C41" w:rsidRDefault="009427A1" w:rsidP="004A2A95">
      <w:pPr>
        <w:pStyle w:val="ProductList-Body"/>
      </w:pPr>
    </w:p>
    <w:p w:rsidR="00E93FD0" w:rsidRPr="00C95C41" w:rsidRDefault="00E93FD0" w:rsidP="00D73EC5">
      <w:pPr>
        <w:pStyle w:val="ProductList-Offering2Heading"/>
        <w:outlineLvl w:val="2"/>
      </w:pPr>
      <w:r>
        <w:tab/>
      </w:r>
      <w:bookmarkStart w:id="64" w:name="_Toc399673265"/>
      <w:r>
        <w:t>Exchange Online</w:t>
      </w:r>
      <w:bookmarkEnd w:id="64"/>
    </w:p>
    <w:p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rsidR="004E52BA" w:rsidRPr="00C95C41" w:rsidRDefault="00E275D6" w:rsidP="00EF1E73">
      <w:pPr>
        <w:pStyle w:val="ProductList-Body"/>
      </w:pPr>
      <w:r>
        <w:rPr>
          <w:rFonts w:asciiTheme="majorHAnsi" w:hAnsiTheme="majorHAnsi"/>
          <w:sz w:val="16"/>
          <w:szCs w:val="16"/>
        </w:rPr>
        <w:t>Ochrana před ztrátou dat</w:t>
      </w:r>
    </w:p>
    <w:p w:rsidR="004E52BA" w:rsidRPr="00C95C41" w:rsidRDefault="004E52BA" w:rsidP="00EF1E73">
      <w:pPr>
        <w:pStyle w:val="ProductList-Body"/>
      </w:pPr>
      <w:r>
        <w:rPr>
          <w:rFonts w:asciiTheme="majorHAnsi" w:hAnsiTheme="majorHAnsi"/>
          <w:sz w:val="16"/>
          <w:szCs w:val="16"/>
        </w:rPr>
        <w:t>Licence na bázi předplatného podle počtu uživatelů pro službu Exchange Online</w:t>
      </w:r>
    </w:p>
    <w:p w:rsidR="004E52BA" w:rsidRPr="00C95C41" w:rsidRDefault="004E52BA" w:rsidP="00EF1E73">
      <w:pPr>
        <w:pStyle w:val="ProductList-Body"/>
      </w:pPr>
      <w:r>
        <w:rPr>
          <w:rFonts w:asciiTheme="majorHAnsi" w:hAnsiTheme="majorHAnsi"/>
          <w:sz w:val="16"/>
          <w:szCs w:val="16"/>
        </w:rPr>
        <w:t>Licence na bázi předplatného podle počtu uživatelů pro službu Exchange Server</w:t>
      </w:r>
    </w:p>
    <w:p w:rsidR="004E52BA" w:rsidRPr="00C95C41" w:rsidRDefault="004E52BA" w:rsidP="00EF1E73">
      <w:pPr>
        <w:pStyle w:val="ProductList-Body"/>
      </w:pPr>
      <w:r>
        <w:rPr>
          <w:rFonts w:asciiTheme="majorHAnsi" w:hAnsiTheme="majorHAnsi"/>
          <w:sz w:val="16"/>
          <w:szCs w:val="16"/>
        </w:rPr>
        <w:t>Exchange Online Kiosk</w:t>
      </w:r>
    </w:p>
    <w:p w:rsidR="004E52BA" w:rsidRPr="00C95C41" w:rsidRDefault="004E52BA" w:rsidP="00EF1E73">
      <w:pPr>
        <w:pStyle w:val="ProductList-Body"/>
      </w:pPr>
      <w:r>
        <w:rPr>
          <w:rFonts w:asciiTheme="majorHAnsi" w:hAnsiTheme="majorHAnsi"/>
          <w:sz w:val="16"/>
          <w:szCs w:val="16"/>
        </w:rPr>
        <w:t>Exchange Online, plán 1</w:t>
      </w:r>
    </w:p>
    <w:p w:rsidR="004E52BA" w:rsidRPr="00C95C41" w:rsidRDefault="004E52BA" w:rsidP="00EF1E73">
      <w:pPr>
        <w:pStyle w:val="ProductList-Body"/>
      </w:pPr>
      <w:r>
        <w:rPr>
          <w:rFonts w:asciiTheme="majorHAnsi" w:hAnsiTheme="majorHAnsi"/>
          <w:sz w:val="16"/>
          <w:szCs w:val="16"/>
        </w:rPr>
        <w:t>Exchange Online, plán 2</w:t>
      </w:r>
    </w:p>
    <w:p w:rsidR="00E275D6" w:rsidRDefault="00E275D6" w:rsidP="00E93FD0">
      <w:pPr>
        <w:pStyle w:val="ProductList-Offering2"/>
        <w:sectPr w:rsidR="00E275D6" w:rsidSect="00546F88">
          <w:type w:val="continuous"/>
          <w:pgSz w:w="12240" w:h="15840"/>
          <w:pgMar w:top="1440" w:right="720" w:bottom="1440" w:left="720" w:header="720" w:footer="720" w:gutter="0"/>
          <w:cols w:num="2" w:space="540"/>
          <w:titlePg/>
          <w:docGrid w:linePitch="360"/>
        </w:sectPr>
      </w:pPr>
    </w:p>
    <w:p w:rsidR="00123E7D" w:rsidRPr="00CA224C"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C95C41" w:rsidRDefault="00DC0A1F" w:rsidP="001A19E0">
      <w:pPr>
        <w:pStyle w:val="ProductList-Body"/>
      </w:pPr>
      <w:r>
        <w:rPr>
          <w:b/>
          <w:color w:val="00188F"/>
        </w:rPr>
        <w:t>Hlavní funkce pro služby Office 365 – Exchange Online</w:t>
      </w:r>
    </w:p>
    <w:p w:rsidR="001A19E0" w:rsidRPr="00C95C41"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rsidR="00017A5A" w:rsidRPr="00C95C41" w:rsidRDefault="00017A5A" w:rsidP="001A19E0">
      <w:pPr>
        <w:pStyle w:val="ProductList-Body"/>
      </w:pPr>
    </w:p>
    <w:p w:rsidR="001A19E0" w:rsidRPr="00C95C41" w:rsidRDefault="001A19E0" w:rsidP="001A19E0">
      <w:pPr>
        <w:pStyle w:val="ProductList-Body"/>
        <w:ind w:left="180"/>
      </w:pPr>
      <w:r>
        <w:rPr>
          <w:b/>
          <w:color w:val="0072C6"/>
        </w:rPr>
        <w:t>E-maily</w:t>
      </w:r>
    </w:p>
    <w:p w:rsidR="001A19E0" w:rsidRPr="00C95C41" w:rsidRDefault="001A19E0" w:rsidP="001A19E0">
      <w:pPr>
        <w:pStyle w:val="ProductList-Body"/>
        <w:ind w:left="180"/>
      </w:pPr>
      <w:r>
        <w:t>Koncový uživatel bude moci odesílat e-mailové zprávy, přijímat e-mailové zprávy odesílané z organizace zákazníka nebo mimo ni a přistupovat k</w:t>
      </w:r>
      <w:r w:rsidR="00EA736A">
        <w:t> </w:t>
      </w:r>
      <w:r>
        <w:t>poštovní schránce koncového uživatele.</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Přistup k mobilnímu a webovému prohlížeči</w:t>
      </w:r>
    </w:p>
    <w:p w:rsidR="001A19E0" w:rsidRPr="00C95C41"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Zásady uchovávání</w:t>
      </w:r>
    </w:p>
    <w:p w:rsidR="001A19E0" w:rsidRPr="00C95C41" w:rsidRDefault="001A19E0" w:rsidP="001A19E0">
      <w:pPr>
        <w:pStyle w:val="ProductList-Body"/>
        <w:ind w:left="180"/>
      </w:pPr>
      <w:r>
        <w:t>Zákazník bude moct nastavit zásady archivování a mazání e-mailových zpráv.</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Obnova smazaných položek a poštovní schránky</w:t>
      </w:r>
    </w:p>
    <w:p w:rsidR="001A19E0" w:rsidRPr="00C95C41"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Vyhledávání ve více poštovních schránkách</w:t>
      </w:r>
    </w:p>
    <w:p w:rsidR="001A19E0" w:rsidRPr="00C95C41" w:rsidRDefault="001A19E0" w:rsidP="001A19E0">
      <w:pPr>
        <w:pStyle w:val="ProductList-Body"/>
        <w:ind w:left="180"/>
      </w:pPr>
      <w:r>
        <w:t>Zákazník bude moct vyhledávat obsah ve více poštovních schránkách v rámci své organizace.</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Kalendář</w:t>
      </w:r>
    </w:p>
    <w:p w:rsidR="001A19E0" w:rsidRPr="00C95C41" w:rsidRDefault="001A19E0" w:rsidP="001A19E0">
      <w:pPr>
        <w:pStyle w:val="ProductList-Body"/>
        <w:ind w:left="180"/>
      </w:pPr>
      <w:r>
        <w:t>Koncový uživatel si bude moct zobrazit kalendář a naplánovat jednání, schůzky a automatické odpovědi na příchozí e-mailové zprávy.</w:t>
      </w:r>
    </w:p>
    <w:p w:rsidR="001A19E0" w:rsidRPr="00C95C41" w:rsidRDefault="001A19E0" w:rsidP="001A19E0">
      <w:pPr>
        <w:pStyle w:val="ProductList-Body"/>
        <w:ind w:left="180"/>
      </w:pPr>
    </w:p>
    <w:p w:rsidR="001A19E0" w:rsidRPr="00C95C41" w:rsidRDefault="001A19E0" w:rsidP="001A19E0">
      <w:pPr>
        <w:pStyle w:val="ProductList-Body"/>
        <w:ind w:left="180"/>
      </w:pPr>
      <w:r>
        <w:rPr>
          <w:b/>
          <w:color w:val="0072C6"/>
        </w:rPr>
        <w:t>Kontakty</w:t>
      </w:r>
    </w:p>
    <w:p w:rsidR="001A19E0" w:rsidRPr="00C95C41"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rsidR="001A19E0" w:rsidRPr="00C95C41" w:rsidRDefault="001A19E0" w:rsidP="001A19E0">
      <w:pPr>
        <w:pStyle w:val="ProductList-Body"/>
      </w:pPr>
    </w:p>
    <w:p w:rsidR="00DC0A1F" w:rsidRPr="00C95C41" w:rsidRDefault="00DC0A1F" w:rsidP="00DC0A1F">
      <w:pPr>
        <w:pStyle w:val="ProductList-Body"/>
      </w:pPr>
      <w:r>
        <w:rPr>
          <w:b/>
          <w:color w:val="00188F"/>
        </w:rPr>
        <w:t>Hlavní funkce pro služby Office 365 – Exchange Online Archiving</w:t>
      </w:r>
    </w:p>
    <w:p w:rsidR="00DC0A1F" w:rsidRPr="00C95C41"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rsidR="000B0627" w:rsidRPr="00C95C41" w:rsidRDefault="000B0627" w:rsidP="00DC0A1F">
      <w:pPr>
        <w:pStyle w:val="ProductList-Body"/>
      </w:pPr>
    </w:p>
    <w:p w:rsidR="00ED50E6" w:rsidRPr="00C95C41" w:rsidRDefault="001A19E0" w:rsidP="00ED50E6">
      <w:pPr>
        <w:pStyle w:val="ProductList-Body"/>
        <w:ind w:left="180"/>
      </w:pPr>
      <w:r>
        <w:rPr>
          <w:b/>
          <w:color w:val="0072C6"/>
        </w:rPr>
        <w:t>Ukládání</w:t>
      </w:r>
    </w:p>
    <w:p w:rsidR="001A19E0" w:rsidRPr="00C95C41" w:rsidRDefault="001A19E0" w:rsidP="00ED50E6">
      <w:pPr>
        <w:pStyle w:val="ProductList-Body"/>
        <w:ind w:left="180"/>
      </w:pPr>
      <w:r>
        <w:t>Zákazník bude moct povolit koncovému uživateli uchovávání e-mailových zpráv.</w:t>
      </w:r>
    </w:p>
    <w:p w:rsidR="00ED50E6" w:rsidRPr="00C95C41" w:rsidRDefault="00ED50E6" w:rsidP="00ED50E6">
      <w:pPr>
        <w:pStyle w:val="ProductList-Body"/>
        <w:ind w:left="180"/>
      </w:pPr>
    </w:p>
    <w:p w:rsidR="00ED50E6" w:rsidRPr="00C95C41" w:rsidRDefault="001A19E0" w:rsidP="00ED50E6">
      <w:pPr>
        <w:pStyle w:val="ProductList-Body"/>
        <w:ind w:left="180"/>
      </w:pPr>
      <w:r>
        <w:rPr>
          <w:b/>
          <w:color w:val="0072C6"/>
        </w:rPr>
        <w:t>Zásady uchovávání</w:t>
      </w:r>
    </w:p>
    <w:p w:rsidR="001A19E0" w:rsidRPr="00C95C41"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rsidR="00ED50E6" w:rsidRPr="00C95C41" w:rsidRDefault="00ED50E6" w:rsidP="00ED50E6">
      <w:pPr>
        <w:pStyle w:val="ProductList-Body"/>
        <w:ind w:left="180"/>
      </w:pPr>
    </w:p>
    <w:p w:rsidR="00ED50E6" w:rsidRPr="00C95C41" w:rsidRDefault="001A19E0" w:rsidP="00ED50E6">
      <w:pPr>
        <w:pStyle w:val="ProductList-Body"/>
        <w:ind w:left="180"/>
      </w:pPr>
      <w:r>
        <w:rPr>
          <w:b/>
          <w:color w:val="0072C6"/>
        </w:rPr>
        <w:t>Obnova smazaných položek a poštovní schránky</w:t>
      </w:r>
    </w:p>
    <w:p w:rsidR="001A19E0" w:rsidRPr="00C95C41"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rsidR="00ED50E6" w:rsidRPr="00C95C41" w:rsidRDefault="00ED50E6" w:rsidP="00ED50E6">
      <w:pPr>
        <w:pStyle w:val="ProductList-Body"/>
        <w:ind w:left="180"/>
      </w:pPr>
    </w:p>
    <w:p w:rsidR="00ED50E6" w:rsidRPr="00C95C41" w:rsidRDefault="001A19E0" w:rsidP="00ED50E6">
      <w:pPr>
        <w:pStyle w:val="ProductList-Body"/>
        <w:ind w:left="180"/>
      </w:pPr>
      <w:r>
        <w:rPr>
          <w:b/>
          <w:color w:val="0072C6"/>
        </w:rPr>
        <w:t>Vyhledávání ve více poštovních schránkách</w:t>
      </w:r>
    </w:p>
    <w:p w:rsidR="001A19E0" w:rsidRPr="00C95C41" w:rsidRDefault="001A19E0" w:rsidP="00ED50E6">
      <w:pPr>
        <w:pStyle w:val="ProductList-Body"/>
        <w:ind w:left="180"/>
      </w:pPr>
      <w:r>
        <w:t>Zákazník bude moct vyhledávat obsah ve více poštovních schránkách v rámci své organizace.</w:t>
      </w:r>
    </w:p>
    <w:p w:rsidR="00ED50E6" w:rsidRPr="00C95C41" w:rsidRDefault="00ED50E6" w:rsidP="00ED50E6">
      <w:pPr>
        <w:pStyle w:val="ProductList-Body"/>
        <w:ind w:left="180"/>
      </w:pPr>
    </w:p>
    <w:p w:rsidR="00ED50E6" w:rsidRPr="00C95C41" w:rsidRDefault="001A19E0" w:rsidP="00ED50E6">
      <w:pPr>
        <w:pStyle w:val="ProductList-Body"/>
        <w:ind w:left="180"/>
      </w:pPr>
      <w:r>
        <w:rPr>
          <w:b/>
          <w:color w:val="0072C6"/>
        </w:rPr>
        <w:t>Právní zadržení</w:t>
      </w:r>
    </w:p>
    <w:p w:rsidR="001A19E0" w:rsidRPr="00C95C41" w:rsidRDefault="001A19E0" w:rsidP="00ED50E6">
      <w:pPr>
        <w:pStyle w:val="ProductList-Body"/>
        <w:ind w:left="180"/>
      </w:pPr>
      <w:r>
        <w:t>Zákazník bude moct aplikovat právní zadržení na primární a archivní poštovní schránku koncového uživatele za účelem zachování obsahu těchto</w:t>
      </w:r>
      <w:r w:rsidR="00390486">
        <w:t> </w:t>
      </w:r>
      <w:r>
        <w:t>schránek.</w:t>
      </w:r>
    </w:p>
    <w:p w:rsidR="006523C8" w:rsidRPr="00C95C41" w:rsidRDefault="006523C8" w:rsidP="006523C8">
      <w:pPr>
        <w:pStyle w:val="ProductList-Body"/>
      </w:pPr>
    </w:p>
    <w:p w:rsidR="006523C8" w:rsidRPr="00C95C41" w:rsidRDefault="006523C8" w:rsidP="006523C8">
      <w:pPr>
        <w:pStyle w:val="ProductList-Body"/>
        <w:ind w:left="180"/>
      </w:pPr>
      <w:r>
        <w:rPr>
          <w:b/>
          <w:color w:val="0072C6"/>
        </w:rPr>
        <w:t>Archivace</w:t>
      </w:r>
    </w:p>
    <w:p w:rsidR="006523C8" w:rsidRPr="00C95C41" w:rsidRDefault="006523C8" w:rsidP="006523C8">
      <w:pPr>
        <w:pStyle w:val="ProductList-Body"/>
        <w:ind w:left="180"/>
      </w:pPr>
      <w:r>
        <w:t>lze použít pro úložiště zpráv pouze s plány Exchange Online Plan 1 a 2.</w:t>
      </w:r>
    </w:p>
    <w:p w:rsidR="006523C8" w:rsidRPr="00C95C41" w:rsidRDefault="006523C8" w:rsidP="006523C8">
      <w:pPr>
        <w:pStyle w:val="ProductList-Body"/>
        <w:ind w:left="180"/>
      </w:pPr>
    </w:p>
    <w:p w:rsidR="006523C8" w:rsidRPr="00C95C41" w:rsidRDefault="006523C8" w:rsidP="006523C8">
      <w:pPr>
        <w:pStyle w:val="ProductList-Body"/>
        <w:ind w:left="180"/>
      </w:pPr>
      <w:r>
        <w:rPr>
          <w:b/>
          <w:color w:val="0072C6"/>
        </w:rPr>
        <w:t>Archiving for Exchange Server</w:t>
      </w:r>
    </w:p>
    <w:p w:rsidR="006523C8" w:rsidRPr="00C95C41"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rsidR="006523C8" w:rsidRPr="00C95C41" w:rsidRDefault="006523C8" w:rsidP="006523C8">
      <w:pPr>
        <w:pStyle w:val="ProductList-Body"/>
        <w:ind w:left="180"/>
      </w:pPr>
    </w:p>
    <w:p w:rsidR="006523C8" w:rsidRPr="00C95C41" w:rsidRDefault="006523C8" w:rsidP="006523C8">
      <w:pPr>
        <w:pStyle w:val="ProductList-Body"/>
        <w:tabs>
          <w:tab w:val="clear" w:pos="158"/>
          <w:tab w:val="left" w:pos="270"/>
        </w:tabs>
      </w:pPr>
      <w:r>
        <w:rPr>
          <w:b/>
          <w:color w:val="00188F"/>
        </w:rPr>
        <w:t>Migrace ze služby Exchange Online Plan 2 na Exchange Hosted Archive</w:t>
      </w:r>
    </w:p>
    <w:p w:rsidR="006523C8" w:rsidRPr="00C95C41"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1" w:history="1">
        <w:r>
          <w:rPr>
            <w:rStyle w:val="Hyperlink"/>
          </w:rPr>
          <w:t>http://go.microsoft.com/?linkid=9839206</w:t>
        </w:r>
      </w:hyperlink>
      <w:r>
        <w:rPr>
          <w:rStyle w:val="Hyperlink"/>
        </w:rPr>
        <w:t>.</w:t>
      </w:r>
    </w:p>
    <w:p w:rsidR="006523C8" w:rsidRPr="00C95C41" w:rsidRDefault="006523C8" w:rsidP="006523C8">
      <w:pPr>
        <w:pStyle w:val="ProductList-Body"/>
      </w:pPr>
    </w:p>
    <w:p w:rsidR="009427A1" w:rsidRPr="00C95C41" w:rsidRDefault="009427A1" w:rsidP="009427A1">
      <w:pPr>
        <w:pStyle w:val="ProductList-Body"/>
        <w:tabs>
          <w:tab w:val="clear" w:pos="158"/>
          <w:tab w:val="left" w:pos="180"/>
        </w:tabs>
      </w:pPr>
      <w:r>
        <w:rPr>
          <w:b/>
          <w:color w:val="00188F"/>
        </w:rPr>
        <w:t>Licence Data Loss Prevention by Device</w:t>
      </w:r>
    </w:p>
    <w:p w:rsidR="009427A1" w:rsidRPr="00C95C4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rsidR="00E93FD0" w:rsidRPr="00C95C41" w:rsidRDefault="008D3072" w:rsidP="00E93FD0">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ED50E6" w:rsidRPr="00C95C41" w:rsidRDefault="00E93FD0" w:rsidP="00D73EC5">
      <w:pPr>
        <w:pStyle w:val="ProductList-Offering2Heading"/>
        <w:outlineLvl w:val="2"/>
      </w:pPr>
      <w:r>
        <w:tab/>
      </w:r>
      <w:bookmarkStart w:id="65" w:name="_Toc399673266"/>
      <w:r>
        <w:t>Lync Online</w:t>
      </w:r>
      <w:bookmarkEnd w:id="65"/>
    </w:p>
    <w:p w:rsidR="00E93FD0" w:rsidRPr="00C95C41" w:rsidRDefault="00E93FD0" w:rsidP="00EF1E73">
      <w:pPr>
        <w:pStyle w:val="ProductList-Body"/>
      </w:pPr>
      <w:r>
        <w:rPr>
          <w:rFonts w:asciiTheme="majorHAnsi" w:hAnsiTheme="majorHAnsi"/>
          <w:sz w:val="16"/>
          <w:szCs w:val="16"/>
        </w:rPr>
        <w:t>Lync Online, plán 1</w:t>
      </w:r>
    </w:p>
    <w:p w:rsidR="00E93FD0" w:rsidRPr="00C95C41" w:rsidRDefault="00E93FD0" w:rsidP="00EF1E73">
      <w:pPr>
        <w:pStyle w:val="ProductList-Body"/>
      </w:pPr>
      <w:r>
        <w:rPr>
          <w:rFonts w:asciiTheme="majorHAnsi" w:hAnsiTheme="majorHAnsi"/>
          <w:sz w:val="16"/>
          <w:szCs w:val="16"/>
        </w:rPr>
        <w:t>Lync Online, plán 2</w:t>
      </w:r>
    </w:p>
    <w:p w:rsidR="00123E7D" w:rsidRPr="00C95C41" w:rsidRDefault="00123E7D" w:rsidP="00123E7D">
      <w:pPr>
        <w:pStyle w:val="ProductList-Body"/>
        <w:pBdr>
          <w:top w:val="single" w:sz="4" w:space="1" w:color="BFBFBF" w:themeColor="background1" w:themeShade="BF"/>
        </w:pBdr>
      </w:pPr>
    </w:p>
    <w:p w:rsidR="00123E7D" w:rsidRPr="00C95C41" w:rsidRDefault="00123E7D" w:rsidP="00123E7D">
      <w:pPr>
        <w:pStyle w:val="ProductList-Body"/>
        <w:tabs>
          <w:tab w:val="clear" w:pos="158"/>
          <w:tab w:val="left" w:pos="360"/>
        </w:tabs>
      </w:pPr>
      <w:r>
        <w:rPr>
          <w:b/>
          <w:color w:val="00188F"/>
        </w:rPr>
        <w:t>Poznámky</w:t>
      </w:r>
    </w:p>
    <w:p w:rsidR="00123E7D" w:rsidRPr="00C95C41" w:rsidRDefault="00123E7D" w:rsidP="00123E7D">
      <w:pPr>
        <w:pStyle w:val="ProductList-Body"/>
      </w:pPr>
      <w:r>
        <w:t xml:space="preserve">Platí sdělení pro nahrávání a H.264/MPEG-4 AVC anebo VC-1 v </w:t>
      </w:r>
      <w:hyperlink w:anchor="Attachment1" w:history="1">
        <w:r>
          <w:rPr>
            <w:rStyle w:val="Hyperlink"/>
          </w:rPr>
          <w:t>příloze 1</w:t>
        </w:r>
      </w:hyperlink>
      <w:r>
        <w:t>.</w:t>
      </w:r>
    </w:p>
    <w:p w:rsidR="00123E7D" w:rsidRPr="00C95C41" w:rsidRDefault="00123E7D" w:rsidP="00123E7D">
      <w:pPr>
        <w:pStyle w:val="ProductList-Body"/>
      </w:pPr>
    </w:p>
    <w:p w:rsidR="00D7478E" w:rsidRPr="00C95C41" w:rsidRDefault="00D7478E" w:rsidP="00D7478E">
      <w:pPr>
        <w:pStyle w:val="ProductList-Body"/>
      </w:pPr>
      <w:r>
        <w:rPr>
          <w:b/>
          <w:color w:val="00188F"/>
        </w:rPr>
        <w:t>Hlavní funkce pro služby Office 365</w:t>
      </w:r>
    </w:p>
    <w:p w:rsidR="00D7478E" w:rsidRPr="00C95C41" w:rsidRDefault="00D7478E" w:rsidP="00D7478E">
      <w:pPr>
        <w:pStyle w:val="ProductList-Body"/>
      </w:pPr>
      <w:r>
        <w:t xml:space="preserve">Služba Lync Online nebo její nástupnická služba budou mít následující </w:t>
      </w:r>
      <w:hyperlink w:anchor="CoreFeaturesforOffice365Services" w:history="1">
        <w:r>
          <w:rPr>
            <w:rStyle w:val="Hyperlink"/>
          </w:rPr>
          <w:t>hlavní funkce</w:t>
        </w:r>
      </w:hyperlink>
      <w:r>
        <w:t>:</w:t>
      </w:r>
    </w:p>
    <w:p w:rsidR="00D7478E" w:rsidRPr="00C95C41" w:rsidRDefault="00D7478E" w:rsidP="00D7478E">
      <w:pPr>
        <w:pStyle w:val="ProductList-Body"/>
      </w:pPr>
    </w:p>
    <w:p w:rsidR="00ED50E6" w:rsidRPr="00C95C41" w:rsidRDefault="001A19E0" w:rsidP="00D7478E">
      <w:pPr>
        <w:pStyle w:val="ProductList-Body"/>
        <w:tabs>
          <w:tab w:val="clear" w:pos="158"/>
          <w:tab w:val="left" w:pos="360"/>
        </w:tabs>
        <w:ind w:left="180"/>
      </w:pPr>
      <w:r>
        <w:rPr>
          <w:b/>
          <w:color w:val="0072C6"/>
        </w:rPr>
        <w:t>Rychlé zasílání zpráv</w:t>
      </w:r>
    </w:p>
    <w:p w:rsidR="001A19E0" w:rsidRPr="00C95C41" w:rsidRDefault="001A19E0" w:rsidP="00D7478E">
      <w:pPr>
        <w:pStyle w:val="ProductList-Body"/>
        <w:tabs>
          <w:tab w:val="clear" w:pos="158"/>
          <w:tab w:val="left" w:pos="360"/>
        </w:tabs>
        <w:ind w:left="180"/>
      </w:pPr>
      <w:r>
        <w:t>Koncový uživatel bude moct jinému koncovému uživateli v reálném čase prostřednictvím sítě internetového protokolu odeslat textovou zprávu.</w:t>
      </w:r>
    </w:p>
    <w:p w:rsidR="00ED50E6" w:rsidRPr="00C95C41" w:rsidRDefault="00ED50E6" w:rsidP="00D7478E">
      <w:pPr>
        <w:pStyle w:val="ProductList-Body"/>
        <w:tabs>
          <w:tab w:val="clear" w:pos="158"/>
          <w:tab w:val="left" w:pos="360"/>
        </w:tabs>
        <w:ind w:left="180"/>
      </w:pPr>
    </w:p>
    <w:p w:rsidR="00ED50E6" w:rsidRPr="00C95C41" w:rsidRDefault="001A19E0" w:rsidP="00D7478E">
      <w:pPr>
        <w:pStyle w:val="ProductList-Body"/>
        <w:tabs>
          <w:tab w:val="clear" w:pos="158"/>
          <w:tab w:val="left" w:pos="360"/>
        </w:tabs>
        <w:ind w:left="180"/>
      </w:pPr>
      <w:r>
        <w:rPr>
          <w:b/>
          <w:color w:val="0072C6"/>
        </w:rPr>
        <w:t>Stav</w:t>
      </w:r>
    </w:p>
    <w:p w:rsidR="001A19E0" w:rsidRPr="00C95C41" w:rsidRDefault="001A19E0" w:rsidP="00D7478E">
      <w:pPr>
        <w:pStyle w:val="ProductList-Body"/>
        <w:tabs>
          <w:tab w:val="clear" w:pos="158"/>
          <w:tab w:val="left" w:pos="360"/>
        </w:tabs>
        <w:ind w:left="180"/>
      </w:pPr>
      <w:r>
        <w:t>Koncový uživatel bude moct nastavit a zobrazit svou dostupnost a prohlédnout si dostupnost jiného koncového uživatele.</w:t>
      </w:r>
    </w:p>
    <w:p w:rsidR="00ED50E6" w:rsidRPr="00C95C41" w:rsidRDefault="00ED50E6" w:rsidP="00D7478E">
      <w:pPr>
        <w:pStyle w:val="ProductList-Body"/>
        <w:tabs>
          <w:tab w:val="clear" w:pos="158"/>
          <w:tab w:val="left" w:pos="360"/>
        </w:tabs>
        <w:ind w:left="180"/>
      </w:pPr>
    </w:p>
    <w:p w:rsidR="00ED50E6" w:rsidRPr="00C95C41" w:rsidRDefault="001A19E0" w:rsidP="00D7478E">
      <w:pPr>
        <w:pStyle w:val="ProductList-Body"/>
        <w:tabs>
          <w:tab w:val="clear" w:pos="158"/>
          <w:tab w:val="left" w:pos="360"/>
        </w:tabs>
        <w:ind w:left="180"/>
      </w:pPr>
      <w:r>
        <w:rPr>
          <w:b/>
          <w:color w:val="0072C6"/>
        </w:rPr>
        <w:t>Online schůzky</w:t>
      </w:r>
    </w:p>
    <w:p w:rsidR="001A19E0" w:rsidRPr="00C95C41" w:rsidRDefault="001A19E0" w:rsidP="00D7478E">
      <w:pPr>
        <w:pStyle w:val="ProductList-Body"/>
        <w:tabs>
          <w:tab w:val="clear" w:pos="158"/>
          <w:tab w:val="left" w:pos="360"/>
        </w:tabs>
        <w:ind w:left="180"/>
      </w:pPr>
      <w:r>
        <w:t>Koncový uživatel bude moct s ostatními uživateli pořádat internetové schůzky s funkcí audio a video konferencí.</w:t>
      </w:r>
    </w:p>
    <w:p w:rsidR="00E93FD0" w:rsidRPr="00C95C41" w:rsidRDefault="008D3072" w:rsidP="00E93FD0">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862C50" w:rsidRPr="00C95C41" w:rsidRDefault="00862C50" w:rsidP="00D73EC5">
      <w:pPr>
        <w:pStyle w:val="ProductList-Offering2Heading"/>
        <w:outlineLvl w:val="2"/>
      </w:pPr>
      <w:r>
        <w:tab/>
      </w:r>
      <w:bookmarkStart w:id="66" w:name="_Toc399673267"/>
      <w:r>
        <w:t>Aplikace služeb Office 365</w:t>
      </w:r>
      <w:bookmarkEnd w:id="66"/>
    </w:p>
    <w:p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rsidR="00414009" w:rsidRPr="00C95C41" w:rsidRDefault="00414009" w:rsidP="00862C50">
      <w:pPr>
        <w:pStyle w:val="ProductList-Body"/>
      </w:pPr>
      <w:r>
        <w:rPr>
          <w:rFonts w:asciiTheme="majorHAnsi" w:hAnsiTheme="majorHAnsi"/>
          <w:sz w:val="16"/>
          <w:szCs w:val="16"/>
        </w:rPr>
        <w:t>Office 365 Business</w:t>
      </w:r>
    </w:p>
    <w:p w:rsidR="00414009" w:rsidRPr="00C95C41" w:rsidRDefault="00862C50" w:rsidP="00862C50">
      <w:pPr>
        <w:pStyle w:val="ProductList-Body"/>
      </w:pPr>
      <w:r>
        <w:rPr>
          <w:rFonts w:asciiTheme="majorHAnsi" w:hAnsiTheme="majorHAnsi"/>
          <w:sz w:val="16"/>
          <w:szCs w:val="16"/>
        </w:rPr>
        <w:t>Office 365 ProPlus</w:t>
      </w:r>
    </w:p>
    <w:p w:rsidR="00862C50" w:rsidRPr="00C95C41" w:rsidRDefault="00862C50" w:rsidP="00862C50">
      <w:pPr>
        <w:pStyle w:val="ProductList-Body"/>
      </w:pPr>
      <w:r>
        <w:rPr>
          <w:rFonts w:asciiTheme="majorHAnsi" w:hAnsiTheme="majorHAnsi"/>
          <w:sz w:val="16"/>
          <w:szCs w:val="16"/>
        </w:rPr>
        <w:t>Project Pro pro Office 365</w:t>
      </w:r>
    </w:p>
    <w:p w:rsidR="00862C50" w:rsidRPr="00C95C41" w:rsidRDefault="00862C50" w:rsidP="00862C50">
      <w:pPr>
        <w:pStyle w:val="ProductList-Body"/>
      </w:pPr>
      <w:r>
        <w:rPr>
          <w:rFonts w:asciiTheme="majorHAnsi" w:hAnsiTheme="majorHAnsi"/>
          <w:sz w:val="16"/>
          <w:szCs w:val="16"/>
        </w:rPr>
        <w:t>Visio Pro pro 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CA224C"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rsidR="00123E7D" w:rsidRPr="00C95C41" w:rsidRDefault="00123E7D" w:rsidP="00123E7D">
      <w:pPr>
        <w:pStyle w:val="ProductList-Body"/>
      </w:pPr>
      <w:r>
        <w:rPr>
          <w:b/>
          <w:color w:val="00188F"/>
        </w:rPr>
        <w:t>Smlouva o úrovni služeb</w:t>
      </w:r>
    </w:p>
    <w:p w:rsidR="00123E7D" w:rsidRPr="00C95C41" w:rsidRDefault="00123E7D" w:rsidP="00123E7D">
      <w:pPr>
        <w:pStyle w:val="ProductList-Body"/>
      </w:pPr>
      <w:r>
        <w:t>Pro službu Project Pro for Office 365 a Visio Pro for Office 365 neexistuje smlouva o úrovni služeb.</w:t>
      </w:r>
    </w:p>
    <w:p w:rsidR="00123E7D" w:rsidRPr="00C95C41" w:rsidRDefault="00123E7D" w:rsidP="00123E7D">
      <w:pPr>
        <w:pStyle w:val="ProductList-Body"/>
      </w:pPr>
    </w:p>
    <w:p w:rsidR="007A78D1" w:rsidRPr="00C95C41" w:rsidRDefault="007A78D1" w:rsidP="00123E7D">
      <w:pPr>
        <w:pStyle w:val="ProductList-Body"/>
        <w:tabs>
          <w:tab w:val="clear" w:pos="158"/>
          <w:tab w:val="left" w:pos="180"/>
        </w:tabs>
      </w:pPr>
      <w:r>
        <w:rPr>
          <w:b/>
          <w:color w:val="00188F"/>
        </w:rPr>
        <w:t>Práva k instalaci a užívací práva</w:t>
      </w:r>
    </w:p>
    <w:p w:rsidR="007A78D1" w:rsidRPr="00C95C41" w:rsidRDefault="007A78D1" w:rsidP="00123E7D">
      <w:pPr>
        <w:pStyle w:val="ProductList-Body"/>
        <w:tabs>
          <w:tab w:val="clear" w:pos="158"/>
          <w:tab w:val="left" w:pos="180"/>
        </w:tabs>
      </w:pPr>
      <w:r>
        <w:t>Každý uživatel, který zákazníkovi přiřadí licenci na odběr podle počtu uživatelů, musí mít účet Microsoft, aby mohl používat software poskytnutý s</w:t>
      </w:r>
      <w:r w:rsidR="00EA736A">
        <w:t> </w:t>
      </w:r>
      <w:r>
        <w:t>předplatným. Tito uživatelé:</w:t>
      </w:r>
    </w:p>
    <w:p w:rsidR="007A78D1" w:rsidRPr="00C95C41" w:rsidRDefault="007A78D1" w:rsidP="00123E7D">
      <w:pPr>
        <w:pStyle w:val="ProductList-Body"/>
        <w:numPr>
          <w:ilvl w:val="0"/>
          <w:numId w:val="17"/>
        </w:numPr>
        <w:ind w:left="450" w:hanging="270"/>
      </w:pPr>
      <w:r>
        <w:t>smějí aktivovat software poskytnutý s licencí na odběr až v pěti prostředích OSE současně pro místní nebo vzdálené použití;</w:t>
      </w:r>
    </w:p>
    <w:p w:rsidR="007A78D1" w:rsidRPr="00C95C41" w:rsidRDefault="007A78D1" w:rsidP="00123E7D">
      <w:pPr>
        <w:pStyle w:val="ProductList-Body"/>
        <w:numPr>
          <w:ilvl w:val="0"/>
          <w:numId w:val="17"/>
        </w:numPr>
        <w:spacing w:before="40"/>
        <w:ind w:left="450" w:hanging="274"/>
      </w:pPr>
      <w:r>
        <w:t>smějí také instalovat software s licencí Aktivace pro sdílené počítače na síťovém serveru nebo ve službách platformy Microsoft Azure Platform a tento software používat k vytváření, úpravám nebo ukládání dokumentů. Pro účely tohoto užívacího práva „síťový server“ označuje fyzický hardwarový server, který je vyhrazen výhradně pro použití zákazníka. Toto ustanovení pro aktivaci pro sdílené počítače se</w:t>
      </w:r>
      <w:r w:rsidR="00390486">
        <w:t> </w:t>
      </w:r>
      <w:r>
        <w:t>nevztahuje na licence zákazníků k produktu Office 365 Business a</w:t>
      </w:r>
    </w:p>
    <w:p w:rsidR="007A78D1" w:rsidRPr="00C95C41" w:rsidRDefault="007A78D1" w:rsidP="00123E7D">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rsidR="004A2A95" w:rsidRPr="00C95C41" w:rsidRDefault="004A2A95" w:rsidP="004A2A95">
      <w:pPr>
        <w:pStyle w:val="ProductList-Body"/>
        <w:ind w:left="180"/>
      </w:pPr>
    </w:p>
    <w:p w:rsidR="009427A1" w:rsidRPr="00C95C41" w:rsidRDefault="009427A1" w:rsidP="009427A1">
      <w:pPr>
        <w:pStyle w:val="ProductList-Body"/>
      </w:pPr>
      <w:r>
        <w:rPr>
          <w:b/>
          <w:color w:val="00188F"/>
        </w:rPr>
        <w:t>Následující podmínky platí pouze pro službu Office 365 Business a Office 365 ProPlus</w:t>
      </w:r>
    </w:p>
    <w:p w:rsidR="009427A1" w:rsidRPr="00C95C41" w:rsidRDefault="009427A1" w:rsidP="009427A1">
      <w:pPr>
        <w:pStyle w:val="ProductList-Body"/>
        <w:ind w:left="180"/>
      </w:pPr>
      <w:r>
        <w:rPr>
          <w:b/>
          <w:color w:val="0072C6"/>
        </w:rPr>
        <w:t>Zařízení smartphone a tablet</w:t>
      </w:r>
    </w:p>
    <w:p w:rsidR="009427A1" w:rsidRPr="00C95C41" w:rsidRDefault="009427A1" w:rsidP="009427A1">
      <w:pPr>
        <w:pStyle w:val="ProductList-Body"/>
        <w:ind w:left="180"/>
      </w:pPr>
      <w:r>
        <w:t>Všichni uživatelé, kterým zákazník přiřadí licenci na odběr podle počtu uživatelů, smí dále aktivovat software Microsoft Office Mobile k vytváření, úpravám nebo ukládání dokumentů až na pěti svých zařízeních smartphone nebo až na pěti tabletech.</w:t>
      </w:r>
    </w:p>
    <w:p w:rsidR="009427A1" w:rsidRPr="00C95C41" w:rsidRDefault="009427A1" w:rsidP="009427A1">
      <w:pPr>
        <w:pStyle w:val="ProductList-Body"/>
        <w:ind w:left="180"/>
      </w:pPr>
    </w:p>
    <w:p w:rsidR="005A27D3" w:rsidRPr="00C95C41" w:rsidRDefault="005A27D3" w:rsidP="005A27D3">
      <w:pPr>
        <w:pStyle w:val="ProductList-Body"/>
      </w:pPr>
      <w:r>
        <w:rPr>
          <w:b/>
          <w:color w:val="00188F"/>
        </w:rPr>
        <w:t>Následující podmínky platí pouze pro službu Office 365 ProPlus</w:t>
      </w:r>
    </w:p>
    <w:p w:rsidR="009427A1" w:rsidRPr="00C95C41" w:rsidRDefault="009427A1" w:rsidP="009427A1">
      <w:pPr>
        <w:pStyle w:val="ProductList-Body"/>
        <w:ind w:left="180"/>
      </w:pPr>
      <w:r>
        <w:rPr>
          <w:b/>
          <w:color w:val="0072C6"/>
        </w:rPr>
        <w:t>Office Home &amp; Student 2013 RT – komerční užívání</w:t>
      </w:r>
    </w:p>
    <w:p w:rsidR="009427A1" w:rsidRPr="00C95C41"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rsidR="009427A1" w:rsidRDefault="009427A1" w:rsidP="009427A1">
      <w:pPr>
        <w:pStyle w:val="ProductList-Body"/>
        <w:ind w:left="180"/>
      </w:pPr>
    </w:p>
    <w:p w:rsidR="00EA736A" w:rsidRDefault="00EA736A" w:rsidP="009427A1">
      <w:pPr>
        <w:pStyle w:val="ProductList-Body"/>
        <w:ind w:left="180"/>
      </w:pPr>
    </w:p>
    <w:p w:rsidR="00EA736A" w:rsidRPr="00C95C41" w:rsidRDefault="00EA736A" w:rsidP="009427A1">
      <w:pPr>
        <w:pStyle w:val="ProductList-Body"/>
        <w:ind w:left="180"/>
      </w:pPr>
    </w:p>
    <w:p w:rsidR="009427A1" w:rsidRPr="00C95C41" w:rsidRDefault="009427A1" w:rsidP="009427A1">
      <w:pPr>
        <w:pStyle w:val="ProductList-Body"/>
        <w:ind w:left="180"/>
      </w:pPr>
      <w:r>
        <w:rPr>
          <w:b/>
          <w:color w:val="0072C6"/>
        </w:rPr>
        <w:t>Office Web Apps Server 2013</w:t>
      </w:r>
    </w:p>
    <w:p w:rsidR="009427A1" w:rsidRPr="00C95C41" w:rsidRDefault="009427A1" w:rsidP="009427A1">
      <w:pPr>
        <w:pStyle w:val="ProductList-Body"/>
        <w:ind w:left="180"/>
      </w:pPr>
      <w:r>
        <w:t>Každý uživatel služby Office 365 ProPlus smí používat software Office Web Apps Server 2013. Toto ustanovení se nevztahuje na zákazníky, kteří si</w:t>
      </w:r>
      <w:r w:rsidR="00EA736A">
        <w:t> </w:t>
      </w:r>
      <w:r>
        <w:t>licencují tento produkt na základě smlouvy o odběru služeb online společnosti Microsoft nebo jiné smlouvy o službách Microsoft, která se vztahuje pouze na služby online.</w:t>
      </w:r>
    </w:p>
    <w:p w:rsidR="005B7124" w:rsidRPr="00C95C41" w:rsidRDefault="005B7124" w:rsidP="00CD7001">
      <w:pPr>
        <w:pStyle w:val="ProductList-Body"/>
        <w:ind w:left="180"/>
      </w:pPr>
    </w:p>
    <w:p w:rsidR="005B7124" w:rsidRPr="00C95C41" w:rsidRDefault="005B7124" w:rsidP="005B7124">
      <w:pPr>
        <w:pStyle w:val="ProductList-Body"/>
        <w:ind w:left="180"/>
      </w:pPr>
      <w:r>
        <w:rPr>
          <w:b/>
          <w:color w:val="0072C6"/>
        </w:rPr>
        <w:t>Sady licencí na odběr</w:t>
      </w:r>
    </w:p>
    <w:p w:rsidR="005B7124" w:rsidRPr="00C95C41"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Pr>
            <w:rStyle w:val="Hyperlink"/>
          </w:rPr>
          <w:t>příloha 2</w:t>
        </w:r>
      </w:hyperlink>
      <w:r>
        <w:t>).</w:t>
      </w:r>
    </w:p>
    <w:p w:rsidR="009C1170" w:rsidRPr="00C95C41" w:rsidRDefault="008D3072" w:rsidP="009C1170">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976EB6" w:rsidRPr="00C95C41" w:rsidRDefault="00976EB6" w:rsidP="00D73EC5">
      <w:pPr>
        <w:pStyle w:val="ProductList-Offering2Heading"/>
        <w:outlineLvl w:val="2"/>
      </w:pPr>
      <w:r>
        <w:tab/>
      </w:r>
      <w:bookmarkStart w:id="67" w:name="_Toc399673268"/>
      <w:r>
        <w:t>Office Online</w:t>
      </w:r>
      <w:bookmarkEnd w:id="67"/>
    </w:p>
    <w:p w:rsidR="00D7478E" w:rsidRPr="00C95C41" w:rsidRDefault="00D7478E" w:rsidP="00D7478E">
      <w:pPr>
        <w:pStyle w:val="ProductList-Body"/>
      </w:pPr>
      <w:r>
        <w:rPr>
          <w:b/>
          <w:color w:val="00188F"/>
        </w:rPr>
        <w:t>Hlavní funkce pro služby Office 365</w:t>
      </w:r>
    </w:p>
    <w:p w:rsidR="00D7478E" w:rsidRPr="00C95C41" w:rsidRDefault="00D7478E" w:rsidP="00D7478E">
      <w:pPr>
        <w:pStyle w:val="ProductList-Body"/>
        <w:spacing w:after="120"/>
      </w:pPr>
      <w:r>
        <w:t xml:space="preserve">Služba Office Online nebo její nástupnická služba budou mít následující </w:t>
      </w:r>
      <w:hyperlink w:anchor="CoreFeaturesforOffice365Services" w:history="1">
        <w:r>
          <w:rPr>
            <w:rStyle w:val="Hyperlink"/>
          </w:rPr>
          <w:t>hlavní funkce</w:t>
        </w:r>
      </w:hyperlink>
      <w:r>
        <w:t>:</w:t>
      </w:r>
    </w:p>
    <w:p w:rsidR="00976EB6" w:rsidRPr="00C95C41" w:rsidRDefault="00976EB6" w:rsidP="00D7478E">
      <w:pPr>
        <w:pStyle w:val="ProductList-Body"/>
        <w:ind w:left="180"/>
      </w:pPr>
      <w:r>
        <w:t>Koncový uživatel bude moct vytvářet, zobrazovat a upravovat soubory typu aplikací Microsoft Word, Excel, PowerPoint a OneNote, které jsou podporovány službou Office Online nebo její nástupnickou službou.</w:t>
      </w:r>
    </w:p>
    <w:p w:rsidR="00976EB6" w:rsidRPr="00C95C41" w:rsidRDefault="00976EB6" w:rsidP="00976EB6">
      <w:pPr>
        <w:pStyle w:val="ProductList-Body"/>
        <w:tabs>
          <w:tab w:val="clear" w:pos="158"/>
          <w:tab w:val="left" w:pos="180"/>
        </w:tabs>
      </w:pPr>
    </w:p>
    <w:p w:rsidR="00976EB6" w:rsidRPr="00C95C41" w:rsidRDefault="00976EB6" w:rsidP="00976EB6">
      <w:pPr>
        <w:pStyle w:val="ProductList-Body"/>
        <w:tabs>
          <w:tab w:val="clear" w:pos="158"/>
          <w:tab w:val="left" w:pos="180"/>
        </w:tabs>
      </w:pPr>
      <w:r>
        <w:rPr>
          <w:b/>
          <w:color w:val="00188F"/>
        </w:rPr>
        <w:t>Externí uživatelé</w:t>
      </w:r>
    </w:p>
    <w:p w:rsidR="00976EB6" w:rsidRPr="00C95C41"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rsidR="00976EB6" w:rsidRPr="00C95C41" w:rsidRDefault="008D3072" w:rsidP="00976EB6">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5B7124" w:rsidRPr="00C95C41" w:rsidRDefault="005B7124" w:rsidP="00D73EC5">
      <w:pPr>
        <w:pStyle w:val="ProductList-Offering2Heading"/>
        <w:outlineLvl w:val="2"/>
      </w:pPr>
      <w:r>
        <w:tab/>
      </w:r>
      <w:bookmarkStart w:id="68" w:name="_Toc399673269"/>
      <w:r>
        <w:t>OneDrive pro firmy</w:t>
      </w:r>
      <w:bookmarkEnd w:id="68"/>
    </w:p>
    <w:p w:rsidR="006523C8" w:rsidRPr="00C95C41" w:rsidRDefault="006523C8" w:rsidP="006523C8">
      <w:pPr>
        <w:pStyle w:val="ProductList-Body"/>
        <w:tabs>
          <w:tab w:val="clear" w:pos="158"/>
          <w:tab w:val="left" w:pos="180"/>
        </w:tabs>
      </w:pPr>
      <w:r>
        <w:rPr>
          <w:b/>
          <w:color w:val="00188F"/>
        </w:rPr>
        <w:t>Externí uživatelé</w:t>
      </w:r>
    </w:p>
    <w:p w:rsidR="006523C8" w:rsidRPr="00C95C41"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rsidR="005B7124" w:rsidRPr="00C95C41" w:rsidRDefault="008D3072" w:rsidP="005B7124">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5B7124" w:rsidRPr="00C95C41" w:rsidRDefault="005B7124" w:rsidP="00D73EC5">
      <w:pPr>
        <w:pStyle w:val="ProductList-Offering2Heading"/>
        <w:outlineLvl w:val="2"/>
      </w:pPr>
      <w:r>
        <w:tab/>
      </w:r>
      <w:bookmarkStart w:id="69" w:name="_Toc399673270"/>
      <w:r>
        <w:t>Project Online</w:t>
      </w:r>
      <w:bookmarkEnd w:id="69"/>
    </w:p>
    <w:p w:rsidR="005B7124" w:rsidRPr="00C95C41" w:rsidRDefault="005B7124" w:rsidP="00EF1E73">
      <w:pPr>
        <w:pStyle w:val="ProductList-Body"/>
      </w:pPr>
      <w:r>
        <w:rPr>
          <w:rFonts w:asciiTheme="majorHAnsi" w:hAnsiTheme="majorHAnsi"/>
          <w:sz w:val="16"/>
          <w:szCs w:val="16"/>
        </w:rPr>
        <w:t>Project Lite</w:t>
      </w:r>
    </w:p>
    <w:p w:rsidR="005B7124" w:rsidRPr="00C95C41" w:rsidRDefault="005B7124" w:rsidP="00EF1E73">
      <w:pPr>
        <w:pStyle w:val="ProductList-Body"/>
      </w:pPr>
      <w:r>
        <w:rPr>
          <w:rFonts w:asciiTheme="majorHAnsi" w:hAnsiTheme="majorHAnsi"/>
          <w:sz w:val="16"/>
          <w:szCs w:val="16"/>
        </w:rPr>
        <w:t>Project Online</w:t>
      </w:r>
    </w:p>
    <w:p w:rsidR="00581CDB" w:rsidRPr="0035054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5B7124" w:rsidRPr="00C95C41" w:rsidRDefault="008D3072" w:rsidP="005B7124">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5B7124" w:rsidRPr="00C95C41" w:rsidRDefault="005B7124" w:rsidP="00D73EC5">
      <w:pPr>
        <w:pStyle w:val="ProductList-Offering2Heading"/>
        <w:outlineLvl w:val="2"/>
      </w:pPr>
      <w:r>
        <w:tab/>
      </w:r>
      <w:bookmarkStart w:id="70" w:name="_Toc399673271"/>
      <w:r>
        <w:t>SharePoint Online</w:t>
      </w:r>
      <w:bookmarkEnd w:id="70"/>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976EB6" w:rsidRPr="00C95C41" w:rsidRDefault="00976EB6" w:rsidP="00866323">
      <w:pPr>
        <w:pStyle w:val="ProductList-Body"/>
      </w:pPr>
      <w:r>
        <w:rPr>
          <w:rFonts w:asciiTheme="majorHAnsi" w:hAnsiTheme="majorHAnsi"/>
          <w:sz w:val="16"/>
          <w:szCs w:val="16"/>
        </w:rPr>
        <w:t>Duet Enterprise Online pro Microsoft SharePoint a SAP</w:t>
      </w:r>
    </w:p>
    <w:p w:rsidR="005B7124" w:rsidRPr="00C95C41" w:rsidRDefault="005B7124" w:rsidP="00866323">
      <w:pPr>
        <w:pStyle w:val="ProductList-Body"/>
      </w:pPr>
      <w:r>
        <w:rPr>
          <w:rFonts w:asciiTheme="majorHAnsi" w:hAnsiTheme="majorHAnsi"/>
          <w:sz w:val="16"/>
          <w:szCs w:val="16"/>
        </w:rPr>
        <w:t>SharePoint Online Kiosk</w:t>
      </w:r>
    </w:p>
    <w:p w:rsidR="005B7124" w:rsidRPr="00C95C41" w:rsidRDefault="005B7124" w:rsidP="00866323">
      <w:pPr>
        <w:pStyle w:val="ProductList-Body"/>
      </w:pPr>
      <w:r>
        <w:rPr>
          <w:rFonts w:asciiTheme="majorHAnsi" w:hAnsiTheme="majorHAnsi"/>
          <w:sz w:val="16"/>
          <w:szCs w:val="16"/>
        </w:rPr>
        <w:t>SharePoint Online, plán 1</w:t>
      </w:r>
    </w:p>
    <w:p w:rsidR="005B7124" w:rsidRPr="00C95C41" w:rsidRDefault="005B7124" w:rsidP="00866323">
      <w:pPr>
        <w:pStyle w:val="ProductList-Body"/>
      </w:pPr>
      <w:r>
        <w:rPr>
          <w:rFonts w:asciiTheme="majorHAnsi" w:hAnsiTheme="majorHAnsi"/>
          <w:sz w:val="16"/>
          <w:szCs w:val="16"/>
        </w:rPr>
        <w:t>SharePoint Online, plán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35054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C95C41" w:rsidRDefault="00D7478E" w:rsidP="00D7478E">
      <w:pPr>
        <w:pStyle w:val="ProductList-Body"/>
      </w:pPr>
      <w:r>
        <w:rPr>
          <w:b/>
          <w:color w:val="00188F"/>
        </w:rPr>
        <w:t>Hlavní funkce pro služby Office 365</w:t>
      </w:r>
    </w:p>
    <w:p w:rsidR="00D7478E" w:rsidRPr="00C95C41"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rsidR="00D7478E" w:rsidRPr="00C95C41" w:rsidRDefault="00D7478E" w:rsidP="00D7478E">
      <w:pPr>
        <w:pStyle w:val="ProductList-Body"/>
      </w:pPr>
    </w:p>
    <w:p w:rsidR="00ED50E6" w:rsidRPr="00C95C41" w:rsidRDefault="001A19E0" w:rsidP="00D7478E">
      <w:pPr>
        <w:pStyle w:val="ProductList-Body"/>
        <w:tabs>
          <w:tab w:val="clear" w:pos="158"/>
          <w:tab w:val="left" w:pos="180"/>
        </w:tabs>
        <w:ind w:left="180"/>
      </w:pPr>
      <w:r>
        <w:rPr>
          <w:b/>
          <w:color w:val="0072C6"/>
        </w:rPr>
        <w:t>Weby pro spolupráci</w:t>
      </w:r>
    </w:p>
    <w:p w:rsidR="001A19E0" w:rsidRPr="00C95C41"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rsidR="00ED50E6" w:rsidRPr="00C95C41" w:rsidRDefault="00ED50E6" w:rsidP="00D7478E">
      <w:pPr>
        <w:pStyle w:val="ProductList-Body"/>
        <w:tabs>
          <w:tab w:val="clear" w:pos="158"/>
          <w:tab w:val="left" w:pos="180"/>
        </w:tabs>
        <w:ind w:left="180"/>
      </w:pPr>
    </w:p>
    <w:p w:rsidR="00ED50E6" w:rsidRPr="00C95C41" w:rsidRDefault="001A19E0" w:rsidP="00D7478E">
      <w:pPr>
        <w:pStyle w:val="ProductList-Body"/>
        <w:tabs>
          <w:tab w:val="clear" w:pos="158"/>
          <w:tab w:val="left" w:pos="180"/>
        </w:tabs>
        <w:ind w:left="180"/>
      </w:pPr>
      <w:r>
        <w:rPr>
          <w:b/>
          <w:color w:val="0072C6"/>
        </w:rPr>
        <w:t>Ukládání</w:t>
      </w:r>
    </w:p>
    <w:p w:rsidR="001A19E0" w:rsidRPr="00C95C41" w:rsidRDefault="001A19E0" w:rsidP="00D7478E">
      <w:pPr>
        <w:pStyle w:val="ProductList-Body"/>
        <w:tabs>
          <w:tab w:val="clear" w:pos="158"/>
          <w:tab w:val="left" w:pos="180"/>
        </w:tabs>
        <w:ind w:left="180"/>
      </w:pPr>
      <w:r>
        <w:t>Zákazník bude moct pro web vytvořený koncovým uživatelem nastavit omezení úložné kapacity.</w:t>
      </w:r>
    </w:p>
    <w:p w:rsidR="00ED50E6" w:rsidRPr="00C95C41" w:rsidRDefault="00ED50E6" w:rsidP="001A19E0">
      <w:pPr>
        <w:pStyle w:val="ProductList-Body"/>
      </w:pPr>
    </w:p>
    <w:p w:rsidR="00974EAE" w:rsidRPr="00C95C41" w:rsidRDefault="001A19E0" w:rsidP="006523C8">
      <w:pPr>
        <w:pStyle w:val="ProductList-Body"/>
        <w:tabs>
          <w:tab w:val="clear" w:pos="158"/>
          <w:tab w:val="left" w:pos="180"/>
        </w:tabs>
      </w:pPr>
      <w:r>
        <w:rPr>
          <w:b/>
          <w:color w:val="00188F"/>
        </w:rPr>
        <w:t>Externí uživatelé</w:t>
      </w:r>
    </w:p>
    <w:p w:rsidR="001A19E0" w:rsidRPr="00C95C41"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rsidR="00974EAE" w:rsidRDefault="00974EAE" w:rsidP="006523C8">
      <w:pPr>
        <w:pStyle w:val="ProductList-Body"/>
        <w:tabs>
          <w:tab w:val="clear" w:pos="158"/>
          <w:tab w:val="left" w:pos="180"/>
        </w:tabs>
      </w:pPr>
    </w:p>
    <w:p w:rsidR="00EA736A" w:rsidRDefault="00EA736A" w:rsidP="006523C8">
      <w:pPr>
        <w:pStyle w:val="ProductList-Body"/>
        <w:tabs>
          <w:tab w:val="clear" w:pos="158"/>
          <w:tab w:val="left" w:pos="180"/>
        </w:tabs>
      </w:pPr>
    </w:p>
    <w:p w:rsidR="00EA736A" w:rsidRPr="00C95C41" w:rsidRDefault="00EA736A" w:rsidP="006523C8">
      <w:pPr>
        <w:pStyle w:val="ProductList-Body"/>
        <w:tabs>
          <w:tab w:val="clear" w:pos="158"/>
          <w:tab w:val="left" w:pos="180"/>
        </w:tabs>
      </w:pPr>
    </w:p>
    <w:p w:rsidR="00974EAE" w:rsidRPr="00C95C41" w:rsidRDefault="001A19E0" w:rsidP="006523C8">
      <w:pPr>
        <w:pStyle w:val="ProductList-Body"/>
        <w:tabs>
          <w:tab w:val="clear" w:pos="158"/>
          <w:tab w:val="left" w:pos="180"/>
        </w:tabs>
      </w:pPr>
      <w:r>
        <w:rPr>
          <w:b/>
          <w:color w:val="00188F"/>
        </w:rPr>
        <w:t>Licence na odběr doplňku úložiště</w:t>
      </w:r>
    </w:p>
    <w:p w:rsidR="001A19E0" w:rsidRPr="00C95C41"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rsidR="008E1EAF" w:rsidRPr="00C95C41" w:rsidRDefault="008D3072" w:rsidP="008E1EAF">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8E1EAF" w:rsidRPr="00C95C41" w:rsidRDefault="004B3528" w:rsidP="00233C87">
      <w:pPr>
        <w:pStyle w:val="ProductList-OfferingGroupHeading"/>
        <w:outlineLvl w:val="1"/>
      </w:pPr>
      <w:bookmarkStart w:id="71" w:name="_Toc399673272"/>
      <w:r>
        <w:t>Ostatní služby online</w:t>
      </w:r>
      <w:bookmarkEnd w:id="71"/>
    </w:p>
    <w:p w:rsidR="008E1EAF" w:rsidRPr="00C95C41" w:rsidRDefault="004B3528" w:rsidP="00233C87">
      <w:pPr>
        <w:pStyle w:val="ProductList-Offering2Heading"/>
        <w:outlineLvl w:val="2"/>
      </w:pPr>
      <w:r>
        <w:tab/>
      </w:r>
      <w:bookmarkStart w:id="72" w:name="_Toc399673273"/>
      <w:r>
        <w:t>Bing Maps Enterprise Platform a Bing Maps Mobile Asset Management Platform</w:t>
      </w:r>
      <w:bookmarkEnd w:id="72"/>
    </w:p>
    <w:p w:rsidR="00917344" w:rsidRPr="00C95C41" w:rsidRDefault="00917344" w:rsidP="00917344">
      <w:pPr>
        <w:pStyle w:val="ProductList-Body"/>
      </w:pPr>
      <w:r>
        <w:rPr>
          <w:b/>
          <w:color w:val="00188F"/>
        </w:rPr>
        <w:t>Licence na odběr služby</w:t>
      </w:r>
    </w:p>
    <w:p w:rsidR="00917344" w:rsidRPr="00C95C41"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rsidR="00917344" w:rsidRPr="00C95C41" w:rsidRDefault="00917344" w:rsidP="00917344">
      <w:pPr>
        <w:pStyle w:val="ProductList-Body"/>
        <w:numPr>
          <w:ilvl w:val="0"/>
          <w:numId w:val="20"/>
        </w:numPr>
        <w:ind w:left="450" w:hanging="270"/>
      </w:pPr>
      <w:r>
        <w:t>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w:t>
      </w:r>
      <w:r w:rsidR="00350541">
        <w:t> </w:t>
      </w:r>
      <w:r>
        <w:t xml:space="preserve">měsíc; </w:t>
      </w:r>
    </w:p>
    <w:p w:rsidR="00917344" w:rsidRPr="00C95C41"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rsidR="00917344" w:rsidRPr="00C95C41"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rsidR="00917344" w:rsidRPr="00C95C41" w:rsidRDefault="00917344" w:rsidP="0088164F">
      <w:pPr>
        <w:pStyle w:val="ProductList-Body"/>
        <w:numPr>
          <w:ilvl w:val="0"/>
          <w:numId w:val="20"/>
        </w:numPr>
        <w:spacing w:before="40"/>
        <w:ind w:left="461" w:hanging="274"/>
      </w:pPr>
      <w:r>
        <w:t>doplněk Bing Maps Unlimited;</w:t>
      </w:r>
    </w:p>
    <w:p w:rsidR="00917344" w:rsidRPr="00C95C41" w:rsidRDefault="00917344" w:rsidP="0088164F">
      <w:pPr>
        <w:pStyle w:val="ProductList-Body"/>
        <w:numPr>
          <w:ilvl w:val="0"/>
          <w:numId w:val="20"/>
        </w:numPr>
        <w:spacing w:before="40"/>
        <w:ind w:left="461" w:hanging="274"/>
      </w:pPr>
      <w:r>
        <w:t>licence na odběr na základě známého počtu uživatelů pro produkt Bing Maps; nebo</w:t>
      </w:r>
    </w:p>
    <w:p w:rsidR="00917344" w:rsidRPr="00C95C41" w:rsidRDefault="00917344" w:rsidP="0088164F">
      <w:pPr>
        <w:pStyle w:val="ProductList-Body"/>
        <w:numPr>
          <w:ilvl w:val="0"/>
          <w:numId w:val="20"/>
        </w:numPr>
        <w:spacing w:before="40"/>
        <w:ind w:left="461" w:hanging="274"/>
      </w:pPr>
      <w:r>
        <w:t>licence na odběr na základě známého počtu uživatelů pro produkt Bing Maps Light.</w:t>
      </w:r>
    </w:p>
    <w:p w:rsidR="00917344" w:rsidRPr="00390486" w:rsidRDefault="00917344" w:rsidP="00917344">
      <w:pPr>
        <w:pStyle w:val="ProductList-Body"/>
        <w:rPr>
          <w:sz w:val="14"/>
        </w:rPr>
      </w:pPr>
    </w:p>
    <w:p w:rsidR="00917344" w:rsidRPr="00C95C41" w:rsidRDefault="00917344" w:rsidP="00917344">
      <w:pPr>
        <w:pStyle w:val="ProductList-Body"/>
      </w:pPr>
      <w:r>
        <w:rPr>
          <w:b/>
          <w:color w:val="00188F"/>
        </w:rPr>
        <w:t>Kvalifikující licence na odběr služeb doplňku Bing Maps Mobile Asset Management Platform Service</w:t>
      </w:r>
    </w:p>
    <w:p w:rsidR="00917344" w:rsidRPr="00C95C41"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rsidR="00917344" w:rsidRPr="00390486" w:rsidRDefault="00917344" w:rsidP="00917344">
      <w:pPr>
        <w:pStyle w:val="ProductList-Body"/>
        <w:rPr>
          <w:sz w:val="14"/>
        </w:rPr>
      </w:pPr>
    </w:p>
    <w:p w:rsidR="00917344" w:rsidRPr="00C95C41" w:rsidRDefault="00917344" w:rsidP="00917344">
      <w:pPr>
        <w:pStyle w:val="ProductList-Body"/>
      </w:pPr>
      <w:r>
        <w:rPr>
          <w:b/>
          <w:color w:val="00188F"/>
        </w:rPr>
        <w:t>Oprávnění uživatelé</w:t>
      </w:r>
    </w:p>
    <w:p w:rsidR="00917344" w:rsidRPr="00C95C41"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rsidR="00917344" w:rsidRPr="00390486" w:rsidRDefault="00917344" w:rsidP="00917344">
      <w:pPr>
        <w:pStyle w:val="ProductList-Body"/>
        <w:rPr>
          <w:sz w:val="14"/>
        </w:rPr>
      </w:pPr>
    </w:p>
    <w:p w:rsidR="00917344" w:rsidRPr="00C95C41" w:rsidRDefault="00917344" w:rsidP="00917344">
      <w:pPr>
        <w:pStyle w:val="ProductList-Body"/>
      </w:pPr>
      <w:r>
        <w:rPr>
          <w:b/>
          <w:color w:val="00188F"/>
        </w:rPr>
        <w:t>Rozhraní API produktu Bing Maps Server</w:t>
      </w:r>
    </w:p>
    <w:p w:rsidR="00917344" w:rsidRPr="00C95C41"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2" w:history="1">
        <w:r>
          <w:rPr>
            <w:rStyle w:val="Hyperlink"/>
          </w:rPr>
          <w:t>http://go.microsoft.com/fwlink/p/?LinkID=66121</w:t>
        </w:r>
      </w:hyperlink>
      <w:r>
        <w:t xml:space="preserve"> a </w:t>
      </w:r>
      <w:hyperlink r:id="rId43" w:history="1">
        <w:r>
          <w:rPr>
            <w:rStyle w:val="Hyperlink"/>
          </w:rPr>
          <w:t>http://go.microsoft.com/fwlink/p/?LinkID=223436</w:t>
        </w:r>
      </w:hyperlink>
      <w:r>
        <w:t>.</w:t>
      </w:r>
    </w:p>
    <w:p w:rsidR="00917344" w:rsidRPr="00390486" w:rsidRDefault="00917344" w:rsidP="00917344">
      <w:pPr>
        <w:pStyle w:val="ProductList-Body"/>
        <w:rPr>
          <w:sz w:val="14"/>
        </w:rPr>
      </w:pPr>
    </w:p>
    <w:p w:rsidR="00917344" w:rsidRPr="00C95C41" w:rsidRDefault="00917344" w:rsidP="00917344">
      <w:pPr>
        <w:pStyle w:val="ProductList-Body"/>
      </w:pPr>
      <w:r>
        <w:rPr>
          <w:b/>
          <w:color w:val="00188F"/>
        </w:rPr>
        <w:t>Prohlášení o ochraně osobních údajů pro službu Bing Maps</w:t>
      </w:r>
    </w:p>
    <w:p w:rsidR="008E1EAF" w:rsidRPr="00C95C41"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4" w:history="1">
        <w:r>
          <w:rPr>
            <w:rStyle w:val="Hyperlink"/>
          </w:rPr>
          <w:t>http://go.microsoft.com/fwlink/?LinkID=248686</w:t>
        </w:r>
      </w:hyperlink>
      <w:r>
        <w:t>.</w:t>
      </w:r>
    </w:p>
    <w:p w:rsidR="00917344" w:rsidRPr="00C95C41" w:rsidRDefault="008D3072" w:rsidP="00917344">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8E1EAF" w:rsidRPr="00C95C41" w:rsidRDefault="00917344" w:rsidP="00233C87">
      <w:pPr>
        <w:pStyle w:val="ProductList-Offering2Heading"/>
        <w:outlineLvl w:val="2"/>
      </w:pPr>
      <w:r>
        <w:tab/>
      </w:r>
      <w:bookmarkStart w:id="73" w:name="_Toc399673274"/>
      <w:r>
        <w:t>Microsoft Learning E-Reference Library</w:t>
      </w:r>
      <w:bookmarkEnd w:id="73"/>
    </w:p>
    <w:p w:rsidR="008E1EAF" w:rsidRPr="00C95C41"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rsidR="00917344" w:rsidRPr="00C95C41" w:rsidRDefault="008D3072" w:rsidP="00917344">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8E1EAF" w:rsidRPr="00C95C41" w:rsidRDefault="00917344" w:rsidP="00233C87">
      <w:pPr>
        <w:pStyle w:val="ProductList-Offering2Heading"/>
        <w:outlineLvl w:val="2"/>
      </w:pPr>
      <w:r>
        <w:tab/>
      </w:r>
      <w:bookmarkStart w:id="74" w:name="_Toc399673275"/>
      <w:r>
        <w:t>Microsoft Learning IT Academy</w:t>
      </w:r>
      <w:bookmarkEnd w:id="74"/>
    </w:p>
    <w:p w:rsidR="00917344" w:rsidRPr="00C95C41" w:rsidRDefault="00917344" w:rsidP="00917344">
      <w:pPr>
        <w:pStyle w:val="ProductList-Body"/>
      </w:pPr>
      <w:r>
        <w:rPr>
          <w:b/>
          <w:color w:val="00188F"/>
        </w:rPr>
        <w:t>Licence na odběr služeb</w:t>
      </w:r>
    </w:p>
    <w:p w:rsidR="00917344" w:rsidRPr="00C95C41"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rsidR="00917344" w:rsidRPr="00C95C41" w:rsidRDefault="00917344" w:rsidP="00917344">
      <w:pPr>
        <w:pStyle w:val="ProductList-Body"/>
      </w:pPr>
    </w:p>
    <w:p w:rsidR="00917344" w:rsidRPr="00C95C41" w:rsidRDefault="00917344" w:rsidP="00917344">
      <w:pPr>
        <w:pStyle w:val="ProductList-Body"/>
      </w:pPr>
      <w:r>
        <w:rPr>
          <w:b/>
          <w:color w:val="00188F"/>
        </w:rPr>
        <w:t>Pravidla programu IT Academy</w:t>
      </w:r>
    </w:p>
    <w:p w:rsidR="00917344" w:rsidRPr="00C95C41" w:rsidRDefault="00917344" w:rsidP="00917344">
      <w:pPr>
        <w:pStyle w:val="ProductList-Body"/>
      </w:pPr>
      <w:r>
        <w:t xml:space="preserve">Na zákazníkovo užívání předplatného Microsoft Learning IT Academy a jeho výhod se vztahují pravidla programu IT Academy na adrese </w:t>
      </w:r>
      <w:hyperlink r:id="rId45" w:history="1">
        <w:r>
          <w:rPr>
            <w:rStyle w:val="Hyperlink"/>
          </w:rPr>
          <w:t>http://www.microsoft.com/itacademy</w:t>
        </w:r>
      </w:hyperlink>
      <w:r>
        <w:t>.</w:t>
      </w:r>
    </w:p>
    <w:p w:rsidR="00917344" w:rsidRPr="00C95C41" w:rsidRDefault="00917344" w:rsidP="00917344">
      <w:pPr>
        <w:pStyle w:val="ProductList-Body"/>
      </w:pPr>
    </w:p>
    <w:p w:rsidR="00917344" w:rsidRPr="00C95C41" w:rsidRDefault="00917344" w:rsidP="00917344">
      <w:pPr>
        <w:pStyle w:val="ProductList-Body"/>
      </w:pPr>
      <w:r>
        <w:rPr>
          <w:b/>
          <w:color w:val="00188F"/>
        </w:rPr>
        <w:t>Výhody programu poskytované třetí stranou</w:t>
      </w:r>
    </w:p>
    <w:p w:rsidR="008E1EAF" w:rsidRPr="00C95C41" w:rsidRDefault="00917344" w:rsidP="00917344">
      <w:pPr>
        <w:pStyle w:val="ProductList-Body"/>
      </w:pPr>
      <w:r>
        <w:t>Výhody programu mohou využívat pouze pedagogové, zaměstnanci a studenti licencované instituce, kteří v rámci licencované instituce momentálně působí.</w:t>
      </w:r>
    </w:p>
    <w:p w:rsidR="00917344" w:rsidRPr="00C95C41" w:rsidRDefault="008D3072" w:rsidP="00917344">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581CDB" w:rsidRPr="00C95C41" w:rsidRDefault="00581CDB" w:rsidP="00581CDB">
      <w:pPr>
        <w:pStyle w:val="ProductList-Offering2Heading"/>
        <w:outlineLvl w:val="2"/>
      </w:pPr>
      <w:r>
        <w:tab/>
      </w:r>
      <w:bookmarkStart w:id="75" w:name="_Toc399673276"/>
      <w:r>
        <w:t>Office 365 Developer</w:t>
      </w:r>
      <w:bookmarkEnd w:id="75"/>
    </w:p>
    <w:p w:rsidR="00581CDB" w:rsidRPr="00C95C41" w:rsidRDefault="00581CDB" w:rsidP="00581CDB">
      <w:pPr>
        <w:pStyle w:val="ProductList-Body"/>
        <w:tabs>
          <w:tab w:val="clear" w:pos="158"/>
          <w:tab w:val="left" w:pos="180"/>
        </w:tabs>
      </w:pPr>
      <w:r>
        <w:rPr>
          <w:b/>
          <w:color w:val="00188F"/>
        </w:rPr>
        <w:t>Zákaz užívání služby Office 365 Developer v provozním režimu</w:t>
      </w:r>
    </w:p>
    <w:p w:rsidR="00581CDB" w:rsidRPr="00C95C41"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rsidR="00581CDB" w:rsidRPr="00C95C41" w:rsidRDefault="00581CDB" w:rsidP="00581CDB">
      <w:pPr>
        <w:pStyle w:val="ProductList-Body"/>
        <w:tabs>
          <w:tab w:val="clear" w:pos="158"/>
          <w:tab w:val="left" w:pos="180"/>
        </w:tabs>
      </w:pPr>
    </w:p>
    <w:p w:rsidR="00581CDB" w:rsidRPr="00C95C41" w:rsidRDefault="00581CDB" w:rsidP="00581CDB">
      <w:pPr>
        <w:pStyle w:val="ProductList-Body"/>
        <w:tabs>
          <w:tab w:val="clear" w:pos="158"/>
          <w:tab w:val="left" w:pos="180"/>
        </w:tabs>
      </w:pPr>
      <w:r>
        <w:rPr>
          <w:b/>
          <w:color w:val="00188F"/>
        </w:rPr>
        <w:t>Koncoví uživatelé služby Office 365 Developer</w:t>
      </w:r>
    </w:p>
    <w:p w:rsidR="00581CDB" w:rsidRPr="00C95C41"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rsidR="00581CDB" w:rsidRPr="00C95C41" w:rsidRDefault="008D3072" w:rsidP="00581CDB">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8E1EAF" w:rsidRPr="00C95C41" w:rsidRDefault="00D67A4B" w:rsidP="00233C87">
      <w:pPr>
        <w:pStyle w:val="ProductList-Offering2Heading"/>
        <w:outlineLvl w:val="2"/>
      </w:pPr>
      <w:r>
        <w:tab/>
      </w:r>
      <w:bookmarkStart w:id="76" w:name="_Toc399673277"/>
      <w:r>
        <w:t>Power BI for Office 365</w:t>
      </w:r>
      <w:bookmarkEnd w:id="76"/>
    </w:p>
    <w:p w:rsidR="00D12FE5" w:rsidRPr="00C95C41" w:rsidRDefault="00D12FE5" w:rsidP="00D12FE5">
      <w:pPr>
        <w:pStyle w:val="ProductList-Body"/>
        <w:tabs>
          <w:tab w:val="clear" w:pos="158"/>
          <w:tab w:val="left" w:pos="360"/>
        </w:tabs>
      </w:pPr>
      <w:r>
        <w:rPr>
          <w:b/>
          <w:color w:val="00188F"/>
        </w:rPr>
        <w:t>Poznámky</w:t>
      </w:r>
    </w:p>
    <w:p w:rsidR="00D12FE5" w:rsidRPr="00C95C41" w:rsidRDefault="00D12FE5" w:rsidP="00D12FE5">
      <w:pPr>
        <w:pStyle w:val="ProductList-Body"/>
      </w:pPr>
      <w:r>
        <w:t xml:space="preserve">Platí příslušná sdělení pro produkt Bing Maps v </w:t>
      </w:r>
      <w:hyperlink w:anchor="Attachment1" w:history="1">
        <w:r>
          <w:rPr>
            <w:rStyle w:val="Hyperlink"/>
          </w:rPr>
          <w:t>příloze 1</w:t>
        </w:r>
      </w:hyperlink>
      <w:r>
        <w:t>.</w:t>
      </w:r>
    </w:p>
    <w:p w:rsidR="00D67A4B" w:rsidRPr="00C95C41" w:rsidRDefault="008D3072" w:rsidP="00D67A4B">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3D22CB" w:rsidRPr="00C95C41" w:rsidRDefault="00D67A4B" w:rsidP="00233C87">
      <w:pPr>
        <w:pStyle w:val="ProductList-Offering2Heading"/>
        <w:outlineLvl w:val="2"/>
      </w:pPr>
      <w:r>
        <w:tab/>
      </w:r>
      <w:bookmarkStart w:id="77" w:name="_Toc399673278"/>
      <w:r>
        <w:t>System Center Endpoint Protection</w:t>
      </w:r>
      <w:bookmarkEnd w:id="77"/>
    </w:p>
    <w:p w:rsidR="00D67A4B" w:rsidRPr="00C95C41" w:rsidRDefault="00D67A4B" w:rsidP="00D67A4B">
      <w:pPr>
        <w:pStyle w:val="ProductList-Body"/>
      </w:pPr>
      <w:r>
        <w:rPr>
          <w:b/>
          <w:color w:val="00188F"/>
        </w:rPr>
        <w:t>Licence SLs na zařízení</w:t>
      </w:r>
    </w:p>
    <w:p w:rsidR="00D67A4B" w:rsidRPr="00C95C41" w:rsidRDefault="00D67A4B" w:rsidP="00D67A4B">
      <w:pPr>
        <w:pStyle w:val="ProductList-Body"/>
      </w:pPr>
      <w:r>
        <w:t>Licence na odběr je vyžadována pro každé zařízení, které přistupuje k softwaru System Center Endpoint Protection nebo souvisejícímu softwaru, s</w:t>
      </w:r>
      <w:r w:rsidR="00EA736A">
        <w:t> </w:t>
      </w:r>
      <w:r>
        <w:t>výjimkou serverů, které vyžadují licence pro správu serveru.</w:t>
      </w:r>
    </w:p>
    <w:p w:rsidR="00D67A4B" w:rsidRPr="00C95C41" w:rsidRDefault="00D67A4B" w:rsidP="00D67A4B">
      <w:pPr>
        <w:pStyle w:val="ProductList-Body"/>
      </w:pPr>
    </w:p>
    <w:p w:rsidR="00D67A4B" w:rsidRPr="00C95C41" w:rsidRDefault="00D67A4B" w:rsidP="00D67A4B">
      <w:pPr>
        <w:pStyle w:val="ProductList-Body"/>
      </w:pPr>
      <w:r>
        <w:rPr>
          <w:b/>
          <w:color w:val="00188F"/>
        </w:rPr>
        <w:t>Licence na odběr produktu Server Management</w:t>
      </w:r>
    </w:p>
    <w:p w:rsidR="00D67A4B" w:rsidRPr="00C95C41" w:rsidRDefault="00D67A4B" w:rsidP="00D67A4B">
      <w:pPr>
        <w:pStyle w:val="ProductList-Body"/>
      </w:pPr>
      <w:r>
        <w:t xml:space="preserve">Kromě požadavků na licence na odběr na základě počtu uživatelů jsou pro každý server v počtu uvedeném v licenčních podmínkách pro software System Center 2012 R2 Datacenter a Standard v oddílu Servery pro správu dokumentu Užívací práva k produktu vyžadovány licence pro správu serveru. Užívací práva k produktu naleznete na adrese </w:t>
      </w:r>
      <w:hyperlink r:id="rId46" w:history="1">
        <w:r>
          <w:rPr>
            <w:rStyle w:val="Hyperlink"/>
          </w:rPr>
          <w:t>http://go.microsoft.com/?linkid=9839206</w:t>
        </w:r>
      </w:hyperlink>
      <w:r>
        <w:t>. Pro účely tohoto prohlášení jsou prostředí OSE, v nichž pracují serverové operační systémy přistupující k softwaru System Center Endpoint Protection nebo souvisejícímu softwaru, nazývána „spravovaná prostředí OSE“. Pro účely tohoto odstavce „servery“ znamenají zařízení, na kterých zákazník provozuje software operačního systému.</w:t>
      </w:r>
    </w:p>
    <w:p w:rsidR="00D67A4B" w:rsidRPr="00C95C41" w:rsidRDefault="00D67A4B" w:rsidP="00D67A4B">
      <w:pPr>
        <w:pStyle w:val="ProductList-Body"/>
      </w:pPr>
    </w:p>
    <w:p w:rsidR="00D67A4B" w:rsidRPr="00C95C41" w:rsidRDefault="00D67A4B" w:rsidP="00D67A4B">
      <w:pPr>
        <w:pStyle w:val="ProductList-Body"/>
      </w:pPr>
      <w:r>
        <w:rPr>
          <w:b/>
          <w:color w:val="00188F"/>
        </w:rPr>
        <w:t>Náhrada vyhledávacích modulů</w:t>
      </w:r>
    </w:p>
    <w:p w:rsidR="00D67A4B" w:rsidRPr="00C95C41" w:rsidRDefault="00D67A4B" w:rsidP="00D67A4B">
      <w:pPr>
        <w:pStyle w:val="ProductList-Body"/>
      </w:pPr>
      <w:r>
        <w:t>V rámci služby online může společnost Microsoft nahradit srovnatelný software a soubory pro:</w:t>
      </w:r>
    </w:p>
    <w:p w:rsidR="00D67A4B" w:rsidRPr="00C95C41" w:rsidRDefault="00D67A4B" w:rsidP="00D67A4B">
      <w:pPr>
        <w:pStyle w:val="ProductList-Body"/>
        <w:numPr>
          <w:ilvl w:val="0"/>
          <w:numId w:val="21"/>
        </w:numPr>
        <w:ind w:left="450" w:hanging="270"/>
      </w:pPr>
      <w:r>
        <w:t>antivirový software a software ochrany proti nevyžádané poště</w:t>
      </w:r>
    </w:p>
    <w:p w:rsidR="003D22CB" w:rsidRPr="00C95C41" w:rsidRDefault="00D67A4B" w:rsidP="0088164F">
      <w:pPr>
        <w:pStyle w:val="ProductList-Body"/>
        <w:numPr>
          <w:ilvl w:val="0"/>
          <w:numId w:val="21"/>
        </w:numPr>
        <w:spacing w:before="40"/>
        <w:ind w:left="461" w:hanging="274"/>
      </w:pPr>
      <w:r>
        <w:t>soubory podpisů a datové soubory pro filtrování obsahu.</w:t>
      </w:r>
    </w:p>
    <w:p w:rsidR="00D67A4B" w:rsidRPr="00C95C41" w:rsidRDefault="008D3072" w:rsidP="00D67A4B">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D67A4B" w:rsidRPr="00C95C41" w:rsidRDefault="00D67A4B" w:rsidP="00233C87">
      <w:pPr>
        <w:pStyle w:val="ProductList-Offering2Heading"/>
        <w:outlineLvl w:val="2"/>
      </w:pPr>
      <w:r>
        <w:tab/>
      </w:r>
      <w:bookmarkStart w:id="78" w:name="_Toc399673279"/>
      <w:r>
        <w:t>Rozhraní Translator API</w:t>
      </w:r>
      <w:bookmarkEnd w:id="78"/>
    </w:p>
    <w:p w:rsidR="00D67A4B" w:rsidRPr="00C95C41"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7" w:history="1">
        <w:r>
          <w:rPr>
            <w:rStyle w:val="Hyperlink"/>
          </w:rPr>
          <w:t>http://aka.ms/translatortou</w:t>
        </w:r>
      </w:hyperlink>
      <w:r>
        <w:t xml:space="preserve">, a prohlášení o ochraně osobních údajů rozhraní Translator API na adrese </w:t>
      </w:r>
      <w:hyperlink r:id="rId48" w:history="1">
        <w:r>
          <w:rPr>
            <w:rStyle w:val="Hyperlink"/>
          </w:rPr>
          <w:t>http://aka.ms/translatorprivacy</w:t>
        </w:r>
      </w:hyperlink>
      <w:r>
        <w:t>.</w:t>
      </w:r>
    </w:p>
    <w:p w:rsidR="00D67A4B" w:rsidRPr="00C95C41" w:rsidRDefault="008D3072" w:rsidP="00D67A4B">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EA736A" w:rsidRDefault="00EA736A" w:rsidP="00EA736A">
      <w:pPr>
        <w:pStyle w:val="ProductList-Offering2Heading"/>
        <w:pBdr>
          <w:bottom w:val="none" w:sz="0" w:space="0" w:color="auto"/>
        </w:pBdr>
        <w:outlineLvl w:val="2"/>
      </w:pPr>
    </w:p>
    <w:p w:rsidR="000E6ED8" w:rsidRPr="00C95C41" w:rsidRDefault="00414009" w:rsidP="00233C87">
      <w:pPr>
        <w:pStyle w:val="ProductList-Offering2Heading"/>
        <w:outlineLvl w:val="2"/>
      </w:pPr>
      <w:r>
        <w:tab/>
      </w:r>
      <w:bookmarkStart w:id="79" w:name="_Toc399673280"/>
      <w:r>
        <w:t>Yammer Enterprise</w:t>
      </w:r>
      <w:bookmarkEnd w:id="79"/>
    </w:p>
    <w:p w:rsidR="00D67A4B" w:rsidRPr="00C95C41" w:rsidRDefault="00D67A4B" w:rsidP="00D67A4B">
      <w:pPr>
        <w:pStyle w:val="ProductList-Body"/>
      </w:pPr>
      <w:r>
        <w:rPr>
          <w:b/>
          <w:color w:val="00188F"/>
        </w:rPr>
        <w:t>Externí uživatelé</w:t>
      </w:r>
    </w:p>
    <w:p w:rsidR="00D67A4B" w:rsidRPr="00C95C41" w:rsidRDefault="00D67A4B" w:rsidP="00D67A4B">
      <w:pPr>
        <w:pStyle w:val="ProductList-Body"/>
      </w:pPr>
      <w:r>
        <w:t>Externí uživatelé pozvaní do sítě Yammer prostřednictvím funkce externí sítě nepotřebují licence na odběr na základě počtu uživatelů.</w:t>
      </w:r>
    </w:p>
    <w:p w:rsidR="00D67A4B" w:rsidRPr="00C95C41" w:rsidRDefault="00D67A4B" w:rsidP="00D67A4B">
      <w:pPr>
        <w:pStyle w:val="ProductList-Body"/>
      </w:pPr>
    </w:p>
    <w:p w:rsidR="00D67A4B" w:rsidRPr="00C95C41" w:rsidRDefault="00D67A4B" w:rsidP="00D67A4B">
      <w:pPr>
        <w:pStyle w:val="ProductList-Body"/>
      </w:pPr>
      <w:r>
        <w:rPr>
          <w:b/>
          <w:color w:val="00188F"/>
        </w:rPr>
        <w:t>Užívání zákaznických dat společností Microsoft</w:t>
      </w:r>
    </w:p>
    <w:p w:rsidR="00D67A4B" w:rsidRPr="00C95C41" w:rsidRDefault="00D67A4B" w:rsidP="00D67A4B">
      <w:pPr>
        <w:pStyle w:val="ProductList-Body"/>
      </w:pPr>
      <w:r>
        <w:t xml:space="preserve">Bez ohledu na jakákoli ustanovení odlišného významu v multilicenční smlouvě zákazníka nebo v podmínkách pro služby online se bude užívání zákaznických dat společností Microsoft ve službě online Yammer Enterprise před skončením odběru služby online zákazníka i po něm řídit prohlášením o ochraně osobních údajů pro službu Yammer, které je k dispozici na adrese </w:t>
      </w:r>
      <w:hyperlink r:id="rId49" w:history="1">
        <w:r>
          <w:rPr>
            <w:rStyle w:val="Hyperlink"/>
          </w:rPr>
          <w:t>www.yammer.com/about/privacy</w:t>
        </w:r>
      </w:hyperlink>
      <w:r>
        <w:t xml:space="preserve">. </w:t>
      </w:r>
    </w:p>
    <w:p w:rsidR="00D67A4B" w:rsidRPr="00C95C41" w:rsidRDefault="008D3072" w:rsidP="00D67A4B">
      <w:pPr>
        <w:pStyle w:val="ProductList-Body"/>
        <w:shd w:val="clear" w:color="auto" w:fill="A6A6A6" w:themeFill="background1" w:themeFillShade="A6"/>
        <w:spacing w:before="120" w:after="240"/>
        <w:jc w:val="right"/>
      </w:pPr>
      <w:hyperlink w:anchor="Obsah" w:history="1">
        <w:r w:rsidR="00700306">
          <w:rPr>
            <w:rStyle w:val="Hyperlink"/>
            <w:sz w:val="16"/>
            <w:szCs w:val="16"/>
          </w:rPr>
          <w:t>Obsah</w:t>
        </w:r>
      </w:hyperlink>
      <w:r w:rsidR="00700306">
        <w:rPr>
          <w:sz w:val="16"/>
          <w:szCs w:val="16"/>
        </w:rPr>
        <w:t xml:space="preserve"> / </w:t>
      </w:r>
      <w:hyperlink w:anchor="GeneralTerms" w:history="1">
        <w:r w:rsidR="00700306">
          <w:rPr>
            <w:rStyle w:val="Hyperlink"/>
            <w:sz w:val="16"/>
            <w:szCs w:val="16"/>
          </w:rPr>
          <w:t>Obecné podmínky</w:t>
        </w:r>
      </w:hyperlink>
    </w:p>
    <w:p w:rsidR="000E6ED8" w:rsidRPr="00C95C41" w:rsidRDefault="000E6ED8" w:rsidP="00A914BF">
      <w:pPr>
        <w:pStyle w:val="ProductList-Body"/>
      </w:pPr>
    </w:p>
    <w:p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rsidR="000E6ED8" w:rsidRPr="00C95C41" w:rsidRDefault="00D67A4B" w:rsidP="00233C87">
      <w:pPr>
        <w:pStyle w:val="ProductList-SectionHeading"/>
        <w:outlineLvl w:val="0"/>
      </w:pPr>
      <w:bookmarkStart w:id="80" w:name="Attachment1"/>
      <w:bookmarkStart w:id="81" w:name="_Toc399673281"/>
      <w:r>
        <w:t>Příloha 1 – Sdělení</w:t>
      </w:r>
      <w:bookmarkEnd w:id="80"/>
      <w:bookmarkEnd w:id="81"/>
    </w:p>
    <w:p w:rsidR="004D27A6" w:rsidRPr="00C95C41" w:rsidRDefault="00D67A4B" w:rsidP="00233C87">
      <w:pPr>
        <w:pStyle w:val="ProductList-Offering1Heading"/>
        <w:outlineLvl w:val="1"/>
      </w:pPr>
      <w:bookmarkStart w:id="82" w:name="_Toc399673282"/>
      <w:r>
        <w:t>Bing Maps</w:t>
      </w:r>
      <w:bookmarkEnd w:id="82"/>
    </w:p>
    <w:p w:rsidR="00D67A4B" w:rsidRPr="00C95C41"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0" w:history="1">
        <w:r>
          <w:rPr>
            <w:rStyle w:val="Hyperlink"/>
          </w:rPr>
          <w:t>go.microsoft.com/?linkid=9710837</w:t>
        </w:r>
      </w:hyperlink>
      <w:r>
        <w:t xml:space="preserve"> a prohlášení o ochraně osobních údajů služby Bing Maps na adrese </w:t>
      </w:r>
      <w:hyperlink r:id="rId51" w:history="1">
        <w:r>
          <w:rPr>
            <w:rStyle w:val="Hyperlink"/>
          </w:rPr>
          <w:t>go.microsoft.com/fwlink/?LinkID=248686</w:t>
        </w:r>
      </w:hyperlink>
      <w:r>
        <w:t>.</w:t>
      </w:r>
    </w:p>
    <w:p w:rsidR="00A27D70" w:rsidRPr="00C95C41" w:rsidRDefault="00A27D70" w:rsidP="00A914BF">
      <w:pPr>
        <w:pStyle w:val="ProductList-Body"/>
      </w:pPr>
    </w:p>
    <w:p w:rsidR="00D67A4B" w:rsidRPr="00C95C41" w:rsidRDefault="00A27D70" w:rsidP="00233C87">
      <w:pPr>
        <w:pStyle w:val="ProductList-Offering1Heading"/>
        <w:outlineLvl w:val="1"/>
      </w:pPr>
      <w:bookmarkStart w:id="83" w:name="_Toc399673283"/>
      <w:r>
        <w:t>Zákaznická podpora</w:t>
      </w:r>
      <w:bookmarkEnd w:id="83"/>
    </w:p>
    <w:p w:rsidR="00A27D70" w:rsidRPr="00C95C41" w:rsidRDefault="00A27D70" w:rsidP="00A27D70">
      <w:pPr>
        <w:pStyle w:val="ProductList-Body"/>
      </w:pPr>
      <w:r>
        <w:t>Pokud multilicenční smlouva zákazníka zahrnuje hlavní smlouvu s datem starším než 1. září 2007 (a zákazník nepodepsal žádnou jinou smlouvu o</w:t>
      </w:r>
      <w:r w:rsidR="00EA736A">
        <w:t> </w:t>
      </w:r>
      <w:r>
        <w:t>odborných službách společnosti Microsoft na úrovni hlavní smlouvy) nebo pokud si zákazník licencuje podle smlouvy o odběru služeb online společnosti Microsoft nebo jiné smlouvy společnosti Microsoft, která se vztahuje pouze na služby online, je zákaznická podpora poskytována podle těchto dodatečných podmínek.</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Definice</w:t>
      </w:r>
    </w:p>
    <w:p w:rsidR="00A27D70" w:rsidRPr="00C95C41" w:rsidRDefault="00A27D70" w:rsidP="00BC4E64">
      <w:pPr>
        <w:pStyle w:val="ProductList-Body"/>
        <w:spacing w:after="120"/>
      </w:pPr>
      <w:r>
        <w:t>Podmínky použité v tomto sdělení Zákaznická podpora, které nejsou definovány, odpovídají definici uvedené v multilicenční smlouvě zákazníka.</w:t>
      </w:r>
    </w:p>
    <w:p w:rsidR="00A27D70" w:rsidRPr="00C95C41" w:rsidRDefault="00A27D70" w:rsidP="00BC4E64">
      <w:pPr>
        <w:pStyle w:val="ProductList-Body"/>
        <w:spacing w:after="120"/>
      </w:pPr>
      <w:r>
        <w:t xml:space="preserve">„Zákaznická podpora“ označuje veškerou podporu a poradenství poskytované zákazníkovi v rámci jeho multilicenční smlouvy. </w:t>
      </w:r>
    </w:p>
    <w:p w:rsidR="00A27D70" w:rsidRPr="00C95C41" w:rsidRDefault="00A27D70" w:rsidP="00A27D70">
      <w:pPr>
        <w:pStyle w:val="ProductList-Body"/>
      </w:pPr>
      <w:r>
        <w:t>„Opravy“ označují opravné programy pro produkty, úpravy nebo vylepšení či jejich odvozeniny, které společnost Microsoft obecně vydá (například aktualizace Service Pack), nebo které společnost Microsoft zákazníkovi poskytuje v rámci zákaznické podpory při řešení konkrétního problému.</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Opravy</w:t>
      </w:r>
    </w:p>
    <w:p w:rsidR="00A27D70" w:rsidRPr="00C95C41" w:rsidRDefault="00A27D70" w:rsidP="00A27D70">
      <w:pPr>
        <w:pStyle w:val="ProductList-Body"/>
      </w:pPr>
      <w:r>
        <w:t xml:space="preserve">Jestliže společnost Microsoft v rámci poskytování zákaznické podpory poskytuje zákazníkovi opravy, takové opravy jsou licencovány podle licenčních podmínek produktu, na který se takové opravy vztahují, pokud opravy nezahrnují samostatné podmínky; v takovém případě budou platit tyto samostatné podmínky. Jestliže opravy nejsou poskytovány pro služby Microsoft Windows Azure, Microsoft Dynamics CRM Online, Microsoft Dynamics Marketing nebo Microsoft Social </w:t>
      </w:r>
      <w:r w:rsidR="006C0029">
        <w:t>Listening</w:t>
      </w:r>
      <w:r>
        <w:t>, budou se na ně vztahovat jakékoli jiné podmínky užívání poskytované společností Microsoft s těmito opravami, a v případě, že žádné podmínky užívání nebyly poskytnuty, bude mít zákazník nevýlučnou, dočasnou a plně splacenou licenci k užívání a reprodukci oprav výhradně pro své interní použití. Zákazník nesmí opravy upravovat, měnit názvy jejich souborů nebo je jakkoli kombinovat s jakýmkoli počítačovým kódem jiného výrobce, než je společnost Microsoft.</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Dosavadní dílo</w:t>
      </w:r>
    </w:p>
    <w:p w:rsidR="00A27D70" w:rsidRPr="00C95C41" w:rsidRDefault="00A27D70" w:rsidP="00A27D70">
      <w:pPr>
        <w:pStyle w:val="ProductList-Body"/>
      </w:pPr>
      <w:r>
        <w:t>Veškerá práva k jakémukoli počítačovému kódu nebo k písemným materiálům, které nejsou založeny na kódu, vyvinutým nebo jinak získaným stranami nebo pro tyto strany či jejich afilace nezávisle na multilicenční smlouvě Zákazníka (dosavadní dílo) zůstávají výhradním vlastnictvím strany poskytující dosavadní dílo. Při poskytování zákaznické podpory každá strana poskytuje druhé straně (a v případě potřeby smluvním dodavatelům společnosti Microsoft) dočasnou, nevýlučnou licenci k užívání, reprodukci a pozměňování jakéhokoli svého existujícího díla poskytnutého druhé straně, a to výhradně v rozsahu potřebném k plnění jejích závazků v souvislosti se zákaznickou podporou. 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zákaznické podpory, a to výhradně v podobě dodané zákazníkovi a výhradně pro interní obchodní účely zákazníka. Licence k dosavadnímu dílu společnosti Microsoft je podmíněna dodržováním podmínek zákazníkovy multilicenční smlouvy ze strany zákazníka. Má-li zákazník sídlo v České republice, prohlašuje, že autor poskytl příslušná svolení k úpravám dosavadního díla zákazníka. Jakékoli nedodržení podmínek zákazníkovy multilicenční smlouvy nebo jiných ustanovení, která se týkají zákaznické podpory v rámci této smlouvy, ze strany zákazníka bude mít za následek zrušení platnosti časově neomezené licence na existující dílo společnosti Microsoft, které společnost Microsoft zákazníkovi ponechala po ukončení zákaznické podpory Microsoft.</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Materiály</w:t>
      </w:r>
    </w:p>
    <w:p w:rsidR="00A27D70" w:rsidRPr="00C95C41" w:rsidRDefault="00A27D70" w:rsidP="00A27D70">
      <w:pPr>
        <w:pStyle w:val="ProductList-Body"/>
      </w:pPr>
      <w:r>
        <w:t>Společnost Microsoft je vlastníkem veškerých práv ke všem materiálům vyvinutým společností Microsoft (jiným než softwarový kód), které jsou zákazníkovi poskytovány v souvislosti s poskytováním zákaznické podpory („materiály“) s výjimkou případů, kdy tyto materiály tvoří zákazníkovo dosavadní dílo. Společnost Microsoft uděluje zákazníkovi nevýhradní, časově neomezenou a plně uhrazenou licenci k používání, rozmnožování a</w:t>
      </w:r>
      <w:r w:rsidR="00EA736A">
        <w:t> </w:t>
      </w:r>
      <w:r>
        <w:t>úpravám materiálů výhradně pro interní obchodní účely a bez jakékoli povinnosti vyúčtovat či hradit licenční poplatky.</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Vzorový kód</w:t>
      </w:r>
    </w:p>
    <w:p w:rsidR="00A27D70" w:rsidRPr="00C95C41" w:rsidRDefault="00A27D70" w:rsidP="00A27D70">
      <w:pPr>
        <w:pStyle w:val="ProductList-Body"/>
      </w:pPr>
      <w:r>
        <w:t>Společnost Microsoft uděluje zákazníkovi nevýhradní, časově neomezené, bezplatné právo k používání a úpravám jakéhokoli softwarového kódu</w:t>
      </w:r>
      <w:r w:rsidR="00EA736A">
        <w:t> </w:t>
      </w:r>
      <w:r>
        <w:t>poskytnutého společností Microsoft jako názorný příklad („vzorový kód”) a k rozmnožování a distribuci tohoto vzorového kódu ve formě objektového kódu za předpokladu, že zákazník souhlasí s tím, že: (i) nepoužijete název společnosti Microsoft, její logo ani ochranné známky k propagaci počítačového produktu zákazníka obsahujícího vzorový kód; (ii) počítačový produkt zákazníka obsahující vzorový kód bude zahrnovat platné informace o autorských právech; (iii) odškodní a bude chránit a bránit společnost Microsoft a její dodavatele proti všem obviněním a soudním procesům včetně poplatků za právní zastoupení, které vzejdou nebo vyplynou z užití či distribuce vzorového kódu.</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Práva afilací</w:t>
      </w:r>
    </w:p>
    <w:p w:rsidR="00A27D70" w:rsidRPr="00C95C41" w:rsidRDefault="00A27D70" w:rsidP="00A27D70">
      <w:pPr>
        <w:pStyle w:val="ProductList-Body"/>
      </w:pPr>
      <w:r>
        <w:t>Zákazník může práva obsažená v tomto oddílu sublicencovat svým afilacím, avšak afilace zákazníka nejsou oprávněny tato práva sublicencovat a</w:t>
      </w:r>
      <w:r w:rsidR="00EA736A">
        <w:t> </w:t>
      </w:r>
      <w:r>
        <w:t>užívání afilacemi zákazníka musí splňovat licenční podmínky obsažené v zákazníkově multilicenční smlouvě.</w:t>
      </w:r>
    </w:p>
    <w:p w:rsidR="00A27D70" w:rsidRPr="00C95C41" w:rsidRDefault="00A27D70" w:rsidP="00A27D70">
      <w:pPr>
        <w:pStyle w:val="ProductList-Body"/>
      </w:pPr>
    </w:p>
    <w:p w:rsidR="00A27D70" w:rsidRPr="00C95C41" w:rsidRDefault="00A27D70" w:rsidP="00233C87">
      <w:pPr>
        <w:pStyle w:val="ProductList-Body"/>
        <w:outlineLvl w:val="2"/>
      </w:pPr>
      <w:r>
        <w:rPr>
          <w:b/>
          <w:color w:val="00188F"/>
        </w:rPr>
        <w:t>Záruka pro zákaznickou podporu</w:t>
      </w:r>
    </w:p>
    <w:p w:rsidR="00D67A4B" w:rsidRPr="00C95C41" w:rsidRDefault="00A27D70" w:rsidP="00A27D70">
      <w:pPr>
        <w:pStyle w:val="ProductList-Body"/>
      </w:pPr>
      <w:r>
        <w:t>Společnost Microsoft zaručuje, že veškerá zákaznická podpora bude prováděna s odbornou péčí a znalostmi.</w:t>
      </w:r>
    </w:p>
    <w:p w:rsidR="00D67A4B" w:rsidRPr="00C95C41" w:rsidRDefault="00D67A4B" w:rsidP="00A914BF">
      <w:pPr>
        <w:pStyle w:val="ProductList-Body"/>
      </w:pPr>
    </w:p>
    <w:p w:rsidR="00D67A4B" w:rsidRPr="00C95C41" w:rsidRDefault="00A27D70" w:rsidP="00233C87">
      <w:pPr>
        <w:pStyle w:val="ProductList-Offering1Heading"/>
        <w:outlineLvl w:val="1"/>
      </w:pPr>
      <w:bookmarkStart w:id="84" w:name="_Toc399673284"/>
      <w:r>
        <w:t>Sdělení k vizuálnímu standardu H.264/AVC, video standardu VC-1, vizuálnímu standardu MPEG-4 a video standardu MPEG-2</w:t>
      </w:r>
      <w:bookmarkEnd w:id="84"/>
    </w:p>
    <w:p w:rsidR="00A27D70" w:rsidRPr="00C95C41" w:rsidRDefault="00A27D70" w:rsidP="00A27D70">
      <w:pPr>
        <w:pStyle w:val="ProductList-Body"/>
      </w:pPr>
      <w:r>
        <w:t>Tento software může zahrnovat technologii vizuální komprese H.264/AVC, VC-1, MPEG-4 část 2 a MPEG-2. Na základě požadavku společnosti MPEG LA, L.L.C. uvádíme toto upozornění:</w:t>
      </w:r>
    </w:p>
    <w:p w:rsidR="00A27D70" w:rsidRPr="00C95C41"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2" w:history="1">
        <w:r>
          <w:rPr>
            <w:rStyle w:val="Hyperlink"/>
          </w:rPr>
          <w:t>www.mpegla.com</w:t>
        </w:r>
      </w:hyperlink>
      <w:r>
        <w:t xml:space="preserve">. </w:t>
      </w:r>
    </w:p>
    <w:p w:rsidR="00D67A4B" w:rsidRPr="00C95C41"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rsidR="00D67A4B" w:rsidRPr="00C95C41" w:rsidRDefault="00D67A4B" w:rsidP="00A914BF">
      <w:pPr>
        <w:pStyle w:val="ProductList-Body"/>
      </w:pPr>
    </w:p>
    <w:p w:rsidR="00A27D70" w:rsidRPr="00C95C41" w:rsidRDefault="00A27D70" w:rsidP="00A914BF">
      <w:pPr>
        <w:pStyle w:val="ProductList-Body"/>
      </w:pPr>
    </w:p>
    <w:p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rsidR="00D67A4B" w:rsidRPr="00C95C41" w:rsidRDefault="000F30F7" w:rsidP="00233C87">
      <w:pPr>
        <w:pStyle w:val="ProductList-SectionHeading"/>
        <w:outlineLvl w:val="0"/>
      </w:pPr>
      <w:bookmarkStart w:id="85" w:name="Attachment2"/>
      <w:bookmarkStart w:id="86" w:name="_Toc399673285"/>
      <w:r>
        <w:t>Příloha 2 – Sady licencí na odběr</w:t>
      </w:r>
      <w:bookmarkEnd w:id="85"/>
      <w:bookmarkEnd w:id="86"/>
    </w:p>
    <w:p w:rsidR="007D0838" w:rsidRPr="00C95C41" w:rsidRDefault="000F30F7" w:rsidP="00A914BF">
      <w:pPr>
        <w:pStyle w:val="ProductList-Body"/>
      </w:pPr>
      <w:r>
        <w:t xml:space="preserve">Služby online mohou být k dispozici pro zakoupení jako sady služeb online. Pokud je nějaká buňka v tabulce níže na řádku služby online vyznačena </w:t>
      </w:r>
      <w:r>
        <w:rPr>
          <w:color w:val="000000" w:themeColor="text1"/>
          <w:shd w:val="clear" w:color="auto" w:fill="4668C5"/>
        </w:rPr>
        <w:t>modře</w:t>
      </w:r>
      <w:r>
        <w:rPr>
          <w:color w:val="000000" w:themeColor="text1"/>
        </w:rPr>
        <w:t>,</w:t>
      </w:r>
      <w:r w:rsidR="00257426">
        <w:rPr>
          <w:color w:val="000000" w:themeColor="text1"/>
        </w:rPr>
        <w:t xml:space="preserve"> </w:t>
      </w:r>
      <w:r>
        <w:t xml:space="preserve">sada licencí na odběr pro sloupec, ve kterém se buňka nachází, splňuje požadavky licence na odběr pro služby online dané buňky. </w:t>
      </w:r>
    </w:p>
    <w:p w:rsidR="007D0838" w:rsidRPr="00C95C41" w:rsidRDefault="007D0838" w:rsidP="00A914BF">
      <w:pPr>
        <w:pStyle w:val="ProductList-Body"/>
      </w:pPr>
    </w:p>
    <w:tbl>
      <w:tblPr>
        <w:tblW w:w="10773" w:type="dxa"/>
        <w:tblInd w:w="117" w:type="dxa"/>
        <w:tblLayout w:type="fixed"/>
        <w:tblLook w:val="04A0" w:firstRow="1" w:lastRow="0" w:firstColumn="1" w:lastColumn="0" w:noHBand="0" w:noVBand="1"/>
      </w:tblPr>
      <w:tblGrid>
        <w:gridCol w:w="2133"/>
        <w:gridCol w:w="394"/>
        <w:gridCol w:w="395"/>
        <w:gridCol w:w="395"/>
        <w:gridCol w:w="436"/>
        <w:gridCol w:w="353"/>
        <w:gridCol w:w="395"/>
        <w:gridCol w:w="395"/>
        <w:gridCol w:w="387"/>
        <w:gridCol w:w="7"/>
        <w:gridCol w:w="395"/>
        <w:gridCol w:w="395"/>
        <w:gridCol w:w="395"/>
        <w:gridCol w:w="737"/>
        <w:gridCol w:w="737"/>
        <w:gridCol w:w="737"/>
        <w:gridCol w:w="737"/>
        <w:gridCol w:w="675"/>
        <w:gridCol w:w="675"/>
      </w:tblGrid>
      <w:tr w:rsidR="007B7A4E" w:rsidRPr="00871B86" w:rsidTr="00EA736A">
        <w:trPr>
          <w:cantSplit/>
          <w:trHeight w:val="213"/>
        </w:trPr>
        <w:tc>
          <w:tcPr>
            <w:tcW w:w="2133" w:type="dxa"/>
            <w:shd w:val="clear" w:color="auto" w:fill="auto"/>
            <w:vAlign w:val="bottom"/>
          </w:tcPr>
          <w:p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Licence na odběr sady</w:t>
            </w:r>
          </w:p>
        </w:tc>
      </w:tr>
      <w:tr w:rsidR="002E06FF" w:rsidRPr="00871B86" w:rsidTr="00EA736A">
        <w:trPr>
          <w:cantSplit/>
          <w:trHeight w:val="501"/>
        </w:trPr>
        <w:tc>
          <w:tcPr>
            <w:tcW w:w="2133" w:type="dxa"/>
            <w:vMerge w:val="restart"/>
            <w:shd w:val="clear" w:color="auto" w:fill="auto"/>
            <w:vAlign w:val="bottom"/>
            <w:hideMark/>
          </w:tcPr>
          <w:p w:rsidR="000F30AA" w:rsidRPr="002E06FF" w:rsidRDefault="000C2E6F" w:rsidP="000C2E6F">
            <w:pPr>
              <w:pStyle w:val="ProductList-Body"/>
              <w:tabs>
                <w:tab w:val="clear" w:pos="158"/>
              </w:tabs>
              <w:ind w:left="-108"/>
              <w:rPr>
                <w:sz w:val="22"/>
              </w:rPr>
            </w:pPr>
            <w:r>
              <w:rPr>
                <w:sz w:val="22"/>
              </w:rPr>
              <w:t>Služba online</w:t>
            </w:r>
          </w:p>
        </w:tc>
        <w:tc>
          <w:tcPr>
            <w:tcW w:w="1620" w:type="dxa"/>
            <w:gridSpan w:val="4"/>
            <w:tcBorders>
              <w:top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Státní správa</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Firma</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37" w:type="dxa"/>
            <w:vMerge w:val="restart"/>
            <w:tcBorders>
              <w:top w:val="single" w:sz="12" w:space="0" w:color="FFFFFF" w:themeColor="background1"/>
              <w:left w:val="single" w:sz="12" w:space="0" w:color="FFFFFF" w:themeColor="background1"/>
            </w:tcBorders>
            <w:shd w:val="clear" w:color="auto" w:fill="0072C6"/>
          </w:tcPr>
          <w:p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2E06FF" w:rsidRPr="00871B86" w:rsidTr="00EA736A">
        <w:trPr>
          <w:cantSplit/>
          <w:trHeight w:val="288"/>
        </w:trPr>
        <w:tc>
          <w:tcPr>
            <w:tcW w:w="2133" w:type="dxa"/>
            <w:vMerge/>
            <w:tcBorders>
              <w:bottom w:val="dashSmallGap" w:sz="4" w:space="0" w:color="808080" w:themeColor="background1" w:themeShade="80"/>
            </w:tcBorders>
            <w:shd w:val="clear" w:color="auto" w:fill="auto"/>
            <w:vAlign w:val="bottom"/>
          </w:tcPr>
          <w:p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2E06FF" w:rsidRPr="00871B86" w:rsidTr="00EA736A">
        <w:trPr>
          <w:trHeight w:val="288"/>
        </w:trPr>
        <w:tc>
          <w:tcPr>
            <w:tcW w:w="2133"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plán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plán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plán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plán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plán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plán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Business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Azure Rights Management</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0F30AA" w:rsidRDefault="000F30AA" w:rsidP="00CD21FD">
            <w:pPr>
              <w:pStyle w:val="ProductList-Body"/>
              <w:tabs>
                <w:tab w:val="clear" w:pos="158"/>
              </w:tabs>
              <w:jc w:val="center"/>
              <w:rPr>
                <w:rFonts w:asciiTheme="majorHAnsi" w:hAnsiTheme="majorHAnsi"/>
                <w:szCs w:val="18"/>
              </w:rPr>
            </w:pPr>
          </w:p>
        </w:tc>
      </w:tr>
      <w:tr w:rsidR="00A8327A"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r>
      <w:tr w:rsidR="00A8327A"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6C0029">
              <w:rPr>
                <w:rFonts w:asciiTheme="majorHAnsi" w:hAnsiTheme="majorHAnsi"/>
                <w:sz w:val="16"/>
                <w:szCs w:val="16"/>
              </w:rPr>
              <w:t>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r>
      <w:tr w:rsidR="002E06FF" w:rsidRPr="00871B86" w:rsidTr="00EA736A">
        <w:trPr>
          <w:trHeight w:val="288"/>
        </w:trPr>
        <w:tc>
          <w:tcPr>
            <w:tcW w:w="2133" w:type="dxa"/>
            <w:tcBorders>
              <w:top w:val="dashSmallGap" w:sz="4" w:space="0" w:color="BFBFBF" w:themeColor="background1" w:themeShade="BF"/>
            </w:tcBorders>
            <w:shd w:val="clear" w:color="auto" w:fill="auto"/>
            <w:noWrap/>
            <w:vAlign w:val="center"/>
          </w:tcPr>
          <w:p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rsidR="002E06FF" w:rsidRDefault="002E06FF" w:rsidP="00CD21FD">
            <w:pPr>
              <w:pStyle w:val="ProductList-Body"/>
              <w:tabs>
                <w:tab w:val="clear" w:pos="158"/>
              </w:tabs>
              <w:jc w:val="center"/>
              <w:rPr>
                <w:rFonts w:asciiTheme="majorHAnsi" w:hAnsiTheme="majorHAnsi"/>
                <w:szCs w:val="18"/>
              </w:rPr>
            </w:pPr>
          </w:p>
        </w:tc>
      </w:tr>
    </w:tbl>
    <w:p w:rsidR="00D67A4B" w:rsidRPr="00C95C41" w:rsidRDefault="00D67A4B" w:rsidP="00A914BF">
      <w:pPr>
        <w:pStyle w:val="ProductList-Body"/>
      </w:pPr>
    </w:p>
    <w:p w:rsidR="00783931" w:rsidRPr="00C95C41" w:rsidRDefault="00783931" w:rsidP="00A914BF">
      <w:pPr>
        <w:pStyle w:val="ProductList-Body"/>
      </w:pPr>
      <w:r>
        <w:t>Licence na odběr sady doplňků, které v názvu obsahují popis „bez ProPlus“, nezahrnují práva k produktu Office 365 ProPlus.</w:t>
      </w:r>
    </w:p>
    <w:p w:rsidR="00F2322F" w:rsidRPr="00C95C41" w:rsidRDefault="00F2322F" w:rsidP="00A914BF">
      <w:pPr>
        <w:pStyle w:val="ProductList-Body"/>
      </w:pPr>
    </w:p>
    <w:p w:rsidR="00D67A4B" w:rsidRPr="00C95C41" w:rsidRDefault="00D67A4B" w:rsidP="00A914BF">
      <w:pPr>
        <w:pStyle w:val="ProductList-Body"/>
      </w:pPr>
    </w:p>
    <w:p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rsidR="00232755" w:rsidRPr="00C95C41" w:rsidRDefault="00232755" w:rsidP="00233C87">
      <w:pPr>
        <w:pStyle w:val="ProductList-SectionHeading"/>
        <w:outlineLvl w:val="0"/>
      </w:pPr>
      <w:bookmarkStart w:id="87" w:name="Attachment3"/>
      <w:bookmarkStart w:id="88" w:name="_Toc399673286"/>
      <w:r>
        <w:t>Příloha 3 – Standardní smluvní doložky (zpracovatelé)</w:t>
      </w:r>
      <w:bookmarkEnd w:id="87"/>
      <w:bookmarkEnd w:id="88"/>
    </w:p>
    <w:p w:rsidR="00232755" w:rsidRPr="00C95C41" w:rsidRDefault="00232755" w:rsidP="00232755">
      <w:pPr>
        <w:pStyle w:val="ProductList-Body"/>
      </w:pPr>
      <w:r>
        <w:t>Pro účely článku 26(2) směrnice 95/46/ES o přenosu osobních údajů zpracovatelům působícím ve třetích zemích, kteří nezajišťují odpovídající úroveň ochrany osobních údajů, se zákazník (jako exportér dat) a společnost Microsoft Corporation (jako importér dat, jejíž podpis je uveden níže), jednotlivě „strana“, společně „strany“, dohodli na následujících smluvních doložkách („doložky“ nebo „standardní smluvní doložky“) s cílem zajistit odpovídající opatření pro účely ochrany soukromí a základních práv a svobod jednotlivců v případě přenosu osobních údajů uvedených v příloze 1 exportérem dat importérovi dat.</w:t>
      </w:r>
    </w:p>
    <w:p w:rsidR="00232755" w:rsidRPr="00C95C41" w:rsidRDefault="00232755" w:rsidP="00232755">
      <w:pPr>
        <w:pStyle w:val="ProductList-Body"/>
      </w:pPr>
    </w:p>
    <w:p w:rsidR="00232755" w:rsidRPr="00C95C41" w:rsidRDefault="00232755" w:rsidP="00233C87">
      <w:pPr>
        <w:pStyle w:val="ProductList-Body"/>
        <w:jc w:val="center"/>
        <w:outlineLvl w:val="1"/>
      </w:pPr>
      <w:r>
        <w:rPr>
          <w:b/>
        </w:rPr>
        <w:t>Doložka 1: Definice</w:t>
      </w:r>
    </w:p>
    <w:p w:rsidR="00232755" w:rsidRPr="00C95C41" w:rsidRDefault="00232755" w:rsidP="00232755">
      <w:pPr>
        <w:pStyle w:val="ProductList-Body"/>
      </w:pPr>
    </w:p>
    <w:p w:rsidR="00232755" w:rsidRPr="00C95C41" w:rsidRDefault="00232755" w:rsidP="00232755">
      <w:pPr>
        <w:pStyle w:val="ProductList-Body"/>
        <w:spacing w:after="120"/>
      </w:pPr>
      <w:r>
        <w:t xml:space="preserve">(a) „osobní údaje“, „zvláštní kategorie údajů“, „zpracování“, „správce“, „zpracovatel“, „subjekt údajů“ a „orgán dozoru“ mají stejný význam jako ve směrnici 95/46/ES Evropského parlamentu a Rady z 24. října 1995 o ochraně fyzických osob v souvislosti se zpracováním osobních údajů a o volném pohybu těchto údajů; </w:t>
      </w:r>
    </w:p>
    <w:p w:rsidR="00232755" w:rsidRPr="00C95C41" w:rsidRDefault="00232755" w:rsidP="00232755">
      <w:pPr>
        <w:pStyle w:val="ProductList-Body"/>
        <w:spacing w:after="120"/>
      </w:pPr>
      <w:r>
        <w:t xml:space="preserve">(b) „exportér dat“ označuje správce, který převádí osobní údaje; </w:t>
      </w:r>
    </w:p>
    <w:p w:rsidR="00232755" w:rsidRPr="00C95C41" w:rsidRDefault="00232755" w:rsidP="00232755">
      <w:pPr>
        <w:pStyle w:val="ProductList-Body"/>
        <w:spacing w:after="120"/>
      </w:pPr>
      <w:r>
        <w:t xml:space="preserve">(c) „importér dat“ označuje zpracovatele, který souhlasí, že bude od exportéra dat přijímat osobní údaje určené ke zpracování jeho osobou po přenosu v souladu s těmito pokyny a podmínkami doložek, a který nepodléhá systému třetí strany zajišťujícímu odpovídající ochranu ve změní článku 25(1) směrnice 95/46/ES; </w:t>
      </w:r>
    </w:p>
    <w:p w:rsidR="00232755" w:rsidRPr="00C95C41" w:rsidRDefault="00232755" w:rsidP="00232755">
      <w:pPr>
        <w:pStyle w:val="ProductList-Body"/>
        <w:spacing w:after="120"/>
      </w:pPr>
      <w:r>
        <w:t xml:space="preserve">(d) „dílčí zpracovatel dat“ označuje jakéhokoli zpracovatele najatého importérem dat nebo jiným dílčím zpracovatelem dat, který souhlasí, že bude od importéra dat nebo od jiného dílčího zpracovatele importéra dat přijímat osobní údaje určené výhradně pro účely zpracování, které bude provedeno jménem exportéra dat po přenosu v souladu s těmito pokyny, podmínkami doložek a podmínkami písemné dílčí smlouvy; </w:t>
      </w:r>
    </w:p>
    <w:p w:rsidR="00232755" w:rsidRPr="00C95C41" w:rsidRDefault="00232755" w:rsidP="00232755">
      <w:pPr>
        <w:pStyle w:val="ProductList-Body"/>
        <w:spacing w:after="120"/>
      </w:pPr>
      <w:r>
        <w:t>(e) „platné zákony o ochraně osobních údajů“ označují legislativu chránící základní práva a svobody osob, zvláště jejich právo na soukromí s</w:t>
      </w:r>
      <w:r w:rsidR="00EA736A">
        <w:t> </w:t>
      </w:r>
      <w:r>
        <w:t xml:space="preserve">ohledem na zpracování osobních údajů, která se týká správce údajů ve členském státě, ve kterém působí exportér dat; </w:t>
      </w:r>
    </w:p>
    <w:p w:rsidR="00232755" w:rsidRPr="00C95C41" w:rsidRDefault="00232755" w:rsidP="00232755">
      <w:pPr>
        <w:pStyle w:val="ProductList-Body"/>
      </w:pPr>
      <w:r>
        <w:t>(f) „technická a organizační bezpečnostní opatření“ označují opatření přijatá s cílem chránit osobní údaje před náhodným nebo nezákonným zničením či náhodnou ztrátou, změnou, neoprávněným zveřejněním nebo přístupem, zvláště pokud zpracování zahrnuje přenos dat přes síť, a</w:t>
      </w:r>
      <w:r w:rsidR="00EA736A">
        <w:t> </w:t>
      </w:r>
      <w:r>
        <w:t>před</w:t>
      </w:r>
      <w:r w:rsidR="00EA736A">
        <w:t> </w:t>
      </w:r>
      <w:r>
        <w:t xml:space="preserve">všemi ostatními nezákonnými formami zpracování. </w:t>
      </w:r>
    </w:p>
    <w:p w:rsidR="00232755" w:rsidRPr="00C95C41" w:rsidRDefault="00232755" w:rsidP="00232755">
      <w:pPr>
        <w:pStyle w:val="ProductList-Body"/>
      </w:pPr>
    </w:p>
    <w:p w:rsidR="00232755" w:rsidRPr="00C95C41" w:rsidRDefault="00232755" w:rsidP="00233C87">
      <w:pPr>
        <w:pStyle w:val="ProductList-Body"/>
        <w:jc w:val="center"/>
        <w:outlineLvl w:val="1"/>
      </w:pPr>
      <w:r>
        <w:rPr>
          <w:b/>
        </w:rPr>
        <w:t>Doložka 2: Podrobnosti přenosu</w:t>
      </w:r>
    </w:p>
    <w:p w:rsidR="00232755" w:rsidRPr="00C95C41" w:rsidRDefault="00232755" w:rsidP="00232755">
      <w:pPr>
        <w:pStyle w:val="ProductList-Body"/>
      </w:pPr>
    </w:p>
    <w:p w:rsidR="00232755" w:rsidRPr="00C95C41" w:rsidRDefault="00232755" w:rsidP="00232755">
      <w:pPr>
        <w:pStyle w:val="ProductList-Body"/>
      </w:pPr>
      <w:r>
        <w:t>Podrobnosti přenosu a konkrétně zvláštní kategorie osobních údajů jsou uvedeny v příloze 1 níže.</w:t>
      </w:r>
    </w:p>
    <w:p w:rsidR="00232755" w:rsidRPr="00C95C41" w:rsidRDefault="00232755" w:rsidP="00A914BF">
      <w:pPr>
        <w:pStyle w:val="ProductList-Body"/>
      </w:pPr>
    </w:p>
    <w:p w:rsidR="00232755" w:rsidRPr="00C95C41" w:rsidRDefault="00232755" w:rsidP="00233C87">
      <w:pPr>
        <w:pStyle w:val="ProductList-Body"/>
        <w:jc w:val="center"/>
        <w:outlineLvl w:val="1"/>
      </w:pPr>
      <w:r>
        <w:rPr>
          <w:b/>
        </w:rPr>
        <w:t>Doložka 3: Doložka o obmyšlení</w:t>
      </w:r>
    </w:p>
    <w:p w:rsidR="00232755" w:rsidRPr="00C95C41" w:rsidRDefault="00232755" w:rsidP="00232755">
      <w:pPr>
        <w:pStyle w:val="ProductList-Body"/>
      </w:pPr>
    </w:p>
    <w:p w:rsidR="00232755" w:rsidRPr="00C95C41" w:rsidRDefault="00232755" w:rsidP="00232755">
      <w:pPr>
        <w:pStyle w:val="ProductList-Body"/>
        <w:spacing w:after="120"/>
      </w:pPr>
      <w:r>
        <w:t xml:space="preserve">1. Subjekt údajů může vůči exportérovi dat vymáhat tuto doložku, doložku 4(b) až (i), doložku 5(a) až (e) a (g) až (j), doložku 6(1) a (2), doložku 7, doložku 8(2) a doložky 9 až 12 jako zamýšlená osoba třetí strany. </w:t>
      </w:r>
    </w:p>
    <w:p w:rsidR="00232755" w:rsidRPr="00C95C41" w:rsidRDefault="00232755" w:rsidP="00232755">
      <w:pPr>
        <w:pStyle w:val="ProductList-Body"/>
        <w:spacing w:after="120"/>
      </w:pPr>
      <w:r>
        <w:t xml:space="preserve">2. Subjekt údajů může vůči importérovi dat vymáhat tuto doložku, doložku 5(a) až (e) a (g), doložku 6, doložku 7, doložku 8(2) a doložky 9 až 12 v případech, kdy exportér dat fakticky zmizel nebo přestal ze zákona existovat, pokud všechny právní závazky exportéra dat formou smlouvy nebo působením práva nepřevzal nějaký nástupnický subjekt, který by tímto převzal všechna práva a povinnosti exportéra dat, a subjekt údajů by tak mohl tyto doložky vymáhat vůči tomuto subjektu. </w:t>
      </w:r>
    </w:p>
    <w:p w:rsidR="00232755" w:rsidRPr="00C95C41" w:rsidRDefault="00232755" w:rsidP="00232755">
      <w:pPr>
        <w:pStyle w:val="ProductList-Body"/>
        <w:spacing w:after="120"/>
      </w:pPr>
      <w:r>
        <w:t xml:space="preserve">3. Subjekt údajů může vůči dílčímu zpracovateli dat vymáhat tuto doložku, doložku 5(a) až (e) a (g), doložku 6, doložku 7, doložku 8(2) a doložky 9 až 12 v případech, kdy exportér a importér dat fakticky zmizeli nebo přestali ze zákona existovat, pokud všechny právní závazky exportéra dat formou smlouvy nebo působením práva nepřevzal nějaký nástupnický subjekt, který by tímto převzal všechna práva a povinnosti exportéra dat, a subjekt údajů by tak mohl tyto doložky vymáhat vůči tomuto subjektu. Taková odpovědnost třetí strany dílčího zpracovatele bude omezena na jeho vlastní operace zpracování podle doložek. </w:t>
      </w:r>
    </w:p>
    <w:p w:rsidR="00232755" w:rsidRPr="00C95C41" w:rsidRDefault="00232755" w:rsidP="00232755">
      <w:pPr>
        <w:pStyle w:val="ProductList-Body"/>
      </w:pPr>
      <w:r>
        <w:t xml:space="preserve">4. Strany nemají námitky proti zastoupení subjektu údajů asociací nebo jiným orgánem, pokud si to subjekt údajů přeje a povoluje to právo státu. </w:t>
      </w:r>
    </w:p>
    <w:p w:rsidR="00D67A4B" w:rsidRPr="00C95C41" w:rsidRDefault="00D67A4B" w:rsidP="00A914BF">
      <w:pPr>
        <w:pStyle w:val="ProductList-Body"/>
      </w:pPr>
    </w:p>
    <w:p w:rsidR="000B2305" w:rsidRPr="00C95C41" w:rsidRDefault="000B2305">
      <w:r>
        <w:rPr>
          <w:b/>
        </w:rPr>
        <w:br w:type="page"/>
      </w:r>
    </w:p>
    <w:p w:rsidR="00232755" w:rsidRPr="00C95C41" w:rsidRDefault="00232755" w:rsidP="00233C87">
      <w:pPr>
        <w:pStyle w:val="ProductList-Body"/>
        <w:jc w:val="center"/>
        <w:outlineLvl w:val="1"/>
      </w:pPr>
      <w:r>
        <w:rPr>
          <w:b/>
        </w:rPr>
        <w:t>Doložka 4: Povinnosti exportéra dat</w:t>
      </w:r>
    </w:p>
    <w:p w:rsidR="00232755" w:rsidRPr="00C95C41" w:rsidRDefault="00232755" w:rsidP="00232755">
      <w:pPr>
        <w:pStyle w:val="ProductList-Body"/>
      </w:pPr>
    </w:p>
    <w:p w:rsidR="00232755" w:rsidRPr="00C95C41" w:rsidRDefault="00232755" w:rsidP="00232755">
      <w:pPr>
        <w:pStyle w:val="ProductList-Body"/>
      </w:pPr>
      <w:r>
        <w:t xml:space="preserve">Exportér dat souhlasí a zaručuje: </w:t>
      </w:r>
    </w:p>
    <w:p w:rsidR="00232755" w:rsidRPr="00C95C41" w:rsidRDefault="00232755" w:rsidP="00232755">
      <w:pPr>
        <w:pStyle w:val="ProductList-Body"/>
      </w:pPr>
    </w:p>
    <w:p w:rsidR="00232755" w:rsidRPr="00C95C41" w:rsidRDefault="00232755" w:rsidP="00232755">
      <w:pPr>
        <w:pStyle w:val="ProductList-Body"/>
        <w:spacing w:after="120"/>
      </w:pPr>
      <w:r>
        <w:t xml:space="preserve">(a) že zpracování, včetně samotného přenosu, osobních údajů je a bude prováděno v souladu s příslušnými ustanovení platných zákonů o ochraně osobních údajů (a případně bylo oznámeno příslušným orgánům členského státu, ve kterém exportér dat působí) a neporušuje příslušná ustanovení daného státu; </w:t>
      </w:r>
    </w:p>
    <w:p w:rsidR="00232755" w:rsidRPr="00C95C41" w:rsidRDefault="00232755" w:rsidP="00232755">
      <w:pPr>
        <w:pStyle w:val="ProductList-Body"/>
        <w:spacing w:after="120"/>
      </w:pPr>
      <w:r>
        <w:t xml:space="preserve">(b) že importérovi dat poskytl pokyny a v průběhu poskytování služeb zpracování údajů mu bude poskytovat pokyny, aby přenášené osobní údaje zpracovával pouze jménem exportéra dat a v souladu s platnými zákony o ochraně osobních údajů a doložkami; </w:t>
      </w:r>
    </w:p>
    <w:p w:rsidR="00232755" w:rsidRPr="00C95C41" w:rsidRDefault="00232755" w:rsidP="00232755">
      <w:pPr>
        <w:pStyle w:val="ProductList-Body"/>
        <w:spacing w:after="120"/>
      </w:pPr>
      <w:r>
        <w:t xml:space="preserve">(c) že importér dat poskytne dostatečné záruky s ohledem na technická a organizační bezpečnostní opatření uvedená v příloze 2 níže; </w:t>
      </w:r>
    </w:p>
    <w:p w:rsidR="00232755" w:rsidRPr="00C95C41" w:rsidRDefault="00232755" w:rsidP="00232755">
      <w:pPr>
        <w:pStyle w:val="ProductList-Body"/>
        <w:spacing w:after="120"/>
      </w:pPr>
      <w:r>
        <w:t xml:space="preserve">(d) že po posouzení požadavků platných zákonů o ochraně údajů jsou bezpečnostní opatření vhodná k ochraně osobních údajů před náhodným nebo nezákonným zničením či náhodnou ztrátou, změnou, neoprávněným zveřejněním nebo přístupem, zvláště pokud zpracování zahrnuje přenos dat přes síť, a před všemi ostatními nezákonnými formami zpracování a že tato opatření zajišťují úroveň zabezpečení odpovídající rizikům, která zpracování představuje, a povaze údajů, které mají být chráněny, a to s ohledem na aktuálnost a náklady na jejich implementaci; </w:t>
      </w:r>
    </w:p>
    <w:p w:rsidR="00232755" w:rsidRPr="00C95C41" w:rsidRDefault="00232755" w:rsidP="00232755">
      <w:pPr>
        <w:pStyle w:val="ProductList-Body"/>
        <w:spacing w:after="120"/>
      </w:pPr>
      <w:r>
        <w:t xml:space="preserve">(e) že zajistí dodržování bezpečnostních opatření; </w:t>
      </w:r>
    </w:p>
    <w:p w:rsidR="00232755" w:rsidRPr="00C95C41" w:rsidRDefault="00232755" w:rsidP="00232755">
      <w:pPr>
        <w:pStyle w:val="ProductList-Body"/>
        <w:spacing w:after="120"/>
      </w:pPr>
      <w:r>
        <w:t xml:space="preserve">(f) že pokud přenos zahrnuje zvláštní kategorie dat, subjekt údajů byl nebo bude před či co nejdříve po přenosu informován, že jeho údaje mohly být přeneseny do třetí země, která nezajišťuje odpovídající ochranu ve znění směrnice 95/46/ES; </w:t>
      </w:r>
    </w:p>
    <w:p w:rsidR="00232755" w:rsidRPr="00C95C41" w:rsidRDefault="00232755" w:rsidP="00232755">
      <w:pPr>
        <w:pStyle w:val="ProductList-Body"/>
        <w:spacing w:after="120"/>
      </w:pPr>
      <w:r>
        <w:t xml:space="preserve">(g) že předá veškerá oznámení přijatá od importéra dat nebo jakéhokoli dílčího zpracovatele podle doložky 5(b) a doložky 8(3) orgánu dohledu nad ochranou osobních údajů, pokud exportér dat bude pokračovat v přenosu nebo ukončí pozastavení přenosu; </w:t>
      </w:r>
    </w:p>
    <w:p w:rsidR="00232755" w:rsidRPr="00C95C41" w:rsidRDefault="00232755" w:rsidP="00232755">
      <w:pPr>
        <w:pStyle w:val="ProductList-Body"/>
        <w:spacing w:after="120"/>
      </w:pPr>
      <w:r>
        <w:t xml:space="preserve">(h) že subjektům údajů na vyžádání předloží kopii doložek, s výjimkou přílohy 2, a souhrnný popis bezpečnostních opatření a kopii smlouvy pro služby dílčího zpracování, která musí být sepsána v souladu s doložkami, pokud doložky nebo smlouva neobsahují obchodní informace – v tomto případě může tyto obchodní informace odebrat; </w:t>
      </w:r>
    </w:p>
    <w:p w:rsidR="00232755" w:rsidRPr="00C95C41" w:rsidRDefault="00232755" w:rsidP="00232755">
      <w:pPr>
        <w:pStyle w:val="ProductList-Body"/>
        <w:spacing w:after="120"/>
      </w:pPr>
      <w:r>
        <w:t xml:space="preserve">(i) že v případě dílčího zpracování bude zpracování prováděno v souladu s doložkou 11 dílčím zpracovatelem, který poskytne minimálně stejnou úroveň ochrany osobních údajů a práv subjektu údajů jako importér dat podle doložek; a </w:t>
      </w:r>
    </w:p>
    <w:p w:rsidR="00D67A4B" w:rsidRPr="00C95C41" w:rsidRDefault="00232755" w:rsidP="00232755">
      <w:pPr>
        <w:pStyle w:val="ProductList-Body"/>
      </w:pPr>
      <w:r>
        <w:t>(j) že zajistí dodržování doložky 4(a) až (i).</w:t>
      </w:r>
    </w:p>
    <w:p w:rsidR="00D67A4B" w:rsidRPr="00C95C41" w:rsidRDefault="00D67A4B" w:rsidP="00A914BF">
      <w:pPr>
        <w:pStyle w:val="ProductList-Body"/>
      </w:pPr>
    </w:p>
    <w:p w:rsidR="00E83159" w:rsidRPr="00C95C41" w:rsidRDefault="00E83159" w:rsidP="00233C87">
      <w:pPr>
        <w:pStyle w:val="ProductList-Body"/>
        <w:jc w:val="center"/>
        <w:outlineLvl w:val="1"/>
      </w:pPr>
      <w:r>
        <w:rPr>
          <w:b/>
        </w:rPr>
        <w:t>Doložka 5: Povinnosti importéra dat</w:t>
      </w:r>
    </w:p>
    <w:p w:rsidR="00E83159" w:rsidRPr="00C95C41" w:rsidRDefault="00E83159" w:rsidP="00E83159">
      <w:pPr>
        <w:pStyle w:val="ProductList-Body"/>
      </w:pPr>
    </w:p>
    <w:p w:rsidR="00E83159" w:rsidRPr="00C95C41" w:rsidRDefault="00E83159" w:rsidP="00E83159">
      <w:pPr>
        <w:pStyle w:val="ProductList-Body"/>
      </w:pPr>
      <w:r>
        <w:t xml:space="preserve">Importér dat souhlasí a zaručuje: </w:t>
      </w:r>
    </w:p>
    <w:p w:rsidR="00E83159" w:rsidRPr="00C95C41" w:rsidRDefault="00E83159" w:rsidP="00E83159">
      <w:pPr>
        <w:pStyle w:val="ProductList-Body"/>
      </w:pPr>
    </w:p>
    <w:p w:rsidR="00E83159" w:rsidRPr="00C95C41" w:rsidRDefault="00E83159" w:rsidP="00E83159">
      <w:pPr>
        <w:pStyle w:val="ProductList-Body"/>
        <w:spacing w:after="120"/>
      </w:pPr>
      <w:r>
        <w:t xml:space="preserve">(a) že bude zpracovávat osobní údaje pouze jménem exportéra dat a podle jeho pokynů a doložek; pokud tuto shodu nemůže z jakéhokoli důvodu zajistit, souhlasí, že ihned upozorní exportéra dat na svou neschopnost dodržet pokyny exportéra dat a ustanovení doložek. V tomto případě je exportér dat oprávněn pozastavit přenos dat anebo ukončit smlouvu; </w:t>
      </w:r>
    </w:p>
    <w:p w:rsidR="00E83159" w:rsidRPr="00C95C41" w:rsidRDefault="00E83159" w:rsidP="00E83159">
      <w:pPr>
        <w:pStyle w:val="ProductList-Body"/>
        <w:spacing w:after="120"/>
      </w:pPr>
      <w:r>
        <w:t xml:space="preserve">(b) že nemá žádný důvod se domnívat, že legislativa, která se na něj vztahuje, mu brání v plnění pokynů obdržených od exportéra dat a jeho povinností podle smlouvy, a že v případě změny této legislativy, která bude mít pravděpodobně podstatný negativní účinek na záruky a povinnosti uvedené v doložkách, ihned takovou změnu oznámí exportérovi dat. V tomto případě je exportér dat oprávněn pozastavit přenos dat anebo ukončit smlouvu; </w:t>
      </w:r>
    </w:p>
    <w:p w:rsidR="00E83159" w:rsidRPr="00C95C41" w:rsidRDefault="00E83159" w:rsidP="00E83159">
      <w:pPr>
        <w:pStyle w:val="ProductList-Body"/>
        <w:spacing w:after="120"/>
      </w:pPr>
      <w:r>
        <w:t xml:space="preserve">(c) že před zpracováním přenesených osobních údajů implementoval technická a organizační bezpečnostní opatření uvedená v příloze 2; </w:t>
      </w:r>
    </w:p>
    <w:p w:rsidR="00E83159" w:rsidRPr="00C95C41" w:rsidRDefault="00E83159" w:rsidP="00E83159">
      <w:pPr>
        <w:pStyle w:val="ProductList-Body"/>
      </w:pPr>
      <w:r>
        <w:t xml:space="preserve">(d) že exportérovi dat ihned oznámí: </w:t>
      </w:r>
    </w:p>
    <w:p w:rsidR="00E83159" w:rsidRPr="00C95C41" w:rsidRDefault="00E83159" w:rsidP="00E83159">
      <w:pPr>
        <w:pStyle w:val="ProductList-Body"/>
        <w:spacing w:after="60"/>
        <w:ind w:left="360"/>
      </w:pPr>
      <w:r>
        <w:t xml:space="preserve">(i) všechny právně závazné požadavky na zveřejnění osobních údajů ze strany soudních orgánů, není-li to jinak zakázáno, například v rámci trestního zákona k zachování utajení vyšetřování; </w:t>
      </w:r>
    </w:p>
    <w:p w:rsidR="00E83159" w:rsidRPr="00C95C41" w:rsidRDefault="00E83159" w:rsidP="00E83159">
      <w:pPr>
        <w:pStyle w:val="ProductList-Body"/>
        <w:spacing w:after="60"/>
        <w:ind w:left="360"/>
      </w:pPr>
      <w:r>
        <w:t xml:space="preserve">(ii) jakýkoli náhodný a neoprávněný přístup; a </w:t>
      </w:r>
    </w:p>
    <w:p w:rsidR="00E83159" w:rsidRPr="00C95C41" w:rsidRDefault="00E83159" w:rsidP="00E83159">
      <w:pPr>
        <w:pStyle w:val="ProductList-Body"/>
        <w:spacing w:after="120"/>
        <w:ind w:left="360"/>
      </w:pPr>
      <w:r>
        <w:t xml:space="preserve">(iii) jakýkoli požadavek přijatý přímo od subjektů údajů bez reakce na takový požadavek, pokud mu reakce na požadavek nebyla jinak povolena; </w:t>
      </w:r>
    </w:p>
    <w:p w:rsidR="00E83159" w:rsidRPr="00C95C41" w:rsidRDefault="00E83159" w:rsidP="00E83159">
      <w:pPr>
        <w:pStyle w:val="ProductList-Body"/>
        <w:spacing w:after="120"/>
      </w:pPr>
      <w:r>
        <w:t xml:space="preserve">(e) že bude bezodkladně a řádně řešit všechny dotazy exportéra dat související se zpracováním osobních údajů, které podléhají přenosu, a bude dodržovat pokyny orgánu dohledu týkající se zpracování přenášených dat; </w:t>
      </w:r>
    </w:p>
    <w:p w:rsidR="00E83159" w:rsidRPr="00C95C41" w:rsidRDefault="00E83159" w:rsidP="00E83159">
      <w:pPr>
        <w:pStyle w:val="ProductList-Body"/>
        <w:spacing w:after="120"/>
      </w:pPr>
      <w:r>
        <w:t xml:space="preserve">(f) že na žádost exportéra dat zpřístupní svá zařízení pro zpracování dat k auditu činností zpracování, které podléhají doložkám. Takový audit bude proveden exportérem dat nebo kontrolním orgánem, který se skládá z nezávislých členů s příslušnou profesní kvalifikací vázaných povinností zachovat důvěrnost, které vybral exportér dat, je-li relevantní, po dohodě s orgánem dohledu. </w:t>
      </w:r>
    </w:p>
    <w:p w:rsidR="00E83159" w:rsidRPr="00C95C41" w:rsidRDefault="00E83159" w:rsidP="00E83159">
      <w:pPr>
        <w:pStyle w:val="ProductList-Body"/>
        <w:spacing w:after="120"/>
      </w:pPr>
      <w:r>
        <w:t xml:space="preserve">(g) že na vyžádání poskytne subjektu údajů kopii doložek a jakékoli existující smlouvy pro služby dílčího zpracování, pokud doložky nebo smlouva neobsahují obchodní informace – v tomto případě může tyto obchodní informace odebrat, a to s výjimkou přílohy 2, která bude nahrazena souhrnným popisem bezpečnostních opatření v případech, kdy subjekt údajů nemůže získat kopii od exportéra dat; </w:t>
      </w:r>
    </w:p>
    <w:p w:rsidR="00E83159" w:rsidRPr="00C95C41" w:rsidRDefault="00E83159" w:rsidP="00E83159">
      <w:pPr>
        <w:pStyle w:val="ProductList-Body"/>
        <w:spacing w:after="120"/>
      </w:pPr>
      <w:r>
        <w:t xml:space="preserve">(h) že v případě dílčího zpracování nejdříve informoval exportéra dat a získal jeho písemný souhlas; </w:t>
      </w:r>
    </w:p>
    <w:p w:rsidR="00E83159" w:rsidRPr="00C95C41" w:rsidRDefault="00E83159" w:rsidP="00E83159">
      <w:pPr>
        <w:pStyle w:val="ProductList-Body"/>
        <w:spacing w:after="120"/>
      </w:pPr>
      <w:r>
        <w:t>(i) že služby zpracování poskytované dílčím zpracovatelem budou vykonávány v souladu s doložkou 11; a</w:t>
      </w:r>
    </w:p>
    <w:p w:rsidR="00D67A4B" w:rsidRPr="00C95C41" w:rsidRDefault="00E83159" w:rsidP="00E83159">
      <w:pPr>
        <w:pStyle w:val="ProductList-Body"/>
      </w:pPr>
      <w:r>
        <w:t>(j) že ihned zašle kopii jakékoliv smlouvy s dílčím zpracovatelem, kterou uzavře v souladu s doložkami, exportérovi dat.</w:t>
      </w:r>
    </w:p>
    <w:p w:rsidR="00E83159" w:rsidRPr="00C95C41" w:rsidRDefault="00E83159" w:rsidP="00A914BF">
      <w:pPr>
        <w:pStyle w:val="ProductList-Body"/>
      </w:pPr>
    </w:p>
    <w:p w:rsidR="00E83159" w:rsidRPr="00C95C41" w:rsidRDefault="00E83159" w:rsidP="00233C87">
      <w:pPr>
        <w:pStyle w:val="ProductList-Body"/>
        <w:jc w:val="center"/>
        <w:outlineLvl w:val="1"/>
      </w:pPr>
      <w:r>
        <w:rPr>
          <w:b/>
        </w:rPr>
        <w:t>Doložka 6: Odpovědnost</w:t>
      </w:r>
    </w:p>
    <w:p w:rsidR="00E83159" w:rsidRPr="00C95C41" w:rsidRDefault="00E83159" w:rsidP="00E83159">
      <w:pPr>
        <w:pStyle w:val="ProductList-Body"/>
      </w:pPr>
    </w:p>
    <w:p w:rsidR="00E83159" w:rsidRPr="00C95C41" w:rsidRDefault="00E83159" w:rsidP="00E83159">
      <w:pPr>
        <w:pStyle w:val="ProductList-Body"/>
        <w:spacing w:after="120"/>
      </w:pPr>
      <w:r>
        <w:t xml:space="preserve">1. Strany souhlasí, že jakýkoli subjekt údajů, který utrpěl škody v důsledku porušení povinností uvedených v doložce 3 nebo doložce 11 jakoukoli stranou či dílčím zpracovatelem, má od exportéra dat nárok na kompenzaci za utrpěnou škodu. </w:t>
      </w:r>
    </w:p>
    <w:p w:rsidR="00E83159" w:rsidRPr="00C95C41" w:rsidRDefault="00E83159" w:rsidP="00E83159">
      <w:pPr>
        <w:pStyle w:val="ProductList-Body"/>
        <w:spacing w:after="120"/>
      </w:pPr>
      <w:r>
        <w:t xml:space="preserve">2. Pokud subjekt údajů není proti exportérovi dat v souladu s odstavcem 1 schopen vznést nárok na kompenzaci, který vznikl na základě porušení povinností uvedených v doložce 3 nebo doložce 11 ze strany importéra dat nebo jeho dílčího zpracovatele, protože exportér dat fakticky zmizel, přestal podle zákona existovat nebo vyhlásil bankrot, importér dat souhlasí, že subjekt údajů může vznést nárok proti importérovi dat, jako by se jednalo o exportéra dat, pokud všechny povinnosti exportéra dat formou smlouvy nebo působením práva nepřevzal nějaký nástupnický subjekt, takže by subjekt údajů mohl svá práva vymáhat vůči tomuto subjektu. </w:t>
      </w:r>
    </w:p>
    <w:p w:rsidR="00E83159" w:rsidRPr="00C95C41" w:rsidRDefault="00E83159" w:rsidP="00E83159">
      <w:pPr>
        <w:pStyle w:val="ProductList-Body"/>
        <w:spacing w:after="120"/>
      </w:pPr>
      <w:r>
        <w:t xml:space="preserve">Importér dat se nesmí spoléhat na porušení závazků dílčího zpracovatele ze strany dílčího zpracovatele s cílem vyhnout se svým povinnostem. </w:t>
      </w:r>
    </w:p>
    <w:p w:rsidR="00E83159" w:rsidRPr="00C95C41" w:rsidRDefault="00E83159" w:rsidP="00E83159">
      <w:pPr>
        <w:pStyle w:val="ProductList-Body"/>
      </w:pPr>
      <w:r>
        <w:t xml:space="preserve">3. Pokud subjekt údajů není schopen vznést nárok proti exportérovi dat nebo importérovi dat v souladu s odstavci 1 a 2, který vznikl na základě porušení povinností uvedených v doložce 3 nebo doložce 11 ze strany dílčího zpracovatele, protože exportér a importér dat fakticky zmizeli, přestali podle zákona existovat nebo vyhlásili bankrot, dílčí zpracovatel souhlasí, že subjekt údajů může vznést nárok proti dílčímu zpracovateli v souvislosti s jeho vlastními operacemi zpracování podle doložek, jako by se jednalo o exportéra nebo importéra dat, pokud všechny povinnosti exportéra nebo importéra dat formou smlouvy nebo působením práva nepřevzal nějaký nástupnický subjekt, takže by subjekt údajů mohl svá práva vymáhat vůči tomuto subjektu. Odpovědnost dílčího zpracovatele bude omezena na jeho vlastní operace zpracování podle doložek.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Doložka</w:t>
      </w:r>
      <w:r w:rsidR="00DB2767">
        <w:rPr>
          <w:b/>
        </w:rPr>
        <w:t xml:space="preserve"> 7: Mediace a jurisdikce</w:t>
      </w:r>
    </w:p>
    <w:p w:rsidR="00E83159" w:rsidRPr="00C95C41" w:rsidRDefault="00E83159" w:rsidP="00E83159">
      <w:pPr>
        <w:pStyle w:val="ProductList-Body"/>
      </w:pPr>
    </w:p>
    <w:p w:rsidR="00E83159" w:rsidRPr="00C95C41" w:rsidRDefault="00E83159" w:rsidP="00E83159">
      <w:pPr>
        <w:pStyle w:val="ProductList-Body"/>
      </w:pPr>
      <w:r>
        <w:t xml:space="preserve">1. Importér dat souhlasí, že pokud subjekt údajů uplatní proti zamýšlené osobě třetí strany práva anebo nároky na kompenzaci za škody v souladu s Doložkami, importér dat akceptuje rozhodnutí subjektu údajů: </w:t>
      </w:r>
    </w:p>
    <w:p w:rsidR="00E83159" w:rsidRPr="00C95C41" w:rsidRDefault="00E83159" w:rsidP="00E83159">
      <w:pPr>
        <w:pStyle w:val="ProductList-Body"/>
        <w:spacing w:after="60"/>
        <w:ind w:left="360"/>
      </w:pPr>
      <w:r>
        <w:t xml:space="preserve">(a) předložit spor k mediaci nezávislé osobě, nebo, je-li relevantní, orgánu dohledu; </w:t>
      </w:r>
    </w:p>
    <w:p w:rsidR="00E83159" w:rsidRPr="00C95C41" w:rsidRDefault="00E83159" w:rsidP="00E83159">
      <w:pPr>
        <w:pStyle w:val="ProductList-Body"/>
        <w:spacing w:after="120"/>
        <w:ind w:left="360"/>
      </w:pPr>
      <w:r>
        <w:t xml:space="preserve">(b) předložit spor soudům ve členském státě, ve kterém exportér dat působí. </w:t>
      </w:r>
    </w:p>
    <w:p w:rsidR="00E83159" w:rsidRPr="00C95C41" w:rsidRDefault="00E83159" w:rsidP="00E83159">
      <w:pPr>
        <w:pStyle w:val="ProductList-Body"/>
      </w:pPr>
      <w:r>
        <w:t xml:space="preserve">2. Strany souhlasí, že volba subjektu údajů nebude představovat újmu jeho hmotných nebo procedurálních práv na nápravy v souladu s ostatními ustanoveními národního nebo mezinárodního zákona.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Doložka 8: Spolupráce s orgány dohledu</w:t>
      </w:r>
    </w:p>
    <w:p w:rsidR="00E83159" w:rsidRPr="00C95C41" w:rsidRDefault="00E83159" w:rsidP="00E83159">
      <w:pPr>
        <w:pStyle w:val="ProductList-Body"/>
      </w:pPr>
    </w:p>
    <w:p w:rsidR="00E83159" w:rsidRPr="00C95C41" w:rsidRDefault="00E83159" w:rsidP="00E83159">
      <w:pPr>
        <w:pStyle w:val="ProductList-Body"/>
        <w:spacing w:after="120"/>
      </w:pPr>
      <w:r>
        <w:t xml:space="preserve">1. Exportér dat souhlasí, že kopii této smlouvy uloží u orgánu dohledu, pokud si to orgán vyžádá nebo pokud je takové uložení vyžadováno v rámci platných zákonů o ochraně osobních údajů. </w:t>
      </w:r>
    </w:p>
    <w:p w:rsidR="00E83159" w:rsidRPr="00C95C41" w:rsidRDefault="00E83159" w:rsidP="00E83159">
      <w:pPr>
        <w:pStyle w:val="ProductList-Body"/>
        <w:spacing w:after="120"/>
      </w:pPr>
      <w:r>
        <w:t xml:space="preserve">2. Strany souhlasí, že orgán dohledu má právo provést audit importéra dat a jakéhokoli dílčího zpracovatele dat, a to ve stejném rozsahu a v souladu se stejnými podmínkami jako v případě auditu exportéra dat podle platných zákonů o ochraně osobních údajů. </w:t>
      </w:r>
    </w:p>
    <w:p w:rsidR="00E83159" w:rsidRPr="00C95C41" w:rsidRDefault="00E83159" w:rsidP="00E83159">
      <w:pPr>
        <w:pStyle w:val="ProductList-Body"/>
      </w:pPr>
      <w:r>
        <w:t xml:space="preserve">3. Importér dat bezodkladně informuje exportéra dat o existenci legislativy, která se vztahuje na něj nebo na jakéhokoli dílčího zpracovatele a brání vykonání auditu importéra dat nebo jakéhokoli dílčího zpracovatele v souladu s odstavcem 2. V takovém případě má exportér dat nárok na provedení opatření uvedených v doložce 5(b).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Doložka 9: Rozhodné právo.</w:t>
      </w:r>
    </w:p>
    <w:p w:rsidR="00E83159" w:rsidRPr="00C95C41" w:rsidRDefault="00E83159" w:rsidP="00E83159">
      <w:pPr>
        <w:pStyle w:val="ProductList-Body"/>
      </w:pPr>
    </w:p>
    <w:p w:rsidR="00E83159" w:rsidRPr="00C95C41" w:rsidRDefault="00E83159" w:rsidP="00E83159">
      <w:pPr>
        <w:pStyle w:val="ProductList-Body"/>
      </w:pPr>
      <w:r>
        <w:t xml:space="preserve">Doložky se řídí zákony členského státu, ve kterém exportér dat působí.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Doložka 10: Změny smlouvy</w:t>
      </w:r>
    </w:p>
    <w:p w:rsidR="00E83159" w:rsidRPr="00C95C41" w:rsidRDefault="00E83159" w:rsidP="00E83159">
      <w:pPr>
        <w:pStyle w:val="ProductList-Body"/>
      </w:pPr>
    </w:p>
    <w:p w:rsidR="00E83159" w:rsidRPr="00C95C41" w:rsidRDefault="00E83159" w:rsidP="00E83159">
      <w:pPr>
        <w:pStyle w:val="ProductList-Body"/>
      </w:pPr>
      <w:r>
        <w:t xml:space="preserve">Strany se zavazují, že doložky neupraví ani nezmění. Toto ustanovení nebrání stranám v přidání požadovaných klauzulí v případě záležitostí týkajících se obchodování, pokud takové klauzule nejsou v rozporu s těmito doložkami. </w:t>
      </w:r>
    </w:p>
    <w:p w:rsidR="00E83159" w:rsidRDefault="00E83159" w:rsidP="00E83159">
      <w:pPr>
        <w:pStyle w:val="ProductList-Body"/>
      </w:pPr>
    </w:p>
    <w:p w:rsidR="00EA736A" w:rsidRPr="00C95C41" w:rsidRDefault="00EA736A" w:rsidP="00E83159">
      <w:pPr>
        <w:pStyle w:val="ProductList-Body"/>
      </w:pPr>
    </w:p>
    <w:p w:rsidR="00E83159" w:rsidRPr="00C95C41" w:rsidRDefault="00E83159" w:rsidP="00233C87">
      <w:pPr>
        <w:pStyle w:val="ProductList-Body"/>
        <w:jc w:val="center"/>
        <w:outlineLvl w:val="1"/>
      </w:pPr>
      <w:r>
        <w:rPr>
          <w:b/>
        </w:rPr>
        <w:t>Doložka 11: Dílčí zpracování</w:t>
      </w:r>
    </w:p>
    <w:p w:rsidR="00E83159" w:rsidRPr="00C95C41" w:rsidRDefault="00E83159" w:rsidP="00E83159">
      <w:pPr>
        <w:pStyle w:val="ProductList-Body"/>
      </w:pPr>
    </w:p>
    <w:p w:rsidR="00E83159" w:rsidRPr="00C95C41" w:rsidRDefault="00E83159" w:rsidP="00E83159">
      <w:pPr>
        <w:pStyle w:val="ProductList-Body"/>
        <w:spacing w:after="120"/>
      </w:pPr>
      <w:r>
        <w:t xml:space="preserve">1. Importér dat bez předchozího písemného souhlasu exportéra dat nesjedná dílčí vykonávání žádné ze svých operací zpracování vykonávaných podle doložek jménem exportéra. Pokud importér dat sjedná dílčí vykonávání svých povinností podle těchto doložek se souhlasem exportéra dat, učiní tak pouze formou písemné smlouvy s dílčím zpracovatelem, která dílčímu zpracovateli ukládá stejné povinnosti jako ty, které jsou podle doložek uloženy importérovi dat. Pokud dílčí zpracovatel nesplní své povinnosti ochrany osobních údajů podle takové písemné smlouvy, importér dat zůstává plně odpovědný vůči exportérovi dat za vykonávání povinností dílčího zpracovatele podle takové smlouvy. </w:t>
      </w:r>
    </w:p>
    <w:p w:rsidR="00E83159" w:rsidRPr="00C95C41" w:rsidRDefault="00E83159" w:rsidP="00E83159">
      <w:pPr>
        <w:pStyle w:val="ProductList-Body"/>
        <w:spacing w:after="120"/>
      </w:pPr>
      <w:r>
        <w:t xml:space="preserve">2. Takto předem uzavřená písemná smlouva mezi importérem dat a dílčím zpracovatelem bude také obsahovat doložku o obmyšlení podle doložky 3 pro případy, kdy subjekt údajů není schopen vznést nárok na kompenzaci uvedený v odstavci 1 doložky 6 proti exportérovi nebo importérovi dat, protože exportér a importér dat fakticky zmizeli, přestali podle zákona existovat nebo vyhlásili bankrot a všechny jejich povinnosti formou smlouvy nebo působením práva nepřevzal žádný nástupnický subjekt. Taková odpovědnost třetí strany dílčího zpracovatele bude omezena na jeho vlastní operace zpracování podle doložek. </w:t>
      </w:r>
    </w:p>
    <w:p w:rsidR="00E83159" w:rsidRPr="00C95C41" w:rsidRDefault="00E83159" w:rsidP="00E83159">
      <w:pPr>
        <w:pStyle w:val="ProductList-Body"/>
        <w:spacing w:after="120"/>
      </w:pPr>
      <w:r>
        <w:t>3. Ustanovení související s aspekty ochrany osobních údajů pro dílčí zpracování smlouvy uvedené v odstavci 1 se řídí zákony členského státu, ve</w:t>
      </w:r>
      <w:r w:rsidR="00EA736A">
        <w:t> </w:t>
      </w:r>
      <w:r>
        <w:t xml:space="preserve">kterém exportér dat působí. </w:t>
      </w:r>
    </w:p>
    <w:p w:rsidR="00E83159" w:rsidRPr="00C95C41" w:rsidRDefault="00E83159" w:rsidP="00E83159">
      <w:pPr>
        <w:pStyle w:val="ProductList-Body"/>
      </w:pPr>
      <w:r>
        <w:t xml:space="preserve">4. Exportér dat povede seznam smluv o dílčím zpracování uzavřených v rámci doložek a oznámených importérem dat v souladu s doložkou 5(j), který bude aktualizován minimálně jednou ročně. Seznam bude dostupný úřadu pro dohled nad ochranou osobních údajů exportéra dat. </w:t>
      </w:r>
    </w:p>
    <w:p w:rsidR="00E83159" w:rsidRPr="00C95C41" w:rsidRDefault="00E83159" w:rsidP="00E83159">
      <w:pPr>
        <w:pStyle w:val="ProductList-Body"/>
      </w:pPr>
    </w:p>
    <w:p w:rsidR="00E83159" w:rsidRPr="00C95C41" w:rsidRDefault="00E83159" w:rsidP="00233C87">
      <w:pPr>
        <w:pStyle w:val="ProductList-Body"/>
        <w:jc w:val="center"/>
        <w:outlineLvl w:val="1"/>
      </w:pPr>
      <w:r>
        <w:rPr>
          <w:b/>
        </w:rPr>
        <w:t>Doložka 12: Povinnost po ukončení služeb pro zpracování osobních dat</w:t>
      </w:r>
    </w:p>
    <w:p w:rsidR="00E83159" w:rsidRPr="00C95C41" w:rsidRDefault="00E83159" w:rsidP="00E83159">
      <w:pPr>
        <w:pStyle w:val="ProductList-Body"/>
      </w:pPr>
    </w:p>
    <w:p w:rsidR="00E83159" w:rsidRPr="00C95C41" w:rsidRDefault="00E83159" w:rsidP="00E83159">
      <w:pPr>
        <w:pStyle w:val="ProductList-Body"/>
        <w:spacing w:after="120"/>
      </w:pPr>
      <w:r>
        <w:t xml:space="preserve">1. Strany souhlasí, že k ukončení poskytování služeb pro zpracování dat importér dat a dílčí zpracovatel podle volby exportéra dat vrátí veškerá přenesená osobní data a jejich kopie exportérovi dat a zničí všechna osobní data a toto zničení doloží exportérovi dat, pokud vrácení nebo zničení veškerých přenesených osobních dat nebo jejich části nebrání legislativa platná pro importéra dat. V tomto případě importér dat zaručuje, že zajistí důvěrnost přenášených osobních údajů a přenášené osobní údaje již nebude aktivně zpracovávat. </w:t>
      </w:r>
    </w:p>
    <w:p w:rsidR="00E83159" w:rsidRPr="00C95C41" w:rsidRDefault="00E83159" w:rsidP="00E83159">
      <w:pPr>
        <w:pStyle w:val="ProductList-Body"/>
      </w:pPr>
      <w:r>
        <w:t xml:space="preserve">2. Importér dat a dílčí zpracovatel zaručují, že na žádost exportéra dat anebo orgánu dohledu zpřístupní svá zařízení pro zpracovávání dat k auditu opatření uvedených v odstavci 1. </w:t>
      </w:r>
    </w:p>
    <w:p w:rsidR="00E83159" w:rsidRPr="00C95C41" w:rsidRDefault="00E83159" w:rsidP="00A914BF">
      <w:pPr>
        <w:pStyle w:val="ProductList-Body"/>
      </w:pPr>
    </w:p>
    <w:p w:rsidR="00E83159" w:rsidRPr="00C95C41" w:rsidRDefault="00E83159" w:rsidP="00233C87">
      <w:pPr>
        <w:pStyle w:val="ProductList-Body"/>
        <w:jc w:val="center"/>
        <w:outlineLvl w:val="1"/>
      </w:pPr>
      <w:r>
        <w:rPr>
          <w:b/>
        </w:rPr>
        <w:t>Příloha 1 ke standardním smluvním doložkám</w:t>
      </w:r>
    </w:p>
    <w:p w:rsidR="00E83159" w:rsidRPr="00C95C41" w:rsidRDefault="00E83159" w:rsidP="00E83159">
      <w:pPr>
        <w:pStyle w:val="ProductList-Body"/>
      </w:pPr>
    </w:p>
    <w:p w:rsidR="00E83159" w:rsidRPr="00C95C41" w:rsidRDefault="00E83159" w:rsidP="00E83159">
      <w:pPr>
        <w:pStyle w:val="ProductList-Body"/>
        <w:spacing w:after="120"/>
      </w:pPr>
      <w:r>
        <w:rPr>
          <w:b/>
        </w:rPr>
        <w:t>Exportér dat</w:t>
      </w:r>
      <w:r w:rsidRPr="00EA736A">
        <w:rPr>
          <w:b/>
        </w:rPr>
        <w:t xml:space="preserve">: </w:t>
      </w:r>
      <w:r>
        <w:t>Zákazník je exportér dat. Exportér dat je uživatel služeb online definovaný v oddíle podmínek služeb online s názvem „Zabezpečení a</w:t>
      </w:r>
      <w:r w:rsidR="00EA736A">
        <w:t> </w:t>
      </w:r>
      <w:r>
        <w:t xml:space="preserve">zpracování dat: Další technická a organizační opatření“. </w:t>
      </w:r>
    </w:p>
    <w:p w:rsidR="00E83159" w:rsidRPr="00C95C41" w:rsidRDefault="00E83159" w:rsidP="00E83159">
      <w:pPr>
        <w:pStyle w:val="ProductList-Body"/>
        <w:spacing w:after="120"/>
      </w:pPr>
      <w:r>
        <w:t xml:space="preserve">Importér dat: Importér dat je společnost MICROSOFT CORPORATION, globální dodavatel softwaru a služeb. </w:t>
      </w:r>
    </w:p>
    <w:p w:rsidR="00E83159" w:rsidRPr="00C95C41" w:rsidRDefault="00E83159" w:rsidP="00E83159">
      <w:pPr>
        <w:pStyle w:val="ProductList-Body"/>
        <w:spacing w:after="120"/>
      </w:pPr>
      <w:r>
        <w:rPr>
          <w:b/>
        </w:rPr>
        <w:t>Subjekty údajů</w:t>
      </w:r>
      <w:r w:rsidRPr="00EA736A">
        <w:rPr>
          <w:b/>
        </w:rPr>
        <w:t xml:space="preserve">: </w:t>
      </w:r>
      <w:r>
        <w:t xml:space="preserve">Subjekty údajů zahrnují zástupce zákazníka exportéra dat a koncové uživatele včetně zaměstnanců, smluvních dodavatelů, spolupracovníků a zákazníků exportéra dat. Subjekty údajů mohou zahrnovat také jednotlivce, kteří se pokoušejí sdělovat nebo přenášet osobní údaje uživatelům služeb poskytovaných importérem dat. </w:t>
      </w:r>
    </w:p>
    <w:p w:rsidR="00E83159" w:rsidRPr="00C95C41" w:rsidRDefault="00E83159" w:rsidP="00E83159">
      <w:pPr>
        <w:pStyle w:val="ProductList-Body"/>
        <w:spacing w:after="120"/>
      </w:pPr>
      <w:r>
        <w:rPr>
          <w:b/>
        </w:rPr>
        <w:t>Kategorie údajů</w:t>
      </w:r>
      <w:r w:rsidRPr="00EA736A">
        <w:rPr>
          <w:b/>
        </w:rPr>
        <w:t>:</w:t>
      </w:r>
      <w:r>
        <w:t xml:space="preserve"> Mezi přenášené osobní údaje patří e-mail, dokumenty a ostatní data v elektronickém formátu v kontextu služeb online. </w:t>
      </w:r>
    </w:p>
    <w:p w:rsidR="00E83159" w:rsidRPr="00C95C41" w:rsidRDefault="00E83159" w:rsidP="00E83159">
      <w:pPr>
        <w:pStyle w:val="ProductList-Body"/>
      </w:pPr>
      <w:r>
        <w:rPr>
          <w:b/>
        </w:rPr>
        <w:t>Operace zpracování</w:t>
      </w:r>
      <w:r w:rsidRPr="00EA736A">
        <w:rPr>
          <w:b/>
        </w:rPr>
        <w:t>:</w:t>
      </w:r>
      <w:r>
        <w:t xml:space="preserve"> Přenášené osobní údaje podléhají následujícím základním činnostem zpracování: </w:t>
      </w:r>
    </w:p>
    <w:p w:rsidR="00E83159" w:rsidRPr="00C95C41" w:rsidRDefault="00E83159" w:rsidP="00E83159">
      <w:pPr>
        <w:pStyle w:val="ProductList-Body"/>
        <w:spacing w:after="60"/>
        <w:ind w:left="547"/>
      </w:pPr>
      <w:r>
        <w:rPr>
          <w:b/>
        </w:rPr>
        <w:t>a. Trvání a objekt zpracování dat</w:t>
      </w:r>
      <w:r w:rsidRPr="00EA736A">
        <w:rPr>
          <w:b/>
        </w:rPr>
        <w:t>.</w:t>
      </w:r>
      <w:r>
        <w:t xml:space="preserve"> Data budou zpracovávána po dobu uvedenou v příslušné multilicenční smlouvě uzavřené mezi exportérem dat a právnickou osobou společností Microsoft, ke které jsou přiloženy tyto standardní smluvní doložky („Microsoft“). Cílem</w:t>
      </w:r>
      <w:r w:rsidR="00EA736A">
        <w:t> </w:t>
      </w:r>
      <w:r>
        <w:t xml:space="preserve">zpracovávání dat je výkon služeb online. </w:t>
      </w:r>
    </w:p>
    <w:p w:rsidR="00E83159" w:rsidRPr="00C95C41" w:rsidRDefault="00E83159" w:rsidP="00E83159">
      <w:pPr>
        <w:pStyle w:val="ProductList-Body"/>
        <w:spacing w:after="60"/>
        <w:ind w:left="547"/>
      </w:pPr>
      <w:r>
        <w:rPr>
          <w:b/>
        </w:rPr>
        <w:t>b. Rozsah a účel zpracování dat</w:t>
      </w:r>
      <w:r w:rsidRPr="00EA736A">
        <w:rPr>
          <w:b/>
        </w:rPr>
        <w:t xml:space="preserve">. </w:t>
      </w:r>
      <w:r>
        <w:t xml:space="preserve">Rozsah a účel zpracování osobních údajů je popsán v podmínkách zpracování dat. Importér dat provozuje globální síť datových center a zařízení pro správu a podporu a zpracovávání může být prováděno v jakékoli jurisdikci, ve které importér dat nebo jeho dílčí zpracovatelé tato zařízení provozují. </w:t>
      </w:r>
    </w:p>
    <w:p w:rsidR="00E83159" w:rsidRPr="00C95C41" w:rsidRDefault="00E83159" w:rsidP="00E83159">
      <w:pPr>
        <w:pStyle w:val="ProductList-Body"/>
        <w:spacing w:after="60"/>
        <w:ind w:left="547"/>
      </w:pPr>
      <w:r>
        <w:rPr>
          <w:b/>
        </w:rPr>
        <w:t>c. Přístup k zákaznickým datům</w:t>
      </w:r>
      <w:r w:rsidRPr="00EA736A">
        <w:rPr>
          <w:b/>
        </w:rPr>
        <w:t xml:space="preserve">. </w:t>
      </w:r>
      <w:r>
        <w:t xml:space="preserve">Po dobu určenou v příslušné multilicenční smlouvě bude importér dat podle svého rozhodnutí a podle potřeby na základě rozhodného práva a s použitím článku 12(b) směrnice o ochraně osobních údajů EU buď: (1) poskytovat exportérovi dat možnost opravit, odstranit nebo zablokovat zákaznická data, nebo (2) provádět takové opravy, odstranění nebo blokování jeho jménem. </w:t>
      </w:r>
    </w:p>
    <w:p w:rsidR="00E83159" w:rsidRPr="00C95C41" w:rsidRDefault="00E83159" w:rsidP="00E83159">
      <w:pPr>
        <w:pStyle w:val="ProductList-Body"/>
        <w:spacing w:after="60"/>
        <w:ind w:left="547"/>
      </w:pPr>
      <w:r>
        <w:rPr>
          <w:b/>
        </w:rPr>
        <w:t>d. Pokyny exportéra dat</w:t>
      </w:r>
      <w:r w:rsidRPr="00EA736A">
        <w:rPr>
          <w:b/>
        </w:rPr>
        <w:t xml:space="preserve">. </w:t>
      </w:r>
      <w:r>
        <w:t xml:space="preserve">Pro služby online bude importér dat jednat pouze na základě pokynů exportéra dat sdělených společností Microsoft. </w:t>
      </w:r>
    </w:p>
    <w:p w:rsidR="00E83159" w:rsidRPr="00C95C41" w:rsidRDefault="00E83159" w:rsidP="00E83159">
      <w:pPr>
        <w:pStyle w:val="ProductList-Body"/>
        <w:spacing w:after="120"/>
        <w:ind w:left="547"/>
      </w:pPr>
      <w:r>
        <w:rPr>
          <w:b/>
        </w:rPr>
        <w:t>e. Vymazání nebo vrácení zákaznických dat</w:t>
      </w:r>
      <w:r w:rsidRPr="00EA736A">
        <w:rPr>
          <w:b/>
        </w:rPr>
        <w:t>.</w:t>
      </w:r>
      <w:r>
        <w:t xml:space="preserve"> Při uplynutí nebo ukončení doby účinnosti užívání služeb online exportérem dat může exportér dat extrahovat zákaznická data a importér dat odstraní zákaznická data, a to v souladu s podmínkami služeb online platnými pro danou smlouvu. </w:t>
      </w:r>
    </w:p>
    <w:p w:rsidR="00D67A4B" w:rsidRPr="00C95C41" w:rsidRDefault="00E83159" w:rsidP="00E83159">
      <w:pPr>
        <w:pStyle w:val="ProductList-Body"/>
      </w:pPr>
      <w:r>
        <w:rPr>
          <w:b/>
        </w:rPr>
        <w:t>Subdodavatelé</w:t>
      </w:r>
      <w:r w:rsidRPr="00EA736A">
        <w:rPr>
          <w:b/>
        </w:rPr>
        <w:t>:</w:t>
      </w:r>
      <w:r>
        <w:t xml:space="preserve"> Importér dat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rsidR="00D67A4B" w:rsidRPr="00C95C41" w:rsidRDefault="00D67A4B" w:rsidP="00A914BF">
      <w:pPr>
        <w:pStyle w:val="ProductList-Body"/>
      </w:pPr>
    </w:p>
    <w:p w:rsidR="00463CC3" w:rsidRPr="00C95C41" w:rsidRDefault="00463CC3" w:rsidP="00233C87">
      <w:pPr>
        <w:pStyle w:val="ProductList-Body"/>
        <w:jc w:val="center"/>
        <w:outlineLvl w:val="1"/>
      </w:pPr>
      <w:r>
        <w:rPr>
          <w:b/>
        </w:rPr>
        <w:t>Příloha 2 ke standardním smluvním doložkám</w:t>
      </w:r>
    </w:p>
    <w:p w:rsidR="00463CC3" w:rsidRPr="00C95C41" w:rsidRDefault="00463CC3" w:rsidP="00463CC3">
      <w:pPr>
        <w:pStyle w:val="ProductList-Body"/>
      </w:pPr>
    </w:p>
    <w:p w:rsidR="00463CC3" w:rsidRPr="00C95C41" w:rsidRDefault="00463CC3" w:rsidP="00463CC3">
      <w:pPr>
        <w:pStyle w:val="ProductList-Body"/>
        <w:spacing w:after="120"/>
      </w:pPr>
      <w:r>
        <w:t>Ve všech ostatních případech platí popis technických a organizačních bezpečnostních opatření implementovaných importérem dat pro zákaznická data v souladu s doložkami 4(d) a 5(c):</w:t>
      </w:r>
    </w:p>
    <w:p w:rsidR="00463CC3" w:rsidRPr="00C95C41" w:rsidRDefault="00463CC3" w:rsidP="00463CC3">
      <w:pPr>
        <w:pStyle w:val="ProductList-Body"/>
        <w:spacing w:after="120"/>
      </w:pPr>
      <w:r>
        <w:t xml:space="preserve">1. </w:t>
      </w:r>
      <w:r>
        <w:rPr>
          <w:b/>
        </w:rPr>
        <w:t>Personál</w:t>
      </w:r>
      <w:r w:rsidRPr="00EA736A">
        <w:rPr>
          <w:b/>
        </w:rPr>
        <w:t>.</w:t>
      </w:r>
      <w:r>
        <w:t xml:space="preserve"> Pracovníci importéra dat nebudou zákaznická data zpracovávat bez oprávnění. Pracovníci musí zachovávat důvěrnost dat a tato povinnost platí i po ukončení jejich závazků. </w:t>
      </w:r>
    </w:p>
    <w:p w:rsidR="00463CC3" w:rsidRPr="00C95C41" w:rsidRDefault="00463CC3" w:rsidP="00463CC3">
      <w:pPr>
        <w:pStyle w:val="ProductList-Body"/>
      </w:pPr>
      <w:r>
        <w:t xml:space="preserve">2. </w:t>
      </w:r>
      <w:r>
        <w:rPr>
          <w:b/>
        </w:rPr>
        <w:t>Kontakt pro účely ochrany osobních údajů</w:t>
      </w:r>
      <w:r w:rsidRPr="00EA736A">
        <w:rPr>
          <w:b/>
        </w:rPr>
        <w:t xml:space="preserve">. </w:t>
      </w:r>
      <w:r>
        <w:t xml:space="preserve">Pracovník pro ochranu osobních údajů importéra dat je k dispozici na následující adrese: </w:t>
      </w:r>
    </w:p>
    <w:p w:rsidR="00463CC3" w:rsidRPr="00C95C41" w:rsidRDefault="00463CC3" w:rsidP="00463CC3">
      <w:pPr>
        <w:pStyle w:val="ProductList-Body"/>
      </w:pPr>
      <w:r>
        <w:t xml:space="preserve">Microsoft Corporation </w:t>
      </w:r>
    </w:p>
    <w:p w:rsidR="00463CC3" w:rsidRPr="00C95C41" w:rsidRDefault="00463CC3" w:rsidP="00463CC3">
      <w:pPr>
        <w:pStyle w:val="ProductList-Body"/>
        <w:ind w:left="360"/>
      </w:pPr>
      <w:r>
        <w:t>Attn: Chief Privacy Officer</w:t>
      </w:r>
      <w:r w:rsidR="00257426">
        <w:t xml:space="preserve"> </w:t>
      </w:r>
    </w:p>
    <w:p w:rsidR="00463CC3" w:rsidRPr="00C95C41" w:rsidRDefault="00463CC3" w:rsidP="00463CC3">
      <w:pPr>
        <w:pStyle w:val="ProductList-Body"/>
        <w:ind w:left="360"/>
      </w:pPr>
      <w:r>
        <w:t xml:space="preserve">1 Microsoft Way </w:t>
      </w:r>
    </w:p>
    <w:p w:rsidR="00463CC3" w:rsidRPr="00C95C41" w:rsidRDefault="00463CC3" w:rsidP="00463CC3">
      <w:pPr>
        <w:pStyle w:val="ProductList-Body"/>
        <w:spacing w:after="120"/>
        <w:ind w:left="360"/>
      </w:pPr>
      <w:r>
        <w:t xml:space="preserve">Redmond, WA 98052 USA </w:t>
      </w:r>
    </w:p>
    <w:p w:rsidR="00463CC3" w:rsidRPr="00C95C41" w:rsidRDefault="00463CC3" w:rsidP="00463CC3">
      <w:pPr>
        <w:pStyle w:val="ProductList-Body"/>
        <w:spacing w:after="120"/>
      </w:pPr>
      <w:r>
        <w:t xml:space="preserve">3. </w:t>
      </w:r>
      <w:r>
        <w:rPr>
          <w:b/>
        </w:rPr>
        <w:t>Technická a organizační opatření</w:t>
      </w:r>
      <w:r w:rsidRPr="00EA736A">
        <w:rPr>
          <w:b/>
        </w:rPr>
        <w:t>.</w:t>
      </w:r>
      <w:r>
        <w:t xml:space="preserve"> Importér dat implementoval a bude udržovat příslušná technická a organizační opatření, interní kontroly a rutiny zabezpečení informací určené k ochraně zákaznických dat definovaných v podmínkách zpracování dat před náhodnou ztrátou, zničením či změnou, neoprávněným zveřejněním nebo přístupem a před neoprávněným zničením, a to následovně: Technická a organizační opatření, interní kontroly a rutiny zabezpečení informací popsané v podmínkách zpracování dat jsou tímto začleněny do této přílohy 2 tímto odkazem a jsou závazné pro importéra dat, jako by byly všechny uvedeny v této příloze 2.</w:t>
      </w:r>
    </w:p>
    <w:p w:rsidR="00463CC3" w:rsidRPr="00C95C41" w:rsidRDefault="00463CC3" w:rsidP="00463CC3">
      <w:pPr>
        <w:pStyle w:val="ProductList-Body"/>
      </w:pPr>
      <w:r>
        <w:t>Podpis společnosti Microsoft Corporation je uveden na následující stránce.</w:t>
      </w:r>
    </w:p>
    <w:p w:rsidR="00463CC3" w:rsidRPr="00C95C41" w:rsidRDefault="00463CC3" w:rsidP="00A914BF">
      <w:pPr>
        <w:pStyle w:val="ProductList-Body"/>
      </w:pPr>
      <w:r>
        <w:br w:type="page"/>
      </w:r>
    </w:p>
    <w:p w:rsidR="00463CC3" w:rsidRPr="00C95C41" w:rsidRDefault="00463CC3" w:rsidP="00A914BF">
      <w:pPr>
        <w:pStyle w:val="ProductList-Body"/>
      </w:pPr>
    </w:p>
    <w:p w:rsidR="00463CC3" w:rsidRPr="00C95C41" w:rsidRDefault="00463CC3" w:rsidP="00233C87">
      <w:pPr>
        <w:pStyle w:val="ProductList-Body"/>
        <w:outlineLvl w:val="1"/>
      </w:pPr>
      <w:r>
        <w:rPr>
          <w:b/>
        </w:rPr>
        <w:t>Osoba podepisující standardní smluvní doložky, přílohu 1 a přílohu 2 jménem importéra dat:</w:t>
      </w:r>
    </w:p>
    <w:p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C95C41" w:rsidRDefault="00463CC3" w:rsidP="00463CC3">
      <w:pPr>
        <w:pStyle w:val="ProductList-Body"/>
      </w:pPr>
    </w:p>
    <w:p w:rsidR="00463CC3" w:rsidRPr="00C95C41" w:rsidRDefault="00463CC3" w:rsidP="00463CC3">
      <w:pPr>
        <w:pStyle w:val="ProductList-Body"/>
      </w:pPr>
      <w:r>
        <w:t>Rajesh Jha, podnikový viceprezident</w:t>
      </w:r>
    </w:p>
    <w:p w:rsidR="00463CC3" w:rsidRPr="00C95C41" w:rsidRDefault="00463CC3" w:rsidP="00463CC3">
      <w:pPr>
        <w:pStyle w:val="ProductList-Body"/>
      </w:pPr>
      <w:r>
        <w:t>Microsoft Corporation</w:t>
      </w:r>
    </w:p>
    <w:p w:rsidR="00463CC3" w:rsidRPr="00C95C41" w:rsidRDefault="00463CC3" w:rsidP="00463CC3">
      <w:pPr>
        <w:pStyle w:val="ProductList-Body"/>
      </w:pPr>
      <w:r>
        <w:t>One Microsoft Way, Redmond WA, USA 98052</w:t>
      </w:r>
    </w:p>
    <w:p w:rsidR="00463CC3" w:rsidRPr="00C95C41" w:rsidRDefault="00463CC3" w:rsidP="00A914BF">
      <w:pPr>
        <w:pStyle w:val="ProductList-Body"/>
      </w:pPr>
    </w:p>
    <w:p w:rsidR="00D67A4B" w:rsidRPr="00C95C41" w:rsidRDefault="00D67A4B" w:rsidP="00A914BF">
      <w:pPr>
        <w:pStyle w:val="ProductList-Body"/>
      </w:pPr>
    </w:p>
    <w:p w:rsidR="004D27A6" w:rsidRPr="00C95C41" w:rsidRDefault="004D27A6" w:rsidP="00A914BF">
      <w:pPr>
        <w:pStyle w:val="ProductList-Body"/>
      </w:pPr>
    </w:p>
    <w:sectPr w:rsidR="004D27A6" w:rsidRPr="00C95C4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3072" w:rsidRDefault="008D3072" w:rsidP="009A573F">
      <w:pPr>
        <w:spacing w:after="0" w:line="240" w:lineRule="auto"/>
      </w:pPr>
      <w:r>
        <w:separator/>
      </w:r>
    </w:p>
  </w:endnote>
  <w:endnote w:type="continuationSeparator" w:id="0">
    <w:p w:rsidR="008D3072" w:rsidRDefault="008D3072" w:rsidP="009A573F">
      <w:pPr>
        <w:spacing w:after="0" w:line="240" w:lineRule="auto"/>
      </w:pPr>
      <w:r>
        <w:continuationSeparator/>
      </w:r>
    </w:p>
  </w:endnote>
  <w:endnote w:type="continuationNotice" w:id="1">
    <w:p w:rsidR="008D3072" w:rsidRDefault="008D307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6B6" w:rsidRDefault="007076B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95A" w:rsidRDefault="0028295A" w:rsidP="004D27A6">
    <w:pPr>
      <w:pStyle w:val="ProductList-Body"/>
    </w:pPr>
    <w:r>
      <w:rPr>
        <w:noProof/>
        <w:lang w:val="en-US" w:eastAsia="en-US" w:bidi="ar-SA"/>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95A" w:rsidRPr="00591643" w:rsidRDefault="0028295A">
    <w:pPr>
      <w:pStyle w:val="Footer"/>
      <w:rPr>
        <w:sz w:val="14"/>
        <w:szCs w:val="14"/>
      </w:rPr>
    </w:pPr>
    <w:r>
      <w:rPr>
        <w:noProof/>
        <w:lang w:val="en-US" w:eastAsia="en-US" w:bidi="ar-SA"/>
      </w:rPr>
      <w:drawing>
        <wp:inline distT="0" distB="0" distL="0" distR="0">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8295A" w:rsidRPr="00883457" w:rsidTr="0028295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rsidP="00426DAC">
    <w:pPr>
      <w:pStyle w:val="Footer"/>
      <w:rPr>
        <w:sz w:val="14"/>
        <w:szCs w:val="14"/>
        <w:lang w:val="en-US" w:eastAsia="en-US" w:bidi="ar-S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8295A" w:rsidRPr="00883457" w:rsidTr="00426DAC">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0F4F06" w:rsidRDefault="008D3072" w:rsidP="00591643">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591643">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0F4F06">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0F4F06">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0F4F06">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591643">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8F043D" w:rsidRDefault="008D3072" w:rsidP="000F4F06">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0F4F06">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0F4F06">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0F4F06">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0F4F06">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8F043D" w:rsidRPr="00883457" w:rsidTr="0028295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F043D"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8F043D">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8F043D" w:rsidRPr="00883457" w:rsidRDefault="008F043D"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F043D"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8F043D">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8F043D" w:rsidRPr="000F4F06" w:rsidRDefault="008F043D"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F043D"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8F043D">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8F043D" w:rsidRPr="00883457" w:rsidRDefault="008F043D"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F043D"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8F043D"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8F043D" w:rsidRPr="00883457" w:rsidRDefault="008F043D"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F043D"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8F043D">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F043D" w:rsidRPr="000F4F06" w:rsidRDefault="008F043D"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F043D"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8F043D">
              <w:rPr>
                <w:rStyle w:val="Hyperlink"/>
                <w:sz w:val="14"/>
                <w:szCs w:val="14"/>
                <w:lang w:val="en-US" w:eastAsia="en-US" w:bidi="ar-SA"/>
              </w:rPr>
              <w:t>Příloha</w:t>
            </w:r>
          </w:hyperlink>
        </w:p>
      </w:tc>
    </w:tr>
  </w:tbl>
  <w:p w:rsidR="008F043D" w:rsidRPr="000F4F06" w:rsidRDefault="008F043D" w:rsidP="00426DAC">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231"/>
      <w:gridCol w:w="1377"/>
    </w:tblGrid>
    <w:tr w:rsidR="0028295A" w:rsidRPr="00883457" w:rsidTr="00D47FC9">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231"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3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rsidP="00426DAC">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8295A" w:rsidRPr="00883457" w:rsidTr="0028295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rsidP="00426DAC">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8295A" w:rsidRPr="00883457" w:rsidTr="0028295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rsidP="00426DAC">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8295A" w:rsidRPr="00883457" w:rsidTr="0028295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rsidP="0028295A">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8295A" w:rsidRPr="00883457" w:rsidTr="0028295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rsidP="00426DAC">
    <w:pPr>
      <w:pStyle w:val="Footer"/>
      <w:rPr>
        <w:sz w:val="14"/>
        <w:szCs w:val="14"/>
        <w:lang w:val="en-US" w:eastAsia="en-US" w:bidi="ar-SA"/>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8295A" w:rsidRPr="00883457" w:rsidTr="0028295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rsidP="0028295A">
    <w:pPr>
      <w:pStyle w:val="Footer"/>
      <w:rPr>
        <w:sz w:val="14"/>
        <w:szCs w:val="14"/>
        <w:lang w:val="en-US" w:eastAsia="en-US" w:bidi="ar-SA"/>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8295A" w:rsidRPr="00883457" w:rsidTr="0028295A">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rsidP="00426DAC">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20C8E" w:rsidRPr="00883457" w:rsidTr="00500A54">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C8E" w:rsidRPr="000F4F06" w:rsidRDefault="008D3072" w:rsidP="00500A54">
          <w:pPr>
            <w:pStyle w:val="ProductList-OfferingBody"/>
            <w:ind w:left="-77" w:right="-73"/>
            <w:jc w:val="center"/>
            <w:rPr>
              <w:rStyle w:val="Hyperlink"/>
              <w:sz w:val="14"/>
              <w:szCs w:val="14"/>
              <w:lang w:val="en-US" w:eastAsia="en-US" w:bidi="ar-SA"/>
            </w:rPr>
          </w:pPr>
          <w:hyperlink w:anchor="TableofContents" w:history="1">
            <w:r w:rsidR="00220C8E">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20C8E" w:rsidRPr="00883457" w:rsidRDefault="00220C8E" w:rsidP="00500A54">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C8E" w:rsidRPr="000F4F06" w:rsidRDefault="008D3072" w:rsidP="00500A54">
          <w:pPr>
            <w:pStyle w:val="ProductList-OfferingBody"/>
            <w:ind w:left="-77" w:right="-73"/>
            <w:jc w:val="center"/>
            <w:rPr>
              <w:rStyle w:val="Hyperlink"/>
              <w:sz w:val="14"/>
              <w:szCs w:val="14"/>
              <w:lang w:val="en-US" w:eastAsia="en-US" w:bidi="ar-SA"/>
            </w:rPr>
          </w:pPr>
          <w:hyperlink w:anchor="Introduction" w:history="1">
            <w:r w:rsidR="00220C8E">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20C8E" w:rsidRPr="000F4F06" w:rsidRDefault="00220C8E" w:rsidP="00500A54">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C8E" w:rsidRPr="000F4F06" w:rsidRDefault="008D3072" w:rsidP="00500A54">
          <w:pPr>
            <w:pStyle w:val="ProductList-OfferingBody"/>
            <w:ind w:left="-77" w:right="-73"/>
            <w:jc w:val="center"/>
            <w:rPr>
              <w:rStyle w:val="Hyperlink"/>
              <w:sz w:val="14"/>
              <w:szCs w:val="14"/>
              <w:lang w:val="en-US" w:eastAsia="en-US" w:bidi="ar-SA"/>
            </w:rPr>
          </w:pPr>
          <w:hyperlink w:anchor="GeneralTerms" w:history="1">
            <w:r w:rsidR="00220C8E">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20C8E" w:rsidRPr="00883457" w:rsidRDefault="00220C8E" w:rsidP="00500A54">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C8E" w:rsidRPr="008F043D" w:rsidRDefault="008D3072" w:rsidP="00500A54">
          <w:pPr>
            <w:pStyle w:val="ProductList-OfferingBody"/>
            <w:ind w:left="-77" w:right="-73"/>
            <w:jc w:val="center"/>
            <w:rPr>
              <w:rStyle w:val="Hyperlink"/>
              <w:sz w:val="14"/>
              <w:szCs w:val="14"/>
              <w:lang w:eastAsia="en-US" w:bidi="ar-SA"/>
            </w:rPr>
          </w:pPr>
          <w:hyperlink w:anchor="PrivacyandSecurityTerms" w:history="1">
            <w:r w:rsidR="00220C8E"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20C8E" w:rsidRPr="00883457" w:rsidRDefault="00220C8E" w:rsidP="00500A54">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20C8E" w:rsidRPr="000F4F06" w:rsidRDefault="008D3072" w:rsidP="00500A54">
          <w:pPr>
            <w:pStyle w:val="ProductList-OfferingBody"/>
            <w:ind w:left="-77" w:right="-73"/>
            <w:jc w:val="center"/>
            <w:rPr>
              <w:rStyle w:val="Hyperlink"/>
              <w:sz w:val="14"/>
              <w:szCs w:val="14"/>
              <w:lang w:val="en-US" w:eastAsia="en-US" w:bidi="ar-SA"/>
            </w:rPr>
          </w:pPr>
          <w:hyperlink w:anchor="OnlineServiceSpecificTerms" w:history="1">
            <w:r w:rsidR="00220C8E">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20C8E" w:rsidRPr="000F4F06" w:rsidRDefault="00220C8E" w:rsidP="00500A54">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20C8E" w:rsidRPr="000F4F06" w:rsidRDefault="008D3072" w:rsidP="00500A54">
          <w:pPr>
            <w:pStyle w:val="ProductList-OfferingBody"/>
            <w:ind w:left="-77" w:right="-73"/>
            <w:jc w:val="center"/>
            <w:rPr>
              <w:rStyle w:val="Hyperlink"/>
              <w:sz w:val="14"/>
              <w:szCs w:val="14"/>
              <w:lang w:val="en-US" w:eastAsia="en-US" w:bidi="ar-SA"/>
            </w:rPr>
          </w:pPr>
          <w:hyperlink w:anchor="Attachment1" w:history="1">
            <w:r w:rsidR="00220C8E">
              <w:rPr>
                <w:rStyle w:val="Hyperlink"/>
                <w:sz w:val="14"/>
                <w:szCs w:val="14"/>
                <w:lang w:val="en-US" w:eastAsia="en-US" w:bidi="ar-SA"/>
              </w:rPr>
              <w:t>Příloha</w:t>
            </w:r>
          </w:hyperlink>
        </w:p>
      </w:tc>
    </w:tr>
  </w:tbl>
  <w:p w:rsidR="00220C8E" w:rsidRPr="000F4F06" w:rsidRDefault="00220C8E" w:rsidP="00220C8E">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990"/>
      <w:gridCol w:w="180"/>
      <w:gridCol w:w="630"/>
      <w:gridCol w:w="189"/>
      <w:gridCol w:w="1170"/>
      <w:gridCol w:w="225"/>
      <w:gridCol w:w="3150"/>
      <w:gridCol w:w="207"/>
      <w:gridCol w:w="2451"/>
      <w:gridCol w:w="185"/>
      <w:gridCol w:w="1423"/>
    </w:tblGrid>
    <w:tr w:rsidR="0028295A" w:rsidRPr="00883457" w:rsidTr="00220C8E">
      <w:tc>
        <w:tcPr>
          <w:tcW w:w="99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TableofContents" w:history="1">
            <w:r w:rsidR="0028295A">
              <w:rPr>
                <w:rStyle w:val="Hyperlink"/>
                <w:sz w:val="14"/>
                <w:szCs w:val="14"/>
                <w:lang w:val="en-US" w:eastAsia="en-US" w:bidi="ar-SA"/>
              </w:rPr>
              <w:t>Obsah</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71"/>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6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Introduction" w:history="1">
            <w:r w:rsidR="0028295A">
              <w:rPr>
                <w:rStyle w:val="Hyperlink"/>
                <w:sz w:val="14"/>
                <w:szCs w:val="14"/>
                <w:lang w:val="en-US" w:eastAsia="en-US" w:bidi="ar-SA"/>
              </w:rPr>
              <w:t>Úvod</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70"/>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GeneralTerms" w:history="1">
            <w:r w:rsidR="0028295A">
              <w:rPr>
                <w:rStyle w:val="Hyperlink"/>
                <w:sz w:val="14"/>
                <w:szCs w:val="14"/>
                <w:lang w:val="en-US" w:eastAsia="en-US" w:bidi="ar-SA"/>
              </w:rPr>
              <w:t>Obecné podmínky</w:t>
            </w:r>
          </w:hyperlink>
        </w:p>
      </w:tc>
      <w:tc>
        <w:tcPr>
          <w:tcW w:w="225"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31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8F043D" w:rsidRDefault="008D3072" w:rsidP="0028295A">
          <w:pPr>
            <w:pStyle w:val="ProductList-OfferingBody"/>
            <w:ind w:left="-77" w:right="-73"/>
            <w:jc w:val="center"/>
            <w:rPr>
              <w:rStyle w:val="Hyperlink"/>
              <w:sz w:val="14"/>
              <w:szCs w:val="14"/>
              <w:lang w:eastAsia="en-US" w:bidi="ar-SA"/>
            </w:rPr>
          </w:pPr>
          <w:hyperlink w:anchor="PrivacyandSecurityTerms" w:history="1">
            <w:r w:rsidR="0028295A" w:rsidRPr="008F043D">
              <w:rPr>
                <w:rStyle w:val="Hyperlink"/>
                <w:sz w:val="14"/>
                <w:szCs w:val="14"/>
                <w:lang w:eastAsia="en-US" w:bidi="ar-SA"/>
              </w:rPr>
              <w:t>Podmínky ochrany osobních údajů a zabezpečení</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rsidR="0028295A" w:rsidRPr="00883457" w:rsidRDefault="0028295A" w:rsidP="0028295A">
          <w:pPr>
            <w:pStyle w:val="ProductList-OfferingBody"/>
            <w:ind w:left="-69"/>
            <w:jc w:val="center"/>
            <w:rPr>
              <w:rStyle w:val="LogoportDoNotTranslate"/>
            </w:rPr>
          </w:pPr>
          <w:r w:rsidRPr="000F4F06">
            <w:rPr>
              <w:rFonts w:ascii="Wingdings" w:hAnsi="Wingdings" w:cs="Wingdings"/>
              <w:color w:val="808080" w:themeColor="background1" w:themeShade="80"/>
              <w:sz w:val="14"/>
              <w:szCs w:val="14"/>
              <w:lang w:val="en-US" w:eastAsia="en-US" w:bidi="ar-SA"/>
            </w:rPr>
            <w:t></w:t>
          </w:r>
        </w:p>
      </w:tc>
      <w:tc>
        <w:tcPr>
          <w:tcW w:w="24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OnlineServiceSpecificTerms" w:history="1">
            <w:r w:rsidR="0028295A">
              <w:rPr>
                <w:rStyle w:val="Hyperlink"/>
                <w:sz w:val="14"/>
                <w:szCs w:val="14"/>
                <w:lang w:val="en-US" w:eastAsia="en-US" w:bidi="ar-SA"/>
              </w:rPr>
              <w:t>Podmínky specifické pro 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8295A" w:rsidRPr="000F4F06" w:rsidRDefault="0028295A" w:rsidP="0028295A">
          <w:pPr>
            <w:pStyle w:val="ProductList-OfferingBody"/>
            <w:ind w:left="-69"/>
            <w:jc w:val="center"/>
            <w:rPr>
              <w:rFonts w:ascii="Wingdings" w:hAnsi="Wingdings" w:cs="Wingdings"/>
              <w:color w:val="808080" w:themeColor="background1" w:themeShade="80"/>
              <w:sz w:val="14"/>
              <w:szCs w:val="14"/>
              <w:lang w:val="en-US" w:eastAsia="en-US" w:bidi="ar-SA"/>
            </w:rPr>
          </w:pPr>
          <w:r w:rsidRPr="000F4F06">
            <w:rPr>
              <w:rFonts w:ascii="Wingdings" w:hAnsi="Wingdings" w:cs="Wingdings"/>
              <w:color w:val="808080" w:themeColor="background1" w:themeShade="80"/>
              <w:sz w:val="14"/>
              <w:szCs w:val="14"/>
              <w:lang w:val="en-US" w:eastAsia="en-US" w:bidi="ar-SA"/>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8295A" w:rsidRPr="000F4F06" w:rsidRDefault="008D3072" w:rsidP="0028295A">
          <w:pPr>
            <w:pStyle w:val="ProductList-OfferingBody"/>
            <w:ind w:left="-77" w:right="-73"/>
            <w:jc w:val="center"/>
            <w:rPr>
              <w:rStyle w:val="Hyperlink"/>
              <w:sz w:val="14"/>
              <w:szCs w:val="14"/>
              <w:lang w:val="en-US" w:eastAsia="en-US" w:bidi="ar-SA"/>
            </w:rPr>
          </w:pPr>
          <w:hyperlink w:anchor="Attachment1" w:history="1">
            <w:r w:rsidR="0028295A">
              <w:rPr>
                <w:rStyle w:val="Hyperlink"/>
                <w:sz w:val="14"/>
                <w:szCs w:val="14"/>
                <w:lang w:val="en-US" w:eastAsia="en-US" w:bidi="ar-SA"/>
              </w:rPr>
              <w:t>Příloha</w:t>
            </w:r>
          </w:hyperlink>
        </w:p>
      </w:tc>
    </w:tr>
  </w:tbl>
  <w:p w:rsidR="0028295A" w:rsidRPr="000F4F06" w:rsidRDefault="0028295A" w:rsidP="00426DAC">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3072" w:rsidRDefault="008D3072" w:rsidP="009A573F">
      <w:pPr>
        <w:spacing w:after="0" w:line="240" w:lineRule="auto"/>
      </w:pPr>
      <w:r>
        <w:separator/>
      </w:r>
    </w:p>
  </w:footnote>
  <w:footnote w:type="continuationSeparator" w:id="0">
    <w:p w:rsidR="008D3072" w:rsidRDefault="008D3072" w:rsidP="009A573F">
      <w:pPr>
        <w:spacing w:after="0" w:line="240" w:lineRule="auto"/>
      </w:pPr>
      <w:r>
        <w:continuationSeparator/>
      </w:r>
    </w:p>
  </w:footnote>
  <w:footnote w:type="continuationNotice" w:id="1">
    <w:p w:rsidR="008D3072" w:rsidRDefault="008D3072">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6B6" w:rsidRDefault="007076B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076B6" w:rsidRDefault="007076B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8295A" w:rsidRPr="004D27A6" w:rsidRDefault="0028295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4412693"/>
      <w:docPartObj>
        <w:docPartGallery w:val="Page Numbers (Top of Page)"/>
        <w:docPartUnique/>
      </w:docPartObj>
    </w:sdtPr>
    <w:sdtEndPr>
      <w:rPr>
        <w:noProof/>
        <w:color w:val="404040" w:themeColor="text1" w:themeTint="BF"/>
        <w:sz w:val="16"/>
        <w:szCs w:val="16"/>
      </w:rPr>
    </w:sdtEndPr>
    <w:sdtContent>
      <w:p w:rsidR="008F043D" w:rsidRPr="004D27A6" w:rsidRDefault="008F043D" w:rsidP="008F043D">
        <w:pPr>
          <w:pStyle w:val="ProductList-Body"/>
          <w:tabs>
            <w:tab w:val="right" w:pos="10800"/>
          </w:tabs>
          <w:spacing w:before="20" w:after="20"/>
          <w:rPr>
            <w:color w:val="404040" w:themeColor="text1" w:themeTint="BF"/>
            <w:sz w:val="16"/>
            <w:szCs w:val="16"/>
          </w:rPr>
        </w:pPr>
        <w:r>
          <w:rPr>
            <w:color w:val="404040" w:themeColor="text1" w:themeTint="BF"/>
            <w:sz w:val="16"/>
            <w:szCs w:val="16"/>
          </w:rPr>
          <w:t>Podmínky služeb online pro multilicenční programy společnosti Microsoft (Čeština, říjen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076B6">
          <w:rPr>
            <w:noProof/>
            <w:color w:val="404040" w:themeColor="text1" w:themeTint="BF"/>
            <w:sz w:val="16"/>
            <w:szCs w:val="16"/>
          </w:rPr>
          <w:t>22</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8F043D" w:rsidRPr="004D27A6" w:rsidRDefault="008F043D" w:rsidP="008F043D">
        <w:pPr>
          <w:pStyle w:val="ProductList-Body"/>
          <w:tabs>
            <w:tab w:val="right" w:pos="10800"/>
          </w:tabs>
          <w:spacing w:before="20" w:after="20"/>
          <w:rPr>
            <w:color w:val="404040" w:themeColor="text1" w:themeTint="BF"/>
            <w:sz w:val="16"/>
            <w:szCs w:val="16"/>
          </w:rPr>
        </w:pPr>
        <w:r>
          <w:rPr>
            <w:color w:val="404040" w:themeColor="text1" w:themeTint="BF"/>
            <w:sz w:val="16"/>
            <w:szCs w:val="16"/>
          </w:rPr>
          <w:t>Podmínky služeb online pro multilicenční programy společnosti Microsoft (Čeština, říjen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076B6">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L2T89ecPGh6lUpeHhqfsd1DdD34/6lzgAbsiT4he1E/UCs8VDJdisiOtL8Q9n2SP+ZMDposmX9x+vr8sR/f/xA==" w:salt="ur+Nzu3hTpcQz1LbwBUcc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3244"/>
    <w:rsid w:val="00004BE2"/>
    <w:rsid w:val="000056F6"/>
    <w:rsid w:val="0000793E"/>
    <w:rsid w:val="000106A8"/>
    <w:rsid w:val="00012831"/>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4F06"/>
    <w:rsid w:val="000F56C8"/>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4DA1"/>
    <w:rsid w:val="00134EF8"/>
    <w:rsid w:val="00135786"/>
    <w:rsid w:val="00136452"/>
    <w:rsid w:val="00137E59"/>
    <w:rsid w:val="00140900"/>
    <w:rsid w:val="00140DE1"/>
    <w:rsid w:val="0014192B"/>
    <w:rsid w:val="00141936"/>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1210"/>
    <w:rsid w:val="00191648"/>
    <w:rsid w:val="00192660"/>
    <w:rsid w:val="001A0977"/>
    <w:rsid w:val="001A0CFD"/>
    <w:rsid w:val="001A19E0"/>
    <w:rsid w:val="001B02CF"/>
    <w:rsid w:val="001B07B6"/>
    <w:rsid w:val="001B25E0"/>
    <w:rsid w:val="001B351E"/>
    <w:rsid w:val="001B44F9"/>
    <w:rsid w:val="001B497B"/>
    <w:rsid w:val="001B4F20"/>
    <w:rsid w:val="001B537D"/>
    <w:rsid w:val="001C09BD"/>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D2"/>
    <w:rsid w:val="00215536"/>
    <w:rsid w:val="002160E0"/>
    <w:rsid w:val="00216B4F"/>
    <w:rsid w:val="00217724"/>
    <w:rsid w:val="002203AF"/>
    <w:rsid w:val="00220C8E"/>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47C9D"/>
    <w:rsid w:val="002502BF"/>
    <w:rsid w:val="0025267B"/>
    <w:rsid w:val="00254CA5"/>
    <w:rsid w:val="00255964"/>
    <w:rsid w:val="00256427"/>
    <w:rsid w:val="00256F64"/>
    <w:rsid w:val="00257426"/>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95A"/>
    <w:rsid w:val="00285240"/>
    <w:rsid w:val="00287117"/>
    <w:rsid w:val="002879FE"/>
    <w:rsid w:val="00291105"/>
    <w:rsid w:val="002931C3"/>
    <w:rsid w:val="002949FD"/>
    <w:rsid w:val="00294E03"/>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000A"/>
    <w:rsid w:val="002D3658"/>
    <w:rsid w:val="002D77A2"/>
    <w:rsid w:val="002D7FDC"/>
    <w:rsid w:val="002E028F"/>
    <w:rsid w:val="002E06FF"/>
    <w:rsid w:val="002E1F83"/>
    <w:rsid w:val="002E202B"/>
    <w:rsid w:val="002E402E"/>
    <w:rsid w:val="002E6A88"/>
    <w:rsid w:val="002E6E58"/>
    <w:rsid w:val="002E7154"/>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3D6"/>
    <w:rsid w:val="0031516B"/>
    <w:rsid w:val="00316CEB"/>
    <w:rsid w:val="00321BDB"/>
    <w:rsid w:val="00332075"/>
    <w:rsid w:val="00332DA2"/>
    <w:rsid w:val="00337870"/>
    <w:rsid w:val="00340AF6"/>
    <w:rsid w:val="00343417"/>
    <w:rsid w:val="00350541"/>
    <w:rsid w:val="00353E4C"/>
    <w:rsid w:val="00354D09"/>
    <w:rsid w:val="00356011"/>
    <w:rsid w:val="00362758"/>
    <w:rsid w:val="003632D9"/>
    <w:rsid w:val="003656A8"/>
    <w:rsid w:val="00366C8E"/>
    <w:rsid w:val="0036780D"/>
    <w:rsid w:val="003702A6"/>
    <w:rsid w:val="00371CE9"/>
    <w:rsid w:val="0037484F"/>
    <w:rsid w:val="003812FE"/>
    <w:rsid w:val="003843DC"/>
    <w:rsid w:val="0038794D"/>
    <w:rsid w:val="00390486"/>
    <w:rsid w:val="003904F0"/>
    <w:rsid w:val="00392282"/>
    <w:rsid w:val="003945F4"/>
    <w:rsid w:val="00395CB2"/>
    <w:rsid w:val="00395D5F"/>
    <w:rsid w:val="0039784E"/>
    <w:rsid w:val="00397EB0"/>
    <w:rsid w:val="003A0DB6"/>
    <w:rsid w:val="003A35A1"/>
    <w:rsid w:val="003A53F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236E"/>
    <w:rsid w:val="003E3526"/>
    <w:rsid w:val="003F2F03"/>
    <w:rsid w:val="003F3078"/>
    <w:rsid w:val="003F6A8B"/>
    <w:rsid w:val="003F6BD4"/>
    <w:rsid w:val="003F6CEE"/>
    <w:rsid w:val="0040275F"/>
    <w:rsid w:val="00402B51"/>
    <w:rsid w:val="00403D7F"/>
    <w:rsid w:val="00405189"/>
    <w:rsid w:val="00407104"/>
    <w:rsid w:val="0040715C"/>
    <w:rsid w:val="00407597"/>
    <w:rsid w:val="00407E60"/>
    <w:rsid w:val="004126E0"/>
    <w:rsid w:val="00412C48"/>
    <w:rsid w:val="00413DD7"/>
    <w:rsid w:val="00414009"/>
    <w:rsid w:val="004143B8"/>
    <w:rsid w:val="00422587"/>
    <w:rsid w:val="00426DAC"/>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25A1"/>
    <w:rsid w:val="0049363D"/>
    <w:rsid w:val="004947AF"/>
    <w:rsid w:val="004947FD"/>
    <w:rsid w:val="004949B3"/>
    <w:rsid w:val="0049513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4312"/>
    <w:rsid w:val="004D4DBB"/>
    <w:rsid w:val="004D6461"/>
    <w:rsid w:val="004E52BA"/>
    <w:rsid w:val="004E53FA"/>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16598"/>
    <w:rsid w:val="00521B08"/>
    <w:rsid w:val="0052510D"/>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6F88"/>
    <w:rsid w:val="005470A9"/>
    <w:rsid w:val="00550011"/>
    <w:rsid w:val="005513D3"/>
    <w:rsid w:val="00553404"/>
    <w:rsid w:val="005535A4"/>
    <w:rsid w:val="00553757"/>
    <w:rsid w:val="00554F9B"/>
    <w:rsid w:val="00561361"/>
    <w:rsid w:val="005616CC"/>
    <w:rsid w:val="00561759"/>
    <w:rsid w:val="0056432C"/>
    <w:rsid w:val="00567AAC"/>
    <w:rsid w:val="005741AA"/>
    <w:rsid w:val="00577174"/>
    <w:rsid w:val="00581CDB"/>
    <w:rsid w:val="00585A48"/>
    <w:rsid w:val="00586E9A"/>
    <w:rsid w:val="005876FF"/>
    <w:rsid w:val="00591643"/>
    <w:rsid w:val="00594255"/>
    <w:rsid w:val="00594501"/>
    <w:rsid w:val="0059704A"/>
    <w:rsid w:val="005972A6"/>
    <w:rsid w:val="005A0966"/>
    <w:rsid w:val="005A27D3"/>
    <w:rsid w:val="005A483A"/>
    <w:rsid w:val="005B1EF8"/>
    <w:rsid w:val="005B2831"/>
    <w:rsid w:val="005B3EB3"/>
    <w:rsid w:val="005B640C"/>
    <w:rsid w:val="005B6FDF"/>
    <w:rsid w:val="005B7124"/>
    <w:rsid w:val="005B77E5"/>
    <w:rsid w:val="005C299D"/>
    <w:rsid w:val="005C40C4"/>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11682"/>
    <w:rsid w:val="00611E56"/>
    <w:rsid w:val="006146A3"/>
    <w:rsid w:val="0061507D"/>
    <w:rsid w:val="0062068A"/>
    <w:rsid w:val="00623A6B"/>
    <w:rsid w:val="00624D19"/>
    <w:rsid w:val="00626814"/>
    <w:rsid w:val="00633463"/>
    <w:rsid w:val="0063398B"/>
    <w:rsid w:val="00633CC2"/>
    <w:rsid w:val="006379B5"/>
    <w:rsid w:val="00641132"/>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029"/>
    <w:rsid w:val="006C054D"/>
    <w:rsid w:val="006C0B5E"/>
    <w:rsid w:val="006C2505"/>
    <w:rsid w:val="006C620E"/>
    <w:rsid w:val="006C6E4A"/>
    <w:rsid w:val="006D010B"/>
    <w:rsid w:val="006D0A95"/>
    <w:rsid w:val="006D1141"/>
    <w:rsid w:val="006D49E1"/>
    <w:rsid w:val="006D4A41"/>
    <w:rsid w:val="006E3035"/>
    <w:rsid w:val="006E3B3F"/>
    <w:rsid w:val="006E3D33"/>
    <w:rsid w:val="006E454E"/>
    <w:rsid w:val="006E6A2F"/>
    <w:rsid w:val="006E73AE"/>
    <w:rsid w:val="006F1126"/>
    <w:rsid w:val="006F2563"/>
    <w:rsid w:val="006F666A"/>
    <w:rsid w:val="006F6997"/>
    <w:rsid w:val="00700306"/>
    <w:rsid w:val="0070170D"/>
    <w:rsid w:val="00704D9C"/>
    <w:rsid w:val="00704E5D"/>
    <w:rsid w:val="00705779"/>
    <w:rsid w:val="00706672"/>
    <w:rsid w:val="007076B6"/>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68FF"/>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6616"/>
    <w:rsid w:val="008507CF"/>
    <w:rsid w:val="00852623"/>
    <w:rsid w:val="008526EC"/>
    <w:rsid w:val="0085720F"/>
    <w:rsid w:val="008573BE"/>
    <w:rsid w:val="00861FEC"/>
    <w:rsid w:val="00862C50"/>
    <w:rsid w:val="00864C0F"/>
    <w:rsid w:val="00865765"/>
    <w:rsid w:val="00866323"/>
    <w:rsid w:val="00867B7D"/>
    <w:rsid w:val="00867D3C"/>
    <w:rsid w:val="008707F2"/>
    <w:rsid w:val="008729B5"/>
    <w:rsid w:val="00874919"/>
    <w:rsid w:val="00874A71"/>
    <w:rsid w:val="00874FA9"/>
    <w:rsid w:val="008761C7"/>
    <w:rsid w:val="008774E5"/>
    <w:rsid w:val="0088164F"/>
    <w:rsid w:val="00883457"/>
    <w:rsid w:val="00887E02"/>
    <w:rsid w:val="00891785"/>
    <w:rsid w:val="008940CA"/>
    <w:rsid w:val="0089477A"/>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FF3"/>
    <w:rsid w:val="008D3072"/>
    <w:rsid w:val="008D38E9"/>
    <w:rsid w:val="008D48C6"/>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43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9D2"/>
    <w:rsid w:val="00992355"/>
    <w:rsid w:val="0099256C"/>
    <w:rsid w:val="00993957"/>
    <w:rsid w:val="00993D80"/>
    <w:rsid w:val="00994388"/>
    <w:rsid w:val="009946E6"/>
    <w:rsid w:val="0099471C"/>
    <w:rsid w:val="00996FC6"/>
    <w:rsid w:val="009A0311"/>
    <w:rsid w:val="009A0C93"/>
    <w:rsid w:val="009A167F"/>
    <w:rsid w:val="009A38B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2439"/>
    <w:rsid w:val="009C2CB5"/>
    <w:rsid w:val="009C3946"/>
    <w:rsid w:val="009C45A3"/>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1E44"/>
    <w:rsid w:val="009F2065"/>
    <w:rsid w:val="009F282C"/>
    <w:rsid w:val="009F54A8"/>
    <w:rsid w:val="009F7D89"/>
    <w:rsid w:val="00A00443"/>
    <w:rsid w:val="00A0071A"/>
    <w:rsid w:val="00A0485E"/>
    <w:rsid w:val="00A049E4"/>
    <w:rsid w:val="00A05175"/>
    <w:rsid w:val="00A105B2"/>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D6C"/>
    <w:rsid w:val="00A646CD"/>
    <w:rsid w:val="00A723F7"/>
    <w:rsid w:val="00A72B12"/>
    <w:rsid w:val="00A765FA"/>
    <w:rsid w:val="00A769CE"/>
    <w:rsid w:val="00A80AAC"/>
    <w:rsid w:val="00A81D37"/>
    <w:rsid w:val="00A8327A"/>
    <w:rsid w:val="00A83621"/>
    <w:rsid w:val="00A84F89"/>
    <w:rsid w:val="00A905BA"/>
    <w:rsid w:val="00A914BF"/>
    <w:rsid w:val="00A92414"/>
    <w:rsid w:val="00A938E0"/>
    <w:rsid w:val="00A93B06"/>
    <w:rsid w:val="00A9432E"/>
    <w:rsid w:val="00A94738"/>
    <w:rsid w:val="00A94C02"/>
    <w:rsid w:val="00A94FDF"/>
    <w:rsid w:val="00A97CA1"/>
    <w:rsid w:val="00AA0B21"/>
    <w:rsid w:val="00AA0F4D"/>
    <w:rsid w:val="00AA2A25"/>
    <w:rsid w:val="00AA483D"/>
    <w:rsid w:val="00AA56FC"/>
    <w:rsid w:val="00AA6837"/>
    <w:rsid w:val="00AA69BE"/>
    <w:rsid w:val="00AB1667"/>
    <w:rsid w:val="00AB223B"/>
    <w:rsid w:val="00AB48DD"/>
    <w:rsid w:val="00AB64F8"/>
    <w:rsid w:val="00AC1338"/>
    <w:rsid w:val="00AC2980"/>
    <w:rsid w:val="00AC35B2"/>
    <w:rsid w:val="00AC3BA6"/>
    <w:rsid w:val="00AC61DE"/>
    <w:rsid w:val="00AC73FD"/>
    <w:rsid w:val="00AC7E59"/>
    <w:rsid w:val="00AD1A32"/>
    <w:rsid w:val="00AD224C"/>
    <w:rsid w:val="00AD3CEC"/>
    <w:rsid w:val="00AD5F09"/>
    <w:rsid w:val="00AD6DB4"/>
    <w:rsid w:val="00AD7853"/>
    <w:rsid w:val="00AE12F3"/>
    <w:rsid w:val="00AE1CE5"/>
    <w:rsid w:val="00AE3D1A"/>
    <w:rsid w:val="00AE433F"/>
    <w:rsid w:val="00AE45FC"/>
    <w:rsid w:val="00AE4BC1"/>
    <w:rsid w:val="00AE55C3"/>
    <w:rsid w:val="00AE64A9"/>
    <w:rsid w:val="00AE69BA"/>
    <w:rsid w:val="00AE709D"/>
    <w:rsid w:val="00AF6659"/>
    <w:rsid w:val="00AF67A7"/>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92357"/>
    <w:rsid w:val="00B9378B"/>
    <w:rsid w:val="00B942D8"/>
    <w:rsid w:val="00B94358"/>
    <w:rsid w:val="00B96540"/>
    <w:rsid w:val="00B96E63"/>
    <w:rsid w:val="00BA09A6"/>
    <w:rsid w:val="00BA3910"/>
    <w:rsid w:val="00BA49EA"/>
    <w:rsid w:val="00BA49F6"/>
    <w:rsid w:val="00BA7277"/>
    <w:rsid w:val="00BA7CE6"/>
    <w:rsid w:val="00BB1F35"/>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4C21"/>
    <w:rsid w:val="00C66C0B"/>
    <w:rsid w:val="00C744BD"/>
    <w:rsid w:val="00C745A4"/>
    <w:rsid w:val="00C76DF3"/>
    <w:rsid w:val="00C81E30"/>
    <w:rsid w:val="00C83E40"/>
    <w:rsid w:val="00C92DC7"/>
    <w:rsid w:val="00C9307D"/>
    <w:rsid w:val="00C9518F"/>
    <w:rsid w:val="00C95C41"/>
    <w:rsid w:val="00C9711E"/>
    <w:rsid w:val="00CA224C"/>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5B9F"/>
    <w:rsid w:val="00D17D13"/>
    <w:rsid w:val="00D20FC9"/>
    <w:rsid w:val="00D21DBB"/>
    <w:rsid w:val="00D230CD"/>
    <w:rsid w:val="00D26825"/>
    <w:rsid w:val="00D27ABE"/>
    <w:rsid w:val="00D3001A"/>
    <w:rsid w:val="00D33C4C"/>
    <w:rsid w:val="00D3417F"/>
    <w:rsid w:val="00D3525A"/>
    <w:rsid w:val="00D35E95"/>
    <w:rsid w:val="00D37F31"/>
    <w:rsid w:val="00D41AF5"/>
    <w:rsid w:val="00D4228D"/>
    <w:rsid w:val="00D450D0"/>
    <w:rsid w:val="00D46E2F"/>
    <w:rsid w:val="00D47FC9"/>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EC5"/>
    <w:rsid w:val="00D7478E"/>
    <w:rsid w:val="00D77D3C"/>
    <w:rsid w:val="00D805AB"/>
    <w:rsid w:val="00D80A12"/>
    <w:rsid w:val="00D8160E"/>
    <w:rsid w:val="00D8182E"/>
    <w:rsid w:val="00D8251F"/>
    <w:rsid w:val="00D8533F"/>
    <w:rsid w:val="00D86163"/>
    <w:rsid w:val="00D8708E"/>
    <w:rsid w:val="00D8788C"/>
    <w:rsid w:val="00D87AF4"/>
    <w:rsid w:val="00D909A5"/>
    <w:rsid w:val="00D9477C"/>
    <w:rsid w:val="00DA224E"/>
    <w:rsid w:val="00DA2953"/>
    <w:rsid w:val="00DA5EB4"/>
    <w:rsid w:val="00DB0FA5"/>
    <w:rsid w:val="00DB2767"/>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E04037"/>
    <w:rsid w:val="00E05F95"/>
    <w:rsid w:val="00E11DA2"/>
    <w:rsid w:val="00E15840"/>
    <w:rsid w:val="00E15D39"/>
    <w:rsid w:val="00E22ED9"/>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3818"/>
    <w:rsid w:val="00E44A07"/>
    <w:rsid w:val="00E46232"/>
    <w:rsid w:val="00E47D53"/>
    <w:rsid w:val="00E50DA2"/>
    <w:rsid w:val="00E51153"/>
    <w:rsid w:val="00E526D8"/>
    <w:rsid w:val="00E53C1F"/>
    <w:rsid w:val="00E53F8E"/>
    <w:rsid w:val="00E553C4"/>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36A"/>
    <w:rsid w:val="00EA7404"/>
    <w:rsid w:val="00EB42C1"/>
    <w:rsid w:val="00EB4400"/>
    <w:rsid w:val="00EB5996"/>
    <w:rsid w:val="00EC0156"/>
    <w:rsid w:val="00EC1E28"/>
    <w:rsid w:val="00EC3D50"/>
    <w:rsid w:val="00EC3F08"/>
    <w:rsid w:val="00EC4CE0"/>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71D"/>
    <w:rsid w:val="00EF1E73"/>
    <w:rsid w:val="00EF2FC2"/>
    <w:rsid w:val="00EF37C3"/>
    <w:rsid w:val="00EF3BE5"/>
    <w:rsid w:val="00EF5521"/>
    <w:rsid w:val="00EF5E58"/>
    <w:rsid w:val="00EF6AA8"/>
    <w:rsid w:val="00EF78B8"/>
    <w:rsid w:val="00F06A77"/>
    <w:rsid w:val="00F07542"/>
    <w:rsid w:val="00F10723"/>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44BF"/>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D99"/>
    <w:rsid w:val="00FC3DF4"/>
    <w:rsid w:val="00FC3FF1"/>
    <w:rsid w:val="00FC409E"/>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16BC6F-59DC-47A8-88D2-D894A08290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18789</Words>
  <Characters>107100</Characters>
  <Application>Microsoft Office Word</Application>
  <DocSecurity>8</DocSecurity>
  <Lines>892</Lines>
  <Paragraphs>251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125638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2014-09-28T20:12:00Z</dcterms:created>
  <dcterms:modified xsi:type="dcterms:W3CDTF">2014-09-28T20:12:00Z</dcterms:modified>
</cp:coreProperties>
</file>