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9C412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32A4065F" w:rsidR="004D27A6" w:rsidRPr="00690C65" w:rsidRDefault="004D27A6" w:rsidP="005F131A">
      <w:pPr>
        <w:pStyle w:val="ProductList-Body"/>
        <w:shd w:val="clear" w:color="auto" w:fill="00188F"/>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Volume</w:t>
      </w:r>
    </w:p>
    <w:bookmarkEnd w:id="0"/>
    <w:p w14:paraId="5729B3DF" w14:textId="735B3BA4" w:rsidR="004D27A6" w:rsidRPr="00690C65" w:rsidRDefault="004D27A6" w:rsidP="005F131A">
      <w:pPr>
        <w:pStyle w:val="ProductList-Body"/>
        <w:shd w:val="clear" w:color="auto" w:fill="00188F"/>
        <w:spacing w:after="900"/>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125B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125B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8466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Podmínky pro služby online</w:t>
      </w:r>
    </w:p>
    <w:p w14:paraId="6BAF63FC" w14:textId="385AE154" w:rsidR="004D27A6" w:rsidRPr="0008466A" w:rsidRDefault="004D27A6" w:rsidP="00837D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8466A">
        <w:rPr>
          <w:rFonts w:asciiTheme="majorHAnsi" w:hAnsiTheme="majorHAnsi"/>
          <w:color w:val="FFFFFF" w:themeColor="background1"/>
          <w:sz w:val="72"/>
          <w:szCs w:val="72"/>
        </w:rPr>
        <w:t xml:space="preserve">1. </w:t>
      </w:r>
      <w:r w:rsidR="00B05984" w:rsidRPr="000161B9">
        <w:rPr>
          <w:rFonts w:asciiTheme="majorHAnsi" w:hAnsiTheme="majorHAnsi"/>
          <w:color w:val="FFFFFF" w:themeColor="background1"/>
          <w:sz w:val="72"/>
          <w:szCs w:val="72"/>
        </w:rPr>
        <w:t xml:space="preserve">října </w:t>
      </w:r>
      <w:r w:rsidR="003C339E">
        <w:rPr>
          <w:rFonts w:asciiTheme="majorHAnsi" w:hAnsiTheme="majorHAnsi"/>
          <w:color w:val="FFFFFF" w:themeColor="background1"/>
          <w:sz w:val="72"/>
          <w:szCs w:val="72"/>
        </w:rPr>
        <w:t>2018</w:t>
      </w:r>
    </w:p>
    <w:p w14:paraId="429BA266" w14:textId="77777777" w:rsidR="004D27A6" w:rsidRPr="00072B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Obsah</w:t>
      </w:r>
      <w:bookmarkEnd w:id="1"/>
    </w:p>
    <w:p w14:paraId="20DA9493" w14:textId="198B4785" w:rsidR="00B05984" w:rsidRDefault="00A430D3">
      <w:pPr>
        <w:pStyle w:val="TOC1"/>
        <w:tabs>
          <w:tab w:val="right" w:leader="dot" w:pos="5030"/>
        </w:tabs>
        <w:rPr>
          <w:rFonts w:eastAsiaTheme="minorEastAsia"/>
          <w:b w:val="0"/>
          <w:caps w:val="0"/>
          <w:noProof/>
          <w:sz w:val="22"/>
          <w:lang w:val="en-US" w:eastAsia="en-US" w:bidi="ar-SA"/>
        </w:rPr>
      </w:pPr>
      <w:r w:rsidRPr="003C279B">
        <w:rPr>
          <w:rFonts w:cstheme="minorHAnsi"/>
        </w:rPr>
        <w:fldChar w:fldCharType="begin"/>
      </w:r>
      <w:r w:rsidRPr="003C279B">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C279B">
        <w:rPr>
          <w:rFonts w:cstheme="minorHAnsi"/>
        </w:rPr>
        <w:fldChar w:fldCharType="separate"/>
      </w:r>
      <w:hyperlink w:anchor="_Toc525751494" w:history="1">
        <w:r w:rsidR="00B05984" w:rsidRPr="00385815">
          <w:rPr>
            <w:rStyle w:val="Hyperlink"/>
            <w:noProof/>
          </w:rPr>
          <w:t>Úvod</w:t>
        </w:r>
        <w:r w:rsidR="00B05984">
          <w:rPr>
            <w:noProof/>
            <w:webHidden/>
          </w:rPr>
          <w:tab/>
        </w:r>
        <w:r w:rsidR="00B05984">
          <w:rPr>
            <w:noProof/>
            <w:webHidden/>
          </w:rPr>
          <w:fldChar w:fldCharType="begin"/>
        </w:r>
        <w:r w:rsidR="00B05984">
          <w:rPr>
            <w:noProof/>
            <w:webHidden/>
          </w:rPr>
          <w:instrText xml:space="preserve"> PAGEREF _Toc525751494 \h </w:instrText>
        </w:r>
        <w:r w:rsidR="00B05984">
          <w:rPr>
            <w:noProof/>
            <w:webHidden/>
          </w:rPr>
        </w:r>
        <w:r w:rsidR="00B05984">
          <w:rPr>
            <w:noProof/>
            <w:webHidden/>
          </w:rPr>
          <w:fldChar w:fldCharType="separate"/>
        </w:r>
        <w:r w:rsidR="00B05984">
          <w:rPr>
            <w:noProof/>
            <w:webHidden/>
          </w:rPr>
          <w:t>3</w:t>
        </w:r>
        <w:r w:rsidR="00B05984">
          <w:rPr>
            <w:noProof/>
            <w:webHidden/>
          </w:rPr>
          <w:fldChar w:fldCharType="end"/>
        </w:r>
      </w:hyperlink>
    </w:p>
    <w:p w14:paraId="7C82914F" w14:textId="392823AB" w:rsidR="00B05984" w:rsidRDefault="00B05984">
      <w:pPr>
        <w:pStyle w:val="TOC5"/>
        <w:tabs>
          <w:tab w:val="right" w:leader="dot" w:pos="5030"/>
        </w:tabs>
        <w:rPr>
          <w:rFonts w:eastAsiaTheme="minorEastAsia"/>
          <w:noProof/>
          <w:sz w:val="22"/>
          <w:lang w:val="en-US" w:eastAsia="en-US" w:bidi="ar-SA"/>
        </w:rPr>
      </w:pPr>
      <w:hyperlink w:anchor="_Toc525751495" w:history="1">
        <w:r w:rsidRPr="00385815">
          <w:rPr>
            <w:rStyle w:val="Hyperlink"/>
            <w:noProof/>
          </w:rPr>
          <w:t>Smlouvy o úrovni služeb</w:t>
        </w:r>
        <w:r>
          <w:rPr>
            <w:noProof/>
            <w:webHidden/>
          </w:rPr>
          <w:tab/>
        </w:r>
        <w:r>
          <w:rPr>
            <w:noProof/>
            <w:webHidden/>
          </w:rPr>
          <w:fldChar w:fldCharType="begin"/>
        </w:r>
        <w:r>
          <w:rPr>
            <w:noProof/>
            <w:webHidden/>
          </w:rPr>
          <w:instrText xml:space="preserve"> PAGEREF _Toc525751495 \h </w:instrText>
        </w:r>
        <w:r>
          <w:rPr>
            <w:noProof/>
            <w:webHidden/>
          </w:rPr>
        </w:r>
        <w:r>
          <w:rPr>
            <w:noProof/>
            <w:webHidden/>
          </w:rPr>
          <w:fldChar w:fldCharType="separate"/>
        </w:r>
        <w:r>
          <w:rPr>
            <w:noProof/>
            <w:webHidden/>
          </w:rPr>
          <w:t>3</w:t>
        </w:r>
        <w:r>
          <w:rPr>
            <w:noProof/>
            <w:webHidden/>
          </w:rPr>
          <w:fldChar w:fldCharType="end"/>
        </w:r>
      </w:hyperlink>
    </w:p>
    <w:p w14:paraId="380D6F99" w14:textId="0B332C5C" w:rsidR="00B05984" w:rsidRDefault="00B05984">
      <w:pPr>
        <w:pStyle w:val="TOC5"/>
        <w:tabs>
          <w:tab w:val="right" w:leader="dot" w:pos="5030"/>
        </w:tabs>
        <w:rPr>
          <w:rFonts w:eastAsiaTheme="minorEastAsia"/>
          <w:noProof/>
          <w:sz w:val="22"/>
          <w:lang w:val="en-US" w:eastAsia="en-US" w:bidi="ar-SA"/>
        </w:rPr>
      </w:pPr>
      <w:hyperlink w:anchor="_Toc525751496" w:history="1">
        <w:r w:rsidRPr="00385815">
          <w:rPr>
            <w:rStyle w:val="Hyperlink"/>
            <w:noProof/>
          </w:rPr>
          <w:t>Příslušné podmínky a aktualizace k online službám</w:t>
        </w:r>
        <w:r>
          <w:rPr>
            <w:noProof/>
            <w:webHidden/>
          </w:rPr>
          <w:tab/>
        </w:r>
        <w:r>
          <w:rPr>
            <w:noProof/>
            <w:webHidden/>
          </w:rPr>
          <w:fldChar w:fldCharType="begin"/>
        </w:r>
        <w:r>
          <w:rPr>
            <w:noProof/>
            <w:webHidden/>
          </w:rPr>
          <w:instrText xml:space="preserve"> PAGEREF _Toc525751496 \h </w:instrText>
        </w:r>
        <w:r>
          <w:rPr>
            <w:noProof/>
            <w:webHidden/>
          </w:rPr>
        </w:r>
        <w:r>
          <w:rPr>
            <w:noProof/>
            <w:webHidden/>
          </w:rPr>
          <w:fldChar w:fldCharType="separate"/>
        </w:r>
        <w:r>
          <w:rPr>
            <w:noProof/>
            <w:webHidden/>
          </w:rPr>
          <w:t>3</w:t>
        </w:r>
        <w:r>
          <w:rPr>
            <w:noProof/>
            <w:webHidden/>
          </w:rPr>
          <w:fldChar w:fldCharType="end"/>
        </w:r>
      </w:hyperlink>
    </w:p>
    <w:p w14:paraId="767F09A2" w14:textId="462F9434" w:rsidR="00B05984" w:rsidRDefault="00B05984">
      <w:pPr>
        <w:pStyle w:val="TOC5"/>
        <w:tabs>
          <w:tab w:val="right" w:leader="dot" w:pos="5030"/>
        </w:tabs>
        <w:rPr>
          <w:rFonts w:eastAsiaTheme="minorEastAsia"/>
          <w:noProof/>
          <w:sz w:val="22"/>
          <w:lang w:val="en-US" w:eastAsia="en-US" w:bidi="ar-SA"/>
        </w:rPr>
      </w:pPr>
      <w:hyperlink w:anchor="_Toc525751497" w:history="1">
        <w:r w:rsidRPr="00385815">
          <w:rPr>
            <w:rStyle w:val="Hyperlink"/>
            <w:noProof/>
          </w:rPr>
          <w:t>Elektronická sdělení</w:t>
        </w:r>
        <w:r>
          <w:rPr>
            <w:noProof/>
            <w:webHidden/>
          </w:rPr>
          <w:tab/>
        </w:r>
        <w:r>
          <w:rPr>
            <w:noProof/>
            <w:webHidden/>
          </w:rPr>
          <w:fldChar w:fldCharType="begin"/>
        </w:r>
        <w:r>
          <w:rPr>
            <w:noProof/>
            <w:webHidden/>
          </w:rPr>
          <w:instrText xml:space="preserve"> PAGEREF _Toc525751497 \h </w:instrText>
        </w:r>
        <w:r>
          <w:rPr>
            <w:noProof/>
            <w:webHidden/>
          </w:rPr>
        </w:r>
        <w:r>
          <w:rPr>
            <w:noProof/>
            <w:webHidden/>
          </w:rPr>
          <w:fldChar w:fldCharType="separate"/>
        </w:r>
        <w:r>
          <w:rPr>
            <w:noProof/>
            <w:webHidden/>
          </w:rPr>
          <w:t>3</w:t>
        </w:r>
        <w:r>
          <w:rPr>
            <w:noProof/>
            <w:webHidden/>
          </w:rPr>
          <w:fldChar w:fldCharType="end"/>
        </w:r>
      </w:hyperlink>
    </w:p>
    <w:p w14:paraId="02A18FE1" w14:textId="09A1411E" w:rsidR="00B05984" w:rsidRDefault="00B05984">
      <w:pPr>
        <w:pStyle w:val="TOC5"/>
        <w:tabs>
          <w:tab w:val="right" w:leader="dot" w:pos="5030"/>
        </w:tabs>
        <w:rPr>
          <w:rFonts w:eastAsiaTheme="minorEastAsia"/>
          <w:noProof/>
          <w:sz w:val="22"/>
          <w:lang w:val="en-US" w:eastAsia="en-US" w:bidi="ar-SA"/>
        </w:rPr>
      </w:pPr>
      <w:hyperlink w:anchor="_Toc525751498" w:history="1">
        <w:r w:rsidRPr="00385815">
          <w:rPr>
            <w:rStyle w:val="Hyperlink"/>
            <w:noProof/>
          </w:rPr>
          <w:t>Předchozí verze</w:t>
        </w:r>
        <w:r>
          <w:rPr>
            <w:noProof/>
            <w:webHidden/>
          </w:rPr>
          <w:tab/>
        </w:r>
        <w:r>
          <w:rPr>
            <w:noProof/>
            <w:webHidden/>
          </w:rPr>
          <w:fldChar w:fldCharType="begin"/>
        </w:r>
        <w:r>
          <w:rPr>
            <w:noProof/>
            <w:webHidden/>
          </w:rPr>
          <w:instrText xml:space="preserve"> PAGEREF _Toc525751498 \h </w:instrText>
        </w:r>
        <w:r>
          <w:rPr>
            <w:noProof/>
            <w:webHidden/>
          </w:rPr>
        </w:r>
        <w:r>
          <w:rPr>
            <w:noProof/>
            <w:webHidden/>
          </w:rPr>
          <w:fldChar w:fldCharType="separate"/>
        </w:r>
        <w:r>
          <w:rPr>
            <w:noProof/>
            <w:webHidden/>
          </w:rPr>
          <w:t>3</w:t>
        </w:r>
        <w:r>
          <w:rPr>
            <w:noProof/>
            <w:webHidden/>
          </w:rPr>
          <w:fldChar w:fldCharType="end"/>
        </w:r>
      </w:hyperlink>
    </w:p>
    <w:p w14:paraId="0B196051" w14:textId="304AB23A" w:rsidR="00B05984" w:rsidRDefault="00B05984">
      <w:pPr>
        <w:pStyle w:val="TOC3"/>
        <w:rPr>
          <w:rFonts w:eastAsiaTheme="minorEastAsia"/>
          <w:b w:val="0"/>
          <w:smallCaps w:val="0"/>
          <w:sz w:val="22"/>
          <w:lang w:val="en-US" w:eastAsia="en-US" w:bidi="ar-SA"/>
        </w:rPr>
      </w:pPr>
      <w:hyperlink w:anchor="_Toc525751499" w:history="1">
        <w:r w:rsidRPr="00385815">
          <w:rPr>
            <w:rStyle w:val="Hyperlink"/>
          </w:rPr>
          <w:t>Objasnění a přehled změn</w:t>
        </w:r>
        <w:r>
          <w:rPr>
            <w:webHidden/>
          </w:rPr>
          <w:tab/>
        </w:r>
        <w:r>
          <w:rPr>
            <w:webHidden/>
          </w:rPr>
          <w:fldChar w:fldCharType="begin"/>
        </w:r>
        <w:r>
          <w:rPr>
            <w:webHidden/>
          </w:rPr>
          <w:instrText xml:space="preserve"> PAGEREF _Toc525751499 \h </w:instrText>
        </w:r>
        <w:r>
          <w:rPr>
            <w:webHidden/>
          </w:rPr>
        </w:r>
        <w:r>
          <w:rPr>
            <w:webHidden/>
          </w:rPr>
          <w:fldChar w:fldCharType="separate"/>
        </w:r>
        <w:r>
          <w:rPr>
            <w:webHidden/>
          </w:rPr>
          <w:t>3</w:t>
        </w:r>
        <w:r>
          <w:rPr>
            <w:webHidden/>
          </w:rPr>
          <w:fldChar w:fldCharType="end"/>
        </w:r>
      </w:hyperlink>
    </w:p>
    <w:p w14:paraId="6790B208" w14:textId="1A3A8FFB" w:rsidR="00B05984" w:rsidRDefault="00B05984">
      <w:pPr>
        <w:pStyle w:val="TOC1"/>
        <w:tabs>
          <w:tab w:val="right" w:leader="dot" w:pos="5030"/>
        </w:tabs>
        <w:rPr>
          <w:rFonts w:eastAsiaTheme="minorEastAsia"/>
          <w:b w:val="0"/>
          <w:caps w:val="0"/>
          <w:noProof/>
          <w:sz w:val="22"/>
          <w:lang w:val="en-US" w:eastAsia="en-US" w:bidi="ar-SA"/>
        </w:rPr>
      </w:pPr>
      <w:hyperlink w:anchor="_Toc525751500" w:history="1">
        <w:r w:rsidRPr="00385815">
          <w:rPr>
            <w:rStyle w:val="Hyperlink"/>
            <w:noProof/>
          </w:rPr>
          <w:t>Definice</w:t>
        </w:r>
        <w:r>
          <w:rPr>
            <w:noProof/>
            <w:webHidden/>
          </w:rPr>
          <w:tab/>
        </w:r>
        <w:r>
          <w:rPr>
            <w:noProof/>
            <w:webHidden/>
          </w:rPr>
          <w:fldChar w:fldCharType="begin"/>
        </w:r>
        <w:r>
          <w:rPr>
            <w:noProof/>
            <w:webHidden/>
          </w:rPr>
          <w:instrText xml:space="preserve"> PAGEREF _Toc525751500 \h </w:instrText>
        </w:r>
        <w:r>
          <w:rPr>
            <w:noProof/>
            <w:webHidden/>
          </w:rPr>
        </w:r>
        <w:r>
          <w:rPr>
            <w:noProof/>
            <w:webHidden/>
          </w:rPr>
          <w:fldChar w:fldCharType="separate"/>
        </w:r>
        <w:r>
          <w:rPr>
            <w:noProof/>
            <w:webHidden/>
          </w:rPr>
          <w:t>4</w:t>
        </w:r>
        <w:r>
          <w:rPr>
            <w:noProof/>
            <w:webHidden/>
          </w:rPr>
          <w:fldChar w:fldCharType="end"/>
        </w:r>
      </w:hyperlink>
    </w:p>
    <w:p w14:paraId="350ACCFE" w14:textId="3BFAD974" w:rsidR="00B05984" w:rsidRDefault="00B05984">
      <w:pPr>
        <w:pStyle w:val="TOC1"/>
        <w:tabs>
          <w:tab w:val="right" w:leader="dot" w:pos="5030"/>
        </w:tabs>
        <w:rPr>
          <w:rFonts w:eastAsiaTheme="minorEastAsia"/>
          <w:b w:val="0"/>
          <w:caps w:val="0"/>
          <w:noProof/>
          <w:sz w:val="22"/>
          <w:lang w:val="en-US" w:eastAsia="en-US" w:bidi="ar-SA"/>
        </w:rPr>
      </w:pPr>
      <w:hyperlink w:anchor="_Toc525751501" w:history="1">
        <w:r w:rsidRPr="00385815">
          <w:rPr>
            <w:rStyle w:val="Hyperlink"/>
            <w:noProof/>
          </w:rPr>
          <w:t>Obecné podmínky</w:t>
        </w:r>
        <w:r>
          <w:rPr>
            <w:noProof/>
            <w:webHidden/>
          </w:rPr>
          <w:tab/>
        </w:r>
        <w:r>
          <w:rPr>
            <w:noProof/>
            <w:webHidden/>
          </w:rPr>
          <w:fldChar w:fldCharType="begin"/>
        </w:r>
        <w:r>
          <w:rPr>
            <w:noProof/>
            <w:webHidden/>
          </w:rPr>
          <w:instrText xml:space="preserve"> PAGEREF _Toc525751501 \h </w:instrText>
        </w:r>
        <w:r>
          <w:rPr>
            <w:noProof/>
            <w:webHidden/>
          </w:rPr>
        </w:r>
        <w:r>
          <w:rPr>
            <w:noProof/>
            <w:webHidden/>
          </w:rPr>
          <w:fldChar w:fldCharType="separate"/>
        </w:r>
        <w:r>
          <w:rPr>
            <w:noProof/>
            <w:webHidden/>
          </w:rPr>
          <w:t>5</w:t>
        </w:r>
        <w:r>
          <w:rPr>
            <w:noProof/>
            <w:webHidden/>
          </w:rPr>
          <w:fldChar w:fldCharType="end"/>
        </w:r>
      </w:hyperlink>
    </w:p>
    <w:p w14:paraId="7A66ECA2" w14:textId="0427DFD4" w:rsidR="00B05984" w:rsidRDefault="00B05984">
      <w:pPr>
        <w:pStyle w:val="TOC5"/>
        <w:tabs>
          <w:tab w:val="right" w:leader="dot" w:pos="5030"/>
        </w:tabs>
        <w:rPr>
          <w:rFonts w:eastAsiaTheme="minorEastAsia"/>
          <w:noProof/>
          <w:sz w:val="22"/>
          <w:lang w:val="en-US" w:eastAsia="en-US" w:bidi="ar-SA"/>
        </w:rPr>
      </w:pPr>
      <w:hyperlink w:anchor="_Toc525751502" w:history="1">
        <w:r w:rsidRPr="00385815">
          <w:rPr>
            <w:rStyle w:val="Hyperlink"/>
            <w:noProof/>
          </w:rPr>
          <w:t>Licencování služeb online</w:t>
        </w:r>
        <w:r>
          <w:rPr>
            <w:noProof/>
            <w:webHidden/>
          </w:rPr>
          <w:tab/>
        </w:r>
        <w:r>
          <w:rPr>
            <w:noProof/>
            <w:webHidden/>
          </w:rPr>
          <w:fldChar w:fldCharType="begin"/>
        </w:r>
        <w:r>
          <w:rPr>
            <w:noProof/>
            <w:webHidden/>
          </w:rPr>
          <w:instrText xml:space="preserve"> PAGEREF _Toc525751502 \h </w:instrText>
        </w:r>
        <w:r>
          <w:rPr>
            <w:noProof/>
            <w:webHidden/>
          </w:rPr>
        </w:r>
        <w:r>
          <w:rPr>
            <w:noProof/>
            <w:webHidden/>
          </w:rPr>
          <w:fldChar w:fldCharType="separate"/>
        </w:r>
        <w:r>
          <w:rPr>
            <w:noProof/>
            <w:webHidden/>
          </w:rPr>
          <w:t>5</w:t>
        </w:r>
        <w:r>
          <w:rPr>
            <w:noProof/>
            <w:webHidden/>
          </w:rPr>
          <w:fldChar w:fldCharType="end"/>
        </w:r>
      </w:hyperlink>
    </w:p>
    <w:p w14:paraId="5991042D" w14:textId="7BAB8A05" w:rsidR="00B05984" w:rsidRDefault="00B05984">
      <w:pPr>
        <w:pStyle w:val="TOC5"/>
        <w:tabs>
          <w:tab w:val="right" w:leader="dot" w:pos="5030"/>
        </w:tabs>
        <w:rPr>
          <w:rFonts w:eastAsiaTheme="minorEastAsia"/>
          <w:noProof/>
          <w:sz w:val="22"/>
          <w:lang w:val="en-US" w:eastAsia="en-US" w:bidi="ar-SA"/>
        </w:rPr>
      </w:pPr>
      <w:hyperlink w:anchor="_Toc525751503" w:history="1">
        <w:r w:rsidRPr="00385815">
          <w:rPr>
            <w:rStyle w:val="Hyperlink"/>
            <w:noProof/>
          </w:rPr>
          <w:t>Používání služeb online</w:t>
        </w:r>
        <w:r>
          <w:rPr>
            <w:noProof/>
            <w:webHidden/>
          </w:rPr>
          <w:tab/>
        </w:r>
        <w:r>
          <w:rPr>
            <w:noProof/>
            <w:webHidden/>
          </w:rPr>
          <w:fldChar w:fldCharType="begin"/>
        </w:r>
        <w:r>
          <w:rPr>
            <w:noProof/>
            <w:webHidden/>
          </w:rPr>
          <w:instrText xml:space="preserve"> PAGEREF _Toc525751503 \h </w:instrText>
        </w:r>
        <w:r>
          <w:rPr>
            <w:noProof/>
            <w:webHidden/>
          </w:rPr>
        </w:r>
        <w:r>
          <w:rPr>
            <w:noProof/>
            <w:webHidden/>
          </w:rPr>
          <w:fldChar w:fldCharType="separate"/>
        </w:r>
        <w:r>
          <w:rPr>
            <w:noProof/>
            <w:webHidden/>
          </w:rPr>
          <w:t>5</w:t>
        </w:r>
        <w:r>
          <w:rPr>
            <w:noProof/>
            <w:webHidden/>
          </w:rPr>
          <w:fldChar w:fldCharType="end"/>
        </w:r>
      </w:hyperlink>
    </w:p>
    <w:p w14:paraId="2B5A1FF8" w14:textId="49416008" w:rsidR="00B05984" w:rsidRDefault="00B05984">
      <w:pPr>
        <w:pStyle w:val="TOC5"/>
        <w:tabs>
          <w:tab w:val="right" w:leader="dot" w:pos="5030"/>
        </w:tabs>
        <w:rPr>
          <w:rFonts w:eastAsiaTheme="minorEastAsia"/>
          <w:noProof/>
          <w:sz w:val="22"/>
          <w:lang w:val="en-US" w:eastAsia="en-US" w:bidi="ar-SA"/>
        </w:rPr>
      </w:pPr>
      <w:hyperlink w:anchor="_Toc525751504" w:history="1">
        <w:r w:rsidRPr="00385815">
          <w:rPr>
            <w:rStyle w:val="Hyperlink"/>
            <w:noProof/>
          </w:rPr>
          <w:t>Užívání softwaru se službou online</w:t>
        </w:r>
        <w:r>
          <w:rPr>
            <w:noProof/>
            <w:webHidden/>
          </w:rPr>
          <w:tab/>
        </w:r>
        <w:r>
          <w:rPr>
            <w:noProof/>
            <w:webHidden/>
          </w:rPr>
          <w:fldChar w:fldCharType="begin"/>
        </w:r>
        <w:r>
          <w:rPr>
            <w:noProof/>
            <w:webHidden/>
          </w:rPr>
          <w:instrText xml:space="preserve"> PAGEREF _Toc525751504 \h </w:instrText>
        </w:r>
        <w:r>
          <w:rPr>
            <w:noProof/>
            <w:webHidden/>
          </w:rPr>
        </w:r>
        <w:r>
          <w:rPr>
            <w:noProof/>
            <w:webHidden/>
          </w:rPr>
          <w:fldChar w:fldCharType="separate"/>
        </w:r>
        <w:r>
          <w:rPr>
            <w:noProof/>
            <w:webHidden/>
          </w:rPr>
          <w:t>5</w:t>
        </w:r>
        <w:r>
          <w:rPr>
            <w:noProof/>
            <w:webHidden/>
          </w:rPr>
          <w:fldChar w:fldCharType="end"/>
        </w:r>
      </w:hyperlink>
    </w:p>
    <w:p w14:paraId="3B893CF8" w14:textId="14E61277" w:rsidR="00B05984" w:rsidRDefault="00B05984">
      <w:pPr>
        <w:pStyle w:val="TOC5"/>
        <w:tabs>
          <w:tab w:val="right" w:leader="dot" w:pos="5030"/>
        </w:tabs>
        <w:rPr>
          <w:rFonts w:eastAsiaTheme="minorEastAsia"/>
          <w:noProof/>
          <w:sz w:val="22"/>
          <w:lang w:val="en-US" w:eastAsia="en-US" w:bidi="ar-SA"/>
        </w:rPr>
      </w:pPr>
      <w:hyperlink w:anchor="_Toc525751505" w:history="1">
        <w:r w:rsidRPr="00385815">
          <w:rPr>
            <w:rStyle w:val="Hyperlink"/>
            <w:noProof/>
          </w:rPr>
          <w:t>Technická omezení</w:t>
        </w:r>
        <w:r>
          <w:rPr>
            <w:noProof/>
            <w:webHidden/>
          </w:rPr>
          <w:tab/>
        </w:r>
        <w:r>
          <w:rPr>
            <w:noProof/>
            <w:webHidden/>
          </w:rPr>
          <w:fldChar w:fldCharType="begin"/>
        </w:r>
        <w:r>
          <w:rPr>
            <w:noProof/>
            <w:webHidden/>
          </w:rPr>
          <w:instrText xml:space="preserve"> PAGEREF _Toc525751505 \h </w:instrText>
        </w:r>
        <w:r>
          <w:rPr>
            <w:noProof/>
            <w:webHidden/>
          </w:rPr>
        </w:r>
        <w:r>
          <w:rPr>
            <w:noProof/>
            <w:webHidden/>
          </w:rPr>
          <w:fldChar w:fldCharType="separate"/>
        </w:r>
        <w:r>
          <w:rPr>
            <w:noProof/>
            <w:webHidden/>
          </w:rPr>
          <w:t>6</w:t>
        </w:r>
        <w:r>
          <w:rPr>
            <w:noProof/>
            <w:webHidden/>
          </w:rPr>
          <w:fldChar w:fldCharType="end"/>
        </w:r>
      </w:hyperlink>
    </w:p>
    <w:p w14:paraId="1AF4C1B3" w14:textId="190CC0F5" w:rsidR="00B05984" w:rsidRDefault="00B05984">
      <w:pPr>
        <w:pStyle w:val="TOC5"/>
        <w:tabs>
          <w:tab w:val="right" w:leader="dot" w:pos="5030"/>
        </w:tabs>
        <w:rPr>
          <w:rFonts w:eastAsiaTheme="minorEastAsia"/>
          <w:noProof/>
          <w:sz w:val="22"/>
          <w:lang w:val="en-US" w:eastAsia="en-US" w:bidi="ar-SA"/>
        </w:rPr>
      </w:pPr>
      <w:hyperlink w:anchor="_Toc525751506" w:history="1">
        <w:r w:rsidRPr="00385815">
          <w:rPr>
            <w:rStyle w:val="Hyperlink"/>
            <w:noProof/>
          </w:rPr>
          <w:t>Služby importu/exportu</w:t>
        </w:r>
        <w:r>
          <w:rPr>
            <w:noProof/>
            <w:webHidden/>
          </w:rPr>
          <w:tab/>
        </w:r>
        <w:r>
          <w:rPr>
            <w:noProof/>
            <w:webHidden/>
          </w:rPr>
          <w:fldChar w:fldCharType="begin"/>
        </w:r>
        <w:r>
          <w:rPr>
            <w:noProof/>
            <w:webHidden/>
          </w:rPr>
          <w:instrText xml:space="preserve"> PAGEREF _Toc525751506 \h </w:instrText>
        </w:r>
        <w:r>
          <w:rPr>
            <w:noProof/>
            <w:webHidden/>
          </w:rPr>
        </w:r>
        <w:r>
          <w:rPr>
            <w:noProof/>
            <w:webHidden/>
          </w:rPr>
          <w:fldChar w:fldCharType="separate"/>
        </w:r>
        <w:r>
          <w:rPr>
            <w:noProof/>
            <w:webHidden/>
          </w:rPr>
          <w:t>6</w:t>
        </w:r>
        <w:r>
          <w:rPr>
            <w:noProof/>
            <w:webHidden/>
          </w:rPr>
          <w:fldChar w:fldCharType="end"/>
        </w:r>
      </w:hyperlink>
    </w:p>
    <w:p w14:paraId="3AB7AE12" w14:textId="1FEC4DFE" w:rsidR="00B05984" w:rsidRDefault="00B05984">
      <w:pPr>
        <w:pStyle w:val="TOC5"/>
        <w:tabs>
          <w:tab w:val="right" w:leader="dot" w:pos="5030"/>
        </w:tabs>
        <w:rPr>
          <w:rFonts w:eastAsiaTheme="minorEastAsia"/>
          <w:noProof/>
          <w:sz w:val="22"/>
          <w:lang w:val="en-US" w:eastAsia="en-US" w:bidi="ar-SA"/>
        </w:rPr>
      </w:pPr>
      <w:hyperlink w:anchor="_Toc525751507" w:history="1">
        <w:r w:rsidRPr="00385815">
          <w:rPr>
            <w:rStyle w:val="Hyperlink"/>
            <w:noProof/>
          </w:rPr>
          <w:t>Součásti písem</w:t>
        </w:r>
        <w:r>
          <w:rPr>
            <w:noProof/>
            <w:webHidden/>
          </w:rPr>
          <w:tab/>
        </w:r>
        <w:r>
          <w:rPr>
            <w:noProof/>
            <w:webHidden/>
          </w:rPr>
          <w:fldChar w:fldCharType="begin"/>
        </w:r>
        <w:r>
          <w:rPr>
            <w:noProof/>
            <w:webHidden/>
          </w:rPr>
          <w:instrText xml:space="preserve"> PAGEREF _Toc525751507 \h </w:instrText>
        </w:r>
        <w:r>
          <w:rPr>
            <w:noProof/>
            <w:webHidden/>
          </w:rPr>
        </w:r>
        <w:r>
          <w:rPr>
            <w:noProof/>
            <w:webHidden/>
          </w:rPr>
          <w:fldChar w:fldCharType="separate"/>
        </w:r>
        <w:r>
          <w:rPr>
            <w:noProof/>
            <w:webHidden/>
          </w:rPr>
          <w:t>6</w:t>
        </w:r>
        <w:r>
          <w:rPr>
            <w:noProof/>
            <w:webHidden/>
          </w:rPr>
          <w:fldChar w:fldCharType="end"/>
        </w:r>
      </w:hyperlink>
    </w:p>
    <w:p w14:paraId="339DAB4D" w14:textId="797A6F61" w:rsidR="00B05984" w:rsidRDefault="00B05984">
      <w:pPr>
        <w:pStyle w:val="TOC5"/>
        <w:tabs>
          <w:tab w:val="right" w:leader="dot" w:pos="5030"/>
        </w:tabs>
        <w:rPr>
          <w:rFonts w:eastAsiaTheme="minorEastAsia"/>
          <w:noProof/>
          <w:sz w:val="22"/>
          <w:lang w:val="en-US" w:eastAsia="en-US" w:bidi="ar-SA"/>
        </w:rPr>
      </w:pPr>
      <w:hyperlink w:anchor="_Toc525751508" w:history="1">
        <w:r w:rsidRPr="00385815">
          <w:rPr>
            <w:rStyle w:val="Hyperlink"/>
            <w:noProof/>
          </w:rPr>
          <w:t>Změny služeb online a jejich dostupnost</w:t>
        </w:r>
        <w:r>
          <w:rPr>
            <w:noProof/>
            <w:webHidden/>
          </w:rPr>
          <w:tab/>
        </w:r>
        <w:r>
          <w:rPr>
            <w:noProof/>
            <w:webHidden/>
          </w:rPr>
          <w:fldChar w:fldCharType="begin"/>
        </w:r>
        <w:r>
          <w:rPr>
            <w:noProof/>
            <w:webHidden/>
          </w:rPr>
          <w:instrText xml:space="preserve"> PAGEREF _Toc525751508 \h </w:instrText>
        </w:r>
        <w:r>
          <w:rPr>
            <w:noProof/>
            <w:webHidden/>
          </w:rPr>
        </w:r>
        <w:r>
          <w:rPr>
            <w:noProof/>
            <w:webHidden/>
          </w:rPr>
          <w:fldChar w:fldCharType="separate"/>
        </w:r>
        <w:r>
          <w:rPr>
            <w:noProof/>
            <w:webHidden/>
          </w:rPr>
          <w:t>6</w:t>
        </w:r>
        <w:r>
          <w:rPr>
            <w:noProof/>
            <w:webHidden/>
          </w:rPr>
          <w:fldChar w:fldCharType="end"/>
        </w:r>
      </w:hyperlink>
    </w:p>
    <w:p w14:paraId="42C17CBE" w14:textId="26A69CFB" w:rsidR="00B05984" w:rsidRDefault="00B05984">
      <w:pPr>
        <w:pStyle w:val="TOC5"/>
        <w:tabs>
          <w:tab w:val="right" w:leader="dot" w:pos="5030"/>
        </w:tabs>
        <w:rPr>
          <w:rFonts w:eastAsiaTheme="minorEastAsia"/>
          <w:noProof/>
          <w:sz w:val="22"/>
          <w:lang w:val="en-US" w:eastAsia="en-US" w:bidi="ar-SA"/>
        </w:rPr>
      </w:pPr>
      <w:hyperlink w:anchor="_Toc525751509" w:history="1">
        <w:r w:rsidRPr="00385815">
          <w:rPr>
            <w:rStyle w:val="Hyperlink"/>
            <w:noProof/>
          </w:rPr>
          <w:t>Dodržování zákonů</w:t>
        </w:r>
        <w:r>
          <w:rPr>
            <w:noProof/>
            <w:webHidden/>
          </w:rPr>
          <w:tab/>
        </w:r>
        <w:r>
          <w:rPr>
            <w:noProof/>
            <w:webHidden/>
          </w:rPr>
          <w:fldChar w:fldCharType="begin"/>
        </w:r>
        <w:r>
          <w:rPr>
            <w:noProof/>
            <w:webHidden/>
          </w:rPr>
          <w:instrText xml:space="preserve"> PAGEREF _Toc525751509 \h </w:instrText>
        </w:r>
        <w:r>
          <w:rPr>
            <w:noProof/>
            <w:webHidden/>
          </w:rPr>
        </w:r>
        <w:r>
          <w:rPr>
            <w:noProof/>
            <w:webHidden/>
          </w:rPr>
          <w:fldChar w:fldCharType="separate"/>
        </w:r>
        <w:r>
          <w:rPr>
            <w:noProof/>
            <w:webHidden/>
          </w:rPr>
          <w:t>6</w:t>
        </w:r>
        <w:r>
          <w:rPr>
            <w:noProof/>
            <w:webHidden/>
          </w:rPr>
          <w:fldChar w:fldCharType="end"/>
        </w:r>
      </w:hyperlink>
    </w:p>
    <w:p w14:paraId="13DB61B6" w14:textId="06F0F6DE" w:rsidR="00B05984" w:rsidRDefault="00B05984">
      <w:pPr>
        <w:pStyle w:val="TOC5"/>
        <w:tabs>
          <w:tab w:val="right" w:leader="dot" w:pos="5030"/>
        </w:tabs>
        <w:rPr>
          <w:rFonts w:eastAsiaTheme="minorEastAsia"/>
          <w:noProof/>
          <w:sz w:val="22"/>
          <w:lang w:val="en-US" w:eastAsia="en-US" w:bidi="ar-SA"/>
        </w:rPr>
      </w:pPr>
      <w:hyperlink w:anchor="_Toc525751510" w:history="1">
        <w:r w:rsidRPr="00385815">
          <w:rPr>
            <w:rStyle w:val="Hyperlink"/>
            <w:noProof/>
          </w:rPr>
          <w:t>Jiná</w:t>
        </w:r>
        <w:r>
          <w:rPr>
            <w:noProof/>
            <w:webHidden/>
          </w:rPr>
          <w:tab/>
        </w:r>
        <w:r>
          <w:rPr>
            <w:noProof/>
            <w:webHidden/>
          </w:rPr>
          <w:fldChar w:fldCharType="begin"/>
        </w:r>
        <w:r>
          <w:rPr>
            <w:noProof/>
            <w:webHidden/>
          </w:rPr>
          <w:instrText xml:space="preserve"> PAGEREF _Toc525751510 \h </w:instrText>
        </w:r>
        <w:r>
          <w:rPr>
            <w:noProof/>
            <w:webHidden/>
          </w:rPr>
        </w:r>
        <w:r>
          <w:rPr>
            <w:noProof/>
            <w:webHidden/>
          </w:rPr>
          <w:fldChar w:fldCharType="separate"/>
        </w:r>
        <w:r>
          <w:rPr>
            <w:noProof/>
            <w:webHidden/>
          </w:rPr>
          <w:t>6</w:t>
        </w:r>
        <w:r>
          <w:rPr>
            <w:noProof/>
            <w:webHidden/>
          </w:rPr>
          <w:fldChar w:fldCharType="end"/>
        </w:r>
      </w:hyperlink>
    </w:p>
    <w:p w14:paraId="6240510A" w14:textId="38C34DB9" w:rsidR="00B05984" w:rsidRDefault="00B05984">
      <w:pPr>
        <w:pStyle w:val="TOC1"/>
        <w:tabs>
          <w:tab w:val="right" w:leader="dot" w:pos="5030"/>
        </w:tabs>
        <w:rPr>
          <w:rFonts w:eastAsiaTheme="minorEastAsia"/>
          <w:b w:val="0"/>
          <w:caps w:val="0"/>
          <w:noProof/>
          <w:sz w:val="22"/>
          <w:lang w:val="en-US" w:eastAsia="en-US" w:bidi="ar-SA"/>
        </w:rPr>
      </w:pPr>
      <w:hyperlink w:anchor="_Toc525751511" w:history="1">
        <w:r w:rsidRPr="00385815">
          <w:rPr>
            <w:rStyle w:val="Hyperlink"/>
            <w:noProof/>
          </w:rPr>
          <w:t>Podmínky ochrany údajů</w:t>
        </w:r>
        <w:r>
          <w:rPr>
            <w:noProof/>
            <w:webHidden/>
          </w:rPr>
          <w:tab/>
        </w:r>
        <w:r>
          <w:rPr>
            <w:noProof/>
            <w:webHidden/>
          </w:rPr>
          <w:fldChar w:fldCharType="begin"/>
        </w:r>
        <w:r>
          <w:rPr>
            <w:noProof/>
            <w:webHidden/>
          </w:rPr>
          <w:instrText xml:space="preserve"> PAGEREF _Toc525751511 \h </w:instrText>
        </w:r>
        <w:r>
          <w:rPr>
            <w:noProof/>
            <w:webHidden/>
          </w:rPr>
        </w:r>
        <w:r>
          <w:rPr>
            <w:noProof/>
            <w:webHidden/>
          </w:rPr>
          <w:fldChar w:fldCharType="separate"/>
        </w:r>
        <w:r>
          <w:rPr>
            <w:noProof/>
            <w:webHidden/>
          </w:rPr>
          <w:t>8</w:t>
        </w:r>
        <w:r>
          <w:rPr>
            <w:noProof/>
            <w:webHidden/>
          </w:rPr>
          <w:fldChar w:fldCharType="end"/>
        </w:r>
      </w:hyperlink>
    </w:p>
    <w:p w14:paraId="5871E93D" w14:textId="12E7E4F1" w:rsidR="00B05984" w:rsidRDefault="00B05984">
      <w:pPr>
        <w:pStyle w:val="TOC5"/>
        <w:tabs>
          <w:tab w:val="right" w:leader="dot" w:pos="5030"/>
        </w:tabs>
        <w:rPr>
          <w:rFonts w:eastAsiaTheme="minorEastAsia"/>
          <w:noProof/>
          <w:sz w:val="22"/>
          <w:lang w:val="en-US" w:eastAsia="en-US" w:bidi="ar-SA"/>
        </w:rPr>
      </w:pPr>
      <w:hyperlink w:anchor="_Toc525751512" w:history="1">
        <w:r w:rsidRPr="00385815">
          <w:rPr>
            <w:rStyle w:val="Hyperlink"/>
            <w:noProof/>
          </w:rPr>
          <w:t>Rozsah</w:t>
        </w:r>
        <w:r>
          <w:rPr>
            <w:noProof/>
            <w:webHidden/>
          </w:rPr>
          <w:tab/>
        </w:r>
        <w:r>
          <w:rPr>
            <w:noProof/>
            <w:webHidden/>
          </w:rPr>
          <w:fldChar w:fldCharType="begin"/>
        </w:r>
        <w:r>
          <w:rPr>
            <w:noProof/>
            <w:webHidden/>
          </w:rPr>
          <w:instrText xml:space="preserve"> PAGEREF _Toc525751512 \h </w:instrText>
        </w:r>
        <w:r>
          <w:rPr>
            <w:noProof/>
            <w:webHidden/>
          </w:rPr>
        </w:r>
        <w:r>
          <w:rPr>
            <w:noProof/>
            <w:webHidden/>
          </w:rPr>
          <w:fldChar w:fldCharType="separate"/>
        </w:r>
        <w:r>
          <w:rPr>
            <w:noProof/>
            <w:webHidden/>
          </w:rPr>
          <w:t>8</w:t>
        </w:r>
        <w:r>
          <w:rPr>
            <w:noProof/>
            <w:webHidden/>
          </w:rPr>
          <w:fldChar w:fldCharType="end"/>
        </w:r>
      </w:hyperlink>
    </w:p>
    <w:p w14:paraId="250DA5A0" w14:textId="4EC40C80" w:rsidR="00B05984" w:rsidRDefault="00B05984">
      <w:pPr>
        <w:pStyle w:val="TOC5"/>
        <w:tabs>
          <w:tab w:val="right" w:leader="dot" w:pos="5030"/>
        </w:tabs>
        <w:rPr>
          <w:rFonts w:eastAsiaTheme="minorEastAsia"/>
          <w:noProof/>
          <w:sz w:val="22"/>
          <w:lang w:val="en-US" w:eastAsia="en-US" w:bidi="ar-SA"/>
        </w:rPr>
      </w:pPr>
      <w:hyperlink w:anchor="_Toc525751513" w:history="1">
        <w:r w:rsidRPr="00385815">
          <w:rPr>
            <w:rStyle w:val="Hyperlink"/>
            <w:noProof/>
          </w:rPr>
          <w:t>Zpracování zákaznických dat, vlastnictví</w:t>
        </w:r>
        <w:r>
          <w:rPr>
            <w:noProof/>
            <w:webHidden/>
          </w:rPr>
          <w:tab/>
        </w:r>
        <w:r>
          <w:rPr>
            <w:noProof/>
            <w:webHidden/>
          </w:rPr>
          <w:fldChar w:fldCharType="begin"/>
        </w:r>
        <w:r>
          <w:rPr>
            <w:noProof/>
            <w:webHidden/>
          </w:rPr>
          <w:instrText xml:space="preserve"> PAGEREF _Toc525751513 \h </w:instrText>
        </w:r>
        <w:r>
          <w:rPr>
            <w:noProof/>
            <w:webHidden/>
          </w:rPr>
        </w:r>
        <w:r>
          <w:rPr>
            <w:noProof/>
            <w:webHidden/>
          </w:rPr>
          <w:fldChar w:fldCharType="separate"/>
        </w:r>
        <w:r>
          <w:rPr>
            <w:noProof/>
            <w:webHidden/>
          </w:rPr>
          <w:t>8</w:t>
        </w:r>
        <w:r>
          <w:rPr>
            <w:noProof/>
            <w:webHidden/>
          </w:rPr>
          <w:fldChar w:fldCharType="end"/>
        </w:r>
      </w:hyperlink>
    </w:p>
    <w:p w14:paraId="1797A426" w14:textId="7B35D668" w:rsidR="00B05984" w:rsidRDefault="00B05984">
      <w:pPr>
        <w:pStyle w:val="TOC5"/>
        <w:tabs>
          <w:tab w:val="right" w:leader="dot" w:pos="5030"/>
        </w:tabs>
        <w:rPr>
          <w:rFonts w:eastAsiaTheme="minorEastAsia"/>
          <w:noProof/>
          <w:sz w:val="22"/>
          <w:lang w:val="en-US" w:eastAsia="en-US" w:bidi="ar-SA"/>
        </w:rPr>
      </w:pPr>
      <w:hyperlink w:anchor="_Toc525751514" w:history="1">
        <w:r w:rsidRPr="00385815">
          <w:rPr>
            <w:rStyle w:val="Hyperlink"/>
            <w:noProof/>
          </w:rPr>
          <w:t>Zveřejnění zákaznických dat</w:t>
        </w:r>
        <w:r>
          <w:rPr>
            <w:noProof/>
            <w:webHidden/>
          </w:rPr>
          <w:tab/>
        </w:r>
        <w:r>
          <w:rPr>
            <w:noProof/>
            <w:webHidden/>
          </w:rPr>
          <w:fldChar w:fldCharType="begin"/>
        </w:r>
        <w:r>
          <w:rPr>
            <w:noProof/>
            <w:webHidden/>
          </w:rPr>
          <w:instrText xml:space="preserve"> PAGEREF _Toc525751514 \h </w:instrText>
        </w:r>
        <w:r>
          <w:rPr>
            <w:noProof/>
            <w:webHidden/>
          </w:rPr>
        </w:r>
        <w:r>
          <w:rPr>
            <w:noProof/>
            <w:webHidden/>
          </w:rPr>
          <w:fldChar w:fldCharType="separate"/>
        </w:r>
        <w:r>
          <w:rPr>
            <w:noProof/>
            <w:webHidden/>
          </w:rPr>
          <w:t>8</w:t>
        </w:r>
        <w:r>
          <w:rPr>
            <w:noProof/>
            <w:webHidden/>
          </w:rPr>
          <w:fldChar w:fldCharType="end"/>
        </w:r>
      </w:hyperlink>
    </w:p>
    <w:p w14:paraId="2F81020C" w14:textId="1A739158" w:rsidR="00B05984" w:rsidRDefault="00B05984">
      <w:pPr>
        <w:pStyle w:val="TOC5"/>
        <w:tabs>
          <w:tab w:val="right" w:leader="dot" w:pos="5030"/>
        </w:tabs>
        <w:rPr>
          <w:rFonts w:eastAsiaTheme="minorEastAsia"/>
          <w:noProof/>
          <w:sz w:val="22"/>
          <w:lang w:val="en-US" w:eastAsia="en-US" w:bidi="ar-SA"/>
        </w:rPr>
      </w:pPr>
      <w:hyperlink w:anchor="_Toc525751515" w:history="1">
        <w:r w:rsidRPr="00385815">
          <w:rPr>
            <w:rStyle w:val="Hyperlink"/>
            <w:noProof/>
          </w:rPr>
          <w:t>Zpracování osobních údajů; GDPR</w:t>
        </w:r>
        <w:r>
          <w:rPr>
            <w:noProof/>
            <w:webHidden/>
          </w:rPr>
          <w:tab/>
        </w:r>
        <w:r>
          <w:rPr>
            <w:noProof/>
            <w:webHidden/>
          </w:rPr>
          <w:fldChar w:fldCharType="begin"/>
        </w:r>
        <w:r>
          <w:rPr>
            <w:noProof/>
            <w:webHidden/>
          </w:rPr>
          <w:instrText xml:space="preserve"> PAGEREF _Toc525751515 \h </w:instrText>
        </w:r>
        <w:r>
          <w:rPr>
            <w:noProof/>
            <w:webHidden/>
          </w:rPr>
        </w:r>
        <w:r>
          <w:rPr>
            <w:noProof/>
            <w:webHidden/>
          </w:rPr>
          <w:fldChar w:fldCharType="separate"/>
        </w:r>
        <w:r>
          <w:rPr>
            <w:noProof/>
            <w:webHidden/>
          </w:rPr>
          <w:t>8</w:t>
        </w:r>
        <w:r>
          <w:rPr>
            <w:noProof/>
            <w:webHidden/>
          </w:rPr>
          <w:fldChar w:fldCharType="end"/>
        </w:r>
      </w:hyperlink>
    </w:p>
    <w:p w14:paraId="033861B3" w14:textId="7B28C183" w:rsidR="00B05984" w:rsidRDefault="00B05984">
      <w:pPr>
        <w:pStyle w:val="TOC5"/>
        <w:tabs>
          <w:tab w:val="right" w:leader="dot" w:pos="5030"/>
        </w:tabs>
        <w:rPr>
          <w:rFonts w:eastAsiaTheme="minorEastAsia"/>
          <w:noProof/>
          <w:sz w:val="22"/>
          <w:lang w:val="en-US" w:eastAsia="en-US" w:bidi="ar-SA"/>
        </w:rPr>
      </w:pPr>
      <w:hyperlink w:anchor="_Toc525751516" w:history="1">
        <w:r w:rsidRPr="00385815">
          <w:rPr>
            <w:rStyle w:val="Hyperlink"/>
            <w:noProof/>
          </w:rPr>
          <w:t>Zabezpečení dat</w:t>
        </w:r>
        <w:r>
          <w:rPr>
            <w:noProof/>
            <w:webHidden/>
          </w:rPr>
          <w:tab/>
        </w:r>
        <w:r>
          <w:rPr>
            <w:noProof/>
            <w:webHidden/>
          </w:rPr>
          <w:fldChar w:fldCharType="begin"/>
        </w:r>
        <w:r>
          <w:rPr>
            <w:noProof/>
            <w:webHidden/>
          </w:rPr>
          <w:instrText xml:space="preserve"> PAGEREF _Toc525751516 \h </w:instrText>
        </w:r>
        <w:r>
          <w:rPr>
            <w:noProof/>
            <w:webHidden/>
          </w:rPr>
        </w:r>
        <w:r>
          <w:rPr>
            <w:noProof/>
            <w:webHidden/>
          </w:rPr>
          <w:fldChar w:fldCharType="separate"/>
        </w:r>
        <w:r>
          <w:rPr>
            <w:noProof/>
            <w:webHidden/>
          </w:rPr>
          <w:t>9</w:t>
        </w:r>
        <w:r>
          <w:rPr>
            <w:noProof/>
            <w:webHidden/>
          </w:rPr>
          <w:fldChar w:fldCharType="end"/>
        </w:r>
      </w:hyperlink>
    </w:p>
    <w:p w14:paraId="2508D39D" w14:textId="178B6791" w:rsidR="00B05984" w:rsidRDefault="00B05984">
      <w:pPr>
        <w:pStyle w:val="TOC5"/>
        <w:tabs>
          <w:tab w:val="right" w:leader="dot" w:pos="5030"/>
        </w:tabs>
        <w:rPr>
          <w:rFonts w:eastAsiaTheme="minorEastAsia"/>
          <w:noProof/>
          <w:sz w:val="22"/>
          <w:lang w:val="en-US" w:eastAsia="en-US" w:bidi="ar-SA"/>
        </w:rPr>
      </w:pPr>
      <w:hyperlink w:anchor="_Toc525751517" w:history="1">
        <w:r w:rsidRPr="00385815">
          <w:rPr>
            <w:rStyle w:val="Hyperlink"/>
            <w:noProof/>
          </w:rPr>
          <w:t>Oznámení incidentu zabezpečení</w:t>
        </w:r>
        <w:r>
          <w:rPr>
            <w:noProof/>
            <w:webHidden/>
          </w:rPr>
          <w:tab/>
        </w:r>
        <w:r>
          <w:rPr>
            <w:noProof/>
            <w:webHidden/>
          </w:rPr>
          <w:fldChar w:fldCharType="begin"/>
        </w:r>
        <w:r>
          <w:rPr>
            <w:noProof/>
            <w:webHidden/>
          </w:rPr>
          <w:instrText xml:space="preserve"> PAGEREF _Toc525751517 \h </w:instrText>
        </w:r>
        <w:r>
          <w:rPr>
            <w:noProof/>
            <w:webHidden/>
          </w:rPr>
        </w:r>
        <w:r>
          <w:rPr>
            <w:noProof/>
            <w:webHidden/>
          </w:rPr>
          <w:fldChar w:fldCharType="separate"/>
        </w:r>
        <w:r>
          <w:rPr>
            <w:noProof/>
            <w:webHidden/>
          </w:rPr>
          <w:t>10</w:t>
        </w:r>
        <w:r>
          <w:rPr>
            <w:noProof/>
            <w:webHidden/>
          </w:rPr>
          <w:fldChar w:fldCharType="end"/>
        </w:r>
      </w:hyperlink>
    </w:p>
    <w:p w14:paraId="5EAB01BB" w14:textId="22032561" w:rsidR="00B05984" w:rsidRDefault="00B05984">
      <w:pPr>
        <w:pStyle w:val="TOC5"/>
        <w:tabs>
          <w:tab w:val="right" w:leader="dot" w:pos="5030"/>
        </w:tabs>
        <w:rPr>
          <w:rFonts w:eastAsiaTheme="minorEastAsia"/>
          <w:noProof/>
          <w:sz w:val="22"/>
          <w:lang w:val="en-US" w:eastAsia="en-US" w:bidi="ar-SA"/>
        </w:rPr>
      </w:pPr>
      <w:hyperlink w:anchor="_Toc525751518" w:history="1">
        <w:r w:rsidRPr="00385815">
          <w:rPr>
            <w:rStyle w:val="Hyperlink"/>
            <w:noProof/>
          </w:rPr>
          <w:t>Přenosy a umístění dat</w:t>
        </w:r>
        <w:r>
          <w:rPr>
            <w:noProof/>
            <w:webHidden/>
          </w:rPr>
          <w:tab/>
        </w:r>
        <w:r>
          <w:rPr>
            <w:noProof/>
            <w:webHidden/>
          </w:rPr>
          <w:fldChar w:fldCharType="begin"/>
        </w:r>
        <w:r>
          <w:rPr>
            <w:noProof/>
            <w:webHidden/>
          </w:rPr>
          <w:instrText xml:space="preserve"> PAGEREF _Toc525751518 \h </w:instrText>
        </w:r>
        <w:r>
          <w:rPr>
            <w:noProof/>
            <w:webHidden/>
          </w:rPr>
        </w:r>
        <w:r>
          <w:rPr>
            <w:noProof/>
            <w:webHidden/>
          </w:rPr>
          <w:fldChar w:fldCharType="separate"/>
        </w:r>
        <w:r>
          <w:rPr>
            <w:noProof/>
            <w:webHidden/>
          </w:rPr>
          <w:t>11</w:t>
        </w:r>
        <w:r>
          <w:rPr>
            <w:noProof/>
            <w:webHidden/>
          </w:rPr>
          <w:fldChar w:fldCharType="end"/>
        </w:r>
      </w:hyperlink>
    </w:p>
    <w:p w14:paraId="616E4FA7" w14:textId="659279C1" w:rsidR="00B05984" w:rsidRDefault="00B05984">
      <w:pPr>
        <w:pStyle w:val="TOC5"/>
        <w:tabs>
          <w:tab w:val="right" w:leader="dot" w:pos="5030"/>
        </w:tabs>
        <w:rPr>
          <w:rFonts w:eastAsiaTheme="minorEastAsia"/>
          <w:noProof/>
          <w:sz w:val="22"/>
          <w:lang w:val="en-US" w:eastAsia="en-US" w:bidi="ar-SA"/>
        </w:rPr>
      </w:pPr>
      <w:hyperlink w:anchor="_Toc525751519" w:history="1">
        <w:r w:rsidRPr="00385815">
          <w:rPr>
            <w:rStyle w:val="Hyperlink"/>
            <w:noProof/>
          </w:rPr>
          <w:t>Uchovávání a odstraňování dat</w:t>
        </w:r>
        <w:r>
          <w:rPr>
            <w:noProof/>
            <w:webHidden/>
          </w:rPr>
          <w:tab/>
        </w:r>
        <w:r>
          <w:rPr>
            <w:noProof/>
            <w:webHidden/>
          </w:rPr>
          <w:fldChar w:fldCharType="begin"/>
        </w:r>
        <w:r>
          <w:rPr>
            <w:noProof/>
            <w:webHidden/>
          </w:rPr>
          <w:instrText xml:space="preserve"> PAGEREF _Toc525751519 \h </w:instrText>
        </w:r>
        <w:r>
          <w:rPr>
            <w:noProof/>
            <w:webHidden/>
          </w:rPr>
        </w:r>
        <w:r>
          <w:rPr>
            <w:noProof/>
            <w:webHidden/>
          </w:rPr>
          <w:fldChar w:fldCharType="separate"/>
        </w:r>
        <w:r>
          <w:rPr>
            <w:noProof/>
            <w:webHidden/>
          </w:rPr>
          <w:t>12</w:t>
        </w:r>
        <w:r>
          <w:rPr>
            <w:noProof/>
            <w:webHidden/>
          </w:rPr>
          <w:fldChar w:fldCharType="end"/>
        </w:r>
      </w:hyperlink>
    </w:p>
    <w:p w14:paraId="5FF2A903" w14:textId="34D4B3F0" w:rsidR="00B05984" w:rsidRDefault="00B05984">
      <w:pPr>
        <w:pStyle w:val="TOC5"/>
        <w:tabs>
          <w:tab w:val="right" w:leader="dot" w:pos="5030"/>
        </w:tabs>
        <w:rPr>
          <w:rFonts w:eastAsiaTheme="minorEastAsia"/>
          <w:noProof/>
          <w:sz w:val="22"/>
          <w:lang w:val="en-US" w:eastAsia="en-US" w:bidi="ar-SA"/>
        </w:rPr>
      </w:pPr>
      <w:hyperlink w:anchor="_Toc525751520" w:history="1">
        <w:r w:rsidRPr="00385815">
          <w:rPr>
            <w:rStyle w:val="Hyperlink"/>
            <w:noProof/>
          </w:rPr>
          <w:t>Závazek důvěrnosti zpracovatele</w:t>
        </w:r>
        <w:r>
          <w:rPr>
            <w:noProof/>
            <w:webHidden/>
          </w:rPr>
          <w:tab/>
        </w:r>
        <w:r>
          <w:rPr>
            <w:noProof/>
            <w:webHidden/>
          </w:rPr>
          <w:fldChar w:fldCharType="begin"/>
        </w:r>
        <w:r>
          <w:rPr>
            <w:noProof/>
            <w:webHidden/>
          </w:rPr>
          <w:instrText xml:space="preserve"> PAGEREF _Toc525751520 \h </w:instrText>
        </w:r>
        <w:r>
          <w:rPr>
            <w:noProof/>
            <w:webHidden/>
          </w:rPr>
        </w:r>
        <w:r>
          <w:rPr>
            <w:noProof/>
            <w:webHidden/>
          </w:rPr>
          <w:fldChar w:fldCharType="separate"/>
        </w:r>
        <w:r>
          <w:rPr>
            <w:noProof/>
            <w:webHidden/>
          </w:rPr>
          <w:t>12</w:t>
        </w:r>
        <w:r>
          <w:rPr>
            <w:noProof/>
            <w:webHidden/>
          </w:rPr>
          <w:fldChar w:fldCharType="end"/>
        </w:r>
      </w:hyperlink>
    </w:p>
    <w:p w14:paraId="7B4AAEC7" w14:textId="7484BEDE" w:rsidR="00B05984" w:rsidRDefault="00B05984">
      <w:pPr>
        <w:pStyle w:val="TOC5"/>
        <w:tabs>
          <w:tab w:val="right" w:leader="dot" w:pos="5030"/>
        </w:tabs>
        <w:rPr>
          <w:rFonts w:eastAsiaTheme="minorEastAsia"/>
          <w:noProof/>
          <w:sz w:val="22"/>
          <w:lang w:val="en-US" w:eastAsia="en-US" w:bidi="ar-SA"/>
        </w:rPr>
      </w:pPr>
      <w:hyperlink w:anchor="_Toc525751521" w:history="1">
        <w:r w:rsidRPr="00385815">
          <w:rPr>
            <w:rStyle w:val="Hyperlink"/>
            <w:noProof/>
          </w:rPr>
          <w:t>Oznamování a řízení použití na straně dalších zpracovatelů</w:t>
        </w:r>
        <w:r>
          <w:rPr>
            <w:noProof/>
            <w:webHidden/>
          </w:rPr>
          <w:tab/>
        </w:r>
        <w:r>
          <w:rPr>
            <w:noProof/>
            <w:webHidden/>
          </w:rPr>
          <w:fldChar w:fldCharType="begin"/>
        </w:r>
        <w:r>
          <w:rPr>
            <w:noProof/>
            <w:webHidden/>
          </w:rPr>
          <w:instrText xml:space="preserve"> PAGEREF _Toc525751521 \h </w:instrText>
        </w:r>
        <w:r>
          <w:rPr>
            <w:noProof/>
            <w:webHidden/>
          </w:rPr>
        </w:r>
        <w:r>
          <w:rPr>
            <w:noProof/>
            <w:webHidden/>
          </w:rPr>
          <w:fldChar w:fldCharType="separate"/>
        </w:r>
        <w:r>
          <w:rPr>
            <w:noProof/>
            <w:webHidden/>
          </w:rPr>
          <w:t>12</w:t>
        </w:r>
        <w:r>
          <w:rPr>
            <w:noProof/>
            <w:webHidden/>
          </w:rPr>
          <w:fldChar w:fldCharType="end"/>
        </w:r>
      </w:hyperlink>
    </w:p>
    <w:p w14:paraId="7B200E90" w14:textId="0EB23992" w:rsidR="00B05984" w:rsidRDefault="00B05984">
      <w:pPr>
        <w:pStyle w:val="TOC5"/>
        <w:tabs>
          <w:tab w:val="right" w:leader="dot" w:pos="5030"/>
        </w:tabs>
        <w:rPr>
          <w:rFonts w:eastAsiaTheme="minorEastAsia"/>
          <w:noProof/>
          <w:sz w:val="22"/>
          <w:lang w:val="en-US" w:eastAsia="en-US" w:bidi="ar-SA"/>
        </w:rPr>
      </w:pPr>
      <w:hyperlink w:anchor="_Toc525751522" w:history="1">
        <w:r w:rsidRPr="00385815">
          <w:rPr>
            <w:rStyle w:val="Hyperlink"/>
            <w:noProof/>
          </w:rPr>
          <w:t>Vzdělávací instituce</w:t>
        </w:r>
        <w:r>
          <w:rPr>
            <w:noProof/>
            <w:webHidden/>
          </w:rPr>
          <w:tab/>
        </w:r>
        <w:r>
          <w:rPr>
            <w:noProof/>
            <w:webHidden/>
          </w:rPr>
          <w:fldChar w:fldCharType="begin"/>
        </w:r>
        <w:r>
          <w:rPr>
            <w:noProof/>
            <w:webHidden/>
          </w:rPr>
          <w:instrText xml:space="preserve"> PAGEREF _Toc525751522 \h </w:instrText>
        </w:r>
        <w:r>
          <w:rPr>
            <w:noProof/>
            <w:webHidden/>
          </w:rPr>
        </w:r>
        <w:r>
          <w:rPr>
            <w:noProof/>
            <w:webHidden/>
          </w:rPr>
          <w:fldChar w:fldCharType="separate"/>
        </w:r>
        <w:r>
          <w:rPr>
            <w:noProof/>
            <w:webHidden/>
          </w:rPr>
          <w:t>12</w:t>
        </w:r>
        <w:r>
          <w:rPr>
            <w:noProof/>
            <w:webHidden/>
          </w:rPr>
          <w:fldChar w:fldCharType="end"/>
        </w:r>
      </w:hyperlink>
    </w:p>
    <w:p w14:paraId="17DB9756" w14:textId="45420E7E" w:rsidR="00B05984" w:rsidRDefault="00B05984">
      <w:pPr>
        <w:pStyle w:val="TOC5"/>
        <w:tabs>
          <w:tab w:val="right" w:leader="dot" w:pos="5030"/>
        </w:tabs>
        <w:rPr>
          <w:rFonts w:eastAsiaTheme="minorEastAsia"/>
          <w:noProof/>
          <w:sz w:val="22"/>
          <w:lang w:val="en-US" w:eastAsia="en-US" w:bidi="ar-SA"/>
        </w:rPr>
      </w:pPr>
      <w:hyperlink w:anchor="_Toc525751523" w:history="1">
        <w:r w:rsidRPr="00385815">
          <w:rPr>
            <w:rStyle w:val="Hyperlink"/>
            <w:noProof/>
          </w:rPr>
          <w:t>Komerční spolupracovník HIPAA</w:t>
        </w:r>
        <w:r>
          <w:rPr>
            <w:noProof/>
            <w:webHidden/>
          </w:rPr>
          <w:tab/>
        </w:r>
        <w:r>
          <w:rPr>
            <w:noProof/>
            <w:webHidden/>
          </w:rPr>
          <w:fldChar w:fldCharType="begin"/>
        </w:r>
        <w:r>
          <w:rPr>
            <w:noProof/>
            <w:webHidden/>
          </w:rPr>
          <w:instrText xml:space="preserve"> PAGEREF _Toc525751523 \h </w:instrText>
        </w:r>
        <w:r>
          <w:rPr>
            <w:noProof/>
            <w:webHidden/>
          </w:rPr>
        </w:r>
        <w:r>
          <w:rPr>
            <w:noProof/>
            <w:webHidden/>
          </w:rPr>
          <w:fldChar w:fldCharType="separate"/>
        </w:r>
        <w:r>
          <w:rPr>
            <w:noProof/>
            <w:webHidden/>
          </w:rPr>
          <w:t>13</w:t>
        </w:r>
        <w:r>
          <w:rPr>
            <w:noProof/>
            <w:webHidden/>
          </w:rPr>
          <w:fldChar w:fldCharType="end"/>
        </w:r>
      </w:hyperlink>
    </w:p>
    <w:p w14:paraId="5E497CCE" w14:textId="6A1F3929" w:rsidR="00B05984" w:rsidRDefault="00B05984">
      <w:pPr>
        <w:pStyle w:val="TOC5"/>
        <w:tabs>
          <w:tab w:val="right" w:leader="dot" w:pos="5030"/>
        </w:tabs>
        <w:rPr>
          <w:rFonts w:eastAsiaTheme="minorEastAsia"/>
          <w:noProof/>
          <w:sz w:val="22"/>
          <w:lang w:val="en-US" w:eastAsia="en-US" w:bidi="ar-SA"/>
        </w:rPr>
      </w:pPr>
      <w:hyperlink w:anchor="_Toc525751524" w:history="1">
        <w:r w:rsidRPr="00385815">
          <w:rPr>
            <w:rStyle w:val="Hyperlink"/>
            <w:noProof/>
          </w:rPr>
          <w:t>Jak kontaktovat společnost Microsoft</w:t>
        </w:r>
        <w:r>
          <w:rPr>
            <w:noProof/>
            <w:webHidden/>
          </w:rPr>
          <w:tab/>
        </w:r>
        <w:r>
          <w:rPr>
            <w:noProof/>
            <w:webHidden/>
          </w:rPr>
          <w:fldChar w:fldCharType="begin"/>
        </w:r>
        <w:r>
          <w:rPr>
            <w:noProof/>
            <w:webHidden/>
          </w:rPr>
          <w:instrText xml:space="preserve"> PAGEREF _Toc525751524 \h </w:instrText>
        </w:r>
        <w:r>
          <w:rPr>
            <w:noProof/>
            <w:webHidden/>
          </w:rPr>
        </w:r>
        <w:r>
          <w:rPr>
            <w:noProof/>
            <w:webHidden/>
          </w:rPr>
          <w:fldChar w:fldCharType="separate"/>
        </w:r>
        <w:r>
          <w:rPr>
            <w:noProof/>
            <w:webHidden/>
          </w:rPr>
          <w:t>13</w:t>
        </w:r>
        <w:r>
          <w:rPr>
            <w:noProof/>
            <w:webHidden/>
          </w:rPr>
          <w:fldChar w:fldCharType="end"/>
        </w:r>
      </w:hyperlink>
    </w:p>
    <w:p w14:paraId="4445DE60" w14:textId="30AC8F84" w:rsidR="00B05984" w:rsidRDefault="00B05984">
      <w:pPr>
        <w:pStyle w:val="TOC1"/>
        <w:tabs>
          <w:tab w:val="right" w:leader="dot" w:pos="5030"/>
        </w:tabs>
        <w:rPr>
          <w:rFonts w:eastAsiaTheme="minorEastAsia"/>
          <w:b w:val="0"/>
          <w:caps w:val="0"/>
          <w:noProof/>
          <w:sz w:val="22"/>
          <w:lang w:val="en-US" w:eastAsia="en-US" w:bidi="ar-SA"/>
        </w:rPr>
      </w:pPr>
      <w:hyperlink w:anchor="_Toc525751525" w:history="1">
        <w:r w:rsidRPr="00385815">
          <w:rPr>
            <w:rStyle w:val="Hyperlink"/>
            <w:noProof/>
          </w:rPr>
          <w:t>Příloha A – Hlavní služby online</w:t>
        </w:r>
        <w:r>
          <w:rPr>
            <w:noProof/>
            <w:webHidden/>
          </w:rPr>
          <w:tab/>
        </w:r>
        <w:r>
          <w:rPr>
            <w:noProof/>
            <w:webHidden/>
          </w:rPr>
          <w:fldChar w:fldCharType="begin"/>
        </w:r>
        <w:r>
          <w:rPr>
            <w:noProof/>
            <w:webHidden/>
          </w:rPr>
          <w:instrText xml:space="preserve"> PAGEREF _Toc525751525 \h </w:instrText>
        </w:r>
        <w:r>
          <w:rPr>
            <w:noProof/>
            <w:webHidden/>
          </w:rPr>
        </w:r>
        <w:r>
          <w:rPr>
            <w:noProof/>
            <w:webHidden/>
          </w:rPr>
          <w:fldChar w:fldCharType="separate"/>
        </w:r>
        <w:r>
          <w:rPr>
            <w:noProof/>
            <w:webHidden/>
          </w:rPr>
          <w:t>14</w:t>
        </w:r>
        <w:r>
          <w:rPr>
            <w:noProof/>
            <w:webHidden/>
          </w:rPr>
          <w:fldChar w:fldCharType="end"/>
        </w:r>
      </w:hyperlink>
    </w:p>
    <w:p w14:paraId="4770E629" w14:textId="283A71B0" w:rsidR="00B05984" w:rsidRDefault="00B05984">
      <w:pPr>
        <w:pStyle w:val="TOC1"/>
        <w:tabs>
          <w:tab w:val="right" w:leader="dot" w:pos="5030"/>
        </w:tabs>
        <w:rPr>
          <w:rFonts w:eastAsiaTheme="minorEastAsia"/>
          <w:b w:val="0"/>
          <w:caps w:val="0"/>
          <w:noProof/>
          <w:sz w:val="22"/>
          <w:lang w:val="en-US" w:eastAsia="en-US" w:bidi="ar-SA"/>
        </w:rPr>
      </w:pPr>
      <w:hyperlink w:anchor="_Toc525751526" w:history="1">
        <w:r w:rsidRPr="00385815">
          <w:rPr>
            <w:rStyle w:val="Hyperlink"/>
            <w:noProof/>
          </w:rPr>
          <w:t>Příloha B – Bezpečnostní opatření</w:t>
        </w:r>
        <w:r>
          <w:rPr>
            <w:noProof/>
            <w:webHidden/>
          </w:rPr>
          <w:tab/>
        </w:r>
        <w:r>
          <w:rPr>
            <w:noProof/>
            <w:webHidden/>
          </w:rPr>
          <w:fldChar w:fldCharType="begin"/>
        </w:r>
        <w:r>
          <w:rPr>
            <w:noProof/>
            <w:webHidden/>
          </w:rPr>
          <w:instrText xml:space="preserve"> PAGEREF _Toc525751526 \h </w:instrText>
        </w:r>
        <w:r>
          <w:rPr>
            <w:noProof/>
            <w:webHidden/>
          </w:rPr>
        </w:r>
        <w:r>
          <w:rPr>
            <w:noProof/>
            <w:webHidden/>
          </w:rPr>
          <w:fldChar w:fldCharType="separate"/>
        </w:r>
        <w:r>
          <w:rPr>
            <w:noProof/>
            <w:webHidden/>
          </w:rPr>
          <w:t>14</w:t>
        </w:r>
        <w:r>
          <w:rPr>
            <w:noProof/>
            <w:webHidden/>
          </w:rPr>
          <w:fldChar w:fldCharType="end"/>
        </w:r>
      </w:hyperlink>
    </w:p>
    <w:p w14:paraId="513A9234" w14:textId="035323B2" w:rsidR="00B05984" w:rsidRDefault="00B05984">
      <w:pPr>
        <w:pStyle w:val="TOC1"/>
        <w:tabs>
          <w:tab w:val="right" w:leader="dot" w:pos="5030"/>
        </w:tabs>
        <w:rPr>
          <w:rFonts w:eastAsiaTheme="minorEastAsia"/>
          <w:b w:val="0"/>
          <w:caps w:val="0"/>
          <w:noProof/>
          <w:sz w:val="22"/>
          <w:lang w:val="en-US" w:eastAsia="en-US" w:bidi="ar-SA"/>
        </w:rPr>
      </w:pPr>
      <w:r>
        <w:rPr>
          <w:rStyle w:val="Hyperlink"/>
          <w:noProof/>
        </w:rPr>
        <w:br w:type="column"/>
      </w:r>
      <w:bookmarkStart w:id="2" w:name="_GoBack"/>
      <w:bookmarkEnd w:id="2"/>
      <w:r w:rsidRPr="00385815">
        <w:rPr>
          <w:rStyle w:val="Hyperlink"/>
          <w:noProof/>
        </w:rPr>
        <w:fldChar w:fldCharType="begin"/>
      </w:r>
      <w:r w:rsidRPr="00385815">
        <w:rPr>
          <w:rStyle w:val="Hyperlink"/>
          <w:noProof/>
        </w:rPr>
        <w:instrText xml:space="preserve"> </w:instrText>
      </w:r>
      <w:r>
        <w:rPr>
          <w:noProof/>
        </w:rPr>
        <w:instrText>HYPERLINK \l "_Toc525751527"</w:instrText>
      </w:r>
      <w:r w:rsidRPr="00385815">
        <w:rPr>
          <w:rStyle w:val="Hyperlink"/>
          <w:noProof/>
        </w:rPr>
        <w:instrText xml:space="preserve"> </w:instrText>
      </w:r>
      <w:r w:rsidRPr="00385815">
        <w:rPr>
          <w:rStyle w:val="Hyperlink"/>
          <w:noProof/>
        </w:rPr>
      </w:r>
      <w:r w:rsidRPr="00385815">
        <w:rPr>
          <w:rStyle w:val="Hyperlink"/>
          <w:noProof/>
        </w:rPr>
        <w:fldChar w:fldCharType="separate"/>
      </w:r>
      <w:r w:rsidRPr="00385815">
        <w:rPr>
          <w:rStyle w:val="Hyperlink"/>
          <w:noProof/>
        </w:rPr>
        <w:t>Podmínky specifické pro službu online</w:t>
      </w:r>
      <w:r>
        <w:rPr>
          <w:noProof/>
          <w:webHidden/>
        </w:rPr>
        <w:tab/>
      </w:r>
      <w:r>
        <w:rPr>
          <w:noProof/>
          <w:webHidden/>
        </w:rPr>
        <w:fldChar w:fldCharType="begin"/>
      </w:r>
      <w:r>
        <w:rPr>
          <w:noProof/>
          <w:webHidden/>
        </w:rPr>
        <w:instrText xml:space="preserve"> PAGEREF _Toc525751527 \h </w:instrText>
      </w:r>
      <w:r>
        <w:rPr>
          <w:noProof/>
          <w:webHidden/>
        </w:rPr>
      </w:r>
      <w:r>
        <w:rPr>
          <w:noProof/>
          <w:webHidden/>
        </w:rPr>
        <w:fldChar w:fldCharType="separate"/>
      </w:r>
      <w:r>
        <w:rPr>
          <w:noProof/>
          <w:webHidden/>
        </w:rPr>
        <w:t>17</w:t>
      </w:r>
      <w:r>
        <w:rPr>
          <w:noProof/>
          <w:webHidden/>
        </w:rPr>
        <w:fldChar w:fldCharType="end"/>
      </w:r>
      <w:r w:rsidRPr="00385815">
        <w:rPr>
          <w:rStyle w:val="Hyperlink"/>
          <w:noProof/>
        </w:rPr>
        <w:fldChar w:fldCharType="end"/>
      </w:r>
    </w:p>
    <w:p w14:paraId="4F07B087" w14:textId="702E05A2" w:rsidR="00B05984" w:rsidRDefault="00B05984">
      <w:pPr>
        <w:pStyle w:val="TOC2"/>
        <w:tabs>
          <w:tab w:val="right" w:leader="dot" w:pos="5030"/>
        </w:tabs>
        <w:rPr>
          <w:rFonts w:eastAsiaTheme="minorEastAsia"/>
          <w:b w:val="0"/>
          <w:smallCaps w:val="0"/>
          <w:noProof/>
          <w:sz w:val="22"/>
          <w:lang w:val="en-US" w:eastAsia="en-US" w:bidi="ar-SA"/>
        </w:rPr>
      </w:pPr>
      <w:hyperlink w:anchor="_Toc525751528" w:history="1">
        <w:r w:rsidRPr="00385815">
          <w:rPr>
            <w:rStyle w:val="Hyperlink"/>
            <w:noProof/>
          </w:rPr>
          <w:t>Služby Microsoft Azure</w:t>
        </w:r>
        <w:r>
          <w:rPr>
            <w:noProof/>
            <w:webHidden/>
          </w:rPr>
          <w:tab/>
        </w:r>
        <w:r>
          <w:rPr>
            <w:noProof/>
            <w:webHidden/>
          </w:rPr>
          <w:fldChar w:fldCharType="begin"/>
        </w:r>
        <w:r>
          <w:rPr>
            <w:noProof/>
            <w:webHidden/>
          </w:rPr>
          <w:instrText xml:space="preserve"> PAGEREF _Toc525751528 \h </w:instrText>
        </w:r>
        <w:r>
          <w:rPr>
            <w:noProof/>
            <w:webHidden/>
          </w:rPr>
        </w:r>
        <w:r>
          <w:rPr>
            <w:noProof/>
            <w:webHidden/>
          </w:rPr>
          <w:fldChar w:fldCharType="separate"/>
        </w:r>
        <w:r>
          <w:rPr>
            <w:noProof/>
            <w:webHidden/>
          </w:rPr>
          <w:t>17</w:t>
        </w:r>
        <w:r>
          <w:rPr>
            <w:noProof/>
            <w:webHidden/>
          </w:rPr>
          <w:fldChar w:fldCharType="end"/>
        </w:r>
      </w:hyperlink>
    </w:p>
    <w:p w14:paraId="750C0A80" w14:textId="0D1C10F4" w:rsidR="00B05984" w:rsidRDefault="00B05984">
      <w:pPr>
        <w:pStyle w:val="TOC4"/>
        <w:rPr>
          <w:rFonts w:eastAsiaTheme="minorEastAsia"/>
          <w:smallCaps w:val="0"/>
          <w:noProof/>
          <w:sz w:val="22"/>
          <w:lang w:val="en-US" w:eastAsia="en-US" w:bidi="ar-SA"/>
        </w:rPr>
      </w:pPr>
      <w:hyperlink w:anchor="_Toc525751529" w:history="1">
        <w:r w:rsidRPr="00385815">
          <w:rPr>
            <w:rStyle w:val="Hyperlink"/>
            <w:noProof/>
          </w:rPr>
          <w:t>Azure Maps</w:t>
        </w:r>
        <w:r>
          <w:rPr>
            <w:noProof/>
            <w:webHidden/>
          </w:rPr>
          <w:tab/>
        </w:r>
        <w:r>
          <w:rPr>
            <w:noProof/>
            <w:webHidden/>
          </w:rPr>
          <w:fldChar w:fldCharType="begin"/>
        </w:r>
        <w:r>
          <w:rPr>
            <w:noProof/>
            <w:webHidden/>
          </w:rPr>
          <w:instrText xml:space="preserve"> PAGEREF _Toc525751529 \h </w:instrText>
        </w:r>
        <w:r>
          <w:rPr>
            <w:noProof/>
            <w:webHidden/>
          </w:rPr>
        </w:r>
        <w:r>
          <w:rPr>
            <w:noProof/>
            <w:webHidden/>
          </w:rPr>
          <w:fldChar w:fldCharType="separate"/>
        </w:r>
        <w:r>
          <w:rPr>
            <w:noProof/>
            <w:webHidden/>
          </w:rPr>
          <w:t>18</w:t>
        </w:r>
        <w:r>
          <w:rPr>
            <w:noProof/>
            <w:webHidden/>
          </w:rPr>
          <w:fldChar w:fldCharType="end"/>
        </w:r>
      </w:hyperlink>
    </w:p>
    <w:p w14:paraId="69FBBA12" w14:textId="7C6C4FCC" w:rsidR="00B05984" w:rsidRDefault="00B05984">
      <w:pPr>
        <w:pStyle w:val="TOC4"/>
        <w:rPr>
          <w:rFonts w:eastAsiaTheme="minorEastAsia"/>
          <w:smallCaps w:val="0"/>
          <w:noProof/>
          <w:sz w:val="22"/>
          <w:lang w:val="en-US" w:eastAsia="en-US" w:bidi="ar-SA"/>
        </w:rPr>
      </w:pPr>
      <w:hyperlink w:anchor="_Toc525751530" w:history="1">
        <w:r w:rsidRPr="00385815">
          <w:rPr>
            <w:rStyle w:val="Hyperlink"/>
            <w:noProof/>
          </w:rPr>
          <w:t>Microsoft Azure Stack</w:t>
        </w:r>
        <w:r>
          <w:rPr>
            <w:noProof/>
            <w:webHidden/>
          </w:rPr>
          <w:tab/>
        </w:r>
        <w:r>
          <w:rPr>
            <w:noProof/>
            <w:webHidden/>
          </w:rPr>
          <w:fldChar w:fldCharType="begin"/>
        </w:r>
        <w:r>
          <w:rPr>
            <w:noProof/>
            <w:webHidden/>
          </w:rPr>
          <w:instrText xml:space="preserve"> PAGEREF _Toc525751530 \h </w:instrText>
        </w:r>
        <w:r>
          <w:rPr>
            <w:noProof/>
            <w:webHidden/>
          </w:rPr>
        </w:r>
        <w:r>
          <w:rPr>
            <w:noProof/>
            <w:webHidden/>
          </w:rPr>
          <w:fldChar w:fldCharType="separate"/>
        </w:r>
        <w:r>
          <w:rPr>
            <w:noProof/>
            <w:webHidden/>
          </w:rPr>
          <w:t>19</w:t>
        </w:r>
        <w:r>
          <w:rPr>
            <w:noProof/>
            <w:webHidden/>
          </w:rPr>
          <w:fldChar w:fldCharType="end"/>
        </w:r>
      </w:hyperlink>
    </w:p>
    <w:p w14:paraId="791E4231" w14:textId="2CC5CE18" w:rsidR="00B05984" w:rsidRDefault="00B05984">
      <w:pPr>
        <w:pStyle w:val="TOC4"/>
        <w:rPr>
          <w:rFonts w:eastAsiaTheme="minorEastAsia"/>
          <w:smallCaps w:val="0"/>
          <w:noProof/>
          <w:sz w:val="22"/>
          <w:lang w:val="en-US" w:eastAsia="en-US" w:bidi="ar-SA"/>
        </w:rPr>
      </w:pPr>
      <w:hyperlink w:anchor="_Toc525751531" w:history="1">
        <w:r w:rsidRPr="00385815">
          <w:rPr>
            <w:rStyle w:val="Hyperlink"/>
            <w:noProof/>
          </w:rPr>
          <w:t>Vyhledávací služby vyhledávače Bing</w:t>
        </w:r>
        <w:r>
          <w:rPr>
            <w:noProof/>
            <w:webHidden/>
          </w:rPr>
          <w:tab/>
        </w:r>
        <w:r>
          <w:rPr>
            <w:noProof/>
            <w:webHidden/>
          </w:rPr>
          <w:fldChar w:fldCharType="begin"/>
        </w:r>
        <w:r>
          <w:rPr>
            <w:noProof/>
            <w:webHidden/>
          </w:rPr>
          <w:instrText xml:space="preserve"> PAGEREF _Toc525751531 \h </w:instrText>
        </w:r>
        <w:r>
          <w:rPr>
            <w:noProof/>
            <w:webHidden/>
          </w:rPr>
        </w:r>
        <w:r>
          <w:rPr>
            <w:noProof/>
            <w:webHidden/>
          </w:rPr>
          <w:fldChar w:fldCharType="separate"/>
        </w:r>
        <w:r>
          <w:rPr>
            <w:noProof/>
            <w:webHidden/>
          </w:rPr>
          <w:t>19</w:t>
        </w:r>
        <w:r>
          <w:rPr>
            <w:noProof/>
            <w:webHidden/>
          </w:rPr>
          <w:fldChar w:fldCharType="end"/>
        </w:r>
      </w:hyperlink>
    </w:p>
    <w:p w14:paraId="18DE4318" w14:textId="183C5FFE" w:rsidR="00B05984" w:rsidRDefault="00B05984">
      <w:pPr>
        <w:pStyle w:val="TOC4"/>
        <w:rPr>
          <w:rFonts w:eastAsiaTheme="minorEastAsia"/>
          <w:smallCaps w:val="0"/>
          <w:noProof/>
          <w:sz w:val="22"/>
          <w:lang w:val="en-US" w:eastAsia="en-US" w:bidi="ar-SA"/>
        </w:rPr>
      </w:pPr>
      <w:hyperlink w:anchor="_Toc525751532" w:history="1">
        <w:r w:rsidRPr="00385815">
          <w:rPr>
            <w:rStyle w:val="Hyperlink"/>
            <w:noProof/>
          </w:rPr>
          <w:t>Kognitivní služby společnosti Microsoft</w:t>
        </w:r>
        <w:r>
          <w:rPr>
            <w:noProof/>
            <w:webHidden/>
          </w:rPr>
          <w:tab/>
        </w:r>
        <w:r>
          <w:rPr>
            <w:noProof/>
            <w:webHidden/>
          </w:rPr>
          <w:fldChar w:fldCharType="begin"/>
        </w:r>
        <w:r>
          <w:rPr>
            <w:noProof/>
            <w:webHidden/>
          </w:rPr>
          <w:instrText xml:space="preserve"> PAGEREF _Toc525751532 \h </w:instrText>
        </w:r>
        <w:r>
          <w:rPr>
            <w:noProof/>
            <w:webHidden/>
          </w:rPr>
        </w:r>
        <w:r>
          <w:rPr>
            <w:noProof/>
            <w:webHidden/>
          </w:rPr>
          <w:fldChar w:fldCharType="separate"/>
        </w:r>
        <w:r>
          <w:rPr>
            <w:noProof/>
            <w:webHidden/>
          </w:rPr>
          <w:t>20</w:t>
        </w:r>
        <w:r>
          <w:rPr>
            <w:noProof/>
            <w:webHidden/>
          </w:rPr>
          <w:fldChar w:fldCharType="end"/>
        </w:r>
      </w:hyperlink>
    </w:p>
    <w:p w14:paraId="21C0BBC6" w14:textId="633117ED" w:rsidR="00B05984" w:rsidRDefault="00B05984">
      <w:pPr>
        <w:pStyle w:val="TOC4"/>
        <w:rPr>
          <w:rFonts w:eastAsiaTheme="minorEastAsia"/>
          <w:smallCaps w:val="0"/>
          <w:noProof/>
          <w:sz w:val="22"/>
          <w:lang w:val="en-US" w:eastAsia="en-US" w:bidi="ar-SA"/>
        </w:rPr>
      </w:pPr>
      <w:hyperlink w:anchor="_Toc525751533" w:history="1">
        <w:r w:rsidRPr="00385815">
          <w:rPr>
            <w:rStyle w:val="Hyperlink"/>
            <w:noProof/>
          </w:rPr>
          <w:t>Služba Microsoft Genomics</w:t>
        </w:r>
        <w:r>
          <w:rPr>
            <w:noProof/>
            <w:webHidden/>
          </w:rPr>
          <w:tab/>
        </w:r>
        <w:r>
          <w:rPr>
            <w:noProof/>
            <w:webHidden/>
          </w:rPr>
          <w:fldChar w:fldCharType="begin"/>
        </w:r>
        <w:r>
          <w:rPr>
            <w:noProof/>
            <w:webHidden/>
          </w:rPr>
          <w:instrText xml:space="preserve"> PAGEREF _Toc525751533 \h </w:instrText>
        </w:r>
        <w:r>
          <w:rPr>
            <w:noProof/>
            <w:webHidden/>
          </w:rPr>
        </w:r>
        <w:r>
          <w:rPr>
            <w:noProof/>
            <w:webHidden/>
          </w:rPr>
          <w:fldChar w:fldCharType="separate"/>
        </w:r>
        <w:r>
          <w:rPr>
            <w:noProof/>
            <w:webHidden/>
          </w:rPr>
          <w:t>20</w:t>
        </w:r>
        <w:r>
          <w:rPr>
            <w:noProof/>
            <w:webHidden/>
          </w:rPr>
          <w:fldChar w:fldCharType="end"/>
        </w:r>
      </w:hyperlink>
    </w:p>
    <w:p w14:paraId="79F05C6A" w14:textId="3C3AF545" w:rsidR="00B05984" w:rsidRDefault="00B05984">
      <w:pPr>
        <w:pStyle w:val="TOC4"/>
        <w:rPr>
          <w:rFonts w:eastAsiaTheme="minorEastAsia"/>
          <w:smallCaps w:val="0"/>
          <w:noProof/>
          <w:sz w:val="22"/>
          <w:lang w:val="en-US" w:eastAsia="en-US" w:bidi="ar-SA"/>
        </w:rPr>
      </w:pPr>
      <w:hyperlink w:anchor="_Toc525751534" w:history="1">
        <w:r w:rsidRPr="00385815">
          <w:rPr>
            <w:rStyle w:val="Hyperlink"/>
            <w:noProof/>
          </w:rPr>
          <w:t>Služba Visual Studio App Center</w:t>
        </w:r>
        <w:r>
          <w:rPr>
            <w:noProof/>
            <w:webHidden/>
          </w:rPr>
          <w:tab/>
        </w:r>
        <w:r>
          <w:rPr>
            <w:noProof/>
            <w:webHidden/>
          </w:rPr>
          <w:fldChar w:fldCharType="begin"/>
        </w:r>
        <w:r>
          <w:rPr>
            <w:noProof/>
            <w:webHidden/>
          </w:rPr>
          <w:instrText xml:space="preserve"> PAGEREF _Toc525751534 \h </w:instrText>
        </w:r>
        <w:r>
          <w:rPr>
            <w:noProof/>
            <w:webHidden/>
          </w:rPr>
        </w:r>
        <w:r>
          <w:rPr>
            <w:noProof/>
            <w:webHidden/>
          </w:rPr>
          <w:fldChar w:fldCharType="separate"/>
        </w:r>
        <w:r>
          <w:rPr>
            <w:noProof/>
            <w:webHidden/>
          </w:rPr>
          <w:t>20</w:t>
        </w:r>
        <w:r>
          <w:rPr>
            <w:noProof/>
            <w:webHidden/>
          </w:rPr>
          <w:fldChar w:fldCharType="end"/>
        </w:r>
      </w:hyperlink>
    </w:p>
    <w:p w14:paraId="15164546" w14:textId="38F9810F" w:rsidR="00B05984" w:rsidRDefault="00B05984">
      <w:pPr>
        <w:pStyle w:val="TOC2"/>
        <w:tabs>
          <w:tab w:val="right" w:leader="dot" w:pos="5030"/>
        </w:tabs>
        <w:rPr>
          <w:rFonts w:eastAsiaTheme="minorEastAsia"/>
          <w:b w:val="0"/>
          <w:smallCaps w:val="0"/>
          <w:noProof/>
          <w:sz w:val="22"/>
          <w:lang w:val="en-US" w:eastAsia="en-US" w:bidi="ar-SA"/>
        </w:rPr>
      </w:pPr>
      <w:hyperlink w:anchor="_Toc525751535" w:history="1">
        <w:r w:rsidRPr="00385815">
          <w:rPr>
            <w:rStyle w:val="Hyperlink"/>
            <w:noProof/>
          </w:rPr>
          <w:t>Plány Microsoft Azure</w:t>
        </w:r>
        <w:r>
          <w:rPr>
            <w:noProof/>
            <w:webHidden/>
          </w:rPr>
          <w:tab/>
        </w:r>
        <w:r>
          <w:rPr>
            <w:noProof/>
            <w:webHidden/>
          </w:rPr>
          <w:fldChar w:fldCharType="begin"/>
        </w:r>
        <w:r>
          <w:rPr>
            <w:noProof/>
            <w:webHidden/>
          </w:rPr>
          <w:instrText xml:space="preserve"> PAGEREF _Toc525751535 \h </w:instrText>
        </w:r>
        <w:r>
          <w:rPr>
            <w:noProof/>
            <w:webHidden/>
          </w:rPr>
        </w:r>
        <w:r>
          <w:rPr>
            <w:noProof/>
            <w:webHidden/>
          </w:rPr>
          <w:fldChar w:fldCharType="separate"/>
        </w:r>
        <w:r>
          <w:rPr>
            <w:noProof/>
            <w:webHidden/>
          </w:rPr>
          <w:t>21</w:t>
        </w:r>
        <w:r>
          <w:rPr>
            <w:noProof/>
            <w:webHidden/>
          </w:rPr>
          <w:fldChar w:fldCharType="end"/>
        </w:r>
      </w:hyperlink>
    </w:p>
    <w:p w14:paraId="126C3E2A" w14:textId="22A9E193" w:rsidR="00B05984" w:rsidRDefault="00B05984">
      <w:pPr>
        <w:pStyle w:val="TOC4"/>
        <w:rPr>
          <w:rFonts w:eastAsiaTheme="minorEastAsia"/>
          <w:smallCaps w:val="0"/>
          <w:noProof/>
          <w:sz w:val="22"/>
          <w:lang w:val="en-US" w:eastAsia="en-US" w:bidi="ar-SA"/>
        </w:rPr>
      </w:pPr>
      <w:hyperlink w:anchor="_Toc525751536" w:history="1">
        <w:r w:rsidRPr="00385815">
          <w:rPr>
            <w:rStyle w:val="Hyperlink"/>
            <w:noProof/>
          </w:rPr>
          <w:t>Azure Active Directory Basic</w:t>
        </w:r>
        <w:r>
          <w:rPr>
            <w:noProof/>
            <w:webHidden/>
          </w:rPr>
          <w:tab/>
        </w:r>
        <w:r>
          <w:rPr>
            <w:noProof/>
            <w:webHidden/>
          </w:rPr>
          <w:fldChar w:fldCharType="begin"/>
        </w:r>
        <w:r>
          <w:rPr>
            <w:noProof/>
            <w:webHidden/>
          </w:rPr>
          <w:instrText xml:space="preserve"> PAGEREF _Toc525751536 \h </w:instrText>
        </w:r>
        <w:r>
          <w:rPr>
            <w:noProof/>
            <w:webHidden/>
          </w:rPr>
        </w:r>
        <w:r>
          <w:rPr>
            <w:noProof/>
            <w:webHidden/>
          </w:rPr>
          <w:fldChar w:fldCharType="separate"/>
        </w:r>
        <w:r>
          <w:rPr>
            <w:noProof/>
            <w:webHidden/>
          </w:rPr>
          <w:t>21</w:t>
        </w:r>
        <w:r>
          <w:rPr>
            <w:noProof/>
            <w:webHidden/>
          </w:rPr>
          <w:fldChar w:fldCharType="end"/>
        </w:r>
      </w:hyperlink>
    </w:p>
    <w:p w14:paraId="5D99796B" w14:textId="2E491E15" w:rsidR="00B05984" w:rsidRDefault="00B05984">
      <w:pPr>
        <w:pStyle w:val="TOC4"/>
        <w:rPr>
          <w:rFonts w:eastAsiaTheme="minorEastAsia"/>
          <w:smallCaps w:val="0"/>
          <w:noProof/>
          <w:sz w:val="22"/>
          <w:lang w:val="en-US" w:eastAsia="en-US" w:bidi="ar-SA"/>
        </w:rPr>
      </w:pPr>
      <w:hyperlink w:anchor="_Toc525751537" w:history="1">
        <w:r w:rsidRPr="00385815">
          <w:rPr>
            <w:rStyle w:val="Hyperlink"/>
            <w:noProof/>
          </w:rPr>
          <w:t>Azure Active Directory Premium</w:t>
        </w:r>
        <w:r>
          <w:rPr>
            <w:noProof/>
            <w:webHidden/>
          </w:rPr>
          <w:tab/>
        </w:r>
        <w:r>
          <w:rPr>
            <w:noProof/>
            <w:webHidden/>
          </w:rPr>
          <w:fldChar w:fldCharType="begin"/>
        </w:r>
        <w:r>
          <w:rPr>
            <w:noProof/>
            <w:webHidden/>
          </w:rPr>
          <w:instrText xml:space="preserve"> PAGEREF _Toc525751537 \h </w:instrText>
        </w:r>
        <w:r>
          <w:rPr>
            <w:noProof/>
            <w:webHidden/>
          </w:rPr>
        </w:r>
        <w:r>
          <w:rPr>
            <w:noProof/>
            <w:webHidden/>
          </w:rPr>
          <w:fldChar w:fldCharType="separate"/>
        </w:r>
        <w:r>
          <w:rPr>
            <w:noProof/>
            <w:webHidden/>
          </w:rPr>
          <w:t>21</w:t>
        </w:r>
        <w:r>
          <w:rPr>
            <w:noProof/>
            <w:webHidden/>
          </w:rPr>
          <w:fldChar w:fldCharType="end"/>
        </w:r>
      </w:hyperlink>
    </w:p>
    <w:p w14:paraId="63D3E57F" w14:textId="53EB580C" w:rsidR="00B05984" w:rsidRDefault="00B05984">
      <w:pPr>
        <w:pStyle w:val="TOC4"/>
        <w:rPr>
          <w:rFonts w:eastAsiaTheme="minorEastAsia"/>
          <w:smallCaps w:val="0"/>
          <w:noProof/>
          <w:sz w:val="22"/>
          <w:lang w:val="en-US" w:eastAsia="en-US" w:bidi="ar-SA"/>
        </w:rPr>
      </w:pPr>
      <w:hyperlink w:anchor="_Toc525751538" w:history="1">
        <w:r w:rsidRPr="00385815">
          <w:rPr>
            <w:rStyle w:val="Hyperlink"/>
            <w:noProof/>
          </w:rPr>
          <w:t>Azure Information Protection Premium</w:t>
        </w:r>
        <w:r>
          <w:rPr>
            <w:noProof/>
            <w:webHidden/>
          </w:rPr>
          <w:tab/>
        </w:r>
        <w:r>
          <w:rPr>
            <w:noProof/>
            <w:webHidden/>
          </w:rPr>
          <w:fldChar w:fldCharType="begin"/>
        </w:r>
        <w:r>
          <w:rPr>
            <w:noProof/>
            <w:webHidden/>
          </w:rPr>
          <w:instrText xml:space="preserve"> PAGEREF _Toc525751538 \h </w:instrText>
        </w:r>
        <w:r>
          <w:rPr>
            <w:noProof/>
            <w:webHidden/>
          </w:rPr>
        </w:r>
        <w:r>
          <w:rPr>
            <w:noProof/>
            <w:webHidden/>
          </w:rPr>
          <w:fldChar w:fldCharType="separate"/>
        </w:r>
        <w:r>
          <w:rPr>
            <w:noProof/>
            <w:webHidden/>
          </w:rPr>
          <w:t>21</w:t>
        </w:r>
        <w:r>
          <w:rPr>
            <w:noProof/>
            <w:webHidden/>
          </w:rPr>
          <w:fldChar w:fldCharType="end"/>
        </w:r>
      </w:hyperlink>
    </w:p>
    <w:p w14:paraId="53181AFE" w14:textId="4DD21481" w:rsidR="00B05984" w:rsidRDefault="00B05984">
      <w:pPr>
        <w:pStyle w:val="TOC3"/>
        <w:rPr>
          <w:rFonts w:eastAsiaTheme="minorEastAsia"/>
          <w:b w:val="0"/>
          <w:smallCaps w:val="0"/>
          <w:sz w:val="22"/>
          <w:lang w:val="en-US" w:eastAsia="en-US" w:bidi="ar-SA"/>
        </w:rPr>
      </w:pPr>
      <w:hyperlink w:anchor="_Toc525751539" w:history="1">
        <w:r w:rsidRPr="00385815">
          <w:rPr>
            <w:rStyle w:val="Hyperlink"/>
          </w:rPr>
          <w:t>Služby Microsoft Dynamics 365</w:t>
        </w:r>
        <w:r>
          <w:rPr>
            <w:webHidden/>
          </w:rPr>
          <w:tab/>
        </w:r>
        <w:r>
          <w:rPr>
            <w:webHidden/>
          </w:rPr>
          <w:fldChar w:fldCharType="begin"/>
        </w:r>
        <w:r>
          <w:rPr>
            <w:webHidden/>
          </w:rPr>
          <w:instrText xml:space="preserve"> PAGEREF _Toc525751539 \h </w:instrText>
        </w:r>
        <w:r>
          <w:rPr>
            <w:webHidden/>
          </w:rPr>
        </w:r>
        <w:r>
          <w:rPr>
            <w:webHidden/>
          </w:rPr>
          <w:fldChar w:fldCharType="separate"/>
        </w:r>
        <w:r>
          <w:rPr>
            <w:webHidden/>
          </w:rPr>
          <w:t>21</w:t>
        </w:r>
        <w:r>
          <w:rPr>
            <w:webHidden/>
          </w:rPr>
          <w:fldChar w:fldCharType="end"/>
        </w:r>
      </w:hyperlink>
    </w:p>
    <w:p w14:paraId="5ED064A7" w14:textId="6D8A84C9" w:rsidR="00B05984" w:rsidRDefault="00B05984">
      <w:pPr>
        <w:pStyle w:val="TOC2"/>
        <w:tabs>
          <w:tab w:val="right" w:leader="dot" w:pos="5030"/>
        </w:tabs>
        <w:rPr>
          <w:rFonts w:eastAsiaTheme="minorEastAsia"/>
          <w:b w:val="0"/>
          <w:smallCaps w:val="0"/>
          <w:noProof/>
          <w:sz w:val="22"/>
          <w:lang w:val="en-US" w:eastAsia="en-US" w:bidi="ar-SA"/>
        </w:rPr>
      </w:pPr>
      <w:hyperlink w:anchor="_Toc525751540" w:history="1">
        <w:r w:rsidRPr="00385815">
          <w:rPr>
            <w:rStyle w:val="Hyperlink"/>
            <w:noProof/>
          </w:rPr>
          <w:t>Služby Office 365</w:t>
        </w:r>
        <w:r>
          <w:rPr>
            <w:noProof/>
            <w:webHidden/>
          </w:rPr>
          <w:tab/>
        </w:r>
        <w:r>
          <w:rPr>
            <w:noProof/>
            <w:webHidden/>
          </w:rPr>
          <w:fldChar w:fldCharType="begin"/>
        </w:r>
        <w:r>
          <w:rPr>
            <w:noProof/>
            <w:webHidden/>
          </w:rPr>
          <w:instrText xml:space="preserve"> PAGEREF _Toc525751540 \h </w:instrText>
        </w:r>
        <w:r>
          <w:rPr>
            <w:noProof/>
            <w:webHidden/>
          </w:rPr>
        </w:r>
        <w:r>
          <w:rPr>
            <w:noProof/>
            <w:webHidden/>
          </w:rPr>
          <w:fldChar w:fldCharType="separate"/>
        </w:r>
        <w:r>
          <w:rPr>
            <w:noProof/>
            <w:webHidden/>
          </w:rPr>
          <w:t>24</w:t>
        </w:r>
        <w:r>
          <w:rPr>
            <w:noProof/>
            <w:webHidden/>
          </w:rPr>
          <w:fldChar w:fldCharType="end"/>
        </w:r>
      </w:hyperlink>
    </w:p>
    <w:p w14:paraId="7BB24776" w14:textId="79F44552" w:rsidR="00B05984" w:rsidRDefault="00B05984">
      <w:pPr>
        <w:pStyle w:val="TOC4"/>
        <w:rPr>
          <w:rFonts w:eastAsiaTheme="minorEastAsia"/>
          <w:smallCaps w:val="0"/>
          <w:noProof/>
          <w:sz w:val="22"/>
          <w:lang w:val="en-US" w:eastAsia="en-US" w:bidi="ar-SA"/>
        </w:rPr>
      </w:pPr>
      <w:hyperlink w:anchor="_Toc525751541" w:history="1">
        <w:r w:rsidRPr="00385815">
          <w:rPr>
            <w:rStyle w:val="Hyperlink"/>
            <w:noProof/>
          </w:rPr>
          <w:t>Exchange Online</w:t>
        </w:r>
        <w:r>
          <w:rPr>
            <w:noProof/>
            <w:webHidden/>
          </w:rPr>
          <w:tab/>
        </w:r>
        <w:r>
          <w:rPr>
            <w:noProof/>
            <w:webHidden/>
          </w:rPr>
          <w:fldChar w:fldCharType="begin"/>
        </w:r>
        <w:r>
          <w:rPr>
            <w:noProof/>
            <w:webHidden/>
          </w:rPr>
          <w:instrText xml:space="preserve"> PAGEREF _Toc525751541 \h </w:instrText>
        </w:r>
        <w:r>
          <w:rPr>
            <w:noProof/>
            <w:webHidden/>
          </w:rPr>
        </w:r>
        <w:r>
          <w:rPr>
            <w:noProof/>
            <w:webHidden/>
          </w:rPr>
          <w:fldChar w:fldCharType="separate"/>
        </w:r>
        <w:r>
          <w:rPr>
            <w:noProof/>
            <w:webHidden/>
          </w:rPr>
          <w:t>24</w:t>
        </w:r>
        <w:r>
          <w:rPr>
            <w:noProof/>
            <w:webHidden/>
          </w:rPr>
          <w:fldChar w:fldCharType="end"/>
        </w:r>
      </w:hyperlink>
    </w:p>
    <w:p w14:paraId="016C702F" w14:textId="33DBB068" w:rsidR="00B05984" w:rsidRDefault="00B05984">
      <w:pPr>
        <w:pStyle w:val="TOC4"/>
        <w:rPr>
          <w:rFonts w:eastAsiaTheme="minorEastAsia"/>
          <w:smallCaps w:val="0"/>
          <w:noProof/>
          <w:sz w:val="22"/>
          <w:lang w:val="en-US" w:eastAsia="en-US" w:bidi="ar-SA"/>
        </w:rPr>
      </w:pPr>
      <w:hyperlink w:anchor="_Toc525751542" w:history="1">
        <w:r w:rsidRPr="00385815">
          <w:rPr>
            <w:rStyle w:val="Hyperlink"/>
            <w:noProof/>
          </w:rPr>
          <w:t>Aplikace služeb Office 365</w:t>
        </w:r>
        <w:r>
          <w:rPr>
            <w:noProof/>
            <w:webHidden/>
          </w:rPr>
          <w:tab/>
        </w:r>
        <w:r>
          <w:rPr>
            <w:noProof/>
            <w:webHidden/>
          </w:rPr>
          <w:fldChar w:fldCharType="begin"/>
        </w:r>
        <w:r>
          <w:rPr>
            <w:noProof/>
            <w:webHidden/>
          </w:rPr>
          <w:instrText xml:space="preserve"> PAGEREF _Toc525751542 \h </w:instrText>
        </w:r>
        <w:r>
          <w:rPr>
            <w:noProof/>
            <w:webHidden/>
          </w:rPr>
        </w:r>
        <w:r>
          <w:rPr>
            <w:noProof/>
            <w:webHidden/>
          </w:rPr>
          <w:fldChar w:fldCharType="separate"/>
        </w:r>
        <w:r>
          <w:rPr>
            <w:noProof/>
            <w:webHidden/>
          </w:rPr>
          <w:t>26</w:t>
        </w:r>
        <w:r>
          <w:rPr>
            <w:noProof/>
            <w:webHidden/>
          </w:rPr>
          <w:fldChar w:fldCharType="end"/>
        </w:r>
      </w:hyperlink>
    </w:p>
    <w:p w14:paraId="3818675C" w14:textId="34BD633E" w:rsidR="00B05984" w:rsidRDefault="00B05984">
      <w:pPr>
        <w:pStyle w:val="TOC4"/>
        <w:rPr>
          <w:rFonts w:eastAsiaTheme="minorEastAsia"/>
          <w:smallCaps w:val="0"/>
          <w:noProof/>
          <w:sz w:val="22"/>
          <w:lang w:val="en-US" w:eastAsia="en-US" w:bidi="ar-SA"/>
        </w:rPr>
      </w:pPr>
      <w:hyperlink w:anchor="_Toc525751543" w:history="1">
        <w:r w:rsidRPr="00385815">
          <w:rPr>
            <w:rStyle w:val="Hyperlink"/>
            <w:noProof/>
          </w:rPr>
          <w:t>Office Online</w:t>
        </w:r>
        <w:r>
          <w:rPr>
            <w:noProof/>
            <w:webHidden/>
          </w:rPr>
          <w:tab/>
        </w:r>
        <w:r>
          <w:rPr>
            <w:noProof/>
            <w:webHidden/>
          </w:rPr>
          <w:fldChar w:fldCharType="begin"/>
        </w:r>
        <w:r>
          <w:rPr>
            <w:noProof/>
            <w:webHidden/>
          </w:rPr>
          <w:instrText xml:space="preserve"> PAGEREF _Toc525751543 \h </w:instrText>
        </w:r>
        <w:r>
          <w:rPr>
            <w:noProof/>
            <w:webHidden/>
          </w:rPr>
        </w:r>
        <w:r>
          <w:rPr>
            <w:noProof/>
            <w:webHidden/>
          </w:rPr>
          <w:fldChar w:fldCharType="separate"/>
        </w:r>
        <w:r>
          <w:rPr>
            <w:noProof/>
            <w:webHidden/>
          </w:rPr>
          <w:t>26</w:t>
        </w:r>
        <w:r>
          <w:rPr>
            <w:noProof/>
            <w:webHidden/>
          </w:rPr>
          <w:fldChar w:fldCharType="end"/>
        </w:r>
      </w:hyperlink>
    </w:p>
    <w:p w14:paraId="1B41F550" w14:textId="6FC323D4" w:rsidR="00B05984" w:rsidRDefault="00B05984">
      <w:pPr>
        <w:pStyle w:val="TOC4"/>
        <w:rPr>
          <w:rFonts w:eastAsiaTheme="minorEastAsia"/>
          <w:smallCaps w:val="0"/>
          <w:noProof/>
          <w:sz w:val="22"/>
          <w:lang w:val="en-US" w:eastAsia="en-US" w:bidi="ar-SA"/>
        </w:rPr>
      </w:pPr>
      <w:hyperlink w:anchor="_Toc525751544" w:history="1">
        <w:r w:rsidRPr="00385815">
          <w:rPr>
            <w:rStyle w:val="Hyperlink"/>
            <w:noProof/>
          </w:rPr>
          <w:t>OneDrive pro firmy</w:t>
        </w:r>
        <w:r>
          <w:rPr>
            <w:noProof/>
            <w:webHidden/>
          </w:rPr>
          <w:tab/>
        </w:r>
        <w:r>
          <w:rPr>
            <w:noProof/>
            <w:webHidden/>
          </w:rPr>
          <w:fldChar w:fldCharType="begin"/>
        </w:r>
        <w:r>
          <w:rPr>
            <w:noProof/>
            <w:webHidden/>
          </w:rPr>
          <w:instrText xml:space="preserve"> PAGEREF _Toc525751544 \h </w:instrText>
        </w:r>
        <w:r>
          <w:rPr>
            <w:noProof/>
            <w:webHidden/>
          </w:rPr>
        </w:r>
        <w:r>
          <w:rPr>
            <w:noProof/>
            <w:webHidden/>
          </w:rPr>
          <w:fldChar w:fldCharType="separate"/>
        </w:r>
        <w:r>
          <w:rPr>
            <w:noProof/>
            <w:webHidden/>
          </w:rPr>
          <w:t>26</w:t>
        </w:r>
        <w:r>
          <w:rPr>
            <w:noProof/>
            <w:webHidden/>
          </w:rPr>
          <w:fldChar w:fldCharType="end"/>
        </w:r>
      </w:hyperlink>
    </w:p>
    <w:p w14:paraId="4C6CC88A" w14:textId="090139A5" w:rsidR="00B05984" w:rsidRDefault="00B05984">
      <w:pPr>
        <w:pStyle w:val="TOC4"/>
        <w:rPr>
          <w:rFonts w:eastAsiaTheme="minorEastAsia"/>
          <w:smallCaps w:val="0"/>
          <w:noProof/>
          <w:sz w:val="22"/>
          <w:lang w:val="en-US" w:eastAsia="en-US" w:bidi="ar-SA"/>
        </w:rPr>
      </w:pPr>
      <w:hyperlink w:anchor="_Toc525751545" w:history="1">
        <w:r w:rsidRPr="00385815">
          <w:rPr>
            <w:rStyle w:val="Hyperlink"/>
            <w:noProof/>
          </w:rPr>
          <w:t>Project Online</w:t>
        </w:r>
        <w:r>
          <w:rPr>
            <w:noProof/>
            <w:webHidden/>
          </w:rPr>
          <w:tab/>
        </w:r>
        <w:r>
          <w:rPr>
            <w:noProof/>
            <w:webHidden/>
          </w:rPr>
          <w:fldChar w:fldCharType="begin"/>
        </w:r>
        <w:r>
          <w:rPr>
            <w:noProof/>
            <w:webHidden/>
          </w:rPr>
          <w:instrText xml:space="preserve"> PAGEREF _Toc525751545 \h </w:instrText>
        </w:r>
        <w:r>
          <w:rPr>
            <w:noProof/>
            <w:webHidden/>
          </w:rPr>
        </w:r>
        <w:r>
          <w:rPr>
            <w:noProof/>
            <w:webHidden/>
          </w:rPr>
          <w:fldChar w:fldCharType="separate"/>
        </w:r>
        <w:r>
          <w:rPr>
            <w:noProof/>
            <w:webHidden/>
          </w:rPr>
          <w:t>27</w:t>
        </w:r>
        <w:r>
          <w:rPr>
            <w:noProof/>
            <w:webHidden/>
          </w:rPr>
          <w:fldChar w:fldCharType="end"/>
        </w:r>
      </w:hyperlink>
    </w:p>
    <w:p w14:paraId="0456451B" w14:textId="007FAA26" w:rsidR="00B05984" w:rsidRDefault="00B05984">
      <w:pPr>
        <w:pStyle w:val="TOC4"/>
        <w:rPr>
          <w:rFonts w:eastAsiaTheme="minorEastAsia"/>
          <w:smallCaps w:val="0"/>
          <w:noProof/>
          <w:sz w:val="22"/>
          <w:lang w:val="en-US" w:eastAsia="en-US" w:bidi="ar-SA"/>
        </w:rPr>
      </w:pPr>
      <w:hyperlink w:anchor="_Toc525751546" w:history="1">
        <w:r w:rsidRPr="00385815">
          <w:rPr>
            <w:rStyle w:val="Hyperlink"/>
            <w:noProof/>
          </w:rPr>
          <w:t>SharePoint Online</w:t>
        </w:r>
        <w:r>
          <w:rPr>
            <w:noProof/>
            <w:webHidden/>
          </w:rPr>
          <w:tab/>
        </w:r>
        <w:r>
          <w:rPr>
            <w:noProof/>
            <w:webHidden/>
          </w:rPr>
          <w:fldChar w:fldCharType="begin"/>
        </w:r>
        <w:r>
          <w:rPr>
            <w:noProof/>
            <w:webHidden/>
          </w:rPr>
          <w:instrText xml:space="preserve"> PAGEREF _Toc525751546 \h </w:instrText>
        </w:r>
        <w:r>
          <w:rPr>
            <w:noProof/>
            <w:webHidden/>
          </w:rPr>
        </w:r>
        <w:r>
          <w:rPr>
            <w:noProof/>
            <w:webHidden/>
          </w:rPr>
          <w:fldChar w:fldCharType="separate"/>
        </w:r>
        <w:r>
          <w:rPr>
            <w:noProof/>
            <w:webHidden/>
          </w:rPr>
          <w:t>27</w:t>
        </w:r>
        <w:r>
          <w:rPr>
            <w:noProof/>
            <w:webHidden/>
          </w:rPr>
          <w:fldChar w:fldCharType="end"/>
        </w:r>
      </w:hyperlink>
    </w:p>
    <w:p w14:paraId="7CA5D0A8" w14:textId="60484485" w:rsidR="00B05984" w:rsidRDefault="00B05984">
      <w:pPr>
        <w:pStyle w:val="TOC4"/>
        <w:rPr>
          <w:rFonts w:eastAsiaTheme="minorEastAsia"/>
          <w:smallCaps w:val="0"/>
          <w:noProof/>
          <w:sz w:val="22"/>
          <w:lang w:val="en-US" w:eastAsia="en-US" w:bidi="ar-SA"/>
        </w:rPr>
      </w:pPr>
      <w:hyperlink w:anchor="_Toc525751547" w:history="1">
        <w:r w:rsidRPr="00385815">
          <w:rPr>
            <w:rStyle w:val="Hyperlink"/>
            <w:noProof/>
          </w:rPr>
          <w:t>Audio služby</w:t>
        </w:r>
        <w:r>
          <w:rPr>
            <w:noProof/>
            <w:webHidden/>
          </w:rPr>
          <w:tab/>
        </w:r>
        <w:r>
          <w:rPr>
            <w:noProof/>
            <w:webHidden/>
          </w:rPr>
          <w:fldChar w:fldCharType="begin"/>
        </w:r>
        <w:r>
          <w:rPr>
            <w:noProof/>
            <w:webHidden/>
          </w:rPr>
          <w:instrText xml:space="preserve"> PAGEREF _Toc525751547 \h </w:instrText>
        </w:r>
        <w:r>
          <w:rPr>
            <w:noProof/>
            <w:webHidden/>
          </w:rPr>
        </w:r>
        <w:r>
          <w:rPr>
            <w:noProof/>
            <w:webHidden/>
          </w:rPr>
          <w:fldChar w:fldCharType="separate"/>
        </w:r>
        <w:r>
          <w:rPr>
            <w:noProof/>
            <w:webHidden/>
          </w:rPr>
          <w:t>27</w:t>
        </w:r>
        <w:r>
          <w:rPr>
            <w:noProof/>
            <w:webHidden/>
          </w:rPr>
          <w:fldChar w:fldCharType="end"/>
        </w:r>
      </w:hyperlink>
    </w:p>
    <w:p w14:paraId="0042B18D" w14:textId="1D15BC1E" w:rsidR="00B05984" w:rsidRDefault="00B05984">
      <w:pPr>
        <w:pStyle w:val="TOC2"/>
        <w:tabs>
          <w:tab w:val="right" w:leader="dot" w:pos="5030"/>
        </w:tabs>
        <w:rPr>
          <w:rFonts w:eastAsiaTheme="minorEastAsia"/>
          <w:b w:val="0"/>
          <w:smallCaps w:val="0"/>
          <w:noProof/>
          <w:sz w:val="22"/>
          <w:lang w:val="en-US" w:eastAsia="en-US" w:bidi="ar-SA"/>
        </w:rPr>
      </w:pPr>
      <w:hyperlink w:anchor="_Toc525751548" w:history="1">
        <w:r w:rsidRPr="00385815">
          <w:rPr>
            <w:rStyle w:val="Hyperlink"/>
            <w:noProof/>
          </w:rPr>
          <w:t>Ostatní služby online</w:t>
        </w:r>
        <w:r>
          <w:rPr>
            <w:noProof/>
            <w:webHidden/>
          </w:rPr>
          <w:tab/>
        </w:r>
        <w:r>
          <w:rPr>
            <w:noProof/>
            <w:webHidden/>
          </w:rPr>
          <w:fldChar w:fldCharType="begin"/>
        </w:r>
        <w:r>
          <w:rPr>
            <w:noProof/>
            <w:webHidden/>
          </w:rPr>
          <w:instrText xml:space="preserve"> PAGEREF _Toc525751548 \h </w:instrText>
        </w:r>
        <w:r>
          <w:rPr>
            <w:noProof/>
            <w:webHidden/>
          </w:rPr>
        </w:r>
        <w:r>
          <w:rPr>
            <w:noProof/>
            <w:webHidden/>
          </w:rPr>
          <w:fldChar w:fldCharType="separate"/>
        </w:r>
        <w:r>
          <w:rPr>
            <w:noProof/>
            <w:webHidden/>
          </w:rPr>
          <w:t>28</w:t>
        </w:r>
        <w:r>
          <w:rPr>
            <w:noProof/>
            <w:webHidden/>
          </w:rPr>
          <w:fldChar w:fldCharType="end"/>
        </w:r>
      </w:hyperlink>
    </w:p>
    <w:p w14:paraId="19A20CB9" w14:textId="5307B2DD" w:rsidR="00B05984" w:rsidRDefault="00B05984">
      <w:pPr>
        <w:pStyle w:val="TOC4"/>
        <w:rPr>
          <w:rFonts w:eastAsiaTheme="minorEastAsia"/>
          <w:smallCaps w:val="0"/>
          <w:noProof/>
          <w:sz w:val="22"/>
          <w:lang w:val="en-US" w:eastAsia="en-US" w:bidi="ar-SA"/>
        </w:rPr>
      </w:pPr>
      <w:hyperlink w:anchor="_Toc525751549" w:history="1">
        <w:r w:rsidRPr="00385815">
          <w:rPr>
            <w:rStyle w:val="Hyperlink"/>
            <w:noProof/>
          </w:rPr>
          <w:t>Bing Maps Enterprise Platform a Mobile Asset Management Platform</w:t>
        </w:r>
        <w:r>
          <w:rPr>
            <w:noProof/>
            <w:webHidden/>
          </w:rPr>
          <w:tab/>
        </w:r>
        <w:r>
          <w:rPr>
            <w:noProof/>
            <w:webHidden/>
          </w:rPr>
          <w:fldChar w:fldCharType="begin"/>
        </w:r>
        <w:r>
          <w:rPr>
            <w:noProof/>
            <w:webHidden/>
          </w:rPr>
          <w:instrText xml:space="preserve"> PAGEREF _Toc525751549 \h </w:instrText>
        </w:r>
        <w:r>
          <w:rPr>
            <w:noProof/>
            <w:webHidden/>
          </w:rPr>
        </w:r>
        <w:r>
          <w:rPr>
            <w:noProof/>
            <w:webHidden/>
          </w:rPr>
          <w:fldChar w:fldCharType="separate"/>
        </w:r>
        <w:r>
          <w:rPr>
            <w:noProof/>
            <w:webHidden/>
          </w:rPr>
          <w:t>28</w:t>
        </w:r>
        <w:r>
          <w:rPr>
            <w:noProof/>
            <w:webHidden/>
          </w:rPr>
          <w:fldChar w:fldCharType="end"/>
        </w:r>
      </w:hyperlink>
    </w:p>
    <w:p w14:paraId="78CEC5E9" w14:textId="28E0F881" w:rsidR="00B05984" w:rsidRDefault="00B05984">
      <w:pPr>
        <w:pStyle w:val="TOC4"/>
        <w:rPr>
          <w:rFonts w:eastAsiaTheme="minorEastAsia"/>
          <w:smallCaps w:val="0"/>
          <w:noProof/>
          <w:sz w:val="22"/>
          <w:lang w:val="en-US" w:eastAsia="en-US" w:bidi="ar-SA"/>
        </w:rPr>
      </w:pPr>
      <w:hyperlink w:anchor="_Toc525751550" w:history="1">
        <w:r w:rsidRPr="00385815">
          <w:rPr>
            <w:rStyle w:val="Hyperlink"/>
            <w:noProof/>
          </w:rPr>
          <w:t>Business Application Platform</w:t>
        </w:r>
        <w:r>
          <w:rPr>
            <w:noProof/>
            <w:webHidden/>
          </w:rPr>
          <w:tab/>
        </w:r>
        <w:r>
          <w:rPr>
            <w:noProof/>
            <w:webHidden/>
          </w:rPr>
          <w:fldChar w:fldCharType="begin"/>
        </w:r>
        <w:r>
          <w:rPr>
            <w:noProof/>
            <w:webHidden/>
          </w:rPr>
          <w:instrText xml:space="preserve"> PAGEREF _Toc525751550 \h </w:instrText>
        </w:r>
        <w:r>
          <w:rPr>
            <w:noProof/>
            <w:webHidden/>
          </w:rPr>
        </w:r>
        <w:r>
          <w:rPr>
            <w:noProof/>
            <w:webHidden/>
          </w:rPr>
          <w:fldChar w:fldCharType="separate"/>
        </w:r>
        <w:r>
          <w:rPr>
            <w:noProof/>
            <w:webHidden/>
          </w:rPr>
          <w:t>29</w:t>
        </w:r>
        <w:r>
          <w:rPr>
            <w:noProof/>
            <w:webHidden/>
          </w:rPr>
          <w:fldChar w:fldCharType="end"/>
        </w:r>
      </w:hyperlink>
    </w:p>
    <w:p w14:paraId="2F8B6666" w14:textId="69AA2DE4" w:rsidR="00B05984" w:rsidRDefault="00B05984">
      <w:pPr>
        <w:pStyle w:val="TOC4"/>
        <w:rPr>
          <w:rFonts w:eastAsiaTheme="minorEastAsia"/>
          <w:smallCaps w:val="0"/>
          <w:noProof/>
          <w:sz w:val="22"/>
          <w:lang w:val="en-US" w:eastAsia="en-US" w:bidi="ar-SA"/>
        </w:rPr>
      </w:pPr>
      <w:hyperlink w:anchor="_Toc525751551" w:history="1">
        <w:r w:rsidRPr="00385815">
          <w:rPr>
            <w:rStyle w:val="Hyperlink"/>
            <w:noProof/>
          </w:rPr>
          <w:t>Služba Microsoft Cloud App Security</w:t>
        </w:r>
        <w:r>
          <w:rPr>
            <w:noProof/>
            <w:webHidden/>
          </w:rPr>
          <w:tab/>
        </w:r>
        <w:r>
          <w:rPr>
            <w:noProof/>
            <w:webHidden/>
          </w:rPr>
          <w:fldChar w:fldCharType="begin"/>
        </w:r>
        <w:r>
          <w:rPr>
            <w:noProof/>
            <w:webHidden/>
          </w:rPr>
          <w:instrText xml:space="preserve"> PAGEREF _Toc525751551 \h </w:instrText>
        </w:r>
        <w:r>
          <w:rPr>
            <w:noProof/>
            <w:webHidden/>
          </w:rPr>
        </w:r>
        <w:r>
          <w:rPr>
            <w:noProof/>
            <w:webHidden/>
          </w:rPr>
          <w:fldChar w:fldCharType="separate"/>
        </w:r>
        <w:r>
          <w:rPr>
            <w:noProof/>
            <w:webHidden/>
          </w:rPr>
          <w:t>30</w:t>
        </w:r>
        <w:r>
          <w:rPr>
            <w:noProof/>
            <w:webHidden/>
          </w:rPr>
          <w:fldChar w:fldCharType="end"/>
        </w:r>
      </w:hyperlink>
    </w:p>
    <w:p w14:paraId="11E4328C" w14:textId="5E3CD25C" w:rsidR="00B05984" w:rsidRDefault="00B05984">
      <w:pPr>
        <w:pStyle w:val="TOC4"/>
        <w:rPr>
          <w:rFonts w:eastAsiaTheme="minorEastAsia"/>
          <w:smallCaps w:val="0"/>
          <w:noProof/>
          <w:sz w:val="22"/>
          <w:lang w:val="en-US" w:eastAsia="en-US" w:bidi="ar-SA"/>
        </w:rPr>
      </w:pPr>
      <w:hyperlink w:anchor="_Toc525751552" w:history="1">
        <w:r w:rsidRPr="00385815">
          <w:rPr>
            <w:rStyle w:val="Hyperlink"/>
            <w:noProof/>
          </w:rPr>
          <w:t>Microsoft Intune</w:t>
        </w:r>
        <w:r>
          <w:rPr>
            <w:noProof/>
            <w:webHidden/>
          </w:rPr>
          <w:tab/>
        </w:r>
        <w:r>
          <w:rPr>
            <w:noProof/>
            <w:webHidden/>
          </w:rPr>
          <w:fldChar w:fldCharType="begin"/>
        </w:r>
        <w:r>
          <w:rPr>
            <w:noProof/>
            <w:webHidden/>
          </w:rPr>
          <w:instrText xml:space="preserve"> PAGEREF _Toc525751552 \h </w:instrText>
        </w:r>
        <w:r>
          <w:rPr>
            <w:noProof/>
            <w:webHidden/>
          </w:rPr>
        </w:r>
        <w:r>
          <w:rPr>
            <w:noProof/>
            <w:webHidden/>
          </w:rPr>
          <w:fldChar w:fldCharType="separate"/>
        </w:r>
        <w:r>
          <w:rPr>
            <w:noProof/>
            <w:webHidden/>
          </w:rPr>
          <w:t>30</w:t>
        </w:r>
        <w:r>
          <w:rPr>
            <w:noProof/>
            <w:webHidden/>
          </w:rPr>
          <w:fldChar w:fldCharType="end"/>
        </w:r>
      </w:hyperlink>
    </w:p>
    <w:p w14:paraId="7A73D004" w14:textId="43B88E7A" w:rsidR="00B05984" w:rsidRDefault="00B05984">
      <w:pPr>
        <w:pStyle w:val="TOC4"/>
        <w:rPr>
          <w:rFonts w:eastAsiaTheme="minorEastAsia"/>
          <w:smallCaps w:val="0"/>
          <w:noProof/>
          <w:sz w:val="22"/>
          <w:lang w:val="en-US" w:eastAsia="en-US" w:bidi="ar-SA"/>
        </w:rPr>
      </w:pPr>
      <w:hyperlink w:anchor="_Toc525751553" w:history="1">
        <w:r w:rsidRPr="00385815">
          <w:rPr>
            <w:rStyle w:val="Hyperlink"/>
            <w:noProof/>
          </w:rPr>
          <w:t>Microsoft Learning</w:t>
        </w:r>
        <w:r>
          <w:rPr>
            <w:noProof/>
            <w:webHidden/>
          </w:rPr>
          <w:tab/>
        </w:r>
        <w:r>
          <w:rPr>
            <w:noProof/>
            <w:webHidden/>
          </w:rPr>
          <w:fldChar w:fldCharType="begin"/>
        </w:r>
        <w:r>
          <w:rPr>
            <w:noProof/>
            <w:webHidden/>
          </w:rPr>
          <w:instrText xml:space="preserve"> PAGEREF _Toc525751553 \h </w:instrText>
        </w:r>
        <w:r>
          <w:rPr>
            <w:noProof/>
            <w:webHidden/>
          </w:rPr>
        </w:r>
        <w:r>
          <w:rPr>
            <w:noProof/>
            <w:webHidden/>
          </w:rPr>
          <w:fldChar w:fldCharType="separate"/>
        </w:r>
        <w:r>
          <w:rPr>
            <w:noProof/>
            <w:webHidden/>
          </w:rPr>
          <w:t>30</w:t>
        </w:r>
        <w:r>
          <w:rPr>
            <w:noProof/>
            <w:webHidden/>
          </w:rPr>
          <w:fldChar w:fldCharType="end"/>
        </w:r>
      </w:hyperlink>
    </w:p>
    <w:p w14:paraId="48001B45" w14:textId="44D67934" w:rsidR="00B05984" w:rsidRDefault="00B05984">
      <w:pPr>
        <w:pStyle w:val="TOC4"/>
        <w:rPr>
          <w:rFonts w:eastAsiaTheme="minorEastAsia"/>
          <w:smallCaps w:val="0"/>
          <w:noProof/>
          <w:sz w:val="22"/>
          <w:lang w:val="en-US" w:eastAsia="en-US" w:bidi="ar-SA"/>
        </w:rPr>
      </w:pPr>
      <w:hyperlink w:anchor="_Toc525751554" w:history="1">
        <w:r w:rsidRPr="00385815">
          <w:rPr>
            <w:rStyle w:val="Hyperlink"/>
            <w:noProof/>
          </w:rPr>
          <w:t>Minecraft: Education Edition</w:t>
        </w:r>
        <w:r>
          <w:rPr>
            <w:noProof/>
            <w:webHidden/>
          </w:rPr>
          <w:tab/>
        </w:r>
        <w:r>
          <w:rPr>
            <w:noProof/>
            <w:webHidden/>
          </w:rPr>
          <w:fldChar w:fldCharType="begin"/>
        </w:r>
        <w:r>
          <w:rPr>
            <w:noProof/>
            <w:webHidden/>
          </w:rPr>
          <w:instrText xml:space="preserve"> PAGEREF _Toc525751554 \h </w:instrText>
        </w:r>
        <w:r>
          <w:rPr>
            <w:noProof/>
            <w:webHidden/>
          </w:rPr>
        </w:r>
        <w:r>
          <w:rPr>
            <w:noProof/>
            <w:webHidden/>
          </w:rPr>
          <w:fldChar w:fldCharType="separate"/>
        </w:r>
        <w:r>
          <w:rPr>
            <w:noProof/>
            <w:webHidden/>
          </w:rPr>
          <w:t>31</w:t>
        </w:r>
        <w:r>
          <w:rPr>
            <w:noProof/>
            <w:webHidden/>
          </w:rPr>
          <w:fldChar w:fldCharType="end"/>
        </w:r>
      </w:hyperlink>
    </w:p>
    <w:p w14:paraId="4722FC9C" w14:textId="1AD29F71" w:rsidR="00B05984" w:rsidRDefault="00B05984">
      <w:pPr>
        <w:pStyle w:val="TOC4"/>
        <w:rPr>
          <w:rFonts w:eastAsiaTheme="minorEastAsia"/>
          <w:smallCaps w:val="0"/>
          <w:noProof/>
          <w:sz w:val="22"/>
          <w:lang w:val="en-US" w:eastAsia="en-US" w:bidi="ar-SA"/>
        </w:rPr>
      </w:pPr>
      <w:hyperlink w:anchor="_Toc525751555" w:history="1">
        <w:r w:rsidRPr="00385815">
          <w:rPr>
            <w:rStyle w:val="Hyperlink"/>
            <w:noProof/>
          </w:rPr>
          <w:t>Office 365 Developer</w:t>
        </w:r>
        <w:r>
          <w:rPr>
            <w:noProof/>
            <w:webHidden/>
          </w:rPr>
          <w:tab/>
        </w:r>
        <w:r>
          <w:rPr>
            <w:noProof/>
            <w:webHidden/>
          </w:rPr>
          <w:fldChar w:fldCharType="begin"/>
        </w:r>
        <w:r>
          <w:rPr>
            <w:noProof/>
            <w:webHidden/>
          </w:rPr>
          <w:instrText xml:space="preserve"> PAGEREF _Toc525751555 \h </w:instrText>
        </w:r>
        <w:r>
          <w:rPr>
            <w:noProof/>
            <w:webHidden/>
          </w:rPr>
        </w:r>
        <w:r>
          <w:rPr>
            <w:noProof/>
            <w:webHidden/>
          </w:rPr>
          <w:fldChar w:fldCharType="separate"/>
        </w:r>
        <w:r>
          <w:rPr>
            <w:noProof/>
            <w:webHidden/>
          </w:rPr>
          <w:t>31</w:t>
        </w:r>
        <w:r>
          <w:rPr>
            <w:noProof/>
            <w:webHidden/>
          </w:rPr>
          <w:fldChar w:fldCharType="end"/>
        </w:r>
      </w:hyperlink>
    </w:p>
    <w:p w14:paraId="2441BEA5" w14:textId="0B6122AF" w:rsidR="00B05984" w:rsidRDefault="00B05984">
      <w:pPr>
        <w:pStyle w:val="TOC4"/>
        <w:rPr>
          <w:rFonts w:eastAsiaTheme="minorEastAsia"/>
          <w:smallCaps w:val="0"/>
          <w:noProof/>
          <w:sz w:val="22"/>
          <w:lang w:val="en-US" w:eastAsia="en-US" w:bidi="ar-SA"/>
        </w:rPr>
      </w:pPr>
      <w:hyperlink w:anchor="_Toc525751556" w:history="1">
        <w:r w:rsidRPr="00385815">
          <w:rPr>
            <w:rStyle w:val="Hyperlink"/>
            <w:noProof/>
          </w:rPr>
          <w:t>Počítačový operační systém Windows</w:t>
        </w:r>
        <w:r>
          <w:rPr>
            <w:noProof/>
            <w:webHidden/>
          </w:rPr>
          <w:tab/>
        </w:r>
        <w:r>
          <w:rPr>
            <w:noProof/>
            <w:webHidden/>
          </w:rPr>
          <w:fldChar w:fldCharType="begin"/>
        </w:r>
        <w:r>
          <w:rPr>
            <w:noProof/>
            <w:webHidden/>
          </w:rPr>
          <w:instrText xml:space="preserve"> PAGEREF _Toc525751556 \h </w:instrText>
        </w:r>
        <w:r>
          <w:rPr>
            <w:noProof/>
            <w:webHidden/>
          </w:rPr>
        </w:r>
        <w:r>
          <w:rPr>
            <w:noProof/>
            <w:webHidden/>
          </w:rPr>
          <w:fldChar w:fldCharType="separate"/>
        </w:r>
        <w:r>
          <w:rPr>
            <w:noProof/>
            <w:webHidden/>
          </w:rPr>
          <w:t>31</w:t>
        </w:r>
        <w:r>
          <w:rPr>
            <w:noProof/>
            <w:webHidden/>
          </w:rPr>
          <w:fldChar w:fldCharType="end"/>
        </w:r>
      </w:hyperlink>
    </w:p>
    <w:p w14:paraId="093B8ED8" w14:textId="02C9A47C" w:rsidR="00B05984" w:rsidRDefault="00B05984">
      <w:pPr>
        <w:pStyle w:val="TOC1"/>
        <w:tabs>
          <w:tab w:val="right" w:leader="dot" w:pos="5030"/>
        </w:tabs>
        <w:rPr>
          <w:rFonts w:eastAsiaTheme="minorEastAsia"/>
          <w:b w:val="0"/>
          <w:caps w:val="0"/>
          <w:noProof/>
          <w:sz w:val="22"/>
          <w:lang w:val="en-US" w:eastAsia="en-US" w:bidi="ar-SA"/>
        </w:rPr>
      </w:pPr>
      <w:hyperlink w:anchor="_Toc525751557" w:history="1">
        <w:r w:rsidRPr="00385815">
          <w:rPr>
            <w:rStyle w:val="Hyperlink"/>
            <w:noProof/>
          </w:rPr>
          <w:t>Příloha 1 – Sdělení</w:t>
        </w:r>
        <w:r>
          <w:rPr>
            <w:noProof/>
            <w:webHidden/>
          </w:rPr>
          <w:tab/>
        </w:r>
        <w:r>
          <w:rPr>
            <w:noProof/>
            <w:webHidden/>
          </w:rPr>
          <w:fldChar w:fldCharType="begin"/>
        </w:r>
        <w:r>
          <w:rPr>
            <w:noProof/>
            <w:webHidden/>
          </w:rPr>
          <w:instrText xml:space="preserve"> PAGEREF _Toc525751557 \h </w:instrText>
        </w:r>
        <w:r>
          <w:rPr>
            <w:noProof/>
            <w:webHidden/>
          </w:rPr>
        </w:r>
        <w:r>
          <w:rPr>
            <w:noProof/>
            <w:webHidden/>
          </w:rPr>
          <w:fldChar w:fldCharType="separate"/>
        </w:r>
        <w:r>
          <w:rPr>
            <w:noProof/>
            <w:webHidden/>
          </w:rPr>
          <w:t>32</w:t>
        </w:r>
        <w:r>
          <w:rPr>
            <w:noProof/>
            <w:webHidden/>
          </w:rPr>
          <w:fldChar w:fldCharType="end"/>
        </w:r>
      </w:hyperlink>
    </w:p>
    <w:p w14:paraId="4CE3B236" w14:textId="51878FC5" w:rsidR="00B05984" w:rsidRDefault="00B05984">
      <w:pPr>
        <w:pStyle w:val="TOC3"/>
        <w:rPr>
          <w:rFonts w:eastAsiaTheme="minorEastAsia"/>
          <w:b w:val="0"/>
          <w:smallCaps w:val="0"/>
          <w:sz w:val="22"/>
          <w:lang w:val="en-US" w:eastAsia="en-US" w:bidi="ar-SA"/>
        </w:rPr>
      </w:pPr>
      <w:hyperlink w:anchor="_Toc525751558" w:history="1">
        <w:r w:rsidRPr="00385815">
          <w:rPr>
            <w:rStyle w:val="Hyperlink"/>
          </w:rPr>
          <w:t>Bing Maps</w:t>
        </w:r>
        <w:r>
          <w:rPr>
            <w:webHidden/>
          </w:rPr>
          <w:tab/>
        </w:r>
        <w:r>
          <w:rPr>
            <w:webHidden/>
          </w:rPr>
          <w:fldChar w:fldCharType="begin"/>
        </w:r>
        <w:r>
          <w:rPr>
            <w:webHidden/>
          </w:rPr>
          <w:instrText xml:space="preserve"> PAGEREF _Toc525751558 \h </w:instrText>
        </w:r>
        <w:r>
          <w:rPr>
            <w:webHidden/>
          </w:rPr>
        </w:r>
        <w:r>
          <w:rPr>
            <w:webHidden/>
          </w:rPr>
          <w:fldChar w:fldCharType="separate"/>
        </w:r>
        <w:r>
          <w:rPr>
            <w:webHidden/>
          </w:rPr>
          <w:t>32</w:t>
        </w:r>
        <w:r>
          <w:rPr>
            <w:webHidden/>
          </w:rPr>
          <w:fldChar w:fldCharType="end"/>
        </w:r>
      </w:hyperlink>
    </w:p>
    <w:p w14:paraId="56388EDE" w14:textId="3FEFA7AC" w:rsidR="00B05984" w:rsidRDefault="00B05984">
      <w:pPr>
        <w:pStyle w:val="TOC3"/>
        <w:rPr>
          <w:rFonts w:eastAsiaTheme="minorEastAsia"/>
          <w:b w:val="0"/>
          <w:smallCaps w:val="0"/>
          <w:sz w:val="22"/>
          <w:lang w:val="en-US" w:eastAsia="en-US" w:bidi="ar-SA"/>
        </w:rPr>
      </w:pPr>
      <w:hyperlink w:anchor="_Toc525751559" w:history="1">
        <w:r w:rsidRPr="00385815">
          <w:rPr>
            <w:rStyle w:val="Hyperlink"/>
          </w:rPr>
          <w:t>Odborné služby</w:t>
        </w:r>
        <w:r>
          <w:rPr>
            <w:webHidden/>
          </w:rPr>
          <w:tab/>
        </w:r>
        <w:r>
          <w:rPr>
            <w:webHidden/>
          </w:rPr>
          <w:fldChar w:fldCharType="begin"/>
        </w:r>
        <w:r>
          <w:rPr>
            <w:webHidden/>
          </w:rPr>
          <w:instrText xml:space="preserve"> PAGEREF _Toc525751559 \h </w:instrText>
        </w:r>
        <w:r>
          <w:rPr>
            <w:webHidden/>
          </w:rPr>
        </w:r>
        <w:r>
          <w:rPr>
            <w:webHidden/>
          </w:rPr>
          <w:fldChar w:fldCharType="separate"/>
        </w:r>
        <w:r>
          <w:rPr>
            <w:webHidden/>
          </w:rPr>
          <w:t>32</w:t>
        </w:r>
        <w:r>
          <w:rPr>
            <w:webHidden/>
          </w:rPr>
          <w:fldChar w:fldCharType="end"/>
        </w:r>
      </w:hyperlink>
    </w:p>
    <w:p w14:paraId="52CDBEE7" w14:textId="18B59C6E" w:rsidR="00B05984" w:rsidRDefault="00B05984">
      <w:pPr>
        <w:pStyle w:val="TOC3"/>
        <w:rPr>
          <w:rFonts w:eastAsiaTheme="minorEastAsia"/>
          <w:b w:val="0"/>
          <w:smallCaps w:val="0"/>
          <w:sz w:val="22"/>
          <w:lang w:val="en-US" w:eastAsia="en-US" w:bidi="ar-SA"/>
        </w:rPr>
      </w:pPr>
      <w:hyperlink w:anchor="_Toc525751560" w:history="1">
        <w:r w:rsidRPr="00385815">
          <w:rPr>
            <w:rStyle w:val="Hyperlink"/>
          </w:rPr>
          <w:t>Sdělení ke kódování H.265/HEVC mediálních služeb Azure</w:t>
        </w:r>
        <w:r>
          <w:rPr>
            <w:webHidden/>
          </w:rPr>
          <w:tab/>
        </w:r>
        <w:r>
          <w:rPr>
            <w:webHidden/>
          </w:rPr>
          <w:fldChar w:fldCharType="begin"/>
        </w:r>
        <w:r>
          <w:rPr>
            <w:webHidden/>
          </w:rPr>
          <w:instrText xml:space="preserve"> PAGEREF _Toc525751560 \h </w:instrText>
        </w:r>
        <w:r>
          <w:rPr>
            <w:webHidden/>
          </w:rPr>
        </w:r>
        <w:r>
          <w:rPr>
            <w:webHidden/>
          </w:rPr>
          <w:fldChar w:fldCharType="separate"/>
        </w:r>
        <w:r>
          <w:rPr>
            <w:webHidden/>
          </w:rPr>
          <w:t>34</w:t>
        </w:r>
        <w:r>
          <w:rPr>
            <w:webHidden/>
          </w:rPr>
          <w:fldChar w:fldCharType="end"/>
        </w:r>
      </w:hyperlink>
    </w:p>
    <w:p w14:paraId="3A217F1B" w14:textId="16255CC1" w:rsidR="00B05984" w:rsidRDefault="00B05984">
      <w:pPr>
        <w:pStyle w:val="TOC3"/>
        <w:rPr>
          <w:rFonts w:eastAsiaTheme="minorEastAsia"/>
          <w:b w:val="0"/>
          <w:smallCaps w:val="0"/>
          <w:sz w:val="22"/>
          <w:lang w:val="en-US" w:eastAsia="en-US" w:bidi="ar-SA"/>
        </w:rPr>
      </w:pPr>
      <w:hyperlink w:anchor="_Toc525751561" w:history="1">
        <w:r w:rsidRPr="00385815">
          <w:rPr>
            <w:rStyle w:val="Hyperlink"/>
          </w:rPr>
          <w:t>Sdělení k produktu Adobe Flash Player</w:t>
        </w:r>
        <w:r>
          <w:rPr>
            <w:webHidden/>
          </w:rPr>
          <w:tab/>
        </w:r>
        <w:r>
          <w:rPr>
            <w:webHidden/>
          </w:rPr>
          <w:fldChar w:fldCharType="begin"/>
        </w:r>
        <w:r>
          <w:rPr>
            <w:webHidden/>
          </w:rPr>
          <w:instrText xml:space="preserve"> PAGEREF _Toc525751561 \h </w:instrText>
        </w:r>
        <w:r>
          <w:rPr>
            <w:webHidden/>
          </w:rPr>
        </w:r>
        <w:r>
          <w:rPr>
            <w:webHidden/>
          </w:rPr>
          <w:fldChar w:fldCharType="separate"/>
        </w:r>
        <w:r>
          <w:rPr>
            <w:webHidden/>
          </w:rPr>
          <w:t>34</w:t>
        </w:r>
        <w:r>
          <w:rPr>
            <w:webHidden/>
          </w:rPr>
          <w:fldChar w:fldCharType="end"/>
        </w:r>
      </w:hyperlink>
    </w:p>
    <w:p w14:paraId="32160AD2" w14:textId="69DD18CA" w:rsidR="00B05984" w:rsidRDefault="00B05984">
      <w:pPr>
        <w:pStyle w:val="TOC3"/>
        <w:rPr>
          <w:rFonts w:eastAsiaTheme="minorEastAsia"/>
          <w:b w:val="0"/>
          <w:smallCaps w:val="0"/>
          <w:sz w:val="22"/>
          <w:lang w:val="en-US" w:eastAsia="en-US" w:bidi="ar-SA"/>
        </w:rPr>
      </w:pPr>
      <w:hyperlink w:anchor="_Toc525751562" w:history="1">
        <w:r w:rsidRPr="00385815">
          <w:rPr>
            <w:rStyle w:val="Hyperlink"/>
          </w:rPr>
          <w:t>Sdělení k vizuálnímu standardu H.264/AVC, video standardu VC-1, vizuálnímu standardu MPEG-4 část 2 a video standardu MPEG-2.</w:t>
        </w:r>
        <w:r>
          <w:rPr>
            <w:webHidden/>
          </w:rPr>
          <w:tab/>
        </w:r>
        <w:r>
          <w:rPr>
            <w:webHidden/>
          </w:rPr>
          <w:fldChar w:fldCharType="begin"/>
        </w:r>
        <w:r>
          <w:rPr>
            <w:webHidden/>
          </w:rPr>
          <w:instrText xml:space="preserve"> PAGEREF _Toc525751562 \h </w:instrText>
        </w:r>
        <w:r>
          <w:rPr>
            <w:webHidden/>
          </w:rPr>
        </w:r>
        <w:r>
          <w:rPr>
            <w:webHidden/>
          </w:rPr>
          <w:fldChar w:fldCharType="separate"/>
        </w:r>
        <w:r>
          <w:rPr>
            <w:webHidden/>
          </w:rPr>
          <w:t>34</w:t>
        </w:r>
        <w:r>
          <w:rPr>
            <w:webHidden/>
          </w:rPr>
          <w:fldChar w:fldCharType="end"/>
        </w:r>
      </w:hyperlink>
    </w:p>
    <w:p w14:paraId="12A9F63B" w14:textId="5B61BFDE" w:rsidR="00B05984" w:rsidRDefault="00B05984">
      <w:pPr>
        <w:pStyle w:val="TOC1"/>
        <w:tabs>
          <w:tab w:val="right" w:leader="dot" w:pos="5030"/>
        </w:tabs>
        <w:rPr>
          <w:rFonts w:eastAsiaTheme="minorEastAsia"/>
          <w:b w:val="0"/>
          <w:caps w:val="0"/>
          <w:noProof/>
          <w:sz w:val="22"/>
          <w:lang w:val="en-US" w:eastAsia="en-US" w:bidi="ar-SA"/>
        </w:rPr>
      </w:pPr>
      <w:hyperlink w:anchor="_Toc525751563" w:history="1">
        <w:r w:rsidRPr="00385815">
          <w:rPr>
            <w:rStyle w:val="Hyperlink"/>
            <w:noProof/>
          </w:rPr>
          <w:t>Příloha 2 – Sady licencí na odběr</w:t>
        </w:r>
        <w:r>
          <w:rPr>
            <w:noProof/>
            <w:webHidden/>
          </w:rPr>
          <w:tab/>
        </w:r>
        <w:r>
          <w:rPr>
            <w:noProof/>
            <w:webHidden/>
          </w:rPr>
          <w:fldChar w:fldCharType="begin"/>
        </w:r>
        <w:r>
          <w:rPr>
            <w:noProof/>
            <w:webHidden/>
          </w:rPr>
          <w:instrText xml:space="preserve"> PAGEREF _Toc525751563 \h </w:instrText>
        </w:r>
        <w:r>
          <w:rPr>
            <w:noProof/>
            <w:webHidden/>
          </w:rPr>
        </w:r>
        <w:r>
          <w:rPr>
            <w:noProof/>
            <w:webHidden/>
          </w:rPr>
          <w:fldChar w:fldCharType="separate"/>
        </w:r>
        <w:r>
          <w:rPr>
            <w:noProof/>
            <w:webHidden/>
          </w:rPr>
          <w:t>36</w:t>
        </w:r>
        <w:r>
          <w:rPr>
            <w:noProof/>
            <w:webHidden/>
          </w:rPr>
          <w:fldChar w:fldCharType="end"/>
        </w:r>
      </w:hyperlink>
    </w:p>
    <w:p w14:paraId="1D57E40B" w14:textId="48A130D6" w:rsidR="00B05984" w:rsidRDefault="00B05984">
      <w:pPr>
        <w:pStyle w:val="TOC3"/>
        <w:rPr>
          <w:rFonts w:eastAsiaTheme="minorEastAsia"/>
          <w:b w:val="0"/>
          <w:smallCaps w:val="0"/>
          <w:sz w:val="22"/>
          <w:lang w:val="en-US" w:eastAsia="en-US" w:bidi="ar-SA"/>
        </w:rPr>
      </w:pPr>
      <w:hyperlink w:anchor="_Toc525751564" w:history="1">
        <w:r w:rsidRPr="00385815">
          <w:rPr>
            <w:rStyle w:val="Hyperlink"/>
          </w:rPr>
          <w:t>Veřejný sektor</w:t>
        </w:r>
        <w:r>
          <w:rPr>
            <w:webHidden/>
          </w:rPr>
          <w:tab/>
        </w:r>
        <w:r>
          <w:rPr>
            <w:webHidden/>
          </w:rPr>
          <w:fldChar w:fldCharType="begin"/>
        </w:r>
        <w:r>
          <w:rPr>
            <w:webHidden/>
          </w:rPr>
          <w:instrText xml:space="preserve"> PAGEREF _Toc525751564 \h </w:instrText>
        </w:r>
        <w:r>
          <w:rPr>
            <w:webHidden/>
          </w:rPr>
        </w:r>
        <w:r>
          <w:rPr>
            <w:webHidden/>
          </w:rPr>
          <w:fldChar w:fldCharType="separate"/>
        </w:r>
        <w:r>
          <w:rPr>
            <w:webHidden/>
          </w:rPr>
          <w:t>37</w:t>
        </w:r>
        <w:r>
          <w:rPr>
            <w:webHidden/>
          </w:rPr>
          <w:fldChar w:fldCharType="end"/>
        </w:r>
      </w:hyperlink>
    </w:p>
    <w:p w14:paraId="4FD42CB9" w14:textId="3C0B78CF" w:rsidR="00B05984" w:rsidRDefault="00B05984">
      <w:pPr>
        <w:pStyle w:val="TOC1"/>
        <w:tabs>
          <w:tab w:val="right" w:leader="dot" w:pos="5030"/>
        </w:tabs>
        <w:rPr>
          <w:rFonts w:eastAsiaTheme="minorEastAsia"/>
          <w:b w:val="0"/>
          <w:caps w:val="0"/>
          <w:noProof/>
          <w:sz w:val="22"/>
          <w:lang w:val="en-US" w:eastAsia="en-US" w:bidi="ar-SA"/>
        </w:rPr>
      </w:pPr>
      <w:hyperlink w:anchor="_Toc525751565" w:history="1">
        <w:r w:rsidRPr="00385815">
          <w:rPr>
            <w:rStyle w:val="Hyperlink"/>
            <w:noProof/>
          </w:rPr>
          <w:t>Příloha 3 – Standardní smluvní doložky (zpracovatelé)</w:t>
        </w:r>
        <w:r>
          <w:rPr>
            <w:noProof/>
            <w:webHidden/>
          </w:rPr>
          <w:tab/>
        </w:r>
        <w:r>
          <w:rPr>
            <w:noProof/>
            <w:webHidden/>
          </w:rPr>
          <w:fldChar w:fldCharType="begin"/>
        </w:r>
        <w:r>
          <w:rPr>
            <w:noProof/>
            <w:webHidden/>
          </w:rPr>
          <w:instrText xml:space="preserve"> PAGEREF _Toc525751565 \h </w:instrText>
        </w:r>
        <w:r>
          <w:rPr>
            <w:noProof/>
            <w:webHidden/>
          </w:rPr>
        </w:r>
        <w:r>
          <w:rPr>
            <w:noProof/>
            <w:webHidden/>
          </w:rPr>
          <w:fldChar w:fldCharType="separate"/>
        </w:r>
        <w:r>
          <w:rPr>
            <w:noProof/>
            <w:webHidden/>
          </w:rPr>
          <w:t>38</w:t>
        </w:r>
        <w:r>
          <w:rPr>
            <w:noProof/>
            <w:webHidden/>
          </w:rPr>
          <w:fldChar w:fldCharType="end"/>
        </w:r>
      </w:hyperlink>
    </w:p>
    <w:p w14:paraId="19C48DED" w14:textId="50706803" w:rsidR="00B05984" w:rsidRDefault="00B05984">
      <w:pPr>
        <w:pStyle w:val="TOC1"/>
        <w:tabs>
          <w:tab w:val="right" w:leader="dot" w:pos="5030"/>
        </w:tabs>
        <w:rPr>
          <w:rFonts w:eastAsiaTheme="minorEastAsia"/>
          <w:b w:val="0"/>
          <w:caps w:val="0"/>
          <w:noProof/>
          <w:sz w:val="22"/>
          <w:lang w:val="en-US" w:eastAsia="en-US" w:bidi="ar-SA"/>
        </w:rPr>
      </w:pPr>
      <w:hyperlink w:anchor="_Toc525751566" w:history="1">
        <w:r w:rsidRPr="00385815">
          <w:rPr>
            <w:rStyle w:val="Hyperlink"/>
            <w:noProof/>
          </w:rPr>
          <w:t>Příloha 4 – Podmínky obecného nařízení o ochraně osobních údajů Evropské unie</w:t>
        </w:r>
        <w:r>
          <w:rPr>
            <w:noProof/>
            <w:webHidden/>
          </w:rPr>
          <w:tab/>
        </w:r>
        <w:r>
          <w:rPr>
            <w:noProof/>
            <w:webHidden/>
          </w:rPr>
          <w:fldChar w:fldCharType="begin"/>
        </w:r>
        <w:r>
          <w:rPr>
            <w:noProof/>
            <w:webHidden/>
          </w:rPr>
          <w:instrText xml:space="preserve"> PAGEREF _Toc525751566 \h </w:instrText>
        </w:r>
        <w:r>
          <w:rPr>
            <w:noProof/>
            <w:webHidden/>
          </w:rPr>
        </w:r>
        <w:r>
          <w:rPr>
            <w:noProof/>
            <w:webHidden/>
          </w:rPr>
          <w:fldChar w:fldCharType="separate"/>
        </w:r>
        <w:r>
          <w:rPr>
            <w:noProof/>
            <w:webHidden/>
          </w:rPr>
          <w:t>44</w:t>
        </w:r>
        <w:r>
          <w:rPr>
            <w:noProof/>
            <w:webHidden/>
          </w:rPr>
          <w:fldChar w:fldCharType="end"/>
        </w:r>
      </w:hyperlink>
    </w:p>
    <w:p w14:paraId="092C9288" w14:textId="2A9B3F5D" w:rsidR="004D27A6" w:rsidRPr="00690C65" w:rsidRDefault="00A430D3" w:rsidP="00A914BF">
      <w:pPr>
        <w:pStyle w:val="ProductList-Body"/>
      </w:pPr>
      <w:r w:rsidRPr="003C279B">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DEFC66C" w14:textId="77777777" w:rsidR="001717B6" w:rsidRDefault="001717B6" w:rsidP="001717B6">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25751494"/>
      <w:r>
        <w:lastRenderedPageBreak/>
        <w:t>Úvod</w:t>
      </w:r>
      <w:bookmarkEnd w:id="3"/>
      <w:bookmarkEnd w:id="4"/>
      <w:bookmarkEnd w:id="5"/>
      <w:bookmarkEnd w:id="12"/>
    </w:p>
    <w:p w14:paraId="529C0349" w14:textId="77777777" w:rsidR="001717B6" w:rsidRDefault="001717B6" w:rsidP="001717B6">
      <w:pPr>
        <w:pStyle w:val="ProductList-Body"/>
        <w:spacing w:after="240"/>
      </w:pPr>
      <w:r>
        <w:t>Strany souhlasí, že tyto Podmínky pro služby online určují používání služeb online zákazníkem a že stanovují jejich povinnosti týkající se zpracování a bezpečnosti dat zákazníka a osobních údajů službami online.</w:t>
      </w:r>
      <w:r>
        <w:rPr>
          <w:sz w:val="22"/>
        </w:rPr>
        <w:t xml:space="preserve"> </w:t>
      </w:r>
      <w:r>
        <w:t>Strany rovněž souhlasí, že pokud neexistuje samostatná smlouva o odborných službách, tyto Podmínky pro služby online určují poskytování odborných služeb online a zpracování a bezpečnost údajů podpory a osobních údajů v souvislosti s tímto poskytováním. Užívání produktů jiného subjektu než Microsoft (definované níže) zákazníkem se řídí samostatnými podmínkami, včetně odlišných podmínek zachování soukromí a zabezpečení.</w:t>
      </w:r>
    </w:p>
    <w:p w14:paraId="4636F07E" w14:textId="77777777" w:rsidR="001717B6" w:rsidRDefault="001717B6" w:rsidP="001717B6">
      <w:pPr>
        <w:pStyle w:val="ProductList-SubSubSectionHeading"/>
        <w:outlineLvl w:val="1"/>
      </w:pPr>
      <w:bookmarkStart w:id="13" w:name="_Toc507768532"/>
      <w:bookmarkStart w:id="14" w:name="_Toc525751495"/>
      <w:r>
        <w:t>Smlouvy o úrovni služeb</w:t>
      </w:r>
      <w:bookmarkEnd w:id="13"/>
      <w:bookmarkEnd w:id="14"/>
    </w:p>
    <w:p w14:paraId="44B4FDF8" w14:textId="77777777" w:rsidR="001717B6" w:rsidRDefault="001717B6" w:rsidP="001717B6">
      <w:pPr>
        <w:pStyle w:val="ProductList-Body"/>
      </w:pPr>
      <w:r>
        <w:t xml:space="preserve">Většina služeb online nabízí smlouvu o úrovni služeb (SLA). Další informace o SLA pro služby online naleznete na adrese </w:t>
      </w:r>
      <w:hyperlink r:id="rId15" w:history="1">
        <w:r>
          <w:rPr>
            <w:rStyle w:val="Hyperlink"/>
          </w:rPr>
          <w:t>http://microsoft.com/licensing/contracts</w:t>
        </w:r>
      </w:hyperlink>
      <w:r>
        <w:t>.</w:t>
      </w:r>
    </w:p>
    <w:p w14:paraId="6E7FF805" w14:textId="77777777" w:rsidR="001717B6" w:rsidRDefault="001717B6" w:rsidP="001717B6">
      <w:pPr>
        <w:pStyle w:val="ProductList-Body"/>
      </w:pPr>
    </w:p>
    <w:p w14:paraId="3E5ACB5B" w14:textId="77777777" w:rsidR="001717B6" w:rsidRDefault="001717B6" w:rsidP="001717B6">
      <w:pPr>
        <w:pStyle w:val="ProductList-SubSubSectionHeading"/>
        <w:outlineLvl w:val="1"/>
      </w:pPr>
      <w:bookmarkStart w:id="15" w:name="_Toc507768533"/>
      <w:bookmarkStart w:id="16" w:name="_Toc525751496"/>
      <w:r>
        <w:t>Příslušné podmínky a aktualizace k online službám</w:t>
      </w:r>
      <w:bookmarkEnd w:id="15"/>
      <w:bookmarkEnd w:id="16"/>
    </w:p>
    <w:p w14:paraId="3C383F7F" w14:textId="77777777" w:rsidR="001717B6" w:rsidRPr="00E47CD3" w:rsidRDefault="001717B6" w:rsidP="001717B6">
      <w:pPr>
        <w:pStyle w:val="ProductList-Body"/>
      </w:pPr>
      <w:r>
        <w:t>Když zákazník prodlouží předplatné nebo zakoupí nové předplatné služby online, platí podmínky pro služby online aktuální v daném okamžiku, které se během předplatného služby online zákazníka nezmění. V případě uvedení nových funkcí, doplňků nebo souvisejícího softwaru (které nebyly do předplatného dříve zahrnuty) může společnost Microsoft poskytnout podmínky nebo aktualizovat podmínky pro služby online, které se vztahují na zákazníkovo užívání těchto funkcí, doplňků nebo souvisejícího softwaru.</w:t>
      </w:r>
    </w:p>
    <w:p w14:paraId="54E8B205" w14:textId="77777777" w:rsidR="001717B6" w:rsidRPr="00E47CD3" w:rsidRDefault="001717B6" w:rsidP="001717B6">
      <w:pPr>
        <w:pStyle w:val="ProductList-Body"/>
      </w:pPr>
    </w:p>
    <w:p w14:paraId="7E023D35" w14:textId="77777777" w:rsidR="001717B6" w:rsidRDefault="001717B6" w:rsidP="001717B6">
      <w:pPr>
        <w:pStyle w:val="ProductList-SubSubSectionHeading"/>
        <w:outlineLvl w:val="1"/>
      </w:pPr>
      <w:bookmarkStart w:id="17" w:name="_Toc507768534"/>
      <w:bookmarkStart w:id="18" w:name="_Toc525751497"/>
      <w:r>
        <w:t>Elektronická sdělení</w:t>
      </w:r>
      <w:bookmarkEnd w:id="17"/>
      <w:bookmarkEnd w:id="18"/>
    </w:p>
    <w:p w14:paraId="36F320D3" w14:textId="77777777" w:rsidR="001717B6" w:rsidRDefault="001717B6" w:rsidP="001717B6">
      <w:pPr>
        <w:pStyle w:val="ProductList-Body"/>
      </w:pPr>
      <w:r>
        <w:t xml:space="preserve">Společnost Microsoft může zákazníkovi poskytnout informace a sdělení o službách online elektronicky, včetně e-mailu, prostřednictvím portálu pro službu online nebo webu určeného společností Microsoft. Sdělení je považováno za poskytnuté k datu zpřístupnění společností Microsoft. </w:t>
      </w:r>
    </w:p>
    <w:p w14:paraId="283F212F" w14:textId="77777777" w:rsidR="001717B6" w:rsidRDefault="001717B6" w:rsidP="001717B6">
      <w:pPr>
        <w:pStyle w:val="ProductList-Body"/>
      </w:pPr>
    </w:p>
    <w:p w14:paraId="18E8DC72" w14:textId="77777777" w:rsidR="001717B6" w:rsidRDefault="001717B6" w:rsidP="001717B6">
      <w:pPr>
        <w:pStyle w:val="ProductList-SubSubSectionHeading"/>
        <w:outlineLvl w:val="1"/>
      </w:pPr>
      <w:bookmarkStart w:id="19" w:name="_Toc507768535"/>
      <w:bookmarkStart w:id="20" w:name="_Toc507239486"/>
      <w:bookmarkStart w:id="21" w:name="_Toc525751498"/>
      <w:r>
        <w:t>Předchozí verze</w:t>
      </w:r>
      <w:bookmarkEnd w:id="19"/>
      <w:bookmarkEnd w:id="20"/>
      <w:bookmarkEnd w:id="21"/>
    </w:p>
    <w:p w14:paraId="385DC91F" w14:textId="77777777" w:rsidR="001717B6" w:rsidRPr="001C602A" w:rsidRDefault="001717B6" w:rsidP="001717B6">
      <w:pPr>
        <w:pStyle w:val="ProductList-Body"/>
        <w:rPr>
          <w:spacing w:val="-2"/>
        </w:rPr>
      </w:pPr>
      <w:r w:rsidRPr="001C602A">
        <w:rPr>
          <w:spacing w:val="-2"/>
        </w:rPr>
        <w:t xml:space="preserve">Tyto podmínky pro služby online uvádějí podmínky pro služby online, které jsou momentálně dostupné. Předchozí verze podmínek pro služby online nalezne zákazník na adrese </w:t>
      </w:r>
      <w:hyperlink r:id="rId16" w:history="1">
        <w:r w:rsidRPr="001C602A">
          <w:rPr>
            <w:rStyle w:val="Hyperlink"/>
            <w:spacing w:val="-2"/>
          </w:rPr>
          <w:t>http://go.microsoft.com/?linkid=9840733</w:t>
        </w:r>
      </w:hyperlink>
      <w:r w:rsidRPr="001C602A">
        <w:rPr>
          <w:spacing w:val="-2"/>
        </w:rPr>
        <w:t>, nebo je získá od svého prodejce či account manažera společnosti Microsoft.</w:t>
      </w:r>
    </w:p>
    <w:p w14:paraId="00F97D96" w14:textId="77777777" w:rsidR="001717B6" w:rsidRDefault="001717B6" w:rsidP="001717B6">
      <w:pPr>
        <w:pStyle w:val="ProductList-Body"/>
      </w:pPr>
    </w:p>
    <w:p w14:paraId="743985BC" w14:textId="77777777" w:rsidR="00B35F5A" w:rsidRDefault="00B35F5A" w:rsidP="00B35F5A">
      <w:pPr>
        <w:pStyle w:val="ProductList-Offering1Heading"/>
      </w:pPr>
      <w:bookmarkStart w:id="22" w:name="_Toc510880739"/>
      <w:bookmarkStart w:id="23" w:name="_Toc507768536"/>
      <w:bookmarkStart w:id="24" w:name="_Toc510115074"/>
      <w:bookmarkStart w:id="25" w:name="_Toc525751499"/>
      <w:r>
        <w:t>Objasnění a přehled změn</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B05984" w:rsidRPr="000161B9" w14:paraId="28EB0052" w14:textId="77777777" w:rsidTr="00E91A64">
        <w:trPr>
          <w:tblHeader/>
        </w:trPr>
        <w:tc>
          <w:tcPr>
            <w:tcW w:w="5395" w:type="dxa"/>
            <w:shd w:val="clear" w:color="auto" w:fill="0072C6"/>
          </w:tcPr>
          <w:p w14:paraId="0BD6D265" w14:textId="77777777" w:rsidR="00B05984" w:rsidRPr="000161B9" w:rsidRDefault="00B05984" w:rsidP="00E91A64">
            <w:pPr>
              <w:pStyle w:val="ProductList-Body"/>
              <w:spacing w:before="20" w:after="20"/>
              <w:rPr>
                <w:color w:val="FFFFFF" w:themeColor="background1"/>
                <w:sz w:val="16"/>
                <w:szCs w:val="16"/>
              </w:rPr>
            </w:pPr>
            <w:r w:rsidRPr="000161B9">
              <w:rPr>
                <w:color w:val="FFFFFF" w:themeColor="background1"/>
                <w:sz w:val="16"/>
                <w:szCs w:val="16"/>
              </w:rPr>
              <w:t>Přidané položky</w:t>
            </w:r>
          </w:p>
        </w:tc>
        <w:tc>
          <w:tcPr>
            <w:tcW w:w="5395" w:type="dxa"/>
            <w:shd w:val="clear" w:color="auto" w:fill="0072C6"/>
          </w:tcPr>
          <w:p w14:paraId="4B5221E4" w14:textId="77777777" w:rsidR="00B05984" w:rsidRPr="000161B9" w:rsidRDefault="00B05984" w:rsidP="00E91A64">
            <w:pPr>
              <w:pStyle w:val="ProductList-Body"/>
              <w:spacing w:before="20" w:after="20"/>
              <w:rPr>
                <w:color w:val="FFFFFF" w:themeColor="background1"/>
                <w:sz w:val="16"/>
                <w:szCs w:val="16"/>
              </w:rPr>
            </w:pPr>
            <w:r w:rsidRPr="000161B9">
              <w:rPr>
                <w:color w:val="FFFFFF" w:themeColor="background1"/>
                <w:sz w:val="16"/>
                <w:szCs w:val="16"/>
              </w:rPr>
              <w:t>Odstraněné položky</w:t>
            </w:r>
          </w:p>
        </w:tc>
      </w:tr>
      <w:tr w:rsidR="00B05984" w:rsidRPr="000161B9" w14:paraId="64A5384A" w14:textId="77777777" w:rsidTr="00E91A64">
        <w:tc>
          <w:tcPr>
            <w:tcW w:w="5395" w:type="dxa"/>
            <w:vAlign w:val="bottom"/>
          </w:tcPr>
          <w:p w14:paraId="5A78111F" w14:textId="77777777" w:rsidR="00B05984" w:rsidRPr="000161B9" w:rsidRDefault="00B05984" w:rsidP="00E91A64">
            <w:pPr>
              <w:pStyle w:val="ProductList-Body"/>
              <w:rPr>
                <w:sz w:val="16"/>
              </w:rPr>
            </w:pPr>
            <w:bookmarkStart w:id="26" w:name="_Hlk494736247"/>
            <w:r w:rsidRPr="000161B9">
              <w:rPr>
                <w:rFonts w:cstheme="minorHAnsi"/>
                <w:sz w:val="16"/>
                <w:szCs w:val="16"/>
              </w:rPr>
              <w:t>Dynamics 365 for Customer Service Professional</w:t>
            </w:r>
          </w:p>
        </w:tc>
        <w:tc>
          <w:tcPr>
            <w:tcW w:w="5395" w:type="dxa"/>
            <w:vAlign w:val="bottom"/>
          </w:tcPr>
          <w:p w14:paraId="4B35A91A" w14:textId="77777777" w:rsidR="00B05984" w:rsidRPr="000161B9" w:rsidRDefault="00B05984" w:rsidP="00E91A64">
            <w:pPr>
              <w:pStyle w:val="ProductList-Body"/>
              <w:rPr>
                <w:sz w:val="16"/>
              </w:rPr>
            </w:pPr>
            <w:r w:rsidRPr="000161B9">
              <w:rPr>
                <w:rFonts w:cstheme="minorHAnsi"/>
                <w:sz w:val="16"/>
                <w:szCs w:val="16"/>
              </w:rPr>
              <w:t>Skype for Business Online (Plán 1)</w:t>
            </w:r>
          </w:p>
        </w:tc>
      </w:tr>
      <w:tr w:rsidR="00B05984" w:rsidRPr="000161B9" w14:paraId="16829F2B" w14:textId="77777777" w:rsidTr="00E91A64">
        <w:tc>
          <w:tcPr>
            <w:tcW w:w="5395" w:type="dxa"/>
            <w:vAlign w:val="bottom"/>
          </w:tcPr>
          <w:p w14:paraId="316D53AA" w14:textId="77777777" w:rsidR="00B05984" w:rsidRPr="000161B9" w:rsidRDefault="00B05984" w:rsidP="00E91A64">
            <w:pPr>
              <w:pStyle w:val="ProductList-Body"/>
              <w:rPr>
                <w:rFonts w:cstheme="minorHAnsi"/>
                <w:sz w:val="16"/>
                <w:szCs w:val="16"/>
              </w:rPr>
            </w:pPr>
            <w:r w:rsidRPr="000161B9">
              <w:rPr>
                <w:rFonts w:cstheme="minorHAnsi"/>
                <w:sz w:val="16"/>
                <w:szCs w:val="16"/>
              </w:rPr>
              <w:t>Dynamics 365 for Operations Order Lines</w:t>
            </w:r>
          </w:p>
        </w:tc>
        <w:tc>
          <w:tcPr>
            <w:tcW w:w="5395" w:type="dxa"/>
            <w:vAlign w:val="bottom"/>
          </w:tcPr>
          <w:p w14:paraId="4A2F5FFF" w14:textId="77777777" w:rsidR="00B05984" w:rsidRPr="000161B9" w:rsidRDefault="00B05984" w:rsidP="00E91A64">
            <w:pPr>
              <w:pStyle w:val="ProductList-Body"/>
              <w:rPr>
                <w:rFonts w:cstheme="minorHAnsi"/>
                <w:sz w:val="16"/>
                <w:szCs w:val="16"/>
              </w:rPr>
            </w:pPr>
          </w:p>
        </w:tc>
      </w:tr>
      <w:tr w:rsidR="00B05984" w:rsidRPr="000161B9" w14:paraId="12004C9E" w14:textId="77777777" w:rsidTr="00E91A64">
        <w:tc>
          <w:tcPr>
            <w:tcW w:w="5395" w:type="dxa"/>
          </w:tcPr>
          <w:p w14:paraId="2C20ECD2" w14:textId="77777777" w:rsidR="00B05984" w:rsidRPr="000161B9" w:rsidRDefault="00B05984" w:rsidP="00E91A64">
            <w:pPr>
              <w:pStyle w:val="ProductList-Body"/>
              <w:rPr>
                <w:rFonts w:cstheme="minorHAnsi"/>
                <w:sz w:val="16"/>
                <w:szCs w:val="16"/>
              </w:rPr>
            </w:pPr>
            <w:r w:rsidRPr="000161B9">
              <w:rPr>
                <w:rFonts w:cstheme="minorHAnsi"/>
                <w:sz w:val="16"/>
                <w:szCs w:val="16"/>
              </w:rPr>
              <w:t>Dynamics 365 Layout</w:t>
            </w:r>
          </w:p>
        </w:tc>
        <w:tc>
          <w:tcPr>
            <w:tcW w:w="5395" w:type="dxa"/>
            <w:vAlign w:val="bottom"/>
          </w:tcPr>
          <w:p w14:paraId="0629F09C" w14:textId="77777777" w:rsidR="00B05984" w:rsidRPr="000161B9" w:rsidRDefault="00B05984" w:rsidP="00E91A64">
            <w:pPr>
              <w:pStyle w:val="ProductList-Body"/>
              <w:rPr>
                <w:rFonts w:cstheme="minorHAnsi"/>
                <w:sz w:val="16"/>
                <w:szCs w:val="16"/>
              </w:rPr>
            </w:pPr>
          </w:p>
        </w:tc>
      </w:tr>
      <w:tr w:rsidR="00B05984" w:rsidRPr="000161B9" w14:paraId="4D6DA741" w14:textId="77777777" w:rsidTr="00E91A64">
        <w:tc>
          <w:tcPr>
            <w:tcW w:w="5395" w:type="dxa"/>
          </w:tcPr>
          <w:p w14:paraId="308808DD" w14:textId="77777777" w:rsidR="00B05984" w:rsidRPr="000161B9" w:rsidRDefault="00B05984" w:rsidP="00E91A64">
            <w:pPr>
              <w:pStyle w:val="ProductList-Body"/>
              <w:rPr>
                <w:rFonts w:cstheme="minorHAnsi"/>
                <w:sz w:val="16"/>
                <w:szCs w:val="16"/>
              </w:rPr>
            </w:pPr>
            <w:r w:rsidRPr="000161B9">
              <w:rPr>
                <w:rFonts w:cstheme="minorHAnsi"/>
                <w:sz w:val="16"/>
                <w:szCs w:val="16"/>
              </w:rPr>
              <w:t>Dynamics 365 Remote Assist</w:t>
            </w:r>
          </w:p>
        </w:tc>
        <w:tc>
          <w:tcPr>
            <w:tcW w:w="5395" w:type="dxa"/>
            <w:vAlign w:val="bottom"/>
          </w:tcPr>
          <w:p w14:paraId="6DC8DA5A" w14:textId="77777777" w:rsidR="00B05984" w:rsidRPr="000161B9" w:rsidRDefault="00B05984" w:rsidP="00E91A64">
            <w:pPr>
              <w:pStyle w:val="ProductList-Body"/>
              <w:rPr>
                <w:rFonts w:cstheme="minorHAnsi"/>
                <w:sz w:val="16"/>
                <w:szCs w:val="16"/>
              </w:rPr>
            </w:pPr>
          </w:p>
        </w:tc>
      </w:tr>
      <w:tr w:rsidR="00B05984" w:rsidRPr="000161B9" w14:paraId="1765CB4E" w14:textId="77777777" w:rsidTr="00E91A64">
        <w:tc>
          <w:tcPr>
            <w:tcW w:w="5395" w:type="dxa"/>
            <w:vAlign w:val="bottom"/>
          </w:tcPr>
          <w:p w14:paraId="02B64C7F" w14:textId="77777777" w:rsidR="00B05984" w:rsidRPr="000161B9" w:rsidRDefault="00B05984" w:rsidP="00E91A64">
            <w:pPr>
              <w:pStyle w:val="ProductList-Body"/>
              <w:rPr>
                <w:rFonts w:cstheme="minorHAnsi"/>
                <w:sz w:val="16"/>
                <w:szCs w:val="16"/>
              </w:rPr>
            </w:pPr>
            <w:r w:rsidRPr="000161B9">
              <w:rPr>
                <w:rFonts w:cstheme="minorHAnsi"/>
                <w:sz w:val="16"/>
                <w:szCs w:val="16"/>
              </w:rPr>
              <w:t>Řešení Microsoft Relationship Sales Plus</w:t>
            </w:r>
          </w:p>
        </w:tc>
        <w:tc>
          <w:tcPr>
            <w:tcW w:w="5395" w:type="dxa"/>
            <w:vAlign w:val="bottom"/>
          </w:tcPr>
          <w:p w14:paraId="26A15C7C" w14:textId="77777777" w:rsidR="00B05984" w:rsidRPr="000161B9" w:rsidRDefault="00B05984" w:rsidP="00E91A64">
            <w:pPr>
              <w:pStyle w:val="ProductList-Body"/>
              <w:rPr>
                <w:rFonts w:cstheme="minorHAnsi"/>
                <w:sz w:val="16"/>
                <w:szCs w:val="16"/>
              </w:rPr>
            </w:pPr>
          </w:p>
        </w:tc>
      </w:tr>
    </w:tbl>
    <w:p w14:paraId="37353A0A" w14:textId="77777777" w:rsidR="00B05984" w:rsidRPr="000161B9" w:rsidRDefault="00B05984" w:rsidP="00B05984">
      <w:pPr>
        <w:pStyle w:val="ProductList-ClauseHeading"/>
        <w:outlineLvl w:val="2"/>
      </w:pPr>
      <w:bookmarkStart w:id="27" w:name="_Hlk494736381"/>
    </w:p>
    <w:p w14:paraId="10006F26" w14:textId="77777777" w:rsidR="00B05984" w:rsidRPr="000161B9" w:rsidRDefault="00B05984" w:rsidP="00B05984">
      <w:pPr>
        <w:pStyle w:val="ProductList-ClauseHeading"/>
        <w:outlineLvl w:val="2"/>
      </w:pPr>
      <w:r w:rsidRPr="000161B9">
        <w:t>Definice</w:t>
      </w:r>
    </w:p>
    <w:p w14:paraId="7BB4AC4A" w14:textId="124DBBEC" w:rsidR="00B05984" w:rsidRPr="000161B9" w:rsidRDefault="00B05984" w:rsidP="00B05984">
      <w:pPr>
        <w:pStyle w:val="ProductList-Body"/>
      </w:pPr>
      <w:r w:rsidRPr="000161B9">
        <w:t xml:space="preserve">Byla přesunuta definice „síťového serveru” z položky Aplikace Office 365 do </w:t>
      </w:r>
      <w:hyperlink w:anchor="Definitions" w:history="1">
        <w:r w:rsidRPr="000161B9">
          <w:rPr>
            <w:rStyle w:val="Hyperlink"/>
          </w:rPr>
          <w:t xml:space="preserve">oddílu </w:t>
        </w:r>
        <w:r w:rsidRPr="000161B9">
          <w:rPr>
            <w:rStyle w:val="Hyperlink"/>
          </w:rPr>
          <w:t>D</w:t>
        </w:r>
        <w:r w:rsidRPr="000161B9">
          <w:rPr>
            <w:rStyle w:val="Hyperlink"/>
          </w:rPr>
          <w:t>efinice</w:t>
        </w:r>
      </w:hyperlink>
      <w:r w:rsidRPr="000161B9">
        <w:t>.</w:t>
      </w:r>
    </w:p>
    <w:p w14:paraId="5D428885" w14:textId="77777777" w:rsidR="00B05984" w:rsidRPr="000161B9" w:rsidRDefault="00B05984" w:rsidP="00B05984">
      <w:pPr>
        <w:pStyle w:val="ProductList-Body"/>
      </w:pPr>
    </w:p>
    <w:p w14:paraId="5C7C370C" w14:textId="77777777" w:rsidR="00B05984" w:rsidRPr="000161B9" w:rsidRDefault="00B05984" w:rsidP="00B05984">
      <w:pPr>
        <w:pStyle w:val="ProductList-ClauseHeading"/>
        <w:outlineLvl w:val="2"/>
      </w:pPr>
      <w:r w:rsidRPr="000161B9">
        <w:t>Podmínky ochrany údajů</w:t>
      </w:r>
    </w:p>
    <w:p w14:paraId="2458B44F" w14:textId="28034A42" w:rsidR="00B05984" w:rsidRPr="000161B9" w:rsidRDefault="00B05984" w:rsidP="00B05984">
      <w:pPr>
        <w:pStyle w:val="ProductList-Body"/>
      </w:pPr>
      <w:hyperlink w:anchor="AppendixA_CoreOnlineServices" w:history="1">
        <w:r w:rsidRPr="000161B9">
          <w:rPr>
            <w:rStyle w:val="Hyperlink"/>
          </w:rPr>
          <w:t>Příloha A – Hlavní sl</w:t>
        </w:r>
        <w:r w:rsidRPr="000161B9">
          <w:rPr>
            <w:rStyle w:val="Hyperlink"/>
          </w:rPr>
          <w:t>u</w:t>
        </w:r>
        <w:r w:rsidRPr="000161B9">
          <w:rPr>
            <w:rStyle w:val="Hyperlink"/>
          </w:rPr>
          <w:t>žby online</w:t>
        </w:r>
      </w:hyperlink>
      <w:r w:rsidRPr="000161B9">
        <w:t>: Služba Kaizala Pro byla přidána jako hlavní služba online, jsou-li skupiny organizace zákazníka spravovány prostřednictvím portálu pro správu Kaizala Pro. Jako hlavní služba online byla přidána služba Dynamics 365 for Customer Service Professional. Produkt Visual Studio Team Services byl aktualizován na produkt Azure DevOps Services.</w:t>
      </w:r>
    </w:p>
    <w:p w14:paraId="7A09F238" w14:textId="77777777" w:rsidR="00B05984" w:rsidRPr="000161B9" w:rsidRDefault="00B05984" w:rsidP="00B05984">
      <w:pPr>
        <w:pStyle w:val="ProductList-Body"/>
      </w:pPr>
    </w:p>
    <w:p w14:paraId="6A9E3F09" w14:textId="77777777" w:rsidR="00B05984" w:rsidRPr="000161B9" w:rsidRDefault="00B05984" w:rsidP="00B05984">
      <w:pPr>
        <w:pStyle w:val="ProductList-ClauseHeading"/>
        <w:outlineLvl w:val="2"/>
      </w:pPr>
      <w:r w:rsidRPr="000161B9">
        <w:t>Specifické podmínky služeb online</w:t>
      </w:r>
    </w:p>
    <w:p w14:paraId="53E51D4D" w14:textId="77777777" w:rsidR="00B05984" w:rsidRPr="000161B9" w:rsidRDefault="00B05984" w:rsidP="00B05984">
      <w:pPr>
        <w:pStyle w:val="ProductList-Body"/>
      </w:pPr>
      <w:hyperlink w:anchor="Dynamics365" w:history="1">
        <w:r w:rsidRPr="000161B9">
          <w:rPr>
            <w:rStyle w:val="Hyperlink"/>
          </w:rPr>
          <w:t>Služby Microsoft Dynam</w:t>
        </w:r>
        <w:r w:rsidRPr="000161B9">
          <w:rPr>
            <w:rStyle w:val="Hyperlink"/>
          </w:rPr>
          <w:t>i</w:t>
        </w:r>
        <w:r w:rsidRPr="000161B9">
          <w:rPr>
            <w:rStyle w:val="Hyperlink"/>
          </w:rPr>
          <w:t>cs 365</w:t>
        </w:r>
      </w:hyperlink>
      <w:r w:rsidRPr="000161B9">
        <w:t>: Byly doplněny podmínky, tak aby podporovaly místní software Dynamics 365 Business Central instalovaný na vlastních počítačích zákazníků s aktivními odběry produktu Dynamics 365 Business Central.</w:t>
      </w:r>
    </w:p>
    <w:p w14:paraId="17A1F56E" w14:textId="1AD0D5D3" w:rsidR="00B05984" w:rsidRPr="000161B9" w:rsidRDefault="00B05984" w:rsidP="00B05984">
      <w:pPr>
        <w:pStyle w:val="ProductList-Body"/>
      </w:pPr>
      <w:hyperlink w:anchor="AudioServices" w:history="1">
        <w:r w:rsidRPr="000161B9">
          <w:rPr>
            <w:rStyle w:val="Hyperlink"/>
          </w:rPr>
          <w:t>Audio sl</w:t>
        </w:r>
        <w:r w:rsidRPr="000161B9">
          <w:rPr>
            <w:rStyle w:val="Hyperlink"/>
          </w:rPr>
          <w:t>u</w:t>
        </w:r>
        <w:r w:rsidRPr="000161B9">
          <w:rPr>
            <w:rStyle w:val="Hyperlink"/>
          </w:rPr>
          <w:t>žby</w:t>
        </w:r>
      </w:hyperlink>
      <w:r w:rsidRPr="000161B9">
        <w:t>: Byl aktualizován název oddílu ze Skype for Business Online na Audio služby.</w:t>
      </w:r>
    </w:p>
    <w:bookmarkEnd w:id="26"/>
    <w:bookmarkEnd w:id="27"/>
    <w:p w14:paraId="31BB8583" w14:textId="77777777" w:rsidR="000C4213" w:rsidRPr="00903BB7" w:rsidRDefault="001C2F72" w:rsidP="00114032">
      <w:pPr>
        <w:pStyle w:val="ProductList-Body"/>
        <w:shd w:val="clear" w:color="auto" w:fill="A6A6A6" w:themeFill="background1" w:themeFillShade="A6"/>
        <w:spacing w:before="120" w:after="240"/>
        <w:jc w:val="right"/>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sidR="000C4213">
        <w:rPr>
          <w:rStyle w:val="Hyperlink"/>
          <w:sz w:val="16"/>
          <w:szCs w:val="16"/>
        </w:rPr>
        <w:t>Obsah</w:t>
      </w:r>
      <w:r>
        <w:rPr>
          <w:rStyle w:val="Hyperlink"/>
          <w:sz w:val="16"/>
          <w:szCs w:val="16"/>
        </w:rPr>
        <w:fldChar w:fldCharType="end"/>
      </w:r>
      <w:r w:rsidR="000C4213">
        <w:rPr>
          <w:sz w:val="16"/>
          <w:szCs w:val="16"/>
        </w:rPr>
        <w:t xml:space="preserve"> / </w:t>
      </w:r>
      <w:hyperlink w:anchor="GeneralTerms" w:history="1">
        <w:r w:rsidR="000C4213">
          <w:rPr>
            <w:rStyle w:val="Hyperlink"/>
            <w:sz w:val="16"/>
            <w:szCs w:val="16"/>
          </w:rPr>
          <w:t>Obecné podmínky</w:t>
        </w:r>
      </w:hyperlink>
    </w:p>
    <w:p w14:paraId="0948BCFF" w14:textId="77777777" w:rsidR="00AF1ACE" w:rsidRDefault="00AF1ACE" w:rsidP="00AF1ACE">
      <w:pPr>
        <w:pStyle w:val="ProductList-Body"/>
      </w:pPr>
    </w:p>
    <w:p w14:paraId="4687440D" w14:textId="77777777" w:rsidR="00AF1ACE" w:rsidRDefault="00AF1ACE" w:rsidP="00AF1ACE">
      <w:pPr>
        <w:pStyle w:val="ProductList-Body"/>
        <w:sectPr w:rsidR="00AF1ACE" w:rsidSect="00A61B2A">
          <w:footerReference w:type="first" r:id="rId17"/>
          <w:pgSz w:w="12240" w:h="15840"/>
          <w:pgMar w:top="1440" w:right="720" w:bottom="1440" w:left="720" w:header="720" w:footer="720" w:gutter="0"/>
          <w:cols w:space="720"/>
          <w:titlePg/>
          <w:docGrid w:linePitch="360"/>
        </w:sectPr>
      </w:pPr>
    </w:p>
    <w:p w14:paraId="5DE03FEC" w14:textId="77777777" w:rsidR="001717B6" w:rsidRPr="00E75AF0" w:rsidRDefault="001717B6" w:rsidP="001717B6">
      <w:pPr>
        <w:pStyle w:val="ProductList-SectionHeading"/>
        <w:outlineLvl w:val="0"/>
        <w:rPr>
          <w:szCs w:val="38"/>
        </w:rPr>
      </w:pPr>
      <w:bookmarkStart w:id="28" w:name="_Toc507768537"/>
      <w:bookmarkStart w:id="29" w:name="_Toc507239489"/>
      <w:bookmarkStart w:id="30" w:name="Definitions"/>
      <w:bookmarkStart w:id="31" w:name="_Toc525751500"/>
      <w:bookmarkEnd w:id="6"/>
      <w:bookmarkEnd w:id="7"/>
      <w:bookmarkEnd w:id="8"/>
      <w:bookmarkEnd w:id="9"/>
      <w:bookmarkEnd w:id="10"/>
      <w:bookmarkEnd w:id="11"/>
      <w:r w:rsidRPr="00E75AF0">
        <w:rPr>
          <w:szCs w:val="38"/>
        </w:rPr>
        <w:lastRenderedPageBreak/>
        <w:t>Definice</w:t>
      </w:r>
      <w:bookmarkEnd w:id="28"/>
      <w:bookmarkEnd w:id="29"/>
      <w:bookmarkEnd w:id="31"/>
    </w:p>
    <w:bookmarkEnd w:id="30"/>
    <w:p w14:paraId="7F012117" w14:textId="77777777" w:rsidR="001717B6" w:rsidRPr="00E75AF0" w:rsidRDefault="001717B6" w:rsidP="001717B6">
      <w:pPr>
        <w:pStyle w:val="ProductList-Body"/>
        <w:spacing w:after="120"/>
        <w:rPr>
          <w:sz w:val="17"/>
          <w:szCs w:val="17"/>
        </w:rPr>
      </w:pPr>
      <w:r w:rsidRPr="00E75AF0">
        <w:rPr>
          <w:sz w:val="17"/>
          <w:szCs w:val="17"/>
        </w:rPr>
        <w:t>Pokud v multilicenční smlouvě zákazníka nejsou definovány některé pojmy níže, platí následující definice.</w:t>
      </w:r>
    </w:p>
    <w:p w14:paraId="695F5FD2" w14:textId="77777777" w:rsidR="001717B6" w:rsidRPr="00E75AF0" w:rsidRDefault="001717B6" w:rsidP="001717B6">
      <w:pPr>
        <w:pStyle w:val="ProductList-Body"/>
        <w:spacing w:after="120"/>
        <w:rPr>
          <w:sz w:val="17"/>
          <w:szCs w:val="17"/>
        </w:rPr>
      </w:pPr>
      <w:r w:rsidRPr="00E75AF0">
        <w:rPr>
          <w:sz w:val="17"/>
          <w:szCs w:val="17"/>
        </w:rPr>
        <w:t xml:space="preserve">Termín „hlavní služby online“ označuje služby online uvedené v </w:t>
      </w:r>
      <w:hyperlink w:anchor="DataProcessingTerms" w:history="1">
        <w:r w:rsidRPr="00E75AF0">
          <w:rPr>
            <w:rStyle w:val="Hyperlink"/>
            <w:sz w:val="17"/>
            <w:szCs w:val="17"/>
          </w:rPr>
          <w:t>příloze A</w:t>
        </w:r>
      </w:hyperlink>
      <w:r w:rsidRPr="00E75AF0">
        <w:rPr>
          <w:sz w:val="17"/>
          <w:szCs w:val="17"/>
        </w:rPr>
        <w:t xml:space="preserve"> Podmínek ochrany údajů.</w:t>
      </w:r>
    </w:p>
    <w:p w14:paraId="0AEBEDDC" w14:textId="77777777" w:rsidR="001717B6" w:rsidRPr="00E75AF0" w:rsidRDefault="001717B6" w:rsidP="001717B6">
      <w:pPr>
        <w:pStyle w:val="ProductList-Body"/>
        <w:spacing w:after="120"/>
        <w:rPr>
          <w:sz w:val="17"/>
          <w:szCs w:val="17"/>
        </w:rPr>
      </w:pPr>
      <w:r w:rsidRPr="00E75AF0">
        <w:rPr>
          <w:sz w:val="17"/>
          <w:szCs w:val="17"/>
        </w:rPr>
        <w:t>„Zákaznická data“ označují všechna data včetně veškerých textových, zvukových, video nebo obrazových souborů a softwaru poskytnutých společnosti Microsoft zákazníkem či jeho afilacemi, případně jejich jménem, během používání služby online ze strany zákazníka. Data zákazníka nezahrnují údaje o podpoře.</w:t>
      </w:r>
    </w:p>
    <w:p w14:paraId="1810B9FC" w14:textId="77777777" w:rsidR="001717B6" w:rsidRPr="00E75AF0" w:rsidRDefault="001717B6" w:rsidP="001717B6">
      <w:pPr>
        <w:pStyle w:val="ProductList-Body"/>
        <w:spacing w:after="120"/>
        <w:rPr>
          <w:sz w:val="17"/>
          <w:szCs w:val="17"/>
        </w:rPr>
      </w:pPr>
      <w:r w:rsidRPr="00E75AF0">
        <w:rPr>
          <w:sz w:val="17"/>
          <w:szCs w:val="17"/>
        </w:rPr>
        <w:t>„Externí uživatel“ označuje uživatele služby online, který není zaměstnancem, smluvním dodavatelem v místě ani zástupcem v místě zákazníka nebo jeho afilací.</w:t>
      </w:r>
    </w:p>
    <w:p w14:paraId="54BBC0B4" w14:textId="77777777" w:rsidR="001717B6" w:rsidRPr="00E75AF0" w:rsidRDefault="001717B6" w:rsidP="001717B6">
      <w:pPr>
        <w:pStyle w:val="ProductList-Body"/>
        <w:spacing w:after="120"/>
        <w:rPr>
          <w:sz w:val="17"/>
          <w:szCs w:val="17"/>
        </w:rPr>
      </w:pPr>
      <w:r w:rsidRPr="00E75AF0">
        <w:rPr>
          <w:sz w:val="17"/>
          <w:szCs w:val="17"/>
        </w:rPr>
        <w:t>„Obecné nařízení o zpracování osobních údajů“ či „GDPR“ označuje směrnici (EU) 2016/679 Evropského parlamentu a Rady ze dne 27. dubna 2016 o ochraně fyzických osob v souvislosti se zpracováním osobních údajů a o volném pohybu těchto údajů, která ruší směrnici 95/46/EC.</w:t>
      </w:r>
    </w:p>
    <w:p w14:paraId="41DC9028" w14:textId="77777777" w:rsidR="001717B6" w:rsidRPr="00E75AF0" w:rsidRDefault="001717B6" w:rsidP="001717B6">
      <w:pPr>
        <w:pStyle w:val="ProductList-Body"/>
        <w:spacing w:after="120"/>
        <w:rPr>
          <w:sz w:val="17"/>
          <w:szCs w:val="17"/>
        </w:rPr>
      </w:pPr>
      <w:r w:rsidRPr="00E75AF0">
        <w:rPr>
          <w:sz w:val="17"/>
          <w:szCs w:val="17"/>
        </w:rPr>
        <w:t>„Podmínky obecného nařízení o zpracování osobních údajů“ označuje podmínky uvedené v příloze 4, v jejichž rámci společnost Microsoft vstupuje do závazkových vztahů v souvislosti s jí prováděným zpracováváním osobních údajů dle článku 28 obecného nařízení o zpracování osobních údajů.</w:t>
      </w:r>
    </w:p>
    <w:p w14:paraId="4DD7F79B" w14:textId="3B74BFAE" w:rsidR="00103924" w:rsidRPr="00E75AF0" w:rsidRDefault="00337870" w:rsidP="001717B6">
      <w:pPr>
        <w:pStyle w:val="ProductList-Body"/>
        <w:spacing w:after="120"/>
        <w:rPr>
          <w:sz w:val="17"/>
          <w:szCs w:val="17"/>
        </w:rPr>
      </w:pPr>
      <w:r w:rsidRPr="00E75AF0">
        <w:rPr>
          <w:sz w:val="17"/>
          <w:szCs w:val="17"/>
        </w:rPr>
        <w:t>„Instance“ označuje bitovou kopii softwaru, kterou vytvoříte spuštěním instalačního programu softwaru, provedením instalačního postupu nebo duplikováním takové bitové kopie.</w:t>
      </w:r>
    </w:p>
    <w:p w14:paraId="7142C674" w14:textId="0E0F13F3" w:rsidR="00103924" w:rsidRDefault="00874919" w:rsidP="00337870">
      <w:pPr>
        <w:pStyle w:val="ProductList-Body"/>
        <w:spacing w:after="120"/>
        <w:rPr>
          <w:sz w:val="17"/>
          <w:szCs w:val="17"/>
        </w:rPr>
      </w:pPr>
      <w:r w:rsidRPr="00E75AF0">
        <w:rPr>
          <w:sz w:val="17"/>
          <w:szCs w:val="17"/>
        </w:rPr>
        <w:t>„Licencované zařízení“ označuje jednotlivý fyzický hardwarový systém, kterému je přidělena licence. Pro účely této definice je hardwarový oddíl nebo server blade považován za samostatné zařízení.</w:t>
      </w:r>
    </w:p>
    <w:p w14:paraId="60BB6DFC" w14:textId="77777777" w:rsidR="00B05984" w:rsidRPr="000161B9" w:rsidRDefault="00B05984" w:rsidP="00B05984">
      <w:pPr>
        <w:pStyle w:val="ProductList-Body"/>
        <w:spacing w:after="120"/>
      </w:pPr>
      <w:r w:rsidRPr="000161B9">
        <w:t>„Síťový server” označuje fyzický hardware vyhrazený pouze pro použití zákazníkem a poskytuje asistenci pro prostředky počítačům v síti.</w:t>
      </w:r>
    </w:p>
    <w:p w14:paraId="23CB47DA" w14:textId="77777777" w:rsidR="00AF3481" w:rsidRPr="00E75AF0" w:rsidRDefault="00AF3481" w:rsidP="00AF3481">
      <w:pPr>
        <w:pStyle w:val="ProductList-Body"/>
        <w:spacing w:after="120"/>
        <w:rPr>
          <w:sz w:val="17"/>
          <w:szCs w:val="17"/>
        </w:rPr>
      </w:pPr>
      <w:r w:rsidRPr="00E75AF0">
        <w:rPr>
          <w:sz w:val="17"/>
          <w:szCs w:val="17"/>
        </w:rPr>
        <w:t>„Produkt jiného subjektu než Microsoft“ označuje software, data, službu, web nebo produkt třetí strany, pokud nejsou společností Microsoft zahrnuty do služby online.</w:t>
      </w:r>
    </w:p>
    <w:p w14:paraId="489028FF" w14:textId="77777777" w:rsidR="00AF3481" w:rsidRPr="00E75AF0" w:rsidRDefault="00AF3481" w:rsidP="00AF3481">
      <w:pPr>
        <w:pStyle w:val="ProductList-Body"/>
        <w:spacing w:after="120"/>
        <w:rPr>
          <w:sz w:val="17"/>
          <w:szCs w:val="17"/>
        </w:rPr>
      </w:pPr>
      <w:r w:rsidRPr="00E75AF0">
        <w:rPr>
          <w:sz w:val="17"/>
          <w:szCs w:val="17"/>
        </w:rPr>
        <w:t xml:space="preserve">„Služba online“ označuje službu hostovanou společností Microsoft, jejíž odběr si zákazník sjednává v rámci multilicenční smlouvy, včetně jakékoli služby uvedené v části Služby online podmínek produktu. Nezahrnuje software a služby poskytované na základě samostatných licenčních podmínek (například prostřednictvím služeb Gallery, Marketplace, konzole nebo dialogového okna). Podmínky produktu naleznete na adrese </w:t>
      </w:r>
      <w:hyperlink r:id="rId18" w:history="1">
        <w:r w:rsidRPr="00E75AF0">
          <w:rPr>
            <w:rStyle w:val="Hyperlink"/>
            <w:sz w:val="17"/>
            <w:szCs w:val="17"/>
          </w:rPr>
          <w:t>http://go.microsoft.com/?linkid=9839207</w:t>
        </w:r>
      </w:hyperlink>
      <w:r w:rsidRPr="00E75AF0">
        <w:rPr>
          <w:rStyle w:val="Hyperlink"/>
          <w:sz w:val="17"/>
          <w:szCs w:val="17"/>
        </w:rPr>
        <w:t>.</w:t>
      </w:r>
    </w:p>
    <w:p w14:paraId="44145F90" w14:textId="08EA5B71" w:rsidR="00103924" w:rsidRPr="00E75AF0" w:rsidRDefault="00874919" w:rsidP="00AF3481">
      <w:pPr>
        <w:pStyle w:val="ProductList-Body"/>
        <w:spacing w:after="120"/>
        <w:rPr>
          <w:sz w:val="17"/>
          <w:szCs w:val="17"/>
        </w:rPr>
      </w:pPr>
      <w:r w:rsidRPr="00E75AF0">
        <w:rPr>
          <w:sz w:val="17"/>
          <w:szCs w:val="17"/>
        </w:rPr>
        <w:t>„Prostředí operačního systému“ (OSE) označuje celou instanci operačního systému nebo její část či celou instanci virtuálního (či jinak emulovaného) operačního systému, která umožňuje samostatnou identitu počítače (název primárního počítače nebo podobný jedinečný identifikátor) nebo samostatná práva pro správu a instance aplikací (jsou-li k dispozici) konfigurovaných ke spouštění celé nebo části instance operačního systému. Existují dva typy prostředí OSE, fyzické a virtuální. Fyzický hardwarový systém má jedno fyzické prostředí OSE a jedno nebo několik virtuálních prostředí OSE. Instance operačního systému použitá ke spouštění softwaru pro virtualizaci hardwaru nebo k poskytování služeb virtualizace hardwaru je považována za součást fyzického prostředí OSE.</w:t>
      </w:r>
    </w:p>
    <w:p w14:paraId="07EF501B" w14:textId="77777777" w:rsidR="001717B6" w:rsidRPr="00E75AF0" w:rsidRDefault="001717B6" w:rsidP="001717B6">
      <w:pPr>
        <w:pStyle w:val="ProductList-Body"/>
        <w:spacing w:after="120"/>
        <w:rPr>
          <w:sz w:val="17"/>
          <w:szCs w:val="17"/>
        </w:rPr>
      </w:pPr>
      <w:r w:rsidRPr="00E75AF0">
        <w:rPr>
          <w:sz w:val="17"/>
          <w:szCs w:val="17"/>
        </w:rPr>
        <w:t xml:space="preserve">„OST“ označuje tyto </w:t>
      </w:r>
      <w:bookmarkStart w:id="32" w:name="_Toc507239490"/>
      <w:r w:rsidRPr="00E75AF0">
        <w:rPr>
          <w:sz w:val="17"/>
          <w:szCs w:val="17"/>
        </w:rPr>
        <w:t>Podmínky pro služby online</w:t>
      </w:r>
      <w:bookmarkEnd w:id="32"/>
      <w:r w:rsidRPr="00E75AF0">
        <w:rPr>
          <w:sz w:val="17"/>
          <w:szCs w:val="17"/>
        </w:rPr>
        <w:t>.</w:t>
      </w:r>
    </w:p>
    <w:p w14:paraId="02E0D475" w14:textId="77777777" w:rsidR="001717B6" w:rsidRPr="00E75AF0" w:rsidRDefault="001717B6" w:rsidP="001717B6">
      <w:pPr>
        <w:pStyle w:val="ProductList-Body"/>
        <w:spacing w:after="120"/>
        <w:rPr>
          <w:sz w:val="17"/>
          <w:szCs w:val="17"/>
        </w:rPr>
      </w:pPr>
      <w:r w:rsidRPr="00E75AF0">
        <w:rPr>
          <w:sz w:val="17"/>
          <w:szCs w:val="17"/>
        </w:rPr>
        <w:t>„Osobní údaje“ jsou jakékoli informace související s identifikovanou nebo identifikovatelnou fyzickou osobou. Identifikovatelná fyzická osoba je taková osoba, kterou lze identifikovat, ať již přímo nebo nepřímo, především odkazem na identifikátor, jako je jméno, identifikační číslo, údaje o poloze a online identifikátor nebo na jeden či více faktorů specifických pro fyzickou, fyziologickou, genetickou, mentální, ekonomickou, kulturní nebo sociální identitu takovéto osoby.</w:t>
      </w:r>
    </w:p>
    <w:p w14:paraId="06434C46" w14:textId="77777777" w:rsidR="001717B6" w:rsidRPr="00E75AF0" w:rsidRDefault="001717B6" w:rsidP="001717B6">
      <w:pPr>
        <w:pStyle w:val="ProductList-Body"/>
        <w:spacing w:after="120"/>
        <w:rPr>
          <w:sz w:val="17"/>
          <w:szCs w:val="17"/>
        </w:rPr>
      </w:pPr>
      <w:r w:rsidRPr="00E75AF0">
        <w:rPr>
          <w:sz w:val="17"/>
          <w:szCs w:val="17"/>
        </w:rPr>
        <w:t>Termín „Předběžné verze“ označuje předběžné verze, betaverze a jiné předběžné funkce, umístění datových center a služby poskytované společností Microsoft pro volitelné hodnocení.</w:t>
      </w:r>
    </w:p>
    <w:p w14:paraId="5ED1BCA6" w14:textId="7B6CBFA1" w:rsidR="001717B6" w:rsidRPr="00E75AF0" w:rsidRDefault="001717B6" w:rsidP="001717B6">
      <w:pPr>
        <w:pStyle w:val="ProductList-Body"/>
        <w:spacing w:after="120"/>
        <w:rPr>
          <w:sz w:val="17"/>
          <w:szCs w:val="17"/>
        </w:rPr>
      </w:pPr>
      <w:r w:rsidRPr="00E75AF0">
        <w:rPr>
          <w:sz w:val="17"/>
          <w:szCs w:val="17"/>
        </w:rPr>
        <w:t>„Odborné služby“ znamenají služby technické podpory a konzultační služby (např. pro migraci dat) poskytované společností Microsoft pro libovolnou službu online.</w:t>
      </w:r>
    </w:p>
    <w:p w14:paraId="2F3F0503" w14:textId="77777777" w:rsidR="001717B6" w:rsidRPr="00E75AF0" w:rsidRDefault="001717B6" w:rsidP="001717B6">
      <w:pPr>
        <w:pStyle w:val="ProductList-Body"/>
        <w:spacing w:after="120"/>
        <w:rPr>
          <w:sz w:val="17"/>
          <w:szCs w:val="17"/>
        </w:rPr>
      </w:pPr>
      <w:r w:rsidRPr="00E75AF0">
        <w:rPr>
          <w:sz w:val="17"/>
          <w:szCs w:val="17"/>
        </w:rPr>
        <w:t>„SL“ označuje licenci na odběr.</w:t>
      </w:r>
    </w:p>
    <w:p w14:paraId="1FB0110B" w14:textId="77777777" w:rsidR="001717B6" w:rsidRPr="00E75AF0" w:rsidRDefault="001717B6" w:rsidP="00B05984">
      <w:pPr>
        <w:pStyle w:val="ProductList-Body"/>
        <w:spacing w:after="80"/>
        <w:rPr>
          <w:sz w:val="17"/>
          <w:szCs w:val="17"/>
        </w:rPr>
      </w:pPr>
      <w:r w:rsidRPr="00E75AF0">
        <w:rPr>
          <w:sz w:val="17"/>
          <w:szCs w:val="17"/>
        </w:rPr>
        <w:t xml:space="preserve">„Standardní smluvní doložky“ znamená standardní doložky upravující ochranu dat pro přenos osobních údajů zpracovatelům působícím ve třetích zemích, které nezajišťují odpovídající úroveň ochrany dat, jak je popsáno v článku 46 GDPR. Standardní smluvní doložky jsou uvedeny v </w:t>
      </w:r>
      <w:hyperlink w:anchor="Příloha 3" w:history="1">
        <w:r w:rsidRPr="00E75AF0">
          <w:rPr>
            <w:rStyle w:val="Hyperlink"/>
            <w:sz w:val="17"/>
            <w:szCs w:val="17"/>
          </w:rPr>
          <w:t>příloze 3</w:t>
        </w:r>
      </w:hyperlink>
      <w:r w:rsidRPr="00E75AF0">
        <w:rPr>
          <w:sz w:val="17"/>
          <w:szCs w:val="17"/>
        </w:rPr>
        <w:t>.</w:t>
      </w:r>
    </w:p>
    <w:p w14:paraId="408A9B61" w14:textId="77777777" w:rsidR="001717B6" w:rsidRPr="00E75AF0" w:rsidRDefault="001717B6" w:rsidP="00B05984">
      <w:pPr>
        <w:pStyle w:val="ProductList-Body"/>
        <w:spacing w:after="80"/>
        <w:rPr>
          <w:sz w:val="17"/>
          <w:szCs w:val="17"/>
        </w:rPr>
      </w:pPr>
      <w:r w:rsidRPr="00E75AF0">
        <w:rPr>
          <w:sz w:val="17"/>
          <w:szCs w:val="17"/>
        </w:rPr>
        <w:t>„Další zpracovatel“ označuje ostatní zpracovatele, jež společnost Microsoft využívá ke zpracování dat.</w:t>
      </w:r>
    </w:p>
    <w:p w14:paraId="20779D8D" w14:textId="77777777" w:rsidR="001717B6" w:rsidRPr="00E75AF0" w:rsidRDefault="001717B6" w:rsidP="00B05984">
      <w:pPr>
        <w:pStyle w:val="ProductList-Body"/>
        <w:spacing w:after="80"/>
        <w:rPr>
          <w:sz w:val="17"/>
          <w:szCs w:val="17"/>
        </w:rPr>
      </w:pPr>
      <w:r w:rsidRPr="00E75AF0">
        <w:rPr>
          <w:sz w:val="17"/>
          <w:szCs w:val="17"/>
        </w:rPr>
        <w:t>„Údaje o podpoře“ znamenají všechna data včetně veškerých textových, zvukových nebo obrazových souborů poskytnutých společnosti Microsoft zákazníkem nebo jeho jménem (nebo v případě, že tento zákazník společnosti Microsoft udělí oprávnění k získání ze služeb online) prostřednictvím zapojení společnosti Microsoft k získání technické podpory pro služby online pokryté touto smlouvou.</w:t>
      </w:r>
    </w:p>
    <w:p w14:paraId="27E3DE60" w14:textId="77777777" w:rsidR="001717B6" w:rsidRPr="00E75AF0" w:rsidRDefault="001717B6" w:rsidP="00B05984">
      <w:pPr>
        <w:pStyle w:val="ProductList-Body"/>
        <w:spacing w:after="80"/>
        <w:rPr>
          <w:sz w:val="17"/>
          <w:szCs w:val="17"/>
        </w:rPr>
      </w:pPr>
      <w:r w:rsidRPr="00E75AF0">
        <w:rPr>
          <w:sz w:val="17"/>
          <w:szCs w:val="17"/>
        </w:rPr>
        <w:t>Termíny „subjekt údajů“, „zpracování“, „zpracovatel“ a „orgán dozoru“ se zde používají ve významech definovaných v GDPR a termíny „dovozce údajů“ a „vývozce údajů“ mají významy definované ve standardních smluvních doložkách.</w:t>
      </w:r>
    </w:p>
    <w:p w14:paraId="18F7674C" w14:textId="3D781D73" w:rsidR="00103924" w:rsidRDefault="001C2F72" w:rsidP="00E75AF0">
      <w:pPr>
        <w:pStyle w:val="ProductList-Body"/>
        <w:shd w:val="clear" w:color="auto" w:fill="A6A6A6" w:themeFill="background1" w:themeFillShade="A6"/>
        <w:spacing w:before="120" w:after="240"/>
        <w:jc w:val="right"/>
      </w:pPr>
      <w:hyperlink w:anchor="TableofContents" w:history="1">
        <w:r w:rsidR="001717B6">
          <w:rPr>
            <w:rStyle w:val="Hyperlink"/>
            <w:sz w:val="16"/>
            <w:szCs w:val="16"/>
          </w:rPr>
          <w:t>Obsah</w:t>
        </w:r>
      </w:hyperlink>
      <w:r w:rsidR="001717B6">
        <w:rPr>
          <w:sz w:val="16"/>
          <w:szCs w:val="16"/>
        </w:rPr>
        <w:t xml:space="preserve"> / </w:t>
      </w:r>
      <w:hyperlink w:anchor="GeneralTerms" w:history="1">
        <w:r w:rsidR="001717B6">
          <w:rPr>
            <w:rStyle w:val="Hyperlink"/>
            <w:sz w:val="16"/>
            <w:szCs w:val="16"/>
          </w:rPr>
          <w:t>Obecné podmínky</w:t>
        </w:r>
      </w:hyperlink>
    </w:p>
    <w:p w14:paraId="091E78F5" w14:textId="77777777" w:rsidR="001717B6" w:rsidRDefault="001717B6" w:rsidP="00103924">
      <w:pPr>
        <w:pStyle w:val="ProductList-Body"/>
        <w:sectPr w:rsidR="001717B6" w:rsidSect="00A61B2A">
          <w:footerReference w:type="default" r:id="rId19"/>
          <w:footerReference w:type="first" r:id="rId20"/>
          <w:pgSz w:w="12240" w:h="15840"/>
          <w:pgMar w:top="1440" w:right="720" w:bottom="1440" w:left="720" w:header="720" w:footer="720" w:gutter="0"/>
          <w:cols w:space="720"/>
          <w:titlePg/>
          <w:docGrid w:linePitch="360"/>
        </w:sectPr>
      </w:pPr>
    </w:p>
    <w:p w14:paraId="7CA1030E" w14:textId="77777777" w:rsidR="001717B6" w:rsidRDefault="001717B6" w:rsidP="001717B6">
      <w:pPr>
        <w:pStyle w:val="ProductList-SectionHeading"/>
        <w:keepNext/>
        <w:outlineLvl w:val="0"/>
      </w:pPr>
      <w:bookmarkStart w:id="33" w:name="_Toc507768538"/>
      <w:bookmarkStart w:id="34" w:name="_Toc525751501"/>
      <w:r>
        <w:lastRenderedPageBreak/>
        <w:t>Obecné podmínky</w:t>
      </w:r>
      <w:bookmarkEnd w:id="33"/>
      <w:bookmarkEnd w:id="34"/>
    </w:p>
    <w:p w14:paraId="47FF2E57" w14:textId="77777777" w:rsidR="001717B6" w:rsidRDefault="001717B6" w:rsidP="001717B6">
      <w:pPr>
        <w:pStyle w:val="ProductList-SubSubSectionHeading"/>
        <w:outlineLvl w:val="1"/>
      </w:pPr>
      <w:bookmarkStart w:id="35" w:name="_Toc507768539"/>
      <w:bookmarkStart w:id="36" w:name="OnlineServicesChanges"/>
      <w:bookmarkStart w:id="37" w:name="_Toc525751502"/>
      <w:r>
        <w:t>Licencování služeb online</w:t>
      </w:r>
      <w:bookmarkEnd w:id="35"/>
      <w:bookmarkEnd w:id="37"/>
    </w:p>
    <w:bookmarkEnd w:id="36"/>
    <w:p w14:paraId="23A19BFE" w14:textId="77777777" w:rsidR="001717B6" w:rsidRDefault="001717B6" w:rsidP="001717B6">
      <w:pPr>
        <w:pStyle w:val="ProductList-Body"/>
      </w:pPr>
      <w:r>
        <w:t>Zákazník musí pro své užívání jednotlivých služeb online pořídit a přiřadit příslušné licence na odběr. Každý uživatel, který přistupuje ke službě online, musí mít přidělenu licenci na odběr na základě počtu uživatelů nebo ke službě online přistupovat pouze prostřednictvím zařízení, kterému byla přidělena licence na odběr na základě počtu zařízení, není-li v </w:t>
      </w:r>
      <w:hyperlink w:anchor="podmínkáchproslužbuonline" w:history="1">
        <w:r>
          <w:rPr>
            <w:rStyle w:val="Hyperlink"/>
          </w:rPr>
          <w:t>podmínkách pro službu online</w:t>
        </w:r>
      </w:hyperlink>
      <w:r>
        <w:t xml:space="preserve"> uvedeno jinak. </w:t>
      </w:r>
      <w:hyperlink w:anchor="_top" w:history="1">
        <w:r>
          <w:rPr>
            <w:rStyle w:val="Hyperlink"/>
          </w:rPr>
          <w:t>Příloha 2</w:t>
        </w:r>
      </w:hyperlink>
      <w:r>
        <w:t xml:space="preserve"> popisuje sady licencí na odběr, které také splňují požadavky na licence na odběr na základě počtu uživatelů. Po ukončení platnosti licence na odběr pro službu online zákazník již nemá právo danou službu užívat.</w:t>
      </w:r>
    </w:p>
    <w:p w14:paraId="09EA37B1" w14:textId="77777777" w:rsidR="001717B6" w:rsidRDefault="001717B6" w:rsidP="001717B6">
      <w:pPr>
        <w:pStyle w:val="ProductList-Body"/>
      </w:pPr>
    </w:p>
    <w:p w14:paraId="796741A9" w14:textId="77777777" w:rsidR="001717B6" w:rsidRPr="00952232" w:rsidRDefault="001717B6" w:rsidP="001717B6">
      <w:pPr>
        <w:pStyle w:val="ProductList-Body"/>
        <w:ind w:left="180"/>
        <w:outlineLvl w:val="2"/>
      </w:pPr>
      <w:r>
        <w:rPr>
          <w:b/>
          <w:color w:val="0072C6"/>
        </w:rPr>
        <w:t>Změna přiřazení licence</w:t>
      </w:r>
    </w:p>
    <w:p w14:paraId="094EF1B9" w14:textId="77777777" w:rsidR="001717B6" w:rsidRDefault="001717B6" w:rsidP="001717B6">
      <w:pPr>
        <w:pStyle w:val="ProductList-Body"/>
        <w:ind w:left="158"/>
      </w:pPr>
      <w:r>
        <w:t xml:space="preserve">Přiřazení většiny licencí na odběr (ale ne všech) lze změnit. Kromě výjimek uvedených v tomto odstavci nebo výjimek uvedených v </w:t>
      </w:r>
      <w:hyperlink w:anchor="_top" w:history="1">
        <w:r>
          <w:rPr>
            <w:rStyle w:val="Hyperlink"/>
          </w:rPr>
          <w:t>podmínkách specifických pro službu online</w:t>
        </w:r>
      </w:hyperlink>
      <w:r>
        <w:t xml:space="preserve"> nesmí zákazník krátkodobě měnit přiřazení licence na odběr (tj. do 90 dní od posledního přiřazení). Zákazník smí krátkodobě změnit přiřazení licence na odběr za účelem pokrytí nepřítomnosti uživatele nebo nedostupnosti zařízení, které je mimo provoz. Změna přiřazení licence na odběr za jakýmkoli jiným účelem musí být trvalá. Pokud zákazník změní přiřazení licence na odběr z jednoho zařízení nebo uživatele na jiného, musí zablokovat přístup a odebrat software z předchozího zařízení nebo ze zařízení předchozího uživatele.</w:t>
      </w:r>
    </w:p>
    <w:p w14:paraId="349C0D77" w14:textId="77777777" w:rsidR="001717B6" w:rsidRDefault="001717B6" w:rsidP="001717B6">
      <w:pPr>
        <w:pStyle w:val="ProductList-Body"/>
      </w:pPr>
    </w:p>
    <w:p w14:paraId="61BD5E1A" w14:textId="77777777" w:rsidR="001717B6" w:rsidRPr="004C41FC" w:rsidRDefault="001717B6" w:rsidP="001717B6">
      <w:pPr>
        <w:pStyle w:val="ProductList-Body"/>
        <w:ind w:left="180"/>
        <w:outlineLvl w:val="2"/>
      </w:pPr>
      <w:r>
        <w:rPr>
          <w:b/>
          <w:color w:val="0072C6"/>
        </w:rPr>
        <w:t>Multiplexování</w:t>
      </w:r>
    </w:p>
    <w:p w14:paraId="38CFFD69" w14:textId="77777777" w:rsidR="001717B6" w:rsidRDefault="001717B6" w:rsidP="001717B6">
      <w:pPr>
        <w:pStyle w:val="ProductList-Body"/>
        <w:ind w:left="158"/>
      </w:pPr>
      <w:r>
        <w:t>Hardware nebo software užívaný zákazníkem ke sdružování připojení, přesměrování informací, snížení počtu zařízení nebo uživatelů, kteří přímo přistupují ke službě online (nebo souvisejícímu softwaru) či ji užívají, nebo snížení počtu prostředí operačního systému (OSE), zařízení nebo uživatelů přímo spravovaných službou online (někdy označované jako „multiplexování“ nebo „sdružování“) nesnižuje počet licencí ani jejich typ (včetně licencí na bázi předplatného), které zákazník vyžaduje.</w:t>
      </w:r>
    </w:p>
    <w:p w14:paraId="1E39898D" w14:textId="77777777" w:rsidR="001717B6" w:rsidRDefault="001717B6" w:rsidP="001717B6">
      <w:pPr>
        <w:pStyle w:val="ProductList-Body"/>
      </w:pPr>
    </w:p>
    <w:p w14:paraId="205EA8FC" w14:textId="77777777" w:rsidR="001717B6" w:rsidRDefault="001717B6" w:rsidP="001717B6">
      <w:pPr>
        <w:pStyle w:val="ProductList-SubSubSectionHeading"/>
        <w:outlineLvl w:val="1"/>
      </w:pPr>
      <w:bookmarkStart w:id="38" w:name="_Toc507768540"/>
      <w:bookmarkStart w:id="39" w:name="_Toc525751503"/>
      <w:r>
        <w:t>Používání služeb online</w:t>
      </w:r>
      <w:bookmarkEnd w:id="38"/>
      <w:bookmarkEnd w:id="39"/>
    </w:p>
    <w:p w14:paraId="6A859F50" w14:textId="77777777" w:rsidR="001717B6" w:rsidRDefault="001717B6" w:rsidP="001717B6">
      <w:pPr>
        <w:pStyle w:val="ProductList-Body"/>
      </w:pPr>
      <w:r>
        <w:t>Zákazník smí služby online a související software používat tak, jak je výslovně povoleno v multilicenční smlouvě zákazníka. Všechna ostatní práva si vyhrazuje společnost Microsoft.</w:t>
      </w:r>
    </w:p>
    <w:p w14:paraId="233DC31D" w14:textId="77777777" w:rsidR="001717B6" w:rsidRDefault="001717B6" w:rsidP="001717B6">
      <w:pPr>
        <w:pStyle w:val="ProductList-Body"/>
      </w:pPr>
    </w:p>
    <w:p w14:paraId="1372FD77" w14:textId="77777777" w:rsidR="001717B6" w:rsidRPr="004C41FC" w:rsidRDefault="001717B6" w:rsidP="001717B6">
      <w:pPr>
        <w:pStyle w:val="ProductList-Body"/>
        <w:ind w:left="180"/>
        <w:outlineLvl w:val="2"/>
      </w:pPr>
      <w:r>
        <w:rPr>
          <w:b/>
          <w:color w:val="0072C6"/>
        </w:rPr>
        <w:t>Zásady přijatelného užívání</w:t>
      </w:r>
    </w:p>
    <w:p w14:paraId="3D726E1C" w14:textId="77777777" w:rsidR="001717B6" w:rsidRDefault="001717B6" w:rsidP="001717B6">
      <w:pPr>
        <w:pStyle w:val="ProductList-Body"/>
        <w:ind w:left="158"/>
      </w:pPr>
      <w:r>
        <w:t>Ani zákazník, ani uživatelé, kteří přistupují ke službě online prostřednictvím zákazníka, ji nesmějí užívat:</w:t>
      </w:r>
    </w:p>
    <w:p w14:paraId="69F704A2" w14:textId="77777777" w:rsidR="001717B6" w:rsidRDefault="001717B6" w:rsidP="001717B6">
      <w:pPr>
        <w:pStyle w:val="ProductList-Body"/>
        <w:numPr>
          <w:ilvl w:val="0"/>
          <w:numId w:val="2"/>
        </w:numPr>
        <w:ind w:left="608" w:hanging="270"/>
      </w:pPr>
      <w:r>
        <w:t>způsobem, který je zakázán zákonem, předpisem, vládním nařízením či vyhláškou,</w:t>
      </w:r>
    </w:p>
    <w:p w14:paraId="44799A3C" w14:textId="77777777" w:rsidR="001717B6" w:rsidRDefault="001717B6" w:rsidP="001717B6">
      <w:pPr>
        <w:pStyle w:val="ProductList-Body"/>
        <w:numPr>
          <w:ilvl w:val="0"/>
          <w:numId w:val="2"/>
        </w:numPr>
        <w:spacing w:before="40"/>
        <w:ind w:left="608" w:hanging="270"/>
      </w:pPr>
      <w:r>
        <w:t xml:space="preserve">způsobem, který porušuje práva ostatních, </w:t>
      </w:r>
    </w:p>
    <w:p w14:paraId="081ED268" w14:textId="77777777" w:rsidR="001717B6" w:rsidRDefault="001717B6" w:rsidP="001717B6">
      <w:pPr>
        <w:pStyle w:val="ProductList-Body"/>
        <w:numPr>
          <w:ilvl w:val="0"/>
          <w:numId w:val="2"/>
        </w:numPr>
        <w:spacing w:before="40"/>
        <w:ind w:left="608" w:hanging="270"/>
      </w:pPr>
      <w:r>
        <w:t xml:space="preserve">k pokusu o získání neoprávněného přístupu k jakýmkoli službám, zařízení, datům, účtům či síti, a to jakýmkoli způsobem, nebo k pokusu o jejich narušení; </w:t>
      </w:r>
    </w:p>
    <w:p w14:paraId="217A94C2" w14:textId="77777777" w:rsidR="001717B6" w:rsidRDefault="001717B6" w:rsidP="001717B6">
      <w:pPr>
        <w:pStyle w:val="ProductList-Body"/>
        <w:numPr>
          <w:ilvl w:val="0"/>
          <w:numId w:val="2"/>
        </w:numPr>
        <w:spacing w:before="40"/>
        <w:ind w:left="608" w:hanging="270"/>
      </w:pPr>
      <w:r>
        <w:t>k šíření spamu nebo malwaru,</w:t>
      </w:r>
    </w:p>
    <w:p w14:paraId="76A99A0F" w14:textId="77777777" w:rsidR="001717B6" w:rsidRDefault="001717B6" w:rsidP="001717B6">
      <w:pPr>
        <w:pStyle w:val="ProductList-Body"/>
        <w:numPr>
          <w:ilvl w:val="0"/>
          <w:numId w:val="2"/>
        </w:numPr>
        <w:spacing w:before="40"/>
        <w:ind w:left="608" w:hanging="270"/>
      </w:pPr>
      <w:r>
        <w:t xml:space="preserve">způsobem, který by službu online mohl poškodit nebo který by mohl zhoršit možnosti jejího užívání jinými uživateli; </w:t>
      </w:r>
    </w:p>
    <w:p w14:paraId="63882B81" w14:textId="77777777" w:rsidR="001717B6" w:rsidRDefault="001717B6" w:rsidP="001717B6">
      <w:pPr>
        <w:pStyle w:val="ProductList-Body"/>
        <w:numPr>
          <w:ilvl w:val="0"/>
          <w:numId w:val="2"/>
        </w:numPr>
        <w:spacing w:before="40" w:after="120"/>
        <w:ind w:left="619" w:hanging="274"/>
      </w:pPr>
      <w:r>
        <w:t>v rámci užívání nebo v situaci, kdy by selhání služby online mohlo vést k úmrtí nebo vážnému poranění osob či k vážnému poškození majetku nebo životního prostředí;</w:t>
      </w:r>
    </w:p>
    <w:p w14:paraId="79F9F004" w14:textId="77777777" w:rsidR="001717B6" w:rsidRDefault="001717B6" w:rsidP="001717B6">
      <w:pPr>
        <w:pStyle w:val="ProductList-Body"/>
        <w:ind w:left="158"/>
      </w:pPr>
      <w:r>
        <w:t>Porušení podmínek tohoto oddílu může mít za následek pozastavení služby online. Společnost Microsoft pozastaví službu online pouze v přiměřeně nutném rozsahu. Společnost Microsoft oznámí pozastavení služby online předem s výjimkou případů, kdy bude mít důvod se domnívat, že je službu nutné pozastavit okamžitě.</w:t>
      </w:r>
    </w:p>
    <w:p w14:paraId="0479C8D6" w14:textId="77777777" w:rsidR="001717B6" w:rsidRDefault="001717B6" w:rsidP="001717B6">
      <w:pPr>
        <w:pStyle w:val="ProductList-Body"/>
      </w:pPr>
    </w:p>
    <w:p w14:paraId="4F1A6520" w14:textId="77777777" w:rsidR="001717B6" w:rsidRDefault="001717B6" w:rsidP="001717B6">
      <w:pPr>
        <w:pStyle w:val="ProductList-SubSubSectionHeading"/>
        <w:outlineLvl w:val="1"/>
      </w:pPr>
      <w:bookmarkStart w:id="40" w:name="_Toc507768541"/>
      <w:bookmarkStart w:id="41" w:name="_Toc507239493"/>
      <w:bookmarkStart w:id="42" w:name="_Toc525751504"/>
      <w:r>
        <w:t>Užívání softwaru se službou online</w:t>
      </w:r>
      <w:bookmarkEnd w:id="40"/>
      <w:bookmarkEnd w:id="41"/>
      <w:bookmarkEnd w:id="42"/>
    </w:p>
    <w:p w14:paraId="42A65CFC" w14:textId="77777777" w:rsidR="001717B6" w:rsidRDefault="001717B6" w:rsidP="001717B6">
      <w:pPr>
        <w:pStyle w:val="ProductList-Body"/>
      </w:pPr>
      <w:r>
        <w:t>Aby zákazník mohl službu online používat, může být v některých případech třeba, aby nainstaloval určitý software společnosti Microsoft. V takovém případě platí následující podmínky:</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Licenční podmínky pro software společnosti Microsoft</w:t>
      </w:r>
    </w:p>
    <w:p w14:paraId="584B5A12" w14:textId="4938CBA5" w:rsidR="00103924" w:rsidRPr="00690C65" w:rsidRDefault="00103924" w:rsidP="00AD5F09">
      <w:pPr>
        <w:pStyle w:val="ProductList-Body"/>
        <w:ind w:left="180"/>
      </w:pPr>
      <w:r>
        <w:t xml:space="preserve">Zákazník smí software instalovat a užívat pouze pro účely využití se službou online. </w:t>
      </w:r>
      <w:hyperlink w:anchor="OnlineServiceSpecificTerms" w:history="1">
        <w:r>
          <w:rPr>
            <w:rStyle w:val="Hyperlink"/>
          </w:rPr>
          <w:t>Podmínky specifické pro službu online</w:t>
        </w:r>
      </w:hyperlink>
      <w:r>
        <w:t xml:space="preserve"> mohou omezit počet kopií softwaru, které může zákazník používat, nebo počet zařízení, na kterých je může používat Právo zákazníka na používání softwaru začíná platit s aktivací služby online a končí s ukončením práva zákazníka na používání služby online. Jakmile práva zákazníka k užívání softwaru skončí, je zákazník povinen software odinstalovat. Společnost Microsoft jej může kdykoli znepřístupnit.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Ověření, automatické aktualizace a kolekce softwaru</w:t>
      </w:r>
    </w:p>
    <w:p w14:paraId="5CA5B88F" w14:textId="2BDD3FF9" w:rsidR="00103924" w:rsidRPr="00690C65" w:rsidRDefault="00103924" w:rsidP="00AD5F09">
      <w:pPr>
        <w:pStyle w:val="ProductList-Body"/>
        <w:ind w:left="180"/>
      </w:pPr>
      <w:r>
        <w:t xml:space="preserve">Společnost Microsoft může automaticky kontrolovat verzi svého softwaru. Zařízení, ve kterých je nainstalován software, mohou pravidelně odesílat údaje, které společnosti Microsoft umožní ověřit, že je software správně licencován. Tyto informace zahrnují verzi softwaru, účet koncového uživatele, informace o ID produktu, ID počítače a adresu internetového protokolu zařízení. Pokud software není správně licencován, může tato skutečnost ovlivnit jeho funkce. Aktualizace a upgrady softwaru může zákazník získat pouze od společnosti Microsoft nebo od </w:t>
      </w:r>
      <w:r>
        <w:lastRenderedPageBreak/>
        <w:t xml:space="preserve">ověřených zdrojů. Použitím softwaru zákazník vyjadřuje svůj souhlas s přenosem informací popsaných v tomto oddílu. Po předchozím sdělení nebo bez něj může společnost Microsoft doporučit nebo do zařízení zákazníka stáhnout aktualizace nebo doplňky tohoto softwaru. Některé služby online mohou vyžadovat nebo mohou být zdokonaleny instalací místního softwaru (např. agentů, aplikací pro správu zařízení) („aplikace“). </w:t>
      </w:r>
      <w:r w:rsidR="00AA2166">
        <w:t>Aplikace mohou shromažďovat data o užívání a výkonu aplikací, která mohou být přenášena společnosti Microsoft a použita k účelům popsaným v těchto podmínkách pro služby online v části ohledně zákaznických dat</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Softwarové komponenty třetí strany</w:t>
      </w:r>
    </w:p>
    <w:p w14:paraId="6599E6F9" w14:textId="37E37BB1" w:rsidR="00103924" w:rsidRPr="00690C65" w:rsidRDefault="00103924" w:rsidP="00AD5F09">
      <w:pPr>
        <w:pStyle w:val="ProductList-Body"/>
        <w:ind w:left="180"/>
      </w:pPr>
      <w:r>
        <w:t>Software může obsahovat softwarové komponenty třetích stran. Není-li v rámci softwaru uvedeno jinak, poskytuje licence k těmto komponentám zákazníkovi společnost Microsoft, nikoli třetí strana, a to v souladu s licenčními podmínkami a sděleními společnosti Microsoft.</w:t>
      </w:r>
    </w:p>
    <w:p w14:paraId="0AB570BE" w14:textId="305F798C" w:rsidR="00AD5F09" w:rsidRDefault="00AD5F09" w:rsidP="00AD5F09">
      <w:pPr>
        <w:pStyle w:val="ProductList-Body"/>
      </w:pPr>
    </w:p>
    <w:p w14:paraId="1F5C9C84" w14:textId="77777777" w:rsidR="001717B6" w:rsidRDefault="001717B6" w:rsidP="001717B6">
      <w:pPr>
        <w:pStyle w:val="ProductList-SubSubSectionHeading"/>
        <w:outlineLvl w:val="1"/>
      </w:pPr>
      <w:bookmarkStart w:id="43" w:name="_Toc507768542"/>
      <w:bookmarkStart w:id="44" w:name="_Toc525751505"/>
      <w:r>
        <w:t>Technická omezení</w:t>
      </w:r>
      <w:bookmarkEnd w:id="43"/>
      <w:bookmarkEnd w:id="44"/>
    </w:p>
    <w:p w14:paraId="3EED31EB" w14:textId="77777777" w:rsidR="001717B6" w:rsidRDefault="001717B6" w:rsidP="001717B6">
      <w:pPr>
        <w:pStyle w:val="ProductList-Body"/>
      </w:pPr>
      <w:r>
        <w:t>Zákazník je povinen respektovat veškerá technická omezení ve službě online, která mu dovolují užívat službu pouze určitým způsobem, a tato omezení nesmí obcházet. Zákazník nesmí stahovat ani jinak odebírat kopie softwaru nebo zdrojového kódu ze služby online, pokud k tomu nemá výslovné povolení.</w:t>
      </w:r>
    </w:p>
    <w:p w14:paraId="2CA0E687" w14:textId="77777777" w:rsidR="001717B6" w:rsidRDefault="001717B6" w:rsidP="001717B6">
      <w:pPr>
        <w:pStyle w:val="ProductList-Body"/>
      </w:pPr>
    </w:p>
    <w:p w14:paraId="33B8A0EF" w14:textId="77777777" w:rsidR="001717B6" w:rsidRPr="005123C4" w:rsidRDefault="001717B6" w:rsidP="001717B6">
      <w:pPr>
        <w:pStyle w:val="ProductList-SubSubSectionHeading"/>
        <w:outlineLvl w:val="1"/>
      </w:pPr>
      <w:bookmarkStart w:id="45" w:name="_Toc507768543"/>
      <w:bookmarkStart w:id="46" w:name="_Toc525751506"/>
      <w:r>
        <w:t>Služby importu/exportu</w:t>
      </w:r>
      <w:bookmarkEnd w:id="45"/>
      <w:bookmarkEnd w:id="46"/>
    </w:p>
    <w:p w14:paraId="4D02CD23" w14:textId="77777777" w:rsidR="001717B6" w:rsidRPr="00B77271" w:rsidRDefault="001717B6" w:rsidP="001717B6">
      <w:pPr>
        <w:pStyle w:val="productlist-body0"/>
        <w:rPr>
          <w:spacing w:val="-2"/>
        </w:rPr>
      </w:pPr>
      <w:r w:rsidRPr="00B77271">
        <w:rPr>
          <w:rFonts w:asciiTheme="minorHAnsi" w:eastAsiaTheme="minorHAnsi" w:hAnsiTheme="minorHAnsi" w:cstheme="minorBidi"/>
          <w:spacing w:val="-2"/>
          <w:szCs w:val="22"/>
        </w:rPr>
        <w:t>Podmínkou užívání služby importu a exportu zákazníkem je dodržování všech pokynů poskytnutých společností Microsoft ohledně přípravy, manipulace a dodání fyzických médií obsahujících jeho data („úložná média“). Zákazník nese výhradní odpovědnost za zajištění poskytování úložných médií a dat v souladu se všemi zákony a předpisy. Společnost Microsoft nemá v souvislosti s úložným médiem žádné povinnosti a nenese odpovědnost za ztrátu, poškození nebo zničení úložného média. Všechna úložná média zaslaná společnosti Microsoft musí být odeslána do datového centra DAP Microsoft DCS (INCOTERMS 2010). Úložná média zaslaná zákazníkovi budou zaslána do doku zákazníka DAP (INCOTERMS 2010).</w:t>
      </w:r>
    </w:p>
    <w:p w14:paraId="7F848929" w14:textId="77777777" w:rsidR="001717B6" w:rsidRDefault="001717B6" w:rsidP="001717B6">
      <w:pPr>
        <w:pStyle w:val="ProductList-Body"/>
      </w:pPr>
    </w:p>
    <w:p w14:paraId="1A8ED4BF" w14:textId="77777777" w:rsidR="001717B6" w:rsidRDefault="001717B6" w:rsidP="001717B6">
      <w:pPr>
        <w:pStyle w:val="ProductList-SubSubSectionHeading"/>
        <w:outlineLvl w:val="1"/>
      </w:pPr>
      <w:bookmarkStart w:id="47" w:name="_Toc507768544"/>
      <w:bookmarkStart w:id="48" w:name="_Toc525751507"/>
      <w:r>
        <w:t>Součásti písem</w:t>
      </w:r>
      <w:bookmarkEnd w:id="47"/>
      <w:bookmarkEnd w:id="48"/>
    </w:p>
    <w:p w14:paraId="748457C2" w14:textId="77777777" w:rsidR="001717B6" w:rsidRDefault="001717B6" w:rsidP="001717B6">
      <w:pPr>
        <w:pStyle w:val="ProductList-Body"/>
      </w:pPr>
      <w:r>
        <w:t>Při užívání služby online může zákazník k zobrazení a tisku obsahu používat písma nainstalovaná službou online. Zákazník může písma vkládat do obsahu pouze za splnění omezujících podmínek pro vkládání písem a smí je dočasně stáhnout do tiskárny nebo jiných výstupních zařízení za účelem tisku obsahu.</w:t>
      </w:r>
    </w:p>
    <w:p w14:paraId="1427AC68" w14:textId="77777777" w:rsidR="001717B6" w:rsidRDefault="001717B6" w:rsidP="001717B6">
      <w:pPr>
        <w:pStyle w:val="ProductList-Body"/>
      </w:pPr>
    </w:p>
    <w:p w14:paraId="510DE03B" w14:textId="77777777" w:rsidR="001717B6" w:rsidRDefault="001717B6" w:rsidP="001717B6">
      <w:pPr>
        <w:pStyle w:val="ProductList-SubSubSectionHeading"/>
        <w:outlineLvl w:val="1"/>
      </w:pPr>
      <w:bookmarkStart w:id="49" w:name="_Toc507768545"/>
      <w:bookmarkStart w:id="50" w:name="_Toc525751508"/>
      <w:r>
        <w:t>Změny služeb online a jejich dostupnost</w:t>
      </w:r>
      <w:bookmarkEnd w:id="49"/>
      <w:bookmarkEnd w:id="50"/>
    </w:p>
    <w:p w14:paraId="1C601818" w14:textId="77777777" w:rsidR="001717B6" w:rsidRDefault="001717B6" w:rsidP="001717B6">
      <w:pPr>
        <w:pStyle w:val="ProductList-Body"/>
      </w:pPr>
      <w:r>
        <w:t xml:space="preserve">Společnost Microsoft je oprávněna příležitostně provádět komerčně přiměřené změny služeb online. Společnost Microsoft může službu online změnit nebo ukončit její poskytování v kterékoli zemi, kde je podřízena legislativnímu předpisu, povinnosti či jinému požadavku, který (1) se nevztahuje obecně na obchodní společnosti působící v dané zemi, (2) představuje pro společnost Microsoft překážku v dalším poskytování služby online beze změny nebo (3) ve společnosti Microsoft vyvolá přesvědčení, že tyto podmínky nebo služba online mohou být s takovým požadavkem či povinností v rozporu. Pokud společnost Microsoft ukončí služby online z právních důvodů, obdrží zákazníci kredit na jakoukoli předem zaplacenou částku, která by byla splatná po datu vypovězení. </w:t>
      </w:r>
    </w:p>
    <w:p w14:paraId="2D891056" w14:textId="77777777" w:rsidR="001717B6" w:rsidRDefault="001717B6" w:rsidP="001717B6">
      <w:pPr>
        <w:pStyle w:val="ProductList-Body"/>
      </w:pPr>
    </w:p>
    <w:p w14:paraId="08E7CD53" w14:textId="77777777" w:rsidR="00B35F5A" w:rsidRDefault="00B35F5A" w:rsidP="00B35F5A">
      <w:pPr>
        <w:pStyle w:val="ProductList-Body"/>
      </w:pPr>
      <w:r>
        <w:t xml:space="preserve">Dostupnost, funkce a jazykové verze jednotlivých služeb online se liší podle jednotlivých zemí. Zákazník nalezne informace o dostupnosti na webu </w:t>
      </w:r>
      <w:hyperlink r:id="rId21" w:history="1">
        <w:r>
          <w:rPr>
            <w:rStyle w:val="Hyperlink"/>
          </w:rPr>
          <w:t>https://go.microsoft.com/fwlink/?linkid=870295</w:t>
        </w:r>
      </w:hyperlink>
      <w:r>
        <w:t>.</w:t>
      </w:r>
    </w:p>
    <w:p w14:paraId="225EC46C" w14:textId="77777777" w:rsidR="001717B6" w:rsidRDefault="001717B6" w:rsidP="001717B6">
      <w:pPr>
        <w:pStyle w:val="ProductList-Body"/>
      </w:pPr>
    </w:p>
    <w:p w14:paraId="28A22180" w14:textId="77777777" w:rsidR="001717B6" w:rsidRDefault="001717B6" w:rsidP="001717B6">
      <w:pPr>
        <w:pStyle w:val="ProductList-SubSubSectionHeading"/>
        <w:outlineLvl w:val="1"/>
      </w:pPr>
      <w:bookmarkStart w:id="51" w:name="_Toc507768546"/>
      <w:bookmarkStart w:id="52" w:name="_Toc525751509"/>
      <w:r>
        <w:t>Dodržování zákonů</w:t>
      </w:r>
      <w:bookmarkEnd w:id="51"/>
      <w:bookmarkEnd w:id="52"/>
    </w:p>
    <w:p w14:paraId="6EEC032A" w14:textId="77777777" w:rsidR="001717B6" w:rsidRPr="00B77271" w:rsidRDefault="001717B6" w:rsidP="001717B6">
      <w:pPr>
        <w:pStyle w:val="ProductList-Body"/>
        <w:spacing w:after="120"/>
        <w:rPr>
          <w:spacing w:val="-2"/>
        </w:rPr>
      </w:pPr>
      <w:r w:rsidRPr="00B77271">
        <w:rPr>
          <w:spacing w:val="-2"/>
        </w:rPr>
        <w:t>Společnost Microsoft dodrží veškeré zákony a předpisy, které se vztahují k provozování služeb online, včetně zákonů týkajících se oznámení narušení bezpečnosti. Společnost Microsoft však není odpovědná za dodržování jakýchkoli zákonů či předpisů platných pro zákazníka či jeho odvětví, které se obecně nevztahují na poskytovatele služeb informačních technologií. Společnost Microsoft neurčuje, zda zákaznická data zahrnují informace podléhající konkrétním zákonům či předpisům. Veškeré incidenty zabezpečení podléhají níže uvedeným podmínkám Oznámení incidentu zabezpečení.</w:t>
      </w:r>
    </w:p>
    <w:p w14:paraId="6F425006" w14:textId="77777777" w:rsidR="001717B6" w:rsidRDefault="001717B6" w:rsidP="001717B6">
      <w:pPr>
        <w:pStyle w:val="ProductList-Body"/>
      </w:pPr>
      <w:r>
        <w:t xml:space="preserve">Zákazník musí dodržovat všechny příslušné zákony a předpisy vztahující se na jeho užívání služeb online, včetně zákonů týkajících se soukromí, osobních údajů, biometrických údajů, zabezpečení, ochrany osobních údajů a důvěrnosti komunikací. Zákazník nese odpovědnost za určení, zda jsou služby online vhodné pro ukládání a zpracování informací podléhajících jakémukoliv konkrétnímu zákonu či předpisu, a dále za používání služeb online způsobem, který je v souladu se zákonnými a regulatorními povinnostmi zákazníka. Zákazník nese odpovědnost za reakce na požadavky třetích stran týkající se užívání služby online zákazníkem, například na požadavky na odstranění obsahu v souladu se zákonem Digital Millennium Copyright Act nebo jinými příslušnými zákony. </w:t>
      </w:r>
    </w:p>
    <w:p w14:paraId="5E04FA6D" w14:textId="77777777" w:rsidR="001717B6" w:rsidRDefault="001717B6" w:rsidP="001717B6">
      <w:pPr>
        <w:pStyle w:val="ProductList-Body"/>
      </w:pPr>
    </w:p>
    <w:p w14:paraId="0008185E" w14:textId="77777777" w:rsidR="001717B6" w:rsidRDefault="001717B6" w:rsidP="001717B6">
      <w:pPr>
        <w:pStyle w:val="ProductList-SubSubSectionHeading"/>
        <w:outlineLvl w:val="1"/>
      </w:pPr>
      <w:bookmarkStart w:id="53" w:name="_Toc507768547"/>
      <w:bookmarkStart w:id="54" w:name="_Toc525751510"/>
      <w:r>
        <w:t>Jiná</w:t>
      </w:r>
      <w:bookmarkEnd w:id="53"/>
      <w:bookmarkEnd w:id="54"/>
    </w:p>
    <w:p w14:paraId="17103805" w14:textId="77777777" w:rsidR="00407DFD" w:rsidRPr="001717B6" w:rsidRDefault="00407DFD" w:rsidP="001717B6">
      <w:pPr>
        <w:pStyle w:val="ProductList-Body"/>
        <w:ind w:left="158"/>
        <w:rPr>
          <w:b/>
          <w:color w:val="0072C6"/>
        </w:rPr>
      </w:pPr>
      <w:bookmarkStart w:id="55" w:name="_Toc460240070"/>
      <w:bookmarkStart w:id="56" w:name="_Toc459970681"/>
      <w:bookmarkStart w:id="57" w:name="NonMicrosoftProducts"/>
      <w:r w:rsidRPr="001717B6">
        <w:rPr>
          <w:b/>
          <w:color w:val="0072C6"/>
        </w:rPr>
        <w:t>Produkty jiného subjektu než Microsoft</w:t>
      </w:r>
      <w:bookmarkEnd w:id="55"/>
      <w:bookmarkEnd w:id="56"/>
    </w:p>
    <w:bookmarkEnd w:id="57"/>
    <w:p w14:paraId="35E3A25A" w14:textId="519B8FC9" w:rsidR="0057460C" w:rsidRDefault="0057460C" w:rsidP="001717B6">
      <w:pPr>
        <w:pStyle w:val="ProductList-Body"/>
        <w:ind w:left="158"/>
      </w:pPr>
      <w:r>
        <w:t xml:space="preserve">Společnost Microsoft může zákazníkovi zpřístupnit produkty jiného subjektu než Microsoft prostřednictvím zákazníkova užívání služeb online (například prostřednictvím obchodu, galerie nebo výsledků vyhledávání) či prostřednictvím online obchodu společnosti Microsoft (například Microsoft Store for Business nebo Microsoft Store for Education). Pokud zákazník nainstaloval nebo používá takový produkt jiného subjektu než Microsoft se službou online, nesmí tak učinit žádným způsobem, který by vystavil duševní vlastnictví nebo technologie společnosti Microsoft povinnostem překračujícím podmínky multilicenční smlouvy zákazníka. Pro usnadnění může společnost Microsoft zahrnout poplatky za určité produkty jiného subjektu než Microsoft do účtu zákazníka za služby online. Nenese však za takový produkt jiného subjektu než Microsoft žádnou </w:t>
      </w:r>
      <w:r>
        <w:lastRenderedPageBreak/>
        <w:t xml:space="preserve">odpovědnost. Zákazník nese výhradní odpovědnost za všechny produkty jiného subjektu než Microsoft, které nainstaluje nebo používá se službou online či které získá nebo spravuje prostřednictvím online obchodu společnosti Microsoft. Zákazníkovo užívání produktu jiného subjektu než Microsoft se řídí podmínkami licence, služby či podmínkami ochrany osobních údajů sjednanými mezi zákazníkem a vydavatelem produktu jiného subjektu než Microsoft (pokud takové podmínky existují). </w:t>
      </w:r>
    </w:p>
    <w:p w14:paraId="57E7F05B" w14:textId="77FCAE78" w:rsidR="001717B6" w:rsidRDefault="001717B6" w:rsidP="001717B6">
      <w:pPr>
        <w:pStyle w:val="ProductList-Body"/>
        <w:ind w:left="158"/>
      </w:pPr>
    </w:p>
    <w:p w14:paraId="5866151C" w14:textId="77777777" w:rsidR="001717B6" w:rsidRPr="004C41FC" w:rsidRDefault="001717B6" w:rsidP="001717B6">
      <w:pPr>
        <w:pStyle w:val="ProductList-Body"/>
        <w:ind w:left="158"/>
      </w:pPr>
      <w:r>
        <w:rPr>
          <w:b/>
          <w:color w:val="0072C6"/>
        </w:rPr>
        <w:t>Srovnávání s konkurencí</w:t>
      </w:r>
    </w:p>
    <w:p w14:paraId="5F44BB2C" w14:textId="77777777" w:rsidR="001717B6" w:rsidRDefault="001717B6" w:rsidP="001717B6">
      <w:pPr>
        <w:pStyle w:val="ProductList-Body"/>
        <w:ind w:left="158"/>
      </w:pPr>
      <w:r>
        <w:t>Jestliže zákazník nabízí službu prostřednictvím služeb online, která je vůči těmto službám online konkurenční, vyjadřuje tím svůj souhlas, že se zříká jakýchkoli omezení týkajících se konkurenčního užívání a srovnávacího testování v rámci podmínek, kterými se řídí jeho konkurenční služba. Jestliže se zákazník nezřekne takovýchto omezení v rámci svých podmínek užívání, není oprávněn služby online užívat.</w:t>
      </w:r>
    </w:p>
    <w:p w14:paraId="181B9919" w14:textId="4151E2B3" w:rsidR="004D27A6" w:rsidRPr="00690C65" w:rsidRDefault="001C2F72" w:rsidP="00554D7F">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7D44E261" w14:textId="77777777" w:rsidR="001717B6" w:rsidRDefault="001717B6" w:rsidP="001717B6">
      <w:pPr>
        <w:pStyle w:val="ProductList-SectionHeading"/>
        <w:tabs>
          <w:tab w:val="center" w:pos="5400"/>
        </w:tabs>
        <w:outlineLvl w:val="0"/>
      </w:pPr>
      <w:bookmarkStart w:id="58" w:name="_Toc507239504"/>
      <w:bookmarkStart w:id="59" w:name="_Toc525751511"/>
      <w:r>
        <w:lastRenderedPageBreak/>
        <w:t>Podmínky ochrany údajů</w:t>
      </w:r>
      <w:bookmarkEnd w:id="58"/>
      <w:bookmarkEnd w:id="59"/>
    </w:p>
    <w:p w14:paraId="26055425" w14:textId="77777777" w:rsidR="00E75AF0" w:rsidRDefault="001717B6" w:rsidP="001717B6">
      <w:pPr>
        <w:pStyle w:val="ProductList-Body"/>
        <w:spacing w:after="120"/>
        <w:sectPr w:rsidR="00E75AF0" w:rsidSect="00A61B2A">
          <w:footerReference w:type="default" r:id="rId22"/>
          <w:footerReference w:type="first" r:id="rId23"/>
          <w:pgSz w:w="12240" w:h="15840"/>
          <w:pgMar w:top="1440" w:right="720" w:bottom="1440" w:left="720" w:header="720" w:footer="720" w:gutter="0"/>
          <w:cols w:space="720"/>
          <w:titlePg/>
          <w:docGrid w:linePitch="360"/>
        </w:sectPr>
      </w:pPr>
      <w:r>
        <w:t>Tento oddíl podmínek služeb online obsahuje tyto části:</w:t>
      </w:r>
    </w:p>
    <w:p w14:paraId="5FC2423C" w14:textId="77777777" w:rsidR="00E75AF0" w:rsidRDefault="00E75AF0" w:rsidP="00E75AF0">
      <w:pPr>
        <w:pStyle w:val="ProductList-Body"/>
        <w:numPr>
          <w:ilvl w:val="0"/>
          <w:numId w:val="47"/>
        </w:numPr>
      </w:pPr>
      <w:bookmarkStart w:id="60" w:name="_Hlk510262645"/>
      <w:r>
        <w:t>Rozsah</w:t>
      </w:r>
    </w:p>
    <w:p w14:paraId="3A73DEC0" w14:textId="77777777" w:rsidR="00E75AF0" w:rsidRDefault="00E75AF0" w:rsidP="00E75AF0">
      <w:pPr>
        <w:pStyle w:val="ProductList-Body"/>
        <w:numPr>
          <w:ilvl w:val="0"/>
          <w:numId w:val="47"/>
        </w:numPr>
      </w:pPr>
      <w:r>
        <w:t>Zpracování zákaznických dat, vlastnictví</w:t>
      </w:r>
    </w:p>
    <w:p w14:paraId="0A353542" w14:textId="77777777" w:rsidR="00E75AF0" w:rsidRDefault="00E75AF0" w:rsidP="00E75AF0">
      <w:pPr>
        <w:pStyle w:val="ProductList-Body"/>
        <w:numPr>
          <w:ilvl w:val="0"/>
          <w:numId w:val="47"/>
        </w:numPr>
      </w:pPr>
      <w:r>
        <w:t>Zveřejnění zákaznických dat</w:t>
      </w:r>
    </w:p>
    <w:p w14:paraId="3648DFB9" w14:textId="77777777" w:rsidR="00E75AF0" w:rsidRDefault="00E75AF0" w:rsidP="00E75AF0">
      <w:pPr>
        <w:pStyle w:val="ProductList-Body"/>
        <w:numPr>
          <w:ilvl w:val="0"/>
          <w:numId w:val="47"/>
        </w:numPr>
      </w:pPr>
      <w:r>
        <w:t>Zpracování osobních údajů; GDPR</w:t>
      </w:r>
    </w:p>
    <w:p w14:paraId="24BB7F45" w14:textId="77777777" w:rsidR="00E75AF0" w:rsidRDefault="00E75AF0" w:rsidP="00E75AF0">
      <w:pPr>
        <w:pStyle w:val="ProductList-Body"/>
        <w:numPr>
          <w:ilvl w:val="0"/>
          <w:numId w:val="47"/>
        </w:numPr>
      </w:pPr>
      <w:r>
        <w:t>Zabezpečení dat</w:t>
      </w:r>
    </w:p>
    <w:p w14:paraId="480E4359" w14:textId="77777777" w:rsidR="00E75AF0" w:rsidRDefault="00E75AF0" w:rsidP="00E75AF0">
      <w:pPr>
        <w:pStyle w:val="ProductList-Body"/>
        <w:numPr>
          <w:ilvl w:val="0"/>
          <w:numId w:val="47"/>
        </w:numPr>
      </w:pPr>
      <w:r>
        <w:t>Oznámení incidentu zabezpečení</w:t>
      </w:r>
    </w:p>
    <w:p w14:paraId="663A7988" w14:textId="77777777" w:rsidR="00E75AF0" w:rsidRDefault="00E75AF0" w:rsidP="00E75AF0">
      <w:pPr>
        <w:pStyle w:val="ProductList-Body"/>
        <w:numPr>
          <w:ilvl w:val="0"/>
          <w:numId w:val="47"/>
        </w:numPr>
      </w:pPr>
      <w:r>
        <w:t>Přenosy a umístění dat</w:t>
      </w:r>
    </w:p>
    <w:p w14:paraId="6C554C31" w14:textId="77777777" w:rsidR="00E75AF0" w:rsidRDefault="00E75AF0" w:rsidP="00E75AF0">
      <w:pPr>
        <w:pStyle w:val="ProductList-Body"/>
        <w:numPr>
          <w:ilvl w:val="0"/>
          <w:numId w:val="47"/>
        </w:numPr>
      </w:pPr>
      <w:r>
        <w:t>Uchovávání a odstraňování dat</w:t>
      </w:r>
    </w:p>
    <w:p w14:paraId="1F58E253" w14:textId="77777777" w:rsidR="00E75AF0" w:rsidRDefault="00E75AF0" w:rsidP="00E75AF0">
      <w:pPr>
        <w:pStyle w:val="ProductList-Body"/>
        <w:numPr>
          <w:ilvl w:val="0"/>
          <w:numId w:val="47"/>
        </w:numPr>
      </w:pPr>
      <w:r>
        <w:t>Závazek důvěrnosti zpracovatele</w:t>
      </w:r>
    </w:p>
    <w:p w14:paraId="2FEF3AA2" w14:textId="77777777" w:rsidR="00E75AF0" w:rsidRPr="00C83150" w:rsidRDefault="00E75AF0" w:rsidP="00E75AF0">
      <w:pPr>
        <w:pStyle w:val="ProductList-Body"/>
        <w:numPr>
          <w:ilvl w:val="0"/>
          <w:numId w:val="47"/>
        </w:numPr>
      </w:pPr>
      <w:r>
        <w:t>Oznamování a řízení použití na straně dalších zpracovatelů</w:t>
      </w:r>
    </w:p>
    <w:p w14:paraId="07A92056" w14:textId="77777777" w:rsidR="00E75AF0" w:rsidRDefault="00E75AF0" w:rsidP="00E75AF0">
      <w:pPr>
        <w:pStyle w:val="ProductList-Body"/>
        <w:numPr>
          <w:ilvl w:val="0"/>
          <w:numId w:val="47"/>
        </w:numPr>
      </w:pPr>
      <w:r>
        <w:t>Vzdělávací instituce</w:t>
      </w:r>
    </w:p>
    <w:p w14:paraId="7E4A41A7" w14:textId="77777777" w:rsidR="00E75AF0" w:rsidRDefault="00E75AF0" w:rsidP="00E75AF0">
      <w:pPr>
        <w:pStyle w:val="ProductList-Body"/>
        <w:numPr>
          <w:ilvl w:val="0"/>
          <w:numId w:val="47"/>
        </w:numPr>
      </w:pPr>
      <w:r>
        <w:t>Komerční spolupracovník HIPAA</w:t>
      </w:r>
    </w:p>
    <w:p w14:paraId="01C5AFA3" w14:textId="77777777" w:rsidR="00E75AF0" w:rsidRDefault="00E75AF0" w:rsidP="00E75AF0">
      <w:pPr>
        <w:pStyle w:val="ProductList-Body"/>
        <w:numPr>
          <w:ilvl w:val="0"/>
          <w:numId w:val="47"/>
        </w:numPr>
      </w:pPr>
      <w:r>
        <w:t>Jak kontaktovat společnost Microsoft</w:t>
      </w:r>
    </w:p>
    <w:p w14:paraId="17EFBF62" w14:textId="77777777" w:rsidR="00E75AF0" w:rsidRDefault="00E75AF0" w:rsidP="00E75AF0">
      <w:pPr>
        <w:pStyle w:val="ProductList-Body"/>
        <w:numPr>
          <w:ilvl w:val="0"/>
          <w:numId w:val="47"/>
        </w:numPr>
      </w:pPr>
      <w:r>
        <w:t>Příloha A – Hlavní služby online</w:t>
      </w:r>
    </w:p>
    <w:p w14:paraId="638DCACC" w14:textId="77777777" w:rsidR="00E75AF0" w:rsidRDefault="00E75AF0" w:rsidP="00E75AF0">
      <w:pPr>
        <w:pStyle w:val="ProductList-Body"/>
        <w:numPr>
          <w:ilvl w:val="0"/>
          <w:numId w:val="47"/>
        </w:numPr>
        <w:sectPr w:rsidR="00E75AF0" w:rsidSect="008249E7">
          <w:type w:val="continuous"/>
          <w:pgSz w:w="12240" w:h="15840"/>
          <w:pgMar w:top="1440" w:right="720" w:bottom="1440" w:left="720" w:header="720" w:footer="720" w:gutter="0"/>
          <w:cols w:num="2" w:space="720"/>
          <w:titlePg/>
          <w:docGrid w:linePitch="360"/>
        </w:sectPr>
      </w:pPr>
      <w:bookmarkStart w:id="61" w:name="_Toc431459502"/>
      <w:bookmarkStart w:id="62" w:name="_Toc507239505"/>
      <w:r>
        <w:t xml:space="preserve">Příloha B – Bezpečnostní </w:t>
      </w:r>
      <w:bookmarkEnd w:id="61"/>
      <w:bookmarkEnd w:id="62"/>
      <w:r>
        <w:t>opatření</w:t>
      </w:r>
      <w:bookmarkEnd w:id="60"/>
    </w:p>
    <w:p w14:paraId="1C907387" w14:textId="77777777" w:rsidR="00E75AF0" w:rsidRDefault="00E75AF0" w:rsidP="00E75AF0">
      <w:pPr>
        <w:pStyle w:val="ProductList-Body"/>
        <w:ind w:left="360"/>
      </w:pPr>
    </w:p>
    <w:p w14:paraId="70D8480E" w14:textId="77777777" w:rsidR="001717B6" w:rsidRDefault="001717B6" w:rsidP="001717B6">
      <w:pPr>
        <w:pStyle w:val="ProductList-SubSubSectionHeading"/>
        <w:outlineLvl w:val="1"/>
      </w:pPr>
      <w:bookmarkStart w:id="63" w:name="_Toc507768549"/>
      <w:bookmarkStart w:id="64" w:name="_Toc525751512"/>
      <w:r>
        <w:t>Rozsah</w:t>
      </w:r>
      <w:bookmarkEnd w:id="63"/>
      <w:bookmarkEnd w:id="64"/>
    </w:p>
    <w:p w14:paraId="0901FF44" w14:textId="77777777" w:rsidR="00DC4898" w:rsidRPr="0044514B" w:rsidRDefault="00DC4898" w:rsidP="00DC4898">
      <w:pPr>
        <w:pStyle w:val="ProductList-Body"/>
      </w:pPr>
      <w:r>
        <w:t xml:space="preserve">Podmínky uvedené v tomto oddílu („Podmínky ochrany údajů“) se vztahují na všechny služby online s výjimkou služeb Bing Maps Enterprise Platform, Bing Maps Mobile Asset Management Platform, vyhledávacích služeb vyhledávače Bing, LinkedIn Sales Navigator, Microsoft Azure Stack, Microsoft Genomics a Visual Studio App Center, pro které platí podmínky ochrany osobních údajů a zabezpečení uvedené v příslušných </w:t>
      </w:r>
      <w:hyperlink w:anchor="Specifické podmínky služeb online" w:history="1">
        <w:r>
          <w:rPr>
            <w:rStyle w:val="Hyperlink"/>
          </w:rPr>
          <w:t>podmínkách specifických pro službu online</w:t>
        </w:r>
      </w:hyperlink>
      <w:r>
        <w:t>.</w:t>
      </w:r>
    </w:p>
    <w:p w14:paraId="29098AAC" w14:textId="77777777" w:rsidR="001717B6" w:rsidRDefault="001717B6" w:rsidP="001717B6">
      <w:pPr>
        <w:pStyle w:val="ProductList-Body"/>
      </w:pPr>
    </w:p>
    <w:p w14:paraId="6E19BB5A" w14:textId="77777777" w:rsidR="001717B6" w:rsidRDefault="001717B6" w:rsidP="001717B6">
      <w:pPr>
        <w:pStyle w:val="ProductList-Body"/>
      </w:pPr>
      <w:r>
        <w:t>Předběžné verze mohou využívat mírnější nebo odlišná opatření k ochraně osobních údajů a zabezpečení než ta, která jsou obvykle obsažena ve službách online. Pokud není uvedeno jinak, předběžné verze nejsou uváděny ve smlouvách SLA pro příslušné služby online a zákazník by tyto verze neměl používat ke zpracování osobních nebo jiných údajů, které podléhají požadavkům platných zákonů či předpisů. Podmínky uvedené níže v tomto oddílu („Podmínky ochrany údajů“) se neuplatňují pro předběžné verze: Zpracování osobních údajů, GDPR, Zabezpečení dat a Komerční spolupracovník HIPAA.</w:t>
      </w:r>
    </w:p>
    <w:p w14:paraId="6C3567D9" w14:textId="77777777" w:rsidR="001717B6" w:rsidRDefault="001717B6" w:rsidP="001717B6">
      <w:pPr>
        <w:pStyle w:val="ProductList-Body"/>
      </w:pPr>
    </w:p>
    <w:p w14:paraId="57DDEF49" w14:textId="77777777" w:rsidR="001717B6" w:rsidRDefault="001717B6" w:rsidP="001717B6">
      <w:pPr>
        <w:pStyle w:val="ProductList-Body"/>
      </w:pPr>
      <w:r>
        <w:t>Příloha 1 obsahuje podmínky, které se uplatňují pro Odborné služby, včetně ochrany osobních dat a zabezpečení údajů o podpoře a osobních údajů v souvislosti s poskytováním takovýchto služeb. Z tohoto důvodu, není-li v příloze 1 výslovně uvedeno jinak, se podmínky uvedené v tomto oddílu („Podmínky ochrany údajů“) neuplatňují pro poskytování Odborných služeb.</w:t>
      </w:r>
    </w:p>
    <w:p w14:paraId="78319C4E" w14:textId="77777777" w:rsidR="001717B6" w:rsidRDefault="001717B6" w:rsidP="001717B6">
      <w:pPr>
        <w:pStyle w:val="ProductList-Body"/>
      </w:pPr>
    </w:p>
    <w:p w14:paraId="224665E8" w14:textId="77777777" w:rsidR="001717B6" w:rsidRDefault="001717B6" w:rsidP="001717B6">
      <w:pPr>
        <w:pStyle w:val="ProductList-SubSubSectionHeading"/>
        <w:outlineLvl w:val="1"/>
      </w:pPr>
      <w:bookmarkStart w:id="65" w:name="_Toc507768550"/>
      <w:bookmarkStart w:id="66" w:name="_Toc525751513"/>
      <w:r>
        <w:t>Zpracování zákaznických dat, vlastnictví</w:t>
      </w:r>
      <w:bookmarkEnd w:id="65"/>
      <w:bookmarkEnd w:id="66"/>
    </w:p>
    <w:p w14:paraId="01C03BA5" w14:textId="77777777" w:rsidR="001717B6" w:rsidRDefault="001717B6" w:rsidP="001717B6">
      <w:pPr>
        <w:pStyle w:val="ProductList-Body"/>
      </w:pPr>
      <w:r>
        <w:t>Zákaznická data budou použita nebo jiným způsobem zpracovávána pouze pro poskytování služeb online zákazníkovi včetně účelů kompatibilních s poskytováním těchto služeb. Společnost Microsoft nebude zákaznická data využívat, jinak zpracovávat ani z nich nebude odvozovat informace pro žádné reklamní či podobné komerční účely. Smluvní strany se dohodly, že si zákazník zachová všechna práva, vlastnictví a zájmy týkající se zákaznických dat. Společnost Microsoft nezískává k zákaznickým datům žádná práva s výjimkou práv, která společnosti Microsoft přidělí zákazník pro poskytování služeb online zákazníkovi. Tento odstavec nemá vliv na práva společnosti Microsoft k softwaru nebo službám, které společnost Microsoft licencuje zákazníkovi.</w:t>
      </w:r>
    </w:p>
    <w:p w14:paraId="46BCCB8F" w14:textId="77777777" w:rsidR="001717B6" w:rsidRDefault="001717B6" w:rsidP="001717B6">
      <w:pPr>
        <w:pStyle w:val="ProductList-Body"/>
      </w:pPr>
    </w:p>
    <w:p w14:paraId="53DA03A5" w14:textId="77777777" w:rsidR="001717B6" w:rsidRDefault="001717B6" w:rsidP="001717B6">
      <w:pPr>
        <w:pStyle w:val="ProductList-SubSubSectionHeading"/>
        <w:outlineLvl w:val="1"/>
      </w:pPr>
      <w:bookmarkStart w:id="67" w:name="_Toc507768551"/>
      <w:bookmarkStart w:id="68" w:name="_Toc525751514"/>
      <w:r>
        <w:t>Zveřejnění zákaznických dat</w:t>
      </w:r>
      <w:bookmarkEnd w:id="67"/>
      <w:bookmarkEnd w:id="68"/>
    </w:p>
    <w:p w14:paraId="6DCAA17D" w14:textId="77777777" w:rsidR="001717B6" w:rsidRDefault="001717B6" w:rsidP="001717B6">
      <w:pPr>
        <w:pStyle w:val="ProductList-Body"/>
        <w:spacing w:after="120"/>
      </w:pPr>
      <w:r>
        <w:t xml:space="preserve">Společnost Microsoft zákaznická data nezveřejní mimo společnost Microsoft nebo jí ovládané dceřiné společnosti a afilace s následujícími výjimkami: (1) pokud o to nepožádá přímo zákazník, (2) podle popisu v podmínkách služeb online nebo (3) podle požadavků zákona. </w:t>
      </w:r>
    </w:p>
    <w:p w14:paraId="11A21C5E" w14:textId="77777777" w:rsidR="001717B6" w:rsidRDefault="001717B6" w:rsidP="001717B6">
      <w:pPr>
        <w:pStyle w:val="ProductList-Body"/>
        <w:spacing w:after="120"/>
      </w:pPr>
      <w:r>
        <w:t>Společnost Microsoft zpřístupní zákaznická data pouze v případech, kdy ji k tomu donutí rozhodné právo. Pokud se na společnost Microsoft obrátí autorita pro vymáhání práva s požadavkem na zákaznická data, společnost Microsoft se požadavek na vymáhání práva pokusí přesměrovat přímo na zákazníka. Pokud bude společnost Microsoft nucena zpřístupnit zákaznická data autoritě pro vymáhání práva, o takovém zpřístupnění zákazníka ihned informuje a poskytne mu kopii tohoto požadavku, není-li takové upozornění v rozporu se zákonem.</w:t>
      </w:r>
    </w:p>
    <w:p w14:paraId="1327019E" w14:textId="77777777" w:rsidR="001717B6" w:rsidRDefault="001717B6" w:rsidP="001717B6">
      <w:pPr>
        <w:pStyle w:val="ProductList-Body"/>
        <w:spacing w:after="120"/>
      </w:pPr>
      <w:r>
        <w:t>Po přijetí jiného požadavku třetí strany na data zákazníka společnost Microsoft zákazníka ihned informuje, není-li takové upozornění v rozporu se zákonem. Společnost Microsoft požadavek zamítne, pokud zákony nenařizují, aby mu vyhověla. Pokud je požadavek platný, společnost Microsoft se pokusí třetí stranu požádat, aby si data vyžádala přímo od zákazníka.</w:t>
      </w:r>
    </w:p>
    <w:p w14:paraId="5A75B81A" w14:textId="77777777" w:rsidR="001717B6" w:rsidRDefault="001717B6" w:rsidP="001717B6">
      <w:pPr>
        <w:pStyle w:val="ProductList-Body"/>
        <w:spacing w:after="120"/>
      </w:pPr>
      <w:r>
        <w:t xml:space="preserve">Společnost Microsoft neposkytne žádné třetí straně: (a) přímý, nepřímý, všeobecný ani volný přístup k datům zákazníka; (b) šifrovací klíče používané k zabezpečení zákaznických dat nebo možnost toto šifrování porušit; ani (c) přístup k datům zákazníka, pokud společnost Microsoft ví, že jsou data používána pro účely jiné než uvedené v požadavku třetí strany. </w:t>
      </w:r>
    </w:p>
    <w:p w14:paraId="7124B601" w14:textId="77777777" w:rsidR="001717B6" w:rsidRDefault="001717B6" w:rsidP="001717B6">
      <w:pPr>
        <w:pStyle w:val="ProductList-Body"/>
      </w:pPr>
      <w:r>
        <w:t xml:space="preserve">V této souvislosti může společnost Microsoft poskytnout zákazníkovi základní kontaktní údaje třetí strany. </w:t>
      </w:r>
    </w:p>
    <w:p w14:paraId="2867282B" w14:textId="77777777" w:rsidR="001717B6" w:rsidRDefault="001717B6" w:rsidP="001717B6">
      <w:pPr>
        <w:pStyle w:val="ProductList-Body"/>
      </w:pPr>
    </w:p>
    <w:p w14:paraId="187CD15D" w14:textId="77777777" w:rsidR="001717B6" w:rsidRDefault="001717B6" w:rsidP="001717B6">
      <w:pPr>
        <w:pStyle w:val="ProductList-SubSubSectionHeading"/>
        <w:outlineLvl w:val="1"/>
      </w:pPr>
      <w:bookmarkStart w:id="69" w:name="_Toc507768552"/>
      <w:bookmarkStart w:id="70" w:name="_Toc525751515"/>
      <w:r>
        <w:t>Zpracování osobních údajů; GDPR</w:t>
      </w:r>
      <w:bookmarkEnd w:id="69"/>
      <w:bookmarkEnd w:id="70"/>
    </w:p>
    <w:p w14:paraId="0778AB2A" w14:textId="77777777" w:rsidR="001717B6" w:rsidRDefault="001717B6" w:rsidP="001717B6">
      <w:pPr>
        <w:pStyle w:val="ProductList-Body"/>
      </w:pPr>
      <w:r>
        <w:t xml:space="preserve">Osobní údaje poskytnuté společnosti Microsoft zákazníkem či jménem zákazníka během užívání služby online jsou rovněž daty zákazníka. Rovněž mohou být vygenerovány pseudonymizované identifikátory v rámci používání služeb online zákazníkem a tato data jsou rovněž osobními údaji. V té </w:t>
      </w:r>
      <w:r>
        <w:lastRenderedPageBreak/>
        <w:t>míře, v níž je společnost Microsoft zpracovatelem nebo dalším zpracovatelem osobních údajů chráněných směrnicí GDPR, podmínky obecného nařízení o ochraně osobních údajů uvedené v příloze 4 určují toto zpracování a smluvní strany rovněž souhlasí s následujícími podmínkami v této podkapitole („Zpracování osobních údajů; GDPR“):</w:t>
      </w:r>
    </w:p>
    <w:p w14:paraId="3B4B1D96" w14:textId="77777777" w:rsidR="001717B6" w:rsidRDefault="001717B6" w:rsidP="001717B6">
      <w:pPr>
        <w:pStyle w:val="ProductList-Body"/>
      </w:pPr>
    </w:p>
    <w:p w14:paraId="4BBAC73A" w14:textId="77777777" w:rsidR="001717B6" w:rsidRPr="004C41FC" w:rsidRDefault="001717B6" w:rsidP="001717B6">
      <w:pPr>
        <w:pStyle w:val="ProductList-Body"/>
        <w:ind w:left="180"/>
        <w:outlineLvl w:val="2"/>
      </w:pPr>
      <w:r>
        <w:rPr>
          <w:b/>
          <w:bCs/>
          <w:color w:val="0072C6"/>
        </w:rPr>
        <w:t>Role a povinnosti zpracovatele a správce osobních údajů</w:t>
      </w:r>
    </w:p>
    <w:p w14:paraId="5779DDB3" w14:textId="77777777" w:rsidR="001717B6" w:rsidRDefault="001717B6" w:rsidP="001717B6">
      <w:pPr>
        <w:pStyle w:val="ProductList-Body"/>
        <w:ind w:left="158"/>
      </w:pPr>
      <w:r>
        <w:t>Pro účely těchto podmínek obecného nařízení o ochraně osobních údajů se zákazník a společnost Microsoft dohodli, že zákazník je správcem osobních údajů a Microsoft je zpracovatelem těchto údajů. Výjimku představují případy, kdy (a) zákazník působí jako zpracovatel osobních údajů, přičemž Microsoft dalším zpracovatelem, nebo (b) podmínky specifické pro službu online stanovují jinak. Společnost Microsoft bude zpracovávat osobní údaje pouze na základě dokumentovaných pokynů zákazníka. Zákazník souhlasí, že multilicenční smlouva (včetně OST) spolu s užíváním a konfigurací funkcí ve službách online zákazníkem představují úplné a konečné dokumentované pokyny zákazníka společnosti Microsoft ve vztahu ke zpracovávání osobních údajů. Jakékoli další nebo alternativní pokyny musí být dohodnuty v souladu s procesem doplnění multilicenční smlouvy zákazníka. V každém případě, kdy se uplatňuje GDPR a kdy je zákazník zpracovatelem, zákazník zaručuje společnosti Microsoft, že pokyny zákazníka včetně pověření společnosti Microsoft rolí zpracovatele nebo dalšího zpracovatele, byly schváleny příslušným správcem.</w:t>
      </w:r>
    </w:p>
    <w:p w14:paraId="793B0FDD" w14:textId="77777777" w:rsidR="001717B6" w:rsidRDefault="001717B6" w:rsidP="001717B6">
      <w:pPr>
        <w:pStyle w:val="ProductList-Body"/>
        <w:ind w:left="158"/>
      </w:pPr>
    </w:p>
    <w:p w14:paraId="69DC8A71" w14:textId="77777777" w:rsidR="001717B6" w:rsidRPr="004C41FC" w:rsidRDefault="001717B6" w:rsidP="001717B6">
      <w:pPr>
        <w:pStyle w:val="ProductList-Body"/>
        <w:ind w:left="180"/>
        <w:outlineLvl w:val="2"/>
      </w:pPr>
      <w:r>
        <w:rPr>
          <w:b/>
          <w:bCs/>
          <w:color w:val="0072C6"/>
        </w:rPr>
        <w:t>Podrobnosti zpracování</w:t>
      </w:r>
    </w:p>
    <w:p w14:paraId="4CB80650" w14:textId="77777777" w:rsidR="001717B6" w:rsidRDefault="001717B6" w:rsidP="001717B6">
      <w:pPr>
        <w:pStyle w:val="ProductList-Body"/>
        <w:ind w:left="158"/>
      </w:pPr>
      <w:r>
        <w:t>Strany uznávají a souhlasí, že:</w:t>
      </w:r>
    </w:p>
    <w:p w14:paraId="4AD70F2B" w14:textId="77777777" w:rsidR="001717B6" w:rsidRDefault="001717B6" w:rsidP="001717B6">
      <w:pPr>
        <w:pStyle w:val="ProductList-Body"/>
        <w:numPr>
          <w:ilvl w:val="0"/>
          <w:numId w:val="48"/>
        </w:numPr>
      </w:pPr>
      <w:r>
        <w:t>Předmět zpracování je omezen na osobní údaje v rozsahu obecného nařízení o ochraně osobních údajů.</w:t>
      </w:r>
    </w:p>
    <w:p w14:paraId="376DB1DF" w14:textId="77777777" w:rsidR="001717B6" w:rsidRDefault="001717B6" w:rsidP="001717B6">
      <w:pPr>
        <w:pStyle w:val="ProductList-Body"/>
        <w:numPr>
          <w:ilvl w:val="0"/>
          <w:numId w:val="48"/>
        </w:numPr>
      </w:pPr>
      <w:r>
        <w:t>Doba trvání zpracování odpovídá době trvání práva zákazníka užívat službu online a do momentu odstranění nebo vrácení veškerých osobních údajů v souladu s pokyny zákazníka nebo s podmínkami OST.</w:t>
      </w:r>
    </w:p>
    <w:p w14:paraId="064D9C45" w14:textId="77777777" w:rsidR="001717B6" w:rsidRDefault="001717B6" w:rsidP="001717B6">
      <w:pPr>
        <w:pStyle w:val="ProductList-Body"/>
        <w:numPr>
          <w:ilvl w:val="0"/>
          <w:numId w:val="48"/>
        </w:numPr>
      </w:pPr>
      <w:r>
        <w:t>Povahou a účelem zpracování by mělo být poskytování služeb online v souladu s dohodou o multilicenčním programu zákazníka.</w:t>
      </w:r>
    </w:p>
    <w:p w14:paraId="6A70B7E3" w14:textId="77777777" w:rsidR="001717B6" w:rsidRDefault="001717B6" w:rsidP="001717B6">
      <w:pPr>
        <w:pStyle w:val="ProductList-Body"/>
        <w:numPr>
          <w:ilvl w:val="0"/>
          <w:numId w:val="48"/>
        </w:numPr>
      </w:pPr>
      <w:r>
        <w:t>Mezi typy osobních údajů zpracovávaných službami online patří typy, které jsou výslovně uvedeny v článku 4 obecného nařízení o zpracování údajů, a</w:t>
      </w:r>
    </w:p>
    <w:p w14:paraId="014B81D8" w14:textId="77777777" w:rsidR="001717B6" w:rsidRDefault="001717B6" w:rsidP="001717B6">
      <w:pPr>
        <w:pStyle w:val="ProductList-Body"/>
        <w:numPr>
          <w:ilvl w:val="0"/>
          <w:numId w:val="48"/>
        </w:numPr>
        <w:ind w:left="922"/>
      </w:pPr>
      <w:r>
        <w:t>Mezi kategorie subjektů údajů patří zástupci a koncoví uživatelé zákazníka, jako například zaměstnanci, dodavatelé, spolupracovníci nebo jeho zákazníci.</w:t>
      </w:r>
    </w:p>
    <w:p w14:paraId="48C0F10B" w14:textId="77777777" w:rsidR="001717B6" w:rsidRPr="00661C51" w:rsidRDefault="001717B6" w:rsidP="001717B6">
      <w:pPr>
        <w:pStyle w:val="ProductList-Body"/>
      </w:pPr>
    </w:p>
    <w:p w14:paraId="2CEC07F8" w14:textId="77777777" w:rsidR="001717B6" w:rsidRPr="004C41FC" w:rsidRDefault="001717B6" w:rsidP="001717B6">
      <w:pPr>
        <w:pStyle w:val="ProductList-Body"/>
        <w:ind w:left="180"/>
        <w:outlineLvl w:val="2"/>
      </w:pPr>
      <w:r>
        <w:rPr>
          <w:b/>
          <w:bCs/>
          <w:color w:val="0072C6"/>
        </w:rPr>
        <w:t>Práva subjektu dat; pomoc s požadavky</w:t>
      </w:r>
    </w:p>
    <w:p w14:paraId="75FA7348" w14:textId="77777777" w:rsidR="001717B6" w:rsidRDefault="001717B6" w:rsidP="001717B6">
      <w:pPr>
        <w:pStyle w:val="ProductList-Body"/>
        <w:ind w:left="180"/>
      </w:pPr>
      <w:r>
        <w:t>Společnost Microsoft zákazníkovi zpřístupní osobní údaje jeho subjektů údajů a umožní mu plnit žádosti subjektů údajů o uplatnění jejich práv vyplývajících z obecného nařízení o ochraně osobních údajů, a to způsobem odpovídajícím funkcionalitám služeb online a roli společnosti Microsoft jako zpracovatele. Společnost Microsoft vyhoví přiměřeným žádostem zákazníka o pomoc při reagování na takové žádosti subjektů údajů. Pokud společnost Microsoft obdrží žádost od subjektu údajů zákazníka o uplatnění jednoho nebo více jeho práv podle obecného nařízení o ochraně osobních údajů v souvislosti se službami online, pro které společnost Microsoft plní funkci zpracovatele dat nebo dalšího zpracovatele, přesměruje žádost subjektu údajů přímo na zákazníka. Zákazník ponese odpovědnost za veškeré takovéto žádosti včetně (podle potřeby) použití funkcí služby online. Společnost Microsoft vyhoví přiměřeným žádostem zákazníka o pomoc při reagování na takové žádosti subjektů údajů.</w:t>
      </w:r>
    </w:p>
    <w:p w14:paraId="24258838" w14:textId="77777777" w:rsidR="001717B6" w:rsidRDefault="001717B6" w:rsidP="001717B6">
      <w:pPr>
        <w:pStyle w:val="ProductList-Body"/>
        <w:ind w:left="180"/>
      </w:pPr>
    </w:p>
    <w:p w14:paraId="4EE797F2" w14:textId="77777777" w:rsidR="001717B6" w:rsidRPr="00FC2D52" w:rsidRDefault="001717B6" w:rsidP="001717B6">
      <w:pPr>
        <w:pStyle w:val="ProductList-Body"/>
        <w:ind w:left="180"/>
        <w:outlineLvl w:val="2"/>
      </w:pPr>
      <w:r>
        <w:rPr>
          <w:b/>
          <w:color w:val="0072C6"/>
        </w:rPr>
        <w:t>Záznamy o činnostech zpracování</w:t>
      </w:r>
    </w:p>
    <w:p w14:paraId="25BD0352" w14:textId="77777777" w:rsidR="001717B6" w:rsidRDefault="001717B6" w:rsidP="001717B6">
      <w:pPr>
        <w:pStyle w:val="ProductList-Body"/>
        <w:ind w:left="158"/>
      </w:pPr>
      <w:r>
        <w:t>Společnost Microsoft bude uchovávat veškeré záznamy požadované článkem 30(2) nařízení o ochraně osobních údajů v rozsahu, jaký se vztahuje na zpracování osobních údajů jménem zákazníka, a na vyžádání je zákazníkovi předloží.</w:t>
      </w:r>
    </w:p>
    <w:p w14:paraId="5F35238C" w14:textId="77777777" w:rsidR="001717B6" w:rsidRPr="00302F7B" w:rsidRDefault="001717B6" w:rsidP="001717B6">
      <w:pPr>
        <w:pStyle w:val="ProductList-Body"/>
        <w:ind w:left="180"/>
      </w:pPr>
    </w:p>
    <w:p w14:paraId="14A1ABFF" w14:textId="77777777" w:rsidR="001717B6" w:rsidRDefault="001717B6" w:rsidP="001717B6">
      <w:pPr>
        <w:pStyle w:val="ProductList-SubSubSectionHeading"/>
        <w:outlineLvl w:val="1"/>
      </w:pPr>
      <w:bookmarkStart w:id="71" w:name="_Toc507768553"/>
      <w:bookmarkStart w:id="72" w:name="_Toc525751516"/>
      <w:r>
        <w:t>Zabezpečení dat</w:t>
      </w:r>
      <w:bookmarkEnd w:id="71"/>
      <w:bookmarkEnd w:id="72"/>
    </w:p>
    <w:p w14:paraId="2EE7AA4B" w14:textId="77777777" w:rsidR="001717B6" w:rsidRPr="004C41FC" w:rsidRDefault="001717B6" w:rsidP="001717B6">
      <w:pPr>
        <w:pStyle w:val="ProductList-Body"/>
        <w:ind w:left="180"/>
        <w:outlineLvl w:val="2"/>
      </w:pPr>
      <w:r>
        <w:rPr>
          <w:b/>
          <w:bCs/>
          <w:color w:val="0072C6"/>
        </w:rPr>
        <w:t>Postupy a zásady zabezpečení</w:t>
      </w:r>
    </w:p>
    <w:p w14:paraId="087CD57E" w14:textId="77777777" w:rsidR="001717B6" w:rsidRPr="00812D81" w:rsidRDefault="001717B6" w:rsidP="001717B6">
      <w:pPr>
        <w:pStyle w:val="ProductList-Body"/>
        <w:ind w:left="158"/>
      </w:pPr>
      <w:bookmarkStart w:id="73" w:name="_Hlk504328104"/>
      <w:r>
        <w:t>Společnost Microsoft uplatní a bude provozovat vhodná technická a organizační opatření k ochraně zákaznických dat a osobních údajů. Tato opatření jsou určena Zásadami zabezpečení společnosti Microsoft. Společnost Microsoft zpřístupní zákazníkovi tyto zásady zabezpečení společně s popisy použitých prvků zabezpečení pro službu online a s dalšími informacemi, které může zákazník přiměřeně vyžadovat v souvislosti s postupy a zásadami zabezpečení společnosti Microsoft.</w:t>
      </w:r>
    </w:p>
    <w:p w14:paraId="3816F8DF" w14:textId="77777777" w:rsidR="001717B6" w:rsidRPr="00812D81" w:rsidRDefault="001717B6" w:rsidP="001717B6">
      <w:pPr>
        <w:pStyle w:val="ProductList-Body"/>
        <w:ind w:left="158"/>
      </w:pPr>
    </w:p>
    <w:p w14:paraId="64566265" w14:textId="77777777" w:rsidR="001717B6" w:rsidRPr="00B77271" w:rsidRDefault="001717B6" w:rsidP="001717B6">
      <w:pPr>
        <w:pStyle w:val="ProductList-Body"/>
        <w:ind w:left="158"/>
        <w:rPr>
          <w:spacing w:val="-3"/>
        </w:rPr>
      </w:pPr>
      <w:r w:rsidRPr="00B77271">
        <w:rPr>
          <w:spacing w:val="-3"/>
        </w:rPr>
        <w:t xml:space="preserve">Dále musejí tato opatření splňovat požadavky norem ISO 27001, ISO 27002 a ISO 27018. </w:t>
      </w:r>
      <w:bookmarkEnd w:id="73"/>
      <w:r w:rsidRPr="00B77271">
        <w:rPr>
          <w:spacing w:val="-3"/>
        </w:rPr>
        <w:t xml:space="preserve">Každá z hlavních služeb online dále splňuje požadavky kontrolních standardů a rámců uvedených v tabulce níže a nasazuje a používá bezpečnostní opatření uvedená v </w:t>
      </w:r>
      <w:hyperlink w:anchor="AppendixB_SecurityMeasures" w:history="1">
        <w:r w:rsidRPr="00B77271">
          <w:rPr>
            <w:rStyle w:val="Hyperlink"/>
            <w:spacing w:val="-3"/>
          </w:rPr>
          <w:t>příloze B</w:t>
        </w:r>
      </w:hyperlink>
      <w:r w:rsidRPr="00B77271">
        <w:rPr>
          <w:spacing w:val="-3"/>
        </w:rPr>
        <w:t xml:space="preserve"> pro ochranu zákaznických dat.</w:t>
      </w:r>
    </w:p>
    <w:p w14:paraId="61099F4C" w14:textId="77777777" w:rsidR="001717B6" w:rsidRDefault="001717B6" w:rsidP="001717B6">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D2AD2" w:rsidRPr="00C62FB6" w14:paraId="4709706A" w14:textId="77777777" w:rsidTr="001D4295">
        <w:trPr>
          <w:tblHeader/>
        </w:trPr>
        <w:tc>
          <w:tcPr>
            <w:tcW w:w="2880" w:type="dxa"/>
            <w:shd w:val="clear" w:color="auto" w:fill="0072C6"/>
            <w:vAlign w:val="center"/>
          </w:tcPr>
          <w:p w14:paraId="1AB7DAE1" w14:textId="77777777" w:rsidR="00FD2AD2" w:rsidRPr="00231971" w:rsidRDefault="00FD2AD2" w:rsidP="001D4295">
            <w:pPr>
              <w:pStyle w:val="ProductList-Body"/>
              <w:rPr>
                <w:color w:val="FFFFFF" w:themeColor="background1"/>
                <w:sz w:val="16"/>
                <w:szCs w:val="16"/>
              </w:rPr>
            </w:pPr>
            <w:r>
              <w:rPr>
                <w:color w:val="FFFFFF" w:themeColor="background1"/>
                <w:sz w:val="16"/>
                <w:szCs w:val="16"/>
              </w:rPr>
              <w:t>Služba online</w:t>
            </w:r>
          </w:p>
        </w:tc>
        <w:tc>
          <w:tcPr>
            <w:tcW w:w="1728" w:type="dxa"/>
            <w:shd w:val="clear" w:color="auto" w:fill="0072C6"/>
            <w:vAlign w:val="center"/>
          </w:tcPr>
          <w:p w14:paraId="1A54B5A5" w14:textId="77777777" w:rsidR="00FD2AD2" w:rsidRPr="00231971" w:rsidRDefault="00FD2AD2" w:rsidP="001D4295">
            <w:pPr>
              <w:pStyle w:val="ProductList-Body"/>
              <w:rPr>
                <w:color w:val="FFFFFF" w:themeColor="background1"/>
                <w:sz w:val="16"/>
                <w:szCs w:val="16"/>
                <w:lang w:val="fr-FR"/>
              </w:rPr>
            </w:pPr>
            <w:r>
              <w:rPr>
                <w:color w:val="FFFFFF" w:themeColor="background1"/>
                <w:sz w:val="16"/>
                <w:szCs w:val="16"/>
              </w:rPr>
              <w:t>SSAE 18 SOC 1, typ II</w:t>
            </w:r>
          </w:p>
        </w:tc>
        <w:tc>
          <w:tcPr>
            <w:tcW w:w="1710" w:type="dxa"/>
            <w:shd w:val="clear" w:color="auto" w:fill="0072C6"/>
            <w:vAlign w:val="center"/>
          </w:tcPr>
          <w:p w14:paraId="3EC92E7E" w14:textId="77777777" w:rsidR="00FD2AD2" w:rsidRPr="00231971" w:rsidRDefault="00FD2AD2" w:rsidP="001D4295">
            <w:pPr>
              <w:pStyle w:val="ProductList-Body"/>
              <w:rPr>
                <w:color w:val="FFFFFF" w:themeColor="background1"/>
                <w:sz w:val="16"/>
                <w:szCs w:val="16"/>
                <w:lang w:val="fr-FR"/>
              </w:rPr>
            </w:pPr>
            <w:r>
              <w:rPr>
                <w:color w:val="FFFFFF" w:themeColor="background1"/>
                <w:sz w:val="16"/>
                <w:szCs w:val="16"/>
              </w:rPr>
              <w:t>SSAE 18 SOC 2, typ II</w:t>
            </w:r>
          </w:p>
        </w:tc>
      </w:tr>
      <w:tr w:rsidR="00FD2AD2" w:rsidRPr="00C62FB6" w14:paraId="3BD2C4F8" w14:textId="77777777" w:rsidTr="001D4295">
        <w:trPr>
          <w:trHeight w:val="288"/>
        </w:trPr>
        <w:tc>
          <w:tcPr>
            <w:tcW w:w="2880" w:type="dxa"/>
            <w:vAlign w:val="center"/>
          </w:tcPr>
          <w:p w14:paraId="502A67C7" w14:textId="77777777" w:rsidR="00FD2AD2" w:rsidRPr="00231971" w:rsidRDefault="00FD2AD2" w:rsidP="001D4295">
            <w:pPr>
              <w:pStyle w:val="ProductList-Body"/>
              <w:rPr>
                <w:sz w:val="16"/>
                <w:szCs w:val="16"/>
              </w:rPr>
            </w:pPr>
            <w:r>
              <w:rPr>
                <w:sz w:val="16"/>
                <w:szCs w:val="16"/>
              </w:rPr>
              <w:t>Služby Office 365</w:t>
            </w:r>
          </w:p>
        </w:tc>
        <w:tc>
          <w:tcPr>
            <w:tcW w:w="1728" w:type="dxa"/>
            <w:vAlign w:val="center"/>
          </w:tcPr>
          <w:p w14:paraId="05DC0BE6" w14:textId="77777777" w:rsidR="00FD2AD2" w:rsidRPr="00231971" w:rsidRDefault="00FD2AD2" w:rsidP="001D4295">
            <w:pPr>
              <w:pStyle w:val="ProductList-Body"/>
              <w:rPr>
                <w:color w:val="000000" w:themeColor="text1"/>
                <w:sz w:val="16"/>
                <w:szCs w:val="16"/>
              </w:rPr>
            </w:pPr>
            <w:r>
              <w:rPr>
                <w:color w:val="000000" w:themeColor="text1"/>
                <w:sz w:val="16"/>
                <w:szCs w:val="16"/>
              </w:rPr>
              <w:t>Ano</w:t>
            </w:r>
          </w:p>
        </w:tc>
        <w:tc>
          <w:tcPr>
            <w:tcW w:w="1710" w:type="dxa"/>
            <w:vAlign w:val="center"/>
          </w:tcPr>
          <w:p w14:paraId="65C1186C" w14:textId="77777777" w:rsidR="00FD2AD2" w:rsidRPr="00231971" w:rsidRDefault="00FD2AD2" w:rsidP="001D4295">
            <w:pPr>
              <w:pStyle w:val="ProductList-Body"/>
              <w:rPr>
                <w:color w:val="000000" w:themeColor="text1"/>
                <w:sz w:val="16"/>
                <w:szCs w:val="16"/>
              </w:rPr>
            </w:pPr>
            <w:r>
              <w:rPr>
                <w:color w:val="000000" w:themeColor="text1"/>
                <w:sz w:val="16"/>
                <w:szCs w:val="16"/>
              </w:rPr>
              <w:t>Ano</w:t>
            </w:r>
          </w:p>
        </w:tc>
      </w:tr>
      <w:tr w:rsidR="00FD2AD2" w:rsidRPr="00C62FB6" w14:paraId="0F9E5367" w14:textId="77777777" w:rsidTr="001D4295">
        <w:trPr>
          <w:trHeight w:val="288"/>
        </w:trPr>
        <w:tc>
          <w:tcPr>
            <w:tcW w:w="2880" w:type="dxa"/>
            <w:vAlign w:val="center"/>
          </w:tcPr>
          <w:p w14:paraId="1FDB40DA" w14:textId="77777777" w:rsidR="00FD2AD2" w:rsidRPr="00231971" w:rsidRDefault="00FD2AD2" w:rsidP="001D4295">
            <w:pPr>
              <w:pStyle w:val="ProductList-Body"/>
              <w:rPr>
                <w:sz w:val="16"/>
                <w:szCs w:val="16"/>
              </w:rPr>
            </w:pPr>
            <w:r>
              <w:rPr>
                <w:sz w:val="16"/>
                <w:szCs w:val="16"/>
              </w:rPr>
              <w:t>Microsoft Dynamics 365 Core Services</w:t>
            </w:r>
          </w:p>
        </w:tc>
        <w:tc>
          <w:tcPr>
            <w:tcW w:w="1728" w:type="dxa"/>
            <w:vAlign w:val="center"/>
          </w:tcPr>
          <w:p w14:paraId="3953AE1B" w14:textId="77777777" w:rsidR="00FD2AD2" w:rsidRPr="00231971" w:rsidRDefault="00FD2AD2" w:rsidP="001D4295">
            <w:pPr>
              <w:pStyle w:val="ProductList-Body"/>
              <w:rPr>
                <w:color w:val="000000" w:themeColor="text1"/>
                <w:sz w:val="16"/>
                <w:szCs w:val="16"/>
              </w:rPr>
            </w:pPr>
            <w:r>
              <w:rPr>
                <w:color w:val="000000" w:themeColor="text1"/>
                <w:sz w:val="16"/>
                <w:szCs w:val="16"/>
              </w:rPr>
              <w:t>Ano*</w:t>
            </w:r>
          </w:p>
        </w:tc>
        <w:tc>
          <w:tcPr>
            <w:tcW w:w="1710" w:type="dxa"/>
            <w:vAlign w:val="center"/>
          </w:tcPr>
          <w:p w14:paraId="5A4B2384" w14:textId="77777777" w:rsidR="00FD2AD2" w:rsidRPr="00231971" w:rsidRDefault="00FD2AD2" w:rsidP="001D4295">
            <w:pPr>
              <w:pStyle w:val="ProductList-Body"/>
              <w:rPr>
                <w:color w:val="000000" w:themeColor="text1"/>
                <w:sz w:val="16"/>
                <w:szCs w:val="16"/>
              </w:rPr>
            </w:pPr>
            <w:r>
              <w:rPr>
                <w:color w:val="000000" w:themeColor="text1"/>
                <w:sz w:val="16"/>
                <w:szCs w:val="16"/>
              </w:rPr>
              <w:t>Ano*</w:t>
            </w:r>
          </w:p>
        </w:tc>
      </w:tr>
      <w:tr w:rsidR="00FD2AD2" w:rsidRPr="00C62FB6" w14:paraId="3FF7E6DC" w14:textId="77777777" w:rsidTr="001D4295">
        <w:trPr>
          <w:trHeight w:val="288"/>
        </w:trPr>
        <w:tc>
          <w:tcPr>
            <w:tcW w:w="2880" w:type="dxa"/>
            <w:vAlign w:val="center"/>
          </w:tcPr>
          <w:p w14:paraId="47F23EBB" w14:textId="77777777" w:rsidR="00FD2AD2" w:rsidRPr="00231971" w:rsidRDefault="00FD2AD2" w:rsidP="001D4295">
            <w:pPr>
              <w:pStyle w:val="ProductList-Body"/>
              <w:rPr>
                <w:sz w:val="16"/>
                <w:szCs w:val="16"/>
              </w:rPr>
            </w:pPr>
            <w:r>
              <w:rPr>
                <w:sz w:val="16"/>
                <w:szCs w:val="16"/>
              </w:rPr>
              <w:t>Služby Microsoft Azure Core</w:t>
            </w:r>
          </w:p>
        </w:tc>
        <w:tc>
          <w:tcPr>
            <w:tcW w:w="1728" w:type="dxa"/>
            <w:vAlign w:val="center"/>
          </w:tcPr>
          <w:p w14:paraId="335D5B22" w14:textId="77777777" w:rsidR="00FD2AD2" w:rsidRPr="004C41FC" w:rsidRDefault="00FD2AD2" w:rsidP="001D4295">
            <w:pPr>
              <w:pStyle w:val="ProductList-Body"/>
            </w:pPr>
            <w:r>
              <w:rPr>
                <w:color w:val="000000" w:themeColor="text1"/>
                <w:sz w:val="16"/>
                <w:szCs w:val="16"/>
              </w:rPr>
              <w:t>Liší se**</w:t>
            </w:r>
          </w:p>
        </w:tc>
        <w:tc>
          <w:tcPr>
            <w:tcW w:w="1710" w:type="dxa"/>
            <w:vAlign w:val="center"/>
          </w:tcPr>
          <w:p w14:paraId="1F7E00F8" w14:textId="77777777" w:rsidR="00FD2AD2" w:rsidRPr="00231971" w:rsidRDefault="00FD2AD2" w:rsidP="001D4295">
            <w:pPr>
              <w:pStyle w:val="ProductList-Body"/>
              <w:rPr>
                <w:color w:val="000000" w:themeColor="text1"/>
                <w:sz w:val="16"/>
                <w:szCs w:val="16"/>
              </w:rPr>
            </w:pPr>
            <w:r>
              <w:rPr>
                <w:color w:val="000000" w:themeColor="text1"/>
                <w:sz w:val="16"/>
                <w:szCs w:val="16"/>
              </w:rPr>
              <w:t>Liší se**</w:t>
            </w:r>
          </w:p>
        </w:tc>
      </w:tr>
      <w:tr w:rsidR="00FD2AD2" w:rsidRPr="00C62FB6" w14:paraId="74FE42A5" w14:textId="77777777" w:rsidTr="001D4295">
        <w:trPr>
          <w:trHeight w:val="288"/>
        </w:trPr>
        <w:tc>
          <w:tcPr>
            <w:tcW w:w="2880" w:type="dxa"/>
            <w:vAlign w:val="center"/>
          </w:tcPr>
          <w:p w14:paraId="24606BAD" w14:textId="77777777" w:rsidR="00FD2AD2" w:rsidRPr="00231971" w:rsidRDefault="00FD2AD2" w:rsidP="001D4295">
            <w:pPr>
              <w:pStyle w:val="ProductList-Body"/>
              <w:rPr>
                <w:sz w:val="16"/>
                <w:szCs w:val="16"/>
              </w:rPr>
            </w:pPr>
            <w:r>
              <w:rPr>
                <w:sz w:val="16"/>
                <w:szCs w:val="16"/>
              </w:rPr>
              <w:t>Microsoft Cloud App Security</w:t>
            </w:r>
          </w:p>
        </w:tc>
        <w:tc>
          <w:tcPr>
            <w:tcW w:w="1728" w:type="dxa"/>
            <w:vAlign w:val="center"/>
          </w:tcPr>
          <w:p w14:paraId="220F98F3" w14:textId="77777777" w:rsidR="00FD2AD2" w:rsidRPr="00231971" w:rsidRDefault="00FD2AD2" w:rsidP="001D4295">
            <w:pPr>
              <w:pStyle w:val="ProductList-Body"/>
              <w:rPr>
                <w:color w:val="000000" w:themeColor="text1"/>
                <w:sz w:val="16"/>
                <w:szCs w:val="16"/>
              </w:rPr>
            </w:pPr>
            <w:r>
              <w:rPr>
                <w:color w:val="000000" w:themeColor="text1"/>
                <w:sz w:val="16"/>
                <w:szCs w:val="16"/>
              </w:rPr>
              <w:t>Ano</w:t>
            </w:r>
          </w:p>
        </w:tc>
        <w:tc>
          <w:tcPr>
            <w:tcW w:w="1710" w:type="dxa"/>
            <w:vAlign w:val="center"/>
          </w:tcPr>
          <w:p w14:paraId="4B6B7898" w14:textId="77777777" w:rsidR="00FD2AD2" w:rsidRPr="00231971" w:rsidRDefault="00FD2AD2" w:rsidP="001D4295">
            <w:pPr>
              <w:pStyle w:val="ProductList-Body"/>
              <w:rPr>
                <w:color w:val="000000" w:themeColor="text1"/>
                <w:sz w:val="16"/>
                <w:szCs w:val="16"/>
              </w:rPr>
            </w:pPr>
            <w:r>
              <w:rPr>
                <w:color w:val="000000" w:themeColor="text1"/>
                <w:sz w:val="16"/>
                <w:szCs w:val="16"/>
              </w:rPr>
              <w:t>Ano</w:t>
            </w:r>
          </w:p>
        </w:tc>
      </w:tr>
      <w:tr w:rsidR="00FD2AD2" w:rsidRPr="00C62FB6" w14:paraId="2B2E6FF5" w14:textId="77777777" w:rsidTr="001D4295">
        <w:trPr>
          <w:trHeight w:val="288"/>
        </w:trPr>
        <w:tc>
          <w:tcPr>
            <w:tcW w:w="2880" w:type="dxa"/>
            <w:vAlign w:val="center"/>
          </w:tcPr>
          <w:p w14:paraId="594FB591" w14:textId="77777777" w:rsidR="00FD2AD2" w:rsidRPr="00231971" w:rsidRDefault="00FD2AD2" w:rsidP="001D4295">
            <w:pPr>
              <w:pStyle w:val="ProductList-Body"/>
              <w:rPr>
                <w:sz w:val="16"/>
                <w:szCs w:val="16"/>
              </w:rPr>
            </w:pPr>
            <w:r>
              <w:rPr>
                <w:sz w:val="16"/>
                <w:szCs w:val="16"/>
              </w:rPr>
              <w:t>Online služby Microsoft Intune</w:t>
            </w:r>
          </w:p>
        </w:tc>
        <w:tc>
          <w:tcPr>
            <w:tcW w:w="1728" w:type="dxa"/>
            <w:vAlign w:val="center"/>
          </w:tcPr>
          <w:p w14:paraId="61F55ECE" w14:textId="77777777" w:rsidR="00FD2AD2" w:rsidRPr="00231971" w:rsidRDefault="00FD2AD2" w:rsidP="001D4295">
            <w:pPr>
              <w:pStyle w:val="ProductList-Body"/>
              <w:rPr>
                <w:color w:val="000000" w:themeColor="text1"/>
                <w:sz w:val="16"/>
                <w:szCs w:val="16"/>
              </w:rPr>
            </w:pPr>
            <w:r>
              <w:rPr>
                <w:color w:val="000000" w:themeColor="text1"/>
                <w:sz w:val="16"/>
                <w:szCs w:val="16"/>
              </w:rPr>
              <w:t>Ano</w:t>
            </w:r>
          </w:p>
        </w:tc>
        <w:tc>
          <w:tcPr>
            <w:tcW w:w="1710" w:type="dxa"/>
            <w:vAlign w:val="center"/>
          </w:tcPr>
          <w:p w14:paraId="1D42EA97" w14:textId="77777777" w:rsidR="00FD2AD2" w:rsidRPr="00231971" w:rsidRDefault="00FD2AD2" w:rsidP="001D4295">
            <w:pPr>
              <w:pStyle w:val="ProductList-Body"/>
              <w:rPr>
                <w:color w:val="000000" w:themeColor="text1"/>
                <w:sz w:val="16"/>
                <w:szCs w:val="16"/>
              </w:rPr>
            </w:pPr>
            <w:r>
              <w:rPr>
                <w:color w:val="000000" w:themeColor="text1"/>
                <w:sz w:val="16"/>
                <w:szCs w:val="16"/>
              </w:rPr>
              <w:t>Ano</w:t>
            </w:r>
          </w:p>
        </w:tc>
      </w:tr>
      <w:tr w:rsidR="00FD2AD2" w:rsidRPr="00C62FB6" w14:paraId="4DE4B54A" w14:textId="77777777" w:rsidTr="001D4295">
        <w:trPr>
          <w:trHeight w:val="288"/>
        </w:trPr>
        <w:tc>
          <w:tcPr>
            <w:tcW w:w="2880" w:type="dxa"/>
            <w:vAlign w:val="center"/>
          </w:tcPr>
          <w:p w14:paraId="2F89E053" w14:textId="77777777" w:rsidR="00FD2AD2" w:rsidRPr="00231971" w:rsidRDefault="00FD2AD2" w:rsidP="001D4295">
            <w:pPr>
              <w:pStyle w:val="ProductList-Body"/>
              <w:rPr>
                <w:sz w:val="16"/>
                <w:szCs w:val="16"/>
              </w:rPr>
            </w:pPr>
            <w:r>
              <w:rPr>
                <w:sz w:val="16"/>
                <w:szCs w:val="16"/>
              </w:rPr>
              <w:t>Microsoft Business Application Platform Core Services</w:t>
            </w:r>
          </w:p>
        </w:tc>
        <w:tc>
          <w:tcPr>
            <w:tcW w:w="1728" w:type="dxa"/>
            <w:vAlign w:val="center"/>
          </w:tcPr>
          <w:p w14:paraId="576F8D38" w14:textId="77777777" w:rsidR="00FD2AD2" w:rsidRPr="00231971" w:rsidRDefault="00FD2AD2" w:rsidP="001D4295">
            <w:pPr>
              <w:pStyle w:val="ProductList-Body"/>
              <w:rPr>
                <w:color w:val="000000" w:themeColor="text1"/>
                <w:sz w:val="16"/>
                <w:szCs w:val="16"/>
              </w:rPr>
            </w:pPr>
            <w:r>
              <w:rPr>
                <w:color w:val="000000" w:themeColor="text1"/>
                <w:sz w:val="16"/>
                <w:szCs w:val="16"/>
              </w:rPr>
              <w:t>Ano</w:t>
            </w:r>
          </w:p>
        </w:tc>
        <w:tc>
          <w:tcPr>
            <w:tcW w:w="1710" w:type="dxa"/>
            <w:vAlign w:val="center"/>
          </w:tcPr>
          <w:p w14:paraId="6D89789B" w14:textId="77777777" w:rsidR="00FD2AD2" w:rsidRPr="00231971" w:rsidRDefault="00FD2AD2" w:rsidP="001D4295">
            <w:pPr>
              <w:pStyle w:val="ProductList-Body"/>
              <w:rPr>
                <w:color w:val="000000" w:themeColor="text1"/>
                <w:sz w:val="16"/>
                <w:szCs w:val="16"/>
              </w:rPr>
            </w:pPr>
            <w:r>
              <w:rPr>
                <w:color w:val="000000" w:themeColor="text1"/>
                <w:sz w:val="16"/>
                <w:szCs w:val="16"/>
              </w:rPr>
              <w:t>Ano</w:t>
            </w:r>
          </w:p>
        </w:tc>
      </w:tr>
      <w:tr w:rsidR="00FD2AD2" w:rsidRPr="00C62FB6" w14:paraId="0CFB16F2" w14:textId="77777777" w:rsidTr="001D4295">
        <w:trPr>
          <w:trHeight w:val="288"/>
        </w:trPr>
        <w:tc>
          <w:tcPr>
            <w:tcW w:w="2880" w:type="dxa"/>
            <w:vAlign w:val="center"/>
          </w:tcPr>
          <w:p w14:paraId="5A0BAFC6" w14:textId="77777777" w:rsidR="00FD2AD2" w:rsidRPr="00231971" w:rsidRDefault="00FD2AD2" w:rsidP="001D4295">
            <w:pPr>
              <w:pStyle w:val="ProductList-Body"/>
              <w:rPr>
                <w:sz w:val="16"/>
                <w:szCs w:val="16"/>
              </w:rPr>
            </w:pPr>
            <w:r>
              <w:rPr>
                <w:sz w:val="16"/>
                <w:szCs w:val="16"/>
              </w:rPr>
              <w:lastRenderedPageBreak/>
              <w:t>Služby Windows Defender Advanced Threat Protection</w:t>
            </w:r>
          </w:p>
        </w:tc>
        <w:tc>
          <w:tcPr>
            <w:tcW w:w="1728" w:type="dxa"/>
            <w:vAlign w:val="center"/>
          </w:tcPr>
          <w:p w14:paraId="0D631B3F" w14:textId="77777777" w:rsidR="00FD2AD2" w:rsidRDefault="00FD2AD2" w:rsidP="001D4295">
            <w:pPr>
              <w:pStyle w:val="ProductList-Body"/>
              <w:rPr>
                <w:color w:val="000000" w:themeColor="text1"/>
                <w:sz w:val="16"/>
                <w:szCs w:val="16"/>
              </w:rPr>
            </w:pPr>
            <w:r>
              <w:rPr>
                <w:color w:val="000000" w:themeColor="text1"/>
                <w:sz w:val="16"/>
                <w:szCs w:val="16"/>
              </w:rPr>
              <w:t>Ne</w:t>
            </w:r>
          </w:p>
        </w:tc>
        <w:tc>
          <w:tcPr>
            <w:tcW w:w="1710" w:type="dxa"/>
            <w:vAlign w:val="center"/>
          </w:tcPr>
          <w:p w14:paraId="2E18EAF9" w14:textId="77777777" w:rsidR="00FD2AD2" w:rsidRDefault="00FD2AD2" w:rsidP="001D4295">
            <w:pPr>
              <w:pStyle w:val="ProductList-Body"/>
              <w:rPr>
                <w:color w:val="000000" w:themeColor="text1"/>
                <w:sz w:val="16"/>
                <w:szCs w:val="16"/>
              </w:rPr>
            </w:pPr>
            <w:r>
              <w:rPr>
                <w:color w:val="000000" w:themeColor="text1"/>
                <w:sz w:val="16"/>
                <w:szCs w:val="16"/>
              </w:rPr>
              <w:t>Ne</w:t>
            </w:r>
          </w:p>
        </w:tc>
      </w:tr>
    </w:tbl>
    <w:p w14:paraId="5C059499" w14:textId="77777777" w:rsidR="001717B6" w:rsidRPr="004C41FC" w:rsidRDefault="001717B6" w:rsidP="001717B6">
      <w:pPr>
        <w:pStyle w:val="ProductList-Body"/>
        <w:ind w:left="720"/>
      </w:pPr>
      <w:r>
        <w:rPr>
          <w:i/>
          <w:iCs/>
          <w:color w:val="000000" w:themeColor="text1"/>
        </w:rPr>
        <w:t xml:space="preserve">*Nezahrnuje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a Microsoft Dynamics 365 for Talent: Onboard.</w:t>
      </w:r>
    </w:p>
    <w:p w14:paraId="5D228EA4" w14:textId="77777777" w:rsidR="001717B6" w:rsidRPr="00FC2D52" w:rsidRDefault="001717B6" w:rsidP="001717B6">
      <w:pPr>
        <w:pStyle w:val="ProductList-Body"/>
        <w:ind w:left="720"/>
      </w:pPr>
      <w:r>
        <w:rPr>
          <w:color w:val="000000" w:themeColor="text1"/>
        </w:rPr>
        <w:t>**</w:t>
      </w:r>
      <w:r>
        <w:rPr>
          <w:i/>
          <w:iCs/>
          <w:color w:val="000000" w:themeColor="text1"/>
        </w:rPr>
        <w:t>Aktuální rozsah je uvedený ve zprávě auditu a shrnutý v Centru zabezpečení systému Windows Azure.</w:t>
      </w:r>
    </w:p>
    <w:p w14:paraId="11C71A59" w14:textId="77777777" w:rsidR="001717B6" w:rsidRPr="003F1456" w:rsidRDefault="001717B6" w:rsidP="001717B6">
      <w:pPr>
        <w:pStyle w:val="ProductList-Body"/>
        <w:ind w:left="158"/>
        <w:rPr>
          <w:i/>
          <w:color w:val="000000" w:themeColor="text1"/>
        </w:rPr>
      </w:pPr>
    </w:p>
    <w:p w14:paraId="1E4A89F9" w14:textId="77777777" w:rsidR="001717B6" w:rsidRDefault="001717B6" w:rsidP="001717B6">
      <w:pPr>
        <w:pStyle w:val="ProductList-Body"/>
        <w:ind w:left="158"/>
      </w:pPr>
      <w:r>
        <w:t>Společnost Microsoft může kdykoli přidat oborové nebo vládní standardy. Společnost Microsoft standardy ISO 27001, ISO 27002, ISO 27018 ani standardy či rámce v tabulce výše odstraní, pouze pokud se v odvětví již nepoužívají a byly nahrazeny jinými standardy nebo rámci.</w:t>
      </w:r>
    </w:p>
    <w:p w14:paraId="2C9BCD6E" w14:textId="77777777" w:rsidR="001717B6" w:rsidRDefault="001717B6" w:rsidP="001717B6">
      <w:pPr>
        <w:pStyle w:val="ProductList-Body"/>
      </w:pPr>
    </w:p>
    <w:p w14:paraId="7024C2BC" w14:textId="77777777" w:rsidR="001717B6" w:rsidRPr="004C41FC" w:rsidRDefault="001717B6" w:rsidP="001717B6">
      <w:pPr>
        <w:pStyle w:val="ProductList-Body"/>
        <w:ind w:left="180"/>
        <w:outlineLvl w:val="2"/>
      </w:pPr>
      <w:r>
        <w:rPr>
          <w:b/>
          <w:color w:val="0072C6"/>
        </w:rPr>
        <w:t xml:space="preserve">Povinnosti </w:t>
      </w:r>
      <w:r>
        <w:rPr>
          <w:b/>
          <w:bCs/>
          <w:color w:val="0072C6"/>
        </w:rPr>
        <w:t>zákazníka</w:t>
      </w:r>
    </w:p>
    <w:p w14:paraId="4D4F94F7" w14:textId="77777777" w:rsidR="001717B6" w:rsidRPr="00C62FB6" w:rsidRDefault="001717B6" w:rsidP="001717B6">
      <w:pPr>
        <w:pStyle w:val="ProductList-Body"/>
        <w:ind w:left="158"/>
      </w:pPr>
      <w:r>
        <w:t>Zákazník nese výhradní odpovědnost za nezávislé stanovení, zda technická a organizační opatření služeb online splňují požadavky zákazníka včetně veškerých svých bezpečnostních závazků vyplývajících ze směrnice GDPR a z jiných platných zákonů a předpisů regulujících ochranu dat. Zákazník uznává a souhlasí, že (s přihlédnutím ke stavu techniky, nákladům na provedení, povaze, rozsahu, kontextu a účelům zpracování jeho osobních údajů i k rizikům pro práva a svobody fyzických osob) bezpečnostní opatření a zásady prováděné společností Microsoft poskytují úroveň zabezpečení odpovídající rizikům v souvislosti s jeho osobními údaji. Zákazník nese odpovědnost za implementaci a zachování ochrany soukromí a bezpečnostních opatření pro komponenty, které zákazník poskytuje nebo ovládá (například pro zařízení zaregistrovaná ve službě Microsoft Intune nebo ve virtuálním počítači či aplikaci systému Microsoft Azure zákazníka).</w:t>
      </w:r>
    </w:p>
    <w:p w14:paraId="0112AC83" w14:textId="77777777" w:rsidR="001717B6" w:rsidRDefault="001717B6" w:rsidP="001717B6">
      <w:pPr>
        <w:pStyle w:val="ProductList-Body"/>
      </w:pPr>
    </w:p>
    <w:p w14:paraId="4470DCD4" w14:textId="77777777" w:rsidR="001717B6" w:rsidRPr="004C41FC" w:rsidRDefault="001717B6" w:rsidP="001717B6">
      <w:pPr>
        <w:pStyle w:val="ProductList-Body"/>
        <w:ind w:left="180"/>
        <w:outlineLvl w:val="2"/>
      </w:pPr>
      <w:r>
        <w:rPr>
          <w:b/>
          <w:bCs/>
          <w:color w:val="0072C6"/>
        </w:rPr>
        <w:t>Audit dodržování předpisů</w:t>
      </w:r>
    </w:p>
    <w:p w14:paraId="38D4968C" w14:textId="77777777" w:rsidR="001717B6" w:rsidRPr="00C62FB6" w:rsidRDefault="001717B6" w:rsidP="001717B6">
      <w:pPr>
        <w:pStyle w:val="ProductList-Body"/>
        <w:ind w:left="158"/>
      </w:pPr>
      <w:r>
        <w:t>Společnost Microsoft provede audity zabezpečení počítačů, výpočetního prostředí a fyzických datových center, které používá ke zpracovávání zákaznických dat a osobních údajů, a to následovně:</w:t>
      </w:r>
    </w:p>
    <w:p w14:paraId="4EA03C85" w14:textId="77777777" w:rsidR="001717B6" w:rsidRPr="00C62FB6" w:rsidRDefault="001717B6" w:rsidP="001717B6">
      <w:pPr>
        <w:pStyle w:val="ProductList-Body"/>
        <w:numPr>
          <w:ilvl w:val="0"/>
          <w:numId w:val="9"/>
        </w:numPr>
        <w:ind w:left="608" w:hanging="270"/>
      </w:pPr>
      <w:r>
        <w:t>Pokud audity podléhají standardu nebo rámci, bude audit podle takového kontrolního standardu nebo rámce proveden minimálně jednou ročně.</w:t>
      </w:r>
    </w:p>
    <w:p w14:paraId="743E94FA" w14:textId="77777777" w:rsidR="001717B6" w:rsidRPr="00C62FB6" w:rsidRDefault="001717B6" w:rsidP="001717B6">
      <w:pPr>
        <w:pStyle w:val="ProductList-Body"/>
        <w:numPr>
          <w:ilvl w:val="0"/>
          <w:numId w:val="9"/>
        </w:numPr>
        <w:ind w:left="608" w:hanging="270"/>
      </w:pPr>
      <w:r>
        <w:t>Každý audit bude proveden v souladu se standardy a pravidly regulatorního nebo akreditačního orgánu pro jednotlivé příslušné kontrolní standardy nebo rámce.</w:t>
      </w:r>
    </w:p>
    <w:p w14:paraId="1FE632C8" w14:textId="77777777" w:rsidR="001717B6" w:rsidRPr="00B77271" w:rsidRDefault="001717B6" w:rsidP="001717B6">
      <w:pPr>
        <w:pStyle w:val="ProductList-Body"/>
        <w:numPr>
          <w:ilvl w:val="0"/>
          <w:numId w:val="9"/>
        </w:numPr>
        <w:ind w:left="608" w:hanging="270"/>
        <w:rPr>
          <w:spacing w:val="-2"/>
        </w:rPr>
      </w:pPr>
      <w:r w:rsidRPr="00B77271">
        <w:rPr>
          <w:spacing w:val="-2"/>
        </w:rPr>
        <w:t>Každý audit bude proveden kvalifikovanými nezávislými auditory zabezpečení třetí strany dle výběru společnosti Microsoft a na její náklady.</w:t>
      </w:r>
    </w:p>
    <w:p w14:paraId="5D36F527" w14:textId="77777777" w:rsidR="001717B6" w:rsidRPr="00FC2D52" w:rsidRDefault="001717B6" w:rsidP="001717B6">
      <w:pPr>
        <w:pStyle w:val="ProductList-Body"/>
        <w:ind w:left="158"/>
      </w:pPr>
    </w:p>
    <w:p w14:paraId="2067B27C" w14:textId="77777777" w:rsidR="001717B6" w:rsidRDefault="001717B6" w:rsidP="001717B6">
      <w:pPr>
        <w:pStyle w:val="ProductList-Body"/>
        <w:ind w:left="158"/>
      </w:pPr>
      <w:r>
        <w:t xml:space="preserve">Na základě každého auditu bude vygenerována zpráva o auditu („Zpráva o auditu společnosti Microsoft“), kterou společnost Microsoft zpřístupní na adrese </w:t>
      </w:r>
      <w:hyperlink r:id="rId24" w:history="1">
        <w:r>
          <w:rPr>
            <w:rStyle w:val="Hyperlink"/>
            <w:color w:val="0070C0"/>
          </w:rPr>
          <w:t>https://servicetrust.microsoft.com/</w:t>
        </w:r>
      </w:hyperlink>
      <w:r>
        <w:t xml:space="preserve"> nebo na jiném místě oznámeném společností Microsoft. Zpráva o auditu společnosti Microsoft bude představovat důvěrnou informaci společnosti Microsoft a bude jasně uvádět rozsah auditu a podstatná zjištění autora. Společnost Microsoft ihned odstraní problémy uvedené ve zprávě o auditu společnosti Microsoft ke spokojenosti auditora.</w:t>
      </w:r>
    </w:p>
    <w:p w14:paraId="4537064E" w14:textId="77777777" w:rsidR="001717B6" w:rsidRDefault="001717B6" w:rsidP="001717B6">
      <w:pPr>
        <w:pStyle w:val="ProductList-Body"/>
        <w:ind w:left="158"/>
      </w:pPr>
    </w:p>
    <w:p w14:paraId="6AF9AE35" w14:textId="77777777" w:rsidR="001717B6" w:rsidRDefault="001717B6" w:rsidP="001717B6">
      <w:pPr>
        <w:pStyle w:val="ProductList-Body"/>
        <w:ind w:left="158"/>
      </w:pPr>
      <w:r>
        <w:t>Společnost Microsoft na požádání poskytne zákazníkovi každou zprávu o auditu společnosti Microsoft. Na zprávu o auditu společnosti Microsoft se budou vztahovat omezení nezveřejnění a distribuce společnosti Microsoft a auditora.</w:t>
      </w:r>
    </w:p>
    <w:p w14:paraId="079D1939" w14:textId="77777777" w:rsidR="001717B6" w:rsidRPr="00FC2D52" w:rsidRDefault="001717B6" w:rsidP="001717B6">
      <w:pPr>
        <w:pStyle w:val="ProductList-Body"/>
        <w:ind w:left="158"/>
      </w:pPr>
    </w:p>
    <w:p w14:paraId="30DD5DD3" w14:textId="77777777" w:rsidR="001717B6" w:rsidRDefault="001717B6" w:rsidP="001717B6">
      <w:pPr>
        <w:pStyle w:val="ProductList-Body"/>
        <w:ind w:left="158"/>
      </w:pPr>
      <w:r>
        <w:t>Pokud zákazník uzavřel standardní smluvní doložky se společností Microsoft nebo pokud se uplatňují podmínky obecného nařízení o ochraně osobních údajů, zákazník souhlasí, že bude své právo auditu uplatňovat vydáním pokynu společnosti Microsoft k provedení auditu dle popisu uvedeného v této části OST. Pokud se zákazník chce tento pokyn změnit, má právo tak učinit v souladu se standardními smluvními doložkami a s podmínkami obecného nařízení o ochraně osobních údajů, a to prostřednictvím písemné žádosti.</w:t>
      </w:r>
    </w:p>
    <w:p w14:paraId="37653162" w14:textId="77777777" w:rsidR="001717B6" w:rsidRDefault="001717B6" w:rsidP="001717B6">
      <w:pPr>
        <w:pStyle w:val="ProductList-Body"/>
        <w:ind w:left="158"/>
      </w:pPr>
    </w:p>
    <w:p w14:paraId="40244C40" w14:textId="77777777" w:rsidR="001717B6" w:rsidRPr="00FC2D52" w:rsidRDefault="001717B6" w:rsidP="001717B6">
      <w:pPr>
        <w:pStyle w:val="ProductList-Body"/>
        <w:ind w:left="158"/>
      </w:pPr>
      <w:r>
        <w:t>Pokud platí standardní smluvní doložky, tento oddíl doplňuje doložku 5 odstavce f a doložku 12 odstavce 2 standardních smluvních doložek.</w:t>
      </w:r>
    </w:p>
    <w:p w14:paraId="4B8E1050" w14:textId="77777777" w:rsidR="001717B6" w:rsidRPr="00FC2D52" w:rsidRDefault="001717B6" w:rsidP="001717B6">
      <w:pPr>
        <w:pStyle w:val="ProductList-Body"/>
        <w:ind w:left="158"/>
      </w:pPr>
    </w:p>
    <w:p w14:paraId="24149778" w14:textId="77777777" w:rsidR="001717B6" w:rsidRDefault="001717B6" w:rsidP="001717B6">
      <w:pPr>
        <w:pStyle w:val="ProductList-Body"/>
        <w:ind w:left="158"/>
      </w:pPr>
      <w:r>
        <w:t>Žádné ustanovení v této části OST nezmění ani neupraví standardní smluvní doložky ani podmínky obecného nařízení o ochraně osobních údajů ani neovlivní práva orgánu dozoru nebo subjektu údajů na základě standardních smluvních doložek nebo obecného nařízení o ochraně osobních údajů. Společnost Microsoft Corporation je zamýšleným příjemcem třetí strany tohoto oddílu.</w:t>
      </w:r>
    </w:p>
    <w:p w14:paraId="4503983B" w14:textId="77777777" w:rsidR="001717B6" w:rsidRDefault="001717B6" w:rsidP="001717B6">
      <w:pPr>
        <w:pStyle w:val="ProductList-Body"/>
        <w:ind w:left="158"/>
      </w:pPr>
    </w:p>
    <w:p w14:paraId="35F3EDC5" w14:textId="77777777" w:rsidR="001717B6" w:rsidRDefault="001717B6" w:rsidP="001717B6">
      <w:pPr>
        <w:pStyle w:val="ProductList-SubSubSectionHeading"/>
        <w:outlineLvl w:val="1"/>
      </w:pPr>
      <w:bookmarkStart w:id="74" w:name="_Toc507768554"/>
      <w:bookmarkStart w:id="75" w:name="_Toc525751517"/>
      <w:r>
        <w:t>Oznámení incidentu zabezpečení</w:t>
      </w:r>
      <w:bookmarkEnd w:id="74"/>
      <w:bookmarkEnd w:id="75"/>
    </w:p>
    <w:p w14:paraId="69F56C57" w14:textId="77777777" w:rsidR="001717B6" w:rsidRDefault="001717B6" w:rsidP="001717B6">
      <w:pPr>
        <w:pStyle w:val="ProductList-Body"/>
      </w:pPr>
      <w:bookmarkStart w:id="76" w:name="_Hlk504328309"/>
      <w:r>
        <w:t>Pokud společnost Microsoft zjistí porušení zabezpečení vedoucí k náhodnému nebo nezákonnému zničení, ztrátě, úpravě, neautorizovanému vyzrazení nebo přístupu k datům zákazníka či osobním údajům během zpracování prováděného společností Microsoft (jednotlivě „incident zabezpečení“)</w:t>
      </w:r>
      <w:bookmarkEnd w:id="76"/>
      <w:r>
        <w:t>, společnost Microsoft neprodleně (1) informuje zákazníka o incidentu zabezpečení; (2) prošetří incident zabezpečení a poskytne zákazníkovi podrobné informace o incidentu zabezpečení a (3) provede příslušné kroky ke zmírnění účinků a k minimalizaci jakékoli škody vyplývající z incidentu zabezpečení.</w:t>
      </w:r>
    </w:p>
    <w:p w14:paraId="074A3447" w14:textId="77777777" w:rsidR="001717B6" w:rsidRDefault="001717B6" w:rsidP="001717B6">
      <w:pPr>
        <w:pStyle w:val="ProductList-Body"/>
      </w:pPr>
    </w:p>
    <w:p w14:paraId="44C44622" w14:textId="77777777" w:rsidR="001717B6" w:rsidRDefault="001717B6" w:rsidP="001717B6">
      <w:pPr>
        <w:pStyle w:val="ProductList-Body"/>
      </w:pPr>
      <w:r>
        <w:t>Oznámení o incidentech zabezpečení budou doručena jednomu nebo více správcům zákazníka způsobem, jaký společnost Microsoft zvolí, včetně prostřednictvím e-mailu. Zákazník výhradně zodpovídá za to, že jeho správci budou stále udržovat přesné kontaktní údaje na každém příslušném portálu služeb online. Zákazník nese výlučnou odpovědnost za plnění svých závazků v rámci zákonů upravujících oznamování incidentů platných pro zákazníka a za plnění veškerých oznamovacích závazků třetích stran v souvislosti s incidentem zabezpečení.</w:t>
      </w:r>
    </w:p>
    <w:p w14:paraId="38C364FD" w14:textId="77777777" w:rsidR="001717B6" w:rsidRDefault="001717B6" w:rsidP="001717B6">
      <w:pPr>
        <w:pStyle w:val="ProductList-Body"/>
      </w:pPr>
    </w:p>
    <w:p w14:paraId="3B060132" w14:textId="77777777" w:rsidR="001717B6" w:rsidRPr="00B77271" w:rsidRDefault="001717B6" w:rsidP="001717B6">
      <w:pPr>
        <w:pStyle w:val="ProductList-Body"/>
        <w:rPr>
          <w:spacing w:val="-2"/>
        </w:rPr>
      </w:pPr>
      <w:r w:rsidRPr="00B77271">
        <w:rPr>
          <w:spacing w:val="-2"/>
        </w:rPr>
        <w:lastRenderedPageBreak/>
        <w:t>Společnost Microsoft vynaloží přiměřené úsilí při napomáhání zákazníkovi s plněním jeho povinností dle článku 33 obecného nařízení o ochraně osobních údajů nebo jiného platného zákona či předpisu ohlašovat příslušnému dozorovému úřadu a subjektům údajů takovýto incident zabezpečení.</w:t>
      </w:r>
    </w:p>
    <w:p w14:paraId="7068B959" w14:textId="77777777" w:rsidR="001717B6" w:rsidRDefault="001717B6" w:rsidP="001717B6">
      <w:pPr>
        <w:pStyle w:val="ProductList-Body"/>
      </w:pPr>
    </w:p>
    <w:p w14:paraId="7C9B7188" w14:textId="77777777" w:rsidR="001717B6" w:rsidRDefault="001717B6" w:rsidP="001717B6">
      <w:pPr>
        <w:pStyle w:val="ProductList-Body"/>
      </w:pPr>
      <w:r>
        <w:t>Povinnost společnosti Microsoft nahlásit incident zabezpečení nebo na něj reagovat podle tohoto oddílu neznamená, že společnost Microsoft uznává závadu nebo odpovědnost v souvislosti s incidentem zabezpečení.</w:t>
      </w:r>
    </w:p>
    <w:p w14:paraId="725F6551" w14:textId="77777777" w:rsidR="001717B6" w:rsidRDefault="001717B6" w:rsidP="001717B6">
      <w:pPr>
        <w:pStyle w:val="ProductList-Body"/>
      </w:pPr>
    </w:p>
    <w:p w14:paraId="50BEB874" w14:textId="77777777" w:rsidR="001717B6" w:rsidRDefault="001717B6" w:rsidP="001717B6">
      <w:pPr>
        <w:pStyle w:val="ProductList-Body"/>
      </w:pPr>
      <w:r>
        <w:t>Zákazník musí společnosti Microsoft ihned oznámit možnost zneužití svých účtů, ověřovacích údajů nebo všechny události narušení bezpečnosti ve vztahu ke službě online.</w:t>
      </w:r>
    </w:p>
    <w:p w14:paraId="3FB726DD" w14:textId="77777777" w:rsidR="001717B6" w:rsidRDefault="001717B6" w:rsidP="001717B6">
      <w:pPr>
        <w:pStyle w:val="ProductList-Body"/>
      </w:pPr>
    </w:p>
    <w:p w14:paraId="705AB543" w14:textId="77777777" w:rsidR="001717B6" w:rsidRDefault="001717B6" w:rsidP="001717B6">
      <w:pPr>
        <w:pStyle w:val="ProductList-SubSubSectionHeading"/>
        <w:outlineLvl w:val="1"/>
      </w:pPr>
      <w:bookmarkStart w:id="77" w:name="_Toc507768555"/>
      <w:bookmarkStart w:id="78" w:name="DataTransfersandLocation"/>
      <w:bookmarkStart w:id="79" w:name="_Toc525751518"/>
      <w:r>
        <w:t>Přenosy a umístění dat</w:t>
      </w:r>
      <w:bookmarkEnd w:id="77"/>
      <w:bookmarkEnd w:id="78"/>
      <w:bookmarkEnd w:id="79"/>
    </w:p>
    <w:p w14:paraId="175CAAAD" w14:textId="77777777" w:rsidR="001717B6" w:rsidRPr="00455F0E" w:rsidRDefault="001717B6" w:rsidP="001717B6">
      <w:pPr>
        <w:pStyle w:val="ProductList-Body"/>
        <w:ind w:left="180"/>
        <w:outlineLvl w:val="2"/>
      </w:pPr>
      <w:r>
        <w:rPr>
          <w:b/>
          <w:bCs/>
          <w:color w:val="0072C6"/>
        </w:rPr>
        <w:t>Přenosy dat</w:t>
      </w:r>
    </w:p>
    <w:p w14:paraId="590C7C79" w14:textId="77777777" w:rsidR="001717B6" w:rsidRDefault="001717B6" w:rsidP="001717B6">
      <w:pPr>
        <w:pStyle w:val="ProductList-Body"/>
        <w:ind w:left="158"/>
      </w:pPr>
      <w:r>
        <w:t xml:space="preserve">S výjimkou případů popsaných na jiném místě podmínek pro služby online zákaznická data a osobní údaje, které společnost Microsoft jménem zákazníka zpracovává, mohou být přenesena, uchovávána a zpracovávána ve Spojených státech amerických nebo jiné zemi, ve které společnost Microsoft nebo její další zpracovatelé vyvíjejí svou činnost. Zákazník zplnomocňuje společnost Microsoft k provedení všech takových přenosů zákaznických dat a osobních údajů do libovolné země a k jejich uchování a zpracování pro účely poskytování služeb online. </w:t>
      </w:r>
    </w:p>
    <w:p w14:paraId="4F100EB0" w14:textId="77777777" w:rsidR="001717B6" w:rsidRDefault="001717B6" w:rsidP="001717B6">
      <w:pPr>
        <w:pStyle w:val="ProductList-Body"/>
        <w:ind w:left="158"/>
      </w:pPr>
    </w:p>
    <w:p w14:paraId="361062E2" w14:textId="77777777" w:rsidR="001717B6" w:rsidRDefault="001717B6" w:rsidP="001717B6">
      <w:pPr>
        <w:pStyle w:val="ProductList-Body"/>
        <w:ind w:left="158"/>
      </w:pPr>
      <w:r>
        <w:t>Pokud se zákazník neodhlásil ze standardních smluvních doložek, budou se veškeré přenosy zákaznických dat z Evropské unie, Evropského hospodářského prostoru a Švýcarska prováděné hlavními službami online řídit standardními smluvními doložkami.</w:t>
      </w:r>
    </w:p>
    <w:p w14:paraId="2DAE55FD" w14:textId="77777777" w:rsidR="001717B6" w:rsidRDefault="001717B6" w:rsidP="001717B6">
      <w:pPr>
        <w:pStyle w:val="ProductList-Body"/>
        <w:ind w:left="158"/>
      </w:pPr>
    </w:p>
    <w:p w14:paraId="1425953E" w14:textId="77777777" w:rsidR="001717B6" w:rsidRDefault="001717B6" w:rsidP="001717B6">
      <w:pPr>
        <w:pStyle w:val="ProductList-Body"/>
        <w:ind w:left="158"/>
      </w:pPr>
      <w:r>
        <w:t>Společnosti Microsoft se bude řídit požadavky Evropského hospodářského prostoru a švýcarského zákona o ochraně dat ohledně shromažďování, používání, přenosu, uchovávání a dalšího zpracování osobních údajů z Evropského hospodářského prostoru a Švýcarska. Veškeré převody osobních údajů do jiných zemí nebo mezinárodní organizace budou podléhat příslušným bezpečnostním opatřením podle popisu v článku 46 obecného nařízení o ochraně údajů a že budou takové převody a zabezpečení zdokumentovány v souladu s článkem 30(2) nařízení.</w:t>
      </w:r>
    </w:p>
    <w:p w14:paraId="00DB2632" w14:textId="77777777" w:rsidR="001717B6" w:rsidRPr="002351C5" w:rsidRDefault="001717B6" w:rsidP="001717B6">
      <w:pPr>
        <w:pStyle w:val="ProductList-Body"/>
        <w:ind w:left="158"/>
        <w:rPr>
          <w:sz w:val="12"/>
          <w:szCs w:val="16"/>
        </w:rPr>
      </w:pPr>
    </w:p>
    <w:p w14:paraId="72550841" w14:textId="77777777" w:rsidR="001717B6" w:rsidRPr="00B77271" w:rsidRDefault="001717B6" w:rsidP="001717B6">
      <w:pPr>
        <w:pStyle w:val="ProductList-Body"/>
        <w:ind w:left="158"/>
        <w:rPr>
          <w:spacing w:val="-3"/>
        </w:rPr>
      </w:pPr>
      <w:r w:rsidRPr="00B77271">
        <w:rPr>
          <w:spacing w:val="-3"/>
        </w:rPr>
        <w:t>Dále má společnost Microsoft certifikaci EU-U.S. a Švýcarsko-U.S. Privacy Shield Framework a z toho vyplývající závazky. Společnost Microsoft souhlasí, že zákazníka upozorní v případě určení, že již nadále neplní svou povinnost zajistit stejnou úroveň ochrany, jakou vyžadují zásady Privacy Shield.</w:t>
      </w:r>
    </w:p>
    <w:p w14:paraId="432A9961" w14:textId="77777777" w:rsidR="001717B6" w:rsidRDefault="001717B6" w:rsidP="001717B6">
      <w:pPr>
        <w:pStyle w:val="ProductList-Body"/>
        <w:ind w:left="158"/>
      </w:pPr>
    </w:p>
    <w:p w14:paraId="544AF5AE" w14:textId="77777777" w:rsidR="001717B6" w:rsidRPr="00455F0E" w:rsidRDefault="001717B6" w:rsidP="001717B6">
      <w:pPr>
        <w:pStyle w:val="ProductList-Body"/>
        <w:ind w:left="180"/>
        <w:outlineLvl w:val="2"/>
      </w:pPr>
      <w:bookmarkStart w:id="80" w:name="LocationofCustomerDataatRest"/>
      <w:r>
        <w:rPr>
          <w:b/>
          <w:color w:val="0072C6"/>
        </w:rPr>
        <w:t>Umístění pro uchování neaktivních zákaznických dat</w:t>
      </w:r>
    </w:p>
    <w:bookmarkEnd w:id="80"/>
    <w:p w14:paraId="41FE6726" w14:textId="77777777" w:rsidR="00DC4898" w:rsidRPr="0044514B" w:rsidRDefault="00DC4898" w:rsidP="00DC4898">
      <w:pPr>
        <w:pStyle w:val="ProductList-Body"/>
        <w:ind w:left="158"/>
      </w:pPr>
      <w:r>
        <w:t>Pro hlavní služby online bude společnost Microsoft neaktivní zákaznická data uchovávat v určitých hlavních geografických oblastech, a to následovně:</w:t>
      </w:r>
    </w:p>
    <w:p w14:paraId="57C7F4C5" w14:textId="7B8C3680" w:rsidR="00DC4898" w:rsidRPr="0044514B" w:rsidRDefault="00DC4898" w:rsidP="00DC4898">
      <w:pPr>
        <w:pStyle w:val="ProductList-Body"/>
        <w:numPr>
          <w:ilvl w:val="1"/>
          <w:numId w:val="7"/>
        </w:numPr>
        <w:ind w:left="900"/>
      </w:pPr>
      <w:r>
        <w:rPr>
          <w:b/>
          <w:bCs/>
        </w:rPr>
        <w:t xml:space="preserve">Služby Office 365. </w:t>
      </w:r>
      <w:r>
        <w:t>Pokud zákazník poskytuje svého klienta v Austrálii, Kanadě, Evropské unii, Francii, Indii, Japonsku, Jižní Koreji ve Velké Británii nebo ve Spojených státech amerických (v každé z předchozích oblastí), společnost Microsoft bude následující uložená neaktivní zákaznická data uchovávat pouze v této oblasti: (1) obsah poštovní schránky služby Exchange Online (tělo e-mailu, položky kalendáře a obsah příloh e-mailu), (2) obsah serveru SharePoint Online, soubory uložené na daném serveru, (3) soubory odeslané do služby OneDrive for Business a (4) obsah projektu odeslaný do služby Project Online.</w:t>
      </w:r>
    </w:p>
    <w:p w14:paraId="0C65AD81" w14:textId="77777777" w:rsidR="001717B6" w:rsidRPr="00D32837" w:rsidRDefault="001717B6" w:rsidP="001717B6">
      <w:pPr>
        <w:pStyle w:val="ProductList-Body"/>
        <w:numPr>
          <w:ilvl w:val="1"/>
          <w:numId w:val="7"/>
        </w:numPr>
        <w:ind w:left="900"/>
      </w:pPr>
      <w:r>
        <w:rPr>
          <w:b/>
          <w:bCs/>
        </w:rPr>
        <w:t>Online služby Microsoft Intune</w:t>
      </w:r>
      <w:r w:rsidRPr="00B77271">
        <w:rPr>
          <w:b/>
        </w:rPr>
        <w:t>.</w:t>
      </w:r>
      <w:r>
        <w:t xml:space="preserve"> Pokud zákazník poskytne účet klienta, Zákazník zvolí příslušnou oblast, kde budou odpočívající zákaznická data uchovávána. Společnost Microsoft zákaznická data nepřenese mimo zákazníkem vybranou oblast, s výjimkou ustanovení v oddíle „Umístění dat“ v Centru zabezpečení Microsoft Intune.</w:t>
      </w:r>
    </w:p>
    <w:p w14:paraId="33BDF738" w14:textId="4D13D279" w:rsidR="001717B6" w:rsidRDefault="001717B6" w:rsidP="001717B6">
      <w:pPr>
        <w:pStyle w:val="ProductList-Body"/>
        <w:numPr>
          <w:ilvl w:val="1"/>
          <w:numId w:val="7"/>
        </w:numPr>
        <w:ind w:left="900"/>
      </w:pPr>
      <w:r>
        <w:rPr>
          <w:b/>
          <w:bCs/>
        </w:rPr>
        <w:t>Microsoft Business Application Platform Core Services</w:t>
      </w:r>
      <w:r w:rsidRPr="00B77271">
        <w:rPr>
          <w:b/>
        </w:rPr>
        <w:t>.</w:t>
      </w:r>
      <w:r>
        <w:t xml:space="preserve"> Pokud zákazník poskytuje svého klienta v Austrálii, Kanadě, asijské části Tichomoří, Indii, Japonsku, EU, Velké Británii nebo v USA, společnost Microsoft bude neaktivní zákaznická data služby Microsoft Power BI uchovávat v rámci dané oblasti, s výjimkou ustanovení v oddíle „Umístění dat“ v Centru zabezpečení Microsoft Business Application.</w:t>
      </w:r>
    </w:p>
    <w:p w14:paraId="19C1F284" w14:textId="77777777" w:rsidR="001717B6" w:rsidRDefault="001717B6" w:rsidP="001717B6">
      <w:pPr>
        <w:pStyle w:val="ProductList-Body"/>
        <w:numPr>
          <w:ilvl w:val="1"/>
          <w:numId w:val="7"/>
        </w:numPr>
        <w:ind w:left="900"/>
      </w:pPr>
      <w:r>
        <w:rPr>
          <w:b/>
          <w:bCs/>
        </w:rPr>
        <w:t>Služby Microsoft Azure Core</w:t>
      </w:r>
      <w:r w:rsidRPr="00B77271">
        <w:rPr>
          <w:b/>
        </w:rPr>
        <w:t>.</w:t>
      </w:r>
      <w:r>
        <w:t xml:space="preserve"> Pokud zákazník konfiguruje konkrétní službu pro nasazení v rámci určité oblasti, společnost Microsoft bude pro danou službu následující odpočívající zákaznická data uchovávat v rámci dané oblasti: Určité služby nemusí zákazníkovi povolit konfiguraci nasazení v konkrétní oblasti nebo mimo území USA a mohou uchovávat zálohy v jiných umístěních podle popisu v Centru zabezpečení Microsoft Azure (který společnost Microsoft může čas od času aktualizovat; do obecné verze však společnost Microsoft nepřidá výjimky pro stávající služby).</w:t>
      </w:r>
    </w:p>
    <w:p w14:paraId="40817D42" w14:textId="77777777" w:rsidR="001717B6" w:rsidRPr="00FC2D52" w:rsidRDefault="001717B6" w:rsidP="001717B6">
      <w:pPr>
        <w:pStyle w:val="ProductList-Body"/>
        <w:keepNext/>
        <w:numPr>
          <w:ilvl w:val="1"/>
          <w:numId w:val="7"/>
        </w:numPr>
        <w:ind w:left="900"/>
      </w:pPr>
      <w:r>
        <w:rPr>
          <w:b/>
          <w:bCs/>
        </w:rPr>
        <w:t>Služba Microsoft Cloud App Security</w:t>
      </w:r>
      <w:r w:rsidRPr="00B77271">
        <w:rPr>
          <w:b/>
        </w:rPr>
        <w:t>.</w:t>
      </w:r>
      <w:r>
        <w:t xml:space="preserve"> Pokud zákazník poskytuje svého klienta v Evropské unii nebo v USA, společnost Microsoft bude neaktivní zákaznická data uchovávat pouze v rámci dané oblasti.</w:t>
      </w:r>
    </w:p>
    <w:p w14:paraId="42AF1582" w14:textId="17ABF624" w:rsidR="001717B6" w:rsidRDefault="001717B6" w:rsidP="001717B6">
      <w:pPr>
        <w:pStyle w:val="ProductList-Body"/>
        <w:keepNext/>
        <w:numPr>
          <w:ilvl w:val="1"/>
          <w:numId w:val="7"/>
        </w:numPr>
        <w:ind w:left="900"/>
      </w:pPr>
      <w:r>
        <w:rPr>
          <w:b/>
          <w:bCs/>
        </w:rPr>
        <w:t>Microsoft Dynamics 365 Core Services</w:t>
      </w:r>
      <w:r w:rsidRPr="00B77271">
        <w:rPr>
          <w:b/>
        </w:rPr>
        <w:t>.</w:t>
      </w:r>
      <w:r>
        <w:t xml:space="preserve"> Pokud zákazník poskytuje službu Dynamics 365 Core k nasazení v některé z dostupných geografických oblastí, bude společnost Microsoft uchovávat neaktivní zákaznická data v této geografické oblasti, s výjimkou popsanou v centru Microsoft Dynamics 365 Trust Center (tento materiál může společnost Microsoft příležitostně aktualizovat).</w:t>
      </w:r>
    </w:p>
    <w:p w14:paraId="36A64895" w14:textId="77777777" w:rsidR="00FD2AD2" w:rsidRPr="00841C87" w:rsidRDefault="00FD2AD2" w:rsidP="00FD2AD2">
      <w:pPr>
        <w:pStyle w:val="ProductList-Body"/>
        <w:keepNext/>
        <w:numPr>
          <w:ilvl w:val="1"/>
          <w:numId w:val="7"/>
        </w:numPr>
        <w:ind w:left="900" w:right="90"/>
      </w:pPr>
      <w:r>
        <w:rPr>
          <w:b/>
          <w:bCs/>
        </w:rPr>
        <w:t>Služby Windows Defender Advanced Threat Protection</w:t>
      </w:r>
      <w:r w:rsidRPr="000720EB">
        <w:rPr>
          <w:b/>
          <w:bCs/>
        </w:rPr>
        <w:t>.</w:t>
      </w:r>
      <w:r>
        <w:t xml:space="preserve"> Pokud zákazník poskytne účet klienta, Zákazník zvolí příslušnou oblast, kde budou odpočívající zákaznická data uchovávána. Společnost Microsoft zákaznická data nepřenese mimo zákazníkem vybranou oblast, s výjimkou ustanovení v oddíle „Umístění dat“ v Centru zabezpečení společnosti Microsoft.</w:t>
      </w:r>
    </w:p>
    <w:p w14:paraId="51D8EF79" w14:textId="77777777" w:rsidR="001717B6" w:rsidRDefault="001717B6" w:rsidP="001717B6">
      <w:pPr>
        <w:pStyle w:val="ProductList-Body"/>
        <w:ind w:left="158"/>
      </w:pPr>
    </w:p>
    <w:p w14:paraId="0A67C73B" w14:textId="77777777" w:rsidR="001717B6" w:rsidRDefault="001717B6" w:rsidP="001717B6">
      <w:pPr>
        <w:pStyle w:val="ProductList-Body"/>
        <w:ind w:left="180" w:hanging="180"/>
      </w:pPr>
      <w:r>
        <w:tab/>
        <w:t>Společnost Microsoft neřídí ani neomezuje oblasti, ze kterých zákazník nebo jeho koncoví uživatelé mohou přistupovat k datům zákazníka nebo je přesouvat.</w:t>
      </w:r>
    </w:p>
    <w:p w14:paraId="4A52E6D8" w14:textId="77777777" w:rsidR="001717B6" w:rsidRPr="00D32837" w:rsidRDefault="001717B6" w:rsidP="001717B6">
      <w:pPr>
        <w:pStyle w:val="ProductList-Body"/>
        <w:ind w:left="158"/>
      </w:pPr>
    </w:p>
    <w:p w14:paraId="696EC016" w14:textId="77777777" w:rsidR="001717B6" w:rsidRDefault="001717B6" w:rsidP="00B05984">
      <w:pPr>
        <w:pStyle w:val="ProductList-SubSubSectionHeading"/>
        <w:keepNext/>
        <w:outlineLvl w:val="1"/>
      </w:pPr>
      <w:bookmarkStart w:id="81" w:name="_Toc507768556"/>
      <w:bookmarkStart w:id="82" w:name="_Toc525751519"/>
      <w:r>
        <w:t>Uchovávání a odstraňování dat</w:t>
      </w:r>
      <w:bookmarkEnd w:id="81"/>
      <w:bookmarkEnd w:id="82"/>
    </w:p>
    <w:p w14:paraId="58CC011B" w14:textId="77777777" w:rsidR="001717B6" w:rsidRDefault="001717B6" w:rsidP="001717B6">
      <w:pPr>
        <w:pStyle w:val="ProductList-Body"/>
      </w:pPr>
      <w:r>
        <w:lastRenderedPageBreak/>
        <w:t>Kdykoli během doby platnosti odběru zákazníka bude mít zákazník možnost přistupovat k zákaznickým datům uloženým v každé ze služeb online a tato data získávat a odstraňovat.</w:t>
      </w:r>
    </w:p>
    <w:p w14:paraId="25533EFA" w14:textId="77777777" w:rsidR="001717B6" w:rsidRPr="003C7CFC" w:rsidRDefault="001717B6" w:rsidP="001717B6">
      <w:pPr>
        <w:pStyle w:val="ProductList-Body"/>
      </w:pPr>
    </w:p>
    <w:p w14:paraId="05A3D251" w14:textId="77777777" w:rsidR="001717B6" w:rsidRDefault="001717B6" w:rsidP="001717B6">
      <w:pPr>
        <w:pStyle w:val="ProductList-Body"/>
      </w:pPr>
      <w:r>
        <w:t>S výjimkou bezplatných zkušebních verzí a služeb sítě LinkedIn společnost Microsoft uchová všechna zákaznická data, která zůstávají uložena ve službě online, s omezenou funkčností po dobu nejméně 90 dnů od uplynutí doby účinnosti nebo vypovězení platnosti předplatného zákazníka, aby si zákazník tato data mohl vyzvednout. Po uplynutí 90 denní doby uchování společnost Microsoft deaktivuje účet zákazníka a odstraní zákaznická data a osobní údaje v období dalších 90 dnů, není-li společnosti Microsoft povoleno nebo není-li po společnosti Microsoft požadováno platným zákonem uchování takovýchto dat nebo není-li uchování těchto dat autorizováno touto smlouvou.</w:t>
      </w:r>
    </w:p>
    <w:p w14:paraId="78C82A90" w14:textId="77777777" w:rsidR="001717B6" w:rsidRDefault="001717B6" w:rsidP="001717B6">
      <w:pPr>
        <w:pStyle w:val="ProductList-Body"/>
      </w:pPr>
    </w:p>
    <w:p w14:paraId="3215DEE8" w14:textId="06715451" w:rsidR="001717B6" w:rsidRDefault="001717B6" w:rsidP="001717B6">
      <w:pPr>
        <w:pStyle w:val="ProductList-Body"/>
      </w:pPr>
      <w:r>
        <w:t>Služba online nemusí podporovat uchování nebo získávání softwaru, který zákazník poskytl. Společnost Microsoft nemá žádnou odpovědnost za odstranění zákaznických dat nebo osobních údajů podle tohoto oddílu.</w:t>
      </w:r>
    </w:p>
    <w:p w14:paraId="44BC591A" w14:textId="77777777" w:rsidR="00E75AF0" w:rsidRDefault="00E75AF0" w:rsidP="001717B6">
      <w:pPr>
        <w:pStyle w:val="ProductList-Body"/>
      </w:pPr>
    </w:p>
    <w:p w14:paraId="0C154938" w14:textId="77777777" w:rsidR="001717B6" w:rsidRDefault="001717B6" w:rsidP="001717B6">
      <w:pPr>
        <w:pStyle w:val="ProductList-SubSubSectionHeading"/>
        <w:outlineLvl w:val="1"/>
      </w:pPr>
      <w:bookmarkStart w:id="83" w:name="_Toc507768557"/>
      <w:bookmarkStart w:id="84" w:name="_Toc525751520"/>
      <w:r>
        <w:t>Závazek důvěrnosti zpracovatele</w:t>
      </w:r>
      <w:bookmarkEnd w:id="83"/>
      <w:bookmarkEnd w:id="84"/>
    </w:p>
    <w:p w14:paraId="27A6A224" w14:textId="77777777" w:rsidR="001717B6" w:rsidRDefault="001717B6" w:rsidP="001717B6">
      <w:pPr>
        <w:pStyle w:val="ProductList-Body"/>
      </w:pPr>
      <w:r>
        <w:t>Společnost Microsoft zajistí, že její pracovníci zapojení do zpracování zákaznických dat a osobních údajů (i) budou takováto data zpracovávat pouze na základě pokynů zákazníka a (ii) budou zavázáni zachovávat důvěrnost a bezpečnost takovýchto dat, a to i poté, co přestanou být zapojeni do zpracování.</w:t>
      </w:r>
    </w:p>
    <w:p w14:paraId="3EA70CC7" w14:textId="77777777" w:rsidR="001717B6" w:rsidRDefault="001717B6" w:rsidP="001717B6">
      <w:pPr>
        <w:pStyle w:val="ProductList-Body"/>
      </w:pPr>
    </w:p>
    <w:p w14:paraId="29A215FF" w14:textId="77777777" w:rsidR="001717B6" w:rsidRDefault="001717B6" w:rsidP="001717B6">
      <w:pPr>
        <w:pStyle w:val="ProductList-SubSubSectionHeading"/>
        <w:outlineLvl w:val="1"/>
      </w:pPr>
      <w:bookmarkStart w:id="85" w:name="_Toc507768558"/>
      <w:bookmarkStart w:id="86" w:name="_Toc525751521"/>
      <w:r>
        <w:t>Oznamování a řízení použití na straně dalších zpracovatelů</w:t>
      </w:r>
      <w:bookmarkEnd w:id="85"/>
      <w:bookmarkEnd w:id="86"/>
    </w:p>
    <w:p w14:paraId="4A329A19" w14:textId="77777777" w:rsidR="001717B6" w:rsidRPr="00B77271" w:rsidRDefault="001717B6" w:rsidP="001717B6">
      <w:pPr>
        <w:pStyle w:val="ProductList-Body"/>
        <w:rPr>
          <w:spacing w:val="-2"/>
        </w:rPr>
      </w:pPr>
      <w:r w:rsidRPr="00B77271">
        <w:rPr>
          <w:spacing w:val="-2"/>
        </w:rPr>
        <w:t>Společnost Microsoft může najmout třetí osoby za účelem poskytování určitých omezených nebo pomocných služeb jejím jménem. Zákazník souhlasí se zapojením takovýchto třetích stran a afilací společnosti Microsoft v roli dalších zpracovatelů. Výše uvedená pověření budou představovat předchozí písemný souhlas zákazníka se svěřením zpracování zákaznických dat a osobních údajů společností Microsoft subdodavatelům, pokud je takový souhlas požadován standardními smluvními doložkami nebo podmínkami obecného nařízení o ochraně osobních údajů.</w:t>
      </w:r>
    </w:p>
    <w:p w14:paraId="124E8F58" w14:textId="77777777" w:rsidR="001717B6" w:rsidRDefault="001717B6" w:rsidP="001717B6">
      <w:pPr>
        <w:pStyle w:val="ProductList-Body"/>
        <w:rPr>
          <w:szCs w:val="18"/>
        </w:rPr>
      </w:pPr>
    </w:p>
    <w:p w14:paraId="6ADDE9C6" w14:textId="77777777" w:rsidR="001717B6" w:rsidRDefault="001717B6" w:rsidP="001717B6">
      <w:pPr>
        <w:pStyle w:val="ProductList-Body"/>
      </w:pPr>
      <w:r>
        <w:t>Společnost Microsoft nese odpovědnost za dodržování souladu s povinnostmi společnostmi Microsoft stanovenými v těchto podmínkách služeb online svými subdodavateli. Společnost Microsoft zpřístupňuje informace o svých subdodavatelích na webu společnosti Microsoft. Při zapojování veškerých dalších zpracovatelů společnost Microsoft zajistí prostřednictvím písemné smlouvy, že další zpracovatel bude moci přistupovat k zákaznickým datům a osobním údajům a používat tyto informace výlučně za účelem poskytování služeb, k jejichž poskytování se společnosti Microsoft zavázali, a nebudou smět tato zákaznická data ani osobní údaje používat za žádným jiným účelem. Společnost Microsoft zajistí, že další zpracovatelé budou vázáni písemnými dohodami, které od nich vyžadují zajištění přinejmenším takové úrovně ochrany údajů, k jaké se zavazuje společnost Microsoft v podmínkách obecného nařízení o ochraně osobních údajů.</w:t>
      </w:r>
    </w:p>
    <w:p w14:paraId="5E5E43B8" w14:textId="77777777" w:rsidR="001717B6" w:rsidRDefault="001717B6" w:rsidP="001717B6">
      <w:pPr>
        <w:pStyle w:val="ProductList-Body"/>
      </w:pPr>
    </w:p>
    <w:p w14:paraId="6158CE2C" w14:textId="77777777" w:rsidR="001717B6" w:rsidRDefault="001717B6" w:rsidP="001717B6">
      <w:pPr>
        <w:pStyle w:val="ProductList-Body"/>
      </w:pPr>
      <w:r>
        <w:t>Příležitostně může společnost Microsoft zapojovat nové další zpracovatele. Společnost Microsoft poskytne zákazníkovi oznámení (aktualizuje web a poskytne zákazníkovi mechanismus k obdržení upozornění na tuto aktualizaci) týkající se každého nového dalšího zpracovatele, a to nejméně s 14 denním předstihem před poskytnutím přístupu dotyčnému dalšímu zpracovateli k zákaznickým datům či k osobním údajům. Nicméně s ohledem na hlavní služby online společnost Microsoft poskytne zákazníkovi oznámení (aktualizuje web a poskytne zákazníkovi mechanismus k obdržení upozornění na tuto aktualizaci) týkající se každého nového dalšího zpracovatele, a to nejméně s 6měsíčním předstihem před poskytnutím přístupu dotyčnému dalšímu zpracovateli k zákaznickým datům.</w:t>
      </w:r>
    </w:p>
    <w:p w14:paraId="26EA5024" w14:textId="77777777" w:rsidR="001717B6" w:rsidRDefault="001717B6" w:rsidP="001717B6">
      <w:pPr>
        <w:pStyle w:val="ProductList-Body"/>
      </w:pPr>
    </w:p>
    <w:p w14:paraId="06114CF9" w14:textId="77777777" w:rsidR="001717B6" w:rsidRDefault="001717B6" w:rsidP="001717B6">
      <w:pPr>
        <w:pStyle w:val="ProductList-Body"/>
      </w:pPr>
      <w:r>
        <w:t>Pokud zákazník nového dalšího zpracovatele neschválí, může zákazník jakékoli předplatné dotčené služby online bez postihu ukončit, a to doručením písemné výpovědi před koncem relevantní lhůty pro podání výpovědi, v níž budou uvedeny důvody neschválení dalšího zpracovatele. Pokud je dotčená služba online součástí sady (nebo podobného jednotlivého nákupu služeb), bude se ukončení vztahovat na celou sadu. Po ukončení společnost Microsoft odstraní platební závazky k jakémukoli předplatnému z ukončených služeb online z následujících faktur zákazníka nebo jeho prodejce.</w:t>
      </w:r>
    </w:p>
    <w:p w14:paraId="60C2A267" w14:textId="77777777" w:rsidR="001717B6" w:rsidRDefault="001717B6" w:rsidP="001717B6">
      <w:pPr>
        <w:pStyle w:val="ProductList-Body"/>
      </w:pPr>
    </w:p>
    <w:p w14:paraId="25DD413B" w14:textId="77777777" w:rsidR="001717B6" w:rsidRDefault="001717B6" w:rsidP="001717B6">
      <w:pPr>
        <w:pStyle w:val="ProductList-SubSubSectionHeading"/>
        <w:outlineLvl w:val="1"/>
      </w:pPr>
      <w:bookmarkStart w:id="87" w:name="_Toc507768559"/>
      <w:bookmarkStart w:id="88" w:name="_Toc525751522"/>
      <w:r>
        <w:t>Vzdělávací instituce</w:t>
      </w:r>
      <w:bookmarkEnd w:id="87"/>
      <w:bookmarkEnd w:id="88"/>
    </w:p>
    <w:p w14:paraId="341C38EB" w14:textId="77777777" w:rsidR="001717B6" w:rsidRDefault="001717B6" w:rsidP="001717B6">
      <w:pPr>
        <w:pStyle w:val="ProductList-Body"/>
        <w:spacing w:after="120"/>
      </w:pPr>
      <w:r>
        <w:t>Pokud je zákazník vzdělávací organizace či instituce, na kterou se vztahují předpisy v rámci zákona Family Educational Rights and Privacy Act, 20 U.S.C. § 1232g (FERPA), společnost Microsoft uznává, že pro účely těchto podmínek služeb online bude „oficiální školní subjekt“ s „legitimními vzdělávacími zájmy“, protože tyto pojmy byly definovány v rámci FERPA a implementujících nařízení a společnost Microsoft souhlasí, že bude dodržovat omezení a požadavky stanovené nařízením 34 CFR 99.33(a) pro oficiální školní subjekty.</w:t>
      </w:r>
    </w:p>
    <w:p w14:paraId="39C069F6" w14:textId="77777777" w:rsidR="001717B6" w:rsidRDefault="001717B6" w:rsidP="001717B6">
      <w:pPr>
        <w:pStyle w:val="ProductList-Body"/>
      </w:pPr>
      <w:r>
        <w:t>Zákazník bere na vědomí, že společnost Microsoft nemusí vlastnit žádné nebo smí vlastnit pouze omezené kontaktní údaje studentů zákazníka a jejich rodičů. Z tohoto důvodu musí zákazník zajistit souhlas rodičů s užíváním služby online koncovými uživateli, který může být vyžadován platnými předpisy, a jménem společnosti Microsoft poskytovat upozornění studentům (nebo v případě studenta mladšího 18 let, který nenavštěvuje vysokou školu, rodiče studenta) na soudní příkaz nebo zákonné předvolání vyžadující zveřejnění zákaznických dat ve vlastnictví společnosti Microsoft tak, jak to vyžaduje rozhodné právo.</w:t>
      </w:r>
    </w:p>
    <w:p w14:paraId="274E81B3" w14:textId="77777777" w:rsidR="00554D7F" w:rsidRPr="0008458E" w:rsidRDefault="00554D7F" w:rsidP="00554D7F">
      <w:pPr>
        <w:pStyle w:val="ProductList-Body"/>
      </w:pPr>
    </w:p>
    <w:p w14:paraId="09D27AF6" w14:textId="77777777" w:rsidR="00554D7F" w:rsidRPr="0008458E" w:rsidRDefault="00554D7F" w:rsidP="00FD2AD2">
      <w:pPr>
        <w:pStyle w:val="ProductList-SubSubSectionHeading"/>
        <w:keepNext/>
        <w:outlineLvl w:val="2"/>
      </w:pPr>
      <w:bookmarkStart w:id="89" w:name="_Toc489605580"/>
      <w:bookmarkStart w:id="90" w:name="_Toc487134016"/>
      <w:bookmarkStart w:id="91" w:name="HIPPA"/>
      <w:bookmarkStart w:id="92" w:name="_Toc525751523"/>
      <w:r>
        <w:t>Komerční spolupracovník HIPAA</w:t>
      </w:r>
      <w:bookmarkEnd w:id="89"/>
      <w:bookmarkEnd w:id="90"/>
      <w:bookmarkEnd w:id="92"/>
    </w:p>
    <w:bookmarkEnd w:id="91"/>
    <w:p w14:paraId="6AC3D50E" w14:textId="77777777" w:rsidR="00554D7F" w:rsidRPr="0008458E" w:rsidRDefault="00554D7F" w:rsidP="00554D7F">
      <w:pPr>
        <w:pStyle w:val="ProductList-Body"/>
      </w:pPr>
      <w:r>
        <w:t xml:space="preserve">Pokud je zákazník „zahrnutým subjektem“ nebo „komerčním spolupracovníkem“ a do zákaznických dat zahrnuje „chráněné informace o zdravotním stavu“ ve smyslu definice těchto termínů v § 160.103 části 45 Sbírky federálních nařízení USA, řádné vyhotovení multilicenční smlouvy se </w:t>
      </w:r>
      <w:r>
        <w:lastRenderedPageBreak/>
        <w:t xml:space="preserve">zákazníkem zahrnuje vyhotovení smlouvy s komerčním spolupracovníkem HIPAA (Business Associate Agreement – „BAA“), jejíž plné znění identifikuje služby online, na které se vztahuje, a je k dispozici na adrese </w:t>
      </w:r>
      <w:hyperlink r:id="rId25" w:history="1">
        <w:r>
          <w:rPr>
            <w:rStyle w:val="Hyperlink"/>
          </w:rPr>
          <w:t>http://aka.ms/BAA</w:t>
        </w:r>
      </w:hyperlink>
      <w:r>
        <w:t>. Zákazník může odstoupit od BAA zasláním společnosti Microsoft písemného sdělení s následujícími informacemi (za podmínek multilicenční smlouvy zákazníka):</w:t>
      </w:r>
    </w:p>
    <w:p w14:paraId="75D161EF" w14:textId="77777777" w:rsidR="00554D7F" w:rsidRPr="0008458E" w:rsidRDefault="00554D7F" w:rsidP="00554D7F">
      <w:pPr>
        <w:pStyle w:val="ProductList-Body"/>
        <w:numPr>
          <w:ilvl w:val="0"/>
          <w:numId w:val="36"/>
        </w:numPr>
        <w:ind w:left="450" w:hanging="270"/>
      </w:pPr>
      <w:r>
        <w:t>celý oficiální název zákazníka a jakékoli afilace, která se odhlašuje;</w:t>
      </w:r>
    </w:p>
    <w:p w14:paraId="7CA70495" w14:textId="77777777" w:rsidR="00554D7F" w:rsidRPr="0008458E" w:rsidRDefault="00554D7F" w:rsidP="00554D7F">
      <w:pPr>
        <w:pStyle w:val="ProductList-Body"/>
        <w:numPr>
          <w:ilvl w:val="0"/>
          <w:numId w:val="36"/>
        </w:numPr>
        <w:ind w:left="450" w:hanging="270"/>
      </w:pPr>
      <w:r>
        <w:t>pokud má zákazník více multilicenčních smluv, pak multilicenční smlouvu, na kterou se odstoupení vztahuje.</w:t>
      </w:r>
    </w:p>
    <w:p w14:paraId="2E67C496" w14:textId="77777777" w:rsidR="00554D7F" w:rsidRPr="0008458E" w:rsidRDefault="00554D7F" w:rsidP="00554D7F">
      <w:pPr>
        <w:pStyle w:val="ProductList-Body"/>
        <w:ind w:left="180"/>
      </w:pPr>
    </w:p>
    <w:p w14:paraId="0937BBEE" w14:textId="77777777" w:rsidR="00F77036" w:rsidRPr="00690C65" w:rsidRDefault="00F77036" w:rsidP="00233C87">
      <w:pPr>
        <w:pStyle w:val="ProductList-SubSubSectionHeading"/>
        <w:outlineLvl w:val="2"/>
      </w:pPr>
      <w:bookmarkStart w:id="93" w:name="_Toc525751524"/>
      <w:r>
        <w:t>Jak kontaktovat společnost Microsoft</w:t>
      </w:r>
      <w:bookmarkEnd w:id="93"/>
    </w:p>
    <w:p w14:paraId="3A314166" w14:textId="4754A24C" w:rsidR="00F77036" w:rsidRPr="00690C65" w:rsidRDefault="00F77036" w:rsidP="00F77036">
      <w:pPr>
        <w:pStyle w:val="ProductList-Body"/>
      </w:pPr>
      <w:r>
        <w:t xml:space="preserve">Pokud se zákazník domnívá, že společnost Microsoft nedodržuje své závazky v oblasti ochrany osobních údajů a zabezpečení, může kontaktovat zákaznickou podporu nebo použít webový formulář ochrany osobních údajů společnosti Microsoft na adrese </w:t>
      </w:r>
      <w:hyperlink r:id="rId26" w:history="1">
        <w:r>
          <w:rPr>
            <w:rStyle w:val="Hyperlink"/>
          </w:rPr>
          <w:t>http://go.microsoft.com/?linkid=9846224</w:t>
        </w:r>
      </w:hyperlink>
      <w:r>
        <w:t>. Poštovní adresa společnosti Microsoft:</w:t>
      </w:r>
      <w:r w:rsidR="009C412C">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3A20B5" w:rsidRDefault="00F77036" w:rsidP="00F77036">
      <w:pPr>
        <w:pStyle w:val="ProductList-Body"/>
        <w:rPr>
          <w:sz w:val="14"/>
          <w:szCs w:val="16"/>
        </w:rPr>
      </w:pPr>
    </w:p>
    <w:p w14:paraId="1F1C2F9A" w14:textId="77777777" w:rsidR="00F77036" w:rsidRPr="00690C65" w:rsidRDefault="00F77036" w:rsidP="00F77036">
      <w:pPr>
        <w:pStyle w:val="ProductList-Body"/>
      </w:pPr>
      <w:r>
        <w:t>Společnost Microsoft Ireland Operations Limited je naším zástupcem pro ochranu dat pro oblast EHP a Švýcarsko. Zástupce pro otázky ochrany soukromí společnosti Microsoft Ireland Operations Limited zastihnete na následující adrese:</w:t>
      </w:r>
    </w:p>
    <w:p w14:paraId="2ED0DB0E" w14:textId="77777777" w:rsidR="001717B6" w:rsidRPr="00F77036" w:rsidRDefault="001717B6" w:rsidP="001717B6">
      <w:pPr>
        <w:pStyle w:val="ProductList-Body"/>
        <w:spacing w:before="120"/>
        <w:ind w:left="187"/>
        <w:rPr>
          <w:b/>
        </w:rPr>
      </w:pPr>
      <w:r>
        <w:rPr>
          <w:b/>
        </w:rPr>
        <w:t>Microsoft Ireland Operations, Ltd.</w:t>
      </w:r>
    </w:p>
    <w:p w14:paraId="1D70709E" w14:textId="77777777" w:rsidR="001717B6" w:rsidRDefault="001717B6" w:rsidP="001717B6">
      <w:pPr>
        <w:pStyle w:val="ProductList-Body"/>
        <w:ind w:left="180"/>
      </w:pPr>
      <w:r>
        <w:t>Attn: Data Protection</w:t>
      </w:r>
    </w:p>
    <w:p w14:paraId="7D9D30A4" w14:textId="77777777" w:rsidR="001717B6" w:rsidRDefault="001717B6" w:rsidP="001717B6">
      <w:pPr>
        <w:pStyle w:val="ProductList-Body"/>
        <w:ind w:left="180"/>
      </w:pPr>
      <w:r>
        <w:t>One Microsoft Place</w:t>
      </w:r>
    </w:p>
    <w:p w14:paraId="125FFC37" w14:textId="77777777" w:rsidR="001717B6" w:rsidRDefault="001717B6" w:rsidP="001717B6">
      <w:pPr>
        <w:pStyle w:val="ProductList-Body"/>
        <w:ind w:left="180"/>
      </w:pPr>
      <w:r>
        <w:t>South County Business Park</w:t>
      </w:r>
    </w:p>
    <w:p w14:paraId="075B8E8B" w14:textId="77777777" w:rsidR="001717B6" w:rsidRDefault="001717B6" w:rsidP="001717B6">
      <w:pPr>
        <w:pStyle w:val="ProductList-Body"/>
        <w:ind w:left="180"/>
      </w:pPr>
      <w:r>
        <w:t>Leopardstown</w:t>
      </w:r>
    </w:p>
    <w:p w14:paraId="5E7825B0" w14:textId="77777777" w:rsidR="001717B6" w:rsidRDefault="001717B6" w:rsidP="001717B6">
      <w:pPr>
        <w:pStyle w:val="ProductList-Body"/>
        <w:ind w:left="180"/>
      </w:pPr>
      <w:r>
        <w:t>Dublin 18</w:t>
      </w:r>
    </w:p>
    <w:p w14:paraId="424ABDCF" w14:textId="77777777" w:rsidR="001717B6" w:rsidRDefault="001717B6" w:rsidP="001717B6">
      <w:pPr>
        <w:pStyle w:val="ProductList-Body"/>
        <w:ind w:left="180"/>
      </w:pPr>
      <w:r>
        <w:t xml:space="preserve">D18 P521 </w:t>
      </w:r>
    </w:p>
    <w:p w14:paraId="200B6909" w14:textId="5D524A26" w:rsidR="00636750" w:rsidRDefault="001C2F72" w:rsidP="00114032">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2CF22279" w14:textId="77777777" w:rsidR="00D0736E" w:rsidRDefault="00D0736E" w:rsidP="00366C8E">
      <w:pPr>
        <w:pStyle w:val="ProductList-Body"/>
        <w:sectPr w:rsidR="00D0736E" w:rsidSect="00E75AF0">
          <w:type w:val="continuous"/>
          <w:pgSz w:w="12240" w:h="15840"/>
          <w:pgMar w:top="1440" w:right="720" w:bottom="1440" w:left="720" w:header="720" w:footer="720" w:gutter="0"/>
          <w:cols w:space="720"/>
          <w:titlePg/>
          <w:docGrid w:linePitch="360"/>
        </w:sectPr>
      </w:pPr>
    </w:p>
    <w:p w14:paraId="41F57BE3" w14:textId="77777777" w:rsidR="001717B6" w:rsidRDefault="001717B6" w:rsidP="001717B6">
      <w:pPr>
        <w:pStyle w:val="ProductList-SectionHeading"/>
        <w:tabs>
          <w:tab w:val="center" w:pos="5400"/>
        </w:tabs>
        <w:spacing w:after="0"/>
        <w:outlineLvl w:val="0"/>
      </w:pPr>
      <w:bookmarkStart w:id="94" w:name="_Toc507768562"/>
      <w:bookmarkStart w:id="95" w:name="AppendixA_CoreOnlineServices"/>
      <w:bookmarkStart w:id="96" w:name="_Toc431459514"/>
      <w:bookmarkStart w:id="97" w:name="DataProcessingTerms"/>
      <w:bookmarkStart w:id="98" w:name="_Toc525751525"/>
      <w:r>
        <w:lastRenderedPageBreak/>
        <w:t>Příloha A – Hlavní služby online</w:t>
      </w:r>
      <w:bookmarkEnd w:id="94"/>
      <w:bookmarkEnd w:id="98"/>
    </w:p>
    <w:bookmarkEnd w:id="95"/>
    <w:p w14:paraId="019E957A" w14:textId="77777777" w:rsidR="001717B6" w:rsidRPr="007F2520" w:rsidRDefault="001717B6" w:rsidP="001717B6">
      <w:pPr>
        <w:pStyle w:val="ProductList-Body"/>
      </w:pPr>
    </w:p>
    <w:p w14:paraId="3BD90CE9" w14:textId="77777777" w:rsidR="001717B6" w:rsidRPr="00FC2D52" w:rsidRDefault="001717B6" w:rsidP="001717B6">
      <w:pPr>
        <w:pStyle w:val="ProductList-Body"/>
      </w:pPr>
      <w:r>
        <w:t>Termín „hlavní služby online“ se používá pouze pro služby uvedené v tabulce níže s výjimkou veškerých předběžných verzí.</w:t>
      </w:r>
      <w:bookmarkEnd w:id="96"/>
      <w:bookmarkEnd w:id="97"/>
    </w:p>
    <w:p w14:paraId="72AE1A9D" w14:textId="3A932E90"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931E9" w:rsidRPr="00D91EFE" w14:paraId="1F4702F4" w14:textId="77777777" w:rsidTr="00474839">
        <w:trPr>
          <w:tblHeader/>
        </w:trPr>
        <w:tc>
          <w:tcPr>
            <w:tcW w:w="10800" w:type="dxa"/>
            <w:gridSpan w:val="2"/>
            <w:shd w:val="clear" w:color="auto" w:fill="0072C6"/>
          </w:tcPr>
          <w:p w14:paraId="08BEEAEC" w14:textId="77777777" w:rsidR="008931E9" w:rsidRPr="00D91EFE" w:rsidRDefault="008931E9" w:rsidP="00474839">
            <w:pPr>
              <w:pStyle w:val="ProductList-Body"/>
              <w:spacing w:before="20" w:after="20"/>
              <w:rPr>
                <w:color w:val="FFFFFF" w:themeColor="background1"/>
                <w:sz w:val="16"/>
                <w:szCs w:val="16"/>
              </w:rPr>
            </w:pPr>
            <w:bookmarkStart w:id="99" w:name="DPTOnlineServicesTable"/>
            <w:r w:rsidRPr="00D91EFE">
              <w:rPr>
                <w:color w:val="FFFFFF" w:themeColor="background1"/>
                <w:sz w:val="16"/>
                <w:szCs w:val="16"/>
              </w:rPr>
              <w:t>Služby online</w:t>
            </w:r>
          </w:p>
        </w:tc>
      </w:tr>
      <w:tr w:rsidR="00B05984" w:rsidRPr="00D91EFE" w14:paraId="0B64CFA9" w14:textId="77777777" w:rsidTr="00474839">
        <w:tc>
          <w:tcPr>
            <w:tcW w:w="2610" w:type="dxa"/>
            <w:vAlign w:val="center"/>
          </w:tcPr>
          <w:p w14:paraId="02490C5B" w14:textId="7F507712" w:rsidR="00B05984" w:rsidRPr="00D91EFE" w:rsidRDefault="00B05984" w:rsidP="00B05984">
            <w:pPr>
              <w:pStyle w:val="ProductList-Body"/>
              <w:rPr>
                <w:sz w:val="16"/>
                <w:szCs w:val="16"/>
              </w:rPr>
            </w:pPr>
            <w:bookmarkStart w:id="100" w:name="MicrosoftDynamicsOnlineServices"/>
            <w:bookmarkEnd w:id="99"/>
            <w:r w:rsidRPr="000161B9">
              <w:rPr>
                <w:sz w:val="16"/>
                <w:szCs w:val="16"/>
              </w:rPr>
              <w:t>Microsoft Dynamics 365 Core Services</w:t>
            </w:r>
          </w:p>
        </w:tc>
        <w:tc>
          <w:tcPr>
            <w:tcW w:w="8190" w:type="dxa"/>
          </w:tcPr>
          <w:p w14:paraId="476BBE00" w14:textId="68EA3F72" w:rsidR="00B05984" w:rsidRPr="00D91EFE" w:rsidRDefault="00B05984" w:rsidP="00B05984">
            <w:pPr>
              <w:pStyle w:val="ProductList-Body"/>
              <w:rPr>
                <w:sz w:val="16"/>
                <w:szCs w:val="16"/>
              </w:rPr>
            </w:pPr>
            <w:r w:rsidRPr="000161B9">
              <w:rPr>
                <w:sz w:val="16"/>
                <w:szCs w:val="16"/>
              </w:rPr>
              <w:t>Následující služby jako samostatná služba nebo tak, jak jsou zahrnuty v plánu nebo aplikaci služeb Dynamics 365: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Dynamics 365 for Sales Professional a Microsoft Social Engagement. Služby Dynamics 365 Core nezahrnují (1) služby Dynamics 365 pro podporovaná zařízení nebo software, který mimo jiné zahrnuje služby Dynamics 365 pro aplikace, tablety, telefony nebo libovolné z těchto položek; (2) službu LinkedIn Sales Navigator; nebo (3) jakoukoli další samostatně nabízenou službu zpřístupněnou společně nebo ve spojení s produktem Dynamics 365 Core Services, kromě případů výslovně definovaných v licenčních podmínkách pro odpovídající službu.</w:t>
            </w:r>
          </w:p>
        </w:tc>
      </w:tr>
      <w:bookmarkEnd w:id="100"/>
      <w:tr w:rsidR="00B05984" w:rsidRPr="00D91EFE" w14:paraId="6647E36F" w14:textId="77777777" w:rsidTr="00474839">
        <w:tc>
          <w:tcPr>
            <w:tcW w:w="2610" w:type="dxa"/>
            <w:vAlign w:val="center"/>
          </w:tcPr>
          <w:p w14:paraId="357F3FB7" w14:textId="38C7AECF" w:rsidR="00B05984" w:rsidRPr="00D91EFE" w:rsidRDefault="00B05984" w:rsidP="00B05984">
            <w:pPr>
              <w:pStyle w:val="ProductList-Body"/>
              <w:rPr>
                <w:sz w:val="16"/>
                <w:szCs w:val="16"/>
              </w:rPr>
            </w:pPr>
            <w:r w:rsidRPr="000161B9">
              <w:rPr>
                <w:sz w:val="16"/>
                <w:szCs w:val="16"/>
              </w:rPr>
              <w:t>Služby Office 365</w:t>
            </w:r>
          </w:p>
        </w:tc>
        <w:tc>
          <w:tcPr>
            <w:tcW w:w="8190" w:type="dxa"/>
          </w:tcPr>
          <w:p w14:paraId="6DBC2798" w14:textId="50FF5F2A" w:rsidR="00B05984" w:rsidRPr="00D91EFE" w:rsidRDefault="00B05984" w:rsidP="00B05984">
            <w:pPr>
              <w:pStyle w:val="ProductList-Body"/>
              <w:rPr>
                <w:sz w:val="16"/>
                <w:szCs w:val="16"/>
              </w:rPr>
            </w:pPr>
            <w:r w:rsidRPr="000161B9">
              <w:rPr>
                <w:sz w:val="16"/>
                <w:szCs w:val="16"/>
              </w:rPr>
              <w:t xml:space="preserve">Následující služby jako samostatná služba nebo tak, jak jsou zahrnuty v plánu nebo sadě Office 365: </w:t>
            </w:r>
            <w:bookmarkStart w:id="101" w:name="_Hlk498519502"/>
            <w:r w:rsidRPr="000161B9">
              <w:rPr>
                <w:sz w:val="16"/>
                <w:szCs w:val="16"/>
              </w:rPr>
              <w:t>Compliance Manager, Customer Lockbox, Exchange Online – archiv, Exchange Online Protection, Exchange Online, Microsoft Bookings, Microsoft MyAnalytics, Microsoft Planner, Microsoft StaffHub, Microsoft Teams, Microsoft To-Do, Rozšířená ochrana před internetovými útoky pro Office 365, Office 365 Video, Office Online, OneDrive pro firmy, Outlook Customer Manager, Project Online, SharePoint Online, Online Skype pro firmy, Sway a Yammer Enterprise</w:t>
            </w:r>
            <w:bookmarkEnd w:id="101"/>
            <w:r w:rsidRPr="000161B9">
              <w:rPr>
                <w:sz w:val="16"/>
                <w:szCs w:val="16"/>
              </w:rPr>
              <w:t xml:space="preserve"> organizační skupiny zákazníka spravované prostřednictvím portálu pro správu Kaizala Pro. Služby Office 365 nezahrnují službu Office 365 ProPlus, žádnou součást služeb veřejné telefonní sítě (PSTN), které nejsou pod kontrolou společnosti Microsoft, žádný klientský software ani žádnou samostatně nabízenou službu poskytovanou v rámci plánu služeb nebo sady Office 365, například službu Bing nebo službu určenou pro Office 365.</w:t>
            </w:r>
          </w:p>
        </w:tc>
      </w:tr>
      <w:tr w:rsidR="00B05984" w:rsidRPr="00D91EFE" w14:paraId="44A51932" w14:textId="77777777" w:rsidTr="00474839">
        <w:tc>
          <w:tcPr>
            <w:tcW w:w="2610" w:type="dxa"/>
            <w:vAlign w:val="center"/>
          </w:tcPr>
          <w:p w14:paraId="6EED04D8" w14:textId="4BABD2CE" w:rsidR="00B05984" w:rsidRPr="00D91EFE" w:rsidRDefault="00B05984" w:rsidP="00B05984">
            <w:pPr>
              <w:pStyle w:val="ProductList-Body"/>
              <w:rPr>
                <w:sz w:val="16"/>
                <w:szCs w:val="16"/>
              </w:rPr>
            </w:pPr>
            <w:r w:rsidRPr="000161B9">
              <w:rPr>
                <w:sz w:val="16"/>
                <w:szCs w:val="16"/>
              </w:rPr>
              <w:t>Služby Microsoft Azure Core</w:t>
            </w:r>
          </w:p>
        </w:tc>
        <w:tc>
          <w:tcPr>
            <w:tcW w:w="8190" w:type="dxa"/>
          </w:tcPr>
          <w:p w14:paraId="15DFC569" w14:textId="698F756A" w:rsidR="00B05984" w:rsidRPr="00D91EFE" w:rsidRDefault="00B05984" w:rsidP="00B05984">
            <w:pPr>
              <w:pStyle w:val="ProductList-Body"/>
              <w:rPr>
                <w:sz w:val="16"/>
                <w:szCs w:val="16"/>
              </w:rPr>
            </w:pPr>
            <w:r w:rsidRPr="000161B9">
              <w:rPr>
                <w:sz w:val="16"/>
                <w:szCs w:val="16"/>
              </w:rPr>
              <w:t>API Management, App Service (API Apps, Logic Apps, Mobile Apps, Web Apps), Application Gateway, Application Insights, Automation, Azure Active Directory, Azure Container Service, Azure Cosmos DB (dříve DocumentDB), Azure Database for MySQL, Azure Database for PostgreSQL, Azure DevTest Labs, Azure DNS, Azure Information Protection (včetně služby Azure Rights Management), Azure Resource Manager, Backup, Batch, BizTalk Services, Cloud Services, Data Catalog, Data Factory, Data Lake Analytics, Data Lake Store, Event Hubs, Express Route, Functions, HDInsight, Import/Export, IoT Hub, Key Vault, Load Balancer, Log Analytics (dříve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Azure DevOps Services a VPN Gateway.</w:t>
            </w:r>
          </w:p>
        </w:tc>
      </w:tr>
      <w:tr w:rsidR="00554D7F" w:rsidRPr="00D91EFE" w14:paraId="3D0901EF" w14:textId="77777777" w:rsidTr="00474839">
        <w:tc>
          <w:tcPr>
            <w:tcW w:w="2610" w:type="dxa"/>
            <w:vAlign w:val="center"/>
          </w:tcPr>
          <w:p w14:paraId="19AC4052" w14:textId="3F808A93" w:rsidR="00554D7F" w:rsidRDefault="00554D7F" w:rsidP="00554D7F">
            <w:pPr>
              <w:pStyle w:val="ProductList-Body"/>
              <w:rPr>
                <w:sz w:val="16"/>
                <w:szCs w:val="16"/>
              </w:rPr>
            </w:pPr>
            <w:bookmarkStart w:id="102" w:name="MicrosoftAzureCoreServices"/>
            <w:r>
              <w:rPr>
                <w:sz w:val="16"/>
                <w:szCs w:val="16"/>
              </w:rPr>
              <w:t>Služba Microsoft Cloud App Security</w:t>
            </w:r>
          </w:p>
        </w:tc>
        <w:tc>
          <w:tcPr>
            <w:tcW w:w="8190" w:type="dxa"/>
          </w:tcPr>
          <w:p w14:paraId="002C42BD" w14:textId="58D15768" w:rsidR="00554D7F" w:rsidRDefault="00554D7F" w:rsidP="00554D7F">
            <w:pPr>
              <w:pStyle w:val="ProductList-Body"/>
              <w:rPr>
                <w:sz w:val="16"/>
                <w:szCs w:val="16"/>
              </w:rPr>
            </w:pPr>
            <w:r>
              <w:rPr>
                <w:sz w:val="16"/>
                <w:szCs w:val="16"/>
              </w:rPr>
              <w:t>Cloudová část služby Microsoft Cloud App Security.</w:t>
            </w:r>
          </w:p>
        </w:tc>
      </w:tr>
      <w:bookmarkEnd w:id="102"/>
      <w:tr w:rsidR="00554D7F" w:rsidRPr="00D91EFE" w14:paraId="46B63937" w14:textId="77777777" w:rsidTr="00474839">
        <w:tc>
          <w:tcPr>
            <w:tcW w:w="2610" w:type="dxa"/>
            <w:vAlign w:val="center"/>
          </w:tcPr>
          <w:p w14:paraId="0CC47B05" w14:textId="5FED0309" w:rsidR="00554D7F" w:rsidRPr="00D91EFE" w:rsidRDefault="00554D7F" w:rsidP="00554D7F">
            <w:pPr>
              <w:pStyle w:val="ProductList-Body"/>
              <w:rPr>
                <w:sz w:val="16"/>
                <w:szCs w:val="16"/>
              </w:rPr>
            </w:pPr>
            <w:r>
              <w:rPr>
                <w:sz w:val="16"/>
                <w:szCs w:val="16"/>
              </w:rPr>
              <w:t>Online služby Microsoft Intune</w:t>
            </w:r>
          </w:p>
        </w:tc>
        <w:tc>
          <w:tcPr>
            <w:tcW w:w="8190" w:type="dxa"/>
          </w:tcPr>
          <w:p w14:paraId="68B018D9" w14:textId="16084F9A" w:rsidR="00554D7F" w:rsidRPr="00D91EFE" w:rsidRDefault="00554D7F" w:rsidP="00554D7F">
            <w:pPr>
              <w:pStyle w:val="ProductList-Body"/>
              <w:rPr>
                <w:sz w:val="16"/>
                <w:szCs w:val="16"/>
              </w:rPr>
            </w:pPr>
            <w:r>
              <w:rPr>
                <w:sz w:val="16"/>
                <w:szCs w:val="16"/>
              </w:rPr>
              <w:t>Cloudová část služby Microsoft Intune, například Microsoft Intune Add-on Product, nebo služba správy poskytovaná službou Microsoft Intune, například Mobile Device Management for Office 365.</w:t>
            </w:r>
          </w:p>
        </w:tc>
      </w:tr>
      <w:tr w:rsidR="00554D7F" w:rsidRPr="00D91EFE" w14:paraId="29A27A70" w14:textId="77777777" w:rsidTr="00474839">
        <w:tc>
          <w:tcPr>
            <w:tcW w:w="2610" w:type="dxa"/>
            <w:vAlign w:val="center"/>
          </w:tcPr>
          <w:p w14:paraId="57BDBA89" w14:textId="29707106" w:rsidR="00554D7F" w:rsidRPr="00D91EFE" w:rsidRDefault="00554D7F" w:rsidP="00554D7F">
            <w:pPr>
              <w:pStyle w:val="ProductList-Body"/>
              <w:rPr>
                <w:sz w:val="16"/>
                <w:szCs w:val="16"/>
              </w:rPr>
            </w:pPr>
            <w:r>
              <w:rPr>
                <w:sz w:val="16"/>
                <w:szCs w:val="16"/>
              </w:rPr>
              <w:t>Microsoft Business Application Platform Core Services</w:t>
            </w:r>
          </w:p>
        </w:tc>
        <w:tc>
          <w:tcPr>
            <w:tcW w:w="8190" w:type="dxa"/>
          </w:tcPr>
          <w:p w14:paraId="24AA0585" w14:textId="383C062E" w:rsidR="00554D7F" w:rsidRPr="00DC4898" w:rsidRDefault="00DC4898" w:rsidP="00554D7F">
            <w:pPr>
              <w:pStyle w:val="ProductList-Body"/>
            </w:pPr>
            <w:r>
              <w:rPr>
                <w:sz w:val="16"/>
                <w:szCs w:val="16"/>
              </w:rPr>
              <w:t>Následující služby jako samostatná služba nebo tak, jak jsou zahrnuty v plánu nebo sadě Office 365 nebo Microsoft Dynamics 365: Microsoft Power BI, Microsoft PowerApps, Microsoft Flow a Microsoft Stream. Microsoft Business Application Platform Core Services nezahrnují žádný klientský software, včetně, ale bez omezení na Power BI Report Server, Power BI, PowerApps nebo mobilní aplikace Microsoft Flow, Power BI Desktop nebo PowerApps Studio.</w:t>
            </w:r>
          </w:p>
        </w:tc>
      </w:tr>
      <w:tr w:rsidR="00FD2AD2" w:rsidRPr="00D91EFE" w14:paraId="733DF862" w14:textId="77777777" w:rsidTr="00474839">
        <w:tc>
          <w:tcPr>
            <w:tcW w:w="2610" w:type="dxa"/>
            <w:vAlign w:val="center"/>
          </w:tcPr>
          <w:p w14:paraId="1E012775" w14:textId="63234DD4" w:rsidR="00FD2AD2" w:rsidRDefault="00FD2AD2" w:rsidP="00FD2AD2">
            <w:pPr>
              <w:pStyle w:val="ProductList-Body"/>
              <w:rPr>
                <w:sz w:val="16"/>
                <w:szCs w:val="16"/>
              </w:rPr>
            </w:pPr>
            <w:r>
              <w:rPr>
                <w:sz w:val="16"/>
                <w:szCs w:val="16"/>
              </w:rPr>
              <w:t>Služby Windows Defender Advanced Threat Protection</w:t>
            </w:r>
          </w:p>
        </w:tc>
        <w:tc>
          <w:tcPr>
            <w:tcW w:w="8190" w:type="dxa"/>
          </w:tcPr>
          <w:p w14:paraId="2D53645C" w14:textId="5C6DB779" w:rsidR="00FD2AD2" w:rsidRDefault="00FD2AD2" w:rsidP="00FD2AD2">
            <w:pPr>
              <w:pStyle w:val="ProductList-Body"/>
              <w:rPr>
                <w:sz w:val="16"/>
                <w:szCs w:val="16"/>
              </w:rPr>
            </w:pPr>
            <w:r>
              <w:rPr>
                <w:sz w:val="16"/>
                <w:szCs w:val="16"/>
              </w:rPr>
              <w:t>Následující cloudové části služeb Windows Defender Advanced Threat Protection: Endpoint Detection &amp; Response, Automatic Investigation &amp; Remediation, Secure Score.</w:t>
            </w:r>
          </w:p>
        </w:tc>
      </w:tr>
    </w:tbl>
    <w:p w14:paraId="5C58EB8D" w14:textId="77777777" w:rsidR="009A4066" w:rsidRDefault="009A4066" w:rsidP="009A4066">
      <w:pPr>
        <w:pStyle w:val="ProductList-Body"/>
      </w:pPr>
    </w:p>
    <w:p w14:paraId="0569E653" w14:textId="77777777" w:rsidR="001717B6" w:rsidRDefault="001717B6" w:rsidP="001717B6">
      <w:pPr>
        <w:pStyle w:val="ProductList-SectionHeading"/>
        <w:tabs>
          <w:tab w:val="center" w:pos="5400"/>
        </w:tabs>
        <w:spacing w:after="0"/>
        <w:outlineLvl w:val="0"/>
      </w:pPr>
      <w:bookmarkStart w:id="103" w:name="AppendixB_SecurityMeasures"/>
      <w:bookmarkStart w:id="104" w:name="_Toc507768563"/>
      <w:bookmarkStart w:id="105" w:name="DataProcessingTerms_DataatRest"/>
      <w:bookmarkStart w:id="106" w:name="_Toc525751526"/>
      <w:r>
        <w:t xml:space="preserve">Příloha B – </w:t>
      </w:r>
      <w:bookmarkStart w:id="107" w:name="DataProcessingTerms_Security"/>
      <w:bookmarkStart w:id="108" w:name="_Toc507239523"/>
      <w:r>
        <w:t>Bezpečnostní</w:t>
      </w:r>
      <w:bookmarkEnd w:id="107"/>
      <w:bookmarkEnd w:id="108"/>
      <w:r>
        <w:t xml:space="preserve"> opatření</w:t>
      </w:r>
      <w:bookmarkEnd w:id="103"/>
      <w:bookmarkEnd w:id="104"/>
      <w:bookmarkEnd w:id="106"/>
    </w:p>
    <w:bookmarkEnd w:id="105"/>
    <w:p w14:paraId="4AB5BBAB" w14:textId="77777777" w:rsidR="001717B6" w:rsidRPr="00CD6202" w:rsidRDefault="001717B6" w:rsidP="001717B6">
      <w:pPr>
        <w:pStyle w:val="ProductList-Body"/>
      </w:pPr>
    </w:p>
    <w:p w14:paraId="38ED6DD5" w14:textId="77777777" w:rsidR="001717B6" w:rsidRDefault="001717B6" w:rsidP="001717B6">
      <w:pPr>
        <w:pStyle w:val="ProductList-Body"/>
      </w:pPr>
      <w:r>
        <w:t>Společnost Microsoft bude udržovat a dodržovat následující opatření pro zabezpečení zákaznických dat v hlavních službách online, která ve spojení se závazky zabezpečení stanovenými v podmínkách pro služby online (včetně podmínek obecného nařízení pro ochranu osobních údajů) představují jedinou odpovědnost společnosti Microsoft s ohledem na zabezpečení těchto dat.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01386">
        <w:trPr>
          <w:tblHeader/>
        </w:trPr>
        <w:tc>
          <w:tcPr>
            <w:tcW w:w="2610" w:type="dxa"/>
            <w:shd w:val="clear" w:color="auto" w:fill="0072C6"/>
          </w:tcPr>
          <w:p w14:paraId="75D7A1AA" w14:textId="0DECA32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Doména</w:t>
            </w:r>
          </w:p>
        </w:tc>
        <w:tc>
          <w:tcPr>
            <w:tcW w:w="8190" w:type="dxa"/>
            <w:shd w:val="clear" w:color="auto" w:fill="0072C6"/>
          </w:tcPr>
          <w:p w14:paraId="6C61E74C" w14:textId="4A3AC49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Postupy</w:t>
            </w:r>
          </w:p>
        </w:tc>
      </w:tr>
      <w:tr w:rsidR="00086F17" w14:paraId="7BFB34B6" w14:textId="77777777" w:rsidTr="00E01386">
        <w:tc>
          <w:tcPr>
            <w:tcW w:w="2610" w:type="dxa"/>
            <w:vAlign w:val="center"/>
          </w:tcPr>
          <w:p w14:paraId="4A265EB1" w14:textId="4B939C28" w:rsidR="00086F17" w:rsidRPr="009A4066" w:rsidRDefault="00086F17" w:rsidP="007303AE">
            <w:pPr>
              <w:pStyle w:val="ProductList-Body"/>
              <w:rPr>
                <w:sz w:val="16"/>
                <w:szCs w:val="16"/>
              </w:rPr>
            </w:pPr>
            <w:r w:rsidRPr="009A4066">
              <w:rPr>
                <w:sz w:val="16"/>
                <w:szCs w:val="16"/>
              </w:rPr>
              <w:t>Organizace zabezpečení informací</w:t>
            </w:r>
          </w:p>
        </w:tc>
        <w:tc>
          <w:tcPr>
            <w:tcW w:w="8190" w:type="dxa"/>
          </w:tcPr>
          <w:p w14:paraId="4CCE6AB8" w14:textId="7F0E44E2" w:rsidR="009C6951" w:rsidRPr="009A4066" w:rsidRDefault="009C6951" w:rsidP="009C6951">
            <w:pPr>
              <w:pStyle w:val="ProductList-Body"/>
              <w:rPr>
                <w:sz w:val="16"/>
                <w:szCs w:val="16"/>
              </w:rPr>
            </w:pPr>
            <w:r w:rsidRPr="009A4066">
              <w:rPr>
                <w:b/>
                <w:sz w:val="16"/>
                <w:szCs w:val="16"/>
              </w:rPr>
              <w:t>Vlastnictví zabezpečení</w:t>
            </w:r>
            <w:r w:rsidRPr="009A4066">
              <w:rPr>
                <w:b/>
                <w:bCs/>
                <w:sz w:val="16"/>
                <w:szCs w:val="16"/>
              </w:rPr>
              <w:t xml:space="preserve">. </w:t>
            </w:r>
            <w:r w:rsidRPr="009A4066">
              <w:rPr>
                <w:sz w:val="16"/>
                <w:szCs w:val="16"/>
              </w:rPr>
              <w:t>Společnost Microsoft určila jednoho nebo více pracovníků zabezpečení odpovědných za koordinaci a monitorování pravidel a postupů zabezpečení.</w:t>
            </w:r>
          </w:p>
          <w:p w14:paraId="25E100F8" w14:textId="7660AD52" w:rsidR="009C6951" w:rsidRPr="009A4066" w:rsidRDefault="009C6951" w:rsidP="0088164F">
            <w:pPr>
              <w:pStyle w:val="ProductList-Body"/>
              <w:spacing w:before="40"/>
              <w:rPr>
                <w:sz w:val="16"/>
                <w:szCs w:val="16"/>
              </w:rPr>
            </w:pPr>
            <w:r w:rsidRPr="009A4066">
              <w:rPr>
                <w:b/>
                <w:sz w:val="16"/>
                <w:szCs w:val="16"/>
              </w:rPr>
              <w:t>Role a povinnosti v otázce zabezpečení</w:t>
            </w:r>
            <w:r w:rsidRPr="009A4066">
              <w:rPr>
                <w:b/>
                <w:bCs/>
                <w:sz w:val="16"/>
                <w:szCs w:val="16"/>
              </w:rPr>
              <w:t>.</w:t>
            </w:r>
            <w:r w:rsidRPr="009A4066">
              <w:rPr>
                <w:sz w:val="16"/>
                <w:szCs w:val="16"/>
              </w:rPr>
              <w:t xml:space="preserve"> Pracovníci společnosti Microsoft s přístupem k zákaznickým datům jsou vázáni závazky důvěrnosti.</w:t>
            </w:r>
          </w:p>
          <w:p w14:paraId="43EEE1B1" w14:textId="14EE093C" w:rsidR="009C6951" w:rsidRPr="009A4066" w:rsidRDefault="009C6951" w:rsidP="0088164F">
            <w:pPr>
              <w:pStyle w:val="ProductList-Body"/>
              <w:spacing w:before="40"/>
              <w:rPr>
                <w:sz w:val="16"/>
                <w:szCs w:val="16"/>
              </w:rPr>
            </w:pPr>
            <w:r w:rsidRPr="009A4066">
              <w:rPr>
                <w:b/>
                <w:sz w:val="16"/>
                <w:szCs w:val="16"/>
              </w:rPr>
              <w:t>Program řízení rizik</w:t>
            </w:r>
            <w:r w:rsidRPr="009A4066">
              <w:rPr>
                <w:b/>
                <w:bCs/>
                <w:sz w:val="16"/>
                <w:szCs w:val="16"/>
              </w:rPr>
              <w:t>.</w:t>
            </w:r>
            <w:r w:rsidRPr="009A4066">
              <w:rPr>
                <w:sz w:val="16"/>
                <w:szCs w:val="16"/>
              </w:rPr>
              <w:t xml:space="preserve"> Před zpracováním zákaznických dat nebo spuštěním služeb online společnost Microsoft provedla posouzení rizik.</w:t>
            </w:r>
          </w:p>
          <w:p w14:paraId="3D0B77AE" w14:textId="3E551499" w:rsidR="00086F17" w:rsidRPr="009A4066" w:rsidRDefault="009C6951" w:rsidP="009C6951">
            <w:pPr>
              <w:pStyle w:val="ProductList-Body"/>
              <w:rPr>
                <w:sz w:val="16"/>
                <w:szCs w:val="16"/>
              </w:rPr>
            </w:pPr>
            <w:r w:rsidRPr="009A4066">
              <w:rPr>
                <w:sz w:val="16"/>
                <w:szCs w:val="16"/>
              </w:rPr>
              <w:lastRenderedPageBreak/>
              <w:t>Poté, co bezpečnostní dokumenty společnosti Microsoft již nebudou platit, je společnost uchová v souladu se svými požadavky na uchovávání.</w:t>
            </w:r>
          </w:p>
        </w:tc>
      </w:tr>
      <w:tr w:rsidR="00086F17" w14:paraId="7414B36E" w14:textId="77777777" w:rsidTr="00E01386">
        <w:tc>
          <w:tcPr>
            <w:tcW w:w="2610" w:type="dxa"/>
            <w:vAlign w:val="center"/>
          </w:tcPr>
          <w:p w14:paraId="6F221689" w14:textId="78DA8E2F" w:rsidR="00086F17" w:rsidRPr="009A4066" w:rsidRDefault="00086F17" w:rsidP="007303AE">
            <w:pPr>
              <w:pStyle w:val="ProductList-Body"/>
              <w:rPr>
                <w:sz w:val="16"/>
                <w:szCs w:val="16"/>
              </w:rPr>
            </w:pPr>
            <w:r w:rsidRPr="009A4066">
              <w:rPr>
                <w:sz w:val="16"/>
                <w:szCs w:val="16"/>
              </w:rPr>
              <w:lastRenderedPageBreak/>
              <w:t>Správa prostředků</w:t>
            </w:r>
          </w:p>
        </w:tc>
        <w:tc>
          <w:tcPr>
            <w:tcW w:w="8190" w:type="dxa"/>
          </w:tcPr>
          <w:p w14:paraId="6DA73246" w14:textId="0BE2B773" w:rsidR="009C6951" w:rsidRPr="009A4066" w:rsidRDefault="009C6951" w:rsidP="009C6951">
            <w:pPr>
              <w:pStyle w:val="ProductList-Body"/>
              <w:rPr>
                <w:sz w:val="16"/>
                <w:szCs w:val="16"/>
              </w:rPr>
            </w:pPr>
            <w:r w:rsidRPr="009A4066">
              <w:rPr>
                <w:b/>
                <w:sz w:val="16"/>
                <w:szCs w:val="16"/>
              </w:rPr>
              <w:t>Inventář prostředků</w:t>
            </w:r>
            <w:r w:rsidRPr="009A4066">
              <w:rPr>
                <w:b/>
                <w:bCs/>
                <w:sz w:val="16"/>
                <w:szCs w:val="16"/>
              </w:rPr>
              <w:t xml:space="preserve">. </w:t>
            </w:r>
            <w:r w:rsidRPr="009A4066">
              <w:rPr>
                <w:sz w:val="16"/>
                <w:szCs w:val="16"/>
              </w:rPr>
              <w:t>Společnost Microsoft udržuje inventář všech médií, na kterých jsou uchovávána zákaznická data. Přístup k inventářům těchto médií je přísně omezen na pracovníky společnosti Microsoft, kteří tento přístup získali na základě písemného pověření.</w:t>
            </w:r>
          </w:p>
          <w:p w14:paraId="4240A41C" w14:textId="77777777" w:rsidR="009C6951" w:rsidRPr="009A4066" w:rsidRDefault="009C6951" w:rsidP="0088164F">
            <w:pPr>
              <w:pStyle w:val="ProductList-Body"/>
              <w:spacing w:before="40"/>
              <w:rPr>
                <w:sz w:val="16"/>
                <w:szCs w:val="16"/>
              </w:rPr>
            </w:pPr>
            <w:r w:rsidRPr="009A4066">
              <w:rPr>
                <w:b/>
                <w:sz w:val="16"/>
                <w:szCs w:val="16"/>
              </w:rPr>
              <w:t>Zpracovávání prostředků</w:t>
            </w:r>
          </w:p>
          <w:p w14:paraId="44E4A99A" w14:textId="09CE2C4F" w:rsidR="009C6951" w:rsidRPr="009A4066" w:rsidRDefault="00651B74" w:rsidP="00651B74">
            <w:pPr>
              <w:pStyle w:val="ProductList-Body"/>
              <w:ind w:left="162" w:hanging="162"/>
              <w:rPr>
                <w:sz w:val="16"/>
                <w:szCs w:val="16"/>
              </w:rPr>
            </w:pPr>
            <w:r w:rsidRPr="009A4066">
              <w:rPr>
                <w:sz w:val="16"/>
                <w:szCs w:val="16"/>
              </w:rPr>
              <w:t>-</w:t>
            </w:r>
            <w:r w:rsidRPr="009A4066">
              <w:rPr>
                <w:sz w:val="16"/>
                <w:szCs w:val="16"/>
              </w:rPr>
              <w:tab/>
              <w:t>Společnost Microsoft klasifikuje zákaznická data za účelem usnadnění jejich identifikace a příslušného omezení přístupu k nim.</w:t>
            </w:r>
          </w:p>
          <w:p w14:paraId="134B5436" w14:textId="2C7EBF23" w:rsidR="009C6951" w:rsidRPr="009A4066" w:rsidRDefault="002A3B84" w:rsidP="00651B74">
            <w:pPr>
              <w:pStyle w:val="ProductList-Body"/>
              <w:ind w:left="162" w:hanging="162"/>
              <w:rPr>
                <w:sz w:val="16"/>
                <w:szCs w:val="16"/>
              </w:rPr>
            </w:pPr>
            <w:r w:rsidRPr="009A4066">
              <w:rPr>
                <w:sz w:val="16"/>
                <w:szCs w:val="16"/>
              </w:rPr>
              <w:t>-</w:t>
            </w:r>
            <w:r w:rsidRPr="009A4066">
              <w:rPr>
                <w:sz w:val="16"/>
                <w:szCs w:val="16"/>
              </w:rPr>
              <w:tab/>
              <w:t>Společnost Microsoft určila omezení pro tištěná zákaznická data a využívá postupy pro likvidaci tištěných materiálů, které zákaznická data obsahují.</w:t>
            </w:r>
          </w:p>
          <w:p w14:paraId="4579FE11" w14:textId="7C764D83" w:rsidR="00086F17" w:rsidRPr="009A4066" w:rsidRDefault="009C6951" w:rsidP="00A44A41">
            <w:pPr>
              <w:pStyle w:val="ProductList-Body"/>
              <w:numPr>
                <w:ilvl w:val="0"/>
                <w:numId w:val="11"/>
              </w:numPr>
              <w:ind w:left="162" w:hanging="180"/>
              <w:rPr>
                <w:sz w:val="16"/>
                <w:szCs w:val="16"/>
              </w:rPr>
            </w:pPr>
            <w:r w:rsidRPr="009A4066">
              <w:rPr>
                <w:sz w:val="16"/>
                <w:szCs w:val="16"/>
              </w:rPr>
              <w:t>Pracovníci společnosti Microsoft musí před uložením zákaznických dat na přenosných zařízeních, vzdáleným přístupem k zákaznickým datům nebo zpracováním zákaznických dat mimo zařízení společnosti Microsoft získat od společnosti Microsoft oprávnění.</w:t>
            </w:r>
          </w:p>
        </w:tc>
      </w:tr>
      <w:tr w:rsidR="00086F17" w14:paraId="7EC99B9F" w14:textId="77777777" w:rsidTr="00E01386">
        <w:tc>
          <w:tcPr>
            <w:tcW w:w="2610" w:type="dxa"/>
            <w:vAlign w:val="center"/>
          </w:tcPr>
          <w:p w14:paraId="59347A52" w14:textId="738D913D" w:rsidR="00086F17" w:rsidRPr="009A4066" w:rsidRDefault="00086F17" w:rsidP="007303AE">
            <w:pPr>
              <w:pStyle w:val="ProductList-Body"/>
              <w:rPr>
                <w:sz w:val="16"/>
                <w:szCs w:val="16"/>
              </w:rPr>
            </w:pPr>
            <w:r w:rsidRPr="009A4066">
              <w:rPr>
                <w:sz w:val="16"/>
                <w:szCs w:val="16"/>
              </w:rPr>
              <w:t>Zabezpečení lidských zdrojů</w:t>
            </w:r>
          </w:p>
        </w:tc>
        <w:tc>
          <w:tcPr>
            <w:tcW w:w="8190" w:type="dxa"/>
          </w:tcPr>
          <w:p w14:paraId="4D458344" w14:textId="28E5AABF" w:rsidR="00086F17" w:rsidRPr="009A4066" w:rsidRDefault="009C6951" w:rsidP="008E1EAF">
            <w:pPr>
              <w:pStyle w:val="ProductList-Body"/>
              <w:rPr>
                <w:sz w:val="16"/>
                <w:szCs w:val="16"/>
              </w:rPr>
            </w:pPr>
            <w:r w:rsidRPr="009A4066">
              <w:rPr>
                <w:b/>
                <w:sz w:val="16"/>
                <w:szCs w:val="16"/>
              </w:rPr>
              <w:t>Školení v oblasti zabezpečení.</w:t>
            </w:r>
            <w:r w:rsidRPr="009A4066">
              <w:rPr>
                <w:sz w:val="16"/>
                <w:szCs w:val="16"/>
              </w:rPr>
              <w:t xml:space="preserve"> Společnost Microsoft informuje své zaměstnance o příslušných postupech v oblasti zabezpečení a jejich rolích. Společnost Microsoft své pracovníky také informuje o možných důsledcích porušení rolí a postupů zabezpečení. Během školení společnost Microsoft použije pouze anonymní data.</w:t>
            </w:r>
          </w:p>
        </w:tc>
      </w:tr>
      <w:tr w:rsidR="00086F17" w14:paraId="7B591B2A" w14:textId="77777777" w:rsidTr="00E01386">
        <w:tc>
          <w:tcPr>
            <w:tcW w:w="2610" w:type="dxa"/>
            <w:vAlign w:val="center"/>
          </w:tcPr>
          <w:p w14:paraId="17640D63" w14:textId="1909CE38" w:rsidR="00086F17" w:rsidRPr="009A4066" w:rsidRDefault="00086F17" w:rsidP="007303AE">
            <w:pPr>
              <w:pStyle w:val="ProductList-Body"/>
              <w:rPr>
                <w:sz w:val="16"/>
                <w:szCs w:val="16"/>
              </w:rPr>
            </w:pPr>
            <w:r w:rsidRPr="009A4066">
              <w:rPr>
                <w:sz w:val="16"/>
                <w:szCs w:val="16"/>
              </w:rPr>
              <w:t>Fyzické zabezpečení a bezpečnost životního prostředí</w:t>
            </w:r>
          </w:p>
        </w:tc>
        <w:tc>
          <w:tcPr>
            <w:tcW w:w="8190" w:type="dxa"/>
          </w:tcPr>
          <w:p w14:paraId="0E056EAF" w14:textId="21CE734C" w:rsidR="009C6951" w:rsidRPr="009A4066" w:rsidRDefault="009C6951" w:rsidP="009C6951">
            <w:pPr>
              <w:pStyle w:val="ProductList-Body"/>
              <w:rPr>
                <w:sz w:val="16"/>
                <w:szCs w:val="16"/>
              </w:rPr>
            </w:pPr>
            <w:r w:rsidRPr="009A4066">
              <w:rPr>
                <w:b/>
                <w:sz w:val="16"/>
                <w:szCs w:val="16"/>
              </w:rPr>
              <w:t>Fyzický přístup do zařízení</w:t>
            </w:r>
            <w:r w:rsidRPr="009A4066">
              <w:rPr>
                <w:sz w:val="16"/>
                <w:szCs w:val="16"/>
              </w:rPr>
              <w:t>. Společnost Microsoft omezuje přístup do zařízení, ve kterých se nacházejí informační systémy zpracovávající zákaznická data, na identifikované oprávněné osoby.</w:t>
            </w:r>
          </w:p>
          <w:p w14:paraId="0173E035" w14:textId="4AD1F14D" w:rsidR="009C6951" w:rsidRPr="009A4066" w:rsidRDefault="009C6951" w:rsidP="0088164F">
            <w:pPr>
              <w:pStyle w:val="ProductList-Body"/>
              <w:spacing w:before="40"/>
              <w:rPr>
                <w:sz w:val="16"/>
                <w:szCs w:val="16"/>
              </w:rPr>
            </w:pPr>
            <w:r w:rsidRPr="009A4066">
              <w:rPr>
                <w:b/>
                <w:sz w:val="16"/>
                <w:szCs w:val="16"/>
              </w:rPr>
              <w:t>Fyzický přístup ke komponentám</w:t>
            </w:r>
            <w:r w:rsidRPr="009A4066">
              <w:rPr>
                <w:sz w:val="16"/>
                <w:szCs w:val="16"/>
              </w:rPr>
              <w:t>. Společnost Microsoft uchovává záznamy o příchozích a odchozích médiích obsahujících zákaznická data, včetně typu média, autorizovaného odesilatele a příjemců, data a času, počtu médií a typů zákaznických dat, které obsahují.</w:t>
            </w:r>
          </w:p>
          <w:p w14:paraId="556D004F" w14:textId="1CF63ED3" w:rsidR="009C6951" w:rsidRPr="009A4066" w:rsidRDefault="009C6951" w:rsidP="0088164F">
            <w:pPr>
              <w:pStyle w:val="ProductList-Body"/>
              <w:spacing w:before="40"/>
              <w:rPr>
                <w:sz w:val="16"/>
                <w:szCs w:val="16"/>
              </w:rPr>
            </w:pPr>
            <w:r w:rsidRPr="009A4066">
              <w:rPr>
                <w:b/>
                <w:sz w:val="16"/>
                <w:szCs w:val="16"/>
              </w:rPr>
              <w:t>Ochrana před narušením</w:t>
            </w:r>
            <w:r w:rsidRPr="009A4066">
              <w:rPr>
                <w:b/>
                <w:bCs/>
                <w:sz w:val="16"/>
                <w:szCs w:val="16"/>
              </w:rPr>
              <w:t>.</w:t>
            </w:r>
            <w:r w:rsidRPr="009A4066">
              <w:rPr>
                <w:sz w:val="16"/>
                <w:szCs w:val="16"/>
              </w:rPr>
              <w:t xml:space="preserve"> Společnost Microsoft používá různé standardní systémy odvětví k ochraně před ztrátou dat v důsledku selhání přívodu elektrické energie nebo vedení.</w:t>
            </w:r>
          </w:p>
          <w:p w14:paraId="746254B8" w14:textId="5CE993D4" w:rsidR="00086F17" w:rsidRPr="009A4066" w:rsidRDefault="009C6951" w:rsidP="0088164F">
            <w:pPr>
              <w:pStyle w:val="ProductList-Body"/>
              <w:spacing w:before="40"/>
              <w:rPr>
                <w:sz w:val="16"/>
                <w:szCs w:val="16"/>
              </w:rPr>
            </w:pPr>
            <w:r w:rsidRPr="009A4066">
              <w:rPr>
                <w:b/>
                <w:sz w:val="16"/>
                <w:szCs w:val="16"/>
              </w:rPr>
              <w:t>Likvidace komponent</w:t>
            </w:r>
            <w:r w:rsidRPr="009A4066">
              <w:rPr>
                <w:b/>
                <w:bCs/>
                <w:sz w:val="16"/>
                <w:szCs w:val="16"/>
              </w:rPr>
              <w:t>.</w:t>
            </w:r>
            <w:r w:rsidRPr="009A4066">
              <w:rPr>
                <w:sz w:val="16"/>
                <w:szCs w:val="16"/>
              </w:rPr>
              <w:t xml:space="preserve"> Společnost Microsoft používá standardní procesy odvětví k odstranění zákaznických dat, když již nejsou potřeba.</w:t>
            </w:r>
          </w:p>
        </w:tc>
      </w:tr>
      <w:tr w:rsidR="00086F17" w14:paraId="5142F166" w14:textId="77777777" w:rsidTr="00E01386">
        <w:tc>
          <w:tcPr>
            <w:tcW w:w="2610" w:type="dxa"/>
            <w:vAlign w:val="center"/>
          </w:tcPr>
          <w:p w14:paraId="4E573BCA" w14:textId="3DE6A7D5" w:rsidR="00086F17" w:rsidRPr="009A4066" w:rsidRDefault="00086F17" w:rsidP="007303AE">
            <w:pPr>
              <w:pStyle w:val="ProductList-Body"/>
              <w:rPr>
                <w:sz w:val="16"/>
                <w:szCs w:val="16"/>
              </w:rPr>
            </w:pPr>
            <w:r w:rsidRPr="009A4066">
              <w:rPr>
                <w:sz w:val="16"/>
                <w:szCs w:val="16"/>
              </w:rPr>
              <w:t>Sdělení a správa operací</w:t>
            </w:r>
          </w:p>
        </w:tc>
        <w:tc>
          <w:tcPr>
            <w:tcW w:w="8190" w:type="dxa"/>
          </w:tcPr>
          <w:p w14:paraId="52A9B3B5" w14:textId="2B32BAB3" w:rsidR="009C6951" w:rsidRPr="009A4066" w:rsidRDefault="009C6951" w:rsidP="009C6951">
            <w:pPr>
              <w:pStyle w:val="ProductList-Body"/>
              <w:rPr>
                <w:sz w:val="16"/>
                <w:szCs w:val="16"/>
              </w:rPr>
            </w:pPr>
            <w:r w:rsidRPr="009A4066">
              <w:rPr>
                <w:b/>
                <w:sz w:val="16"/>
                <w:szCs w:val="16"/>
              </w:rPr>
              <w:t>Provozní zásady</w:t>
            </w:r>
            <w:r w:rsidRPr="009A4066">
              <w:rPr>
                <w:b/>
                <w:bCs/>
                <w:sz w:val="16"/>
                <w:szCs w:val="16"/>
              </w:rPr>
              <w:t>.</w:t>
            </w:r>
            <w:r w:rsidRPr="009A4066">
              <w:rPr>
                <w:sz w:val="16"/>
                <w:szCs w:val="16"/>
              </w:rPr>
              <w:t xml:space="preserve"> Společnost Microsoft uchovává bezpečnostní dokumenty popisující její bezpečnostní opatření a relevantní postupy a odpovědnosti jejích pracovníků.</w:t>
            </w:r>
          </w:p>
          <w:p w14:paraId="53600F6E" w14:textId="77777777" w:rsidR="009C6951" w:rsidRPr="009A4066" w:rsidRDefault="009C6951" w:rsidP="0088164F">
            <w:pPr>
              <w:pStyle w:val="ProductList-Body"/>
              <w:spacing w:before="40"/>
              <w:rPr>
                <w:sz w:val="16"/>
                <w:szCs w:val="16"/>
              </w:rPr>
            </w:pPr>
            <w:r w:rsidRPr="009A4066">
              <w:rPr>
                <w:b/>
                <w:sz w:val="16"/>
                <w:szCs w:val="16"/>
              </w:rPr>
              <w:t>Postupy obnovení dat</w:t>
            </w:r>
          </w:p>
          <w:p w14:paraId="273CBF49" w14:textId="1F3FDE1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průběžně a minimálně jednou týdně (pokud během tohoto období nebyla aktualizována žádná zákaznická data) několik kopií zákaznických dat, ze který lze data obnovit.</w:t>
            </w:r>
          </w:p>
          <w:p w14:paraId="60832291" w14:textId="703842F7"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kopie zákaznických dat a postupy obnovení dat na jiném místě, než na kterém se nachází primární počítačové vybavení zpracovávající zákaznická data.</w:t>
            </w:r>
          </w:p>
          <w:p w14:paraId="21D206B8" w14:textId="396DEE6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využívá konkrétní postupy, kterými se řídí přístup ke kopiím zákaznických dat.</w:t>
            </w:r>
          </w:p>
          <w:p w14:paraId="25EB3DC8" w14:textId="67276B66" w:rsidR="00072B78" w:rsidRPr="009A4066" w:rsidRDefault="003A20B5" w:rsidP="00072B78">
            <w:pPr>
              <w:pStyle w:val="ProductList-Body"/>
              <w:ind w:left="162" w:hanging="162"/>
              <w:rPr>
                <w:sz w:val="16"/>
                <w:szCs w:val="16"/>
              </w:rPr>
            </w:pPr>
            <w:r w:rsidRPr="009A4066">
              <w:rPr>
                <w:sz w:val="16"/>
                <w:szCs w:val="16"/>
              </w:rPr>
              <w:t>-</w:t>
            </w:r>
            <w:r w:rsidRPr="009A4066">
              <w:rPr>
                <w:sz w:val="16"/>
                <w:szCs w:val="16"/>
              </w:rPr>
              <w:tab/>
            </w:r>
            <w:r w:rsidR="00072B78" w:rsidRPr="009A4066">
              <w:rPr>
                <w:sz w:val="16"/>
                <w:szCs w:val="16"/>
              </w:rPr>
              <w:tab/>
            </w:r>
            <w:r w:rsidR="0008466A" w:rsidRPr="009A4066">
              <w:rPr>
                <w:sz w:val="16"/>
                <w:szCs w:val="16"/>
              </w:rPr>
              <w:t>Společnost Microsoft reviduje postupy obnovy dat minimálně každých 6 měsíců, a to s výjimkou postupů obnovy dat pro služby Azure pro státní správu, které jsou revidovány každých 12 měsíců</w:t>
            </w:r>
            <w:r w:rsidR="00072B78" w:rsidRPr="009A4066">
              <w:rPr>
                <w:sz w:val="16"/>
                <w:szCs w:val="16"/>
              </w:rPr>
              <w:t>.</w:t>
            </w:r>
          </w:p>
          <w:p w14:paraId="0C13E134" w14:textId="170BC129"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protokoluje pokusy o obnovení dat, včetně odpovědné osoby, popisu obnovených dat a případně odpovědné osoby a dále to, která data (pokud existují) bylo nutné během procesu obnovení dat zadat ručně.</w:t>
            </w:r>
          </w:p>
          <w:p w14:paraId="71B335AB" w14:textId="7C96C6BC" w:rsidR="009C6951" w:rsidRPr="009A4066" w:rsidRDefault="009C6951" w:rsidP="0088164F">
            <w:pPr>
              <w:pStyle w:val="ProductList-Body"/>
              <w:spacing w:before="40"/>
              <w:rPr>
                <w:spacing w:val="-2"/>
                <w:sz w:val="16"/>
                <w:szCs w:val="16"/>
              </w:rPr>
            </w:pPr>
            <w:r w:rsidRPr="009A4066">
              <w:rPr>
                <w:b/>
                <w:spacing w:val="-2"/>
                <w:sz w:val="16"/>
                <w:szCs w:val="16"/>
              </w:rPr>
              <w:t>Škodlivý software</w:t>
            </w:r>
            <w:r w:rsidRPr="009A4066">
              <w:rPr>
                <w:b/>
                <w:bCs/>
                <w:spacing w:val="-2"/>
                <w:sz w:val="16"/>
                <w:szCs w:val="16"/>
              </w:rPr>
              <w:t xml:space="preserve">. </w:t>
            </w:r>
            <w:r w:rsidRPr="009A4066">
              <w:rPr>
                <w:spacing w:val="-2"/>
                <w:sz w:val="16"/>
                <w:szCs w:val="16"/>
              </w:rPr>
              <w:t>Společnost Microsoft používá prostředky proti malwaru, které brání neoprávněnému přístupu škodlivého softwaru k zákaznickým datům, včetně škodlivého softwaru pocházejícího z veřejných sítí.</w:t>
            </w:r>
          </w:p>
          <w:p w14:paraId="61DEAD1E" w14:textId="77777777" w:rsidR="00517E90" w:rsidRPr="009A4066" w:rsidRDefault="00517E90" w:rsidP="00517E90">
            <w:pPr>
              <w:pStyle w:val="ProductList-Body"/>
              <w:spacing w:before="40"/>
              <w:rPr>
                <w:sz w:val="16"/>
                <w:szCs w:val="16"/>
              </w:rPr>
            </w:pPr>
            <w:r w:rsidRPr="009A4066">
              <w:rPr>
                <w:b/>
                <w:sz w:val="16"/>
                <w:szCs w:val="16"/>
              </w:rPr>
              <w:t>Data mimo hranice</w:t>
            </w:r>
          </w:p>
          <w:p w14:paraId="36A444EC" w14:textId="77777777" w:rsidR="00517E90"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šifruje nebo umožňuje zákazníkovi šifrovat zákaznická data, která jsou přenášena prostřednictvím veřejných sítí.</w:t>
            </w:r>
          </w:p>
          <w:p w14:paraId="70E6C4C4" w14:textId="56F4D039" w:rsidR="009C6951"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na médiích, která opouštějí zařízení společnosti</w:t>
            </w:r>
            <w:r w:rsidR="003D22CB" w:rsidRPr="009A4066">
              <w:rPr>
                <w:sz w:val="16"/>
                <w:szCs w:val="16"/>
              </w:rPr>
              <w:t>.</w:t>
            </w:r>
          </w:p>
          <w:p w14:paraId="039DA155" w14:textId="73742380" w:rsidR="00086F17" w:rsidRPr="009A4066" w:rsidRDefault="009C6951" w:rsidP="0088164F">
            <w:pPr>
              <w:pStyle w:val="ProductList-Body"/>
              <w:spacing w:before="40"/>
              <w:rPr>
                <w:sz w:val="16"/>
                <w:szCs w:val="16"/>
              </w:rPr>
            </w:pPr>
            <w:r w:rsidRPr="009A4066">
              <w:rPr>
                <w:b/>
                <w:sz w:val="16"/>
                <w:szCs w:val="16"/>
              </w:rPr>
              <w:t>Protokolování událostí</w:t>
            </w:r>
            <w:r w:rsidRPr="009A4066">
              <w:rPr>
                <w:b/>
                <w:bCs/>
                <w:sz w:val="16"/>
                <w:szCs w:val="16"/>
              </w:rPr>
              <w:t xml:space="preserve">. </w:t>
            </w:r>
            <w:r w:rsidRPr="009A4066">
              <w:rPr>
                <w:sz w:val="16"/>
                <w:szCs w:val="16"/>
              </w:rPr>
              <w:t>Společnost Microsoft protokoluje nebo umožňuje zákazníkovi protokolovat informační systémy obsahující zákaznická data, která registrují ID přístupu, čas, přidělené nebo zamítnuté oprávnění a příslušnou činnost, a k těmto informačním systémům přistupovat a používat je.</w:t>
            </w:r>
          </w:p>
        </w:tc>
      </w:tr>
      <w:tr w:rsidR="00086F17" w14:paraId="4E04E154" w14:textId="77777777" w:rsidTr="00E01386">
        <w:tc>
          <w:tcPr>
            <w:tcW w:w="2610" w:type="dxa"/>
            <w:vAlign w:val="center"/>
          </w:tcPr>
          <w:p w14:paraId="1033C6C0" w14:textId="538D8B4A" w:rsidR="00086F17" w:rsidRPr="009A4066" w:rsidRDefault="00086F17" w:rsidP="007303AE">
            <w:pPr>
              <w:pStyle w:val="ProductList-Body"/>
              <w:rPr>
                <w:sz w:val="16"/>
                <w:szCs w:val="16"/>
              </w:rPr>
            </w:pPr>
            <w:r w:rsidRPr="009A4066">
              <w:rPr>
                <w:sz w:val="16"/>
                <w:szCs w:val="16"/>
              </w:rPr>
              <w:t>Řízení přístupu</w:t>
            </w:r>
          </w:p>
        </w:tc>
        <w:tc>
          <w:tcPr>
            <w:tcW w:w="8190" w:type="dxa"/>
          </w:tcPr>
          <w:p w14:paraId="4D5A88E0" w14:textId="3D42E11B" w:rsidR="009C6951" w:rsidRPr="009A4066" w:rsidRDefault="009C6951" w:rsidP="009C6951">
            <w:pPr>
              <w:pStyle w:val="ProductList-Body"/>
              <w:rPr>
                <w:sz w:val="16"/>
                <w:szCs w:val="16"/>
              </w:rPr>
            </w:pPr>
            <w:r w:rsidRPr="009A4066">
              <w:rPr>
                <w:b/>
                <w:sz w:val="16"/>
                <w:szCs w:val="16"/>
              </w:rPr>
              <w:t>Zásady přístupu</w:t>
            </w:r>
            <w:r w:rsidRPr="009A4066">
              <w:rPr>
                <w:b/>
                <w:bCs/>
                <w:sz w:val="16"/>
                <w:szCs w:val="16"/>
              </w:rPr>
              <w:t xml:space="preserve">. </w:t>
            </w:r>
            <w:r w:rsidRPr="009A4066">
              <w:rPr>
                <w:sz w:val="16"/>
                <w:szCs w:val="16"/>
              </w:rPr>
              <w:t>Společnost Microsoft uchovává záznam o oprávnění zabezpečení osob, které mají přístup k zákaznickým datům.</w:t>
            </w:r>
          </w:p>
          <w:p w14:paraId="2541D145" w14:textId="77777777" w:rsidR="009C6951" w:rsidRPr="009A4066" w:rsidRDefault="009C6951" w:rsidP="0088164F">
            <w:pPr>
              <w:pStyle w:val="ProductList-Body"/>
              <w:spacing w:before="40"/>
              <w:rPr>
                <w:sz w:val="16"/>
                <w:szCs w:val="16"/>
              </w:rPr>
            </w:pPr>
            <w:r w:rsidRPr="009A4066">
              <w:rPr>
                <w:b/>
                <w:sz w:val="16"/>
                <w:szCs w:val="16"/>
              </w:rPr>
              <w:t>Oprávnění k přístupu</w:t>
            </w:r>
          </w:p>
          <w:p w14:paraId="6905FA03" w14:textId="5006D29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a aktualizuje záznam pracovníků oprávněných k přístupu k systémům společnosti Microsoft, které obsahují zákaznická data.</w:t>
            </w:r>
          </w:p>
          <w:p w14:paraId="25553CE7" w14:textId="30C9726D"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deaktivuje pověření pro ověření, která nebyla používána po dobu maximálně šesti měsíců.</w:t>
            </w:r>
          </w:p>
          <w:p w14:paraId="520E2E67" w14:textId="3B37805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identifikuje pracovníky, kteří mohou udělovat, měnit nebo rušit autorizovaný přístup k datům a prostředkům. </w:t>
            </w:r>
          </w:p>
          <w:p w14:paraId="05170003" w14:textId="5B433AA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zajistí, že pokud k systémům obsahujícím zákaznická data přistupuje více než jedna osoba, budou mít tyto osoby oddělená ID a přihlašovací údaje.</w:t>
            </w:r>
          </w:p>
          <w:p w14:paraId="5E68175B" w14:textId="77777777" w:rsidR="009C6951" w:rsidRPr="009A4066" w:rsidRDefault="009C6951" w:rsidP="0088164F">
            <w:pPr>
              <w:pStyle w:val="ProductList-Body"/>
              <w:spacing w:before="40"/>
              <w:rPr>
                <w:sz w:val="16"/>
                <w:szCs w:val="16"/>
              </w:rPr>
            </w:pPr>
            <w:r w:rsidRPr="009A4066">
              <w:rPr>
                <w:b/>
                <w:sz w:val="16"/>
                <w:szCs w:val="16"/>
              </w:rPr>
              <w:t>Minimální oprávnění</w:t>
            </w:r>
          </w:p>
          <w:p w14:paraId="5A54D499" w14:textId="3D2F2471"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Pracovníci technické podpory mají přístup k zákaznickým datům pouze v případě potřeby. </w:t>
            </w:r>
          </w:p>
          <w:p w14:paraId="036CE9EC" w14:textId="5495C6D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pouze na osoby, které tento přístup vyžadují k vykonávání své funkce.</w:t>
            </w:r>
          </w:p>
          <w:p w14:paraId="0456AB46" w14:textId="77777777" w:rsidR="009C6951" w:rsidRPr="009A4066" w:rsidRDefault="009C6951" w:rsidP="00E75AF0">
            <w:pPr>
              <w:pStyle w:val="ProductList-Body"/>
              <w:keepNext/>
              <w:spacing w:before="40"/>
              <w:rPr>
                <w:sz w:val="16"/>
                <w:szCs w:val="16"/>
              </w:rPr>
            </w:pPr>
            <w:r w:rsidRPr="009A4066">
              <w:rPr>
                <w:b/>
                <w:sz w:val="16"/>
                <w:szCs w:val="16"/>
              </w:rPr>
              <w:lastRenderedPageBreak/>
              <w:t>Integrita a důvěrnost</w:t>
            </w:r>
          </w:p>
          <w:p w14:paraId="0BF55A2D" w14:textId="10FACE8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nabádá své zaměstnance, aby při odchodu z prostor spravovaných společností Microsoft nebo ponechání počítače bez dozoru deaktivovali své administrátorské relace.</w:t>
            </w:r>
          </w:p>
          <w:p w14:paraId="5E91173C" w14:textId="00D1B40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hesla tak, aby během platnosti nebyla čitelná.</w:t>
            </w:r>
          </w:p>
          <w:p w14:paraId="7F353D0C" w14:textId="77777777" w:rsidR="009C6951" w:rsidRPr="009A4066" w:rsidRDefault="009C6951" w:rsidP="0088164F">
            <w:pPr>
              <w:pStyle w:val="ProductList-Body"/>
              <w:spacing w:before="40"/>
              <w:rPr>
                <w:sz w:val="16"/>
                <w:szCs w:val="16"/>
              </w:rPr>
            </w:pPr>
            <w:r w:rsidRPr="009A4066">
              <w:rPr>
                <w:b/>
                <w:sz w:val="16"/>
                <w:szCs w:val="16"/>
              </w:rPr>
              <w:t>Ověření</w:t>
            </w:r>
          </w:p>
          <w:p w14:paraId="3873F6E9" w14:textId="07F49072"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odvětví k identifikaci a ověření uživatelů, kteří se pokusí o přístup do informačních systémů.</w:t>
            </w:r>
          </w:p>
          <w:p w14:paraId="53D424BB" w14:textId="4C560A5B"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jejich pravidelné obnovování.</w:t>
            </w:r>
          </w:p>
          <w:p w14:paraId="0C91FCD8" w14:textId="1BD81918"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aby heslo obsahovalo alespoň osm znaků.</w:t>
            </w:r>
          </w:p>
          <w:p w14:paraId="579D94F4" w14:textId="4C47693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zajišťuje, že deaktivovaná ID nebo ID s ukončenou platností nejsou přidělena dalším osobám.</w:t>
            </w:r>
          </w:p>
          <w:p w14:paraId="53682E1B" w14:textId="6A9C1EF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monitoruje nebo umožní zákazníkovi monitorovat opakované pokusy o získání přístupu k informačnímu systému pomocí neplatného hesla.</w:t>
            </w:r>
          </w:p>
          <w:p w14:paraId="5EBD9700" w14:textId="025E0970"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standardní postupy odvětví k deaktivaci hesel, která byla poškozena nebo neúmyslně zveřejněna.</w:t>
            </w:r>
          </w:p>
          <w:p w14:paraId="2A56C8FF" w14:textId="6C9CB74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ochrany hesel odvětví, včetně postupů určených k zachování důvěrnosti a integrity hesel při přiřazování nebo distribuci a během uchovávání.</w:t>
            </w:r>
          </w:p>
          <w:p w14:paraId="2D5C6E6C" w14:textId="4BEC2035" w:rsidR="00086F17" w:rsidRPr="009A4066" w:rsidRDefault="009C6951" w:rsidP="007303AE">
            <w:pPr>
              <w:pStyle w:val="ProductList-Body"/>
              <w:spacing w:before="40"/>
              <w:rPr>
                <w:sz w:val="16"/>
                <w:szCs w:val="16"/>
              </w:rPr>
            </w:pPr>
            <w:r w:rsidRPr="009A4066">
              <w:rPr>
                <w:b/>
                <w:sz w:val="16"/>
                <w:szCs w:val="16"/>
              </w:rPr>
              <w:t>Provedení sítě</w:t>
            </w:r>
            <w:r w:rsidRPr="009A4066">
              <w:rPr>
                <w:b/>
                <w:bCs/>
                <w:sz w:val="16"/>
                <w:szCs w:val="16"/>
              </w:rPr>
              <w:t>.</w:t>
            </w:r>
            <w:r w:rsidRPr="009A4066">
              <w:rPr>
                <w:sz w:val="16"/>
                <w:szCs w:val="16"/>
              </w:rPr>
              <w:t xml:space="preserve"> Společnost Microsoft používá opatření k zabránění osobám v získání přístupových práv, která jim nebyla udělena, k získání přístupu k zákaznickým datům, pokud k tomuto přístupu nemají oprávnění.</w:t>
            </w:r>
          </w:p>
        </w:tc>
      </w:tr>
      <w:tr w:rsidR="00086F17" w14:paraId="46DDAE79" w14:textId="77777777" w:rsidTr="00E01386">
        <w:tc>
          <w:tcPr>
            <w:tcW w:w="2610" w:type="dxa"/>
            <w:vAlign w:val="center"/>
          </w:tcPr>
          <w:p w14:paraId="2C4520EB" w14:textId="54C172FD" w:rsidR="00086F17" w:rsidRPr="009A4066" w:rsidRDefault="00086F17" w:rsidP="007303AE">
            <w:pPr>
              <w:pStyle w:val="ProductList-Body"/>
              <w:rPr>
                <w:sz w:val="16"/>
                <w:szCs w:val="16"/>
              </w:rPr>
            </w:pPr>
            <w:r w:rsidRPr="009A4066">
              <w:rPr>
                <w:sz w:val="16"/>
                <w:szCs w:val="16"/>
              </w:rPr>
              <w:lastRenderedPageBreak/>
              <w:t>Správa incidentů zabezpečení informací</w:t>
            </w:r>
          </w:p>
        </w:tc>
        <w:tc>
          <w:tcPr>
            <w:tcW w:w="8190" w:type="dxa"/>
          </w:tcPr>
          <w:p w14:paraId="1028D5CF" w14:textId="77777777" w:rsidR="00272578" w:rsidRPr="009A4066" w:rsidRDefault="00272578" w:rsidP="00272578">
            <w:pPr>
              <w:pStyle w:val="ProductList-Body"/>
              <w:rPr>
                <w:sz w:val="16"/>
                <w:szCs w:val="16"/>
              </w:rPr>
            </w:pPr>
            <w:r w:rsidRPr="009A4066">
              <w:rPr>
                <w:b/>
                <w:sz w:val="16"/>
                <w:szCs w:val="16"/>
              </w:rPr>
              <w:t>Proces reakce na incidenty</w:t>
            </w:r>
          </w:p>
          <w:p w14:paraId="099F1C9A" w14:textId="55CD50F8"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uchovává záznam porušení zabezpečení s popisem jednotlivých případů porušení, časovým obdobím, důsledky jednotlivých porušení, jménem osoby, která porušení oznámila, a osoby, které bylo porušení oznámeno, </w:t>
            </w:r>
            <w:r w:rsidRPr="009A4066">
              <w:rPr>
                <w:color w:val="000000" w:themeColor="text1"/>
                <w:sz w:val="16"/>
                <w:szCs w:val="16"/>
              </w:rPr>
              <w:t>a postupem obnovení dat.</w:t>
            </w:r>
          </w:p>
          <w:p w14:paraId="21F7E1CD" w14:textId="4DF2D596" w:rsidR="00277EEB" w:rsidRPr="004E78BB" w:rsidRDefault="00277EEB" w:rsidP="00277EEB">
            <w:pPr>
              <w:pStyle w:val="ProductList-Body"/>
              <w:ind w:left="162" w:hanging="162"/>
            </w:pPr>
            <w:r w:rsidRPr="00B66D46">
              <w:rPr>
                <w:color w:val="000000" w:themeColor="text1"/>
                <w:sz w:val="16"/>
                <w:szCs w:val="16"/>
              </w:rPr>
              <w:t>-</w:t>
            </w:r>
            <w:r w:rsidRPr="00B66D46">
              <w:rPr>
                <w:color w:val="000000" w:themeColor="text1"/>
                <w:sz w:val="16"/>
                <w:szCs w:val="16"/>
              </w:rPr>
              <w:tab/>
            </w:r>
            <w:r w:rsidR="001717B6">
              <w:rPr>
                <w:color w:val="000000" w:themeColor="text1"/>
                <w:sz w:val="16"/>
                <w:szCs w:val="16"/>
              </w:rPr>
              <w:t>Pro každé porušení zabezpečení, které představuje incident zabezpečení, poskytne společnost Microsoft bez zbytečné prodlevy a nejpozději do 72 hodin od oznámení (podle popisu v oddílu „Oznámení incidentu zabezpečení“ výše)</w:t>
            </w:r>
            <w:r w:rsidRPr="00B66D46">
              <w:rPr>
                <w:iCs/>
                <w:color w:val="000000" w:themeColor="text1"/>
                <w:sz w:val="16"/>
                <w:szCs w:val="16"/>
              </w:rPr>
              <w:t>.</w:t>
            </w:r>
          </w:p>
          <w:p w14:paraId="3818EE7A" w14:textId="6F243144" w:rsidR="00272578" w:rsidRPr="009A4066" w:rsidRDefault="00474839" w:rsidP="003D22CB">
            <w:pPr>
              <w:pStyle w:val="ProductList-Body"/>
              <w:ind w:left="162" w:hanging="162"/>
              <w:rPr>
                <w:sz w:val="16"/>
                <w:szCs w:val="16"/>
              </w:rPr>
            </w:pPr>
            <w:r w:rsidRPr="009A4066">
              <w:rPr>
                <w:color w:val="000000" w:themeColor="text1"/>
                <w:sz w:val="16"/>
                <w:szCs w:val="16"/>
              </w:rPr>
              <w:t>-</w:t>
            </w:r>
            <w:r w:rsidRPr="009A4066">
              <w:rPr>
                <w:color w:val="000000" w:themeColor="text1"/>
                <w:sz w:val="16"/>
                <w:szCs w:val="16"/>
              </w:rPr>
              <w:tab/>
            </w:r>
            <w:r w:rsidR="00272578" w:rsidRPr="009A4066">
              <w:rPr>
                <w:color w:val="000000" w:themeColor="text1"/>
                <w:sz w:val="16"/>
                <w:szCs w:val="16"/>
              </w:rPr>
              <w:t xml:space="preserve">Společnost Microsoft sleduje a umožňuje </w:t>
            </w:r>
            <w:r w:rsidR="00272578" w:rsidRPr="009A4066">
              <w:rPr>
                <w:sz w:val="16"/>
                <w:szCs w:val="16"/>
              </w:rPr>
              <w:t>zákazníkovi sledovat zveřejnění zákaznických dat, včetně toho, jaká data byla zveřejněna, komu a kdy.</w:t>
            </w:r>
          </w:p>
          <w:p w14:paraId="730CA332" w14:textId="2F819071" w:rsidR="00086F17" w:rsidRPr="009A4066" w:rsidRDefault="00272578" w:rsidP="0088164F">
            <w:pPr>
              <w:pStyle w:val="ProductList-Body"/>
              <w:spacing w:before="40"/>
              <w:rPr>
                <w:sz w:val="16"/>
                <w:szCs w:val="16"/>
              </w:rPr>
            </w:pPr>
            <w:r w:rsidRPr="009A4066">
              <w:rPr>
                <w:b/>
                <w:sz w:val="16"/>
                <w:szCs w:val="16"/>
              </w:rPr>
              <w:t>Monitorování služby</w:t>
            </w:r>
            <w:r w:rsidRPr="009A4066">
              <w:rPr>
                <w:b/>
                <w:bCs/>
                <w:sz w:val="16"/>
                <w:szCs w:val="16"/>
              </w:rPr>
              <w:t xml:space="preserve">. </w:t>
            </w:r>
            <w:r w:rsidRPr="009A4066">
              <w:rPr>
                <w:sz w:val="16"/>
                <w:szCs w:val="16"/>
              </w:rPr>
              <w:t>Pracovníci zabezpečení společnosti Microsoft ověřují minimálně každých šest měsíců protokoly a v případě potřeby navrhují kroky remediace.</w:t>
            </w:r>
          </w:p>
        </w:tc>
      </w:tr>
      <w:tr w:rsidR="00086F17" w14:paraId="1186CDAD" w14:textId="77777777" w:rsidTr="00E01386">
        <w:tc>
          <w:tcPr>
            <w:tcW w:w="2610" w:type="dxa"/>
            <w:vAlign w:val="center"/>
          </w:tcPr>
          <w:p w14:paraId="417B34CB" w14:textId="1C65413C" w:rsidR="00086F17" w:rsidRPr="009A4066" w:rsidRDefault="00086F17" w:rsidP="007303AE">
            <w:pPr>
              <w:pStyle w:val="ProductList-Body"/>
              <w:rPr>
                <w:sz w:val="16"/>
                <w:szCs w:val="16"/>
              </w:rPr>
            </w:pPr>
            <w:r w:rsidRPr="009A4066">
              <w:rPr>
                <w:sz w:val="16"/>
                <w:szCs w:val="16"/>
              </w:rPr>
              <w:t>Správa kontinuity podnikání</w:t>
            </w:r>
          </w:p>
        </w:tc>
        <w:tc>
          <w:tcPr>
            <w:tcW w:w="8190" w:type="dxa"/>
          </w:tcPr>
          <w:p w14:paraId="36CE9909" w14:textId="04F316E0"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plány pro nouzové situace pro zařízení, ve kterých se nacházejí informační systémy zpracovávající zákaznická data.</w:t>
            </w:r>
          </w:p>
          <w:p w14:paraId="2EA52B9C" w14:textId="7CC13343" w:rsidR="00086F17" w:rsidRPr="009A4066" w:rsidRDefault="003D22CB" w:rsidP="003D22CB">
            <w:pPr>
              <w:pStyle w:val="ProductList-Body"/>
              <w:ind w:left="162" w:hanging="162"/>
              <w:rPr>
                <w:sz w:val="16"/>
                <w:szCs w:val="16"/>
              </w:rPr>
            </w:pPr>
            <w:r w:rsidRPr="009A4066">
              <w:rPr>
                <w:sz w:val="16"/>
                <w:szCs w:val="16"/>
              </w:rPr>
              <w:t>-</w:t>
            </w:r>
            <w:r w:rsidRPr="009A4066">
              <w:rPr>
                <w:sz w:val="16"/>
                <w:szCs w:val="16"/>
              </w:rPr>
              <w:tab/>
              <w:t>Redundantní úložiště společnosti Microsoft a jeho postupy obnovy dat jsou navrženy tak, aby se pokusily rekonstruovat zákaznická data v původním a naposledy replikovaném stavu před jejich ztrátou nebo zničením.</w:t>
            </w:r>
          </w:p>
        </w:tc>
      </w:tr>
    </w:tbl>
    <w:p w14:paraId="141034E3" w14:textId="325B6725" w:rsidR="00636750" w:rsidRDefault="001C2F72" w:rsidP="00114032">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7C3E5FF3" w14:textId="77777777" w:rsidR="00837D83" w:rsidRDefault="00837D83" w:rsidP="00A914BF">
      <w:pPr>
        <w:pStyle w:val="ProductList-Body"/>
        <w:sectPr w:rsidR="00837D83"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9" w:name="OnlineServiceSpecificTerms"/>
      <w:bookmarkStart w:id="110" w:name="_Toc525751527"/>
      <w:r>
        <w:lastRenderedPageBreak/>
        <w:t>Podmínky specifické pro službu online</w:t>
      </w:r>
      <w:bookmarkEnd w:id="109"/>
      <w:bookmarkEnd w:id="110"/>
    </w:p>
    <w:p w14:paraId="3B9E80E0" w14:textId="0886A4BA" w:rsidR="000E6ED8" w:rsidRPr="00690C65" w:rsidRDefault="00272578" w:rsidP="00A914BF">
      <w:pPr>
        <w:pStyle w:val="ProductList-Body"/>
      </w:pPr>
      <w:r>
        <w:t>Pokud služba online není uvedena níže, nemá žádné podmínky specifické pro službu online.</w:t>
      </w:r>
    </w:p>
    <w:p w14:paraId="4AC2E2E6" w14:textId="77777777" w:rsidR="000E6ED8" w:rsidRPr="00690C65" w:rsidRDefault="000E6ED8" w:rsidP="00A914BF">
      <w:pPr>
        <w:pStyle w:val="ProductList-Body"/>
      </w:pPr>
    </w:p>
    <w:p w14:paraId="31875D02" w14:textId="758250D8" w:rsidR="000E6ED8" w:rsidRPr="007354C3" w:rsidRDefault="00272578" w:rsidP="00451FFC">
      <w:pPr>
        <w:pStyle w:val="ProductList-OfferingGroupHeading"/>
        <w:rPr>
          <w:lang w:val="cs-CZ"/>
        </w:rPr>
      </w:pPr>
      <w:bookmarkStart w:id="111" w:name="MicrosoftAzureServices"/>
      <w:bookmarkStart w:id="112" w:name="_Toc525751528"/>
      <w:r w:rsidRPr="007354C3">
        <w:rPr>
          <w:lang w:val="cs-CZ"/>
        </w:rPr>
        <w:t>Služby Microsoft Azure</w:t>
      </w:r>
      <w:bookmarkEnd w:id="112"/>
    </w:p>
    <w:bookmarkEnd w:id="111"/>
    <w:p w14:paraId="213083B6" w14:textId="77777777" w:rsidR="00474839" w:rsidRPr="002A3B84" w:rsidRDefault="00474839" w:rsidP="00474839">
      <w:pPr>
        <w:pStyle w:val="ProductList-Body"/>
        <w:rPr>
          <w:b/>
          <w:color w:val="00188F"/>
        </w:rPr>
      </w:pPr>
      <w:r>
        <w:rPr>
          <w:b/>
          <w:color w:val="00188F"/>
        </w:rPr>
        <w:t>Sdělení</w:t>
      </w:r>
    </w:p>
    <w:p w14:paraId="100F58A8" w14:textId="77777777" w:rsidR="0057460C" w:rsidRPr="00747204" w:rsidRDefault="0057460C" w:rsidP="0057460C">
      <w:pPr>
        <w:pStyle w:val="ProductList-Body"/>
      </w:pPr>
      <w:r>
        <w:t>Platí sdělení ohledně služeb a standardů Mapy Bing, odborné služby, kódování H.265/HEV mediálních služeb Azure, Adobe Flash Player, vizuální standard H.264/AVC, videostandard VC-1, vizuální standard MPEG-4 Part a videostandard MPEG-2 uvedená v </w:t>
      </w:r>
      <w:hyperlink w:anchor="_top" w:history="1">
        <w:r>
          <w:rPr>
            <w:rStyle w:val="Hyperlink"/>
          </w:rPr>
          <w:t>příloze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Smlouva o úrovni služeb</w:t>
      </w:r>
    </w:p>
    <w:p w14:paraId="41766555" w14:textId="16CACEF2" w:rsidR="00CC34E7" w:rsidRPr="00690C65" w:rsidRDefault="00CC34E7" w:rsidP="00CC34E7">
      <w:pPr>
        <w:pStyle w:val="ProductList-Body"/>
      </w:pPr>
      <w:r>
        <w:t>Viz</w:t>
      </w:r>
      <w:r w:rsidRPr="009E5B05">
        <w:t xml:space="preserve"> </w:t>
      </w:r>
      <w:hyperlink r:id="rId27" w:history="1">
        <w:r w:rsidRPr="0009558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Definice</w:t>
      </w:r>
    </w:p>
    <w:p w14:paraId="70C99B7C" w14:textId="1258FFA0" w:rsidR="00072B78" w:rsidRDefault="00072B78" w:rsidP="00072B78">
      <w:pPr>
        <w:pStyle w:val="ProductList-Body"/>
        <w:spacing w:after="120"/>
      </w:pPr>
      <w:r>
        <w:t xml:space="preserve">„Služby Azure pro státní správu“ označují jednu nebo několik služeb a funkcí, které společnost Microsoft zpřístupní Zákazníkovi v rámci cloudových služeb komunity státní správy v oblastech státní správy USA uvedených na webu </w:t>
      </w:r>
      <w:hyperlink r:id="rId28" w:anchor="services" w:history="1">
        <w:r w:rsidRPr="0009558F">
          <w:rPr>
            <w:rStyle w:val="Hyperlink"/>
          </w:rPr>
          <w:t>http://azure.microsoft.com/en-us/regions/#services</w:t>
        </w:r>
      </w:hyperlink>
      <w:r>
        <w:t>.</w:t>
      </w:r>
    </w:p>
    <w:p w14:paraId="0F48F621" w14:textId="77777777" w:rsidR="00B35F5A" w:rsidRDefault="00B35F5A" w:rsidP="00B35F5A">
      <w:pPr>
        <w:pStyle w:val="ProductList-Body"/>
        <w:spacing w:after="120"/>
      </w:pPr>
      <w:r>
        <w:t xml:space="preserve">„Vyhledávací služby vyhledávače Bing“ označují služby vlastního vyhledávání vyhledávače Bing, vyhledávání entit, vyhledávání obrázků, vyhodnocování obrázků, vyhledávání zpráv, vyhledávání videí, vyhledávání na síti, kontrolu pravopisu a funkce rozhraní API pro automatické návrhy a libovolná další rozhraní API, která jsou uvedena na adrese </w:t>
      </w:r>
      <w:hyperlink r:id="rId29" w:history="1">
        <w:r>
          <w:rPr>
            <w:rStyle w:val="Hyperlink"/>
          </w:rPr>
          <w:t>https://aka.ms/r1j7jq</w:t>
        </w:r>
      </w:hyperlink>
      <w:r>
        <w:t>.</w:t>
      </w:r>
    </w:p>
    <w:p w14:paraId="7D170E7A" w14:textId="77777777" w:rsidR="00B35F5A" w:rsidRDefault="00B35F5A" w:rsidP="00B35F5A">
      <w:pPr>
        <w:pStyle w:val="ProductList-Body"/>
        <w:spacing w:after="120"/>
      </w:pPr>
      <w:r>
        <w:t>„Data vyhledávacích služeb vyhledávače Bing“ označují zákaznická data poskytovaná společnosti Microsoft zákazníkem nebo jeho jménem prostřednictvím vyhledávacích služeb vyhledávače Bing.</w:t>
      </w:r>
    </w:p>
    <w:p w14:paraId="7A4AF654" w14:textId="45ACEE4F" w:rsidR="00272578" w:rsidRPr="00690C65" w:rsidRDefault="009616E2" w:rsidP="00B35F5A">
      <w:pPr>
        <w:pStyle w:val="ProductList-Body"/>
        <w:spacing w:after="120"/>
      </w:pPr>
      <w:r>
        <w:t>„Zákaznické řešení“ označuje aplikaci nebo sadu aplikací, které služby Microsoft Azure obohacují o primární nebo klíčové funkce a které primárně nejsou náhradou služeb Microsoft Azure.</w:t>
      </w:r>
    </w:p>
    <w:p w14:paraId="525F1C28" w14:textId="77777777" w:rsidR="00AF3481" w:rsidRPr="00CC13E3" w:rsidRDefault="00AF3481" w:rsidP="00AF3481">
      <w:pPr>
        <w:pStyle w:val="ProductList-Body"/>
        <w:spacing w:after="120"/>
      </w:pPr>
      <w:r>
        <w:t xml:space="preserve">„Služby Microsoft Azure“ označují jednu nebo několik služeb a funkcí společnosti Microsoft uvedených na webu </w:t>
      </w:r>
      <w:hyperlink r:id="rId30" w:history="1">
        <w:r>
          <w:rPr>
            <w:rStyle w:val="Hyperlink"/>
          </w:rPr>
          <w:t>http://azure.microsoft.com/services/</w:t>
        </w:r>
      </w:hyperlink>
      <w:r>
        <w:t>, nejsou-li licencovány samostatně. „Služby Microsoft Azure“ zahrnují jakékoli komponenty typu open source, které společnost Microsoft do těchto služeb a funkcí začlenila.</w:t>
      </w:r>
    </w:p>
    <w:p w14:paraId="1187F8DB" w14:textId="77777777" w:rsidR="00B35F5A" w:rsidRDefault="00B35F5A" w:rsidP="00B35F5A">
      <w:pPr>
        <w:pStyle w:val="ProductList-Body"/>
      </w:pPr>
      <w:r>
        <w:t>„Microsoft Translator“ označuje služby Translator Text API anebo Translator Speech API nabízené společností Microsoft ve formě cloudové služby poskytující strojový překlad.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Omezení</w:t>
      </w:r>
    </w:p>
    <w:p w14:paraId="23A765D2" w14:textId="121DFCA9" w:rsidR="00272578" w:rsidRPr="00690C65" w:rsidRDefault="00272578" w:rsidP="009616E2">
      <w:pPr>
        <w:pStyle w:val="ProductList-Body"/>
      </w:pPr>
      <w:r>
        <w:t>Zákazník nesmí:</w:t>
      </w:r>
    </w:p>
    <w:p w14:paraId="67F9EDEC" w14:textId="77777777" w:rsidR="00272578" w:rsidRPr="00690C65" w:rsidRDefault="00272578" w:rsidP="00A44A41">
      <w:pPr>
        <w:pStyle w:val="ProductList-Body"/>
        <w:numPr>
          <w:ilvl w:val="0"/>
          <w:numId w:val="10"/>
        </w:numPr>
        <w:ind w:left="450" w:hanging="270"/>
      </w:pPr>
      <w:r>
        <w:t>dále prodávat nebo distribuovat služby Microsoft Azure nebo</w:t>
      </w:r>
    </w:p>
    <w:p w14:paraId="7A295F42" w14:textId="7BF2C9E7" w:rsidR="00272578" w:rsidRPr="00690C65" w:rsidRDefault="00272578" w:rsidP="0088164F">
      <w:pPr>
        <w:pStyle w:val="ProductList-Body"/>
        <w:numPr>
          <w:ilvl w:val="0"/>
          <w:numId w:val="10"/>
        </w:numPr>
        <w:spacing w:before="40"/>
        <w:ind w:left="461" w:hanging="274"/>
      </w:pPr>
      <w:r>
        <w:t>umožnit více uživatelům přímo nebo nepřímo přistupovat k funkcím služby Microsoft Azure, která je k dispozici pro jednotlivé uživatele (např. Active Directory Premium). Konkrétní podmínky týkající se změny přiřazení platné pro funkci služby Microsoft Azure mohou být uvedeny v doplňkové dokumentaci pro danou funkci.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Vyřazení služeb nebo funkcí</w:t>
      </w:r>
    </w:p>
    <w:p w14:paraId="20384FBB" w14:textId="12F9580B" w:rsidR="00272578" w:rsidRPr="00690C65" w:rsidRDefault="00272578" w:rsidP="00272578">
      <w:pPr>
        <w:pStyle w:val="ProductList-Body"/>
      </w:pPr>
      <w:r>
        <w:t>Společnost Microsoft bude zákazníka informovat 12 měsíců před odebráním jakékoli funkce zásadního významu nebo ukončením poskytování služby, nebudou-li ohledy na zabezpečení, právní otázky či výkon systému vyžadovat její rychlejší odebrání. To se nevztahuje na předběžné verze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Zachování dat po uplynutí doby účinnosti nebo ukončení platnosti</w:t>
      </w:r>
    </w:p>
    <w:p w14:paraId="2B576A03" w14:textId="4CEA408C" w:rsidR="00272578" w:rsidRPr="00690C65" w:rsidRDefault="00272578" w:rsidP="00272578">
      <w:pPr>
        <w:pStyle w:val="ProductList-Body"/>
      </w:pPr>
      <w:r>
        <w:t>Uplynutí doby účinnosti nebo ukončení odběru služby online zákazníka nemá za následek zrušení povinnosti zákazníka platit za hostování zákaznických dat během prodloužené doby účinnosti.</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Výjimky z hostování</w:t>
      </w:r>
    </w:p>
    <w:p w14:paraId="538ACDF4" w14:textId="6A2762A6" w:rsidR="00272578" w:rsidRPr="00690C65" w:rsidRDefault="00272578" w:rsidP="00272578">
      <w:pPr>
        <w:pStyle w:val="ProductList-Body"/>
      </w:pPr>
      <w:r>
        <w:t>Zákazník smí vytvářet a udržovat řešení zákazníka a bez ohledu na jakákoli ustanovení odlišného významu v multilicenční smlouvě zákazníka může kombinovat služby Microsoft Azure se zákaznickými daty vlastněnými nebo licencovanými zákazníkem nebo třetí stranou, a vytvářet tak řešení zákazníka spojující užívání služby Microsoft Azure a zákaznických dat. Ve spojení s takovým řešením zákazníka sní zákazník povolit třetím stranám přistupovat a používat služby Microsoft Azure. Zákazník však přebírá plnou odpovědnost za takové užívání a zaručení, že jsou takovým používáním splněny uvedené podmínky a podmínky a ujednání multilicenční smlouvy zákazníka.</w:t>
      </w:r>
    </w:p>
    <w:p w14:paraId="42EB7CF9" w14:textId="77777777" w:rsidR="00186BF6" w:rsidRPr="00690C65" w:rsidRDefault="00186BF6" w:rsidP="00272578">
      <w:pPr>
        <w:pStyle w:val="ProductList-Body"/>
      </w:pPr>
    </w:p>
    <w:p w14:paraId="668DA26C" w14:textId="77777777" w:rsidR="00517E90" w:rsidRPr="007F0A21" w:rsidRDefault="00517E90" w:rsidP="00EB3FD6">
      <w:pPr>
        <w:pStyle w:val="ProductList-Body"/>
        <w:keepNext/>
      </w:pPr>
      <w:r>
        <w:rPr>
          <w:b/>
          <w:color w:val="00188F"/>
        </w:rPr>
        <w:lastRenderedPageBreak/>
        <w:t>Používání softwaru v systému Microsoft Azure</w:t>
      </w:r>
    </w:p>
    <w:p w14:paraId="0F0BF3D1" w14:textId="629CF8A7" w:rsidR="00272578" w:rsidRPr="00690C65" w:rsidRDefault="00517E90" w:rsidP="00517E90">
      <w:pPr>
        <w:pStyle w:val="ProductList-Body"/>
      </w:pPr>
      <w:r>
        <w:t>Pro software společnosti Microsoft dostupný v rámci služby Microsoft Azure společnost Microsoft uděluje zákazníkovi omezenou licenci na užívání softwaru pouze v rámci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Dostupnost datového centra</w:t>
      </w:r>
    </w:p>
    <w:p w14:paraId="12EDE99A" w14:textId="1C9F5C17" w:rsidR="005F013C" w:rsidRPr="00690C65" w:rsidRDefault="005F013C" w:rsidP="00272578">
      <w:pPr>
        <w:pStyle w:val="ProductList-Body"/>
      </w:pPr>
      <w:r>
        <w:t xml:space="preserve">Využití datových center v určitých regionech může být omezeno na zákazníky v daném regionu nebo v jeho blízkosti. Informace o dostupnosti služby v jednotlivých regionech naleznete na adrese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37D83">
      <w:pPr>
        <w:pStyle w:val="ProductList-Body"/>
        <w:keepNext/>
      </w:pPr>
      <w:r>
        <w:rPr>
          <w:b/>
          <w:color w:val="00188F"/>
        </w:rPr>
        <w:t>Sdílení</w:t>
      </w:r>
    </w:p>
    <w:p w14:paraId="58955B29" w14:textId="4CC62FD6" w:rsidR="00272578" w:rsidRPr="00690C65" w:rsidRDefault="00272578" w:rsidP="00272578">
      <w:pPr>
        <w:pStyle w:val="ProductList-Body"/>
      </w:pPr>
      <w:r>
        <w:t>Služby Microsoft Azure mohou umožnit sdílení zákaznického řešení nebo zákaznických dat s ostatními uživateli a komunitami služby Azure nebo s ostatními třetími stranami. Pokud zákazník takové sdílení realizuje, souhlasí, že tímto poskytuje licenci všem autorizovaným uživatelům, včetně práva na užívání, úpravy a opakované odesílání svého zákaznického řešení nebo zákaznických dat, a zákazník umožňuje společnosti Microsoft zákaznické řešení a zákaznická data takovým uživatelům zpřístupnit způsobem a v místě podle výběru společnosti Microsoft.</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20A5E5A1" w:rsidR="000E6ED8" w:rsidRDefault="00272578" w:rsidP="00272578">
      <w:pPr>
        <w:pStyle w:val="ProductList-Body"/>
      </w:pPr>
      <w:r>
        <w:t xml:space="preserve">Systém Microsoft Azure umožňuje zákazníkovi přistupovat k produktům jiného subjektu než Microsoft nebo je kupovat prostřednictvím funkcí jako Microsoft Azure Marketplace a Virtual Machine Gallery, a to v souladu se samostatnými podmínkami, které jsou k dispozici na adrese </w:t>
      </w:r>
      <w:hyperlink r:id="rId32" w:history="1">
        <w:r w:rsidR="009B62D9">
          <w:rPr>
            <w:rStyle w:val="Hyperlink"/>
          </w:rPr>
          <w:t>http://azure.microsoft.com/en-us/support/legal/store-terms/</w:t>
        </w:r>
      </w:hyperlink>
      <w:hyperlink r:id="rId33" w:history="1"/>
      <w:r>
        <w:t>.</w:t>
      </w:r>
    </w:p>
    <w:p w14:paraId="0C968FAB" w14:textId="5360499C" w:rsidR="009A4066" w:rsidRDefault="009A4066" w:rsidP="00272578">
      <w:pPr>
        <w:pStyle w:val="ProductList-Body"/>
      </w:pPr>
    </w:p>
    <w:p w14:paraId="1049C633" w14:textId="77777777" w:rsidR="00B35F5A" w:rsidRPr="00152B59" w:rsidRDefault="00B35F5A" w:rsidP="00B35F5A">
      <w:pPr>
        <w:pStyle w:val="ProductList-Offering2Heading"/>
        <w:outlineLvl w:val="2"/>
        <w:rPr>
          <w:lang w:val="cs-CZ"/>
        </w:rPr>
      </w:pPr>
      <w:bookmarkStart w:id="113" w:name="MicrosoftTranslator"/>
      <w:r w:rsidRPr="00152B59">
        <w:rPr>
          <w:lang w:val="cs-CZ"/>
        </w:rPr>
        <w:tab/>
      </w:r>
      <w:bookmarkStart w:id="114" w:name="_Toc509825512"/>
      <w:bookmarkStart w:id="115" w:name="_Toc510880769"/>
      <w:bookmarkStart w:id="116" w:name="_Toc525751529"/>
      <w:r w:rsidRPr="00152B59">
        <w:rPr>
          <w:lang w:val="cs-CZ"/>
        </w:rPr>
        <w:t>Azure Maps</w:t>
      </w:r>
      <w:bookmarkEnd w:id="114"/>
      <w:bookmarkEnd w:id="115"/>
      <w:bookmarkEnd w:id="116"/>
    </w:p>
    <w:p w14:paraId="79454E8B" w14:textId="77777777" w:rsidR="00B35F5A" w:rsidRDefault="00B35F5A" w:rsidP="00B35F5A">
      <w:pPr>
        <w:pStyle w:val="ProductList-ClauseHeading"/>
        <w:keepNext w:val="0"/>
      </w:pPr>
      <w:r>
        <w:t>Omezení navigace</w:t>
      </w:r>
    </w:p>
    <w:p w14:paraId="72E3174A" w14:textId="77777777" w:rsidR="00B35F5A" w:rsidRDefault="00B35F5A" w:rsidP="00B35F5A">
      <w:pPr>
        <w:pStyle w:val="ProductList-Body"/>
      </w:pPr>
      <w:r>
        <w:t>Služby Azure Maps nelze použít k poskytování funkce „turn-by-turn“ navigace v žádné aplikaci.</w:t>
      </w:r>
    </w:p>
    <w:p w14:paraId="0D016833" w14:textId="77777777" w:rsidR="00B35F5A" w:rsidRPr="00006432" w:rsidRDefault="00B35F5A" w:rsidP="00B35F5A">
      <w:pPr>
        <w:pStyle w:val="ProductList-Body"/>
      </w:pPr>
    </w:p>
    <w:p w14:paraId="0A0718D0" w14:textId="77777777" w:rsidR="00B35F5A" w:rsidRDefault="00B35F5A" w:rsidP="00B35F5A">
      <w:pPr>
        <w:pStyle w:val="ProductList-ClauseHeading"/>
        <w:keepNext w:val="0"/>
      </w:pPr>
      <w:r>
        <w:t>Omezení databáze</w:t>
      </w:r>
    </w:p>
    <w:p w14:paraId="4D4FA473" w14:textId="77777777" w:rsidR="00B35F5A" w:rsidRDefault="00B35F5A" w:rsidP="00B35F5A">
      <w:pPr>
        <w:pStyle w:val="ProductList-Body"/>
      </w:pPr>
      <w:r>
        <w:t>Služby Azure Maps ani žádnou jejich část nemůžete použít k vytváření konkurenční databáze nebo služby ani odvozené databáze naplněné zcela nebo zčásti vašimi daty a/nebo daty dodanými nebo vytvořenými jakoukoli třetí stranou.</w:t>
      </w:r>
    </w:p>
    <w:p w14:paraId="0364B529" w14:textId="77777777" w:rsidR="00B35F5A" w:rsidRPr="00006432" w:rsidRDefault="00B35F5A" w:rsidP="00B35F5A">
      <w:pPr>
        <w:pStyle w:val="ProductList-Body"/>
      </w:pPr>
    </w:p>
    <w:p w14:paraId="49869027" w14:textId="77777777" w:rsidR="00B35F5A" w:rsidRPr="00006432" w:rsidRDefault="00B35F5A" w:rsidP="00B35F5A">
      <w:pPr>
        <w:pStyle w:val="ProductList-Body"/>
      </w:pPr>
      <w:r>
        <w:t>Data poskytovaná službou Azure Maps nebudete používat v kombinaci se žádnou jinou databází třetí strany, kromě vložení vrstvy dat, jejichž typ dosud není zahrnut do poskytované služby (například váš vlastní obsah) nebo ke kterému společnost Microsoft jinak poskytuje licenci.</w:t>
      </w:r>
    </w:p>
    <w:p w14:paraId="4A551317" w14:textId="77777777" w:rsidR="00B35F5A" w:rsidRDefault="00B35F5A" w:rsidP="00B35F5A">
      <w:pPr>
        <w:pStyle w:val="ProductList-Body"/>
      </w:pPr>
    </w:p>
    <w:p w14:paraId="3CCA3AEA" w14:textId="77777777" w:rsidR="00B35F5A" w:rsidRDefault="00B35F5A" w:rsidP="00B35F5A">
      <w:pPr>
        <w:pStyle w:val="ProductList-ClauseHeading"/>
        <w:keepNext w:val="0"/>
      </w:pPr>
      <w:r>
        <w:t>Výsledky rozhraní API</w:t>
      </w:r>
    </w:p>
    <w:p w14:paraId="3542E984" w14:textId="77777777" w:rsidR="00B35F5A" w:rsidRPr="00006432" w:rsidRDefault="00B35F5A" w:rsidP="00B35F5A">
      <w:pPr>
        <w:pStyle w:val="ProductList-Body"/>
      </w:pPr>
      <w:r>
        <w:t>Nesmíte ukládat do mezipaměti ani jinak uchovávat informace poskytované službou Azure Maps API, včetně mimo jiné geokódů a zpětných geokódů, dat mapových dlaždic a informací o trasách („Výsledky“) pro účely úprav měřítka těchto Výsledků pro využití více uživateli.</w:t>
      </w:r>
    </w:p>
    <w:p w14:paraId="630543DE" w14:textId="77777777" w:rsidR="00B35F5A" w:rsidRDefault="00B35F5A" w:rsidP="00B35F5A">
      <w:pPr>
        <w:pStyle w:val="ProductList-Body"/>
      </w:pPr>
    </w:p>
    <w:p w14:paraId="5C099076" w14:textId="77777777" w:rsidR="00B35F5A" w:rsidRDefault="00B35F5A" w:rsidP="00B35F5A">
      <w:pPr>
        <w:pStyle w:val="ProductList-Body"/>
      </w:pPr>
      <w:r>
        <w:t>Ukládání Výsledků do mezipaměti v zařízení nebo klientském prohlížeči je povoleno v případě, kdy je jeho účelem zkrácení prodlevy služby, kterou v tomto zařízení nebo klientském prohlížeči používáte. Výsledky nesmí být ukládány déle než: (i) po dobu platnosti uvedenou ve vrácených hlavičkách; nebo (ii) 30 dnů, podle toho, co je kratší.</w:t>
      </w:r>
    </w:p>
    <w:p w14:paraId="75F7DF86" w14:textId="77777777" w:rsidR="00B35F5A" w:rsidRPr="00006432" w:rsidRDefault="00B35F5A" w:rsidP="00B35F5A">
      <w:pPr>
        <w:pStyle w:val="ProductList-Body"/>
      </w:pPr>
    </w:p>
    <w:p w14:paraId="4146FDA8" w14:textId="77777777" w:rsidR="00B35F5A" w:rsidRPr="00006432" w:rsidRDefault="00B35F5A" w:rsidP="00B35F5A">
      <w:pPr>
        <w:pStyle w:val="ProductList-Body"/>
      </w:pPr>
      <w:bookmarkStart w:id="117" w:name="_Hlk509835802"/>
      <w:r>
        <w:t>Nesmíte zobrazovat žádné Výsledky v rámci žádného obsahu třetích stran ani geografických mapových databází.</w:t>
      </w:r>
    </w:p>
    <w:bookmarkEnd w:id="117"/>
    <w:p w14:paraId="5B7DF81C" w14:textId="77777777" w:rsidR="00B35F5A" w:rsidRDefault="00B35F5A" w:rsidP="00B35F5A">
      <w:pPr>
        <w:pStyle w:val="ProductList-Body"/>
      </w:pPr>
    </w:p>
    <w:p w14:paraId="0AA44176" w14:textId="77777777" w:rsidR="00B35F5A" w:rsidRDefault="00B35F5A" w:rsidP="00B35F5A">
      <w:pPr>
        <w:pStyle w:val="ProductList-ClauseHeading"/>
        <w:keepNext w:val="0"/>
      </w:pPr>
      <w:r>
        <w:t>Mapová data</w:t>
      </w:r>
    </w:p>
    <w:p w14:paraId="5A7005EF" w14:textId="77777777" w:rsidR="00B35F5A" w:rsidRPr="00C228A5" w:rsidRDefault="00B35F5A" w:rsidP="00B35F5A">
      <w:pPr>
        <w:pStyle w:val="ProductList-Body"/>
      </w:pPr>
      <w:r>
        <w:t>Používání obsahu, který zobrazuje informace o autorských právech společnosti TomTom, musí být v souladu s omezeními stanovenými v podmínkách produktů třetích stran a EULA (</w:t>
      </w:r>
      <w:hyperlink r:id="rId34" w:history="1">
        <w:r>
          <w:rPr>
            <w:rStyle w:val="Hyperlink"/>
          </w:rPr>
          <w:t>https://www.tomtom.com/en_GB/thirdpartyproductterms/</w:t>
        </w:r>
      </w:hyperlink>
      <w:r>
        <w:t>).</w:t>
      </w:r>
    </w:p>
    <w:p w14:paraId="16A09943" w14:textId="77777777" w:rsidR="00B35F5A" w:rsidRPr="00006432" w:rsidRDefault="00B35F5A" w:rsidP="00B35F5A">
      <w:pPr>
        <w:pStyle w:val="ProductList-Body"/>
      </w:pPr>
    </w:p>
    <w:p w14:paraId="2A246759" w14:textId="77777777" w:rsidR="00B35F5A" w:rsidRDefault="00B35F5A" w:rsidP="00B35F5A">
      <w:pPr>
        <w:pStyle w:val="ProductList-ClauseHeading"/>
        <w:keepNext w:val="0"/>
      </w:pPr>
      <w:r>
        <w:t>Žádné záruky přesnosti</w:t>
      </w:r>
    </w:p>
    <w:p w14:paraId="519D8A29" w14:textId="77777777" w:rsidR="00B35F5A" w:rsidRPr="00006432" w:rsidRDefault="00B35F5A" w:rsidP="00B35F5A">
      <w:pPr>
        <w:pStyle w:val="ProductList-Body"/>
      </w:pPr>
      <w:r>
        <w:t xml:space="preserve">Společnost Microsoft a její dodavatelé neposkytují žádné záruky přesnosti ani úplnosti map, obrázků, dat nebo jakéhokoli obsahu poskytovaného službou Azure Maps. </w:t>
      </w:r>
    </w:p>
    <w:p w14:paraId="23CA3604" w14:textId="77777777" w:rsidR="00B35F5A" w:rsidRDefault="00B35F5A" w:rsidP="00B35F5A">
      <w:pPr>
        <w:pStyle w:val="ProductList-Body"/>
      </w:pPr>
    </w:p>
    <w:p w14:paraId="1F86F93E" w14:textId="77777777" w:rsidR="00B35F5A" w:rsidRDefault="00B35F5A" w:rsidP="00B35F5A">
      <w:pPr>
        <w:pStyle w:val="ProductList-ClauseHeading"/>
        <w:keepNext w:val="0"/>
      </w:pPr>
      <w:r>
        <w:t>Autorské právo</w:t>
      </w:r>
    </w:p>
    <w:p w14:paraId="1814856F" w14:textId="77777777" w:rsidR="00B35F5A" w:rsidRDefault="00B35F5A" w:rsidP="00B35F5A">
      <w:pPr>
        <w:pStyle w:val="ProductList-Body"/>
      </w:pPr>
      <w:r>
        <w:t>Nesmíte odstraňovat, zakrývat, maskovat ani měnit žádné logo ani informace o autorských právech umístěné ve službě Azure Maps nebo touto službou automaticky generované.</w:t>
      </w:r>
    </w:p>
    <w:p w14:paraId="664FB8DB" w14:textId="77777777" w:rsidR="00B35F5A" w:rsidRPr="00683A2B" w:rsidRDefault="001C2F72" w:rsidP="00B35F5A">
      <w:pPr>
        <w:pStyle w:val="ProductList-Body"/>
        <w:shd w:val="clear" w:color="auto" w:fill="A6A6A6" w:themeFill="background1" w:themeFillShade="A6"/>
        <w:spacing w:before="120" w:after="240"/>
        <w:jc w:val="right"/>
        <w:rPr>
          <w:sz w:val="16"/>
          <w:szCs w:val="16"/>
        </w:rPr>
      </w:pPr>
      <w:hyperlink w:anchor="_top" w:history="1">
        <w:r w:rsidR="00B35F5A">
          <w:rPr>
            <w:rStyle w:val="Hyperlink"/>
            <w:sz w:val="16"/>
            <w:szCs w:val="16"/>
          </w:rPr>
          <w:t>Obsah</w:t>
        </w:r>
      </w:hyperlink>
      <w:r w:rsidR="00B35F5A">
        <w:rPr>
          <w:sz w:val="16"/>
          <w:szCs w:val="16"/>
        </w:rPr>
        <w:t xml:space="preserve"> / </w:t>
      </w:r>
      <w:hyperlink w:anchor="_top" w:history="1">
        <w:r w:rsidR="00B35F5A">
          <w:rPr>
            <w:rStyle w:val="Hyperlink"/>
            <w:sz w:val="16"/>
            <w:szCs w:val="16"/>
          </w:rPr>
          <w:t>Obecné podmínky</w:t>
        </w:r>
      </w:hyperlink>
    </w:p>
    <w:p w14:paraId="68B20FC3" w14:textId="77777777" w:rsidR="00B35F5A" w:rsidRDefault="00B35F5A" w:rsidP="00B35F5A">
      <w:pPr>
        <w:pStyle w:val="ProductList-Body"/>
      </w:pPr>
    </w:p>
    <w:p w14:paraId="17239A86" w14:textId="7C2F9A1E" w:rsidR="00B35F5A" w:rsidRDefault="00B35F5A" w:rsidP="00B35F5A">
      <w:pPr>
        <w:pStyle w:val="ProductList-Body"/>
      </w:pPr>
    </w:p>
    <w:p w14:paraId="49387526" w14:textId="77777777" w:rsidR="00B35F5A" w:rsidRDefault="00B35F5A" w:rsidP="00B35F5A">
      <w:pPr>
        <w:pStyle w:val="ProductList-Body"/>
      </w:pPr>
    </w:p>
    <w:p w14:paraId="2CD52713" w14:textId="1213A813" w:rsidR="0057460C" w:rsidRPr="003C339E" w:rsidRDefault="0057460C" w:rsidP="0057460C">
      <w:pPr>
        <w:pStyle w:val="ProductList-Offering2Heading"/>
        <w:outlineLvl w:val="2"/>
        <w:rPr>
          <w:lang w:val="cs-CZ"/>
        </w:rPr>
      </w:pPr>
      <w:r w:rsidRPr="0057460C">
        <w:rPr>
          <w:lang w:val="cs-CZ"/>
        </w:rPr>
        <w:lastRenderedPageBreak/>
        <w:tab/>
      </w:r>
      <w:bookmarkStart w:id="118" w:name="_Toc484158292"/>
      <w:bookmarkStart w:id="119" w:name="_Toc525751530"/>
      <w:r w:rsidRPr="003C339E">
        <w:rPr>
          <w:lang w:val="cs-CZ"/>
        </w:rPr>
        <w:t>Microsoft Azure Stack</w:t>
      </w:r>
      <w:bookmarkEnd w:id="118"/>
      <w:bookmarkEnd w:id="119"/>
    </w:p>
    <w:p w14:paraId="0848C3E5" w14:textId="0BBC019D" w:rsidR="0057460C" w:rsidRDefault="0057460C" w:rsidP="0057460C">
      <w:pPr>
        <w:pStyle w:val="ProductList-Body"/>
      </w:pPr>
      <w:r>
        <w:t>Microsoft Azure Stack je služba Microsoft Azure.</w:t>
      </w:r>
    </w:p>
    <w:p w14:paraId="46969A0F" w14:textId="77777777" w:rsidR="00554D7F" w:rsidRPr="00747204" w:rsidRDefault="00554D7F" w:rsidP="0057460C">
      <w:pPr>
        <w:pStyle w:val="ProductList-Body"/>
      </w:pPr>
    </w:p>
    <w:p w14:paraId="6A8FE04F" w14:textId="77777777" w:rsidR="0057460C" w:rsidRPr="00747204" w:rsidRDefault="0057460C" w:rsidP="0057460C">
      <w:pPr>
        <w:pStyle w:val="ProductList-ClauseHeading"/>
      </w:pPr>
      <w:r>
        <w:t xml:space="preserve">Ochrana osobních údajů služby Microsoft Azure Stack </w:t>
      </w:r>
    </w:p>
    <w:p w14:paraId="2C9D38C7" w14:textId="77777777" w:rsidR="0057460C" w:rsidRPr="00747204" w:rsidRDefault="0057460C" w:rsidP="0057460C">
      <w:pPr>
        <w:pStyle w:val="ProductList-Body"/>
      </w:pPr>
      <w:r>
        <w:t xml:space="preserve">Na zákazníkovo užívání služby Microsoft Azure Stack se vztahuje prohlášení o ochraně osobních údajů pro edice Enterprise a Developer umístěné na webu </w:t>
      </w:r>
      <w:hyperlink r:id="rId35" w:history="1">
        <w:r>
          <w:rPr>
            <w:rStyle w:val="Hyperlink"/>
          </w:rPr>
          <w:t>https://www.microsoft.com/en-us/privacystatement/EnterpriseDev</w:t>
        </w:r>
      </w:hyperlink>
      <w:r>
        <w:t xml:space="preserve">. Pokud zákazník s uzavřenou smlouvou Microsoft Azure Stack využívá software nebo služby Microsoft Azure Stack hostované prodejcem, podléhá takové užívání postupům ochrany osobních údajů prodejce, které se mohou lišit od postupů společnosti Microsoft. </w:t>
      </w:r>
    </w:p>
    <w:p w14:paraId="2697EA5C" w14:textId="77777777" w:rsidR="0057460C" w:rsidRPr="00747204" w:rsidRDefault="0057460C" w:rsidP="0057460C">
      <w:pPr>
        <w:pStyle w:val="ProductList-Body"/>
      </w:pPr>
    </w:p>
    <w:p w14:paraId="2D068A83" w14:textId="77777777" w:rsidR="0057460C" w:rsidRPr="00747204" w:rsidRDefault="0057460C" w:rsidP="0057460C">
      <w:pPr>
        <w:pStyle w:val="ProductList-ClauseHeading"/>
      </w:pPr>
      <w:r>
        <w:t xml:space="preserve">Užívání služby Microsoft Azure Stack </w:t>
      </w:r>
    </w:p>
    <w:p w14:paraId="6EFC9B2E" w14:textId="677E2BCE" w:rsidR="0057460C" w:rsidRDefault="0057460C" w:rsidP="0057460C">
      <w:pPr>
        <w:pStyle w:val="ProductList-Body"/>
        <w:tabs>
          <w:tab w:val="clear" w:pos="158"/>
          <w:tab w:val="left" w:pos="360"/>
        </w:tabs>
      </w:pPr>
      <w:r>
        <w:t xml:space="preserve">Zákazník smí využívat službu Microsoft Azure Stack pouze na hardwaru, na kterém byla předinstalována. Služba Microsoft Azure Stack zahrnuje Windows Server, softwarové komponenty Windows a technologii SQL Server, které podléhají oddílu Zahrnuté technologie podmínek produktu a nesmějí být použity mimo službu Microsoft Azure Stack. </w:t>
      </w:r>
    </w:p>
    <w:p w14:paraId="6E636190" w14:textId="065FDDD1" w:rsidR="005E1677" w:rsidRDefault="005E1677" w:rsidP="0057460C">
      <w:pPr>
        <w:pStyle w:val="ProductList-Body"/>
        <w:tabs>
          <w:tab w:val="clear" w:pos="158"/>
          <w:tab w:val="left" w:pos="360"/>
        </w:tabs>
      </w:pPr>
    </w:p>
    <w:p w14:paraId="61D4A9FA" w14:textId="77777777" w:rsidR="005E1677" w:rsidRDefault="005E1677" w:rsidP="005E1677">
      <w:pPr>
        <w:pStyle w:val="ProductList-ClauseHeading"/>
      </w:pPr>
      <w:r>
        <w:t>Užívání výchozího předplatného poskytovatele</w:t>
      </w:r>
    </w:p>
    <w:p w14:paraId="3689B4E9" w14:textId="77777777" w:rsidR="005E1677" w:rsidRPr="00D26C87" w:rsidRDefault="005E1677" w:rsidP="005E1677">
      <w:pPr>
        <w:pStyle w:val="ProductList-Body"/>
      </w:pPr>
      <w:r>
        <w:t>Předplatné vytvořené pro správce systému během procesu nasazení služby Azure Stack (výchozí předplatné poskytovatele) lze užívat výhradně k nasazení a správě infrastruktury Azure Stack a nesmí být užíváno ke spouštění zátěže, která nenasadí nebo nebude spravovat infrastrukturu Azure Stack (nesmí být používáno ke spouštění aplikačních zátěží).</w:t>
      </w:r>
    </w:p>
    <w:p w14:paraId="6BDA1A83" w14:textId="77777777" w:rsidR="0057460C" w:rsidRPr="00747204" w:rsidRDefault="001C2F72" w:rsidP="0057460C">
      <w:pPr>
        <w:pStyle w:val="ProductList-Body"/>
        <w:shd w:val="clear" w:color="auto" w:fill="A6A6A6" w:themeFill="background1" w:themeFillShade="A6"/>
        <w:spacing w:before="120" w:after="240"/>
        <w:jc w:val="right"/>
      </w:pPr>
      <w:hyperlink w:anchor="_top" w:history="1">
        <w:r w:rsidR="0057460C">
          <w:rPr>
            <w:rStyle w:val="Hyperlink"/>
            <w:sz w:val="16"/>
            <w:szCs w:val="16"/>
          </w:rPr>
          <w:t>Obsah</w:t>
        </w:r>
      </w:hyperlink>
      <w:r w:rsidR="0057460C">
        <w:rPr>
          <w:sz w:val="16"/>
          <w:szCs w:val="16"/>
        </w:rPr>
        <w:t xml:space="preserve"> / </w:t>
      </w:r>
      <w:hyperlink w:anchor="_top" w:history="1">
        <w:r w:rsidR="0057460C">
          <w:rPr>
            <w:rStyle w:val="Hyperlink"/>
            <w:sz w:val="16"/>
            <w:szCs w:val="16"/>
          </w:rPr>
          <w:t>Obecné podmínky</w:t>
        </w:r>
      </w:hyperlink>
    </w:p>
    <w:p w14:paraId="62586BCE" w14:textId="77777777" w:rsidR="00B35F5A" w:rsidRPr="00152B59" w:rsidRDefault="00B35F5A" w:rsidP="00B35F5A">
      <w:pPr>
        <w:pStyle w:val="ProductList-Offering2Heading"/>
        <w:outlineLvl w:val="2"/>
        <w:rPr>
          <w:lang w:val="cs-CZ"/>
        </w:rPr>
      </w:pPr>
      <w:bookmarkStart w:id="120" w:name="_Toc494738672"/>
      <w:bookmarkStart w:id="121" w:name="EMS"/>
      <w:bookmarkStart w:id="122" w:name="_Toc476476610"/>
      <w:bookmarkStart w:id="123" w:name="_Toc459970714"/>
      <w:bookmarkStart w:id="124" w:name="_Toc457466428"/>
      <w:bookmarkStart w:id="125" w:name="AzureActiveDirectoryBasic"/>
      <w:bookmarkStart w:id="126" w:name="_Toc437590238"/>
      <w:bookmarkStart w:id="127" w:name="_Toc435790944"/>
      <w:bookmarkEnd w:id="113"/>
      <w:r w:rsidRPr="00152B59">
        <w:rPr>
          <w:lang w:val="cs-CZ"/>
        </w:rPr>
        <w:tab/>
      </w:r>
      <w:bookmarkStart w:id="128" w:name="MicrosoftCognitiveServices"/>
      <w:bookmarkStart w:id="129" w:name="_Toc510880771"/>
      <w:bookmarkStart w:id="130" w:name="_Toc510115105"/>
      <w:bookmarkStart w:id="131" w:name="_Toc525751531"/>
      <w:r w:rsidRPr="00152B59">
        <w:rPr>
          <w:lang w:val="cs-CZ"/>
        </w:rPr>
        <w:t>Vyhledávací služby vyhledávače Bing</w:t>
      </w:r>
      <w:bookmarkEnd w:id="128"/>
      <w:bookmarkEnd w:id="129"/>
      <w:bookmarkEnd w:id="130"/>
      <w:bookmarkEnd w:id="131"/>
    </w:p>
    <w:p w14:paraId="752CB426" w14:textId="77777777" w:rsidR="00B35F5A" w:rsidRPr="002001F8" w:rsidRDefault="00B35F5A" w:rsidP="00B35F5A">
      <w:pPr>
        <w:pStyle w:val="ProductList-ClauseHeading"/>
        <w:keepNext w:val="0"/>
      </w:pPr>
      <w:r>
        <w:t>Požadavky na užívání a zobrazení vyhledávacích služeb vyhledávače Bing</w:t>
      </w:r>
    </w:p>
    <w:p w14:paraId="4F07FF61" w14:textId="77777777" w:rsidR="00B35F5A" w:rsidRDefault="00B35F5A" w:rsidP="00B35F5A">
      <w:pPr>
        <w:pStyle w:val="ProductList-Body"/>
        <w:tabs>
          <w:tab w:val="left" w:pos="270"/>
        </w:tabs>
      </w:pPr>
      <w:r>
        <w:t>Zákazník musí splnit požadavky na užívání a zobrazení platné pro vyhledávací služby vyhledávače Bing,</w:t>
      </w:r>
      <w:r>
        <w:rPr>
          <w:sz w:val="24"/>
          <w:szCs w:val="24"/>
        </w:rPr>
        <w:t xml:space="preserve"> </w:t>
      </w:r>
      <w:r>
        <w:t>které jsou k dispozici na adrese</w:t>
      </w:r>
      <w:r>
        <w:rPr>
          <w:sz w:val="24"/>
          <w:szCs w:val="24"/>
        </w:rPr>
        <w:t xml:space="preserve"> </w:t>
      </w:r>
      <w:hyperlink r:id="rId36" w:history="1">
        <w:r>
          <w:rPr>
            <w:rStyle w:val="Hyperlink"/>
          </w:rPr>
          <w:t>https://aka.ms/r1j7jq</w:t>
        </w:r>
      </w:hyperlink>
      <w:r>
        <w:t>. Zákazník smí výsledky, které získá prostřednictvím vyhledávacích služeb vyhledávače Bing, užívat pouze pro vyhledávání na internetu (jak je definováno v požadavcích na užívání a zobrazování) a nesmí žádné výsledky ukládat do mezipaměti ani kopírovat. Výsledky, které zákazník získá prostřednictvím vyhledávacích služeb vyhledávače Bing, nejsou produkty, opravy ani výstupy ze služeb.</w:t>
      </w:r>
    </w:p>
    <w:p w14:paraId="00DD0389" w14:textId="77777777" w:rsidR="00B35F5A" w:rsidRDefault="00B35F5A" w:rsidP="00B35F5A">
      <w:pPr>
        <w:pStyle w:val="ProductList-ClauseHeading"/>
        <w:keepNext w:val="0"/>
      </w:pPr>
    </w:p>
    <w:p w14:paraId="39DD4356" w14:textId="77777777" w:rsidR="00B35F5A" w:rsidRPr="008846DD" w:rsidRDefault="00B35F5A" w:rsidP="00B35F5A">
      <w:pPr>
        <w:pStyle w:val="ProductList-ClauseHeading"/>
        <w:keepNext w:val="0"/>
      </w:pPr>
      <w:r>
        <w:t xml:space="preserve">Ochrana soukromí v rámci vyhledávacích služeb vyhledávače Bing </w:t>
      </w:r>
    </w:p>
    <w:p w14:paraId="786D064B" w14:textId="77777777" w:rsidR="00B35F5A" w:rsidRDefault="00B35F5A" w:rsidP="00B35F5A">
      <w:pPr>
        <w:pStyle w:val="ProductList-Body"/>
      </w:pPr>
      <w:r>
        <w:t xml:space="preserve">Prohlášení společnosti Microsoft o ochraně osobních údajů umístěné na adrese </w:t>
      </w:r>
      <w:hyperlink r:id="rId37" w:history="1">
        <w:r>
          <w:rPr>
            <w:rStyle w:val="Hyperlink"/>
          </w:rPr>
          <w:t>https://go.microsoft.com/</w:t>
        </w:r>
        <w:r>
          <w:rPr>
            <w:rStyle w:val="Hyperlink"/>
            <w:color w:val="0563C1"/>
          </w:rPr>
          <w:t>fwlink</w:t>
        </w:r>
        <w:r>
          <w:rPr>
            <w:rStyle w:val="Hyperlink"/>
          </w:rPr>
          <w:t>/?LinkId=521839</w:t>
        </w:r>
      </w:hyperlink>
      <w:r>
        <w:t xml:space="preserve"> se vztahuje na užívání vyhledávacích služeb vyhledávače Bing zákazníkem, s výjimkou tohoto oddílu Vyhledávací služby vyhledávače Bing v rámci Podmínek pro služby online, který platí do té míry, kdy je v rozporu s Prohlášením společnosti Microsoft o ochraně osobních údajů. </w:t>
      </w:r>
    </w:p>
    <w:p w14:paraId="09975E90" w14:textId="77777777" w:rsidR="00B35F5A" w:rsidRDefault="00B35F5A" w:rsidP="00B35F5A">
      <w:pPr>
        <w:pStyle w:val="ProductList-Body"/>
      </w:pPr>
    </w:p>
    <w:p w14:paraId="0F1382C5" w14:textId="77777777" w:rsidR="00B35F5A" w:rsidRPr="00964225" w:rsidRDefault="00B35F5A" w:rsidP="00B35F5A">
      <w:pPr>
        <w:pStyle w:val="ProductList-ClauseHeading"/>
        <w:keepNext w:val="0"/>
        <w:rPr>
          <w:color w:val="0072C6"/>
        </w:rPr>
      </w:pPr>
      <w:r>
        <w:t>Užívání dat vyhledávacích služeb vyhledávače Bing</w:t>
      </w:r>
    </w:p>
    <w:p w14:paraId="7A8C8BD7" w14:textId="77777777" w:rsidR="00B35F5A" w:rsidRDefault="00B35F5A" w:rsidP="00B35F5A">
      <w:pPr>
        <w:pStyle w:val="ProductList-Body"/>
      </w:pPr>
      <w:r>
        <w:t>Zákazník nese výlučnou odpovědnost za obsah všech dat vyhledávacích služeb vyhledávače Bing.</w:t>
      </w:r>
    </w:p>
    <w:p w14:paraId="7CDDB3DC" w14:textId="77777777" w:rsidR="00B35F5A" w:rsidRDefault="00B35F5A" w:rsidP="00B35F5A">
      <w:pPr>
        <w:pStyle w:val="ProductList-Body"/>
      </w:pPr>
    </w:p>
    <w:p w14:paraId="6049E965" w14:textId="77777777" w:rsidR="00B35F5A" w:rsidRDefault="00B35F5A" w:rsidP="00B35F5A">
      <w:pPr>
        <w:pStyle w:val="ProductList-Body"/>
      </w:pPr>
      <w:r>
        <w:t>Společnost Microsoft smí určená data vyhledávacích služeb vyhledávače Bing zpracovávat pouze k následujícím účelům: (i) poskytování kognitivních služeb zákazníkovi a (ii) zlepšování produktů a služeb společnosti Microsoft. Výhradně pro účely takového zpracování smí společnost Microsoft shromažďovat, uchovávat, užívat, reprodukovat a vytvářet odvozená díla z dat vyhledávacích služeb vyhledávače Bing a zákazník k těmto úkonům uděluje společnosti Microsoft omezenou, nevýlučnou, neodvolatelnou a celosvětovou licenci. Zákazník zabezpečí a bude zachovávat všechna práva, která jsou pro společnost Microsoft nezbytná, aby mohla zpracovávat data vyhledávacích služeb vyhledávače Bing, jak je popsáno v tomto odstavci, bez porušení práv kterékoli třetí strany nebo vzniku jakéhokoli závazku společnosti Microsoft vůči zákazníkovi nebo jakékoli třetí straně.</w:t>
      </w:r>
    </w:p>
    <w:p w14:paraId="0E8BA5E1" w14:textId="77777777" w:rsidR="00B35F5A" w:rsidRDefault="00B35F5A" w:rsidP="00B35F5A">
      <w:pPr>
        <w:pStyle w:val="ProductList-Body"/>
      </w:pPr>
    </w:p>
    <w:p w14:paraId="1E676894" w14:textId="77777777" w:rsidR="00B35F5A" w:rsidRDefault="00B35F5A" w:rsidP="00B35F5A">
      <w:pPr>
        <w:pStyle w:val="ProductList-Body"/>
      </w:pPr>
      <w:r>
        <w:t>Tento oddíl týkající se užívání určených dat vyhledávacích služeb vyhledávače Bing v rámci Podmínek pro služby online zůstává v platnosti i po vypovězení nebo vypršení platnosti multilicenční smlouvy zákazníka. Platí ustanovení mezi smluvními stranami, že si zákazník zachová všechna práva, duševní vlastnictví a zájem týkající se určených dat vyhledávacích služeb vyhledávače Bing. Společnost Microsoft nezískává k datům vyhledávacích služeb vyhledávače Bing žádná práva s výjimkou práv, která společnosti Microsoft přidělí zákazník v tomto oddílu Užívání dat vyhledávacích služeb vyhledávače Bing. Tento odstavec nemá vliv na práva společnosti Microsoft k softwaru nebo službám, které společnost Microsoft licencuje zákazníkovi.</w:t>
      </w:r>
    </w:p>
    <w:p w14:paraId="0023C651" w14:textId="77777777" w:rsidR="00B35F5A" w:rsidRDefault="00B35F5A" w:rsidP="00B35F5A">
      <w:pPr>
        <w:pStyle w:val="ProductList-Body"/>
      </w:pPr>
    </w:p>
    <w:p w14:paraId="777BCF04" w14:textId="77777777" w:rsidR="00B35F5A" w:rsidRPr="00964225" w:rsidRDefault="00B35F5A" w:rsidP="00B35F5A">
      <w:pPr>
        <w:pStyle w:val="ProductList-ClauseHeading"/>
        <w:keepNext w:val="0"/>
        <w:rPr>
          <w:color w:val="0072C6"/>
        </w:rPr>
      </w:pPr>
      <w:r>
        <w:t>Uplatnění podmínek ochrany údajů na vyhledávací služby vyhledávače Bing</w:t>
      </w:r>
    </w:p>
    <w:p w14:paraId="63C1B221" w14:textId="77777777" w:rsidR="00B35F5A" w:rsidRDefault="00B35F5A" w:rsidP="00B35F5A">
      <w:pPr>
        <w:pStyle w:val="ProductList-Body"/>
      </w:pPr>
      <w:r>
        <w:t>Na vyhledávací služby vyhledávače Bing se vztahují pouze následující oddíly podmínek ochrany údajů: Přenosy dat, Využívání subdodavatelů a Jak kontaktovat společnost Microsoft. Tyto oddíly se nevztahují na předběžné verze uvedených služeb.</w:t>
      </w:r>
    </w:p>
    <w:p w14:paraId="18DB96F3" w14:textId="77777777" w:rsidR="00B35F5A" w:rsidRPr="009A17A9" w:rsidRDefault="00B35F5A" w:rsidP="00B35F5A">
      <w:pPr>
        <w:pStyle w:val="ProductList-Body"/>
      </w:pPr>
    </w:p>
    <w:p w14:paraId="3B3A9E87" w14:textId="77777777" w:rsidR="00B35F5A" w:rsidRDefault="00B35F5A" w:rsidP="00B35F5A">
      <w:pPr>
        <w:pStyle w:val="ProductList-ClauseHeading"/>
        <w:keepNext w:val="0"/>
      </w:pPr>
      <w:r>
        <w:t>Podmínky obecného nařízení o ochraně osobních údajů (GDPR) se na vyhledávací služby vyhledávače Bing nevztahují:</w:t>
      </w:r>
    </w:p>
    <w:p w14:paraId="52E06800" w14:textId="77777777" w:rsidR="00B35F5A" w:rsidRDefault="00B35F5A" w:rsidP="00B35F5A">
      <w:pPr>
        <w:pStyle w:val="ProductList-Body"/>
      </w:pPr>
      <w:r>
        <w:t>Podmínky obecného nařízení o ochraně osobních údajů (GDPR) se na vyhledávací služby vyhledávače Bing nevztahují.</w:t>
      </w:r>
    </w:p>
    <w:p w14:paraId="0602A25E" w14:textId="77777777" w:rsidR="00B35F5A" w:rsidRDefault="00B35F5A" w:rsidP="00B35F5A">
      <w:pPr>
        <w:pStyle w:val="ProductList-Body"/>
        <w:tabs>
          <w:tab w:val="left" w:pos="360"/>
        </w:tabs>
      </w:pPr>
    </w:p>
    <w:p w14:paraId="2E1BA5E0" w14:textId="77777777" w:rsidR="00B35F5A" w:rsidRDefault="00B35F5A" w:rsidP="00B35F5A">
      <w:pPr>
        <w:pStyle w:val="ProductList-ClauseHeading"/>
        <w:keepNext w:val="0"/>
      </w:pPr>
      <w:r>
        <w:lastRenderedPageBreak/>
        <w:t>Přednost:</w:t>
      </w:r>
    </w:p>
    <w:p w14:paraId="75B73EEA" w14:textId="77777777" w:rsidR="00B35F5A" w:rsidRDefault="00B35F5A" w:rsidP="00B35F5A">
      <w:pPr>
        <w:pStyle w:val="ProductList-Body"/>
      </w:pPr>
      <w:r>
        <w:t>Tento oddíl Vyhledávací služby vyhledávače Bing platí do té míry, kdy je v rozporu s jinými částmi podmínek pro služby online.</w:t>
      </w:r>
    </w:p>
    <w:p w14:paraId="11F58E39" w14:textId="77777777" w:rsidR="00B35F5A" w:rsidRPr="001349C6" w:rsidRDefault="001C2F72" w:rsidP="00B35F5A">
      <w:pPr>
        <w:pStyle w:val="ProductList-Body"/>
        <w:shd w:val="clear" w:color="auto" w:fill="A6A6A6" w:themeFill="background1" w:themeFillShade="A6"/>
        <w:spacing w:before="120" w:after="240"/>
        <w:jc w:val="right"/>
        <w:rPr>
          <w:sz w:val="16"/>
          <w:szCs w:val="16"/>
        </w:rPr>
      </w:pPr>
      <w:hyperlink w:anchor="_top" w:history="1">
        <w:r w:rsidR="00B35F5A">
          <w:rPr>
            <w:rStyle w:val="Hyperlink"/>
            <w:sz w:val="16"/>
            <w:szCs w:val="16"/>
          </w:rPr>
          <w:t>Obsah</w:t>
        </w:r>
      </w:hyperlink>
      <w:r w:rsidR="00B35F5A">
        <w:rPr>
          <w:sz w:val="16"/>
          <w:szCs w:val="16"/>
        </w:rPr>
        <w:t xml:space="preserve"> / </w:t>
      </w:r>
      <w:hyperlink w:anchor="_top" w:history="1">
        <w:r w:rsidR="00B35F5A">
          <w:rPr>
            <w:rStyle w:val="Hyperlink"/>
            <w:sz w:val="16"/>
            <w:szCs w:val="16"/>
          </w:rPr>
          <w:t>Obecné podmínky</w:t>
        </w:r>
      </w:hyperlink>
    </w:p>
    <w:p w14:paraId="145DD3E3" w14:textId="77777777" w:rsidR="00B35F5A" w:rsidRPr="00152B59" w:rsidRDefault="00B35F5A" w:rsidP="00B35F5A">
      <w:pPr>
        <w:pStyle w:val="ProductList-Offering2Heading"/>
        <w:outlineLvl w:val="2"/>
        <w:rPr>
          <w:b w:val="0"/>
          <w:color w:val="000000" w:themeColor="text1"/>
          <w:sz w:val="8"/>
          <w:szCs w:val="8"/>
          <w:lang w:val="cs-CZ"/>
        </w:rPr>
      </w:pPr>
      <w:r w:rsidRPr="00152B59">
        <w:rPr>
          <w:lang w:val="cs-CZ"/>
        </w:rPr>
        <w:tab/>
      </w:r>
      <w:bookmarkStart w:id="132" w:name="_Toc510880772"/>
      <w:bookmarkStart w:id="133" w:name="_Toc525751532"/>
      <w:r w:rsidRPr="00152B59">
        <w:rPr>
          <w:lang w:val="cs-CZ"/>
        </w:rPr>
        <w:t>Kognitivní služby společnosti Microsoft</w:t>
      </w:r>
      <w:bookmarkEnd w:id="132"/>
      <w:bookmarkEnd w:id="133"/>
    </w:p>
    <w:p w14:paraId="6E966143" w14:textId="77777777" w:rsidR="00B35F5A" w:rsidRDefault="00B35F5A" w:rsidP="00B35F5A">
      <w:pPr>
        <w:pStyle w:val="ProductList-ClauseHeading"/>
        <w:keepNext w:val="0"/>
      </w:pPr>
      <w:r>
        <w:t>Omezení používání výstupu služby Microsoft Translator a vyhledávacích služeb vyhledávače Bing zákazníkem</w:t>
      </w:r>
    </w:p>
    <w:p w14:paraId="1A1E3137" w14:textId="77777777" w:rsidR="00B35F5A" w:rsidRPr="00F86985" w:rsidRDefault="00B35F5A" w:rsidP="00B35F5A">
      <w:pPr>
        <w:pStyle w:val="ProductList-Body"/>
      </w:pPr>
      <w:r>
        <w:t>Zákazník nesmí užívat žádná data z vyhledávacích služeb vyhledávače Bing nebo služby Microsoft Translator pro účely vývoje nebo nabízení jakýchkoli srovnatelných služeb založených na strojovém učení.</w:t>
      </w:r>
    </w:p>
    <w:p w14:paraId="1352D7C9" w14:textId="77777777" w:rsidR="00B35F5A" w:rsidRPr="00F86985" w:rsidRDefault="00B35F5A" w:rsidP="00B35F5A">
      <w:pPr>
        <w:pStyle w:val="ProductList-Body"/>
      </w:pPr>
    </w:p>
    <w:p w14:paraId="6C2CF476" w14:textId="77777777" w:rsidR="00B35F5A" w:rsidRPr="00F86985" w:rsidRDefault="00B35F5A" w:rsidP="00B35F5A">
      <w:pPr>
        <w:pStyle w:val="ProductList-ClauseHeading"/>
        <w:keepNext w:val="0"/>
      </w:pPr>
      <w:r>
        <w:t>Označení produktu Microsoft Translator</w:t>
      </w:r>
    </w:p>
    <w:p w14:paraId="13AB46C9" w14:textId="77777777" w:rsidR="00B35F5A" w:rsidRPr="00F86985" w:rsidRDefault="00B35F5A" w:rsidP="00B35F5A">
      <w:pPr>
        <w:pStyle w:val="ProductList-Body"/>
      </w:pPr>
      <w:r>
        <w:t>Při zobrazování automatických překladů zajišťovaných službou Microsoft Translator bude zákazník uvádět odpovídající sdělení, že text byl automaticky přeložen službou Microsoft Translator.</w:t>
      </w:r>
    </w:p>
    <w:p w14:paraId="2CC7407F" w14:textId="77777777" w:rsidR="00B35F5A" w:rsidRPr="009A17A9" w:rsidRDefault="00B35F5A" w:rsidP="00B35F5A">
      <w:pPr>
        <w:pStyle w:val="ProductList-Body"/>
      </w:pPr>
    </w:p>
    <w:p w14:paraId="730219CE" w14:textId="77777777" w:rsidR="00B35F5A" w:rsidRPr="00F86985" w:rsidRDefault="00B35F5A" w:rsidP="00B35F5A">
      <w:pPr>
        <w:pStyle w:val="ProductList-ClauseHeading"/>
        <w:keepNext w:val="0"/>
      </w:pPr>
      <w:r>
        <w:t>Neaktivní konfigurace kognitivních služeb a vlastní modely</w:t>
      </w:r>
    </w:p>
    <w:p w14:paraId="32A4F397" w14:textId="77777777" w:rsidR="00B35F5A" w:rsidRPr="009A17A9" w:rsidRDefault="00B35F5A" w:rsidP="00B35F5A">
      <w:pPr>
        <w:pStyle w:val="ProductList-Body"/>
      </w:pPr>
      <w:r>
        <w:t xml:space="preserve">Pro účely uchovávání a odstraňování dat může společnost Microsoft dle vlastního uvážení konfiguraci kognitivních služeb nebo vlastní model, které byly neaktivní, považovat za online službu, pro kterou vypršela platnost odběru zákazníka. Konfigurace nebo vlastní model je neaktivní, pokud po dobu 90 dnů (1) nebyla učiněna žádná volání této konfigurace nebo modelu; (2) nebyla provedena žádná změna konfigurace nebo modelu a nebyl k nim přiřazen aktuální klíč a; (3) zákazník se do konfigurace ani modelu nepřihlásil. </w:t>
      </w:r>
    </w:p>
    <w:p w14:paraId="7D21B627" w14:textId="77777777" w:rsidR="00B35F5A" w:rsidRPr="00F86985" w:rsidRDefault="001C2F72" w:rsidP="00B35F5A">
      <w:pPr>
        <w:pStyle w:val="ProductList-Body"/>
        <w:shd w:val="clear" w:color="auto" w:fill="A6A6A6" w:themeFill="background1" w:themeFillShade="A6"/>
        <w:spacing w:before="120" w:after="240"/>
        <w:jc w:val="right"/>
        <w:rPr>
          <w:sz w:val="16"/>
          <w:szCs w:val="16"/>
        </w:rPr>
      </w:pPr>
      <w:hyperlink w:anchor="_top" w:history="1">
        <w:r w:rsidR="00B35F5A">
          <w:rPr>
            <w:rStyle w:val="Hyperlink"/>
            <w:sz w:val="16"/>
            <w:szCs w:val="16"/>
          </w:rPr>
          <w:t>Obsah</w:t>
        </w:r>
      </w:hyperlink>
      <w:r w:rsidR="00B35F5A">
        <w:rPr>
          <w:sz w:val="16"/>
          <w:szCs w:val="16"/>
        </w:rPr>
        <w:t xml:space="preserve"> / </w:t>
      </w:r>
      <w:hyperlink w:anchor="_top" w:history="1">
        <w:r w:rsidR="00B35F5A">
          <w:rPr>
            <w:rStyle w:val="Hyperlink"/>
            <w:sz w:val="16"/>
            <w:szCs w:val="16"/>
          </w:rPr>
          <w:t>Obecné podmínky</w:t>
        </w:r>
      </w:hyperlink>
    </w:p>
    <w:p w14:paraId="3318312F" w14:textId="77777777" w:rsidR="000516CB" w:rsidRPr="000516CB" w:rsidRDefault="000516CB" w:rsidP="000516CB">
      <w:pPr>
        <w:pStyle w:val="ProductList-Offering2Heading"/>
        <w:ind w:firstLine="158"/>
        <w:outlineLvl w:val="2"/>
        <w:rPr>
          <w:lang w:val="cs-CZ"/>
        </w:rPr>
      </w:pPr>
      <w:bookmarkStart w:id="134" w:name="_Toc525751533"/>
      <w:r w:rsidRPr="000516CB">
        <w:rPr>
          <w:lang w:val="cs-CZ"/>
        </w:rPr>
        <w:t>Služba Microsoft Genomics</w:t>
      </w:r>
      <w:bookmarkEnd w:id="120"/>
      <w:bookmarkEnd w:id="134"/>
    </w:p>
    <w:p w14:paraId="4223954A" w14:textId="77777777" w:rsidR="000516CB" w:rsidRPr="00BA2331" w:rsidRDefault="000516CB" w:rsidP="000516CB">
      <w:pPr>
        <w:pStyle w:val="ProductList-ClauseHeading"/>
      </w:pPr>
      <w:r>
        <w:t xml:space="preserve">Ochrana osobních údajů pro službu Microsoft Genomics </w:t>
      </w:r>
    </w:p>
    <w:p w14:paraId="6A232114" w14:textId="77777777" w:rsidR="000516CB" w:rsidRPr="00BA2331" w:rsidRDefault="000516CB" w:rsidP="000516CB">
      <w:pPr>
        <w:pStyle w:val="ProductList-Body"/>
      </w:pPr>
      <w:r>
        <w:t xml:space="preserve">Prohlášení společnosti Microsoft o ochraně osobních údajů umístěné na adrese </w:t>
      </w:r>
      <w:hyperlink r:id="rId38" w:history="1">
        <w:r>
          <w:rPr>
            <w:rStyle w:val="Hyperlink"/>
          </w:rPr>
          <w:t>https://go.microsoft.com/fwlink/?LinkId=521839</w:t>
        </w:r>
      </w:hyperlink>
      <w:r>
        <w:t xml:space="preserve"> se vztahuje na užívání služeb Microsoft Genomics zákazníkem. Výjimkou je pouze tento oddíl Microsoft Genomics, který platí v rozsahu, v jakém je v rozporu s prohlášením společnosti Microsoft o ochraně osobních údajů. </w:t>
      </w:r>
    </w:p>
    <w:p w14:paraId="60B8FD5E" w14:textId="77777777" w:rsidR="000516CB" w:rsidRPr="00BA2331" w:rsidRDefault="000516CB" w:rsidP="000516CB">
      <w:pPr>
        <w:pStyle w:val="ProductList-Body"/>
      </w:pPr>
    </w:p>
    <w:p w14:paraId="33DCD7B7" w14:textId="77777777" w:rsidR="000516CB" w:rsidRPr="00BA2331" w:rsidRDefault="000516CB" w:rsidP="000516CB">
      <w:pPr>
        <w:pStyle w:val="ProductList-ClauseHeading"/>
      </w:pPr>
      <w:r>
        <w:t xml:space="preserve">Licenční podmínky společnosti Broad. </w:t>
      </w:r>
    </w:p>
    <w:p w14:paraId="3A4C55C8" w14:textId="77777777" w:rsidR="000516CB" w:rsidRPr="00BA2331" w:rsidRDefault="000516CB" w:rsidP="000516CB">
      <w:pPr>
        <w:pStyle w:val="ProductList-Body"/>
      </w:pPr>
      <w:r>
        <w:t>Služba Microsoft Genomics zahrnuje přístup k sadě nástrojů Genetic Analysis Toolkit (GATK) od společnosti Broad Institute, Inc. („</w:t>
      </w:r>
      <w:r>
        <w:rPr>
          <w:bCs/>
        </w:rPr>
        <w:t>Broad</w:t>
      </w:r>
      <w:r>
        <w:t>“). Používání sady GATK a související dokumentace v rámci služby Microsoft Genomics podléhá také licenční smlouvě s koncovým uživatelem pro sadu GATK společnosti Broad („</w:t>
      </w:r>
      <w:r>
        <w:rPr>
          <w:bCs/>
        </w:rPr>
        <w:t>Smlouva EULA se společností Broad</w:t>
      </w:r>
      <w:r>
        <w:t xml:space="preserve">“). </w:t>
      </w:r>
    </w:p>
    <w:p w14:paraId="1D83AC61" w14:textId="77777777" w:rsidR="000516CB" w:rsidRPr="00BA2331" w:rsidRDefault="000516CB" w:rsidP="000516CB">
      <w:pPr>
        <w:pStyle w:val="ProductList-Body"/>
      </w:pPr>
    </w:p>
    <w:p w14:paraId="5F78CD18" w14:textId="77777777" w:rsidR="000516CB" w:rsidRPr="00BA2331" w:rsidRDefault="000516CB" w:rsidP="000516CB">
      <w:pPr>
        <w:pStyle w:val="ProductList-Body"/>
      </w:pPr>
      <w:r>
        <w:t xml:space="preserve">Společnost Microsoft může shromažďovat určité statistické a technické údaje týkající se užívání sady GATK zákazníkem a sdílet je se společností Broad. Zákazník opravňuje společnost Microsoft, aby mohla společnosti Broad hlásit status zákazníka jako uživatele sady GATK ve službě Microsoft Genomics. </w:t>
      </w:r>
    </w:p>
    <w:p w14:paraId="3860F2FA" w14:textId="77777777" w:rsidR="000516CB" w:rsidRPr="00BA2331" w:rsidRDefault="000516CB" w:rsidP="000516CB">
      <w:pPr>
        <w:pStyle w:val="ProductList-Body"/>
      </w:pPr>
    </w:p>
    <w:p w14:paraId="7A5631D1" w14:textId="77777777" w:rsidR="000516CB" w:rsidRPr="00BA2331" w:rsidRDefault="000516CB" w:rsidP="000516CB">
      <w:pPr>
        <w:pStyle w:val="ProductList-ClauseHeading"/>
      </w:pPr>
      <w:r>
        <w:t>Zákaz použití ke zdravotnickým účelům.</w:t>
      </w:r>
    </w:p>
    <w:p w14:paraId="57C20653" w14:textId="77777777" w:rsidR="000516CB" w:rsidRPr="00BA2331" w:rsidRDefault="000516CB" w:rsidP="000516CB">
      <w:pPr>
        <w:pStyle w:val="ProductList-Body"/>
      </w:pPr>
      <w:r>
        <w:t>Microsoft Genomics není zdravotnický prostředek a výstupy generované z jeho užívání nejsou zamýšleny jako vyjádření faktů a nesmějí být použity jako náhrada lékařského úsudku, poradenství, diagnózy nebo léčby žádného onemocnění nebo zdravotního stavu.</w:t>
      </w:r>
    </w:p>
    <w:p w14:paraId="49799177" w14:textId="77777777" w:rsidR="000516CB" w:rsidRPr="00BA2331" w:rsidRDefault="001C2F72" w:rsidP="000516CB">
      <w:pPr>
        <w:pStyle w:val="ProductList-Body"/>
        <w:shd w:val="clear" w:color="auto" w:fill="A6A6A6" w:themeFill="background1" w:themeFillShade="A6"/>
        <w:spacing w:before="120" w:after="240"/>
        <w:jc w:val="right"/>
      </w:pPr>
      <w:hyperlink w:anchor="_top" w:history="1">
        <w:r w:rsidR="000516CB">
          <w:rPr>
            <w:rStyle w:val="Hyperlink"/>
            <w:sz w:val="16"/>
            <w:szCs w:val="16"/>
          </w:rPr>
          <w:t>Obsah</w:t>
        </w:r>
      </w:hyperlink>
      <w:r w:rsidR="000516CB">
        <w:rPr>
          <w:sz w:val="16"/>
          <w:szCs w:val="16"/>
        </w:rPr>
        <w:t xml:space="preserve"> / </w:t>
      </w:r>
      <w:hyperlink w:anchor="_top" w:history="1">
        <w:r w:rsidR="000516CB">
          <w:rPr>
            <w:rStyle w:val="Hyperlink"/>
            <w:sz w:val="16"/>
            <w:szCs w:val="16"/>
          </w:rPr>
          <w:t>Obecné podmínky</w:t>
        </w:r>
      </w:hyperlink>
    </w:p>
    <w:p w14:paraId="57CE70F9" w14:textId="09B1B4FA" w:rsidR="000516CB" w:rsidRPr="00FE6C4E" w:rsidRDefault="000516CB" w:rsidP="000516CB">
      <w:pPr>
        <w:pStyle w:val="ProductList-Offering2Heading"/>
        <w:outlineLvl w:val="2"/>
        <w:rPr>
          <w:lang w:val="cs-CZ"/>
        </w:rPr>
      </w:pPr>
      <w:r w:rsidRPr="00FE6C4E">
        <w:rPr>
          <w:lang w:val="cs-CZ"/>
        </w:rPr>
        <w:tab/>
      </w:r>
      <w:bookmarkStart w:id="135" w:name="_Toc494738673"/>
      <w:bookmarkStart w:id="136" w:name="_Toc525751534"/>
      <w:r w:rsidRPr="00FE6C4E">
        <w:rPr>
          <w:lang w:val="cs-CZ"/>
        </w:rPr>
        <w:t xml:space="preserve">Služba Visual Studio </w:t>
      </w:r>
      <w:r w:rsidR="000E3074" w:rsidRPr="00FE6C4E">
        <w:rPr>
          <w:lang w:val="cs-CZ"/>
        </w:rPr>
        <w:t>App</w:t>
      </w:r>
      <w:r w:rsidRPr="00FE6C4E">
        <w:rPr>
          <w:lang w:val="cs-CZ"/>
        </w:rPr>
        <w:t xml:space="preserve"> Center</w:t>
      </w:r>
      <w:bookmarkEnd w:id="135"/>
      <w:bookmarkEnd w:id="136"/>
    </w:p>
    <w:p w14:paraId="25D0EC22" w14:textId="6E0D5EAB" w:rsidR="000516CB" w:rsidRPr="00BA2331" w:rsidRDefault="000516CB" w:rsidP="000516CB">
      <w:pPr>
        <w:pStyle w:val="ProductList-ClauseHeading"/>
      </w:pPr>
      <w:r>
        <w:t xml:space="preserve">Podmínky ochrany osobních údajů a zabezpečení pro službu Visual Studio </w:t>
      </w:r>
      <w:r w:rsidR="000E3074">
        <w:t>App</w:t>
      </w:r>
      <w:r>
        <w:t xml:space="preserve"> Center Test</w:t>
      </w:r>
    </w:p>
    <w:p w14:paraId="5AFF8880" w14:textId="52419E6A" w:rsidR="000516CB" w:rsidRPr="00BA2331" w:rsidRDefault="000516CB" w:rsidP="000516CB">
      <w:pPr>
        <w:pStyle w:val="ProductList-Body"/>
      </w:pPr>
      <w:r>
        <w:t xml:space="preserve">Prohlášení o ochraně osobních údajů uvedené na adrese </w:t>
      </w:r>
      <w:hyperlink r:id="rId39" w:history="1">
        <w:r w:rsidR="00DC4898" w:rsidRPr="00DC4898">
          <w:rPr>
            <w:rStyle w:val="Hyperlink"/>
          </w:rPr>
          <w:t>https://aka.ms/actestprivacypolicy</w:t>
        </w:r>
      </w:hyperlink>
      <w:r>
        <w:t xml:space="preserve"> se vztahuje na užívání služby Visual Studio </w:t>
      </w:r>
      <w:r w:rsidR="000E3074">
        <w:t>App</w:t>
      </w:r>
      <w:r>
        <w:t xml:space="preserve"> Center Test zákazníkem. Zákazník nesmí službu Visual Studio </w:t>
      </w:r>
      <w:r w:rsidR="000E3074">
        <w:t>App</w:t>
      </w:r>
      <w:r>
        <w:t xml:space="preserve"> Center Test užívat k ukládání ani zpracovávání osobních údajů. Další informace naleznete v dokumentaci k produktu.</w:t>
      </w:r>
    </w:p>
    <w:p w14:paraId="18248087" w14:textId="77777777" w:rsidR="000516CB" w:rsidRPr="00BA2331" w:rsidRDefault="000516CB" w:rsidP="000516CB">
      <w:pPr>
        <w:pStyle w:val="ProductList-Body"/>
      </w:pPr>
    </w:p>
    <w:p w14:paraId="4B636F58" w14:textId="77777777" w:rsidR="000516CB" w:rsidRPr="00BA2331" w:rsidRDefault="000516CB" w:rsidP="000516CB">
      <w:pPr>
        <w:pStyle w:val="ProductList-ClauseHeading"/>
      </w:pPr>
      <w:r>
        <w:t>Užívání k vývoji a testování</w:t>
      </w:r>
    </w:p>
    <w:p w14:paraId="40B35491" w14:textId="0DC9D664" w:rsidR="000516CB" w:rsidRPr="00BA2331" w:rsidRDefault="000516CB" w:rsidP="000516CB">
      <w:pPr>
        <w:pStyle w:val="ProductList-Body"/>
      </w:pPr>
      <w:r>
        <w:t xml:space="preserve">Zákazník smí ke službě Visual Studio </w:t>
      </w:r>
      <w:r w:rsidR="000E3074">
        <w:t>App</w:t>
      </w:r>
      <w:r>
        <w:t xml:space="preserve"> Center přistupovat a užívat ji pouze k vývoji a testování zákaznických aplikací. K virtuálnímu počítači poskytovanému službou Visual Studio </w:t>
      </w:r>
      <w:r w:rsidR="000E3074">
        <w:t>App</w:t>
      </w:r>
      <w:r>
        <w:t xml:space="preserve"> Center smí přistupovat vždy pouze jeden licencovaný uživatel.</w:t>
      </w:r>
    </w:p>
    <w:p w14:paraId="3AC01119" w14:textId="77777777" w:rsidR="000516CB" w:rsidRPr="00BA2331" w:rsidRDefault="000516CB" w:rsidP="000516CB">
      <w:pPr>
        <w:pStyle w:val="ProductList-Body"/>
      </w:pPr>
    </w:p>
    <w:p w14:paraId="755CBE6D" w14:textId="77777777" w:rsidR="000516CB" w:rsidRPr="00BA2331" w:rsidRDefault="000516CB" w:rsidP="000516CB">
      <w:pPr>
        <w:pStyle w:val="ProductList-ClauseHeading"/>
      </w:pPr>
      <w:r>
        <w:t>Autorizovaný vývojář</w:t>
      </w:r>
    </w:p>
    <w:p w14:paraId="02024D58" w14:textId="15BFCF3D" w:rsidR="000516CB" w:rsidRPr="00BA2331" w:rsidRDefault="000516CB" w:rsidP="000516CB">
      <w:pPr>
        <w:pStyle w:val="ProductList-Body"/>
      </w:pPr>
      <w:r>
        <w:t xml:space="preserve">Zákazník určí společnost Microsoft jako svého autorizovaného vývojáře, co se týká softwaru Apple obsaženého ve službě Visual Studio </w:t>
      </w:r>
      <w:r w:rsidR="000E3074">
        <w:t>App</w:t>
      </w:r>
      <w:r>
        <w:t xml:space="preserve"> Center. Společnost Microsoft nese odpovědnost za splnění podmínek platných pro jakýkoli takový software, který je obsažen ve službě Visual Studio </w:t>
      </w:r>
      <w:r w:rsidR="000E3074">
        <w:t>App</w:t>
      </w:r>
      <w:r>
        <w:t xml:space="preserve"> Center, a uchová v tajnosti všechny důvěrné informace o softwaru Apple používaném jako součást služby Visual Studio </w:t>
      </w:r>
      <w:r w:rsidR="000E3074">
        <w:t>App</w:t>
      </w:r>
      <w:r>
        <w:t xml:space="preserve"> Center. </w:t>
      </w:r>
    </w:p>
    <w:p w14:paraId="2D5DD241" w14:textId="77777777" w:rsidR="000516CB" w:rsidRPr="00BA2331" w:rsidRDefault="000516CB" w:rsidP="000516CB">
      <w:pPr>
        <w:pStyle w:val="ProductList-Body"/>
      </w:pPr>
    </w:p>
    <w:p w14:paraId="0357E4AE" w14:textId="77777777" w:rsidR="000516CB" w:rsidRPr="00BA2331" w:rsidRDefault="000516CB" w:rsidP="000516CB">
      <w:pPr>
        <w:pStyle w:val="ProductList-ClauseHeading"/>
      </w:pPr>
      <w:r>
        <w:t>Přístup ke službě úložiště třetích stran</w:t>
      </w:r>
    </w:p>
    <w:p w14:paraId="5DECA241" w14:textId="1939D8C5" w:rsidR="000516CB" w:rsidRPr="00BA2331" w:rsidRDefault="000516CB" w:rsidP="000516CB">
      <w:pPr>
        <w:pStyle w:val="ProductList-Body"/>
      </w:pPr>
      <w:r>
        <w:t xml:space="preserve">Pokud zákazník společnosti Microsoft udělí přístup ke svým účtům služby úložiště třetích stran, opravňuje tímto společnost Microsoft k prověření účtů, včetně obsahu svých veřejných a soukromých úložišť. Společnost Microsoft bude tato data využívat pouze pro poskytování služby Visual Studio </w:t>
      </w:r>
      <w:r w:rsidR="000E3074">
        <w:t>App</w:t>
      </w:r>
      <w:r>
        <w:t xml:space="preserve"> Center zákazníkovi, včetně účelů kompatibilních s poskytováním této služby.</w:t>
      </w:r>
    </w:p>
    <w:p w14:paraId="5A19768C" w14:textId="77777777" w:rsidR="000516CB" w:rsidRPr="00BA2331" w:rsidRDefault="001C2F72" w:rsidP="000516CB">
      <w:pPr>
        <w:pStyle w:val="ProductList-Body"/>
        <w:shd w:val="clear" w:color="auto" w:fill="A6A6A6" w:themeFill="background1" w:themeFillShade="A6"/>
        <w:spacing w:before="120" w:after="240"/>
        <w:jc w:val="right"/>
      </w:pPr>
      <w:hyperlink w:anchor="_top" w:history="1">
        <w:r w:rsidR="000516CB">
          <w:rPr>
            <w:rStyle w:val="Hyperlink"/>
            <w:sz w:val="16"/>
            <w:szCs w:val="16"/>
          </w:rPr>
          <w:t>Obsah</w:t>
        </w:r>
      </w:hyperlink>
      <w:r w:rsidR="000516CB">
        <w:rPr>
          <w:sz w:val="16"/>
          <w:szCs w:val="16"/>
        </w:rPr>
        <w:t xml:space="preserve"> / </w:t>
      </w:r>
      <w:hyperlink w:anchor="_top" w:history="1">
        <w:r w:rsidR="000516CB">
          <w:rPr>
            <w:rStyle w:val="Hyperlink"/>
            <w:sz w:val="16"/>
            <w:szCs w:val="16"/>
          </w:rPr>
          <w:t>Obecné podmínky</w:t>
        </w:r>
      </w:hyperlink>
    </w:p>
    <w:p w14:paraId="4B863B7D" w14:textId="69310D7F" w:rsidR="00AA2166" w:rsidRPr="00AA2166" w:rsidRDefault="00AA2166" w:rsidP="00AA2166">
      <w:pPr>
        <w:pStyle w:val="ProductList-OfferingGroupHeading"/>
        <w:spacing w:after="80"/>
        <w:outlineLvl w:val="1"/>
        <w:rPr>
          <w:lang w:val="cs-CZ"/>
        </w:rPr>
      </w:pPr>
      <w:bookmarkStart w:id="137" w:name="_Toc525751535"/>
      <w:r w:rsidRPr="00AA2166">
        <w:rPr>
          <w:lang w:val="cs-CZ"/>
        </w:rPr>
        <w:t>Plány Microsoft Azure</w:t>
      </w:r>
      <w:bookmarkEnd w:id="121"/>
      <w:bookmarkEnd w:id="122"/>
      <w:bookmarkEnd w:id="137"/>
    </w:p>
    <w:p w14:paraId="77A5091E" w14:textId="77777777" w:rsidR="00AA2166" w:rsidRDefault="00AA2166" w:rsidP="00AA2166">
      <w:pPr>
        <w:pStyle w:val="ProductList-Body"/>
        <w:tabs>
          <w:tab w:val="clear" w:pos="158"/>
          <w:tab w:val="left" w:pos="360"/>
        </w:tabs>
        <w:rPr>
          <w:b/>
          <w:color w:val="00188F"/>
        </w:rPr>
      </w:pPr>
      <w:r>
        <w:rPr>
          <w:b/>
          <w:color w:val="00188F"/>
        </w:rPr>
        <w:t>Sdělení</w:t>
      </w:r>
    </w:p>
    <w:p w14:paraId="115BB485" w14:textId="77777777" w:rsidR="00AA2166" w:rsidRPr="00AB267B" w:rsidRDefault="00AA2166" w:rsidP="00AA2166">
      <w:pPr>
        <w:pStyle w:val="ProductList-Body"/>
      </w:pPr>
      <w:r>
        <w:t xml:space="preserve">Platí příslušná sdělení pro produkt Bing Maps v </w:t>
      </w:r>
      <w:hyperlink w:anchor="Attachment1" w:history="1">
        <w:r>
          <w:rPr>
            <w:rStyle w:val="Hyperlink"/>
          </w:rPr>
          <w:t>příloze 1</w:t>
        </w:r>
      </w:hyperlink>
      <w:r>
        <w:t>.</w:t>
      </w:r>
    </w:p>
    <w:p w14:paraId="06290619" w14:textId="77777777" w:rsidR="00AA2166" w:rsidRPr="000E3993" w:rsidRDefault="00AA2166" w:rsidP="00AA2166">
      <w:pPr>
        <w:pStyle w:val="ProductList-Body"/>
      </w:pPr>
    </w:p>
    <w:p w14:paraId="6EDB8DE6" w14:textId="77777777" w:rsidR="00AA2166" w:rsidRPr="00017A5A" w:rsidRDefault="00AA2166" w:rsidP="00AA2166">
      <w:pPr>
        <w:pStyle w:val="ProductList-Body"/>
        <w:tabs>
          <w:tab w:val="clear" w:pos="158"/>
          <w:tab w:val="left" w:pos="180"/>
        </w:tabs>
        <w:rPr>
          <w:b/>
          <w:color w:val="00188F"/>
        </w:rPr>
      </w:pPr>
      <w:r>
        <w:rPr>
          <w:b/>
          <w:color w:val="00188F"/>
        </w:rPr>
        <w:t>Sady licencí na odběr</w:t>
      </w:r>
    </w:p>
    <w:p w14:paraId="7BAEDBBE" w14:textId="77777777" w:rsidR="00FE6C4E" w:rsidRDefault="00FE6C4E" w:rsidP="00FE6C4E">
      <w:pPr>
        <w:pStyle w:val="ProductList-Body"/>
      </w:pPr>
      <w:r>
        <w:t xml:space="preserve">Kromě licencí na odběr na základě počtu uživatelů naleznete další licence na odběr, které splňují požadavky pro službu Azure Active Directory Premium, Azure Advanced Threat Protection pro uživatele, Azure Information Protection a Microsoft Intune, v </w:t>
      </w:r>
      <w:hyperlink w:anchor="_top" w:history="1">
        <w:r>
          <w:rPr>
            <w:rStyle w:val="Hyperlink"/>
          </w:rPr>
          <w:t>příloze 2</w:t>
        </w:r>
      </w:hyperlink>
      <w:r>
        <w:t>.</w:t>
      </w:r>
    </w:p>
    <w:p w14:paraId="1EC41438" w14:textId="77777777" w:rsidR="00AA2166" w:rsidRDefault="00AA2166" w:rsidP="00AA2166">
      <w:pPr>
        <w:pStyle w:val="ProductList-Body"/>
      </w:pPr>
    </w:p>
    <w:p w14:paraId="7160C4E1" w14:textId="013B8DF5" w:rsidR="003A20B5" w:rsidRPr="003A20B5" w:rsidRDefault="00AA2166" w:rsidP="003A20B5">
      <w:pPr>
        <w:pStyle w:val="ProductList-Offering2Heading"/>
        <w:outlineLvl w:val="2"/>
        <w:rPr>
          <w:lang w:val="cs-CZ"/>
        </w:rPr>
      </w:pPr>
      <w:r>
        <w:rPr>
          <w:lang w:val="cs-CZ"/>
        </w:rPr>
        <w:tab/>
      </w:r>
      <w:bookmarkStart w:id="138" w:name="_Toc525751536"/>
      <w:r w:rsidR="003A20B5" w:rsidRPr="003A20B5">
        <w:rPr>
          <w:lang w:val="cs-CZ"/>
        </w:rPr>
        <w:t>Azure Active Directory Basic</w:t>
      </w:r>
      <w:bookmarkEnd w:id="123"/>
      <w:bookmarkEnd w:id="124"/>
      <w:bookmarkEnd w:id="138"/>
    </w:p>
    <w:bookmarkEnd w:id="125"/>
    <w:p w14:paraId="286DCDBF" w14:textId="77777777" w:rsidR="003A20B5" w:rsidRPr="003C2FBE" w:rsidRDefault="003A20B5" w:rsidP="003A20B5">
      <w:pPr>
        <w:pStyle w:val="ProductList-Body"/>
      </w:pPr>
      <w:r>
        <w:t>Zákazník může za použití jednotného přihlášení předběžně integrovat až 10 aplikací SAAS/vlastních aplikací na licenci na odběr na základě počtu uživatelů. Do tohoto limitu aplikací se započítávají veškeré aplikace společnosti Microsoft a třetích stran.</w:t>
      </w:r>
    </w:p>
    <w:p w14:paraId="177AE258" w14:textId="77777777" w:rsidR="003A20B5" w:rsidRPr="003C2FBE" w:rsidRDefault="001C2F72"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604A0828" w14:textId="77777777" w:rsidR="003A20B5" w:rsidRPr="000E3074" w:rsidRDefault="003A20B5" w:rsidP="005E1677">
      <w:pPr>
        <w:pStyle w:val="ProductList-Offering2Heading"/>
        <w:keepNext/>
        <w:outlineLvl w:val="2"/>
        <w:rPr>
          <w:lang w:val="cs-CZ"/>
        </w:rPr>
      </w:pPr>
      <w:bookmarkStart w:id="139" w:name="AzureActiveDirectoryPremium"/>
      <w:r w:rsidRPr="000E3074">
        <w:rPr>
          <w:lang w:val="cs-CZ"/>
        </w:rPr>
        <w:tab/>
      </w:r>
      <w:bookmarkStart w:id="140" w:name="_Toc459970715"/>
      <w:bookmarkStart w:id="141" w:name="_Toc457466429"/>
      <w:bookmarkStart w:id="142" w:name="_Toc525751537"/>
      <w:r w:rsidRPr="000E3074">
        <w:rPr>
          <w:lang w:val="cs-CZ"/>
        </w:rPr>
        <w:t>Azure Active Directory Premium</w:t>
      </w:r>
      <w:bookmarkEnd w:id="140"/>
      <w:bookmarkEnd w:id="141"/>
      <w:bookmarkEnd w:id="142"/>
    </w:p>
    <w:bookmarkEnd w:id="139"/>
    <w:p w14:paraId="1327DD98" w14:textId="77777777" w:rsidR="003A20B5" w:rsidRPr="003C2FBE" w:rsidRDefault="003A20B5" w:rsidP="003A20B5">
      <w:pPr>
        <w:pStyle w:val="ProductList-Body"/>
      </w:pPr>
      <w:r>
        <w:t>Zákazník může za použití jednotného přihlášení předběžně integrovat aplikace SAAS/vlastních aplikace. Zákazník nesmí kopírovat ani distribuovat žádnou datovou sadu (nebo její část) zahrnutou v softwaru Microsoft Identity Manager dodaném s licencí na odběr na základě počtu uživatelů pro službu Microsoft Azure Active Directory Premium (P1 a P2).</w:t>
      </w:r>
    </w:p>
    <w:p w14:paraId="7B6CDBBE" w14:textId="77777777" w:rsidR="003A20B5" w:rsidRPr="003C2FBE" w:rsidRDefault="001C2F72"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1A370BD3" w14:textId="77777777" w:rsidR="003A20B5" w:rsidRPr="003C339E" w:rsidRDefault="003A20B5" w:rsidP="003A20B5">
      <w:pPr>
        <w:pStyle w:val="ProductList-Offering2Heading"/>
        <w:outlineLvl w:val="2"/>
        <w:rPr>
          <w:lang w:val="cs-CZ"/>
        </w:rPr>
      </w:pPr>
      <w:bookmarkStart w:id="143" w:name="AzureInformationProtectionPremium"/>
      <w:r w:rsidRPr="003C339E">
        <w:rPr>
          <w:lang w:val="cs-CZ"/>
        </w:rPr>
        <w:tab/>
      </w:r>
      <w:bookmarkStart w:id="144" w:name="AzureRightsManagement"/>
      <w:bookmarkStart w:id="145" w:name="_Toc459970716"/>
      <w:bookmarkStart w:id="146" w:name="_Toc457466430"/>
      <w:bookmarkStart w:id="147" w:name="_Toc525751538"/>
      <w:r w:rsidRPr="003C339E">
        <w:rPr>
          <w:lang w:val="cs-CZ"/>
        </w:rPr>
        <w:t>Azure Information Protection</w:t>
      </w:r>
      <w:bookmarkEnd w:id="144"/>
      <w:r w:rsidRPr="003C339E">
        <w:rPr>
          <w:lang w:val="cs-CZ"/>
        </w:rPr>
        <w:t xml:space="preserve"> Premium</w:t>
      </w:r>
      <w:bookmarkEnd w:id="145"/>
      <w:bookmarkEnd w:id="146"/>
      <w:bookmarkEnd w:id="147"/>
    </w:p>
    <w:bookmarkEnd w:id="143"/>
    <w:p w14:paraId="4CCD649C" w14:textId="77777777" w:rsidR="003A20B5" w:rsidRPr="003C2FBE" w:rsidRDefault="003A20B5" w:rsidP="003A20B5">
      <w:pPr>
        <w:pStyle w:val="ProductList-Body"/>
        <w:tabs>
          <w:tab w:val="clear" w:pos="158"/>
          <w:tab w:val="left" w:pos="360"/>
        </w:tabs>
      </w:pPr>
      <w:r>
        <w:rPr>
          <w:b/>
          <w:color w:val="00188F"/>
        </w:rPr>
        <w:t>Sdělení</w:t>
      </w:r>
    </w:p>
    <w:p w14:paraId="7E998F08" w14:textId="77777777" w:rsidR="003A20B5" w:rsidRPr="003C2FBE" w:rsidRDefault="003A20B5" w:rsidP="003A20B5">
      <w:pPr>
        <w:pStyle w:val="ProductList-Body"/>
      </w:pPr>
      <w:r>
        <w:t xml:space="preserve">Platí příslušná sdělení pro produkt Bing Maps v </w:t>
      </w:r>
      <w:hyperlink w:anchor="Attachment1" w:history="1">
        <w:r>
          <w:rPr>
            <w:rStyle w:val="Hyperlink"/>
          </w:rPr>
          <w:t>příloze 1</w:t>
        </w:r>
      </w:hyperlink>
      <w:r>
        <w:t>.</w:t>
      </w:r>
    </w:p>
    <w:p w14:paraId="6411285B" w14:textId="77777777" w:rsidR="003A20B5" w:rsidRPr="003C2FBE" w:rsidRDefault="003A20B5" w:rsidP="003A20B5">
      <w:pPr>
        <w:pStyle w:val="ProductList-Body"/>
      </w:pPr>
      <w:r>
        <w:t xml:space="preserve">Jakékoli služby nasazení poskytované zákazníkovi jsou předmětem sdělení odborných služeb v </w:t>
      </w:r>
      <w:hyperlink w:anchor="Attachment1" w:history="1">
        <w:r>
          <w:rPr>
            <w:rStyle w:val="Hyperlink"/>
          </w:rPr>
          <w:t>příloze 1</w:t>
        </w:r>
      </w:hyperlink>
      <w:r>
        <w:t>.</w:t>
      </w:r>
    </w:p>
    <w:p w14:paraId="01460E0B" w14:textId="77777777" w:rsidR="003A20B5" w:rsidRPr="003C2FBE" w:rsidRDefault="001C2F72"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04E2346F" w14:textId="77777777" w:rsidR="00B05984" w:rsidRPr="00B05984" w:rsidRDefault="00B05984" w:rsidP="00B05984">
      <w:pPr>
        <w:pStyle w:val="ProductList-Offering1Heading"/>
        <w:rPr>
          <w:lang w:val="cs-CZ"/>
        </w:rPr>
      </w:pPr>
      <w:bookmarkStart w:id="148" w:name="_Toc388464308"/>
      <w:bookmarkStart w:id="149" w:name="O365Services"/>
      <w:bookmarkStart w:id="150" w:name="Dynamics365"/>
      <w:bookmarkStart w:id="151" w:name="_Toc524436945"/>
      <w:bookmarkStart w:id="152" w:name="_Toc523239317"/>
      <w:bookmarkStart w:id="153" w:name="_Toc525751539"/>
      <w:bookmarkEnd w:id="126"/>
      <w:bookmarkEnd w:id="127"/>
      <w:bookmarkEnd w:id="148"/>
      <w:r w:rsidRPr="00B05984">
        <w:rPr>
          <w:lang w:val="cs-CZ"/>
        </w:rPr>
        <w:t>Služby Microsoft Dynamics 365</w:t>
      </w:r>
      <w:bookmarkEnd w:id="150"/>
      <w:bookmarkEnd w:id="151"/>
      <w:bookmarkEnd w:id="152"/>
      <w:bookmarkEnd w:id="153"/>
    </w:p>
    <w:p w14:paraId="7502384C" w14:textId="77777777" w:rsidR="00B05984" w:rsidRPr="000161B9" w:rsidRDefault="00B05984" w:rsidP="00B05984">
      <w:pPr>
        <w:pStyle w:val="ProductList-Body"/>
        <w:rPr>
          <w:rFonts w:asciiTheme="majorHAnsi" w:hAnsiTheme="majorHAnsi"/>
          <w:sz w:val="16"/>
          <w:szCs w:val="16"/>
        </w:rPr>
        <w:sectPr w:rsidR="00B05984" w:rsidRPr="000161B9" w:rsidSect="00B05984">
          <w:footerReference w:type="default" r:id="rId40"/>
          <w:footerReference w:type="first" r:id="rId41"/>
          <w:pgSz w:w="12240" w:h="15840"/>
          <w:pgMar w:top="1440" w:right="720" w:bottom="1440" w:left="720" w:header="720" w:footer="720" w:gutter="0"/>
          <w:cols w:space="720"/>
          <w:titlePg/>
          <w:docGrid w:linePitch="360"/>
        </w:sectPr>
      </w:pPr>
    </w:p>
    <w:p w14:paraId="7136C1BA"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Plán pro službu Dynamics 365</w:t>
      </w:r>
    </w:p>
    <w:p w14:paraId="5CB3022B"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Plán pro službu Dynamics 365 Unified Operations</w:t>
      </w:r>
    </w:p>
    <w:p w14:paraId="5A67005D"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Plán pro službu Dynamics 365 Customer Engagement</w:t>
      </w:r>
    </w:p>
    <w:p w14:paraId="3C85DA55"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Dynamics 365 for Case Management</w:t>
      </w:r>
    </w:p>
    <w:p w14:paraId="7615D3F4"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Dynamics 365 for Customer Service Enterprise</w:t>
      </w:r>
    </w:p>
    <w:p w14:paraId="3E71391E"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Dynamics 365 for Customer Service Professional</w:t>
      </w:r>
    </w:p>
    <w:p w14:paraId="18A908F2"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Dynamics 365 for Field Services</w:t>
      </w:r>
    </w:p>
    <w:p w14:paraId="27C8E59C"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Dynamics 365 Business Central Essentials</w:t>
      </w:r>
    </w:p>
    <w:p w14:paraId="611D6644"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Dynamics 365 Business Central Premium</w:t>
      </w:r>
    </w:p>
    <w:p w14:paraId="3FE91B51"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Dynamics 365 Business Central Team Member</w:t>
      </w:r>
    </w:p>
    <w:p w14:paraId="6CC9B961"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Dynamics 365 for Marketing</w:t>
      </w:r>
    </w:p>
    <w:p w14:paraId="11D9BEF8"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Dynamics 365 for Operations Activity</w:t>
      </w:r>
    </w:p>
    <w:p w14:paraId="697FE5F7"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Dynamics 365 for Operations Device</w:t>
      </w:r>
    </w:p>
    <w:p w14:paraId="6AA62592"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Dynamics 365 for Operations Order Lines</w:t>
      </w:r>
    </w:p>
    <w:p w14:paraId="02FC4103"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Dynamics 365 for Project Service Automation</w:t>
      </w:r>
    </w:p>
    <w:p w14:paraId="2256C3F1"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Dynamics 365 for Retail</w:t>
      </w:r>
    </w:p>
    <w:p w14:paraId="75A7C2B3"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Dynamics 365 for Sales Enterprise</w:t>
      </w:r>
    </w:p>
    <w:p w14:paraId="3FE54F2E"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Dynamics 365 for Sales Professional</w:t>
      </w:r>
    </w:p>
    <w:p w14:paraId="5B1B5ED1"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Dynamics 365 for Talent</w:t>
      </w:r>
    </w:p>
    <w:p w14:paraId="4411603A"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Dynamics 365 for Talent: Attract</w:t>
      </w:r>
    </w:p>
    <w:p w14:paraId="69A564EA"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Dynamics 365 for Talent: Onboard</w:t>
      </w:r>
    </w:p>
    <w:p w14:paraId="091D48AB"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Dynamics 365 for Team Members</w:t>
      </w:r>
    </w:p>
    <w:p w14:paraId="43796B90"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Dynamics 365 Layout</w:t>
      </w:r>
    </w:p>
    <w:p w14:paraId="242049EE"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Dynamics 365 Remote Assist</w:t>
      </w:r>
    </w:p>
    <w:p w14:paraId="05C10868" w14:textId="77777777" w:rsidR="00B05984" w:rsidRPr="000161B9" w:rsidRDefault="00B05984" w:rsidP="00B05984">
      <w:pPr>
        <w:pStyle w:val="ProductList-Body"/>
        <w:rPr>
          <w:rFonts w:asciiTheme="majorHAnsi" w:hAnsiTheme="majorHAnsi"/>
          <w:sz w:val="16"/>
        </w:rPr>
      </w:pPr>
      <w:r w:rsidRPr="000161B9">
        <w:rPr>
          <w:rFonts w:asciiTheme="majorHAnsi" w:hAnsiTheme="majorHAnsi"/>
          <w:sz w:val="16"/>
        </w:rPr>
        <w:t>Řešení Microsoft Relationship Sales</w:t>
      </w:r>
    </w:p>
    <w:p w14:paraId="596C2232"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Řešení Microsoft Relationship Sales Plus</w:t>
      </w:r>
    </w:p>
    <w:p w14:paraId="2468BCA5" w14:textId="77777777" w:rsidR="00B05984" w:rsidRPr="000161B9" w:rsidRDefault="00B05984" w:rsidP="00B05984">
      <w:pPr>
        <w:pStyle w:val="ProductList-Body"/>
        <w:rPr>
          <w:rFonts w:asciiTheme="majorHAnsi" w:hAnsiTheme="majorHAnsi"/>
          <w:sz w:val="16"/>
          <w:szCs w:val="16"/>
        </w:rPr>
        <w:sectPr w:rsidR="00B05984" w:rsidRPr="000161B9" w:rsidSect="00E275D6">
          <w:type w:val="continuous"/>
          <w:pgSz w:w="12240" w:h="15840"/>
          <w:pgMar w:top="1440" w:right="720" w:bottom="1440" w:left="720" w:header="720" w:footer="720" w:gutter="0"/>
          <w:cols w:num="2" w:space="720"/>
          <w:titlePg/>
          <w:docGrid w:linePitch="360"/>
        </w:sectPr>
      </w:pPr>
    </w:p>
    <w:p w14:paraId="6119CFAB" w14:textId="77777777" w:rsidR="00B05984" w:rsidRPr="000161B9" w:rsidRDefault="00B05984" w:rsidP="00B05984">
      <w:pPr>
        <w:pStyle w:val="ProductList-Body"/>
        <w:pBdr>
          <w:top w:val="single" w:sz="4" w:space="1" w:color="BFBFBF" w:themeColor="background1" w:themeShade="BF"/>
        </w:pBdr>
        <w:rPr>
          <w:b/>
          <w:color w:val="000000" w:themeColor="text1"/>
          <w:sz w:val="8"/>
          <w:szCs w:val="8"/>
        </w:rPr>
      </w:pPr>
    </w:p>
    <w:p w14:paraId="3640C922" w14:textId="77777777" w:rsidR="00B05984" w:rsidRPr="000161B9" w:rsidRDefault="00B05984" w:rsidP="00B05984">
      <w:pPr>
        <w:pStyle w:val="ProductList-ClauseHeading"/>
      </w:pPr>
      <w:r w:rsidRPr="000161B9">
        <w:t>Sdělení</w:t>
      </w:r>
    </w:p>
    <w:p w14:paraId="6E70FA69" w14:textId="77777777" w:rsidR="00B05984" w:rsidRPr="000161B9" w:rsidRDefault="00B05984" w:rsidP="00B05984">
      <w:pPr>
        <w:pStyle w:val="ProductList-Body"/>
      </w:pPr>
      <w:r w:rsidRPr="000161B9">
        <w:t xml:space="preserve">Platí příslušná sdělení pro produkt Bing Maps a odborné služby v </w:t>
      </w:r>
      <w:hyperlink w:anchor="Příloha 1" w:history="1">
        <w:r w:rsidRPr="000161B9">
          <w:rPr>
            <w:rStyle w:val="Hyperlink"/>
          </w:rPr>
          <w:t>příloze 1</w:t>
        </w:r>
      </w:hyperlink>
      <w:r w:rsidRPr="000161B9">
        <w:t xml:space="preserve">. Jakékoli služby registrace, migrace nebo nasazení poskytované zákazníkovi jsou předmětem sdělení odborných služeb v </w:t>
      </w:r>
      <w:hyperlink w:anchor="Příloha 1" w:history="1">
        <w:r w:rsidRPr="000161B9">
          <w:rPr>
            <w:rStyle w:val="Hyperlink"/>
          </w:rPr>
          <w:t>příloze 1</w:t>
        </w:r>
      </w:hyperlink>
      <w:r w:rsidRPr="000161B9">
        <w:t>.</w:t>
      </w:r>
    </w:p>
    <w:p w14:paraId="7F437EE8" w14:textId="77777777" w:rsidR="00B05984" w:rsidRPr="000161B9" w:rsidRDefault="00B05984" w:rsidP="00B05984">
      <w:pPr>
        <w:pStyle w:val="ProductList-Body"/>
      </w:pPr>
    </w:p>
    <w:p w14:paraId="5B6898B8" w14:textId="77777777" w:rsidR="00B05984" w:rsidRPr="000161B9" w:rsidRDefault="00B05984" w:rsidP="00B05984">
      <w:pPr>
        <w:pStyle w:val="ProductList-ClauseHeading"/>
      </w:pPr>
      <w:r w:rsidRPr="000161B9">
        <w:t>Sady licencí na odběr</w:t>
      </w:r>
    </w:p>
    <w:p w14:paraId="56B7B038" w14:textId="77777777" w:rsidR="00B05984" w:rsidRPr="000161B9" w:rsidRDefault="00B05984" w:rsidP="00B05984">
      <w:pPr>
        <w:pStyle w:val="ProductList-Body"/>
      </w:pPr>
      <w:r w:rsidRPr="000161B9">
        <w:t xml:space="preserve">Kromě licencí na odběr na základě počtu uživatelů naleznete další nabídky splňující požadavky na licence na odběr v </w:t>
      </w:r>
      <w:hyperlink w:anchor="Příloha 2" w:history="1">
        <w:r w:rsidRPr="000161B9">
          <w:rPr>
            <w:rStyle w:val="Hyperlink"/>
          </w:rPr>
          <w:t>příloze 2</w:t>
        </w:r>
      </w:hyperlink>
      <w:r w:rsidRPr="000161B9">
        <w:t>.</w:t>
      </w:r>
    </w:p>
    <w:p w14:paraId="5FF04B54" w14:textId="77777777" w:rsidR="00B05984" w:rsidRPr="000161B9" w:rsidRDefault="00B05984" w:rsidP="00B05984">
      <w:pPr>
        <w:pStyle w:val="ProductList-Body"/>
      </w:pPr>
    </w:p>
    <w:p w14:paraId="2086C071" w14:textId="77777777" w:rsidR="00B05984" w:rsidRPr="000161B9" w:rsidRDefault="00B05984" w:rsidP="00B05984">
      <w:pPr>
        <w:pStyle w:val="ProductList-ClauseHeading"/>
      </w:pPr>
      <w:r w:rsidRPr="000161B9">
        <w:t>Externí uživatelé</w:t>
      </w:r>
    </w:p>
    <w:p w14:paraId="6C916A3E" w14:textId="77777777" w:rsidR="00B05984" w:rsidRPr="000161B9" w:rsidRDefault="00B05984" w:rsidP="00B05984">
      <w:pPr>
        <w:pStyle w:val="ProductList-Body"/>
        <w:tabs>
          <w:tab w:val="clear" w:pos="158"/>
          <w:tab w:val="left" w:pos="360"/>
        </w:tabs>
      </w:pPr>
      <w:r w:rsidRPr="000161B9">
        <w:t>Externí uživatelé služeb Dynamics 365 licenci na odběr pro přístup ke službě online nepotřebují. Tato výjimka se nevztahuje na (1) poskytovatele nebo zástupce zákazníka nebo jeho afilací ani na (2) externí uživatele využívající klientský software Dynamics 365 s jinými službami Dynamics 365 než službami či komponentami zahrnutými do plánu Dynamics 365 Unified Operations Plan, Dynamics 365 for Retail, Dynamics 365 for Talent, Dynamics 365 for Talent: Attract nebo Dynamics 365 for Talent: Onboard.</w:t>
      </w:r>
    </w:p>
    <w:p w14:paraId="21A5B965" w14:textId="77777777" w:rsidR="00B05984" w:rsidRPr="000161B9" w:rsidRDefault="00B05984" w:rsidP="00B05984">
      <w:pPr>
        <w:pStyle w:val="ProductList-Body"/>
        <w:tabs>
          <w:tab w:val="clear" w:pos="158"/>
          <w:tab w:val="left" w:pos="360"/>
        </w:tabs>
        <w:rPr>
          <w:color w:val="000000" w:themeColor="text1"/>
          <w:szCs w:val="18"/>
        </w:rPr>
      </w:pPr>
    </w:p>
    <w:p w14:paraId="6DC62EAE" w14:textId="77777777" w:rsidR="00B05984" w:rsidRPr="000161B9" w:rsidRDefault="00B05984" w:rsidP="00B05984">
      <w:pPr>
        <w:pStyle w:val="ProductList-ClauseHeading"/>
      </w:pPr>
      <w:r w:rsidRPr="000161B9">
        <w:t>Portál pro správu</w:t>
      </w:r>
    </w:p>
    <w:p w14:paraId="66F9C4FE" w14:textId="77777777" w:rsidR="00B05984" w:rsidRPr="000161B9" w:rsidRDefault="00B05984" w:rsidP="00B05984">
      <w:pPr>
        <w:pStyle w:val="ProductList-Body"/>
      </w:pPr>
      <w:r w:rsidRPr="000161B9">
        <w:t>Zákazníci s licencemi k odběru plánu pro službu Dynamics 365 Unified Operations a řešení Dynamics 365 for Retail nebo Dynamics 365 for Talent mohou nasazovat a spravovat službu online skrze služby Microsoft Dynamics Lifecycle Services (nebo nástupce), které jsou předmětem samostatných podmínek.</w:t>
      </w:r>
    </w:p>
    <w:p w14:paraId="170720D0" w14:textId="77777777" w:rsidR="00B05984" w:rsidRPr="000161B9" w:rsidRDefault="00B05984" w:rsidP="00B05984">
      <w:pPr>
        <w:pStyle w:val="ProductList-Body"/>
      </w:pPr>
    </w:p>
    <w:p w14:paraId="07828B8E" w14:textId="77777777" w:rsidR="00B05984" w:rsidRPr="000161B9" w:rsidRDefault="00B05984" w:rsidP="00B05984">
      <w:pPr>
        <w:pStyle w:val="ProductList-ClauseHeading"/>
      </w:pPr>
      <w:r w:rsidRPr="000161B9">
        <w:t>Smíšená nasazení služeb Dynamics 365</w:t>
      </w:r>
    </w:p>
    <w:p w14:paraId="36307EB5" w14:textId="77777777" w:rsidR="00B05984" w:rsidRPr="000161B9" w:rsidRDefault="00B05984" w:rsidP="00B05984">
      <w:pPr>
        <w:pStyle w:val="ProductList-Body"/>
      </w:pPr>
      <w:r w:rsidRPr="000161B9">
        <w:t>Zákazníci mohou kombinovat (i) licence produktů Dynamics 365 for Sales Professional a Enterprise, (ii) licence produktů Dynamics 365 for Customer Service Professional a Enterprise nebo (iii) licence plánu produktu Dynamics 365 Business Central a Dynamics 365 for Unified Operations, pokud:</w:t>
      </w:r>
    </w:p>
    <w:p w14:paraId="7D79C176" w14:textId="77777777" w:rsidR="00B05984" w:rsidRPr="000161B9" w:rsidRDefault="00B05984" w:rsidP="00B05984">
      <w:pPr>
        <w:pStyle w:val="ProductList-Body"/>
        <w:numPr>
          <w:ilvl w:val="0"/>
          <w:numId w:val="49"/>
        </w:numPr>
        <w:tabs>
          <w:tab w:val="clear" w:pos="158"/>
          <w:tab w:val="left" w:pos="360"/>
          <w:tab w:val="left" w:pos="720"/>
          <w:tab w:val="left" w:pos="1080"/>
        </w:tabs>
      </w:pPr>
      <w:r w:rsidRPr="000161B9">
        <w:t xml:space="preserve">Každá z těchto služeb online je nasazena jako samostatná instance. </w:t>
      </w:r>
    </w:p>
    <w:p w14:paraId="42FFD8A8" w14:textId="77777777" w:rsidR="00B05984" w:rsidRPr="000161B9" w:rsidRDefault="00B05984" w:rsidP="00B05984">
      <w:pPr>
        <w:pStyle w:val="ProductList-Body"/>
        <w:numPr>
          <w:ilvl w:val="0"/>
          <w:numId w:val="49"/>
        </w:numPr>
        <w:tabs>
          <w:tab w:val="clear" w:pos="158"/>
          <w:tab w:val="left" w:pos="360"/>
          <w:tab w:val="left" w:pos="720"/>
          <w:tab w:val="left" w:pos="1080"/>
        </w:tabs>
      </w:pPr>
      <w:r w:rsidRPr="000161B9">
        <w:t>Všichni uživatelé přistupující k instanci mají licenci s jedinou službou online, a</w:t>
      </w:r>
    </w:p>
    <w:p w14:paraId="6C278A8F" w14:textId="77777777" w:rsidR="00B05984" w:rsidRPr="000161B9" w:rsidRDefault="00B05984" w:rsidP="00B05984">
      <w:pPr>
        <w:pStyle w:val="ProductList-Body"/>
        <w:numPr>
          <w:ilvl w:val="0"/>
          <w:numId w:val="49"/>
        </w:numPr>
        <w:tabs>
          <w:tab w:val="clear" w:pos="158"/>
          <w:tab w:val="left" w:pos="360"/>
          <w:tab w:val="left" w:pos="720"/>
          <w:tab w:val="left" w:pos="1080"/>
        </w:tabs>
      </w:pPr>
      <w:r w:rsidRPr="000161B9">
        <w:t>žádní uživatelé nemají přímý ani nepřímý přístup k instancím nasazeným s jinou službou online</w:t>
      </w:r>
    </w:p>
    <w:p w14:paraId="43FB6E82" w14:textId="77777777" w:rsidR="00B05984" w:rsidRPr="000161B9" w:rsidRDefault="00B05984" w:rsidP="00B05984">
      <w:pPr>
        <w:pStyle w:val="ProductList-Body"/>
      </w:pPr>
    </w:p>
    <w:p w14:paraId="1FCB540F" w14:textId="77777777" w:rsidR="00B05984" w:rsidRPr="000161B9" w:rsidRDefault="00B05984" w:rsidP="00B05984">
      <w:pPr>
        <w:pStyle w:val="ProductList-ClauseHeading"/>
        <w:tabs>
          <w:tab w:val="clear" w:pos="360"/>
          <w:tab w:val="left" w:pos="0"/>
        </w:tabs>
        <w:ind w:left="360" w:hanging="360"/>
      </w:pPr>
      <w:r w:rsidRPr="000161B9">
        <w:t>Dynamics 365 for Marketing</w:t>
      </w:r>
    </w:p>
    <w:p w14:paraId="56648D54" w14:textId="77777777" w:rsidR="00B05984" w:rsidRPr="000161B9" w:rsidRDefault="00B05984" w:rsidP="00B05984">
      <w:pPr>
        <w:pStyle w:val="ProductList-Body"/>
        <w:tabs>
          <w:tab w:val="clear" w:pos="158"/>
          <w:tab w:val="left" w:pos="90"/>
          <w:tab w:val="left" w:pos="270"/>
        </w:tabs>
        <w:ind w:left="518" w:hanging="360"/>
      </w:pPr>
      <w:r w:rsidRPr="000161B9">
        <w:rPr>
          <w:b/>
          <w:bCs/>
          <w:color w:val="0072C6"/>
        </w:rPr>
        <w:t>Smlouva o úrovni služeb</w:t>
      </w:r>
    </w:p>
    <w:p w14:paraId="6A8EAD19" w14:textId="77777777" w:rsidR="00B05984" w:rsidRPr="000161B9" w:rsidRDefault="00B05984" w:rsidP="00B05984">
      <w:pPr>
        <w:pStyle w:val="ProductList-Body"/>
        <w:tabs>
          <w:tab w:val="clear" w:pos="158"/>
          <w:tab w:val="left" w:pos="90"/>
          <w:tab w:val="left" w:pos="270"/>
        </w:tabs>
        <w:ind w:left="518" w:hanging="360"/>
      </w:pPr>
      <w:r w:rsidRPr="000161B9">
        <w:t>Pro službu Dynamics 365 for Marketing neexistuje smlouva o úrovni služeb.</w:t>
      </w:r>
    </w:p>
    <w:p w14:paraId="7E939343" w14:textId="77777777" w:rsidR="00B05984" w:rsidRPr="000161B9" w:rsidRDefault="00B05984" w:rsidP="00B05984">
      <w:pPr>
        <w:pStyle w:val="ProductList-Body"/>
        <w:tabs>
          <w:tab w:val="clear" w:pos="158"/>
          <w:tab w:val="left" w:pos="90"/>
          <w:tab w:val="left" w:pos="270"/>
        </w:tabs>
        <w:ind w:left="518" w:hanging="360"/>
      </w:pPr>
    </w:p>
    <w:p w14:paraId="7E8562DA" w14:textId="77777777" w:rsidR="00B05984" w:rsidRPr="000161B9" w:rsidRDefault="00B05984" w:rsidP="00B05984">
      <w:pPr>
        <w:pStyle w:val="ProductList-Body"/>
        <w:tabs>
          <w:tab w:val="clear" w:pos="158"/>
          <w:tab w:val="left" w:pos="90"/>
          <w:tab w:val="left" w:pos="270"/>
        </w:tabs>
        <w:ind w:left="518" w:hanging="360"/>
      </w:pPr>
      <w:r w:rsidRPr="000161B9">
        <w:rPr>
          <w:b/>
          <w:bCs/>
          <w:color w:val="0072C6"/>
        </w:rPr>
        <w:t>Zákony, předpisy a standardy upravující propagaci</w:t>
      </w:r>
    </w:p>
    <w:p w14:paraId="5E2E4C97" w14:textId="77777777" w:rsidR="00B05984" w:rsidRPr="000161B9" w:rsidRDefault="00B05984" w:rsidP="00B05984">
      <w:pPr>
        <w:pStyle w:val="ProductList-Body"/>
        <w:tabs>
          <w:tab w:val="clear" w:pos="158"/>
          <w:tab w:val="left" w:pos="90"/>
          <w:tab w:val="left" w:pos="270"/>
        </w:tabs>
        <w:ind w:left="180"/>
      </w:pPr>
      <w:r w:rsidRPr="000161B9">
        <w:t xml:space="preserve">Společnost Microsoft není odpovědná za dodržování platných zákonů, předpisů či oborových standardů zákazníkem, které upravují reklamní komunikaci realizovanou zákazníkem. </w:t>
      </w:r>
    </w:p>
    <w:p w14:paraId="313D1F63" w14:textId="77777777" w:rsidR="00B05984" w:rsidRPr="000161B9" w:rsidRDefault="00B05984" w:rsidP="00B05984">
      <w:pPr>
        <w:pStyle w:val="ProductList-Body"/>
      </w:pPr>
    </w:p>
    <w:p w14:paraId="10E9ED56" w14:textId="77777777" w:rsidR="00B05984" w:rsidRPr="000161B9" w:rsidRDefault="00B05984" w:rsidP="00B05984">
      <w:pPr>
        <w:pStyle w:val="ProductList-ClauseHeading"/>
      </w:pPr>
      <w:r w:rsidRPr="000161B9">
        <w:t>Zdrojový kód plánu pro službu Dynamics 365 Unified Operations</w:t>
      </w:r>
    </w:p>
    <w:p w14:paraId="7942C3F2" w14:textId="77777777" w:rsidR="00B05984" w:rsidRPr="000161B9" w:rsidRDefault="00B05984" w:rsidP="00B05984">
      <w:pPr>
        <w:pStyle w:val="ProductList-Body"/>
        <w:tabs>
          <w:tab w:val="clear" w:pos="158"/>
          <w:tab w:val="left" w:pos="360"/>
        </w:tabs>
        <w:rPr>
          <w:strike/>
        </w:rPr>
      </w:pPr>
      <w:r w:rsidRPr="000161B9">
        <w:t>Zákazník si smí pro své interní použití změnit zdrojový kód aplikace pro Dynamics 365 Finance and Operations a Dynamics 365 for Retail.</w:t>
      </w:r>
    </w:p>
    <w:p w14:paraId="1164149A" w14:textId="77777777" w:rsidR="00B05984" w:rsidRPr="000161B9" w:rsidRDefault="00B05984" w:rsidP="00B05984">
      <w:pPr>
        <w:pStyle w:val="ProductList-Body"/>
        <w:tabs>
          <w:tab w:val="clear" w:pos="158"/>
          <w:tab w:val="left" w:pos="360"/>
        </w:tabs>
      </w:pPr>
    </w:p>
    <w:p w14:paraId="47770AD2" w14:textId="77777777" w:rsidR="00B05984" w:rsidRPr="000161B9" w:rsidRDefault="00B05984" w:rsidP="00B05984">
      <w:pPr>
        <w:pStyle w:val="ProductList-ClauseHeading"/>
      </w:pPr>
      <w:r w:rsidRPr="000161B9">
        <w:t>Dynamics 365 for Talent, Dynamics 365 for Talent: Attract a Dynamics 365 Talent: Onboard</w:t>
      </w:r>
    </w:p>
    <w:p w14:paraId="3CE700F1" w14:textId="77777777" w:rsidR="00B05984" w:rsidRPr="000161B9" w:rsidRDefault="00B05984" w:rsidP="00B05984">
      <w:pPr>
        <w:pStyle w:val="ProductList-Body"/>
        <w:tabs>
          <w:tab w:val="clear" w:pos="158"/>
          <w:tab w:val="left" w:pos="360"/>
        </w:tabs>
      </w:pPr>
      <w:r w:rsidRPr="000161B9">
        <w:t>Uživatelé přistupující ke službě online, kteří jsou (1) kandidáty v modulu přilákání nových pracovníků nebo (2) novými pracovníky v modulu zahrnutí nových pracovníků, nepotřebují licenci na bázi předplatného.</w:t>
      </w:r>
    </w:p>
    <w:p w14:paraId="051BF18D" w14:textId="77777777" w:rsidR="00B05984" w:rsidRPr="000161B9" w:rsidRDefault="00B05984" w:rsidP="00B05984">
      <w:pPr>
        <w:pStyle w:val="ProductList-Body"/>
        <w:tabs>
          <w:tab w:val="clear" w:pos="158"/>
          <w:tab w:val="left" w:pos="360"/>
        </w:tabs>
        <w:rPr>
          <w:color w:val="000000" w:themeColor="text1"/>
          <w:szCs w:val="18"/>
        </w:rPr>
      </w:pPr>
    </w:p>
    <w:p w14:paraId="1C0E5317" w14:textId="77777777" w:rsidR="00B05984" w:rsidRPr="000161B9" w:rsidRDefault="00B05984" w:rsidP="00B05984">
      <w:pPr>
        <w:pStyle w:val="ProductList-ClauseHeading"/>
      </w:pPr>
      <w:r w:rsidRPr="000161B9">
        <w:t>Užívací práva k serveru pro licence k odběru na základě počtu uživatelů ke službě Dynamics 365, licence k odběru na základě počtu uživatelů ke krytí SA a licence k odběru na základě počtu uživatelů pro doplněk</w:t>
      </w:r>
    </w:p>
    <w:p w14:paraId="6C965AEA" w14:textId="77777777" w:rsidR="00B05984" w:rsidRPr="000161B9" w:rsidRDefault="00B05984" w:rsidP="00B05984">
      <w:pPr>
        <w:pStyle w:val="ProductList-Body"/>
      </w:pPr>
      <w:r w:rsidRPr="000161B9">
        <w:t>Ustanovení týkající se užívacích práv k serveru uvedená níže se nevztahují na zákazníky s licencemi k produktu Dynamics 365 for Sales Professional, Dynamics 365 Customer Service Professional, Dynamics 365 for Marketing, Dynamics 365 for Talent: Attract, Dynamics 365 for Talent: Onboard ani na zákazníky s licencemi ke službám online Dynamics 365 prostřednictvím programu Open License, Open Value a Open Value Subscription.</w:t>
      </w:r>
    </w:p>
    <w:p w14:paraId="5F2AC0BC" w14:textId="77777777" w:rsidR="00B05984" w:rsidRPr="000161B9" w:rsidRDefault="00B05984" w:rsidP="00B05984">
      <w:pPr>
        <w:pStyle w:val="ProductList-Body"/>
      </w:pPr>
    </w:p>
    <w:p w14:paraId="0630E4B6" w14:textId="77777777" w:rsidR="00B05984" w:rsidRPr="000161B9" w:rsidRDefault="00B05984" w:rsidP="00B05984">
      <w:pPr>
        <w:pStyle w:val="ProductList-Body"/>
        <w:ind w:left="180"/>
        <w:rPr>
          <w:b/>
          <w:color w:val="0072C6"/>
        </w:rPr>
      </w:pPr>
      <w:r w:rsidRPr="000161B9">
        <w:rPr>
          <w:b/>
          <w:color w:val="0072C6"/>
        </w:rPr>
        <w:t>Místní Dynamics 365 for Operations Server</w:t>
      </w:r>
    </w:p>
    <w:p w14:paraId="1CC2C9A0" w14:textId="77777777" w:rsidR="00B05984" w:rsidRPr="000161B9" w:rsidRDefault="00B05984" w:rsidP="00B05984">
      <w:pPr>
        <w:pStyle w:val="ProductList-Body"/>
        <w:ind w:left="180"/>
      </w:pPr>
      <w:r w:rsidRPr="000161B9">
        <w:t>Zákazníci s aktivním předplatným plánu (1) Dynamics 365 Plan nebo (2) Dynamics 365 Unified Operations Plan (nebo jakékoli samostatně licencované komponenty plánu) smějí:</w:t>
      </w:r>
    </w:p>
    <w:p w14:paraId="77BDB8BE" w14:textId="77777777" w:rsidR="00B05984" w:rsidRPr="000161B9" w:rsidRDefault="00B05984" w:rsidP="00B05984">
      <w:pPr>
        <w:pStyle w:val="ProductList-Body"/>
        <w:numPr>
          <w:ilvl w:val="0"/>
          <w:numId w:val="39"/>
        </w:numPr>
        <w:tabs>
          <w:tab w:val="clear" w:pos="158"/>
          <w:tab w:val="left" w:pos="360"/>
          <w:tab w:val="left" w:pos="720"/>
        </w:tabs>
        <w:ind w:left="720"/>
      </w:pPr>
      <w:r w:rsidRPr="000161B9">
        <w:t>instalovat libovolný počet kopií softwaru Dynamics 365 for Operations Server na síťovém serveru nebo na sdílených serverech;</w:t>
      </w:r>
    </w:p>
    <w:p w14:paraId="44654503" w14:textId="77777777" w:rsidR="00B05984" w:rsidRPr="000161B9" w:rsidRDefault="00B05984" w:rsidP="00B05984">
      <w:pPr>
        <w:pStyle w:val="ProductList-Body"/>
        <w:numPr>
          <w:ilvl w:val="0"/>
          <w:numId w:val="39"/>
        </w:numPr>
        <w:tabs>
          <w:tab w:val="left" w:pos="360"/>
          <w:tab w:val="left" w:pos="720"/>
        </w:tabs>
        <w:ind w:left="720"/>
      </w:pPr>
      <w:r w:rsidRPr="000161B9">
        <w:t>instalovat a používat software Dynamics AX 2012 R3 Server namísto produktu Dynamics 365 for Operations Server;</w:t>
      </w:r>
    </w:p>
    <w:p w14:paraId="7C1564D2" w14:textId="77777777" w:rsidR="00B05984" w:rsidRPr="000161B9" w:rsidRDefault="00B05984" w:rsidP="00B05984">
      <w:pPr>
        <w:pStyle w:val="ProductList-Body"/>
        <w:numPr>
          <w:ilvl w:val="0"/>
          <w:numId w:val="39"/>
        </w:numPr>
        <w:tabs>
          <w:tab w:val="clear" w:pos="158"/>
          <w:tab w:val="left" w:pos="360"/>
          <w:tab w:val="left" w:pos="720"/>
        </w:tabs>
        <w:ind w:left="720"/>
      </w:pPr>
      <w:r w:rsidRPr="000161B9">
        <w:t>povolit přístup k serverovému softwaru pouze uživatelům a zařízením, které mají přiřazenu kvalifikující licenci na bázi předplatného;</w:t>
      </w:r>
    </w:p>
    <w:p w14:paraId="5BC9B93C" w14:textId="77777777" w:rsidR="00B05984" w:rsidRPr="000161B9" w:rsidRDefault="00B05984" w:rsidP="00B05984">
      <w:pPr>
        <w:pStyle w:val="ProductList-Body"/>
        <w:numPr>
          <w:ilvl w:val="0"/>
          <w:numId w:val="39"/>
        </w:numPr>
        <w:tabs>
          <w:tab w:val="clear" w:pos="158"/>
          <w:tab w:val="left" w:pos="360"/>
          <w:tab w:val="left" w:pos="720"/>
        </w:tabs>
        <w:ind w:left="720"/>
      </w:pPr>
      <w:r w:rsidRPr="000161B9">
        <w:t>na serverovém softwaru přijímat a užívat aktualizace týkající se vládních požadavků v oblasti daní a předpisů a</w:t>
      </w:r>
    </w:p>
    <w:p w14:paraId="64D410D4" w14:textId="77777777" w:rsidR="00B05984" w:rsidRPr="000161B9" w:rsidRDefault="00B05984" w:rsidP="00B05984">
      <w:pPr>
        <w:pStyle w:val="ProductList-Body"/>
        <w:numPr>
          <w:ilvl w:val="0"/>
          <w:numId w:val="39"/>
        </w:numPr>
        <w:tabs>
          <w:tab w:val="clear" w:pos="158"/>
          <w:tab w:val="left" w:pos="360"/>
          <w:tab w:val="left" w:pos="720"/>
        </w:tabs>
        <w:ind w:left="720"/>
      </w:pPr>
      <w:r w:rsidRPr="000161B9">
        <w:t>upravovat nebo vytvářet díla odvozená z přídavných modulů, běhových a dalších komponent uvedených v tištěné nebo online dokumentaci a užívat tato odvozená díla, avšak pouze v kombinaci se serverovým softwarem a pouze pro interní účely zákazníka.</w:t>
      </w:r>
    </w:p>
    <w:p w14:paraId="369693A5" w14:textId="77777777" w:rsidR="00B05984" w:rsidRPr="000161B9" w:rsidRDefault="00B05984" w:rsidP="00B05984">
      <w:pPr>
        <w:pStyle w:val="ProductList-Body"/>
      </w:pPr>
    </w:p>
    <w:p w14:paraId="49AAF9BB" w14:textId="77777777" w:rsidR="00B05984" w:rsidRPr="000161B9" w:rsidRDefault="00B05984" w:rsidP="00B05984">
      <w:pPr>
        <w:pStyle w:val="ProductList-Body"/>
        <w:tabs>
          <w:tab w:val="clear" w:pos="158"/>
          <w:tab w:val="left" w:pos="180"/>
        </w:tabs>
        <w:ind w:left="180"/>
        <w:rPr>
          <w:b/>
          <w:color w:val="0072C6"/>
        </w:rPr>
      </w:pPr>
      <w:r w:rsidRPr="000161B9">
        <w:rPr>
          <w:b/>
          <w:color w:val="0072C6"/>
        </w:rPr>
        <w:t>Místní Dynamics 365 Server</w:t>
      </w:r>
    </w:p>
    <w:p w14:paraId="3F3B5E24" w14:textId="77777777" w:rsidR="00B05984" w:rsidRPr="000161B9" w:rsidRDefault="00B05984" w:rsidP="00B05984">
      <w:pPr>
        <w:pStyle w:val="ProductList-Body"/>
        <w:ind w:left="180"/>
      </w:pPr>
      <w:r w:rsidRPr="000161B9">
        <w:t>Zákazníci s aktivním předplatným plánu produktu (1) Dynamics 365 Plan nebo (2) Dynamics 365 Customer Engagement Plan (nebo jakékoli samostatně licencované komponenty plánu) smějí:</w:t>
      </w:r>
    </w:p>
    <w:p w14:paraId="6397516F" w14:textId="77777777" w:rsidR="00B05984" w:rsidRPr="000161B9" w:rsidRDefault="00B05984" w:rsidP="00B05984">
      <w:pPr>
        <w:pStyle w:val="ProductList-Body"/>
        <w:numPr>
          <w:ilvl w:val="0"/>
          <w:numId w:val="44"/>
        </w:numPr>
      </w:pPr>
      <w:r w:rsidRPr="000161B9">
        <w:t>instalovat libovolný počet kopií softwaru Dynamics 365 Server (místní verze) na síťovém serveru nebo na sdílených serverech;</w:t>
      </w:r>
    </w:p>
    <w:p w14:paraId="3F1BFEAB" w14:textId="77777777" w:rsidR="00B05984" w:rsidRPr="000161B9" w:rsidRDefault="00B05984" w:rsidP="00B05984">
      <w:pPr>
        <w:pStyle w:val="ProductList-Body"/>
        <w:numPr>
          <w:ilvl w:val="0"/>
          <w:numId w:val="44"/>
        </w:numPr>
      </w:pPr>
      <w:r w:rsidRPr="000161B9">
        <w:t xml:space="preserve">instalovat software Dynamics CRM 2016 Server namísto produktu Dynamics 365 On-Premise Server; </w:t>
      </w:r>
    </w:p>
    <w:p w14:paraId="3005BCD0" w14:textId="77777777" w:rsidR="00B05984" w:rsidRPr="000161B9" w:rsidRDefault="00B05984" w:rsidP="00B05984">
      <w:pPr>
        <w:pStyle w:val="ProductList-Body"/>
        <w:numPr>
          <w:ilvl w:val="0"/>
          <w:numId w:val="44"/>
        </w:numPr>
      </w:pPr>
      <w:r w:rsidRPr="000161B9">
        <w:t>povolit přístup k serverovému softwaru pouze uživatelům a zařízením, které mají přiřazenu kvalifikující licenci na bázi předplatného; a</w:t>
      </w:r>
    </w:p>
    <w:p w14:paraId="67295778" w14:textId="77777777" w:rsidR="00B05984" w:rsidRPr="000161B9" w:rsidRDefault="00B05984" w:rsidP="00B05984">
      <w:pPr>
        <w:pStyle w:val="ProductList-Body"/>
        <w:numPr>
          <w:ilvl w:val="0"/>
          <w:numId w:val="44"/>
        </w:numPr>
      </w:pPr>
      <w:r w:rsidRPr="000161B9">
        <w:t xml:space="preserve">povolit uživatelům a zařízením s přiřazenou jednou z následujících licencí CAL přístup k verzi serverového softwaru, která je aktuální k počátečnímu datu předplatného: Licence CAL pro Dynamics 365 On-premises for Sales, Customer Service nebo Team Members; </w:t>
      </w:r>
      <w:r w:rsidRPr="000161B9">
        <w:lastRenderedPageBreak/>
        <w:t>nebo licence CAL pro Dynamics CRM. Uživatelé a zařízení s přiřazenými licencemi CAL s aktivním krytím Software Assurance mohou přistupovat k novým verzím serverového softwaru.</w:t>
      </w:r>
    </w:p>
    <w:p w14:paraId="380D839D" w14:textId="77777777" w:rsidR="00B05984" w:rsidRPr="000161B9" w:rsidRDefault="00B05984" w:rsidP="00B05984">
      <w:pPr>
        <w:pStyle w:val="ProductList-Body"/>
      </w:pPr>
    </w:p>
    <w:p w14:paraId="797F02E3" w14:textId="77777777" w:rsidR="00B05984" w:rsidRPr="000161B9" w:rsidRDefault="00B05984" w:rsidP="00B05984">
      <w:pPr>
        <w:pStyle w:val="ProductList-Body"/>
        <w:tabs>
          <w:tab w:val="clear" w:pos="158"/>
          <w:tab w:val="left" w:pos="180"/>
        </w:tabs>
        <w:ind w:left="180"/>
        <w:rPr>
          <w:b/>
          <w:color w:val="0072C6"/>
        </w:rPr>
      </w:pPr>
      <w:r w:rsidRPr="000161B9">
        <w:rPr>
          <w:b/>
          <w:color w:val="0072C6"/>
        </w:rPr>
        <w:t>Místní Dynamics 365 Business Central</w:t>
      </w:r>
    </w:p>
    <w:p w14:paraId="189EAB0A" w14:textId="77777777" w:rsidR="00B05984" w:rsidRPr="000161B9" w:rsidRDefault="00B05984" w:rsidP="00B05984">
      <w:pPr>
        <w:pStyle w:val="ProductList-Body"/>
        <w:ind w:left="180"/>
      </w:pPr>
      <w:r w:rsidRPr="000161B9">
        <w:t>Zákazníci s aktivním předplatným produktu Dynamics 365 Business Central smějí:</w:t>
      </w:r>
    </w:p>
    <w:p w14:paraId="1A1459C1" w14:textId="77777777" w:rsidR="00B05984" w:rsidRPr="000161B9" w:rsidRDefault="00B05984" w:rsidP="00B05984">
      <w:pPr>
        <w:pStyle w:val="ProductList-Body"/>
        <w:numPr>
          <w:ilvl w:val="0"/>
          <w:numId w:val="44"/>
        </w:numPr>
      </w:pPr>
      <w:r w:rsidRPr="000161B9">
        <w:t>instalovat libovolný počet kopií softwaru Dynamics 365 Business Central (místní verze) na síťovém serveru nebo na sdílených serverech;</w:t>
      </w:r>
    </w:p>
    <w:p w14:paraId="19C400A8" w14:textId="77777777" w:rsidR="00B05984" w:rsidRPr="000161B9" w:rsidRDefault="00B05984" w:rsidP="00B05984">
      <w:pPr>
        <w:pStyle w:val="ProductList-Body"/>
        <w:numPr>
          <w:ilvl w:val="0"/>
          <w:numId w:val="44"/>
        </w:numPr>
      </w:pPr>
      <w:r w:rsidRPr="000161B9">
        <w:t>povolit přístup k serverovému softwaru pouze uživatelům a zařízením, které mají přiřazenu kvalifikující licenci na bázi předplatného; a</w:t>
      </w:r>
    </w:p>
    <w:p w14:paraId="0F59E1B6" w14:textId="77777777" w:rsidR="00B05984" w:rsidRPr="000161B9" w:rsidRDefault="00B05984" w:rsidP="00B05984">
      <w:pPr>
        <w:pStyle w:val="ProductList-Body"/>
        <w:numPr>
          <w:ilvl w:val="0"/>
          <w:numId w:val="44"/>
        </w:numPr>
      </w:pPr>
      <w:r w:rsidRPr="000161B9">
        <w:t>povolit uživatelům a zařízením s přiřazenou jednou z následujících licencí CAL přístup k verzi serverového softwaru, která je aktuální k počátečnímu datu předplatného: Licence CAL k produktu Dynamics 365 Business Central Premium, Essentials nebo Team Member. Uživatelé a zařízení s přiřazenými licencemi CAL s aktivním plánem údržby mohou přistupovat k novým verzím serverového softwaru.</w:t>
      </w:r>
    </w:p>
    <w:p w14:paraId="0634AAD5" w14:textId="77777777" w:rsidR="00B05984" w:rsidRPr="000161B9" w:rsidRDefault="00B05984" w:rsidP="00B05984">
      <w:pPr>
        <w:pStyle w:val="ProductList-Body"/>
      </w:pPr>
    </w:p>
    <w:p w14:paraId="2D8A6B32" w14:textId="77777777" w:rsidR="00B05984" w:rsidRPr="000161B9" w:rsidRDefault="00B05984" w:rsidP="00B05984">
      <w:pPr>
        <w:pStyle w:val="ProductList-ClauseHeading"/>
      </w:pPr>
      <w:r w:rsidRPr="000161B9">
        <w:t>Řešení Microsoft Relationship Sales</w:t>
      </w:r>
    </w:p>
    <w:p w14:paraId="323F3162" w14:textId="77777777" w:rsidR="00B05984" w:rsidRPr="000161B9" w:rsidRDefault="00B05984" w:rsidP="00B05984">
      <w:pPr>
        <w:pStyle w:val="ProductList-Body"/>
      </w:pPr>
      <w:r w:rsidRPr="000161B9">
        <w:t>Řešení Microsoft Relationship Sales zahrnuje produkty Dynamics 365 for Sales Enterprise a LinkedIn Sales Navigator Team nebo Enterprise. Služba LinkedIn Sales Navigator Team/Enterprise je určena výhradně pro licencovaného uživatele řešení Microsoft Relationship Sales po dobu trvání jeho odběru.</w:t>
      </w:r>
    </w:p>
    <w:p w14:paraId="3D565CBC" w14:textId="77777777" w:rsidR="00B05984" w:rsidRPr="000161B9" w:rsidRDefault="00B05984" w:rsidP="00B05984">
      <w:pPr>
        <w:pStyle w:val="ProductList-Body"/>
      </w:pPr>
    </w:p>
    <w:p w14:paraId="353073DC" w14:textId="77777777" w:rsidR="00B05984" w:rsidRPr="000161B9" w:rsidRDefault="00B05984" w:rsidP="00B05984">
      <w:pPr>
        <w:pStyle w:val="ProductList-Body"/>
        <w:ind w:left="180"/>
        <w:rPr>
          <w:b/>
        </w:rPr>
      </w:pPr>
      <w:r w:rsidRPr="000161B9">
        <w:rPr>
          <w:b/>
          <w:color w:val="0072C6"/>
        </w:rPr>
        <w:t>LinkedIn Sales Navigator</w:t>
      </w:r>
    </w:p>
    <w:p w14:paraId="1ED9976A" w14:textId="77777777" w:rsidR="00B05984" w:rsidRPr="000161B9" w:rsidRDefault="00B05984" w:rsidP="00B05984">
      <w:pPr>
        <w:pStyle w:val="ProductList-Body"/>
        <w:ind w:left="180"/>
      </w:pPr>
      <w:r w:rsidRPr="000161B9">
        <w:t xml:space="preserve">Produkt LinkedIn Sales Navigator poskytuje společnost LinkedIn Corporation. Zákazník smí službu LinkedIn Sales Navigator využívat pouze ke generování potenciálních prodejních zakázek. Každý uživatel služby LinkedIn Sales Navigator musí být členem sítě LinkedIn a souhlasit s dodržováním smlouvy s uživatelem sítě LinkedIn dostupné na adrese </w:t>
      </w:r>
      <w:hyperlink r:id="rId42" w:history="1">
        <w:r w:rsidRPr="000161B9">
          <w:rPr>
            <w:rStyle w:val="Hyperlink"/>
          </w:rPr>
          <w:t>https://www.linkedin.com/legal/preview/user-agreement</w:t>
        </w:r>
      </w:hyperlink>
      <w:r w:rsidRPr="000161B9">
        <w:t xml:space="preserve">. Bez ohledu na protikladná ustanovení uvedená v multilicenční smlouvě zákazníka (včetně těchto podmínek pro služby online) se na zákazníkovo užívání služby </w:t>
      </w:r>
      <w:r w:rsidRPr="000161B9">
        <w:rPr>
          <w:spacing w:val="-2"/>
        </w:rPr>
        <w:t xml:space="preserve">LinkedIn Sales Navigator vztahují zásady ochrany osobních údajů služby LinkedIn dostupné na adrese </w:t>
      </w:r>
      <w:hyperlink r:id="rId43" w:history="1">
        <w:r w:rsidRPr="000161B9">
          <w:rPr>
            <w:rStyle w:val="Hyperlink"/>
            <w:spacing w:val="-2"/>
          </w:rPr>
          <w:t>https://www.linkedin.com/legal/privacy-policy</w:t>
        </w:r>
      </w:hyperlink>
      <w:r w:rsidRPr="000161B9">
        <w:t xml:space="preserve">. Společnost LinkedIn Corporation (jako dovozce údajů) a zákazník (jako vývozce údajů) budou dodržovat příslušné standardní smluvní doložky umístěné na adrese: </w:t>
      </w:r>
      <w:hyperlink r:id="rId44" w:history="1">
        <w:r w:rsidRPr="000161B9">
          <w:rPr>
            <w:rStyle w:val="Hyperlink"/>
          </w:rPr>
          <w:t>https://business.linkedin.com/c/15/10/eu-scc</w:t>
        </w:r>
      </w:hyperlink>
      <w:r w:rsidRPr="000161B9">
        <w:t>.</w:t>
      </w:r>
    </w:p>
    <w:p w14:paraId="1C9284D8" w14:textId="77777777" w:rsidR="00B05984" w:rsidRPr="000161B9" w:rsidRDefault="00B05984" w:rsidP="00B05984">
      <w:pPr>
        <w:pStyle w:val="ProductList-Body"/>
        <w:ind w:left="180"/>
      </w:pPr>
    </w:p>
    <w:p w14:paraId="4120EBC2" w14:textId="77777777" w:rsidR="00B05984" w:rsidRPr="000161B9" w:rsidRDefault="00B05984" w:rsidP="00B05984">
      <w:pPr>
        <w:pStyle w:val="ProductList-Body"/>
        <w:ind w:left="180"/>
        <w:rPr>
          <w:b/>
          <w:color w:val="0072C6"/>
        </w:rPr>
      </w:pPr>
      <w:r w:rsidRPr="000161B9">
        <w:rPr>
          <w:b/>
          <w:color w:val="0072C6"/>
        </w:rPr>
        <w:t>Smlouva o úrovni služeb</w:t>
      </w:r>
    </w:p>
    <w:p w14:paraId="27015642" w14:textId="77777777" w:rsidR="00B05984" w:rsidRPr="000161B9" w:rsidRDefault="00B05984" w:rsidP="00B05984">
      <w:pPr>
        <w:pStyle w:val="ProductList-Body"/>
        <w:ind w:left="180"/>
      </w:pPr>
      <w:r w:rsidRPr="000161B9">
        <w:t>Pro službu LinkedIn Sales Navigator Team nebo Enterprise není poskytována žádná dohoda o úrovni služeb.</w:t>
      </w:r>
    </w:p>
    <w:p w14:paraId="7956E136" w14:textId="77777777" w:rsidR="00B05984" w:rsidRPr="000161B9" w:rsidRDefault="00B05984" w:rsidP="00B05984">
      <w:pPr>
        <w:pStyle w:val="ProductList-Body"/>
      </w:pPr>
    </w:p>
    <w:p w14:paraId="150AE083" w14:textId="77777777" w:rsidR="00B05984" w:rsidRPr="000161B9" w:rsidRDefault="00B05984" w:rsidP="00B05984">
      <w:pPr>
        <w:pStyle w:val="ProductList-ClauseHeading"/>
      </w:pPr>
      <w:r w:rsidRPr="000161B9">
        <w:t>Microsoft Social Engagement</w:t>
      </w:r>
    </w:p>
    <w:p w14:paraId="5D53B9DC" w14:textId="77777777" w:rsidR="00B05984" w:rsidRPr="000161B9" w:rsidRDefault="00B05984" w:rsidP="00B05984">
      <w:pPr>
        <w:pStyle w:val="ProductList-Body"/>
        <w:ind w:left="180"/>
        <w:rPr>
          <w:b/>
          <w:color w:val="0072C6"/>
        </w:rPr>
      </w:pPr>
      <w:r w:rsidRPr="000161B9">
        <w:rPr>
          <w:b/>
          <w:color w:val="0072C6"/>
        </w:rPr>
        <w:t>Smlouva o úrovni služeb</w:t>
      </w:r>
    </w:p>
    <w:p w14:paraId="700E1691" w14:textId="77777777" w:rsidR="00B05984" w:rsidRPr="000161B9" w:rsidRDefault="00B05984" w:rsidP="00B05984">
      <w:pPr>
        <w:pStyle w:val="ProductList-Body"/>
        <w:ind w:left="180"/>
      </w:pPr>
      <w:r w:rsidRPr="000161B9">
        <w:t>Pro službu Microsoft Social Engagement neexistuje smlouva o úrovni služeb.</w:t>
      </w:r>
    </w:p>
    <w:p w14:paraId="6784BD39" w14:textId="77777777" w:rsidR="00B05984" w:rsidRPr="000161B9" w:rsidRDefault="00B05984" w:rsidP="00B05984">
      <w:pPr>
        <w:pStyle w:val="ProductList-Body"/>
      </w:pPr>
    </w:p>
    <w:p w14:paraId="6A5C19FB" w14:textId="77777777" w:rsidR="00B05984" w:rsidRPr="000161B9" w:rsidRDefault="00B05984" w:rsidP="00B05984">
      <w:pPr>
        <w:pStyle w:val="ProductList-Body"/>
        <w:keepNext/>
        <w:tabs>
          <w:tab w:val="clear" w:pos="158"/>
          <w:tab w:val="left" w:pos="360"/>
        </w:tabs>
        <w:ind w:left="187"/>
        <w:rPr>
          <w:b/>
          <w:color w:val="0072C6"/>
        </w:rPr>
      </w:pPr>
      <w:r w:rsidRPr="000161B9">
        <w:rPr>
          <w:b/>
          <w:color w:val="0072C6"/>
        </w:rPr>
        <w:t>Obsah sociálních sítí získaný prostřednictvím služby Dynamics 365 AI for Market Insights</w:t>
      </w:r>
    </w:p>
    <w:p w14:paraId="6A5DB010" w14:textId="77777777" w:rsidR="00B05984" w:rsidRPr="000161B9" w:rsidRDefault="00B05984" w:rsidP="00B05984">
      <w:pPr>
        <w:pStyle w:val="ProductList-Body"/>
        <w:tabs>
          <w:tab w:val="clear" w:pos="158"/>
          <w:tab w:val="left" w:pos="360"/>
        </w:tabs>
        <w:ind w:left="180"/>
      </w:pPr>
      <w:r w:rsidRPr="000161B9">
        <w:t>Obsah sociálních sítí je obsah poskytovaný sociálními sítěmi (například z Twitteru, Facebooku či YouTube) a služeb pro indexování nebo agregaci dat na základě vyhledávacích dotazů zákazníka zadávaných ve službě Microsoft Social Engagement. Obsah sociálních sítí nepředstavuje zákaznická data. Zákaznická data použitá při konfiguraci nebo iniciaci vyhledávacích dotazů uskutečněných jménem zákazníka budou v případě potřeby sdílena s třetími stranami za účelem získávání obsahu ze sociálních sítí. Zákazník může obsah sociálních médií používat pouze pro své interní obchodní účely. Zákazník nesmí obsah sociálních sítí využívat k provádění sledování. Veřejní zákazníci mohou mít omezený přístup k obsahu sociálních sítí. Společnost Microsoft si vyhrazuje právo:</w:t>
      </w:r>
    </w:p>
    <w:p w14:paraId="273835A6" w14:textId="77777777" w:rsidR="00B05984" w:rsidRPr="000161B9" w:rsidRDefault="00B05984" w:rsidP="00B05984">
      <w:pPr>
        <w:pStyle w:val="ProductList-Body"/>
        <w:numPr>
          <w:ilvl w:val="0"/>
          <w:numId w:val="13"/>
        </w:numPr>
        <w:tabs>
          <w:tab w:val="clear" w:pos="158"/>
          <w:tab w:val="left" w:pos="180"/>
        </w:tabs>
        <w:ind w:left="810" w:hanging="270"/>
      </w:pPr>
      <w:r w:rsidRPr="000161B9">
        <w:t xml:space="preserve">uchovávat obsah sociálních sítí v databázi společně s obsahem shromážděným z jiných zdrojů ostatními držiteli licence; </w:t>
      </w:r>
    </w:p>
    <w:p w14:paraId="326EE0FF" w14:textId="77777777" w:rsidR="00B05984" w:rsidRPr="000161B9" w:rsidRDefault="00B05984" w:rsidP="00B05984">
      <w:pPr>
        <w:pStyle w:val="ProductList-Body"/>
        <w:numPr>
          <w:ilvl w:val="0"/>
          <w:numId w:val="13"/>
        </w:numPr>
        <w:spacing w:before="40"/>
        <w:ind w:left="810" w:hanging="274"/>
      </w:pPr>
      <w:r w:rsidRPr="000161B9">
        <w:t xml:space="preserve">získat přístup, upravit nebo odstranit obsah sociálních sítí za jakýmkoli účelem; dát zákazníkovi pokyn k úpravě nebo odstranění obsahu sociálních sítí; omezit možnost zákazníka exportovat nebo přenášet obsah sociálních sítí; nebo zrušit či omezit další přístup k obsahu sociálních sítí poté, co služba online byla ukončena nebo uplynula doba její platnosti. </w:t>
      </w:r>
    </w:p>
    <w:p w14:paraId="62BA593F" w14:textId="77777777" w:rsidR="00B05984" w:rsidRPr="000161B9" w:rsidRDefault="00B05984" w:rsidP="00B05984">
      <w:pPr>
        <w:pStyle w:val="ProductList-Body"/>
      </w:pPr>
    </w:p>
    <w:p w14:paraId="21FEB216" w14:textId="77777777" w:rsidR="00B05984" w:rsidRPr="000161B9" w:rsidRDefault="00B05984" w:rsidP="00B05984">
      <w:pPr>
        <w:pStyle w:val="ProductList-ClauseHeading"/>
      </w:pPr>
      <w:r w:rsidRPr="000161B9">
        <w:t>Dynamics 365 for Operations Order Lines</w:t>
      </w:r>
    </w:p>
    <w:p w14:paraId="4302B48F" w14:textId="77777777" w:rsidR="00B05984" w:rsidRPr="000161B9" w:rsidRDefault="00B05984" w:rsidP="00B05984">
      <w:pPr>
        <w:pStyle w:val="ProductList-Body"/>
      </w:pPr>
      <w:r w:rsidRPr="000161B9">
        <w:t>Uživatelé ani zařízení nepotřebují licenci na odběr k nepřímému (neuskutečňovanému prostřednictvím klientského uživatelského rozhraní) provádění typů transakcí označených v licenční příručce služby Dynamics 365 (</w:t>
      </w:r>
      <w:hyperlink r:id="rId45" w:history="1">
        <w:r w:rsidRPr="000161B9">
          <w:rPr>
            <w:rStyle w:val="Hyperlink"/>
          </w:rPr>
          <w:t>https://go.microsoft.com/fwlink/?LinkId=866544&amp;clcid=0x409</w:t>
        </w:r>
      </w:hyperlink>
      <w:r w:rsidRPr="000161B9">
        <w:t xml:space="preserve">). Počet povolených transakcí je omezen počtem licencovaných řádků objednávky. </w:t>
      </w:r>
    </w:p>
    <w:p w14:paraId="59D59F20" w14:textId="77777777" w:rsidR="00B05984" w:rsidRPr="000161B9" w:rsidRDefault="00B05984" w:rsidP="00B05984">
      <w:pPr>
        <w:pStyle w:val="ProductList-Body"/>
      </w:pPr>
    </w:p>
    <w:p w14:paraId="73466BE8" w14:textId="77777777" w:rsidR="00B05984" w:rsidRPr="000161B9" w:rsidRDefault="00B05984" w:rsidP="00B05984">
      <w:pPr>
        <w:pStyle w:val="ProductList-ClauseHeading"/>
        <w:tabs>
          <w:tab w:val="clear" w:pos="360"/>
          <w:tab w:val="left" w:pos="0"/>
        </w:tabs>
        <w:ind w:left="360" w:hanging="360"/>
      </w:pPr>
      <w:r w:rsidRPr="000161B9">
        <w:t>Dynamics 365 Layout</w:t>
      </w:r>
    </w:p>
    <w:p w14:paraId="6FA6A8F3" w14:textId="77777777" w:rsidR="00B05984" w:rsidRPr="000161B9" w:rsidRDefault="00B05984" w:rsidP="00B05984">
      <w:pPr>
        <w:pStyle w:val="ProductList-Body"/>
        <w:tabs>
          <w:tab w:val="clear" w:pos="158"/>
          <w:tab w:val="left" w:pos="90"/>
          <w:tab w:val="left" w:pos="270"/>
        </w:tabs>
        <w:ind w:left="518" w:hanging="360"/>
      </w:pPr>
      <w:r w:rsidRPr="000161B9">
        <w:rPr>
          <w:b/>
          <w:color w:val="0072C6"/>
        </w:rPr>
        <w:t>Smlouva o úrovni služeb</w:t>
      </w:r>
    </w:p>
    <w:p w14:paraId="67AC7447" w14:textId="77777777" w:rsidR="00B05984" w:rsidRPr="000161B9" w:rsidRDefault="00B05984" w:rsidP="00B05984">
      <w:pPr>
        <w:pStyle w:val="ProductList-Body"/>
        <w:tabs>
          <w:tab w:val="clear" w:pos="158"/>
          <w:tab w:val="left" w:pos="90"/>
          <w:tab w:val="left" w:pos="270"/>
        </w:tabs>
        <w:ind w:left="518" w:hanging="360"/>
      </w:pPr>
      <w:r w:rsidRPr="000161B9">
        <w:t>Pro službu Dynamics 365 Layout neexistuje smlouva o úrovni služeb.</w:t>
      </w:r>
    </w:p>
    <w:p w14:paraId="5DF5A753" w14:textId="77777777" w:rsidR="00B05984" w:rsidRPr="000161B9" w:rsidRDefault="00B05984" w:rsidP="00B05984">
      <w:pPr>
        <w:pStyle w:val="ProductList-Body"/>
      </w:pPr>
    </w:p>
    <w:p w14:paraId="34210BB2" w14:textId="77777777" w:rsidR="00B05984" w:rsidRPr="000161B9" w:rsidRDefault="00B05984" w:rsidP="00B05984">
      <w:pPr>
        <w:pStyle w:val="ProductList-ClauseHeading"/>
        <w:tabs>
          <w:tab w:val="clear" w:pos="360"/>
          <w:tab w:val="left" w:pos="0"/>
        </w:tabs>
        <w:ind w:left="360" w:hanging="360"/>
      </w:pPr>
      <w:r w:rsidRPr="000161B9">
        <w:t>Dynamics 365 Remote Assist</w:t>
      </w:r>
    </w:p>
    <w:p w14:paraId="72CA7EC2" w14:textId="77777777" w:rsidR="00B05984" w:rsidRPr="000161B9" w:rsidRDefault="00B05984" w:rsidP="00B05984">
      <w:pPr>
        <w:pStyle w:val="ProductList-Body"/>
        <w:tabs>
          <w:tab w:val="clear" w:pos="158"/>
          <w:tab w:val="left" w:pos="90"/>
          <w:tab w:val="left" w:pos="270"/>
        </w:tabs>
        <w:ind w:left="518" w:hanging="360"/>
      </w:pPr>
      <w:r w:rsidRPr="000161B9">
        <w:rPr>
          <w:b/>
          <w:bCs/>
          <w:color w:val="0072C6"/>
        </w:rPr>
        <w:t>Smlouva o úrovni služeb</w:t>
      </w:r>
    </w:p>
    <w:p w14:paraId="5D6DC32C" w14:textId="77777777" w:rsidR="00B05984" w:rsidRPr="000161B9" w:rsidRDefault="00B05984" w:rsidP="00B05984">
      <w:pPr>
        <w:pStyle w:val="ProductList-Body"/>
        <w:tabs>
          <w:tab w:val="clear" w:pos="158"/>
          <w:tab w:val="left" w:pos="90"/>
          <w:tab w:val="left" w:pos="270"/>
        </w:tabs>
        <w:ind w:left="518" w:hanging="360"/>
      </w:pPr>
      <w:r w:rsidRPr="000161B9">
        <w:t>Pro službu Dynamics 365 Remote Assist neexistuje smlouva o úrovni služeb.</w:t>
      </w:r>
    </w:p>
    <w:p w14:paraId="56E56200" w14:textId="77777777" w:rsidR="00B05984" w:rsidRPr="000161B9" w:rsidRDefault="00B05984" w:rsidP="00B05984">
      <w:pPr>
        <w:pStyle w:val="ProductList-Body"/>
        <w:shd w:val="clear" w:color="auto" w:fill="A6A6A6" w:themeFill="background1" w:themeFillShade="A6"/>
        <w:spacing w:before="120" w:after="240"/>
        <w:jc w:val="right"/>
        <w:rPr>
          <w:sz w:val="16"/>
          <w:szCs w:val="16"/>
        </w:rPr>
      </w:pPr>
      <w:hyperlink w:anchor="_top" w:history="1">
        <w:r w:rsidRPr="000161B9">
          <w:rPr>
            <w:rStyle w:val="Hyperlink"/>
            <w:sz w:val="16"/>
            <w:szCs w:val="16"/>
          </w:rPr>
          <w:t>Obsah</w:t>
        </w:r>
      </w:hyperlink>
      <w:r w:rsidRPr="000161B9">
        <w:rPr>
          <w:sz w:val="16"/>
          <w:szCs w:val="16"/>
        </w:rPr>
        <w:t xml:space="preserve"> / </w:t>
      </w:r>
      <w:hyperlink w:anchor="_top" w:history="1">
        <w:r w:rsidRPr="000161B9">
          <w:rPr>
            <w:rStyle w:val="Hyperlink"/>
            <w:sz w:val="16"/>
            <w:szCs w:val="16"/>
          </w:rPr>
          <w:t>Obecné podmínky</w:t>
        </w:r>
      </w:hyperlink>
    </w:p>
    <w:p w14:paraId="4E44AC5B" w14:textId="374CACCC" w:rsidR="003D22CB" w:rsidRPr="007354C3" w:rsidRDefault="004E52BA" w:rsidP="003C279B">
      <w:pPr>
        <w:pStyle w:val="ProductList-OfferingGroupHeading"/>
        <w:keepNext/>
        <w:rPr>
          <w:lang w:val="cs-CZ"/>
        </w:rPr>
      </w:pPr>
      <w:bookmarkStart w:id="154" w:name="_Toc525751540"/>
      <w:r w:rsidRPr="007354C3">
        <w:rPr>
          <w:lang w:val="cs-CZ"/>
        </w:rPr>
        <w:t>Služby Office 365</w:t>
      </w:r>
      <w:bookmarkEnd w:id="154"/>
    </w:p>
    <w:bookmarkEnd w:id="149"/>
    <w:p w14:paraId="0D6092AD" w14:textId="54CF99D6" w:rsidR="000E3993" w:rsidRPr="00690C65" w:rsidRDefault="00D0736E" w:rsidP="000E3993">
      <w:pPr>
        <w:pStyle w:val="ProductList-Body"/>
        <w:tabs>
          <w:tab w:val="clear" w:pos="158"/>
          <w:tab w:val="left" w:pos="360"/>
        </w:tabs>
      </w:pPr>
      <w:r>
        <w:rPr>
          <w:b/>
          <w:color w:val="00188F"/>
        </w:rPr>
        <w:t>Sdělení</w:t>
      </w:r>
    </w:p>
    <w:p w14:paraId="37A7963A" w14:textId="6BED7D31" w:rsidR="00D0736E" w:rsidRPr="00690C65" w:rsidRDefault="000E3993" w:rsidP="000E3993">
      <w:pPr>
        <w:pStyle w:val="ProductList-Body"/>
      </w:pPr>
      <w:r>
        <w:t xml:space="preserve">Platí příslušná sdělení pro produkt Bing Maps v </w:t>
      </w:r>
      <w:hyperlink w:anchor="Attachment1" w:history="1">
        <w:r w:rsidR="00E9426C">
          <w:rPr>
            <w:rStyle w:val="Hyperlink"/>
          </w:rPr>
          <w:t>Příloha 1</w:t>
        </w:r>
      </w:hyperlink>
      <w:r>
        <w:t>.</w:t>
      </w:r>
      <w:r w:rsidR="009314AF">
        <w:t xml:space="preserve"> </w:t>
      </w:r>
      <w:r w:rsidR="00D0736E">
        <w:t xml:space="preserve">Jakékoli služby registrace, migrace nebo nasazení poskytované zákazníkovi jsou předmětem sdělení odborných služeb v </w:t>
      </w:r>
      <w:hyperlink w:anchor="Attachment1" w:history="1">
        <w:r w:rsidR="00C52EC2">
          <w:rPr>
            <w:rStyle w:val="Hyperlink"/>
          </w:rPr>
          <w:t>Příloha 1</w:t>
        </w:r>
      </w:hyperlink>
      <w:r w:rsidR="00D0736E">
        <w:t>.</w:t>
      </w:r>
    </w:p>
    <w:p w14:paraId="6DD48789" w14:textId="77777777" w:rsidR="000E3993" w:rsidRPr="00690C65" w:rsidRDefault="000E3993" w:rsidP="000E3993">
      <w:pPr>
        <w:pStyle w:val="ProductList-Body"/>
      </w:pPr>
    </w:p>
    <w:p w14:paraId="78B5ADA0" w14:textId="77777777" w:rsidR="009427A1" w:rsidRPr="00690C65" w:rsidRDefault="009427A1" w:rsidP="0008466A">
      <w:pPr>
        <w:pStyle w:val="ProductList-Body"/>
        <w:keepNext/>
      </w:pPr>
      <w:bookmarkStart w:id="155" w:name="CoreFeaturesforOffice365Services"/>
      <w:r>
        <w:rPr>
          <w:b/>
          <w:color w:val="00188F"/>
        </w:rPr>
        <w:t>Hlavní funkce pro služby Office 365</w:t>
      </w:r>
    </w:p>
    <w:bookmarkEnd w:id="155"/>
    <w:p w14:paraId="6CD2CC0F" w14:textId="7D0FEFFD" w:rsidR="009427A1" w:rsidRPr="00690C65" w:rsidRDefault="009427A1" w:rsidP="009427A1">
      <w:pPr>
        <w:pStyle w:val="ProductList-Body"/>
      </w:pPr>
      <w:r>
        <w:t>Během doby platnosti odběru zákazníka budou služby Office 365 v podstatných ohledech odpovídat popisu hlavních funkcí uvedenému (je-li k dispozici) v oddílech věnovaných službě Office 365, a to v souladu s omezeními produktu nebo externími faktory (jako je například příjemce, limity četnosti zpráv, velikosti zpráv a poštovní schránky pro e-mail, výchozí nebo zákazníkem nastavené zásady uchovávání dat, limity vyhledávání, limity úložiště, konfigurace zákazníka nebo koncového uživatele a splnění kapacitních limitů). Společnost Microsoft může trvale odstranit funkci uvedenou níže, pouze pokud zákazníkovi poskytne přiměřenou alternativní funkci.</w:t>
      </w:r>
    </w:p>
    <w:p w14:paraId="3ED5EEEB" w14:textId="77777777" w:rsidR="009427A1" w:rsidRPr="00690C65" w:rsidRDefault="009427A1" w:rsidP="009427A1">
      <w:pPr>
        <w:pStyle w:val="ProductList-Body"/>
      </w:pPr>
    </w:p>
    <w:p w14:paraId="6313F83C" w14:textId="77777777" w:rsidR="009427A1" w:rsidRPr="00690C65" w:rsidRDefault="009427A1" w:rsidP="004D01B1">
      <w:pPr>
        <w:pStyle w:val="ProductList-Body"/>
        <w:keepNext/>
        <w:tabs>
          <w:tab w:val="clear" w:pos="158"/>
          <w:tab w:val="left" w:pos="360"/>
        </w:tabs>
        <w:ind w:left="187"/>
      </w:pPr>
      <w:r>
        <w:rPr>
          <w:b/>
          <w:color w:val="0072C6"/>
        </w:rPr>
        <w:t>Portál pro správu</w:t>
      </w:r>
    </w:p>
    <w:p w14:paraId="1026F256" w14:textId="77777777" w:rsidR="009427A1" w:rsidRPr="00690C65" w:rsidRDefault="009427A1" w:rsidP="00F750CE">
      <w:pPr>
        <w:pStyle w:val="ProductList-Body"/>
        <w:tabs>
          <w:tab w:val="clear" w:pos="158"/>
          <w:tab w:val="left" w:pos="360"/>
        </w:tabs>
        <w:ind w:left="180"/>
      </w:pPr>
      <w:r>
        <w:t>Zákazník bude moct přidávat nebo odebírat koncové uživatele a domény, spravovat licence a vytvářet skupiny prostřednictvím portálu služeb Microsoft Online Services nebo nástupnického webu.</w:t>
      </w:r>
    </w:p>
    <w:p w14:paraId="6DEB3BE1" w14:textId="77777777" w:rsidR="009427A1" w:rsidRPr="00690C65" w:rsidRDefault="009427A1" w:rsidP="009427A1">
      <w:pPr>
        <w:pStyle w:val="ProductList-Body"/>
      </w:pPr>
    </w:p>
    <w:p w14:paraId="61FD35E9" w14:textId="77777777" w:rsidR="000516CB" w:rsidRPr="00BA2331" w:rsidRDefault="000516CB" w:rsidP="000516CB">
      <w:pPr>
        <w:pStyle w:val="ProductList-ClauseHeading"/>
      </w:pPr>
      <w:r>
        <w:t>Šifrování služby pomocí zákaznického kódu</w:t>
      </w:r>
    </w:p>
    <w:p w14:paraId="4A0A0C01" w14:textId="7E7B4C77" w:rsidR="000516CB" w:rsidRDefault="000516CB" w:rsidP="000516CB">
      <w:pPr>
        <w:pStyle w:val="ProductList-Body"/>
        <w:tabs>
          <w:tab w:val="clear" w:pos="158"/>
          <w:tab w:val="left" w:pos="180"/>
        </w:tabs>
      </w:pPr>
      <w:r>
        <w:t>Zákazník nese veškerá rizika spojená s odstraněním nebo nepřístupností dat a výpadky služeb, které vyplývají z nedostupnosti šifrovacího klíče způsobené zákazníkem.</w:t>
      </w:r>
    </w:p>
    <w:p w14:paraId="5B3163B8" w14:textId="77777777" w:rsidR="000516CB" w:rsidRPr="00BA2331" w:rsidRDefault="000516CB" w:rsidP="000516CB">
      <w:pPr>
        <w:pStyle w:val="ProductList-Body"/>
        <w:tabs>
          <w:tab w:val="clear" w:pos="158"/>
          <w:tab w:val="left" w:pos="180"/>
        </w:tabs>
      </w:pPr>
    </w:p>
    <w:p w14:paraId="58E7BFDD" w14:textId="77777777" w:rsidR="00B35F5A" w:rsidRDefault="00B35F5A" w:rsidP="00B35F5A">
      <w:pPr>
        <w:pStyle w:val="ProductList-Body"/>
        <w:rPr>
          <w:b/>
          <w:color w:val="00188F"/>
        </w:rPr>
      </w:pPr>
      <w:bookmarkStart w:id="156" w:name="MicrosoftTeams"/>
      <w:r>
        <w:rPr>
          <w:b/>
          <w:color w:val="00188F"/>
        </w:rPr>
        <w:t>Microsoft Teams</w:t>
      </w:r>
      <w:bookmarkEnd w:id="156"/>
    </w:p>
    <w:p w14:paraId="41F2C59A" w14:textId="337B9895" w:rsidR="00EE03B0" w:rsidRDefault="00EE03B0" w:rsidP="00EE03B0">
      <w:pPr>
        <w:pStyle w:val="ProductList-Body"/>
        <w:tabs>
          <w:tab w:val="clear" w:pos="158"/>
          <w:tab w:val="left" w:pos="360"/>
        </w:tabs>
      </w:pPr>
      <w:r>
        <w:rPr>
          <w:b/>
        </w:rPr>
        <w:t>Sdělení</w:t>
      </w:r>
      <w:r>
        <w:t>: Sdělení pro standard H.264/MPEG-4 AVC v </w:t>
      </w:r>
      <w:hyperlink r:id="rId46" w:anchor="Attachment1" w:history="1">
        <w:r>
          <w:rPr>
            <w:rStyle w:val="Hyperlink"/>
          </w:rPr>
          <w:t>Příloze 1</w:t>
        </w:r>
      </w:hyperlink>
      <w:r>
        <w:t xml:space="preserve"> se vztahuje na všechny služby Office 365, které zahrnují aplikaci Microsoft Teams.</w:t>
      </w:r>
    </w:p>
    <w:p w14:paraId="51036DF5" w14:textId="55478D09" w:rsidR="00114032" w:rsidRDefault="00114032" w:rsidP="00EE03B0">
      <w:pPr>
        <w:pStyle w:val="ProductList-Body"/>
        <w:tabs>
          <w:tab w:val="clear" w:pos="158"/>
          <w:tab w:val="left" w:pos="360"/>
        </w:tabs>
      </w:pPr>
    </w:p>
    <w:p w14:paraId="6E64D5B1" w14:textId="77777777" w:rsidR="00114032" w:rsidRPr="00D67A4B" w:rsidRDefault="00114032" w:rsidP="00114032">
      <w:pPr>
        <w:pStyle w:val="ProductList-Body"/>
        <w:rPr>
          <w:b/>
          <w:color w:val="00188F"/>
        </w:rPr>
      </w:pPr>
      <w:r>
        <w:rPr>
          <w:b/>
          <w:color w:val="00188F"/>
        </w:rPr>
        <w:lastRenderedPageBreak/>
        <w:t>Yammer</w:t>
      </w:r>
    </w:p>
    <w:p w14:paraId="2D66CF01" w14:textId="77777777" w:rsidR="00114032" w:rsidRDefault="00114032" w:rsidP="00114032">
      <w:pPr>
        <w:pStyle w:val="ProductList-Body"/>
      </w:pPr>
      <w:r>
        <w:t>V případě služeb Office 365, které zahrnují službu Yammer, nepotřebují externí uživatelé, kteří jsou pozvaní do sítě Yammer prostřednictvím funkce externí sítě, licence na odběr na základě počtu uživatelů.</w:t>
      </w:r>
    </w:p>
    <w:p w14:paraId="39EBC268" w14:textId="77777777" w:rsidR="000516CB" w:rsidRPr="006D2C33" w:rsidRDefault="001C2F72" w:rsidP="000516CB">
      <w:pPr>
        <w:pStyle w:val="ProductList-Body"/>
        <w:shd w:val="clear" w:color="auto" w:fill="A6A6A6" w:themeFill="background1" w:themeFillShade="A6"/>
        <w:spacing w:before="120" w:after="240"/>
        <w:jc w:val="right"/>
      </w:pPr>
      <w:hyperlink w:anchor="TableofContents" w:history="1">
        <w:r w:rsidR="000516CB">
          <w:rPr>
            <w:rStyle w:val="Hyperlink"/>
            <w:sz w:val="16"/>
            <w:szCs w:val="16"/>
          </w:rPr>
          <w:t>Obsah</w:t>
        </w:r>
      </w:hyperlink>
      <w:r w:rsidR="000516CB">
        <w:rPr>
          <w:sz w:val="16"/>
          <w:szCs w:val="16"/>
        </w:rPr>
        <w:t xml:space="preserve"> / </w:t>
      </w:r>
      <w:hyperlink w:anchor="GeneralTerms" w:history="1">
        <w:r w:rsidR="000516CB">
          <w:rPr>
            <w:rStyle w:val="Hyperlink"/>
            <w:sz w:val="16"/>
            <w:szCs w:val="16"/>
          </w:rPr>
          <w:t>Obecné podmínky</w:t>
        </w:r>
      </w:hyperlink>
    </w:p>
    <w:p w14:paraId="7E755CD0" w14:textId="77777777" w:rsidR="00B05984" w:rsidRPr="000161B9" w:rsidRDefault="00B05984" w:rsidP="00B05984">
      <w:pPr>
        <w:pStyle w:val="ProductList-Offering2Heading"/>
        <w:outlineLvl w:val="2"/>
      </w:pPr>
      <w:r w:rsidRPr="000161B9">
        <w:tab/>
      </w:r>
      <w:bookmarkStart w:id="157" w:name="ExchangeOnline"/>
      <w:bookmarkStart w:id="158" w:name="_Toc524436947"/>
      <w:bookmarkStart w:id="159" w:name="_Toc523239319"/>
      <w:bookmarkStart w:id="160" w:name="_Toc525751541"/>
      <w:r w:rsidRPr="000161B9">
        <w:t>Exchange Online</w:t>
      </w:r>
      <w:bookmarkEnd w:id="157"/>
      <w:bookmarkEnd w:id="158"/>
      <w:bookmarkEnd w:id="159"/>
      <w:bookmarkEnd w:id="160"/>
    </w:p>
    <w:p w14:paraId="7776A540" w14:textId="77777777" w:rsidR="00B05984" w:rsidRPr="000161B9" w:rsidRDefault="00B05984" w:rsidP="00B05984">
      <w:pPr>
        <w:pStyle w:val="ProductList-Offering1"/>
        <w:sectPr w:rsidR="00B05984" w:rsidRPr="000161B9" w:rsidSect="00E275D6">
          <w:footerReference w:type="first" r:id="rId47"/>
          <w:type w:val="continuous"/>
          <w:pgSz w:w="12240" w:h="15840"/>
          <w:pgMar w:top="1440" w:right="720" w:bottom="1440" w:left="720" w:header="720" w:footer="720" w:gutter="0"/>
          <w:cols w:space="720"/>
          <w:titlePg/>
          <w:docGrid w:linePitch="360"/>
        </w:sectPr>
      </w:pPr>
    </w:p>
    <w:p w14:paraId="1DAE74AC"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Exchange Online (plán 1 a 2)</w:t>
      </w:r>
    </w:p>
    <w:p w14:paraId="48BEBE07"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Exchange Online K1</w:t>
      </w:r>
    </w:p>
    <w:p w14:paraId="588D00B0"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Exchange Online Archiving for Exchange Online</w:t>
      </w:r>
    </w:p>
    <w:p w14:paraId="34603A3A"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 xml:space="preserve">Exchange Online Archiving for Exchange Server </w:t>
      </w:r>
    </w:p>
    <w:p w14:paraId="6AA69830"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Ochrana před ztrátou dat</w:t>
      </w:r>
    </w:p>
    <w:p w14:paraId="14295078"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Office 365 Advanced Threat Protection</w:t>
      </w:r>
    </w:p>
    <w:p w14:paraId="1000B5B5"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Office 365 Threat Intelligence</w:t>
      </w:r>
    </w:p>
    <w:p w14:paraId="06479761" w14:textId="77777777" w:rsidR="00B05984" w:rsidRPr="000161B9" w:rsidRDefault="00B05984" w:rsidP="00B05984">
      <w:pPr>
        <w:pStyle w:val="ProductList-Offering2"/>
        <w:ind w:left="0"/>
        <w:sectPr w:rsidR="00B05984" w:rsidRPr="000161B9" w:rsidSect="00E275D6">
          <w:type w:val="continuous"/>
          <w:pgSz w:w="12240" w:h="15840"/>
          <w:pgMar w:top="1440" w:right="720" w:bottom="1440" w:left="720" w:header="720" w:footer="720" w:gutter="0"/>
          <w:cols w:num="2" w:space="720"/>
          <w:titlePg/>
          <w:docGrid w:linePitch="360"/>
        </w:sectPr>
      </w:pPr>
    </w:p>
    <w:p w14:paraId="1E943615" w14:textId="77777777" w:rsidR="00123E7D" w:rsidRPr="007354C3"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Hlavní funkce pro služby Office 365 – Exchange Online</w:t>
      </w:r>
    </w:p>
    <w:p w14:paraId="029F6D7B" w14:textId="509433C7" w:rsidR="001A19E0" w:rsidRPr="00690C65" w:rsidRDefault="001A19E0" w:rsidP="001A19E0">
      <w:pPr>
        <w:pStyle w:val="ProductList-Body"/>
      </w:pPr>
      <w:r>
        <w:t xml:space="preserve">Služba Exchange Online nebo její nástupnická služba budou mít následující </w:t>
      </w:r>
      <w:hyperlink w:anchor="CoreFeaturesforOffice365Services" w:history="1">
        <w:r>
          <w:rPr>
            <w:rStyle w:val="Hyperlink"/>
          </w:rPr>
          <w:t>hlavní funkce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C52EC2">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uživatel bude moci odesílat e-mailové zprávy, přijímat e-mailové zprávy odesílané z organizace zákazníka nebo mimo ni a přistupovat k poštovní schránce koncového uživatele.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Přistup k mobilnímu a webovému prohlížeči</w:t>
      </w:r>
    </w:p>
    <w:p w14:paraId="277343D5" w14:textId="1C1D7BA1" w:rsidR="001A19E0" w:rsidRPr="00690C65" w:rsidRDefault="001A19E0" w:rsidP="001A19E0">
      <w:pPr>
        <w:pStyle w:val="ProductList-Body"/>
        <w:ind w:left="180"/>
      </w:pPr>
      <w:r>
        <w:t>Prostřednictvím protokolu Microsoft Exchange ActiveSync nebo jeho nástupnického protokolu či služby umožní služba Exchange Online koncovému uživateli odesílat a přijímat e-maily a aktualizace a zobrazovat kalendáře z mobilního zařízení, které takový protokol nebo technologii podporuje. Koncový uživatel bude moci odesílat e-mailové zprávy, přijímat e-mailové zprávy odesílané z organizace zákazníka nebo mimo ni a přistupovat k poštovní schránce koncového uživatele, a to z kompatibilního webového prohlížeče.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Zásady uchovávání</w:t>
      </w:r>
    </w:p>
    <w:p w14:paraId="0BFE11A8" w14:textId="021008B4" w:rsidR="001A19E0" w:rsidRPr="00690C65" w:rsidRDefault="001A19E0" w:rsidP="001A19E0">
      <w:pPr>
        <w:pStyle w:val="ProductList-Body"/>
        <w:ind w:left="180"/>
      </w:pPr>
      <w:r>
        <w:t>Zákazník bude moct nastavit zásady archivování a mazání e-mailových zpráv.</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Obnova smazaných položek a poštovní schránky</w:t>
      </w:r>
    </w:p>
    <w:p w14:paraId="6335854F" w14:textId="77777777" w:rsidR="00DC4898" w:rsidRPr="0044514B" w:rsidRDefault="00DC4898" w:rsidP="00DC4898">
      <w:pPr>
        <w:pStyle w:val="ProductList-Body"/>
        <w:ind w:left="180"/>
      </w:pPr>
      <w:r>
        <w:t>Zákazník bude moct obnovit obsah smazané schránky a koncový uživatel bude moct obnovit položku, která byla vymazána z jedné ze složek e-mailu koncového uživatele.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Vyhledávání ve více poštovních schránkách</w:t>
      </w:r>
    </w:p>
    <w:p w14:paraId="442DBA42" w14:textId="37A9B852" w:rsidR="001A19E0" w:rsidRPr="00690C65" w:rsidRDefault="001A19E0" w:rsidP="001A19E0">
      <w:pPr>
        <w:pStyle w:val="ProductList-Body"/>
        <w:ind w:left="180"/>
      </w:pPr>
      <w:r>
        <w:t>Zákazník bude moct vyhledávat obsah ve více poštovních schránkách v rámci své organizace.</w:t>
      </w:r>
    </w:p>
    <w:p w14:paraId="6D60AB6B" w14:textId="77777777" w:rsidR="001A19E0" w:rsidRPr="00690C65" w:rsidRDefault="001A19E0" w:rsidP="001A19E0">
      <w:pPr>
        <w:pStyle w:val="ProductList-Body"/>
        <w:ind w:left="180"/>
      </w:pPr>
    </w:p>
    <w:p w14:paraId="3467D71C" w14:textId="77777777" w:rsidR="001A19E0" w:rsidRPr="00690C65" w:rsidRDefault="001A19E0" w:rsidP="00AF3481">
      <w:pPr>
        <w:pStyle w:val="ProductList-Body"/>
        <w:keepNext/>
        <w:ind w:left="187"/>
      </w:pPr>
      <w:r>
        <w:rPr>
          <w:b/>
          <w:color w:val="0072C6"/>
        </w:rPr>
        <w:t>Kalendář</w:t>
      </w:r>
    </w:p>
    <w:p w14:paraId="294F5C1B" w14:textId="0EB42AC3" w:rsidR="001A19E0" w:rsidRPr="00690C65" w:rsidRDefault="001A19E0" w:rsidP="001A19E0">
      <w:pPr>
        <w:pStyle w:val="ProductList-Body"/>
        <w:ind w:left="180"/>
      </w:pPr>
      <w:r>
        <w:t>Koncový uživatel si bude moct zobrazit kalendář a naplánovat jednání, schůzky a automatické odpovědi na příchozí e-mailové zprávy.</w:t>
      </w:r>
    </w:p>
    <w:p w14:paraId="309D22AE" w14:textId="77777777" w:rsidR="001A19E0" w:rsidRPr="00690C65" w:rsidRDefault="001A19E0" w:rsidP="001A19E0">
      <w:pPr>
        <w:pStyle w:val="ProductList-Body"/>
        <w:ind w:left="180"/>
      </w:pPr>
    </w:p>
    <w:p w14:paraId="12646D9A" w14:textId="77777777" w:rsidR="001A19E0" w:rsidRPr="00690C65" w:rsidRDefault="001A19E0" w:rsidP="009A4066">
      <w:pPr>
        <w:pStyle w:val="ProductList-Body"/>
        <w:keepNext/>
        <w:ind w:left="187"/>
      </w:pPr>
      <w:r>
        <w:rPr>
          <w:b/>
          <w:color w:val="0072C6"/>
        </w:rPr>
        <w:t>Kontakty</w:t>
      </w:r>
    </w:p>
    <w:p w14:paraId="648D4163" w14:textId="31CD581B" w:rsidR="001A19E0" w:rsidRPr="00690C65" w:rsidRDefault="001A19E0" w:rsidP="001A19E0">
      <w:pPr>
        <w:pStyle w:val="ProductList-Body"/>
        <w:ind w:left="180"/>
      </w:pPr>
      <w:r>
        <w:t>Prostřednictvím rozhraní poskytovaného službou Exchange Online bude zákazník moct vytvářet a spravovat skupiny distribuce a adresář koncových uživatelů s funkcí e-mailu, skupiny distribuce a externí kontakty napříč celou organizací.</w:t>
      </w:r>
    </w:p>
    <w:p w14:paraId="2DB9CF43" w14:textId="77777777" w:rsidR="001A19E0" w:rsidRPr="00690C65" w:rsidRDefault="001A19E0" w:rsidP="001A19E0">
      <w:pPr>
        <w:pStyle w:val="ProductList-Body"/>
      </w:pPr>
    </w:p>
    <w:p w14:paraId="6B6C75C8" w14:textId="47017AF8" w:rsidR="00DC0A1F" w:rsidRPr="00690C65" w:rsidRDefault="00DC0A1F" w:rsidP="00C35B3C">
      <w:pPr>
        <w:pStyle w:val="ProductList-Body"/>
        <w:keepNext/>
      </w:pPr>
      <w:r>
        <w:rPr>
          <w:b/>
          <w:color w:val="00188F"/>
        </w:rPr>
        <w:t>Hlavní funkce pro služby Office 365 – Exchange Online Archiving</w:t>
      </w:r>
    </w:p>
    <w:p w14:paraId="3AEF57B1" w14:textId="4539B0BC" w:rsidR="00DC0A1F" w:rsidRPr="00690C65" w:rsidRDefault="00DC0A1F" w:rsidP="00DC0A1F">
      <w:pPr>
        <w:pStyle w:val="ProductList-Body"/>
      </w:pPr>
      <w:r>
        <w:t xml:space="preserve">Služba Exchange Online Archiving nebo její nástupnická služba budou mít následující </w:t>
      </w:r>
      <w:hyperlink w:anchor="CoreFeaturesforOffice365Services" w:history="1">
        <w:r>
          <w:rPr>
            <w:rStyle w:val="Hyperlink"/>
          </w:rPr>
          <w:t>hlavní funkce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Ukládání</w:t>
      </w:r>
    </w:p>
    <w:p w14:paraId="4D3B73EF" w14:textId="41F65D4D" w:rsidR="001A19E0" w:rsidRPr="00690C65" w:rsidRDefault="001A19E0" w:rsidP="00ED50E6">
      <w:pPr>
        <w:pStyle w:val="ProductList-Body"/>
        <w:ind w:left="180"/>
      </w:pPr>
      <w:r>
        <w:t>Zákazník bude moct povolit koncovému uživateli uchovávání e-mailových zpráv.</w:t>
      </w:r>
    </w:p>
    <w:p w14:paraId="20F27813" w14:textId="77777777" w:rsidR="00ED50E6" w:rsidRPr="00690C65" w:rsidRDefault="00ED50E6" w:rsidP="00ED50E6">
      <w:pPr>
        <w:pStyle w:val="ProductList-Body"/>
        <w:ind w:left="180"/>
      </w:pPr>
    </w:p>
    <w:p w14:paraId="0586DAE4" w14:textId="77777777" w:rsidR="00ED50E6" w:rsidRPr="00690C65" w:rsidRDefault="001A19E0" w:rsidP="0008466A">
      <w:pPr>
        <w:pStyle w:val="ProductList-Body"/>
        <w:keepNext/>
        <w:ind w:left="187"/>
      </w:pPr>
      <w:r>
        <w:rPr>
          <w:b/>
          <w:color w:val="0072C6"/>
        </w:rPr>
        <w:t>Zásady uchovávání</w:t>
      </w:r>
    </w:p>
    <w:p w14:paraId="7CDB87D7" w14:textId="21882356" w:rsidR="001A19E0" w:rsidRPr="00690C65" w:rsidRDefault="001A19E0" w:rsidP="00ED50E6">
      <w:pPr>
        <w:pStyle w:val="ProductList-Body"/>
        <w:ind w:left="180"/>
      </w:pPr>
      <w:r>
        <w:t>Zákazník bude moct nastavit zásady archivace a mazání e-mailových zpráv odděleně od zásad, které může koncový uživatel použít ve své vlastní poštovní schránce.</w:t>
      </w:r>
    </w:p>
    <w:p w14:paraId="10F531F1" w14:textId="77777777" w:rsidR="00ED50E6" w:rsidRPr="00690C65" w:rsidRDefault="00ED50E6" w:rsidP="00ED50E6">
      <w:pPr>
        <w:pStyle w:val="ProductList-Body"/>
        <w:ind w:left="180"/>
      </w:pPr>
    </w:p>
    <w:p w14:paraId="53518FF9" w14:textId="77777777" w:rsidR="00ED50E6" w:rsidRPr="00690C65" w:rsidRDefault="001A19E0" w:rsidP="0057460C">
      <w:pPr>
        <w:pStyle w:val="ProductList-Body"/>
        <w:keepNext/>
        <w:ind w:left="187"/>
      </w:pPr>
      <w:r>
        <w:rPr>
          <w:b/>
          <w:color w:val="0072C6"/>
        </w:rPr>
        <w:t>Obnova smazaných položek a poštovní schránky</w:t>
      </w:r>
    </w:p>
    <w:p w14:paraId="0CF73227" w14:textId="7B0D2157" w:rsidR="001A19E0" w:rsidRPr="00690C65" w:rsidRDefault="001A19E0" w:rsidP="00ED50E6">
      <w:pPr>
        <w:pStyle w:val="ProductList-Body"/>
        <w:ind w:left="180"/>
      </w:pPr>
      <w:r>
        <w:t>Prostřednictvím služeb podpory Office 365 bude moct zákazník obnovit obsah smazané archivované schránky a koncový uživatel bude moct obnovit položku, která byla vymazána z jedné ze složek e-mailu koncového uživatele v jeho archivu.</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Vyhledávání ve více poštovních schránkách</w:t>
      </w:r>
    </w:p>
    <w:p w14:paraId="024BBD24" w14:textId="653E014F" w:rsidR="001A19E0" w:rsidRPr="00690C65" w:rsidRDefault="001A19E0" w:rsidP="00ED50E6">
      <w:pPr>
        <w:pStyle w:val="ProductList-Body"/>
        <w:ind w:left="180"/>
      </w:pPr>
      <w:r>
        <w:t>Zákazník bude moct vyhledávat obsah ve více poštovních schránkách v rámci své organizace.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lastRenderedPageBreak/>
        <w:t>Právní zadržení</w:t>
      </w:r>
    </w:p>
    <w:p w14:paraId="2EA3BFAF" w14:textId="45C83957" w:rsidR="001A19E0" w:rsidRPr="00690C65" w:rsidRDefault="001A19E0" w:rsidP="00ED50E6">
      <w:pPr>
        <w:pStyle w:val="ProductList-Body"/>
        <w:ind w:left="180"/>
      </w:pPr>
      <w:r>
        <w:t>Zákazník bude moct aplikovat právní zadržení na primární a archivní poštovní schránku koncového uživatele za účelem zachování obsahu těchto schránek.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Archivace</w:t>
      </w:r>
    </w:p>
    <w:p w14:paraId="73F5962E" w14:textId="77777777" w:rsidR="006523C8" w:rsidRPr="00690C65" w:rsidRDefault="006523C8" w:rsidP="006523C8">
      <w:pPr>
        <w:pStyle w:val="ProductList-Body"/>
        <w:ind w:left="180"/>
      </w:pPr>
      <w:r>
        <w:t>lze použít pro úložiště zpráv pouze s plány Exchange Online Plan 1 a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Archiving for Exchange Server</w:t>
      </w:r>
    </w:p>
    <w:p w14:paraId="05891E4A" w14:textId="77777777" w:rsidR="006523C8" w:rsidRPr="00690C65" w:rsidRDefault="006523C8" w:rsidP="006523C8">
      <w:pPr>
        <w:pStyle w:val="ProductList-Body"/>
        <w:ind w:left="180"/>
      </w:pPr>
      <w:r>
        <w:t>Uživatelé s licencí CAL na Exchange Server 2013 Standard mohou přistupovat k funkcím licence CAL na Exchange Server 2013 Enterprise nezbytným pro podporu užívání produktu Exchange Online – archiv pro systém Exchange Server.</w:t>
      </w:r>
    </w:p>
    <w:p w14:paraId="785BA81D" w14:textId="77777777" w:rsidR="006523C8" w:rsidRPr="00690C65" w:rsidRDefault="006523C8" w:rsidP="006523C8">
      <w:pPr>
        <w:pStyle w:val="ProductList-Body"/>
        <w:ind w:left="180"/>
      </w:pPr>
    </w:p>
    <w:p w14:paraId="65E0C412" w14:textId="77777777" w:rsidR="007010E5" w:rsidRDefault="007010E5" w:rsidP="007010E5">
      <w:pPr>
        <w:pStyle w:val="ProductList-ClauseHeading"/>
      </w:pPr>
      <w:r>
        <w:t>Chytré telefony a tablety</w:t>
      </w:r>
    </w:p>
    <w:p w14:paraId="7ACEE491" w14:textId="77777777" w:rsidR="007010E5" w:rsidRPr="003A1DB6" w:rsidRDefault="007010E5" w:rsidP="007010E5">
      <w:pPr>
        <w:pStyle w:val="ProductList-Body"/>
      </w:pPr>
      <w:r>
        <w:t xml:space="preserve">Všichni uživatelé, kterým zákazník přiřadí licenci na odběr na základě počtu uživatelů k produktu Exchange Online, smí dále aktivovat software Microsoft Outlook Mobile až na pěti chytrých telefonech a pěti tabletech současně. </w:t>
      </w:r>
    </w:p>
    <w:p w14:paraId="5DDC421A" w14:textId="77777777" w:rsidR="007010E5" w:rsidRDefault="007010E5" w:rsidP="003A20B5">
      <w:pPr>
        <w:pStyle w:val="ProductList-Body"/>
        <w:keepNext/>
        <w:tabs>
          <w:tab w:val="clear" w:pos="158"/>
          <w:tab w:val="left" w:pos="270"/>
        </w:tabs>
        <w:rPr>
          <w:b/>
          <w:color w:val="00188F"/>
        </w:rPr>
      </w:pPr>
    </w:p>
    <w:p w14:paraId="6F4D5951" w14:textId="19D6BB4D" w:rsidR="006523C8" w:rsidRPr="00690C65" w:rsidRDefault="006523C8" w:rsidP="003A20B5">
      <w:pPr>
        <w:pStyle w:val="ProductList-Body"/>
        <w:keepNext/>
        <w:tabs>
          <w:tab w:val="clear" w:pos="158"/>
          <w:tab w:val="left" w:pos="270"/>
        </w:tabs>
      </w:pPr>
      <w:r>
        <w:rPr>
          <w:b/>
          <w:color w:val="00188F"/>
        </w:rPr>
        <w:t>Migrace ze služby Exchange Online Plan 2 na Exchange Hosted Archive</w:t>
      </w:r>
    </w:p>
    <w:p w14:paraId="05687124" w14:textId="296CBE08" w:rsidR="006523C8" w:rsidRPr="00690C65" w:rsidRDefault="006523C8" w:rsidP="006523C8">
      <w:pPr>
        <w:pStyle w:val="ProductList-Body"/>
        <w:tabs>
          <w:tab w:val="clear" w:pos="158"/>
          <w:tab w:val="left" w:pos="270"/>
        </w:tabs>
      </w:pPr>
      <w:r>
        <w:t xml:space="preserve">Služba Exchange Online Plan 2 je nástupnickou službou online po produktu Exchange Hosted Archive. Pokud zákazník prodlužuje službu Exchange Hosted Archive na službu Exchange Online Plan 2 a dosud nemigroval na produkt Exchange Online Plan 2, licencovaní uživatelé zákazníka mohou nadále užívat službu Exchange Hosted Archive za podmínek užívacích práv k produktu z března 2011 až do migrace na službu Exchange Online Plan 2 zákazníka nebo do uplynutí doby účinnosti licence na odběr podle počtu uživatelů zákazníka na službu Exchange Online Plan 2 (podle toho, co nastane dříve). Užívací práva k produktu naleznete na adrese </w:t>
      </w:r>
      <w:hyperlink r:id="rId48" w:history="1">
        <w:r>
          <w:rPr>
            <w:rStyle w:val="Hyperlink"/>
          </w:rPr>
          <w:t>http://go.microsoft.com/?linkid=9839206</w:t>
        </w:r>
      </w:hyperlink>
      <w:r w:rsidRPr="00FA1E5E">
        <w:t>.</w:t>
      </w:r>
    </w:p>
    <w:p w14:paraId="3945EE2A" w14:textId="77777777" w:rsidR="006523C8" w:rsidRPr="00690C65" w:rsidRDefault="006523C8" w:rsidP="006523C8">
      <w:pPr>
        <w:pStyle w:val="ProductList-Body"/>
      </w:pPr>
    </w:p>
    <w:p w14:paraId="50339EAD" w14:textId="77777777" w:rsidR="00FE4106" w:rsidRPr="00017A5A" w:rsidRDefault="00FE4106" w:rsidP="00FE4106">
      <w:pPr>
        <w:pStyle w:val="ProductList-Body"/>
        <w:tabs>
          <w:tab w:val="clear" w:pos="158"/>
          <w:tab w:val="left" w:pos="180"/>
        </w:tabs>
        <w:rPr>
          <w:b/>
          <w:color w:val="00188F"/>
        </w:rPr>
      </w:pPr>
      <w:r>
        <w:rPr>
          <w:b/>
          <w:color w:val="00188F"/>
        </w:rPr>
        <w:t>Licence k Office 365 Data Loss Prevention Device License</w:t>
      </w:r>
    </w:p>
    <w:p w14:paraId="675B4137" w14:textId="77777777" w:rsidR="00FE4106" w:rsidRDefault="00FE4106" w:rsidP="00FE4106">
      <w:pPr>
        <w:pStyle w:val="ProductList-Body"/>
      </w:pPr>
      <w:r>
        <w:t>Pokud má zákazník licenci pro službu Office 365 Data Loss Prevention by Device, platí, že pro službu online jsou licencováni všichni uživatelé licencovaného zařízení.</w:t>
      </w:r>
      <w:bookmarkStart w:id="161" w:name="_Hlk486589626"/>
    </w:p>
    <w:bookmarkEnd w:id="161"/>
    <w:p w14:paraId="381A65C8" w14:textId="63CBC74D" w:rsidR="00072B78" w:rsidRDefault="00072B78" w:rsidP="009427A1">
      <w:pPr>
        <w:pStyle w:val="ProductList-Body"/>
        <w:tabs>
          <w:tab w:val="clear" w:pos="158"/>
          <w:tab w:val="left" w:pos="180"/>
        </w:tabs>
      </w:pPr>
    </w:p>
    <w:p w14:paraId="1C77D19A" w14:textId="77777777" w:rsidR="00072B78" w:rsidRPr="00E9236A" w:rsidRDefault="00072B78" w:rsidP="00407DFD">
      <w:pPr>
        <w:pStyle w:val="ProductList-Body"/>
        <w:keepNext/>
        <w:rPr>
          <w:b/>
          <w:color w:val="00188F"/>
        </w:rPr>
      </w:pPr>
      <w:bookmarkStart w:id="162" w:name="_Toc423959249"/>
      <w:r w:rsidRPr="00E9236A">
        <w:rPr>
          <w:b/>
          <w:color w:val="00188F"/>
        </w:rPr>
        <w:t>Smlouva o úrovni služeb</w:t>
      </w:r>
      <w:bookmarkEnd w:id="162"/>
    </w:p>
    <w:p w14:paraId="5FE3F7C3" w14:textId="77777777" w:rsidR="00AA2166" w:rsidRDefault="00AA2166" w:rsidP="00AA2166">
      <w:pPr>
        <w:pStyle w:val="ProductList-Body"/>
        <w:tabs>
          <w:tab w:val="clear" w:pos="158"/>
          <w:tab w:val="left" w:pos="180"/>
        </w:tabs>
      </w:pPr>
      <w:r>
        <w:t>Ke službám Office 365 Advanced Threat Protection nebo Office 365 Threat Intelligence neexistují žádné smlouvy SLA.</w:t>
      </w:r>
    </w:p>
    <w:p w14:paraId="4B754C73" w14:textId="77777777" w:rsidR="00E93FD0" w:rsidRPr="00690C65" w:rsidRDefault="001C2F72"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058BDF43" w14:textId="49DA5C40" w:rsidR="00B05984" w:rsidRDefault="00B05984" w:rsidP="00B05984">
      <w:pPr>
        <w:pStyle w:val="ProductList-Body"/>
      </w:pPr>
      <w:bookmarkStart w:id="163" w:name="O365Applications"/>
    </w:p>
    <w:p w14:paraId="5911D49F" w14:textId="77777777" w:rsidR="00B05984" w:rsidRDefault="00B05984" w:rsidP="00B05984">
      <w:pPr>
        <w:pStyle w:val="ProductList-Body"/>
      </w:pPr>
    </w:p>
    <w:p w14:paraId="6077CA43" w14:textId="16BDAC68" w:rsidR="00B05984" w:rsidRPr="000161B9" w:rsidRDefault="00B05984" w:rsidP="00B05984">
      <w:pPr>
        <w:pStyle w:val="ProductList-Offering2Heading"/>
        <w:outlineLvl w:val="2"/>
      </w:pPr>
      <w:r w:rsidRPr="000161B9">
        <w:tab/>
      </w:r>
      <w:bookmarkStart w:id="164" w:name="_Toc524436948"/>
      <w:bookmarkStart w:id="165" w:name="_Toc523239320"/>
      <w:bookmarkStart w:id="166" w:name="_Toc525751542"/>
      <w:r w:rsidRPr="000161B9">
        <w:t>Aplikace služeb Office 365</w:t>
      </w:r>
      <w:bookmarkEnd w:id="163"/>
      <w:bookmarkEnd w:id="164"/>
      <w:bookmarkEnd w:id="165"/>
      <w:bookmarkEnd w:id="166"/>
    </w:p>
    <w:p w14:paraId="6E9763FF" w14:textId="77777777" w:rsidR="00B05984" w:rsidRPr="000161B9" w:rsidRDefault="00B05984" w:rsidP="00B05984">
      <w:pPr>
        <w:pStyle w:val="ProductList-Offering1"/>
        <w:sectPr w:rsidR="00B05984" w:rsidRPr="000161B9" w:rsidSect="00E275D6">
          <w:type w:val="continuous"/>
          <w:pgSz w:w="12240" w:h="15840"/>
          <w:pgMar w:top="1440" w:right="720" w:bottom="1440" w:left="720" w:header="720" w:footer="720" w:gutter="0"/>
          <w:cols w:space="720"/>
          <w:titlePg/>
          <w:docGrid w:linePitch="360"/>
        </w:sectPr>
      </w:pPr>
    </w:p>
    <w:p w14:paraId="40E430E9"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Office 365 Business</w:t>
      </w:r>
    </w:p>
    <w:p w14:paraId="0D353D7A"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Office 365 ProPlus</w:t>
      </w:r>
    </w:p>
    <w:p w14:paraId="4E843B33"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Visio Online (plán 1 a 2)</w:t>
      </w:r>
    </w:p>
    <w:p w14:paraId="41DFF11D" w14:textId="77777777" w:rsidR="00B05984" w:rsidRPr="000161B9" w:rsidRDefault="00B05984" w:rsidP="00B05984">
      <w:pPr>
        <w:pStyle w:val="ProductList-Offering2"/>
        <w:sectPr w:rsidR="00B05984" w:rsidRPr="000161B9" w:rsidSect="005B7124">
          <w:type w:val="continuous"/>
          <w:pgSz w:w="12240" w:h="15840"/>
          <w:pgMar w:top="1440" w:right="720" w:bottom="1440" w:left="720" w:header="720" w:footer="720" w:gutter="0"/>
          <w:cols w:num="2" w:space="720"/>
          <w:titlePg/>
          <w:docGrid w:linePitch="360"/>
        </w:sectPr>
      </w:pPr>
    </w:p>
    <w:p w14:paraId="4731BA5B" w14:textId="77777777" w:rsidR="00B05984" w:rsidRPr="000161B9" w:rsidRDefault="00B05984" w:rsidP="00B05984">
      <w:pPr>
        <w:pStyle w:val="ProductList-Body"/>
        <w:pBdr>
          <w:top w:val="single" w:sz="4" w:space="1" w:color="BFBFBF" w:themeColor="background1" w:themeShade="BF"/>
        </w:pBdr>
        <w:rPr>
          <w:b/>
          <w:color w:val="000000" w:themeColor="text1"/>
          <w:sz w:val="8"/>
          <w:szCs w:val="8"/>
        </w:rPr>
      </w:pPr>
    </w:p>
    <w:p w14:paraId="59C70036" w14:textId="77777777" w:rsidR="00B05984" w:rsidRPr="000161B9" w:rsidRDefault="00B05984" w:rsidP="00B05984">
      <w:pPr>
        <w:pStyle w:val="ProductList-Body"/>
        <w:rPr>
          <w:b/>
          <w:color w:val="00188F"/>
        </w:rPr>
      </w:pPr>
      <w:r w:rsidRPr="000161B9">
        <w:rPr>
          <w:b/>
          <w:color w:val="00188F"/>
        </w:rPr>
        <w:t>Smlouva o úrovni služeb</w:t>
      </w:r>
    </w:p>
    <w:p w14:paraId="425FF893" w14:textId="77777777" w:rsidR="00B05984" w:rsidRPr="000161B9" w:rsidRDefault="00B05984" w:rsidP="00B05984">
      <w:pPr>
        <w:pStyle w:val="ProductList-Body"/>
      </w:pPr>
      <w:r w:rsidRPr="000161B9">
        <w:t>Pro službu Visio Online není poskytována žádná smlouva o úrovni služeb.</w:t>
      </w:r>
    </w:p>
    <w:p w14:paraId="76CFFAE3" w14:textId="77777777" w:rsidR="00B05984" w:rsidRPr="000161B9" w:rsidRDefault="00B05984" w:rsidP="00B05984">
      <w:pPr>
        <w:pStyle w:val="ProductList-Body"/>
      </w:pPr>
    </w:p>
    <w:p w14:paraId="23D8CE5A" w14:textId="77777777" w:rsidR="00B05984" w:rsidRPr="000161B9" w:rsidRDefault="00B05984" w:rsidP="00B05984">
      <w:pPr>
        <w:pStyle w:val="ProductList-Body"/>
        <w:tabs>
          <w:tab w:val="clear" w:pos="158"/>
          <w:tab w:val="left" w:pos="180"/>
        </w:tabs>
        <w:rPr>
          <w:b/>
          <w:color w:val="00188F"/>
        </w:rPr>
      </w:pPr>
      <w:r w:rsidRPr="000161B9">
        <w:rPr>
          <w:b/>
          <w:color w:val="00188F"/>
        </w:rPr>
        <w:t xml:space="preserve">Práva k instalaci a užívací práva </w:t>
      </w:r>
    </w:p>
    <w:p w14:paraId="4F711E26" w14:textId="77777777" w:rsidR="00B05984" w:rsidRPr="000161B9" w:rsidRDefault="00B05984" w:rsidP="00B05984">
      <w:pPr>
        <w:pStyle w:val="ProductList-Body"/>
        <w:tabs>
          <w:tab w:val="clear" w:pos="158"/>
          <w:tab w:val="left" w:pos="180"/>
        </w:tabs>
      </w:pPr>
      <w:r w:rsidRPr="000161B9">
        <w:t>Každý uživatel, kterému zákazník přiřadí licenci na odběr podle počtu uživatelů, musí mít pracovní nebo studijní účet, aby mohl užívat software poskytnutý s předplatným. Tito uživatelé:</w:t>
      </w:r>
    </w:p>
    <w:p w14:paraId="419E6E46" w14:textId="77777777" w:rsidR="00B05984" w:rsidRPr="000161B9" w:rsidRDefault="00B05984" w:rsidP="00B05984">
      <w:pPr>
        <w:pStyle w:val="ProductList-Body"/>
        <w:numPr>
          <w:ilvl w:val="0"/>
          <w:numId w:val="40"/>
        </w:numPr>
        <w:ind w:left="450" w:hanging="270"/>
      </w:pPr>
      <w:r w:rsidRPr="000161B9">
        <w:t>smějí aktivovat software poskytovaný s licencí na odběr až v pěti paralelních rozhraních OSE pro místní nebo vzdálené použití;</w:t>
      </w:r>
    </w:p>
    <w:p w14:paraId="75F93E6E" w14:textId="77777777" w:rsidR="00B05984" w:rsidRPr="000161B9" w:rsidRDefault="00B05984" w:rsidP="00B05984">
      <w:pPr>
        <w:pStyle w:val="ProductList-Body"/>
        <w:numPr>
          <w:ilvl w:val="0"/>
          <w:numId w:val="40"/>
        </w:numPr>
        <w:ind w:left="450" w:hanging="270"/>
      </w:pPr>
      <w:r w:rsidRPr="000161B9">
        <w:t xml:space="preserve">smějí také instalovat a užívat software s aktivací pro sdílené počítače na sdíleném zařízení, síťovém serveru nebo na sdílených serverech ve službě Microsoft Azure nebo s kvalifikovaným partnerem hostingu pro více klientů. Seznam kvalifikovaných partnerů hostingu pro více klientů a další požadavky na implementaci jsou k dispozici na adrese </w:t>
      </w:r>
      <w:hyperlink r:id="rId49" w:history="1">
        <w:r w:rsidRPr="000161B9">
          <w:rPr>
            <w:rStyle w:val="Hyperlink"/>
          </w:rPr>
          <w:t>www.office.com/sca</w:t>
        </w:r>
      </w:hyperlink>
      <w:r w:rsidRPr="000161B9">
        <w:rPr>
          <w:color w:val="1F497D"/>
        </w:rPr>
        <w:t xml:space="preserve">. </w:t>
      </w:r>
      <w:r w:rsidRPr="000161B9">
        <w:t>Toto ustanovení pro aktivaci pro sdílené počítače se nevztahuje na zákazníky s licencí k produktu Office 365 Business a</w:t>
      </w:r>
    </w:p>
    <w:p w14:paraId="75DCFB58" w14:textId="77777777" w:rsidR="00B05984" w:rsidRPr="000161B9" w:rsidRDefault="00B05984" w:rsidP="00B05984">
      <w:pPr>
        <w:pStyle w:val="ProductList-Body"/>
        <w:numPr>
          <w:ilvl w:val="0"/>
          <w:numId w:val="40"/>
        </w:numPr>
        <w:ind w:left="450" w:hanging="270"/>
        <w:rPr>
          <w:b/>
        </w:rPr>
      </w:pPr>
      <w:r w:rsidRPr="000161B9">
        <w:t>musí připojit všechna zařízení, do kterých instalovali software, k internetu alespoň jednou za 30 dní; v opačném případě může být ovlivněna funkčnost softwaru.</w:t>
      </w:r>
    </w:p>
    <w:p w14:paraId="39A342B3" w14:textId="77777777" w:rsidR="00B05984" w:rsidRPr="000161B9" w:rsidRDefault="00B05984" w:rsidP="00B05984">
      <w:pPr>
        <w:pStyle w:val="ProductList-Body"/>
        <w:numPr>
          <w:ilvl w:val="0"/>
          <w:numId w:val="40"/>
        </w:numPr>
        <w:ind w:left="450" w:hanging="270"/>
      </w:pPr>
      <w:r w:rsidRPr="000161B9">
        <w:t>smějí užívat služby online připojené k internetu poskytované jako součást služby ProPlus. Dále mohou uživatelé na základě svolení zákazníka zvolit používání připojených služeb dle podmínek používání mimo těchto podmínek pro služby online, v jejichž kontextu je společnost Microsoft správcem dat, což je uvedeno v dokumentaci produktu.</w:t>
      </w:r>
    </w:p>
    <w:p w14:paraId="47429DE0" w14:textId="77777777" w:rsidR="00B05984" w:rsidRPr="000161B9" w:rsidRDefault="00B05984" w:rsidP="00B05984">
      <w:pPr>
        <w:pStyle w:val="ProductList-Body"/>
        <w:spacing w:before="40"/>
      </w:pPr>
    </w:p>
    <w:p w14:paraId="61AF73D6" w14:textId="77777777" w:rsidR="00B05984" w:rsidRPr="000161B9" w:rsidRDefault="00B05984" w:rsidP="00B05984">
      <w:pPr>
        <w:pStyle w:val="ProductList-Body"/>
        <w:rPr>
          <w:b/>
          <w:color w:val="00188F"/>
        </w:rPr>
      </w:pPr>
      <w:r w:rsidRPr="000161B9">
        <w:rPr>
          <w:b/>
          <w:color w:val="00188F"/>
        </w:rPr>
        <w:t>Chytré telefony a tablety</w:t>
      </w:r>
    </w:p>
    <w:p w14:paraId="22FBD44D" w14:textId="77777777" w:rsidR="00B05984" w:rsidRPr="000161B9" w:rsidRDefault="00B05984" w:rsidP="00B05984">
      <w:pPr>
        <w:pStyle w:val="ProductList-Body"/>
      </w:pPr>
      <w:r w:rsidRPr="000161B9">
        <w:t>Všichni uživatelé, kterým zákazník přiřadí licenci na bázi předplatného podle počtu uživatelů, smí dále aktivovat software Microsoft Office Mobile až na pěti chytrých telefonech a pěti tabletech současně. V případě uživatelů služby Office 365 verze A1, E1, F1 a Business Essentials nebo služby Microsoft 365 verze E1, F1 je toto právo na aktivaci softwaru Microsoft Office Mobile omezeno na zařízení s integrovanými displeji o maximální úhlopříčce 10,1”.</w:t>
      </w:r>
    </w:p>
    <w:p w14:paraId="320C559B" w14:textId="77777777" w:rsidR="00B05984" w:rsidRPr="000161B9" w:rsidRDefault="00B05984" w:rsidP="00B05984">
      <w:pPr>
        <w:pStyle w:val="ProductList-Body"/>
      </w:pPr>
    </w:p>
    <w:p w14:paraId="1E3CE7AA" w14:textId="77777777" w:rsidR="00B05984" w:rsidRPr="000161B9" w:rsidRDefault="00B05984" w:rsidP="00B05984">
      <w:pPr>
        <w:pStyle w:val="ProductList-Body"/>
        <w:rPr>
          <w:b/>
          <w:color w:val="00188F"/>
        </w:rPr>
      </w:pPr>
      <w:r w:rsidRPr="000161B9">
        <w:rPr>
          <w:b/>
          <w:color w:val="00188F"/>
        </w:rPr>
        <w:lastRenderedPageBreak/>
        <w:t>Následující podmínky platí pouze pro službu Office 365 ProPlus</w:t>
      </w:r>
    </w:p>
    <w:p w14:paraId="21901BC2" w14:textId="77777777" w:rsidR="00B05984" w:rsidRPr="000161B9" w:rsidRDefault="00B05984" w:rsidP="00B05984">
      <w:pPr>
        <w:pStyle w:val="ProductList-Body"/>
        <w:ind w:left="180"/>
        <w:rPr>
          <w:b/>
          <w:color w:val="0072C6"/>
        </w:rPr>
      </w:pPr>
      <w:r w:rsidRPr="000161B9">
        <w:rPr>
          <w:b/>
          <w:color w:val="0072C6"/>
        </w:rPr>
        <w:t>Office Home &amp; Student 2013 RT – komerční užívání</w:t>
      </w:r>
    </w:p>
    <w:p w14:paraId="3085A164" w14:textId="77777777" w:rsidR="00B05984" w:rsidRPr="000161B9" w:rsidRDefault="00B05984" w:rsidP="00B05984">
      <w:pPr>
        <w:pStyle w:val="ProductList-Body"/>
        <w:ind w:left="180"/>
      </w:pPr>
      <w:r w:rsidRPr="000161B9">
        <w:t>Omezení komerčního užívání v případě produktu Office Home &amp; Student 2013 RT se u každé licence na odběr podle počtu uživatelů k produktu Office 365 ProPlus promíjejí. S výjimkou ustanovení tohoto oddílu platí podmínky licence k produktu Office Home &amp; Student 2013 RT.</w:t>
      </w:r>
    </w:p>
    <w:p w14:paraId="118D50D9" w14:textId="77777777" w:rsidR="00B05984" w:rsidRPr="000161B9" w:rsidRDefault="00B05984" w:rsidP="00B05984">
      <w:pPr>
        <w:pStyle w:val="ProductList-Body"/>
        <w:ind w:left="180"/>
      </w:pPr>
    </w:p>
    <w:p w14:paraId="75634E4D" w14:textId="77777777" w:rsidR="00B05984" w:rsidRPr="000161B9" w:rsidRDefault="00B05984" w:rsidP="00B05984">
      <w:pPr>
        <w:pStyle w:val="ProductList-Body"/>
        <w:ind w:left="180"/>
        <w:rPr>
          <w:b/>
          <w:color w:val="0072C6"/>
        </w:rPr>
      </w:pPr>
      <w:r w:rsidRPr="000161B9">
        <w:rPr>
          <w:b/>
          <w:color w:val="0072C6"/>
        </w:rPr>
        <w:t>Server Office Online</w:t>
      </w:r>
    </w:p>
    <w:p w14:paraId="7DBFC606" w14:textId="77777777" w:rsidR="00B05984" w:rsidRPr="000161B9" w:rsidRDefault="00B05984" w:rsidP="00B05984">
      <w:pPr>
        <w:pStyle w:val="ProductList-Body"/>
        <w:ind w:left="180"/>
      </w:pPr>
      <w:r w:rsidRPr="000161B9">
        <w:t>Pro každý odběr Office 365 ProPlus může zákazník instalovat libovolný počet kopií produktu Office Online Server na jakýkoli server vyhrazený pro užívání zákazníkem. Každý uživatel služby Office 365 ProPlus smí používat software Office Online Server. Toto ustanovení se nevztahuje na zákazníky, kteří si licencují tento produkt na základě smlouvy o odběru služeb online společnosti Microsoft, smlouvy Microsoft Cloud nebo jiné smlouvy o službách Microsoft, která se vztahuje pouze na služby online.</w:t>
      </w:r>
    </w:p>
    <w:p w14:paraId="411CBD4E" w14:textId="77777777" w:rsidR="00B05984" w:rsidRPr="000161B9" w:rsidRDefault="00B05984" w:rsidP="00B05984">
      <w:pPr>
        <w:pStyle w:val="ProductList-Body"/>
        <w:shd w:val="clear" w:color="auto" w:fill="A6A6A6" w:themeFill="background1" w:themeFillShade="A6"/>
        <w:spacing w:before="120" w:after="240"/>
        <w:jc w:val="right"/>
        <w:rPr>
          <w:sz w:val="16"/>
          <w:szCs w:val="16"/>
        </w:rPr>
      </w:pPr>
      <w:hyperlink w:anchor="_top" w:history="1">
        <w:r w:rsidRPr="000161B9">
          <w:rPr>
            <w:rStyle w:val="Hyperlink"/>
            <w:sz w:val="16"/>
            <w:szCs w:val="16"/>
          </w:rPr>
          <w:t>Obsah</w:t>
        </w:r>
      </w:hyperlink>
      <w:r w:rsidRPr="000161B9">
        <w:rPr>
          <w:sz w:val="16"/>
          <w:szCs w:val="16"/>
        </w:rPr>
        <w:t xml:space="preserve"> / </w:t>
      </w:r>
      <w:hyperlink w:anchor="_top" w:history="1">
        <w:r w:rsidRPr="000161B9">
          <w:rPr>
            <w:rStyle w:val="Hyperlink"/>
            <w:sz w:val="16"/>
            <w:szCs w:val="16"/>
          </w:rPr>
          <w:t>Obecné podmínky</w:t>
        </w:r>
      </w:hyperlink>
    </w:p>
    <w:p w14:paraId="1242C64D" w14:textId="6909CC72" w:rsidR="00976EB6" w:rsidRPr="007354C3" w:rsidRDefault="009314AF" w:rsidP="00451FFC">
      <w:pPr>
        <w:pStyle w:val="ProductList-Offering2Heading"/>
        <w:rPr>
          <w:lang w:val="cs-CZ"/>
        </w:rPr>
      </w:pPr>
      <w:r w:rsidRPr="007354C3">
        <w:rPr>
          <w:lang w:val="cs-CZ"/>
        </w:rPr>
        <w:tab/>
      </w:r>
      <w:bookmarkStart w:id="167" w:name="_Toc525751543"/>
      <w:r w:rsidR="00976EB6" w:rsidRPr="007354C3">
        <w:rPr>
          <w:lang w:val="cs-CZ"/>
        </w:rPr>
        <w:t>Office Online</w:t>
      </w:r>
      <w:bookmarkEnd w:id="167"/>
    </w:p>
    <w:p w14:paraId="24A45D55" w14:textId="77777777" w:rsidR="00D7478E" w:rsidRPr="00690C65" w:rsidRDefault="00D7478E" w:rsidP="00D7478E">
      <w:pPr>
        <w:pStyle w:val="ProductList-Body"/>
      </w:pPr>
      <w:r>
        <w:rPr>
          <w:b/>
          <w:color w:val="00188F"/>
        </w:rPr>
        <w:t>Hlavní funkce pro služby Office 365</w:t>
      </w:r>
    </w:p>
    <w:p w14:paraId="509D4A23" w14:textId="32EA43D3" w:rsidR="00D7478E" w:rsidRPr="00690C65" w:rsidRDefault="00D7478E" w:rsidP="00EF1136">
      <w:pPr>
        <w:pStyle w:val="ProductList-Body"/>
      </w:pPr>
      <w:r>
        <w:t xml:space="preserve">Služba Office Online nebo její nástupnická služba budou mít následující </w:t>
      </w:r>
      <w:hyperlink w:anchor="CoreFeaturesforOffice365Services" w:history="1">
        <w:r>
          <w:rPr>
            <w:rStyle w:val="Hyperlink"/>
          </w:rPr>
          <w:t>hlavní funkce</w:t>
        </w:r>
      </w:hyperlink>
      <w:r>
        <w:t>:</w:t>
      </w:r>
    </w:p>
    <w:p w14:paraId="7F63318D" w14:textId="77777777" w:rsidR="00976EB6" w:rsidRPr="00690C65" w:rsidRDefault="00976EB6" w:rsidP="00EF1136">
      <w:pPr>
        <w:pStyle w:val="ProductList-Body"/>
      </w:pPr>
      <w:r>
        <w:t>Koncový uživatel bude moct vytvářet, zobrazovat a upravovat soubory typu aplikací Microsoft Word, Excel, PowerPoint a OneNote, které jsou podporovány službou Office Online nebo její nástupnickou službou.</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837D83">
      <w:pPr>
        <w:pStyle w:val="ProductList-Body"/>
        <w:tabs>
          <w:tab w:val="clear" w:pos="158"/>
          <w:tab w:val="left" w:pos="180"/>
        </w:tabs>
      </w:pPr>
      <w:r>
        <w:rPr>
          <w:b/>
          <w:color w:val="00188F"/>
        </w:rPr>
        <w:t>Externí uživatelé</w:t>
      </w:r>
    </w:p>
    <w:p w14:paraId="3A38EAD8" w14:textId="473135A3" w:rsidR="00976EB6" w:rsidRPr="00690C65" w:rsidRDefault="00976EB6" w:rsidP="00976EB6">
      <w:pPr>
        <w:pStyle w:val="ProductList-Body"/>
        <w:tabs>
          <w:tab w:val="clear" w:pos="158"/>
          <w:tab w:val="left" w:pos="180"/>
        </w:tabs>
      </w:pPr>
      <w:r>
        <w:t>Externí uživatelé pozvaní ke kolekci webů prostřednictvím funkce Share-by-Mail licence na odběr na základě počtu uživatelů nepotřebují u služeb Office Online.</w:t>
      </w:r>
    </w:p>
    <w:p w14:paraId="349623FB" w14:textId="77777777" w:rsidR="00976EB6" w:rsidRPr="00690C65" w:rsidRDefault="001C2F72"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3C3A612" w14:textId="05C7ECED" w:rsidR="005B7124" w:rsidRPr="007354C3" w:rsidRDefault="009A4066" w:rsidP="00E01386">
      <w:pPr>
        <w:pStyle w:val="ProductList-Offering2Heading"/>
        <w:keepNext/>
        <w:rPr>
          <w:lang w:val="cs-CZ"/>
        </w:rPr>
      </w:pPr>
      <w:r>
        <w:rPr>
          <w:lang w:val="cs-CZ"/>
        </w:rPr>
        <w:tab/>
      </w:r>
      <w:bookmarkStart w:id="168" w:name="_Toc525751544"/>
      <w:r w:rsidR="005B7124" w:rsidRPr="007354C3">
        <w:rPr>
          <w:lang w:val="cs-CZ"/>
        </w:rPr>
        <w:t>OneDrive pro firmy</w:t>
      </w:r>
      <w:bookmarkEnd w:id="168"/>
    </w:p>
    <w:p w14:paraId="0064B7AB" w14:textId="77777777" w:rsidR="006523C8" w:rsidRPr="00690C65" w:rsidRDefault="006523C8" w:rsidP="00837D83">
      <w:pPr>
        <w:pStyle w:val="ProductList-Body"/>
        <w:keepNext/>
        <w:tabs>
          <w:tab w:val="clear" w:pos="158"/>
          <w:tab w:val="left" w:pos="180"/>
        </w:tabs>
      </w:pPr>
      <w:r>
        <w:rPr>
          <w:b/>
          <w:color w:val="00188F"/>
        </w:rPr>
        <w:t>Externí uživatelé</w:t>
      </w:r>
    </w:p>
    <w:p w14:paraId="5B0B041D" w14:textId="34E71C79" w:rsidR="006523C8" w:rsidRPr="00690C65" w:rsidRDefault="006523C8" w:rsidP="006523C8">
      <w:pPr>
        <w:pStyle w:val="ProductList-Body"/>
        <w:tabs>
          <w:tab w:val="clear" w:pos="158"/>
          <w:tab w:val="left" w:pos="180"/>
        </w:tabs>
      </w:pPr>
      <w:r>
        <w:t>Externí uživatelé pozvaní ke kolekci webů prostřednictvím funkce Share-by-Mail licence na odběr na základě počtu uživatelů nepotřebují u služby OneDrive pro firmy.</w:t>
      </w:r>
    </w:p>
    <w:p w14:paraId="5832793C" w14:textId="77777777" w:rsidR="005B7124" w:rsidRPr="00690C65" w:rsidRDefault="001C2F72"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5B17CB3B" w14:textId="2A688853" w:rsidR="000C4213" w:rsidRPr="00903BB7" w:rsidRDefault="005E1677" w:rsidP="000C4213">
      <w:pPr>
        <w:pStyle w:val="ProductList-Offering2Heading"/>
        <w:outlineLvl w:val="2"/>
      </w:pPr>
      <w:bookmarkStart w:id="169" w:name="_Toc453946627"/>
      <w:bookmarkStart w:id="170" w:name="_Toc451949065"/>
      <w:bookmarkStart w:id="171" w:name="ProjectOnline"/>
      <w:r>
        <w:tab/>
      </w:r>
      <w:bookmarkStart w:id="172" w:name="_Toc525751545"/>
      <w:r w:rsidR="000C4213">
        <w:t>Project Online</w:t>
      </w:r>
      <w:bookmarkEnd w:id="169"/>
      <w:bookmarkEnd w:id="170"/>
      <w:bookmarkEnd w:id="172"/>
    </w:p>
    <w:bookmarkEnd w:id="171"/>
    <w:p w14:paraId="3ADC7C43" w14:textId="77777777" w:rsidR="000C4213" w:rsidRDefault="000C4213" w:rsidP="000C4213">
      <w:pPr>
        <w:pStyle w:val="ProductList-Offering1"/>
        <w:sectPr w:rsidR="000C4213" w:rsidSect="00E275D6">
          <w:footerReference w:type="first" r:id="rId50"/>
          <w:type w:val="continuous"/>
          <w:pgSz w:w="12240" w:h="15840"/>
          <w:pgMar w:top="1440" w:right="720" w:bottom="1440" w:left="720" w:header="720" w:footer="720" w:gutter="0"/>
          <w:cols w:space="720"/>
          <w:titlePg/>
          <w:docGrid w:linePitch="360"/>
        </w:sectPr>
      </w:pPr>
    </w:p>
    <w:p w14:paraId="3797EA69" w14:textId="77777777" w:rsidR="000C4213" w:rsidRPr="00903BB7" w:rsidRDefault="000C4213" w:rsidP="000C4213">
      <w:pPr>
        <w:pStyle w:val="ProductList-Body"/>
      </w:pPr>
      <w:r>
        <w:rPr>
          <w:rFonts w:asciiTheme="majorHAnsi" w:hAnsiTheme="majorHAnsi"/>
          <w:sz w:val="16"/>
          <w:szCs w:val="16"/>
        </w:rPr>
        <w:t>Project Online Essentials</w:t>
      </w:r>
    </w:p>
    <w:p w14:paraId="5A089057" w14:textId="77777777" w:rsidR="000C4213" w:rsidRPr="00903BB7" w:rsidRDefault="000C4213" w:rsidP="000C4213">
      <w:pPr>
        <w:pStyle w:val="ProductList-Body"/>
      </w:pPr>
      <w:r>
        <w:rPr>
          <w:rFonts w:asciiTheme="majorHAnsi" w:hAnsiTheme="majorHAnsi"/>
          <w:sz w:val="16"/>
          <w:szCs w:val="16"/>
        </w:rPr>
        <w:t>Project Online Professional</w:t>
      </w:r>
    </w:p>
    <w:p w14:paraId="15963D6A" w14:textId="77777777" w:rsidR="000C4213" w:rsidRPr="00903BB7" w:rsidRDefault="000C4213" w:rsidP="000C4213">
      <w:pPr>
        <w:pStyle w:val="ProductList-Body"/>
      </w:pPr>
      <w:r>
        <w:rPr>
          <w:rFonts w:asciiTheme="majorHAnsi" w:hAnsiTheme="majorHAnsi"/>
          <w:sz w:val="16"/>
          <w:szCs w:val="16"/>
        </w:rPr>
        <w:t>Project Online Premium</w:t>
      </w:r>
    </w:p>
    <w:p w14:paraId="3FBEBCE3" w14:textId="77777777" w:rsidR="000C4213" w:rsidRDefault="000C4213" w:rsidP="000C4213">
      <w:pPr>
        <w:pStyle w:val="ProductList-Offering2"/>
        <w:sectPr w:rsidR="000C4213" w:rsidSect="005B7124">
          <w:type w:val="continuous"/>
          <w:pgSz w:w="12240" w:h="15840"/>
          <w:pgMar w:top="1440" w:right="720" w:bottom="1440" w:left="720" w:header="720" w:footer="720" w:gutter="0"/>
          <w:cols w:num="2" w:space="720"/>
          <w:titlePg/>
          <w:docGrid w:linePitch="360"/>
        </w:sectPr>
      </w:pPr>
    </w:p>
    <w:p w14:paraId="13611ED8" w14:textId="77777777" w:rsidR="000C4213" w:rsidRPr="000C4213" w:rsidRDefault="000C4213" w:rsidP="000C4213">
      <w:pPr>
        <w:pStyle w:val="ProductList-Body"/>
        <w:pBdr>
          <w:top w:val="single" w:sz="4" w:space="1" w:color="BFBFBF" w:themeColor="background1" w:themeShade="BF"/>
        </w:pBdr>
        <w:rPr>
          <w:sz w:val="8"/>
          <w:szCs w:val="8"/>
        </w:rPr>
      </w:pPr>
    </w:p>
    <w:p w14:paraId="6A5FF07D" w14:textId="77777777" w:rsidR="00B05984" w:rsidRPr="000161B9" w:rsidRDefault="00B05984" w:rsidP="00B05984">
      <w:pPr>
        <w:pStyle w:val="ProductList-Body"/>
        <w:rPr>
          <w:b/>
          <w:color w:val="00188F"/>
        </w:rPr>
      </w:pPr>
      <w:r w:rsidRPr="000161B9">
        <w:rPr>
          <w:b/>
          <w:color w:val="00188F"/>
        </w:rPr>
        <w:t>Práva k instalaci a užívací práva pro aplikaci Project</w:t>
      </w:r>
    </w:p>
    <w:p w14:paraId="7D99C8B1" w14:textId="77777777" w:rsidR="00B05984" w:rsidRPr="000161B9" w:rsidRDefault="00B05984" w:rsidP="00B05984">
      <w:pPr>
        <w:pStyle w:val="ProductList-Body"/>
      </w:pPr>
      <w:r w:rsidRPr="000161B9">
        <w:t>Každý uživatel, kterému zákazník přiřadí licenci na odběr podle počtu uživatelů k produktu Project Online Professional nebo Project Online Premium, musí mít účet Microsoft, aby mohl užívat software poskytnutý s předplatným. Tito uživatelé:</w:t>
      </w:r>
    </w:p>
    <w:p w14:paraId="0FB533FA" w14:textId="77777777" w:rsidR="00B05984" w:rsidRPr="000161B9" w:rsidRDefault="00B05984" w:rsidP="00B05984">
      <w:pPr>
        <w:pStyle w:val="ProductList-Body"/>
        <w:numPr>
          <w:ilvl w:val="0"/>
          <w:numId w:val="37"/>
        </w:numPr>
      </w:pPr>
      <w:r w:rsidRPr="000161B9">
        <w:t>smějí aktivovat software poskytovaný s licencí na odběr až v pěti paralelních rozhraních OSE pro místní nebo vzdálené použití;</w:t>
      </w:r>
    </w:p>
    <w:p w14:paraId="3597B318" w14:textId="77777777" w:rsidR="00B05984" w:rsidRPr="000161B9" w:rsidRDefault="00B05984" w:rsidP="00B05984">
      <w:pPr>
        <w:pStyle w:val="ProductList-Body"/>
        <w:numPr>
          <w:ilvl w:val="0"/>
          <w:numId w:val="37"/>
        </w:numPr>
      </w:pPr>
      <w:r w:rsidRPr="000161B9">
        <w:t xml:space="preserve">smějí také instalovat a užívat software s aktivací pro sdílené počítače na sdíleném zařízení, síťovém serveru nebo na sdílených serverech ve službě Microsoft Azure nebo s kvalifikovaným partnerem hostingu pro více klientů. Seznam kvalifikovaných partnerů hostingu pro více klientů a další požadavky na implementaci jsou k dispozici na adrese </w:t>
      </w:r>
      <w:hyperlink r:id="rId51" w:history="1">
        <w:r w:rsidRPr="000161B9">
          <w:rPr>
            <w:rStyle w:val="Hyperlink"/>
          </w:rPr>
          <w:t>www.office.com/sca</w:t>
        </w:r>
      </w:hyperlink>
      <w:r w:rsidRPr="000161B9">
        <w:t>; a</w:t>
      </w:r>
    </w:p>
    <w:p w14:paraId="17BE7F2E" w14:textId="77777777" w:rsidR="00B05984" w:rsidRPr="000161B9" w:rsidRDefault="00B05984" w:rsidP="00B05984">
      <w:pPr>
        <w:pStyle w:val="ProductList-Body"/>
        <w:numPr>
          <w:ilvl w:val="0"/>
          <w:numId w:val="37"/>
        </w:numPr>
      </w:pPr>
      <w:r w:rsidRPr="000161B9">
        <w:t>musí připojit všechna zařízení, do kterých instalovali software, k internetu alespoň jednou za 30 dní; v opačném případě může být ovlivněna funkčnost softwaru.</w:t>
      </w:r>
    </w:p>
    <w:p w14:paraId="56E605E0" w14:textId="517C40B5" w:rsidR="007010E5" w:rsidRDefault="007010E5" w:rsidP="007010E5">
      <w:pPr>
        <w:pStyle w:val="ProductList-Body"/>
      </w:pPr>
    </w:p>
    <w:p w14:paraId="615E407F" w14:textId="77777777" w:rsidR="007010E5" w:rsidRPr="00B21A83" w:rsidRDefault="007010E5" w:rsidP="007010E5">
      <w:pPr>
        <w:pStyle w:val="ProductList-ClauseHeading"/>
      </w:pPr>
      <w:r>
        <w:t>Používání služby SharePoint Online</w:t>
      </w:r>
    </w:p>
    <w:p w14:paraId="77DD2CD6" w14:textId="77777777" w:rsidR="007010E5" w:rsidRDefault="007010E5" w:rsidP="007010E5">
      <w:pPr>
        <w:pStyle w:val="ProductList-Body"/>
      </w:pPr>
      <w:r>
        <w:t>Práva k funkci služby SharePoint Online poskytované s licencí na odběr na základě počtu uživatelů k produktu Project Online Professional nebo Premium jsou omezena na ukládání a přístup k datům v rámci podpory služby Project Online.</w:t>
      </w:r>
    </w:p>
    <w:p w14:paraId="7D8C3180" w14:textId="77777777" w:rsidR="005B7124" w:rsidRPr="00690C65" w:rsidRDefault="001C2F72"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320280A5" w14:textId="77777777" w:rsidR="00B05984" w:rsidRPr="000161B9" w:rsidRDefault="00B05984" w:rsidP="00B05984">
      <w:pPr>
        <w:pStyle w:val="ProductList-Offering2Heading"/>
        <w:outlineLvl w:val="2"/>
      </w:pPr>
      <w:r w:rsidRPr="000161B9">
        <w:tab/>
      </w:r>
      <w:bookmarkStart w:id="173" w:name="_Toc524436952"/>
      <w:bookmarkStart w:id="174" w:name="_Toc523239324"/>
      <w:bookmarkStart w:id="175" w:name="_Toc525751546"/>
      <w:r w:rsidRPr="000161B9">
        <w:t>SharePoint Online</w:t>
      </w:r>
      <w:bookmarkEnd w:id="173"/>
      <w:bookmarkEnd w:id="174"/>
      <w:bookmarkEnd w:id="175"/>
    </w:p>
    <w:p w14:paraId="250E0758" w14:textId="77777777" w:rsidR="00B05984" w:rsidRPr="000161B9" w:rsidRDefault="00B05984" w:rsidP="00B05984">
      <w:pPr>
        <w:pStyle w:val="ProductList-Offering1"/>
        <w:ind w:left="0"/>
        <w:sectPr w:rsidR="00B05984" w:rsidRPr="000161B9" w:rsidSect="00E275D6">
          <w:type w:val="continuous"/>
          <w:pgSz w:w="12240" w:h="15840"/>
          <w:pgMar w:top="1440" w:right="720" w:bottom="1440" w:left="720" w:header="720" w:footer="720" w:gutter="0"/>
          <w:cols w:space="720"/>
          <w:titlePg/>
          <w:docGrid w:linePitch="360"/>
        </w:sectPr>
      </w:pPr>
    </w:p>
    <w:p w14:paraId="263C86CC"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SharePoint Online (plán 1 a 2)</w:t>
      </w:r>
    </w:p>
    <w:p w14:paraId="7B0C130D"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SharePoint Online K1</w:t>
      </w:r>
    </w:p>
    <w:p w14:paraId="1943DCDA"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Duet Enterprise Online pro Microsoft SharePoint a SAP</w:t>
      </w:r>
    </w:p>
    <w:p w14:paraId="5B7C45E0" w14:textId="77777777" w:rsidR="00B05984" w:rsidRPr="000161B9" w:rsidRDefault="00B05984" w:rsidP="00B05984">
      <w:pPr>
        <w:pStyle w:val="ProductList-Offering2"/>
        <w:sectPr w:rsidR="00B05984" w:rsidRPr="000161B9" w:rsidSect="005B7124">
          <w:type w:val="continuous"/>
          <w:pgSz w:w="12240" w:h="15840"/>
          <w:pgMar w:top="1440" w:right="720" w:bottom="1440" w:left="720" w:header="720" w:footer="720" w:gutter="0"/>
          <w:cols w:num="2" w:space="720"/>
          <w:titlePg/>
          <w:docGrid w:linePitch="360"/>
        </w:sectPr>
      </w:pPr>
    </w:p>
    <w:p w14:paraId="59D1274C" w14:textId="77777777" w:rsidR="00581CDB" w:rsidRPr="00C162CB"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Hlavní funkce pro služby Office 365</w:t>
      </w:r>
    </w:p>
    <w:p w14:paraId="071D9734" w14:textId="04BC0001" w:rsidR="00D7478E" w:rsidRPr="00690C65" w:rsidRDefault="004B79A4" w:rsidP="00D7478E">
      <w:pPr>
        <w:pStyle w:val="ProductList-Body"/>
      </w:pPr>
      <w:r>
        <w:t xml:space="preserve">Služba SharePoint Online nebo její nástupnická služba budou mít následující </w:t>
      </w:r>
      <w:hyperlink w:anchor="CoreFeaturesforOffice365Services" w:history="1">
        <w:r>
          <w:rPr>
            <w:rStyle w:val="Hyperlink"/>
          </w:rPr>
          <w:t>hlavní funkce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3A20B5">
      <w:pPr>
        <w:pStyle w:val="ProductList-Body"/>
        <w:keepNext/>
        <w:tabs>
          <w:tab w:val="clear" w:pos="158"/>
          <w:tab w:val="left" w:pos="180"/>
        </w:tabs>
        <w:ind w:left="187"/>
      </w:pPr>
      <w:r>
        <w:rPr>
          <w:b/>
          <w:color w:val="0072C6"/>
        </w:rPr>
        <w:t>Weby pro spolupráci</w:t>
      </w:r>
    </w:p>
    <w:p w14:paraId="6BB5D188" w14:textId="545CAD29" w:rsidR="001A19E0" w:rsidRPr="00690C65" w:rsidRDefault="001A19E0" w:rsidP="00D7478E">
      <w:pPr>
        <w:pStyle w:val="ProductList-Body"/>
        <w:tabs>
          <w:tab w:val="clear" w:pos="158"/>
          <w:tab w:val="left" w:pos="180"/>
        </w:tabs>
        <w:ind w:left="180"/>
      </w:pPr>
      <w:r>
        <w:t>Koncový uživatel bude moct vytvořit web přístupný z webového prohlížeče, na který může nahrávat a sdílet obsah a určovat, kdo získá oprávnění pro přístup k tomuto webu.</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Ukládání</w:t>
      </w:r>
    </w:p>
    <w:p w14:paraId="39343941" w14:textId="736F4EE6" w:rsidR="001A19E0" w:rsidRPr="00690C65" w:rsidRDefault="001A19E0" w:rsidP="00D7478E">
      <w:pPr>
        <w:pStyle w:val="ProductList-Body"/>
        <w:tabs>
          <w:tab w:val="clear" w:pos="158"/>
          <w:tab w:val="left" w:pos="180"/>
        </w:tabs>
        <w:ind w:left="180"/>
      </w:pPr>
      <w:r>
        <w:t>Zákazník bude moct pro web vytvořený koncovým uživatelem nastavit omezení úložné kapacity.</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Externí uživatelé</w:t>
      </w:r>
    </w:p>
    <w:p w14:paraId="02135ED3" w14:textId="514AEDBB" w:rsidR="001A19E0" w:rsidRPr="00690C65" w:rsidRDefault="001A19E0" w:rsidP="006523C8">
      <w:pPr>
        <w:pStyle w:val="ProductList-Body"/>
        <w:tabs>
          <w:tab w:val="clear" w:pos="158"/>
          <w:tab w:val="left" w:pos="180"/>
        </w:tabs>
      </w:pPr>
      <w:r>
        <w:t xml:space="preserve">Externí uživatelé pozvaní ke kolekci webů prostřednictvím funkce Share-by-Mail nepotřebují u služeb SharePoint Online </w:t>
      </w:r>
      <w:r w:rsidR="00FD2AD2">
        <w:t>K</w:t>
      </w:r>
      <w:r w:rsidR="00AA2166">
        <w:t>1</w:t>
      </w:r>
      <w:r>
        <w:t xml:space="preserve">, Plán 1 a Plán 2 licence na odběr na základě počtu uživatelů.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FF6F3B">
      <w:pPr>
        <w:pStyle w:val="ProductList-Body"/>
        <w:keepNext/>
        <w:tabs>
          <w:tab w:val="clear" w:pos="158"/>
          <w:tab w:val="left" w:pos="180"/>
        </w:tabs>
      </w:pPr>
      <w:r>
        <w:rPr>
          <w:b/>
          <w:color w:val="00188F"/>
        </w:rPr>
        <w:t>Licence na odběr doplňku úložiště</w:t>
      </w:r>
    </w:p>
    <w:p w14:paraId="734FFA4B" w14:textId="3A029DAC" w:rsidR="001A19E0" w:rsidRPr="00690C65" w:rsidRDefault="001A19E0" w:rsidP="006523C8">
      <w:pPr>
        <w:pStyle w:val="ProductList-Body"/>
        <w:tabs>
          <w:tab w:val="clear" w:pos="158"/>
          <w:tab w:val="left" w:pos="180"/>
        </w:tabs>
      </w:pPr>
      <w:r>
        <w:t>Úložiště Office 365 Extra File Storage je vyžadováno pro každý další gigabajt úložiště nad velikost úložiště poskytnutého s licencemi na odběr na základě počtu uživatelů pro službu SharePoint Online Plans 1 a 2.</w:t>
      </w:r>
    </w:p>
    <w:p w14:paraId="39836558" w14:textId="548A5AF9" w:rsidR="008E1EAF" w:rsidRPr="00690C65" w:rsidRDefault="001C2F72"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E5EEF27" w14:textId="77777777" w:rsidR="00B05984" w:rsidRPr="000161B9" w:rsidRDefault="00B05984" w:rsidP="00B05984">
      <w:pPr>
        <w:pStyle w:val="ProductList-Offering2Heading"/>
        <w:outlineLvl w:val="2"/>
      </w:pPr>
      <w:bookmarkStart w:id="176" w:name="AudioServices"/>
      <w:r w:rsidRPr="000161B9">
        <w:tab/>
      </w:r>
      <w:bookmarkStart w:id="177" w:name="_Toc524436953"/>
      <w:bookmarkStart w:id="178" w:name="_Toc525751547"/>
      <w:r w:rsidRPr="000161B9">
        <w:t>Audio služby</w:t>
      </w:r>
      <w:bookmarkEnd w:id="177"/>
      <w:bookmarkEnd w:id="178"/>
    </w:p>
    <w:p w14:paraId="3B095F8C" w14:textId="77777777" w:rsidR="00B05984" w:rsidRPr="000161B9" w:rsidRDefault="00B05984" w:rsidP="00B05984">
      <w:pPr>
        <w:pStyle w:val="ProductList-Offering1"/>
        <w:sectPr w:rsidR="00B05984" w:rsidRPr="000161B9" w:rsidSect="00E275D6">
          <w:type w:val="continuous"/>
          <w:pgSz w:w="12240" w:h="15840"/>
          <w:pgMar w:top="1440" w:right="720" w:bottom="1440" w:left="720" w:header="720" w:footer="720" w:gutter="0"/>
          <w:cols w:space="720"/>
          <w:titlePg/>
          <w:docGrid w:linePitch="360"/>
        </w:sectPr>
      </w:pPr>
    </w:p>
    <w:bookmarkEnd w:id="176"/>
    <w:p w14:paraId="71A33E72"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Skype for Business Online (plán 2)</w:t>
      </w:r>
    </w:p>
    <w:p w14:paraId="1E9F8B49"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 xml:space="preserve">Audio Conferencing </w:t>
      </w:r>
    </w:p>
    <w:p w14:paraId="69AF2A56"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Calling Plan</w:t>
      </w:r>
    </w:p>
    <w:p w14:paraId="7FF815A2"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Common Area Phone</w:t>
      </w:r>
    </w:p>
    <w:p w14:paraId="6B62D35F"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Communication Credits</w:t>
      </w:r>
    </w:p>
    <w:p w14:paraId="4953D687" w14:textId="77777777" w:rsidR="00B05984" w:rsidRPr="000161B9" w:rsidRDefault="00B05984" w:rsidP="00B05984">
      <w:pPr>
        <w:pStyle w:val="ProductList-Body"/>
        <w:rPr>
          <w:rFonts w:asciiTheme="majorHAnsi" w:hAnsiTheme="majorHAnsi"/>
          <w:sz w:val="16"/>
          <w:szCs w:val="16"/>
        </w:rPr>
      </w:pPr>
      <w:r w:rsidRPr="000161B9">
        <w:rPr>
          <w:rFonts w:asciiTheme="majorHAnsi" w:hAnsiTheme="majorHAnsi"/>
          <w:sz w:val="16"/>
          <w:szCs w:val="16"/>
        </w:rPr>
        <w:t>Phone System</w:t>
      </w:r>
    </w:p>
    <w:p w14:paraId="3059CBFD" w14:textId="77777777" w:rsidR="00B05984" w:rsidRPr="000161B9" w:rsidRDefault="00B05984" w:rsidP="00B05984">
      <w:pPr>
        <w:pStyle w:val="ProductList-Offering2"/>
        <w:sectPr w:rsidR="00B05984" w:rsidRPr="000161B9" w:rsidSect="005B7124">
          <w:type w:val="continuous"/>
          <w:pgSz w:w="12240" w:h="15840"/>
          <w:pgMar w:top="1440" w:right="720" w:bottom="1440" w:left="720" w:header="720" w:footer="720" w:gutter="0"/>
          <w:cols w:num="2" w:space="720"/>
          <w:titlePg/>
          <w:docGrid w:linePitch="360"/>
        </w:sectPr>
      </w:pPr>
    </w:p>
    <w:p w14:paraId="7FF385AB" w14:textId="77777777" w:rsidR="00B05984" w:rsidRPr="000161B9" w:rsidRDefault="00B05984" w:rsidP="00B05984">
      <w:pPr>
        <w:pStyle w:val="ProductList-Body"/>
        <w:pBdr>
          <w:top w:val="single" w:sz="4" w:space="1" w:color="BFBFBF" w:themeColor="background1" w:themeShade="BF"/>
        </w:pBdr>
        <w:rPr>
          <w:b/>
          <w:color w:val="000000" w:themeColor="text1"/>
          <w:sz w:val="8"/>
          <w:szCs w:val="8"/>
        </w:rPr>
      </w:pPr>
    </w:p>
    <w:p w14:paraId="3C5BEC61" w14:textId="77777777" w:rsidR="00B05984" w:rsidRPr="000161B9" w:rsidRDefault="00B05984" w:rsidP="00B05984">
      <w:pPr>
        <w:pStyle w:val="ProductList-Body"/>
        <w:rPr>
          <w:b/>
          <w:color w:val="00188F"/>
        </w:rPr>
      </w:pPr>
      <w:r w:rsidRPr="000161B9">
        <w:rPr>
          <w:b/>
          <w:color w:val="00188F"/>
        </w:rPr>
        <w:t>Hlavní funkce pro služby Office 365</w:t>
      </w:r>
    </w:p>
    <w:p w14:paraId="2D881770" w14:textId="77777777" w:rsidR="00B05984" w:rsidRPr="000161B9" w:rsidRDefault="00B05984" w:rsidP="00B05984">
      <w:pPr>
        <w:pStyle w:val="ProductList-Body"/>
      </w:pPr>
      <w:r w:rsidRPr="000161B9">
        <w:t xml:space="preserve">Služba Skype for Business Online, plán 2 nebo její nástupnické služby budou mít následující </w:t>
      </w:r>
      <w:hyperlink w:anchor="Hlavní funkce pro služby Office 365." w:history="1">
        <w:r w:rsidRPr="000161B9">
          <w:rPr>
            <w:rStyle w:val="Hyperlink"/>
          </w:rPr>
          <w:t>hlavní funkce</w:t>
        </w:r>
      </w:hyperlink>
      <w:r w:rsidRPr="000161B9">
        <w:t>:</w:t>
      </w:r>
    </w:p>
    <w:p w14:paraId="58F7E121" w14:textId="77777777" w:rsidR="00B05984" w:rsidRPr="000161B9" w:rsidRDefault="00B05984" w:rsidP="00B05984">
      <w:pPr>
        <w:pStyle w:val="ProductList-Body"/>
      </w:pPr>
    </w:p>
    <w:p w14:paraId="4F31824F" w14:textId="77777777" w:rsidR="00B05984" w:rsidRPr="000161B9" w:rsidRDefault="00B05984" w:rsidP="00B05984">
      <w:pPr>
        <w:pStyle w:val="ProductList-Body"/>
        <w:tabs>
          <w:tab w:val="clear" w:pos="158"/>
          <w:tab w:val="left" w:pos="360"/>
        </w:tabs>
        <w:ind w:left="180"/>
        <w:rPr>
          <w:b/>
          <w:color w:val="0072C6"/>
        </w:rPr>
      </w:pPr>
      <w:r w:rsidRPr="000161B9">
        <w:rPr>
          <w:b/>
          <w:color w:val="0072C6"/>
        </w:rPr>
        <w:t>Rychlé zasílání zpráv</w:t>
      </w:r>
    </w:p>
    <w:p w14:paraId="3960EA64" w14:textId="77777777" w:rsidR="00B05984" w:rsidRPr="000161B9" w:rsidRDefault="00B05984" w:rsidP="00B05984">
      <w:pPr>
        <w:pStyle w:val="ProductList-Body"/>
        <w:tabs>
          <w:tab w:val="clear" w:pos="158"/>
          <w:tab w:val="left" w:pos="360"/>
        </w:tabs>
        <w:ind w:left="180"/>
      </w:pPr>
      <w:r w:rsidRPr="000161B9">
        <w:t>Koncový uživatel bude moci jinému koncovému uživateli v reálném čase prostřednictvím sítě internetového protokolu odeslat textovou zprávu.</w:t>
      </w:r>
    </w:p>
    <w:p w14:paraId="560CC210" w14:textId="77777777" w:rsidR="00B05984" w:rsidRPr="000161B9" w:rsidRDefault="00B05984" w:rsidP="00B05984">
      <w:pPr>
        <w:pStyle w:val="ProductList-Body"/>
        <w:tabs>
          <w:tab w:val="clear" w:pos="158"/>
          <w:tab w:val="left" w:pos="360"/>
        </w:tabs>
        <w:ind w:left="180"/>
      </w:pPr>
    </w:p>
    <w:p w14:paraId="427DC172" w14:textId="77777777" w:rsidR="00B05984" w:rsidRPr="000161B9" w:rsidRDefault="00B05984" w:rsidP="00B05984">
      <w:pPr>
        <w:pStyle w:val="ProductList-Body"/>
        <w:keepNext/>
        <w:tabs>
          <w:tab w:val="clear" w:pos="158"/>
          <w:tab w:val="left" w:pos="360"/>
        </w:tabs>
        <w:ind w:left="187"/>
        <w:rPr>
          <w:b/>
          <w:color w:val="0072C6"/>
        </w:rPr>
      </w:pPr>
      <w:r w:rsidRPr="000161B9">
        <w:rPr>
          <w:b/>
          <w:color w:val="0072C6"/>
        </w:rPr>
        <w:t>Stav</w:t>
      </w:r>
    </w:p>
    <w:p w14:paraId="6D72FFE3" w14:textId="77777777" w:rsidR="00B05984" w:rsidRPr="000161B9" w:rsidRDefault="00B05984" w:rsidP="00B05984">
      <w:pPr>
        <w:pStyle w:val="ProductList-Body"/>
        <w:tabs>
          <w:tab w:val="clear" w:pos="158"/>
          <w:tab w:val="left" w:pos="360"/>
        </w:tabs>
        <w:ind w:left="180"/>
      </w:pPr>
      <w:r w:rsidRPr="000161B9">
        <w:t>Koncový uživatel bude moci nastavit a zobrazit svou dostupnost a prohlédnout si dostupnost jiného koncového uživatele.</w:t>
      </w:r>
    </w:p>
    <w:p w14:paraId="6FCFA09F" w14:textId="77777777" w:rsidR="00B05984" w:rsidRPr="000161B9" w:rsidRDefault="00B05984" w:rsidP="00B05984">
      <w:pPr>
        <w:pStyle w:val="ProductList-Body"/>
        <w:tabs>
          <w:tab w:val="clear" w:pos="158"/>
          <w:tab w:val="left" w:pos="360"/>
        </w:tabs>
        <w:ind w:left="180"/>
      </w:pPr>
    </w:p>
    <w:p w14:paraId="0B51E907" w14:textId="77777777" w:rsidR="00B05984" w:rsidRPr="000161B9" w:rsidRDefault="00B05984" w:rsidP="00B05984">
      <w:pPr>
        <w:pStyle w:val="ProductList-Body"/>
        <w:keepNext/>
        <w:tabs>
          <w:tab w:val="clear" w:pos="158"/>
          <w:tab w:val="left" w:pos="360"/>
        </w:tabs>
        <w:ind w:left="187"/>
        <w:rPr>
          <w:b/>
          <w:color w:val="0072C6"/>
        </w:rPr>
      </w:pPr>
      <w:r w:rsidRPr="000161B9">
        <w:rPr>
          <w:b/>
          <w:color w:val="0072C6"/>
        </w:rPr>
        <w:t>Online schůzky</w:t>
      </w:r>
    </w:p>
    <w:p w14:paraId="60656F5B" w14:textId="77777777" w:rsidR="00B05984" w:rsidRPr="000161B9" w:rsidRDefault="00B05984" w:rsidP="00B05984">
      <w:pPr>
        <w:pStyle w:val="ProductList-Body"/>
        <w:tabs>
          <w:tab w:val="clear" w:pos="158"/>
          <w:tab w:val="left" w:pos="360"/>
        </w:tabs>
        <w:ind w:left="180"/>
      </w:pPr>
      <w:r w:rsidRPr="000161B9">
        <w:t>Koncový uživatel bude moci s ostatními uživateli pořádat internetové schůzky s funkcí audio a video konferencí.</w:t>
      </w:r>
    </w:p>
    <w:p w14:paraId="2E6DF0A5" w14:textId="77777777" w:rsidR="00B05984" w:rsidRPr="000161B9" w:rsidRDefault="00B05984" w:rsidP="00B05984">
      <w:pPr>
        <w:pStyle w:val="ProductList-Body"/>
      </w:pPr>
    </w:p>
    <w:p w14:paraId="4AB5A3B6" w14:textId="77777777" w:rsidR="00B05984" w:rsidRPr="000161B9" w:rsidRDefault="00B05984" w:rsidP="00B05984">
      <w:pPr>
        <w:pStyle w:val="ProductList-Body"/>
        <w:keepNext/>
        <w:tabs>
          <w:tab w:val="clear" w:pos="158"/>
          <w:tab w:val="left" w:pos="360"/>
        </w:tabs>
        <w:rPr>
          <w:b/>
          <w:color w:val="00188F"/>
        </w:rPr>
      </w:pPr>
      <w:r w:rsidRPr="000161B9">
        <w:rPr>
          <w:b/>
          <w:color w:val="00188F"/>
        </w:rPr>
        <w:t>Sdělení</w:t>
      </w:r>
    </w:p>
    <w:p w14:paraId="355658AE" w14:textId="77777777" w:rsidR="00B05984" w:rsidRPr="000161B9" w:rsidRDefault="00B05984" w:rsidP="00B05984">
      <w:pPr>
        <w:pStyle w:val="ProductList-Body"/>
      </w:pPr>
      <w:r w:rsidRPr="000161B9">
        <w:t xml:space="preserve">Platí příslušná sdělení pro H.264/MPEG-4 AVC a/nebo VC-1 v </w:t>
      </w:r>
      <w:hyperlink w:anchor="Příloha 1" w:history="1">
        <w:r w:rsidRPr="000161B9">
          <w:rPr>
            <w:rStyle w:val="Hyperlink"/>
          </w:rPr>
          <w:t>příloze 1</w:t>
        </w:r>
      </w:hyperlink>
      <w:r w:rsidRPr="000161B9">
        <w:t>.</w:t>
      </w:r>
    </w:p>
    <w:p w14:paraId="4C94E3B3" w14:textId="77777777" w:rsidR="00B05984" w:rsidRPr="000161B9" w:rsidRDefault="00B05984" w:rsidP="00B05984">
      <w:pPr>
        <w:pStyle w:val="ProductList-Body"/>
        <w:tabs>
          <w:tab w:val="clear" w:pos="158"/>
          <w:tab w:val="left" w:pos="360"/>
        </w:tabs>
      </w:pPr>
    </w:p>
    <w:p w14:paraId="06F037BA" w14:textId="77777777" w:rsidR="00B05984" w:rsidRPr="000161B9" w:rsidRDefault="00B05984" w:rsidP="00B05984">
      <w:pPr>
        <w:pStyle w:val="ProductList-Body"/>
        <w:tabs>
          <w:tab w:val="clear" w:pos="158"/>
          <w:tab w:val="left" w:pos="360"/>
        </w:tabs>
        <w:rPr>
          <w:b/>
          <w:color w:val="00188F"/>
        </w:rPr>
      </w:pPr>
      <w:r w:rsidRPr="000161B9">
        <w:rPr>
          <w:b/>
          <w:color w:val="00188F"/>
        </w:rPr>
        <w:t>Externí uživatelé a uživatelé neověření službou Skype for Business Online</w:t>
      </w:r>
    </w:p>
    <w:p w14:paraId="48968B0C" w14:textId="77777777" w:rsidR="00B05984" w:rsidRPr="000161B9" w:rsidRDefault="00B05984" w:rsidP="00B05984">
      <w:pPr>
        <w:pStyle w:val="ProductList-Body"/>
        <w:tabs>
          <w:tab w:val="clear" w:pos="158"/>
          <w:tab w:val="left" w:pos="360"/>
        </w:tabs>
      </w:pPr>
      <w:r w:rsidRPr="000161B9">
        <w:t>Licence na bázi předplatného podle počtu uživatelů nejsou vyžadovány pro externí uživatele a uživatele neověřené službou Skype for Business Online.</w:t>
      </w:r>
    </w:p>
    <w:p w14:paraId="52613934" w14:textId="77777777" w:rsidR="00B05984" w:rsidRPr="000161B9" w:rsidRDefault="00B05984" w:rsidP="00B05984">
      <w:pPr>
        <w:pStyle w:val="ProductList-Body"/>
        <w:tabs>
          <w:tab w:val="clear" w:pos="158"/>
          <w:tab w:val="left" w:pos="360"/>
        </w:tabs>
      </w:pPr>
    </w:p>
    <w:p w14:paraId="76DC64AB" w14:textId="77777777" w:rsidR="00B05984" w:rsidRPr="000161B9" w:rsidRDefault="00B05984" w:rsidP="00B05984">
      <w:pPr>
        <w:pStyle w:val="ProductList-Body"/>
        <w:tabs>
          <w:tab w:val="clear" w:pos="158"/>
          <w:tab w:val="left" w:pos="360"/>
        </w:tabs>
      </w:pPr>
      <w:r w:rsidRPr="000161B9">
        <w:rPr>
          <w:b/>
          <w:color w:val="00188F"/>
        </w:rPr>
        <w:t>Telefony pro veřejné prostory</w:t>
      </w:r>
    </w:p>
    <w:p w14:paraId="000ED9BA" w14:textId="77777777" w:rsidR="00B05984" w:rsidRPr="000161B9" w:rsidRDefault="00B05984" w:rsidP="00B05984">
      <w:pPr>
        <w:pStyle w:val="ProductList-Body"/>
        <w:tabs>
          <w:tab w:val="clear" w:pos="158"/>
          <w:tab w:val="left" w:pos="360"/>
        </w:tabs>
      </w:pPr>
      <w:r w:rsidRPr="000161B9">
        <w:t>Telefon pro veřejné prostory je zařízení, které uskutečňuje a přijímá pouze hlasová volání a je sdíleno více uživateli, kteří se nepřihlašují k zařízení pomocí svých přihlašovacích údajů pro službu Office 365. Nabídka služby Common Area Phone k telefonu pro veřejné prostory společnosti Microsoft je licence na odběr na základě počtu zařízení. Každé licencované zařízení telefonu pro veřejné prostory je přístupné a použitelné libovolným počtem uživatelů.</w:t>
      </w:r>
    </w:p>
    <w:p w14:paraId="54C373BC" w14:textId="77777777" w:rsidR="00B05984" w:rsidRPr="000161B9" w:rsidRDefault="00B05984" w:rsidP="00B05984">
      <w:pPr>
        <w:pStyle w:val="ProductList-Body"/>
        <w:tabs>
          <w:tab w:val="clear" w:pos="158"/>
          <w:tab w:val="left" w:pos="360"/>
        </w:tabs>
      </w:pPr>
    </w:p>
    <w:p w14:paraId="693BD1DB" w14:textId="77777777" w:rsidR="00B05984" w:rsidRPr="000161B9" w:rsidRDefault="00B05984" w:rsidP="00B05984">
      <w:pPr>
        <w:pStyle w:val="ProductList-Body"/>
        <w:rPr>
          <w:b/>
          <w:color w:val="00188F"/>
        </w:rPr>
      </w:pPr>
      <w:r w:rsidRPr="000161B9">
        <w:rPr>
          <w:b/>
          <w:bCs/>
          <w:color w:val="00188F"/>
        </w:rPr>
        <w:t xml:space="preserve">Služby Calling Plan a Audio Conferencing </w:t>
      </w:r>
      <w:r w:rsidRPr="000161B9">
        <w:rPr>
          <w:b/>
          <w:color w:val="00188F"/>
        </w:rPr>
        <w:t>(služby volání/konferencí)</w:t>
      </w:r>
    </w:p>
    <w:p w14:paraId="36EEAEE1" w14:textId="77777777" w:rsidR="00B05984" w:rsidRPr="000161B9" w:rsidRDefault="00B05984" w:rsidP="00B05984">
      <w:pPr>
        <w:pStyle w:val="ProductList-Body"/>
      </w:pPr>
      <w:r w:rsidRPr="000161B9">
        <w:t xml:space="preserve">Služby volání a konferencí jsou poskytovány afilací společnosti Microsoft oprávněnou k jejich administraci. Ceny služeb volání a konferencí mohou zahrnovat příslušné daně a poplatky. Podmínky služeb volání a konferencí se mohou v jednotlivých zemích lišit. Všechny zahrnuté daně, poplatky a podmínky užívání pro konkrétní země jsou uvedeny v podmínkách užívání dostupných na stránce multilicenčních smluv na adrese </w:t>
      </w:r>
      <w:hyperlink r:id="rId52" w:history="1">
        <w:r w:rsidRPr="000161B9">
          <w:rPr>
            <w:rStyle w:val="Hyperlink"/>
          </w:rPr>
          <w:t>http://go.microsoft.com/fwlink/?LinkId=690247</w:t>
        </w:r>
      </w:hyperlink>
      <w:r w:rsidRPr="000161B9">
        <w:t>.</w:t>
      </w:r>
    </w:p>
    <w:p w14:paraId="7DB7ABED" w14:textId="77777777" w:rsidR="00B05984" w:rsidRPr="000161B9" w:rsidRDefault="00B05984" w:rsidP="00B05984">
      <w:pPr>
        <w:pStyle w:val="ProductList-Body"/>
        <w:tabs>
          <w:tab w:val="clear" w:pos="158"/>
          <w:tab w:val="left" w:pos="360"/>
        </w:tabs>
      </w:pPr>
    </w:p>
    <w:p w14:paraId="0A4B9A2A" w14:textId="77777777" w:rsidR="00B05984" w:rsidRPr="000161B9" w:rsidRDefault="00B05984" w:rsidP="00B05984">
      <w:pPr>
        <w:pStyle w:val="ProductList-Body"/>
      </w:pPr>
      <w:r w:rsidRPr="000161B9">
        <w:t>Překročení omezení užívání pro příslušný plán odběru služeb volání a konferencí popsaný v těchto podmínkách může mít za následek pozastavení služeb. Společnost Microsoft oznámí pozastavení služeb volání a konferencí předem a zákazník bude mít možnost během doby pozastavení uskutečňovat tísňová volání.</w:t>
      </w:r>
    </w:p>
    <w:p w14:paraId="6E4F4827" w14:textId="77777777" w:rsidR="005E1677" w:rsidRDefault="005E1677" w:rsidP="005E1677">
      <w:pPr>
        <w:pStyle w:val="ProductList-Body"/>
      </w:pPr>
    </w:p>
    <w:p w14:paraId="728FFA4C" w14:textId="77777777" w:rsidR="005E1677" w:rsidRPr="003619D2" w:rsidRDefault="005E1677" w:rsidP="005E1677">
      <w:pPr>
        <w:pStyle w:val="ProductList-Body"/>
        <w:rPr>
          <w:b/>
          <w:color w:val="00188F"/>
        </w:rPr>
      </w:pPr>
      <w:r>
        <w:rPr>
          <w:b/>
          <w:color w:val="00188F"/>
        </w:rPr>
        <w:t>Důležité informace o pohotovostních službách</w:t>
      </w:r>
    </w:p>
    <w:p w14:paraId="188238D0" w14:textId="77777777" w:rsidR="005E1677" w:rsidRDefault="005E1677" w:rsidP="005E1677">
      <w:pPr>
        <w:pStyle w:val="ProductList-Body"/>
      </w:pPr>
      <w:r>
        <w:t>Zákazník musí upozornit každého uživatele služby Calling Plan, že pohotovostní služby fungují odlišně od tradičních telefonních služeb a liší se takto: (i) Služba Office 365 nemusí znát aktuální polohu volajícího, který volá pohotovostní služby, a proto může dojít k přesměrování na nesprávné telefonní centrum pohotovostních služeb a/nebo odeslání pohotovostních služeb na nesprávné místo; (ii) jestliže je zařízení uživatele vybité, dojde k výpadku napájení nebo se z jakéhokoli jiného důvodu nemůže připojit k internetu, uživatel nemůže volání pohotovostních služeb prostřednictvím služby Calling Plan uskutečnit; a (iii) ačkoli jsou služby Calling Plan dostupné kdekoli ve světě, kde je k dispozici připojení k internetu, uživatelé by neměli uskutečňovat volání na pohotovostní služby z území mimo jejich domovskou zemi, protože volání by pravděpodobně nebylo přesměrováno na příslušné telefonní centrum pro tuto polohu.</w:t>
      </w:r>
    </w:p>
    <w:p w14:paraId="3C25BFBB" w14:textId="77777777" w:rsidR="009314AF" w:rsidRPr="00585A48" w:rsidRDefault="001C2F72" w:rsidP="00114032">
      <w:pPr>
        <w:pStyle w:val="ProductList-Body"/>
        <w:shd w:val="clear" w:color="auto" w:fill="A6A6A6" w:themeFill="background1" w:themeFillShade="A6"/>
        <w:spacing w:before="120" w:after="240"/>
        <w:jc w:val="right"/>
        <w:rPr>
          <w:sz w:val="16"/>
          <w:szCs w:val="16"/>
        </w:rPr>
      </w:pPr>
      <w:hyperlink w:anchor="TableofContents" w:history="1">
        <w:r w:rsidR="009314AF">
          <w:rPr>
            <w:rStyle w:val="Hyperlink"/>
            <w:sz w:val="16"/>
            <w:szCs w:val="16"/>
          </w:rPr>
          <w:t>Obsah</w:t>
        </w:r>
      </w:hyperlink>
      <w:r w:rsidR="009314AF">
        <w:rPr>
          <w:sz w:val="16"/>
          <w:szCs w:val="16"/>
        </w:rPr>
        <w:t xml:space="preserve"> / </w:t>
      </w:r>
      <w:hyperlink w:anchor="GeneralTerms" w:history="1">
        <w:r w:rsidR="009314AF">
          <w:rPr>
            <w:rStyle w:val="Hyperlink"/>
            <w:sz w:val="16"/>
            <w:szCs w:val="16"/>
          </w:rPr>
          <w:t>Obecné podmínky</w:t>
        </w:r>
      </w:hyperlink>
    </w:p>
    <w:p w14:paraId="0F394EC4" w14:textId="77777777" w:rsidR="009314AF" w:rsidRDefault="009314AF" w:rsidP="009314AF">
      <w:pPr>
        <w:sectPr w:rsidR="009314AF" w:rsidSect="009314AF">
          <w:type w:val="continuous"/>
          <w:pgSz w:w="12240" w:h="15840"/>
          <w:pgMar w:top="720" w:right="720" w:bottom="720" w:left="720" w:header="720" w:footer="720" w:gutter="0"/>
          <w:cols w:space="720"/>
          <w:docGrid w:linePitch="360"/>
        </w:sectPr>
      </w:pPr>
    </w:p>
    <w:p w14:paraId="12EF9505" w14:textId="12ADAD26" w:rsidR="008E1EAF" w:rsidRPr="007354C3" w:rsidRDefault="004B3528" w:rsidP="00451FFC">
      <w:pPr>
        <w:pStyle w:val="ProductList-OfferingGroupHeading"/>
        <w:rPr>
          <w:lang w:val="cs-CZ"/>
        </w:rPr>
      </w:pPr>
      <w:bookmarkStart w:id="179" w:name="OtherOnlineServices"/>
      <w:bookmarkStart w:id="180" w:name="_Toc525751548"/>
      <w:r w:rsidRPr="007354C3">
        <w:rPr>
          <w:lang w:val="cs-CZ"/>
        </w:rPr>
        <w:lastRenderedPageBreak/>
        <w:t>Ostatní služby online</w:t>
      </w:r>
      <w:bookmarkEnd w:id="180"/>
    </w:p>
    <w:p w14:paraId="374661DA" w14:textId="77777777" w:rsidR="00495D36" w:rsidRDefault="00495D36" w:rsidP="00495D36">
      <w:pPr>
        <w:pStyle w:val="ProductList-Offering2Heading"/>
        <w:outlineLvl w:val="2"/>
      </w:pPr>
      <w:bookmarkStart w:id="181" w:name="MicrosoftLearning"/>
      <w:bookmarkStart w:id="182" w:name="MicrosoftPowerBIPro"/>
      <w:bookmarkEnd w:id="179"/>
      <w:r w:rsidRPr="00495D36">
        <w:rPr>
          <w:lang w:val="cs-CZ"/>
        </w:rPr>
        <w:tab/>
      </w:r>
      <w:bookmarkStart w:id="183" w:name="_Toc476230941"/>
      <w:bookmarkStart w:id="184" w:name="_Toc476476626"/>
      <w:bookmarkStart w:id="185" w:name="BingMaps"/>
      <w:bookmarkStart w:id="186" w:name="_Toc525751549"/>
      <w:r>
        <w:t>Bing Maps Enterprise Platform a Mobile Asset Management Platform</w:t>
      </w:r>
      <w:bookmarkEnd w:id="183"/>
      <w:bookmarkEnd w:id="184"/>
      <w:bookmarkEnd w:id="186"/>
    </w:p>
    <w:bookmarkEnd w:id="185"/>
    <w:p w14:paraId="2224AB8F" w14:textId="77777777" w:rsidR="00495D36" w:rsidRPr="00917344" w:rsidRDefault="00495D36" w:rsidP="00495D36">
      <w:pPr>
        <w:pStyle w:val="ProductList-Body"/>
        <w:rPr>
          <w:b/>
          <w:color w:val="00188F"/>
        </w:rPr>
      </w:pPr>
      <w:r>
        <w:rPr>
          <w:b/>
          <w:color w:val="00188F"/>
        </w:rPr>
        <w:t>Licence na odběr služby</w:t>
      </w:r>
    </w:p>
    <w:p w14:paraId="73D64BBC" w14:textId="77777777" w:rsidR="00495D36" w:rsidRDefault="00495D36" w:rsidP="00495D36">
      <w:pPr>
        <w:pStyle w:val="ProductList-Body"/>
      </w:pPr>
      <w:r>
        <w:t xml:space="preserve">Pro přístup ke službám prostřednictvím služeb Bing Maps Enterprise Platform nebo Mobile Asset Management Platform je vyžadována licence na odběr služeb. Každou licenci na odběr služeb je nutné zakoupit alespoň s jednou z následujících kvalifikujících licencí na odběr doplňku: </w:t>
      </w:r>
    </w:p>
    <w:p w14:paraId="7F2473BD" w14:textId="77777777" w:rsidR="00495D36" w:rsidRDefault="00495D36" w:rsidP="00495D36">
      <w:pPr>
        <w:pStyle w:val="ProductList-Body"/>
        <w:numPr>
          <w:ilvl w:val="0"/>
          <w:numId w:val="40"/>
        </w:numPr>
        <w:ind w:left="450" w:hanging="270"/>
      </w:pPr>
      <w:r>
        <w:t>V případě licence na odběr služby Bing Maps Enterprise Platform jsou to následující licence:</w:t>
      </w:r>
    </w:p>
    <w:p w14:paraId="34791106" w14:textId="77777777" w:rsidR="00495D36" w:rsidRDefault="00495D36" w:rsidP="00495D36">
      <w:pPr>
        <w:pStyle w:val="ProductList-Body"/>
        <w:numPr>
          <w:ilvl w:val="0"/>
          <w:numId w:val="41"/>
        </w:numPr>
        <w:spacing w:before="40"/>
        <w:ind w:left="810" w:hanging="270"/>
      </w:pPr>
      <w:r>
        <w:t>licence na odběr doplňku Bing Maps Public Website Usage, která je dostupná pro konkrétní počet účtovatelných transakcí, které lze bez omezení použít na veřejně přístupném webu;</w:t>
      </w:r>
    </w:p>
    <w:p w14:paraId="238ED44B" w14:textId="77777777" w:rsidR="00495D36" w:rsidRDefault="00495D36" w:rsidP="00495D36">
      <w:pPr>
        <w:pStyle w:val="ProductList-Body"/>
        <w:numPr>
          <w:ilvl w:val="0"/>
          <w:numId w:val="41"/>
        </w:numPr>
        <w:spacing w:before="40"/>
        <w:ind w:left="810" w:hanging="270"/>
      </w:pPr>
      <w:r>
        <w:t>licence na odběr doplňku Bing Maps Internal Website Usage, která je dostupná pro konkrétní počet účtovatelných transakcí, které lze použít na interním webu (např. intranetu) nebo v privátní síti;</w:t>
      </w:r>
    </w:p>
    <w:p w14:paraId="3973152B" w14:textId="77777777" w:rsidR="00495D36" w:rsidRDefault="00495D36" w:rsidP="00495D36">
      <w:pPr>
        <w:pStyle w:val="ProductList-Body"/>
        <w:numPr>
          <w:ilvl w:val="0"/>
          <w:numId w:val="41"/>
        </w:numPr>
        <w:spacing w:before="40"/>
        <w:ind w:left="810" w:hanging="270"/>
      </w:pPr>
      <w:r>
        <w:t>licence na odběr doplňku Bing Maps Known User nebo</w:t>
      </w:r>
    </w:p>
    <w:p w14:paraId="0EFFD6E2" w14:textId="77777777" w:rsidR="00495D36" w:rsidRDefault="00495D36" w:rsidP="00495D36">
      <w:pPr>
        <w:pStyle w:val="ProductList-Body"/>
        <w:numPr>
          <w:ilvl w:val="0"/>
          <w:numId w:val="41"/>
        </w:numPr>
        <w:spacing w:before="40"/>
        <w:ind w:left="810" w:hanging="270"/>
      </w:pPr>
      <w:r>
        <w:t>licence na odběr doplňku Bing Maps Light Known User.</w:t>
      </w:r>
    </w:p>
    <w:p w14:paraId="07E361CA" w14:textId="77777777" w:rsidR="00495D36" w:rsidRDefault="00495D36" w:rsidP="00495D36">
      <w:pPr>
        <w:pStyle w:val="ProductList-Body"/>
        <w:numPr>
          <w:ilvl w:val="0"/>
          <w:numId w:val="20"/>
        </w:numPr>
        <w:spacing w:before="40"/>
        <w:ind w:left="450" w:hanging="270"/>
      </w:pPr>
      <w:r>
        <w:t>Pro licenci na odběr služby Mobile Asset Management Platform; pro každé aktivum je vyžadována licence:</w:t>
      </w:r>
    </w:p>
    <w:p w14:paraId="392B3303" w14:textId="77777777" w:rsidR="00495D36" w:rsidRDefault="00495D36" w:rsidP="00495D36">
      <w:pPr>
        <w:pStyle w:val="ProductList-Body"/>
        <w:numPr>
          <w:ilvl w:val="1"/>
          <w:numId w:val="20"/>
        </w:numPr>
        <w:spacing w:before="40"/>
        <w:ind w:left="810" w:hanging="270"/>
      </w:pPr>
      <w:r>
        <w:t>Licence na odběr doplňku Mobile Asset Management pro Severní Ameriku (směrování nebo bez směrování)</w:t>
      </w:r>
    </w:p>
    <w:p w14:paraId="4950CF82" w14:textId="77777777" w:rsidR="00495D36" w:rsidRDefault="00495D36" w:rsidP="00495D36">
      <w:pPr>
        <w:pStyle w:val="ProductList-Body"/>
        <w:numPr>
          <w:ilvl w:val="1"/>
          <w:numId w:val="20"/>
        </w:numPr>
        <w:spacing w:before="40"/>
        <w:ind w:left="810" w:hanging="270"/>
      </w:pPr>
      <w:r>
        <w:lastRenderedPageBreak/>
        <w:t>Licence na odběr doplňku Mobile Asset Management pro Evropu (směrování nebo bez směrování) nebo</w:t>
      </w:r>
    </w:p>
    <w:p w14:paraId="3C358AC3" w14:textId="77777777" w:rsidR="00495D36" w:rsidRDefault="00495D36" w:rsidP="00495D36">
      <w:pPr>
        <w:pStyle w:val="ProductList-Body"/>
        <w:numPr>
          <w:ilvl w:val="1"/>
          <w:numId w:val="20"/>
        </w:numPr>
        <w:spacing w:before="40"/>
        <w:ind w:left="810" w:hanging="270"/>
      </w:pPr>
      <w:r>
        <w:t>Licence na odběr doplňku Mobile Asset Management pro zbytek světa (směrování nebo bez směrování)</w:t>
      </w:r>
    </w:p>
    <w:p w14:paraId="6D194131" w14:textId="77777777" w:rsidR="00495D36" w:rsidRDefault="00495D36" w:rsidP="00495D36">
      <w:pPr>
        <w:pStyle w:val="ProductList-Body"/>
      </w:pPr>
    </w:p>
    <w:p w14:paraId="7CE6D348" w14:textId="77777777" w:rsidR="00495D36" w:rsidRPr="00917344" w:rsidRDefault="00495D36" w:rsidP="007010E5">
      <w:pPr>
        <w:pStyle w:val="ProductList-Body"/>
        <w:keepNext/>
        <w:rPr>
          <w:b/>
          <w:color w:val="00188F"/>
        </w:rPr>
      </w:pPr>
      <w:r>
        <w:rPr>
          <w:b/>
          <w:color w:val="00188F"/>
        </w:rPr>
        <w:t>Kvalifikující licence na odběr služeb doplňku Mobile Asset Management Platform Service</w:t>
      </w:r>
    </w:p>
    <w:p w14:paraId="3E44734F" w14:textId="77777777" w:rsidR="00495D36" w:rsidRDefault="00495D36" w:rsidP="00495D36">
      <w:pPr>
        <w:pStyle w:val="ProductList-Body"/>
      </w:pPr>
      <w:r>
        <w:t>Pro produkt Mobile Asset Management Platform je licence na odběr doplňku vyžadována pro každý sledovaný prostředek, jehož polohu vycházející ze souřadnic GPS nebo jiného senzoru lze monitorovat, zobrazovat, vytvářet pro ni zpětně geokódy nebo ji používat k provádění výpočtů prostřednictvím produktu Mobile Asset Management Platform. „Prostředek“ je definován jako jakékoliv vozidlo, zařízení nebo jiný mobilní objekt. Tyto licence na odběr doplňku jsou poskytovány pro určený počet sledovaných prostředků.</w:t>
      </w:r>
    </w:p>
    <w:p w14:paraId="630864CE" w14:textId="77777777" w:rsidR="00495D36" w:rsidRDefault="00495D36" w:rsidP="00495D36">
      <w:pPr>
        <w:pStyle w:val="ProductList-Body"/>
      </w:pPr>
    </w:p>
    <w:p w14:paraId="54101B23" w14:textId="77777777" w:rsidR="00495D36" w:rsidRPr="00917344" w:rsidRDefault="00495D36" w:rsidP="00495D36">
      <w:pPr>
        <w:pStyle w:val="ProductList-Body"/>
        <w:rPr>
          <w:b/>
          <w:color w:val="00188F"/>
        </w:rPr>
      </w:pPr>
      <w:r>
        <w:rPr>
          <w:b/>
          <w:color w:val="00188F"/>
        </w:rPr>
        <w:t>Oprávnění uživatelé</w:t>
      </w:r>
    </w:p>
    <w:p w14:paraId="08EDE190" w14:textId="77777777" w:rsidR="00495D36" w:rsidRDefault="00495D36" w:rsidP="00495D36">
      <w:pPr>
        <w:pStyle w:val="ProductList-Body"/>
      </w:pPr>
      <w:r>
        <w:t>Uživatelé, kteří jsou ověřeni programy zákazníka a přistupují k produktu Bing Maps Mobile Asset Management Platform a Mobile Asset Management Platform, musí mít licenci na odběr.</w:t>
      </w:r>
    </w:p>
    <w:p w14:paraId="570F82BE" w14:textId="77777777" w:rsidR="00EE03B0" w:rsidRDefault="00EE03B0" w:rsidP="00EE03B0">
      <w:pPr>
        <w:pStyle w:val="ProductList-Body"/>
      </w:pPr>
    </w:p>
    <w:p w14:paraId="09178F7D" w14:textId="77777777" w:rsidR="00EE03B0" w:rsidRDefault="00EE03B0" w:rsidP="005E1677">
      <w:pPr>
        <w:pStyle w:val="ProductList-Body"/>
        <w:keepNext/>
      </w:pPr>
      <w:r>
        <w:rPr>
          <w:b/>
          <w:color w:val="00188F"/>
        </w:rPr>
        <w:t>Rozhraní API produktu Bing Maps Server</w:t>
      </w:r>
    </w:p>
    <w:p w14:paraId="67E8676E" w14:textId="36711AC4" w:rsidR="00EE03B0" w:rsidRDefault="00EE03B0" w:rsidP="00EE03B0">
      <w:pPr>
        <w:pStyle w:val="ProductList-Body"/>
      </w:pPr>
      <w:r>
        <w:t xml:space="preserve">Zákazník může také užívat všechna rozhraní API produktu Bing Maps v souladu s podmínkami užívání rozhraní API platformy Microsoft Bing Maps a sady SDK platformy Bing Maps včetně všech nástupnických produktů, které jsou umístěny na adrese </w:t>
      </w:r>
      <w:hyperlink r:id="rId53" w:history="1">
        <w:r>
          <w:rPr>
            <w:rStyle w:val="Hyperlink"/>
          </w:rPr>
          <w:t>https://aka.ms/bingmapsplatformapistou</w:t>
        </w:r>
      </w:hyperlink>
      <w:r>
        <w:t xml:space="preserve"> a </w:t>
      </w:r>
      <w:hyperlink r:id="rId54" w:history="1">
        <w:r w:rsidR="00AF3481">
          <w:rPr>
            <w:rStyle w:val="Hyperlink"/>
          </w:rPr>
          <w:t>https://aka.ms/bingmapsplatformsdks/</w:t>
        </w:r>
      </w:hyperlink>
      <w:r>
        <w:t>.</w:t>
      </w:r>
    </w:p>
    <w:p w14:paraId="59D4C991" w14:textId="77777777" w:rsidR="00EE03B0" w:rsidRDefault="00EE03B0" w:rsidP="00EE03B0">
      <w:pPr>
        <w:pStyle w:val="ProductList-Body"/>
      </w:pPr>
    </w:p>
    <w:p w14:paraId="53459B03" w14:textId="77777777" w:rsidR="00EE03B0" w:rsidRDefault="00EE03B0" w:rsidP="00EE03B0">
      <w:pPr>
        <w:pStyle w:val="ProductList-Body"/>
      </w:pPr>
      <w:r>
        <w:rPr>
          <w:b/>
          <w:color w:val="00188F"/>
        </w:rPr>
        <w:t>Prohlášení o ochraně osobních údajů pro službu Bing Maps</w:t>
      </w:r>
    </w:p>
    <w:p w14:paraId="3058AC0A" w14:textId="77777777" w:rsidR="00EE03B0" w:rsidRDefault="00EE03B0" w:rsidP="00EE03B0">
      <w:pPr>
        <w:pStyle w:val="ProductList-Body"/>
      </w:pPr>
      <w:r>
        <w:t xml:space="preserve">Na zákazníkovo používání služeb Bing Maps se vztahují podmínky ochrany osobních údajů pro službu Bing v podmínkách používání pro produkt Microsoft Bing Maps Platform API, které naleznete na adrese: </w:t>
      </w:r>
      <w:hyperlink r:id="rId55" w:history="1">
        <w:r>
          <w:rPr>
            <w:rStyle w:val="Hyperlink"/>
          </w:rPr>
          <w:t>https://go.microsoft.com/fwlink/?LinkId=521839</w:t>
        </w:r>
      </w:hyperlink>
      <w:r>
        <w:t>.</w:t>
      </w:r>
    </w:p>
    <w:p w14:paraId="54CCCF54" w14:textId="77777777" w:rsidR="00EE03B0" w:rsidRDefault="001C2F72" w:rsidP="00114032">
      <w:pPr>
        <w:pStyle w:val="ProductList-Body"/>
        <w:shd w:val="clear" w:color="auto" w:fill="A6A6A6" w:themeFill="background1" w:themeFillShade="A6"/>
        <w:spacing w:before="120" w:after="240"/>
        <w:jc w:val="right"/>
        <w:rPr>
          <w:sz w:val="16"/>
          <w:szCs w:val="16"/>
        </w:rPr>
      </w:pPr>
      <w:hyperlink r:id="rId56" w:anchor="TableofContents" w:history="1">
        <w:r w:rsidR="00EE03B0">
          <w:rPr>
            <w:rStyle w:val="Hyperlink"/>
            <w:sz w:val="16"/>
            <w:szCs w:val="16"/>
          </w:rPr>
          <w:t>Obsah</w:t>
        </w:r>
      </w:hyperlink>
      <w:r w:rsidR="00EE03B0">
        <w:rPr>
          <w:sz w:val="16"/>
          <w:szCs w:val="16"/>
        </w:rPr>
        <w:t xml:space="preserve"> / </w:t>
      </w:r>
      <w:hyperlink r:id="rId57" w:anchor="GeneralTerms" w:history="1">
        <w:r w:rsidR="00EE03B0">
          <w:rPr>
            <w:rStyle w:val="Hyperlink"/>
            <w:sz w:val="16"/>
            <w:szCs w:val="16"/>
          </w:rPr>
          <w:t>Obecné podmínky</w:t>
        </w:r>
      </w:hyperlink>
    </w:p>
    <w:p w14:paraId="78EE88BF" w14:textId="5A4B3AC0" w:rsidR="00277EEB" w:rsidRPr="004E78BB" w:rsidRDefault="00277EEB" w:rsidP="00277EEB">
      <w:pPr>
        <w:pStyle w:val="ProductList-Offering2Heading"/>
        <w:outlineLvl w:val="2"/>
      </w:pPr>
      <w:r>
        <w:tab/>
      </w:r>
      <w:bookmarkStart w:id="187" w:name="_Toc476230942"/>
      <w:bookmarkStart w:id="188" w:name="BusinessApplicationPlatform"/>
      <w:bookmarkStart w:id="189" w:name="_Toc525751550"/>
      <w:r>
        <w:t>Business Application Platform</w:t>
      </w:r>
      <w:bookmarkEnd w:id="187"/>
      <w:bookmarkEnd w:id="189"/>
    </w:p>
    <w:bookmarkEnd w:id="188"/>
    <w:p w14:paraId="72011081" w14:textId="77777777" w:rsidR="00277EEB" w:rsidRPr="00A8327A" w:rsidRDefault="00277EEB" w:rsidP="00277EEB">
      <w:pPr>
        <w:pStyle w:val="ProductList-Body"/>
        <w:rPr>
          <w:rFonts w:asciiTheme="majorHAnsi" w:hAnsiTheme="majorHAnsi"/>
          <w:sz w:val="16"/>
          <w:szCs w:val="16"/>
        </w:rPr>
        <w:sectPr w:rsidR="00277EEB" w:rsidRPr="00A8327A" w:rsidSect="005E1677">
          <w:footerReference w:type="first" r:id="rId58"/>
          <w:type w:val="continuous"/>
          <w:pgSz w:w="12240" w:h="15840"/>
          <w:pgMar w:top="1440" w:right="720" w:bottom="1440" w:left="720" w:header="720" w:footer="720" w:gutter="0"/>
          <w:cols w:space="720"/>
          <w:titlePg/>
          <w:docGrid w:linePitch="360"/>
        </w:sectPr>
      </w:pPr>
    </w:p>
    <w:p w14:paraId="2DE30E4A" w14:textId="77777777" w:rsidR="00277EEB" w:rsidRPr="004E78BB" w:rsidRDefault="00277EEB" w:rsidP="00277EEB">
      <w:pPr>
        <w:pStyle w:val="ProductList-Body"/>
      </w:pPr>
      <w:r>
        <w:rPr>
          <w:rFonts w:asciiTheme="majorHAnsi" w:hAnsiTheme="majorHAnsi"/>
          <w:sz w:val="16"/>
          <w:szCs w:val="16"/>
        </w:rPr>
        <w:t>Microsoft Flow</w:t>
      </w:r>
    </w:p>
    <w:p w14:paraId="7AA7F63C" w14:textId="77777777" w:rsidR="00277EEB" w:rsidRPr="004E78BB" w:rsidRDefault="00277EEB" w:rsidP="00277EEB">
      <w:pPr>
        <w:pStyle w:val="ProductList-Body"/>
      </w:pPr>
      <w:r>
        <w:rPr>
          <w:rFonts w:asciiTheme="majorHAnsi" w:hAnsiTheme="majorHAnsi"/>
          <w:sz w:val="16"/>
          <w:szCs w:val="16"/>
        </w:rPr>
        <w:t>Microsoft PowerApps</w:t>
      </w:r>
    </w:p>
    <w:p w14:paraId="189E5555" w14:textId="77777777" w:rsidR="00277EEB" w:rsidRPr="004E78BB" w:rsidRDefault="00277EEB" w:rsidP="00277EEB">
      <w:pPr>
        <w:pStyle w:val="ProductList-Body"/>
      </w:pPr>
      <w:r>
        <w:rPr>
          <w:rFonts w:asciiTheme="majorHAnsi" w:hAnsiTheme="majorHAnsi"/>
          <w:sz w:val="16"/>
          <w:szCs w:val="16"/>
        </w:rPr>
        <w:t>Microsoft Power BI Pro</w:t>
      </w:r>
    </w:p>
    <w:p w14:paraId="0D3C6956" w14:textId="77777777" w:rsidR="00277EEB" w:rsidRPr="004E78BB" w:rsidRDefault="00277EEB" w:rsidP="00277EEB">
      <w:pPr>
        <w:pStyle w:val="ProductList-Body"/>
      </w:pPr>
      <w:r>
        <w:rPr>
          <w:rFonts w:asciiTheme="majorHAnsi" w:hAnsiTheme="majorHAnsi"/>
          <w:sz w:val="16"/>
          <w:szCs w:val="16"/>
        </w:rPr>
        <w:t>Microsoft Power BI Premium</w:t>
      </w:r>
    </w:p>
    <w:p w14:paraId="61A1B858" w14:textId="77777777" w:rsidR="00277EEB" w:rsidRDefault="00277EEB" w:rsidP="00277EEB">
      <w:pPr>
        <w:pStyle w:val="ProductList-Body"/>
        <w:rPr>
          <w:rFonts w:asciiTheme="majorHAnsi" w:hAnsiTheme="majorHAnsi"/>
          <w:sz w:val="16"/>
          <w:szCs w:val="16"/>
        </w:rPr>
        <w:sectPr w:rsidR="00277EEB" w:rsidSect="005E1677">
          <w:footerReference w:type="default" r:id="rId59"/>
          <w:footerReference w:type="first" r:id="rId6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1429F957" w14:textId="77777777" w:rsidR="00277EEB" w:rsidRPr="00125A56" w:rsidRDefault="00277EEB" w:rsidP="00277EEB">
      <w:pPr>
        <w:pStyle w:val="ProductList-Body"/>
        <w:pBdr>
          <w:top w:val="single" w:sz="4" w:space="1" w:color="BFBFBF" w:themeColor="background1" w:themeShade="BF"/>
        </w:pBdr>
        <w:rPr>
          <w:b/>
          <w:color w:val="000000" w:themeColor="text1"/>
          <w:sz w:val="8"/>
          <w:szCs w:val="8"/>
          <w:lang w:eastAsia="en-US" w:bidi="ar-SA"/>
        </w:rPr>
      </w:pPr>
    </w:p>
    <w:p w14:paraId="294F2B44" w14:textId="77777777" w:rsidR="00277EEB" w:rsidRPr="004E78BB" w:rsidRDefault="00277EEB" w:rsidP="00277EEB">
      <w:pPr>
        <w:pStyle w:val="ProductList-Body"/>
        <w:keepNext/>
        <w:tabs>
          <w:tab w:val="clear" w:pos="158"/>
          <w:tab w:val="left" w:pos="360"/>
        </w:tabs>
      </w:pPr>
      <w:r>
        <w:rPr>
          <w:b/>
          <w:color w:val="00188F"/>
        </w:rPr>
        <w:t>Sdělení</w:t>
      </w:r>
    </w:p>
    <w:p w14:paraId="1D58DB60" w14:textId="77777777" w:rsidR="005500C7" w:rsidRPr="00E52A5C" w:rsidRDefault="005500C7" w:rsidP="005500C7">
      <w:pPr>
        <w:pStyle w:val="ProductList-Body"/>
      </w:pPr>
      <w:r>
        <w:t xml:space="preserve">Na produkty Bing Maps, </w:t>
      </w:r>
      <w:r>
        <w:rPr>
          <w:color w:val="000000" w:themeColor="text1"/>
        </w:rPr>
        <w:t xml:space="preserve">vizuální standard H.264/AVC, video standard VC-1, vizuální standard MPEG-4 část 2 a video standard MPEG-2 </w:t>
      </w:r>
      <w:r>
        <w:t>se vztahují sdělení v </w:t>
      </w:r>
      <w:hyperlink w:anchor="Příloha 1" w:history="1">
        <w:r>
          <w:rPr>
            <w:rStyle w:val="Hyperlink"/>
          </w:rPr>
          <w:t>příloze 1</w:t>
        </w:r>
      </w:hyperlink>
      <w:r>
        <w:t>.</w:t>
      </w:r>
    </w:p>
    <w:p w14:paraId="509FBC50" w14:textId="77777777" w:rsidR="00277EEB" w:rsidRPr="004E78BB" w:rsidRDefault="00277EEB" w:rsidP="00277EEB">
      <w:pPr>
        <w:pStyle w:val="ProductList-Body"/>
      </w:pPr>
    </w:p>
    <w:p w14:paraId="1B081B90" w14:textId="77777777" w:rsidR="00277EEB" w:rsidRPr="004E78BB" w:rsidRDefault="00277EEB" w:rsidP="00277EEB">
      <w:pPr>
        <w:pStyle w:val="ProductList-Body"/>
        <w:keepNext/>
        <w:tabs>
          <w:tab w:val="clear" w:pos="158"/>
          <w:tab w:val="left" w:pos="360"/>
        </w:tabs>
      </w:pPr>
      <w:r>
        <w:rPr>
          <w:b/>
          <w:color w:val="00188F"/>
          <w:szCs w:val="18"/>
        </w:rPr>
        <w:t>Microsoft Power BI</w:t>
      </w:r>
    </w:p>
    <w:p w14:paraId="21161644" w14:textId="77777777" w:rsidR="00277EEB" w:rsidRPr="004E78BB" w:rsidRDefault="00277EEB" w:rsidP="00277EEB">
      <w:pPr>
        <w:pStyle w:val="ProductList-Body"/>
        <w:ind w:left="180"/>
      </w:pPr>
      <w:r>
        <w:rPr>
          <w:b/>
          <w:color w:val="0072C6"/>
          <w:szCs w:val="18"/>
        </w:rPr>
        <w:t>Definice</w:t>
      </w:r>
    </w:p>
    <w:p w14:paraId="6760F5F5" w14:textId="77777777" w:rsidR="00277EEB" w:rsidRPr="004E78BB" w:rsidRDefault="00277EEB" w:rsidP="00277EEB">
      <w:pPr>
        <w:pStyle w:val="ProductList-Body"/>
        <w:ind w:left="180"/>
      </w:pPr>
      <w:r>
        <w:rPr>
          <w:szCs w:val="18"/>
        </w:rPr>
        <w:t xml:space="preserve">„Zákaznická aplikace“ označuje aplikaci nebo sadu aplikací, která vložené funkce obohacuje o primární nebo klíčové funkce a která primárně není náhradou žádné části služeb Microsoft Power BI. </w:t>
      </w:r>
    </w:p>
    <w:p w14:paraId="0DC8AE3E" w14:textId="77777777" w:rsidR="00277EEB" w:rsidRPr="004E78BB" w:rsidRDefault="00277EEB" w:rsidP="00277EEB">
      <w:pPr>
        <w:pStyle w:val="ProductList-Body"/>
        <w:ind w:left="180"/>
      </w:pPr>
      <w:r>
        <w:rPr>
          <w:szCs w:val="18"/>
        </w:rPr>
        <w:t xml:space="preserve">„Vložené funkce“ označují rozhraní API služby Power BI a vložená zobrazení pro použití v aplikaci. </w:t>
      </w:r>
    </w:p>
    <w:p w14:paraId="66D14C20" w14:textId="77777777" w:rsidR="00277EEB" w:rsidRPr="004E78BB" w:rsidRDefault="00277EEB" w:rsidP="00277EEB">
      <w:pPr>
        <w:pStyle w:val="ProductList-Body"/>
        <w:ind w:left="180"/>
      </w:pPr>
    </w:p>
    <w:p w14:paraId="06624C08" w14:textId="77777777" w:rsidR="00277EEB" w:rsidRPr="004E78BB" w:rsidRDefault="00277EEB" w:rsidP="00277EEB">
      <w:pPr>
        <w:pStyle w:val="ProductList-Body"/>
        <w:ind w:left="180"/>
      </w:pPr>
      <w:r>
        <w:rPr>
          <w:b/>
          <w:color w:val="0072C6"/>
          <w:szCs w:val="18"/>
        </w:rPr>
        <w:t>Výjimka z hostování pro vložené funkce</w:t>
      </w:r>
    </w:p>
    <w:p w14:paraId="040B91AC" w14:textId="77777777" w:rsidR="00277EEB" w:rsidRPr="004E78BB" w:rsidRDefault="00277EEB" w:rsidP="00277EEB">
      <w:pPr>
        <w:pStyle w:val="ProductList-Body"/>
        <w:ind w:left="180"/>
      </w:pPr>
      <w:r>
        <w:rPr>
          <w:szCs w:val="18"/>
        </w:rPr>
        <w:t>Zákazník smí vytvářet a udržovat zákaznickou aplikaci a bez ohledu na jakákoli ustanovení odlišného významu v multilicenční smlouvě zákazníka může kombinovat vložené funkce se zákaznickými daty vlastněnými nebo licencovanými zákazníkem nebo třetí stranou a vytvářet tak zákaznickou aplikaci spojující užívání vložených funkcí a zákaznických dat. Jakýkoli obsah služby Power BI, ke kterému přistupuje zákaznická aplikace nebo její koncoví uživatelé, musí být uložený ve službě Microsoft Power BI Premium. Ve spojení s takovou zákaznickou aplikací smí zákazník povolit třetím stranám přistupovat a používat vložené funkce. Zákazník však přebírá plnou odpovědnost za takové užívání a zaručení, že jsou takovým používáním splněny uvedené podmínky a podmínky a ujednání multilicenční smlouvy zákazníka.</w:t>
      </w:r>
    </w:p>
    <w:p w14:paraId="4AE020E4" w14:textId="77777777" w:rsidR="00277EEB" w:rsidRPr="004E78BB" w:rsidRDefault="00277EEB" w:rsidP="00277EEB">
      <w:pPr>
        <w:pStyle w:val="ProductList-Body"/>
        <w:ind w:left="180"/>
      </w:pPr>
    </w:p>
    <w:p w14:paraId="135AA784" w14:textId="77777777" w:rsidR="00277EEB" w:rsidRPr="004E78BB" w:rsidRDefault="00277EEB" w:rsidP="00E75AF0">
      <w:pPr>
        <w:pStyle w:val="ProductList-Body"/>
        <w:keepNext/>
        <w:ind w:left="187"/>
      </w:pPr>
      <w:r>
        <w:rPr>
          <w:b/>
          <w:color w:val="0072C6"/>
          <w:szCs w:val="18"/>
        </w:rPr>
        <w:t>Omezení</w:t>
      </w:r>
    </w:p>
    <w:p w14:paraId="17D940E2" w14:textId="77777777" w:rsidR="00277EEB" w:rsidRPr="004E78BB" w:rsidRDefault="00277EEB" w:rsidP="00277EEB">
      <w:pPr>
        <w:pStyle w:val="ProductList-Body"/>
        <w:ind w:left="180"/>
      </w:pPr>
      <w:r>
        <w:rPr>
          <w:szCs w:val="18"/>
        </w:rPr>
        <w:t>Zákazník nesmí:</w:t>
      </w:r>
    </w:p>
    <w:p w14:paraId="049ACDFC" w14:textId="77777777" w:rsidR="00277EEB" w:rsidRPr="004E78BB" w:rsidRDefault="00277EEB" w:rsidP="00277EEB">
      <w:pPr>
        <w:pStyle w:val="ProductList-Body"/>
        <w:numPr>
          <w:ilvl w:val="0"/>
          <w:numId w:val="43"/>
        </w:numPr>
        <w:ind w:left="810" w:hanging="270"/>
      </w:pPr>
      <w:r>
        <w:rPr>
          <w:szCs w:val="18"/>
        </w:rPr>
        <w:t>dále prodávat nebo distribuovat služby Microsoft Power BI nebo</w:t>
      </w:r>
    </w:p>
    <w:p w14:paraId="41DCF2A5" w14:textId="77777777" w:rsidR="00277EEB" w:rsidRPr="004E78BB" w:rsidRDefault="00277EEB" w:rsidP="00277EEB">
      <w:pPr>
        <w:pStyle w:val="ProductList-Body"/>
        <w:numPr>
          <w:ilvl w:val="0"/>
          <w:numId w:val="43"/>
        </w:numPr>
        <w:ind w:left="810" w:hanging="270"/>
      </w:pPr>
      <w:r>
        <w:rPr>
          <w:szCs w:val="18"/>
        </w:rPr>
        <w:t xml:space="preserve">umožnit více uživatelům přímo nebo nepřímo přistupovat k funkcím služby Microsoft Power BI, které jsou k dispozici pro jednotlivé uživatele. </w:t>
      </w:r>
    </w:p>
    <w:p w14:paraId="54558353" w14:textId="77777777" w:rsidR="00277EEB" w:rsidRPr="004E78BB" w:rsidRDefault="00277EEB" w:rsidP="00277EEB">
      <w:pPr>
        <w:pStyle w:val="ProductList-Body"/>
        <w:ind w:left="180"/>
      </w:pPr>
    </w:p>
    <w:p w14:paraId="6F9BE9C1" w14:textId="77777777" w:rsidR="00277EEB" w:rsidRPr="004E78BB" w:rsidRDefault="00277EEB" w:rsidP="00277EEB">
      <w:pPr>
        <w:pStyle w:val="ProductList-Body"/>
        <w:ind w:left="180"/>
      </w:pPr>
      <w:r>
        <w:rPr>
          <w:b/>
          <w:color w:val="0072C6"/>
          <w:szCs w:val="18"/>
        </w:rPr>
        <w:t xml:space="preserve">Přístup bez licence na odběr podle počtu uživatelů </w:t>
      </w:r>
    </w:p>
    <w:p w14:paraId="4B6392D0" w14:textId="436952BF" w:rsidR="00277EEB" w:rsidRDefault="00277EEB" w:rsidP="00277EEB">
      <w:pPr>
        <w:pStyle w:val="ProductList-Body"/>
        <w:ind w:left="180"/>
        <w:rPr>
          <w:szCs w:val="18"/>
        </w:rPr>
      </w:pPr>
      <w:r>
        <w:rPr>
          <w:szCs w:val="18"/>
        </w:rPr>
        <w:t>Licence na odběr podle počtu uživatelů není požadována pro zobrazování obsahu ve službě Power BI Premium, který je sdílen prostřednictvím vložených rozhraní API nebo funkce vložených zobrazení. Pouze u řady P služby Power BI Premium není licence na odběr podle počtu uživatelů požadována ani pro zobrazování obsahu ve službě Power BI Premium, který je sdílen prostřednictvím aplikací nebo funkcí odběru e-mailu nebo prostřednictvím serveru Power BI Report Server.</w:t>
      </w:r>
    </w:p>
    <w:p w14:paraId="3A982F25" w14:textId="33893F46" w:rsidR="00554D7F" w:rsidRDefault="00554D7F" w:rsidP="00277EEB">
      <w:pPr>
        <w:pStyle w:val="ProductList-Body"/>
        <w:ind w:left="180"/>
        <w:rPr>
          <w:szCs w:val="18"/>
        </w:rPr>
      </w:pPr>
    </w:p>
    <w:p w14:paraId="6ED9AAEE" w14:textId="77777777" w:rsidR="00554D7F" w:rsidRPr="0008458E" w:rsidRDefault="00554D7F" w:rsidP="007010E5">
      <w:pPr>
        <w:pStyle w:val="ProductList-Body"/>
        <w:keepNext/>
        <w:ind w:left="187"/>
      </w:pPr>
      <w:r>
        <w:rPr>
          <w:b/>
          <w:color w:val="0072C6"/>
          <w:szCs w:val="18"/>
        </w:rPr>
        <w:t>Publikování na webu</w:t>
      </w:r>
    </w:p>
    <w:p w14:paraId="2F7F622D" w14:textId="769B3817" w:rsidR="00554D7F" w:rsidRDefault="00554D7F" w:rsidP="00554D7F">
      <w:pPr>
        <w:pStyle w:val="ProductList-Body"/>
        <w:ind w:left="180"/>
      </w:pPr>
      <w:r>
        <w:t>Zákazník může používat funkci publikování na webu ke sdílení obsahu pouze na veřejně dostupném webu. Zákazník tuto funkci nemůže používat k internímu sdílení obsahu. Společnost Microsoft může vystavit obsah publikovaný prostřednictvím funkce publikování na webu na veřejném webu nebo v galerii.</w:t>
      </w:r>
    </w:p>
    <w:p w14:paraId="3BC3B607" w14:textId="5E2B0521" w:rsidR="00B35F5A" w:rsidRDefault="00B35F5A" w:rsidP="00554D7F">
      <w:pPr>
        <w:pStyle w:val="ProductList-Body"/>
        <w:ind w:left="180"/>
      </w:pPr>
    </w:p>
    <w:p w14:paraId="530198CB" w14:textId="77777777" w:rsidR="00B35F5A" w:rsidRPr="00E35975" w:rsidRDefault="00B35F5A" w:rsidP="00B35F5A">
      <w:pPr>
        <w:pStyle w:val="ProductList-Body"/>
        <w:tabs>
          <w:tab w:val="clear" w:pos="158"/>
          <w:tab w:val="left" w:pos="360"/>
        </w:tabs>
        <w:rPr>
          <w:b/>
          <w:color w:val="00188F"/>
          <w:szCs w:val="18"/>
        </w:rPr>
      </w:pPr>
      <w:r>
        <w:rPr>
          <w:b/>
          <w:color w:val="00188F"/>
          <w:szCs w:val="18"/>
        </w:rPr>
        <w:t>Microsoft PowerApps</w:t>
      </w:r>
    </w:p>
    <w:p w14:paraId="7F4F975B" w14:textId="77777777" w:rsidR="00B35F5A" w:rsidRDefault="00B35F5A" w:rsidP="00B35F5A">
      <w:pPr>
        <w:pStyle w:val="ProductList-Body"/>
        <w:ind w:left="180"/>
        <w:rPr>
          <w:b/>
          <w:color w:val="0072C6"/>
          <w:szCs w:val="18"/>
        </w:rPr>
      </w:pPr>
      <w:r>
        <w:rPr>
          <w:b/>
          <w:color w:val="0072C6"/>
          <w:szCs w:val="18"/>
        </w:rPr>
        <w:t>Omezené entity</w:t>
      </w:r>
    </w:p>
    <w:p w14:paraId="2B6E88AD" w14:textId="77777777" w:rsidR="00B35F5A" w:rsidRPr="005A5C60" w:rsidRDefault="00B35F5A" w:rsidP="00B35F5A">
      <w:pPr>
        <w:pStyle w:val="ProductList-Body"/>
        <w:ind w:left="158"/>
      </w:pPr>
      <w:r>
        <w:t xml:space="preserve">Zákazník nesmí vytvářet, upravovat ani odstraňovat žádná data z entit, jejichž typ je v dokumentaci k produktu na stránce </w:t>
      </w:r>
      <w:hyperlink r:id="rId61" w:history="1">
        <w:r>
          <w:rPr>
            <w:rStyle w:val="Hyperlink"/>
          </w:rPr>
          <w:t>https://go.microsoft.com/fwlink/?linkid=868812</w:t>
        </w:r>
      </w:hyperlink>
      <w:r>
        <w:t xml:space="preserve"> označen jako „omezený“. Zákazník smí tyto omezené entity zobrazovat pouze ke čtení.</w:t>
      </w:r>
    </w:p>
    <w:p w14:paraId="6AB64779" w14:textId="77777777" w:rsidR="00AA2166" w:rsidRPr="00393EE7" w:rsidRDefault="001C2F72" w:rsidP="00AA2166">
      <w:pPr>
        <w:pStyle w:val="ProductList-Body"/>
        <w:shd w:val="clear" w:color="auto" w:fill="A6A6A6" w:themeFill="background1" w:themeFillShade="A6"/>
        <w:spacing w:before="120" w:after="240"/>
        <w:jc w:val="right"/>
        <w:rPr>
          <w:sz w:val="16"/>
          <w:szCs w:val="16"/>
        </w:rPr>
      </w:pPr>
      <w:hyperlink w:anchor="TableofContents" w:history="1">
        <w:r w:rsidR="00AA2166" w:rsidRPr="00393EE7">
          <w:rPr>
            <w:rStyle w:val="Hyperlink"/>
            <w:sz w:val="16"/>
            <w:szCs w:val="16"/>
          </w:rPr>
          <w:t>Obsah</w:t>
        </w:r>
      </w:hyperlink>
      <w:r w:rsidR="00AA2166" w:rsidRPr="00393EE7">
        <w:rPr>
          <w:sz w:val="16"/>
          <w:szCs w:val="16"/>
        </w:rPr>
        <w:t xml:space="preserve"> / </w:t>
      </w:r>
      <w:hyperlink w:anchor="GeneralTerms" w:history="1">
        <w:r w:rsidR="00AA2166" w:rsidRPr="00393EE7">
          <w:rPr>
            <w:rStyle w:val="Hyperlink"/>
            <w:sz w:val="16"/>
            <w:szCs w:val="16"/>
          </w:rPr>
          <w:t>Obecné podmínky</w:t>
        </w:r>
      </w:hyperlink>
    </w:p>
    <w:p w14:paraId="6DE0DB2D" w14:textId="7B056918" w:rsidR="00AA2166" w:rsidRPr="00AA2166" w:rsidRDefault="00495D36" w:rsidP="00AA2166">
      <w:pPr>
        <w:pStyle w:val="ProductList-Offering2Heading"/>
        <w:outlineLvl w:val="2"/>
        <w:rPr>
          <w:b w:val="0"/>
          <w:color w:val="000000" w:themeColor="text1"/>
          <w:sz w:val="8"/>
          <w:szCs w:val="8"/>
          <w:lang w:val="cs-CZ"/>
        </w:rPr>
      </w:pPr>
      <w:bookmarkStart w:id="190" w:name="_Toc476476628"/>
      <w:r>
        <w:rPr>
          <w:lang w:val="cs-CZ"/>
        </w:rPr>
        <w:tab/>
      </w:r>
      <w:bookmarkStart w:id="191" w:name="_Toc525751551"/>
      <w:r w:rsidR="00AA2166" w:rsidRPr="00AA2166">
        <w:rPr>
          <w:lang w:val="cs-CZ"/>
        </w:rPr>
        <w:t>Služba Microsoft Cloud App Security</w:t>
      </w:r>
      <w:bookmarkEnd w:id="190"/>
      <w:bookmarkEnd w:id="191"/>
    </w:p>
    <w:p w14:paraId="66452E9A" w14:textId="77777777" w:rsidR="00AA2166" w:rsidRDefault="00AA2166" w:rsidP="00AA2166">
      <w:pPr>
        <w:pStyle w:val="ProductList-Body"/>
        <w:keepNext/>
        <w:tabs>
          <w:tab w:val="clear" w:pos="158"/>
          <w:tab w:val="left" w:pos="360"/>
        </w:tabs>
        <w:rPr>
          <w:b/>
          <w:color w:val="00188F"/>
        </w:rPr>
      </w:pPr>
      <w:r>
        <w:rPr>
          <w:b/>
          <w:color w:val="00188F"/>
        </w:rPr>
        <w:t>Sdělení</w:t>
      </w:r>
    </w:p>
    <w:p w14:paraId="0719C176" w14:textId="77777777" w:rsidR="00AA2166" w:rsidRDefault="00AA2166" w:rsidP="00AA2166">
      <w:pPr>
        <w:pStyle w:val="ProductList-Body"/>
        <w:rPr>
          <w:b/>
          <w:color w:val="00188F"/>
        </w:rPr>
      </w:pPr>
      <w:r>
        <w:t>Platí příslušná sdělení pro produkt Bing Maps a odborné služby v </w:t>
      </w:r>
      <w:hyperlink w:anchor="Attachment1" w:history="1">
        <w:r>
          <w:rPr>
            <w:rStyle w:val="Hyperlink"/>
          </w:rPr>
          <w:t>příloze 1</w:t>
        </w:r>
      </w:hyperlink>
      <w:r>
        <w:t>.</w:t>
      </w:r>
    </w:p>
    <w:p w14:paraId="021F747C" w14:textId="77777777" w:rsidR="00AA2166" w:rsidRPr="00393EE7" w:rsidRDefault="001C2F72" w:rsidP="00AA2166">
      <w:pPr>
        <w:pStyle w:val="ProductList-Body"/>
        <w:shd w:val="clear" w:color="auto" w:fill="A6A6A6" w:themeFill="background1" w:themeFillShade="A6"/>
        <w:spacing w:before="120" w:after="240"/>
        <w:jc w:val="right"/>
        <w:rPr>
          <w:sz w:val="16"/>
          <w:szCs w:val="16"/>
        </w:rPr>
      </w:pPr>
      <w:hyperlink w:anchor="TableofContents" w:history="1">
        <w:r w:rsidR="00AA2166" w:rsidRPr="00393EE7">
          <w:rPr>
            <w:rStyle w:val="Hyperlink"/>
            <w:sz w:val="16"/>
            <w:szCs w:val="16"/>
          </w:rPr>
          <w:t>Obsah</w:t>
        </w:r>
      </w:hyperlink>
      <w:r w:rsidR="00AA2166" w:rsidRPr="00393EE7">
        <w:rPr>
          <w:sz w:val="16"/>
          <w:szCs w:val="16"/>
        </w:rPr>
        <w:t xml:space="preserve"> / </w:t>
      </w:r>
      <w:hyperlink w:anchor="GeneralTerms" w:history="1">
        <w:r w:rsidR="00AA2166" w:rsidRPr="00393EE7">
          <w:rPr>
            <w:rStyle w:val="Hyperlink"/>
            <w:sz w:val="16"/>
            <w:szCs w:val="16"/>
          </w:rPr>
          <w:t>Obecné podmínky</w:t>
        </w:r>
      </w:hyperlink>
    </w:p>
    <w:p w14:paraId="2DFE470D" w14:textId="77777777" w:rsidR="00277EEB" w:rsidRPr="00277EEB" w:rsidRDefault="00277EEB" w:rsidP="00277EEB">
      <w:pPr>
        <w:pStyle w:val="ProductList-Offering2Heading"/>
        <w:outlineLvl w:val="2"/>
        <w:rPr>
          <w:lang w:val="cs-CZ"/>
        </w:rPr>
      </w:pPr>
      <w:r w:rsidRPr="00277EEB">
        <w:rPr>
          <w:lang w:val="cs-CZ"/>
        </w:rPr>
        <w:tab/>
      </w:r>
      <w:bookmarkStart w:id="192" w:name="_Toc476230944"/>
      <w:bookmarkStart w:id="193" w:name="_Toc525751552"/>
      <w:r w:rsidRPr="00277EEB">
        <w:rPr>
          <w:lang w:val="cs-CZ"/>
        </w:rPr>
        <w:t>Microsoft Intune</w:t>
      </w:r>
      <w:bookmarkEnd w:id="192"/>
      <w:bookmarkEnd w:id="193"/>
    </w:p>
    <w:p w14:paraId="0EF88249" w14:textId="77777777" w:rsidR="00277EEB" w:rsidRPr="00A8327A" w:rsidRDefault="00277EEB" w:rsidP="00277EEB">
      <w:pPr>
        <w:pStyle w:val="ProductList-Body"/>
        <w:rPr>
          <w:rFonts w:asciiTheme="majorHAnsi" w:hAnsiTheme="majorHAnsi"/>
          <w:sz w:val="16"/>
          <w:szCs w:val="16"/>
        </w:rPr>
        <w:sectPr w:rsidR="00277EEB" w:rsidRPr="00A8327A" w:rsidSect="005E1677">
          <w:footerReference w:type="default" r:id="rId62"/>
          <w:footerReference w:type="first" r:id="rId63"/>
          <w:type w:val="continuous"/>
          <w:pgSz w:w="12240" w:h="15840"/>
          <w:pgMar w:top="1440" w:right="720" w:bottom="1440" w:left="720" w:header="720" w:footer="720" w:gutter="0"/>
          <w:cols w:space="720"/>
          <w:titlePg/>
          <w:docGrid w:linePitch="360"/>
        </w:sectPr>
      </w:pPr>
    </w:p>
    <w:p w14:paraId="6EAAF136" w14:textId="77777777" w:rsidR="00277EEB" w:rsidRPr="004E78BB" w:rsidRDefault="00277EEB" w:rsidP="00277EEB">
      <w:pPr>
        <w:pStyle w:val="ProductList-Body"/>
      </w:pPr>
      <w:r>
        <w:rPr>
          <w:rFonts w:asciiTheme="majorHAnsi" w:hAnsiTheme="majorHAnsi"/>
          <w:sz w:val="16"/>
          <w:szCs w:val="16"/>
        </w:rPr>
        <w:t>Microsoft Intune (na uživatele, na zařízení)</w:t>
      </w:r>
    </w:p>
    <w:p w14:paraId="2EF4A023" w14:textId="77777777" w:rsidR="00277EEB" w:rsidRPr="004E78BB" w:rsidRDefault="00277EEB" w:rsidP="00277EEB">
      <w:pPr>
        <w:pStyle w:val="ProductList-Body"/>
      </w:pPr>
      <w:r>
        <w:rPr>
          <w:rFonts w:asciiTheme="majorHAnsi" w:hAnsiTheme="majorHAnsi"/>
          <w:sz w:val="16"/>
          <w:szCs w:val="16"/>
        </w:rPr>
        <w:t>Microsoft Intune for EDU (na uživatele, na zařízení)</w:t>
      </w:r>
    </w:p>
    <w:p w14:paraId="79B03627" w14:textId="77777777" w:rsidR="00277EEB" w:rsidRPr="004E78BB" w:rsidRDefault="00277EEB" w:rsidP="00277EEB">
      <w:pPr>
        <w:pStyle w:val="ProductList-Body"/>
      </w:pPr>
      <w:r>
        <w:rPr>
          <w:rFonts w:asciiTheme="majorHAnsi" w:hAnsiTheme="majorHAnsi"/>
          <w:sz w:val="16"/>
          <w:szCs w:val="16"/>
        </w:rPr>
        <w:t>Rozšíření Microsoft Intune pro System Center Configuration</w:t>
      </w:r>
    </w:p>
    <w:p w14:paraId="781A7565" w14:textId="77777777" w:rsidR="00277EEB" w:rsidRPr="00A8327A" w:rsidRDefault="00277EEB" w:rsidP="00277EEB">
      <w:pPr>
        <w:pStyle w:val="ProductList-Body"/>
        <w:rPr>
          <w:rFonts w:asciiTheme="majorHAnsi" w:hAnsiTheme="majorHAnsi"/>
          <w:sz w:val="16"/>
          <w:szCs w:val="16"/>
        </w:rPr>
        <w:sectPr w:rsidR="00277EE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Doplněk Microsoft Intune pro System Center Configuration Manager a System Center Endpoint Protection (na uživatele, na zařízení)</w:t>
      </w:r>
      <w:r>
        <w:rPr>
          <w:rFonts w:asciiTheme="majorHAnsi" w:hAnsiTheme="majorHAnsi"/>
          <w:sz w:val="16"/>
          <w:szCs w:val="16"/>
        </w:rPr>
        <w:br/>
        <w:t>(„doplněk Microsoft Intune“)</w:t>
      </w:r>
    </w:p>
    <w:p w14:paraId="2A168E04" w14:textId="77777777" w:rsidR="00277EEB" w:rsidRPr="00125A56" w:rsidRDefault="00277EEB" w:rsidP="00277EEB">
      <w:pPr>
        <w:pStyle w:val="ProductList-Body"/>
        <w:pBdr>
          <w:top w:val="single" w:sz="4" w:space="1" w:color="BFBFBF" w:themeColor="background1" w:themeShade="BF"/>
        </w:pBdr>
        <w:rPr>
          <w:b/>
          <w:color w:val="000000" w:themeColor="text1"/>
          <w:sz w:val="8"/>
          <w:szCs w:val="8"/>
          <w:lang w:eastAsia="en-US" w:bidi="ar-SA"/>
        </w:rPr>
      </w:pPr>
    </w:p>
    <w:p w14:paraId="3E52FFB4" w14:textId="77777777" w:rsidR="00277EEB" w:rsidRPr="004E78BB" w:rsidRDefault="00277EEB" w:rsidP="00277EEB">
      <w:pPr>
        <w:pStyle w:val="ProductList-Body"/>
        <w:tabs>
          <w:tab w:val="clear" w:pos="158"/>
          <w:tab w:val="left" w:pos="360"/>
        </w:tabs>
      </w:pPr>
      <w:r>
        <w:rPr>
          <w:b/>
          <w:color w:val="00188F"/>
        </w:rPr>
        <w:t>Sdělení</w:t>
      </w:r>
    </w:p>
    <w:p w14:paraId="1128647A" w14:textId="77777777" w:rsidR="00277EEB" w:rsidRPr="004E78BB" w:rsidRDefault="00277EEB" w:rsidP="00277EEB">
      <w:pPr>
        <w:pStyle w:val="ProductList-Body"/>
      </w:pPr>
      <w:r>
        <w:t xml:space="preserve">Jakékoli služby nasazení poskytované zákazníkovi jsou předmětem sdělení odborných služeb v </w:t>
      </w:r>
      <w:hyperlink w:anchor="Attachment1" w:history="1">
        <w:r>
          <w:rPr>
            <w:rStyle w:val="Hyperlink"/>
          </w:rPr>
          <w:t>příloze 1</w:t>
        </w:r>
      </w:hyperlink>
      <w:r>
        <w:t>.</w:t>
      </w:r>
    </w:p>
    <w:p w14:paraId="55A345C1" w14:textId="77777777" w:rsidR="00277EEB" w:rsidRPr="004E78BB" w:rsidRDefault="00277EEB" w:rsidP="00277EEB">
      <w:pPr>
        <w:pStyle w:val="ProductList-Body"/>
      </w:pPr>
    </w:p>
    <w:p w14:paraId="73B7E81C" w14:textId="77777777" w:rsidR="00277EEB" w:rsidRPr="004E78BB" w:rsidRDefault="00277EEB" w:rsidP="004837E3">
      <w:pPr>
        <w:pStyle w:val="ProductList-Body"/>
        <w:keepNext/>
        <w:tabs>
          <w:tab w:val="clear" w:pos="158"/>
          <w:tab w:val="left" w:pos="180"/>
        </w:tabs>
      </w:pPr>
      <w:r>
        <w:rPr>
          <w:b/>
          <w:color w:val="00188F"/>
        </w:rPr>
        <w:t>Správa zařízení a aplikací</w:t>
      </w:r>
    </w:p>
    <w:p w14:paraId="715062B2" w14:textId="77777777" w:rsidR="00277EEB" w:rsidRPr="004E78BB" w:rsidRDefault="00277EEB" w:rsidP="00277EEB">
      <w:pPr>
        <w:pStyle w:val="ProductList-Body"/>
        <w:tabs>
          <w:tab w:val="clear" w:pos="158"/>
          <w:tab w:val="left" w:pos="180"/>
        </w:tabs>
      </w:pPr>
      <w:r>
        <w:t>Všichni uživatelé, kterým zákazník přiřadí licenci na odběr na základě počtu uživatelů, smějí přistupovat ke službám online a souvisejícímu softwaru (včetně softwaru System Center) a používat je ke správě aplikací a až patnácti zařízení. Všechna zařízení, kterým zákazník přiřadí licenci na odběr, smějí přistupovat ke službám online a souvisejícímu softwaru (včetně softwaru System Center) a může je používat libovolný počet uživatelů. Správa zařízení, ke kterému přistupuje více než jeden uživatel, vyžaduje licenci na odběr podle počtu zařízení nebo licenci na odběr podle počtu uživatelů pro každého uživatele.</w:t>
      </w:r>
    </w:p>
    <w:p w14:paraId="28B07877" w14:textId="77777777" w:rsidR="003A20B5" w:rsidRPr="003C2FBE" w:rsidRDefault="003A20B5" w:rsidP="003A20B5">
      <w:pPr>
        <w:pStyle w:val="ProductList-Body"/>
        <w:tabs>
          <w:tab w:val="clear" w:pos="158"/>
          <w:tab w:val="left" w:pos="180"/>
        </w:tabs>
      </w:pPr>
    </w:p>
    <w:p w14:paraId="150A311E" w14:textId="77777777" w:rsidR="003A20B5" w:rsidRPr="003C2FBE" w:rsidRDefault="003A20B5" w:rsidP="003A20B5">
      <w:pPr>
        <w:pStyle w:val="ProductList-Body"/>
        <w:keepNext/>
        <w:tabs>
          <w:tab w:val="clear" w:pos="158"/>
          <w:tab w:val="left" w:pos="180"/>
        </w:tabs>
      </w:pPr>
      <w:r>
        <w:rPr>
          <w:b/>
          <w:color w:val="00188F"/>
        </w:rPr>
        <w:t>Licence na odběr doplňku úložiště</w:t>
      </w:r>
    </w:p>
    <w:p w14:paraId="430B151B" w14:textId="77777777" w:rsidR="003A20B5" w:rsidRPr="003C2FBE" w:rsidRDefault="003A20B5" w:rsidP="003A20B5">
      <w:pPr>
        <w:pStyle w:val="ProductList-Body"/>
        <w:tabs>
          <w:tab w:val="clear" w:pos="158"/>
          <w:tab w:val="left" w:pos="180"/>
        </w:tabs>
      </w:pPr>
      <w:r>
        <w:t>Licence na odběr doplňku úložiště je vyžadována pro každý další gigabajt úložiště nad velikost úložiště poskytnutého se základním předplatným.</w:t>
      </w:r>
    </w:p>
    <w:p w14:paraId="1B35720B" w14:textId="77777777" w:rsidR="003A20B5" w:rsidRPr="003C2FBE" w:rsidRDefault="003A20B5" w:rsidP="003A20B5">
      <w:pPr>
        <w:pStyle w:val="ProductList-Body"/>
        <w:tabs>
          <w:tab w:val="clear" w:pos="158"/>
          <w:tab w:val="left" w:pos="180"/>
        </w:tabs>
      </w:pPr>
    </w:p>
    <w:p w14:paraId="6C64E38A" w14:textId="77777777" w:rsidR="003A20B5" w:rsidRPr="003C2FBE" w:rsidRDefault="003A20B5" w:rsidP="003A20B5">
      <w:pPr>
        <w:pStyle w:val="ProductList-Body"/>
        <w:tabs>
          <w:tab w:val="clear" w:pos="158"/>
          <w:tab w:val="left" w:pos="180"/>
        </w:tabs>
      </w:pPr>
      <w:r>
        <w:rPr>
          <w:b/>
          <w:color w:val="00188F"/>
        </w:rPr>
        <w:t>Softwarové komponenty systému Windows v softwaru System Center</w:t>
      </w:r>
    </w:p>
    <w:p w14:paraId="757A1346" w14:textId="69F2F0D9" w:rsidR="003A20B5" w:rsidRPr="003C2FBE" w:rsidRDefault="003A20B5" w:rsidP="003A20B5">
      <w:pPr>
        <w:pStyle w:val="ProductList-Body"/>
        <w:tabs>
          <w:tab w:val="clear" w:pos="158"/>
          <w:tab w:val="left" w:pos="180"/>
        </w:tabs>
      </w:pPr>
      <w:r>
        <w:t>Software System Center obsahuje jednu nebo několik následujících komponent softwaru Windows: Software Microsoft .NET Framework, Microsoft Data Access Components, Power</w:t>
      </w:r>
      <w:r w:rsidR="00277EEB">
        <w:t>S</w:t>
      </w:r>
      <w:r>
        <w:t xml:space="preserve">hell a určité knihovny DLL související s technologiemi Microsoft Build, Windows Identity Foundation, soubory knihovny Windows pro jazyk JavaScript, Debghelp.dll a Web Deploy. Licenční podmínky, jimiž se řídí užívání softwarových komponent systému Windows, jsou obsaženy v oddílu Windows 8.1 Pro a Enterprise podmínek produktu. Podmínky produktu naleznete na adrese </w:t>
      </w:r>
      <w:hyperlink r:id="rId64" w:history="1">
        <w:r>
          <w:rPr>
            <w:rStyle w:val="Hyperlink"/>
          </w:rPr>
          <w:t>http://go.microsoft.com/?linkid=9839206</w:t>
        </w:r>
      </w:hyperlink>
      <w:hyperlink w:history="1"/>
      <w:r>
        <w:t>.</w:t>
      </w:r>
    </w:p>
    <w:p w14:paraId="6742653B" w14:textId="77777777" w:rsidR="003A20B5" w:rsidRPr="003C2FBE" w:rsidRDefault="003A20B5" w:rsidP="003A20B5">
      <w:pPr>
        <w:pStyle w:val="ProductList-Body"/>
        <w:tabs>
          <w:tab w:val="clear" w:pos="158"/>
          <w:tab w:val="left" w:pos="180"/>
        </w:tabs>
      </w:pPr>
    </w:p>
    <w:p w14:paraId="79326B90" w14:textId="77777777" w:rsidR="003A20B5" w:rsidRPr="003C2FBE" w:rsidRDefault="003A20B5" w:rsidP="003C279B">
      <w:pPr>
        <w:pStyle w:val="ProductList-Body"/>
        <w:keepNext/>
        <w:tabs>
          <w:tab w:val="clear" w:pos="158"/>
          <w:tab w:val="left" w:pos="180"/>
        </w:tabs>
      </w:pPr>
      <w:r>
        <w:rPr>
          <w:b/>
          <w:color w:val="00188F"/>
        </w:rPr>
        <w:t>Technologie SQL Server a srovnávání výkonnosti</w:t>
      </w:r>
    </w:p>
    <w:p w14:paraId="1E555911" w14:textId="77777777" w:rsidR="003A20B5" w:rsidRPr="003C2FBE" w:rsidRDefault="003A20B5" w:rsidP="003A20B5">
      <w:pPr>
        <w:pStyle w:val="ProductList-Body"/>
        <w:tabs>
          <w:tab w:val="clear" w:pos="158"/>
          <w:tab w:val="left" w:pos="180"/>
        </w:tabs>
      </w:pPr>
      <w:r>
        <w:t>Software zahrnutý se službami online zahrnuje komponenty serveru SQL Server jiné než databázi serveru SQL Server. Tyto komponenty jsou zákazníkovi licencovány podle podmínek příslušných licencí, které naleznete v instalačním adresáři nebo v jednotném instalačním programu softwaru. Než zákazník poskytne informace třetí straně o výsledcích jakéhokoliv srovnávacího testování výkonnosti těchto komponent nebo softwaru, který je zahrnuje, musí si předem vyžádat a získat písemné svolení společnosti Microsoft.</w:t>
      </w:r>
    </w:p>
    <w:p w14:paraId="4B46AE6D" w14:textId="77777777" w:rsidR="003A20B5" w:rsidRPr="003C2FBE" w:rsidRDefault="001C2F72" w:rsidP="00114032">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51970628" w14:textId="5EC09574" w:rsidR="000C4213" w:rsidRPr="00903BB7" w:rsidRDefault="005E1677" w:rsidP="000C4213">
      <w:pPr>
        <w:pStyle w:val="ProductList-Offering2Heading"/>
        <w:outlineLvl w:val="2"/>
      </w:pPr>
      <w:bookmarkStart w:id="194" w:name="_Toc453946633"/>
      <w:bookmarkStart w:id="195" w:name="_Toc451949071"/>
      <w:r>
        <w:tab/>
      </w:r>
      <w:bookmarkStart w:id="196" w:name="_Toc525751553"/>
      <w:r w:rsidR="000C4213">
        <w:t>Microsoft Learning</w:t>
      </w:r>
      <w:bookmarkEnd w:id="194"/>
      <w:bookmarkEnd w:id="195"/>
      <w:bookmarkEnd w:id="196"/>
    </w:p>
    <w:bookmarkEnd w:id="181"/>
    <w:p w14:paraId="29D404B9" w14:textId="77777777" w:rsidR="000C4213" w:rsidRPr="00903BB7" w:rsidRDefault="000C4213" w:rsidP="000C4213">
      <w:pPr>
        <w:pStyle w:val="ProductList-ClauseHeading"/>
      </w:pPr>
      <w:r>
        <w:t>Microsoft Learning E-Reference Library</w:t>
      </w:r>
    </w:p>
    <w:p w14:paraId="45C5FF07" w14:textId="77777777" w:rsidR="000C4213" w:rsidRPr="00903BB7" w:rsidRDefault="000C4213" w:rsidP="000C4213">
      <w:pPr>
        <w:pStyle w:val="ProductList-Body"/>
      </w:pPr>
      <w:r>
        <w:t>Kterákoliv osoba, která má platný přístup k počítači zákazníka nebo k jeho interní síti, si může zkopírovat dokumentaci a používat ji k účelům interní reference zákazníka. Součástí dokumentace nejsou knihy v elektronické podobě.</w:t>
      </w:r>
    </w:p>
    <w:p w14:paraId="57D596DE" w14:textId="77777777" w:rsidR="000C4213" w:rsidRPr="00903BB7" w:rsidRDefault="000C4213" w:rsidP="000C4213">
      <w:pPr>
        <w:pStyle w:val="ProductList-Body"/>
      </w:pPr>
    </w:p>
    <w:p w14:paraId="3809AEFF" w14:textId="77777777" w:rsidR="000C4213" w:rsidRPr="00903BB7" w:rsidRDefault="000C4213" w:rsidP="004D01B1">
      <w:pPr>
        <w:pStyle w:val="ProductList-ClauseHeading"/>
      </w:pPr>
      <w:bookmarkStart w:id="197" w:name="_Toc451949072"/>
      <w:r>
        <w:lastRenderedPageBreak/>
        <w:t>Licence na odběr služby Microsoft Learning Imagine Academy</w:t>
      </w:r>
      <w:bookmarkEnd w:id="197"/>
    </w:p>
    <w:p w14:paraId="668B3923" w14:textId="77777777" w:rsidR="000C4213" w:rsidRPr="00903BB7" w:rsidRDefault="000C4213" w:rsidP="000C4213">
      <w:pPr>
        <w:pStyle w:val="ProductList-Body"/>
      </w:pPr>
      <w:r>
        <w:t>Pro každé místo, které přistupuje k jakékoli službě nebo funkci Microsoft Imagine Academy nebo je užívá, je vyžadována licence na odběr služeb. Místo je definováno jako fyzické pracoviště, jehož pracovníci spadají pod stejného správce, například ředitele, v jedné budově nebo skupině budov v rámci stejného kampusu.</w:t>
      </w:r>
    </w:p>
    <w:p w14:paraId="061BDF04" w14:textId="77777777" w:rsidR="000C4213" w:rsidRPr="00903BB7" w:rsidRDefault="000C4213" w:rsidP="000C4213">
      <w:pPr>
        <w:pStyle w:val="ProductList-Body"/>
      </w:pPr>
    </w:p>
    <w:p w14:paraId="7647541F" w14:textId="77777777" w:rsidR="000C4213" w:rsidRPr="00903BB7" w:rsidRDefault="000C4213" w:rsidP="000C4213">
      <w:pPr>
        <w:pStyle w:val="ProductList-ClauseHeading"/>
      </w:pPr>
      <w:r>
        <w:t>Pravidla programu Microsoft Learning Imagine Academy</w:t>
      </w:r>
    </w:p>
    <w:p w14:paraId="297327E4" w14:textId="77777777" w:rsidR="000C4213" w:rsidRPr="00903BB7" w:rsidRDefault="000C4213" w:rsidP="000C4213">
      <w:pPr>
        <w:pStyle w:val="ProductList-Body"/>
      </w:pPr>
      <w:r>
        <w:t xml:space="preserve">Na zákazníkovo užívání předplatného Microsoft Learning Imagine Academy a jeho funkcí se vztahují pravidla programu Imagine Academy uvedená na adrese </w:t>
      </w:r>
      <w:hyperlink r:id="rId65" w:history="1">
        <w:r>
          <w:rPr>
            <w:rStyle w:val="Hyperlink"/>
          </w:rPr>
          <w:t>http://www.microsoft.com/itacademy</w:t>
        </w:r>
      </w:hyperlink>
      <w:r>
        <w:t>.</w:t>
      </w:r>
    </w:p>
    <w:p w14:paraId="41CE2EC5" w14:textId="77777777" w:rsidR="000C4213" w:rsidRPr="00903BB7" w:rsidRDefault="000C4213" w:rsidP="000C4213">
      <w:pPr>
        <w:pStyle w:val="ProductList-Body"/>
      </w:pPr>
    </w:p>
    <w:p w14:paraId="1DE50659" w14:textId="77777777" w:rsidR="000C4213" w:rsidRPr="00903BB7" w:rsidRDefault="000C4213" w:rsidP="000C4213">
      <w:pPr>
        <w:pStyle w:val="ProductList-ClauseHeading"/>
      </w:pPr>
      <w:r>
        <w:t>Funkce programu Microsoft Learning Imagine Academy poskytované třetí stranou</w:t>
      </w:r>
    </w:p>
    <w:p w14:paraId="76314272" w14:textId="77777777" w:rsidR="000C4213" w:rsidRPr="00903BB7" w:rsidRDefault="000C4213" w:rsidP="000C4213">
      <w:pPr>
        <w:pStyle w:val="ProductList-Body"/>
      </w:pPr>
      <w:r>
        <w:t>Výhody programu mohou využívat pouze pedagogové, zaměstnanci a studenti licencované instituce, kteří v rámci licencované instituce momentálně působí.</w:t>
      </w:r>
    </w:p>
    <w:p w14:paraId="5ACEFF81" w14:textId="77777777" w:rsidR="000C4213" w:rsidRPr="00903BB7" w:rsidRDefault="001C2F72" w:rsidP="00114032">
      <w:pPr>
        <w:pStyle w:val="ProductList-Body"/>
        <w:shd w:val="clear" w:color="auto" w:fill="A6A6A6" w:themeFill="background1" w:themeFillShade="A6"/>
        <w:spacing w:before="120" w:after="240"/>
        <w:jc w:val="right"/>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bookmarkEnd w:id="182"/>
    <w:p w14:paraId="50B2682A" w14:textId="4EA876F2" w:rsidR="00C35B3C" w:rsidRPr="009C1170" w:rsidRDefault="00581CDB" w:rsidP="00C35B3C">
      <w:pPr>
        <w:pStyle w:val="ProductList-Offering2Heading"/>
        <w:keepNext/>
        <w:outlineLvl w:val="2"/>
      </w:pPr>
      <w:r w:rsidRPr="007354C3">
        <w:rPr>
          <w:lang w:val="cs-CZ"/>
        </w:rPr>
        <w:tab/>
      </w:r>
      <w:bookmarkStart w:id="198" w:name="_Toc457466455"/>
      <w:bookmarkStart w:id="199" w:name="_Toc525751554"/>
      <w:r w:rsidR="00C35B3C">
        <w:t>Minecraft: Education Edition</w:t>
      </w:r>
      <w:bookmarkEnd w:id="198"/>
      <w:bookmarkEnd w:id="199"/>
    </w:p>
    <w:p w14:paraId="6752ED9F" w14:textId="77777777" w:rsidR="00C35B3C" w:rsidRDefault="00C35B3C" w:rsidP="00C35B3C">
      <w:pPr>
        <w:pStyle w:val="ProductList-Body"/>
        <w:keepNext/>
        <w:tabs>
          <w:tab w:val="clear" w:pos="158"/>
          <w:tab w:val="left" w:pos="360"/>
        </w:tabs>
        <w:rPr>
          <w:b/>
          <w:color w:val="00188F"/>
        </w:rPr>
      </w:pPr>
      <w:r>
        <w:rPr>
          <w:b/>
          <w:color w:val="00188F"/>
        </w:rPr>
        <w:t>Sdělení</w:t>
      </w:r>
    </w:p>
    <w:p w14:paraId="7372C8D9" w14:textId="77777777" w:rsidR="00C35B3C" w:rsidRPr="00AB267B" w:rsidRDefault="00C35B3C" w:rsidP="00C35B3C">
      <w:pPr>
        <w:pStyle w:val="ProductList-Body"/>
      </w:pPr>
      <w:r>
        <w:t xml:space="preserve">Platí příslušná sdělení pro produkt Bing Maps v </w:t>
      </w:r>
      <w:hyperlink w:anchor="Attachment1" w:history="1">
        <w:r>
          <w:rPr>
            <w:rStyle w:val="Hyperlink"/>
          </w:rPr>
          <w:t>příloze 1</w:t>
        </w:r>
      </w:hyperlink>
      <w:r>
        <w:t>.</w:t>
      </w:r>
    </w:p>
    <w:p w14:paraId="15900FBE" w14:textId="77777777" w:rsidR="00C35B3C" w:rsidRPr="009C1170" w:rsidRDefault="001C2F72" w:rsidP="00114032">
      <w:pPr>
        <w:pStyle w:val="ProductList-Body"/>
        <w:shd w:val="clear" w:color="auto" w:fill="A6A6A6" w:themeFill="background1" w:themeFillShade="A6"/>
        <w:spacing w:before="120" w:after="240"/>
        <w:jc w:val="right"/>
        <w:rPr>
          <w:sz w:val="16"/>
          <w:szCs w:val="16"/>
        </w:rPr>
      </w:pPr>
      <w:hyperlink w:anchor="TableofContents" w:history="1">
        <w:r w:rsidR="00C35B3C">
          <w:rPr>
            <w:rStyle w:val="Hyperlink"/>
            <w:sz w:val="16"/>
            <w:szCs w:val="16"/>
          </w:rPr>
          <w:t>Obsah</w:t>
        </w:r>
      </w:hyperlink>
      <w:r w:rsidR="00C35B3C">
        <w:rPr>
          <w:sz w:val="16"/>
          <w:szCs w:val="16"/>
        </w:rPr>
        <w:t xml:space="preserve"> / </w:t>
      </w:r>
      <w:hyperlink w:anchor="GeneralTerms" w:history="1">
        <w:r w:rsidR="00C35B3C">
          <w:rPr>
            <w:rStyle w:val="Hyperlink"/>
            <w:sz w:val="16"/>
            <w:szCs w:val="16"/>
          </w:rPr>
          <w:t>Obecné podmínky</w:t>
        </w:r>
      </w:hyperlink>
    </w:p>
    <w:p w14:paraId="5EEA3C10" w14:textId="05805845" w:rsidR="00581CDB" w:rsidRPr="007354C3" w:rsidRDefault="00C35B3C" w:rsidP="00451FFC">
      <w:pPr>
        <w:pStyle w:val="ProductList-Offering2Heading"/>
        <w:rPr>
          <w:lang w:val="cs-CZ"/>
        </w:rPr>
      </w:pPr>
      <w:r>
        <w:rPr>
          <w:lang w:val="cs-CZ"/>
        </w:rPr>
        <w:tab/>
      </w:r>
      <w:bookmarkStart w:id="200" w:name="_Toc525751555"/>
      <w:r w:rsidR="00581CDB" w:rsidRPr="007354C3">
        <w:rPr>
          <w:lang w:val="cs-CZ"/>
        </w:rPr>
        <w:t>Office 365 Developer</w:t>
      </w:r>
      <w:bookmarkEnd w:id="200"/>
    </w:p>
    <w:p w14:paraId="5B0F2979" w14:textId="77777777" w:rsidR="00581CDB" w:rsidRPr="00690C65" w:rsidRDefault="00581CDB" w:rsidP="00581CDB">
      <w:pPr>
        <w:pStyle w:val="ProductList-Body"/>
        <w:tabs>
          <w:tab w:val="clear" w:pos="158"/>
          <w:tab w:val="left" w:pos="180"/>
        </w:tabs>
      </w:pPr>
      <w:r>
        <w:rPr>
          <w:b/>
          <w:color w:val="00188F"/>
        </w:rPr>
        <w:t>Zákaz užívání služby Office 365 Developer v provozním režimu</w:t>
      </w:r>
    </w:p>
    <w:p w14:paraId="6FB6E3DE" w14:textId="77777777" w:rsidR="00581CDB" w:rsidRPr="00690C65" w:rsidRDefault="00581CDB" w:rsidP="00581CDB">
      <w:pPr>
        <w:pStyle w:val="ProductList-Body"/>
        <w:tabs>
          <w:tab w:val="clear" w:pos="158"/>
          <w:tab w:val="left" w:pos="180"/>
        </w:tabs>
      </w:pPr>
      <w:r>
        <w:t>Každý uživatel, jemuž zákazník přiřadí licenci na odběr na základě počtu uživatelů, může používat službu online k navrhování, vývoji a testování aplikací zákazníka pro účely jejich zpřístupnění pro zákazníkovy služby online Office 365, nasazení typu „on-premise“ nebo pro obchod Microsoft Office Store. Služba online není licencována pro užívání v produkčním prostředí.</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3249F0">
      <w:pPr>
        <w:pStyle w:val="ProductList-Body"/>
        <w:keepNext/>
        <w:tabs>
          <w:tab w:val="clear" w:pos="158"/>
          <w:tab w:val="left" w:pos="180"/>
        </w:tabs>
      </w:pPr>
      <w:r>
        <w:rPr>
          <w:b/>
          <w:color w:val="00188F"/>
        </w:rPr>
        <w:t>Koncoví uživatelé služby Office 365 Developer</w:t>
      </w:r>
    </w:p>
    <w:p w14:paraId="43BEB7C5" w14:textId="77777777" w:rsidR="00581CDB" w:rsidRPr="00690C65" w:rsidRDefault="00581CDB" w:rsidP="00581CDB">
      <w:pPr>
        <w:pStyle w:val="ProductList-Body"/>
        <w:tabs>
          <w:tab w:val="clear" w:pos="158"/>
          <w:tab w:val="left" w:pos="180"/>
        </w:tabs>
      </w:pPr>
      <w:r>
        <w:t>Koncoví uživatelé zákazníka nepotřebují licenci na odběr pro přístup ke službě Office 365 Developer, aby provedli akceptační testování programů zákazníka nebo k nim poskytli zpětnou vazbu.</w:t>
      </w:r>
    </w:p>
    <w:p w14:paraId="491AA8F9" w14:textId="77777777" w:rsidR="00581CDB" w:rsidRPr="00690C65" w:rsidRDefault="001C2F72" w:rsidP="0011403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60B97194" w14:textId="77777777" w:rsidR="000C4213" w:rsidRPr="000C4213" w:rsidRDefault="000C4213" w:rsidP="000C4213">
      <w:pPr>
        <w:pStyle w:val="ProductList-Offering2Heading"/>
        <w:outlineLvl w:val="2"/>
        <w:rPr>
          <w:lang w:val="cs-CZ"/>
        </w:rPr>
      </w:pPr>
      <w:r w:rsidRPr="000C4213">
        <w:rPr>
          <w:lang w:val="cs-CZ"/>
        </w:rPr>
        <w:tab/>
      </w:r>
      <w:bookmarkStart w:id="201" w:name="_Toc453946637"/>
      <w:bookmarkStart w:id="202" w:name="_Toc525751556"/>
      <w:r w:rsidRPr="000C4213">
        <w:rPr>
          <w:lang w:val="cs-CZ"/>
        </w:rPr>
        <w:t>Počítačový operační systém Windows</w:t>
      </w:r>
      <w:bookmarkEnd w:id="201"/>
      <w:bookmarkEnd w:id="202"/>
    </w:p>
    <w:p w14:paraId="45473187" w14:textId="77777777" w:rsidR="000C4213" w:rsidRPr="00903BB7" w:rsidRDefault="000C4213" w:rsidP="000C4213">
      <w:pPr>
        <w:pStyle w:val="ProductList-Body"/>
      </w:pPr>
      <w:r>
        <w:rPr>
          <w:b/>
          <w:color w:val="00188F"/>
        </w:rPr>
        <w:t>Uchování dat</w:t>
      </w:r>
    </w:p>
    <w:p w14:paraId="5956A35E" w14:textId="77777777" w:rsidR="000516CB" w:rsidRPr="00BA2331" w:rsidRDefault="000516CB" w:rsidP="000516CB">
      <w:pPr>
        <w:pStyle w:val="ProductList-Body"/>
      </w:pPr>
      <w:r>
        <w:t xml:space="preserve">Část Windows Defender Advanced Threat Protection a Windows Analytics tohoto produktu neobsahuje zjistitelná zákaznická data, a proto neplatí podmínky pro získávání zákaznických dat uvedené v podmínkách pro služby online. </w:t>
      </w:r>
    </w:p>
    <w:p w14:paraId="70375001" w14:textId="7AD464BB" w:rsidR="00114032" w:rsidRDefault="001C2F72" w:rsidP="00495D36">
      <w:pPr>
        <w:pStyle w:val="ProductList-Body"/>
        <w:shd w:val="clear" w:color="auto" w:fill="A6A6A6" w:themeFill="background1" w:themeFillShade="A6"/>
        <w:spacing w:before="120" w:after="240"/>
        <w:jc w:val="right"/>
        <w:rPr>
          <w:szCs w:val="18"/>
        </w:rPr>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p w14:paraId="5CF3383A" w14:textId="77777777" w:rsidR="00114032" w:rsidRPr="009B2C43" w:rsidRDefault="00114032" w:rsidP="00A914BF">
      <w:pPr>
        <w:pStyle w:val="ProductList-Body"/>
        <w:rPr>
          <w:szCs w:val="18"/>
        </w:rPr>
        <w:sectPr w:rsidR="00114032" w:rsidRPr="009B2C43"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3" w:name="Attachment1"/>
      <w:bookmarkStart w:id="204" w:name="_Toc525751557"/>
      <w:r>
        <w:lastRenderedPageBreak/>
        <w:t>Příloha 1 – Sdělení</w:t>
      </w:r>
      <w:bookmarkEnd w:id="203"/>
      <w:bookmarkEnd w:id="204"/>
    </w:p>
    <w:p w14:paraId="2F4609B8" w14:textId="0A35F4A9" w:rsidR="004D27A6" w:rsidRPr="007354C3" w:rsidRDefault="00D67A4B" w:rsidP="00451FFC">
      <w:pPr>
        <w:pStyle w:val="ProductList-Offering1Heading"/>
        <w:rPr>
          <w:lang w:val="cs-CZ"/>
        </w:rPr>
      </w:pPr>
      <w:bookmarkStart w:id="205" w:name="_Toc525751558"/>
      <w:r w:rsidRPr="007354C3">
        <w:rPr>
          <w:lang w:val="cs-CZ"/>
        </w:rPr>
        <w:t>Bing Maps</w:t>
      </w:r>
      <w:bookmarkEnd w:id="205"/>
    </w:p>
    <w:p w14:paraId="3B307CBC" w14:textId="507CA5F4" w:rsidR="00D67A4B" w:rsidRPr="00690C65" w:rsidRDefault="00D67A4B" w:rsidP="00A914BF">
      <w:pPr>
        <w:pStyle w:val="ProductList-Body"/>
      </w:pPr>
      <w:r>
        <w:t xml:space="preserve">Služba online nebo její zahrnutý software využívá službu Bing Maps. Veškerý obsah poskytnutý prostřednictvím služby Bing Maps včetně geokódů lze použít pouze v rámci produktu, jehož prostřednictvím je obsah poskytován. Na zákazníkovo užívání služby Bing Maps se vztahují podmínky použití pro koncové uživatele služby Bing Maps uvedené na adrese </w:t>
      </w:r>
      <w:hyperlink r:id="rId66" w:history="1">
        <w:r>
          <w:rPr>
            <w:rStyle w:val="Hyperlink"/>
          </w:rPr>
          <w:t>go.microsoft.com/?linkid=9710837</w:t>
        </w:r>
      </w:hyperlink>
      <w:r>
        <w:t xml:space="preserve"> a prohlášení o ochraně osobních údajů služby Bing Maps na adrese </w:t>
      </w:r>
      <w:hyperlink r:id="rId67" w:history="1">
        <w:r>
          <w:rPr>
            <w:rStyle w:val="Hyperlink"/>
          </w:rPr>
          <w:t>go.microsoft.com/fwlink/?LinkID=248686</w:t>
        </w:r>
      </w:hyperlink>
      <w:r>
        <w:t>.</w:t>
      </w:r>
    </w:p>
    <w:bookmarkStart w:id="206" w:name="_Toc431459551"/>
    <w:p w14:paraId="71EE48FC" w14:textId="77777777" w:rsidR="00C52EC2" w:rsidRPr="000772BE" w:rsidRDefault="00C52EC2" w:rsidP="0011403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history="1">
        <w:r>
          <w:rPr>
            <w:rStyle w:val="Hyperlink"/>
            <w:sz w:val="16"/>
            <w:szCs w:val="16"/>
          </w:rPr>
          <w:t>Obecné podmínky</w:t>
        </w:r>
      </w:hyperlink>
    </w:p>
    <w:p w14:paraId="5D72E681" w14:textId="77777777" w:rsidR="00C52EC2" w:rsidRPr="007354C3" w:rsidRDefault="00C52EC2" w:rsidP="00C52EC2">
      <w:pPr>
        <w:pStyle w:val="ProductList-Offering1Heading"/>
        <w:rPr>
          <w:lang w:val="cs-CZ"/>
        </w:rPr>
      </w:pPr>
      <w:bookmarkStart w:id="207" w:name="ProfessionalServices"/>
      <w:bookmarkStart w:id="208" w:name="_Toc525751559"/>
      <w:r w:rsidRPr="007354C3">
        <w:rPr>
          <w:lang w:val="cs-CZ"/>
        </w:rPr>
        <w:t>Odborné služby</w:t>
      </w:r>
      <w:bookmarkEnd w:id="206"/>
      <w:bookmarkEnd w:id="208"/>
    </w:p>
    <w:bookmarkEnd w:id="207"/>
    <w:p w14:paraId="693FA0BF" w14:textId="77777777" w:rsidR="001717B6" w:rsidRDefault="001717B6" w:rsidP="001717B6">
      <w:pPr>
        <w:pStyle w:val="ProductList-Body"/>
      </w:pPr>
      <w:r>
        <w:t>Na odborné služby se vztahují níže uvedené „Podmínky pro odborné služby“. Pokud jsou však odborné služby pokryty samostatnou smlouvou, budou platit podmínky této smlouvy.</w:t>
      </w:r>
    </w:p>
    <w:p w14:paraId="4906B6F9" w14:textId="77777777" w:rsidR="001717B6" w:rsidRDefault="001717B6" w:rsidP="001717B6">
      <w:pPr>
        <w:pStyle w:val="ProductList-Body"/>
      </w:pPr>
    </w:p>
    <w:p w14:paraId="21A64467" w14:textId="77777777" w:rsidR="001717B6" w:rsidRDefault="001717B6" w:rsidP="001717B6">
      <w:pPr>
        <w:pStyle w:val="ProductList-Body"/>
      </w:pPr>
      <w:r>
        <w:t>Odborné služby, na které se vztahuje toto sdělení, nejsou služby online a zbytek podmínek pro služby online a také jakýkoli dodatek o zpracování dat nebo smlouva s komerčním spolupracovníkem HIPAA podepsaná smluvními stranami se na ně nevztahuje, není-li výslovně uvedeno jinak v níže uvedených Podmínkách pro odborné služby.</w:t>
      </w:r>
    </w:p>
    <w:p w14:paraId="029AE403" w14:textId="77777777" w:rsidR="001717B6" w:rsidRPr="00FC2D52" w:rsidRDefault="001717B6" w:rsidP="001717B6">
      <w:pPr>
        <w:pStyle w:val="ProductList-Body"/>
        <w:rPr>
          <w:b/>
          <w:color w:val="00188F"/>
        </w:rPr>
      </w:pPr>
    </w:p>
    <w:p w14:paraId="0B29EA3C" w14:textId="77777777" w:rsidR="001717B6" w:rsidRPr="00F40FD0" w:rsidRDefault="001717B6" w:rsidP="001717B6">
      <w:pPr>
        <w:pStyle w:val="ProductList-Body"/>
        <w:outlineLvl w:val="2"/>
      </w:pPr>
      <w:r>
        <w:rPr>
          <w:b/>
          <w:color w:val="00188F"/>
        </w:rPr>
        <w:t>Data podpory</w:t>
      </w:r>
    </w:p>
    <w:p w14:paraId="7700408C" w14:textId="77777777" w:rsidR="001717B6" w:rsidRPr="00F40FD0" w:rsidRDefault="001717B6" w:rsidP="001717B6">
      <w:pPr>
        <w:pStyle w:val="ProductList-Body"/>
        <w:ind w:left="180"/>
        <w:outlineLvl w:val="2"/>
      </w:pPr>
      <w:r>
        <w:rPr>
          <w:b/>
          <w:bCs/>
          <w:color w:val="0072C6"/>
        </w:rPr>
        <w:t>Zpracování údajů o podpoře</w:t>
      </w:r>
    </w:p>
    <w:p w14:paraId="5FB93883" w14:textId="77777777" w:rsidR="001717B6" w:rsidRDefault="001717B6" w:rsidP="001717B6">
      <w:pPr>
        <w:pStyle w:val="ProductList-Body"/>
        <w:ind w:left="158"/>
      </w:pPr>
      <w:r>
        <w:t>Údaje o podpoře budou použity nebo jiným způsobem zpracovávány pouze za účelem poskytování technické podpory zákazníkovi včetně účelů kompatibilních s poskytováním technické podpory. Společnost Microsoft nebude tyto údaje využívat, jinak zpracovávat ani z nich nebude odvozovat informace pro žádné reklamní či podobné komerční účely bez povolení zákazníka. Smluvní strany se dohodly, že si zákazník zachová všechna práva, vlastnictví a zájmy týkající se údajů o podpoře. Společnost Microsoft nezískává k údajům o podpoře žádná práva s výjimkou práv, která společnosti Microsoft udělí zákazník pro účely poskytování podpory zákazníkovi. Tento odstavec nemá vliv na práva společnosti Microsoft k softwaru nebo službám, které společnost Microsoft licencuje zákazníkovi.</w:t>
      </w:r>
    </w:p>
    <w:p w14:paraId="5FB9EAF4" w14:textId="77777777" w:rsidR="001717B6" w:rsidRDefault="001717B6" w:rsidP="001717B6">
      <w:pPr>
        <w:pStyle w:val="ProductList-Body"/>
        <w:ind w:left="158"/>
      </w:pPr>
    </w:p>
    <w:p w14:paraId="7A778C05" w14:textId="77777777" w:rsidR="001717B6" w:rsidRPr="00F40FD0" w:rsidRDefault="001717B6" w:rsidP="001717B6">
      <w:pPr>
        <w:pStyle w:val="ProductList-Body"/>
        <w:ind w:left="180"/>
        <w:outlineLvl w:val="2"/>
      </w:pPr>
      <w:r>
        <w:rPr>
          <w:b/>
          <w:bCs/>
          <w:color w:val="0072C6"/>
        </w:rPr>
        <w:t>Zpracování osobních údajů zahrnutých v údajích o podpoře; GDPR</w:t>
      </w:r>
    </w:p>
    <w:p w14:paraId="5743A5E8" w14:textId="77777777" w:rsidR="001717B6" w:rsidRDefault="001717B6" w:rsidP="001717B6">
      <w:pPr>
        <w:pStyle w:val="ProductList-Body"/>
        <w:ind w:left="158"/>
      </w:pPr>
      <w:r>
        <w:t>Osobní údaje poskytnuté společnosti Microsoft zákazníkem či jménem zákazníka v souvislosti s poskytováním technické podpory jsou rovněž údaji o podpoře. V té míře, v níž je společnost Microsoft zpracovatelem nebo dalším zpracovatelem osobních údajů chráněných směrnicí GDPR, podmínky obecného nařízení o ochraně osobních údajů uvedené v příloze 4 určují toto zpracování a smluvní strany rovněž souhlasí s následujícími podmínkami v této podkapitole („Zpracování osobních údajů zahrnutých v údajích o podpoře; GDPR“):</w:t>
      </w:r>
    </w:p>
    <w:p w14:paraId="5940AC7E" w14:textId="77777777" w:rsidR="001717B6" w:rsidRDefault="001717B6" w:rsidP="001717B6">
      <w:pPr>
        <w:pStyle w:val="ProductList-Body"/>
        <w:ind w:left="158"/>
      </w:pPr>
    </w:p>
    <w:p w14:paraId="2126373D" w14:textId="77777777" w:rsidR="001717B6" w:rsidRPr="00CD1288" w:rsidRDefault="001717B6" w:rsidP="001717B6">
      <w:pPr>
        <w:pStyle w:val="ProductList-Body"/>
        <w:ind w:left="180"/>
        <w:outlineLvl w:val="2"/>
        <w:rPr>
          <w:color w:val="0072C6"/>
        </w:rPr>
      </w:pPr>
      <w:r>
        <w:rPr>
          <w:b/>
          <w:color w:val="0072C6"/>
        </w:rPr>
        <w:tab/>
      </w:r>
      <w:r>
        <w:rPr>
          <w:color w:val="0072C6"/>
        </w:rPr>
        <w:t>Role a povinnosti zpracovatele a správce osobních údajů</w:t>
      </w:r>
    </w:p>
    <w:p w14:paraId="5221F45A" w14:textId="77777777" w:rsidR="001717B6" w:rsidRPr="00CD1288" w:rsidRDefault="001717B6" w:rsidP="001717B6">
      <w:pPr>
        <w:pStyle w:val="ProductList-Body"/>
        <w:ind w:left="720"/>
      </w:pPr>
      <w:r>
        <w:t>Zákazník a společnost Microsoft se dohodli, že zákazník je správcem osobních údajů zahrnutých v údajích o podpoře a že Microsoft je zpracovatelem těchto údajů. Výjimku představují případy, kdy zákazník působí jako zpracovatel osobních údajů. V takovém případě je Microsoft dalším zpracovatelem. Nicméně společnost Microsoft a zákazník souhlasí, že společnost Microsoft je správcem dat pro informace o obchodních kontaktech nebo pro jiné osobní údaje, které mohou být získány současně s údaji o podpoře, které však jsou zapotřebí k udržování obchodního vztahu se zákazníkem. Společnost Microsoft bude zpracovávat osobní údaje pouze na základě dokumentovaných pokynů zákazníka. Zákazník souhlasí, že multilicenční smlouva (včetně OST) spolu s užíváním odborných služeb zákazníkem představují úplné a konečné dokumentované pokyny zákazníka společnosti Microsoft ve vztahu ke zpracovávání osobních údajů. Jakékoli další nebo alternativní pokyny musí být dohodnuty v souladu s procesem doplnění multilicenční smlouvy zákazníka. V každém případě, kdy se uplatňuje GDPR a kdy je zákazník zpracovatelem, zákazník zaručuje společnosti Microsoft, že pokyny zákazníka včetně pověření společnosti Microsoft rolí zpracovatele nebo dalšího zpracovatele, byly schváleny příslušným správcem.</w:t>
      </w:r>
    </w:p>
    <w:p w14:paraId="7BA80EB0" w14:textId="77777777" w:rsidR="001717B6" w:rsidRDefault="001717B6" w:rsidP="001717B6">
      <w:pPr>
        <w:pStyle w:val="ProductList-Body"/>
        <w:ind w:left="158"/>
      </w:pPr>
    </w:p>
    <w:p w14:paraId="794868A6" w14:textId="77777777" w:rsidR="001717B6" w:rsidRPr="00CD1288" w:rsidRDefault="001717B6" w:rsidP="001717B6">
      <w:pPr>
        <w:pStyle w:val="ProductList-Body"/>
        <w:ind w:left="180"/>
        <w:outlineLvl w:val="2"/>
        <w:rPr>
          <w:color w:val="0072C6"/>
        </w:rPr>
      </w:pPr>
      <w:r>
        <w:rPr>
          <w:b/>
          <w:color w:val="0072C6"/>
        </w:rPr>
        <w:tab/>
      </w:r>
      <w:r>
        <w:rPr>
          <w:color w:val="0072C6"/>
        </w:rPr>
        <w:t>Zpracování osobních údajů zahrnutých v údajích o podpoře</w:t>
      </w:r>
    </w:p>
    <w:p w14:paraId="69E3AC1A" w14:textId="77777777" w:rsidR="001717B6" w:rsidRPr="00F77194" w:rsidRDefault="001717B6" w:rsidP="001717B6">
      <w:pPr>
        <w:pStyle w:val="CommentText"/>
        <w:spacing w:after="0"/>
        <w:ind w:left="720"/>
        <w:rPr>
          <w:sz w:val="18"/>
          <w:szCs w:val="18"/>
        </w:rPr>
      </w:pPr>
      <w:r>
        <w:rPr>
          <w:sz w:val="18"/>
          <w:szCs w:val="18"/>
        </w:rPr>
        <w:t>Strany uznávají a souhlasí, že:</w:t>
      </w:r>
    </w:p>
    <w:p w14:paraId="5E4E4EC4" w14:textId="77777777" w:rsidR="001717B6" w:rsidRDefault="001717B6" w:rsidP="001717B6">
      <w:pPr>
        <w:pStyle w:val="ProductList-Body"/>
        <w:numPr>
          <w:ilvl w:val="0"/>
          <w:numId w:val="48"/>
        </w:numPr>
        <w:ind w:left="1280"/>
      </w:pPr>
      <w:r>
        <w:t>Předmět zpracování je omezen na osobní údaje v rozsahu obecného nařízení o ochraně osobních údajů.</w:t>
      </w:r>
    </w:p>
    <w:p w14:paraId="7D308F90" w14:textId="77777777" w:rsidR="001717B6" w:rsidRDefault="001717B6" w:rsidP="001717B6">
      <w:pPr>
        <w:pStyle w:val="ProductList-Body"/>
        <w:numPr>
          <w:ilvl w:val="0"/>
          <w:numId w:val="48"/>
        </w:numPr>
        <w:ind w:left="1280"/>
      </w:pPr>
      <w:r>
        <w:t xml:space="preserve">Doba trvání zpracování odpovídá době trvání práva zákazníka obdržet technickou podporu a do momentu odstranění nebo vrácení veškerých osobních údajů v souladu s pokyny zákazníka nebo s podmínkami OST. </w:t>
      </w:r>
    </w:p>
    <w:p w14:paraId="4B0089C3" w14:textId="77777777" w:rsidR="001717B6" w:rsidRPr="00B77271" w:rsidRDefault="001717B6" w:rsidP="001717B6">
      <w:pPr>
        <w:pStyle w:val="ProductList-Body"/>
        <w:numPr>
          <w:ilvl w:val="0"/>
          <w:numId w:val="48"/>
        </w:numPr>
        <w:ind w:left="1280"/>
        <w:rPr>
          <w:spacing w:val="-2"/>
        </w:rPr>
      </w:pPr>
      <w:r w:rsidRPr="00B77271">
        <w:rPr>
          <w:spacing w:val="-2"/>
        </w:rPr>
        <w:t xml:space="preserve">Povahou a účelem zpracování by mělo být poskytování technické podpory v souladu s dohodou o multilicenčním programu zákazníka. </w:t>
      </w:r>
    </w:p>
    <w:p w14:paraId="6EB1E0D1" w14:textId="77777777" w:rsidR="001717B6" w:rsidRDefault="001717B6" w:rsidP="001717B6">
      <w:pPr>
        <w:pStyle w:val="ProductList-Body"/>
        <w:numPr>
          <w:ilvl w:val="0"/>
          <w:numId w:val="48"/>
        </w:numPr>
        <w:ind w:left="1280"/>
      </w:pPr>
      <w:r>
        <w:t xml:space="preserve">Mezi typy osobních údajů zpracovávaných v souvislosti s poskytováním technické podpory patří typy výslovně uvedené v článku 4 obecného nařízení o zpracování údajů, a </w:t>
      </w:r>
    </w:p>
    <w:p w14:paraId="390AB01B" w14:textId="77777777" w:rsidR="001717B6" w:rsidRDefault="001717B6" w:rsidP="001717B6">
      <w:pPr>
        <w:pStyle w:val="ProductList-Body"/>
        <w:numPr>
          <w:ilvl w:val="0"/>
          <w:numId w:val="48"/>
        </w:numPr>
        <w:ind w:left="1282"/>
      </w:pPr>
      <w:r>
        <w:t>Mezi kategorie subjektů údajů patří zástupci a koncoví uživatelé zákazníka, jako například zaměstnanci, dodavatelé, spolupracovníci nebo jeho zákazníci.</w:t>
      </w:r>
    </w:p>
    <w:p w14:paraId="6A12D126" w14:textId="77777777" w:rsidR="001717B6" w:rsidRDefault="001717B6" w:rsidP="001717B6">
      <w:pPr>
        <w:pStyle w:val="ProductList-Body"/>
        <w:ind w:left="922"/>
      </w:pPr>
    </w:p>
    <w:p w14:paraId="6EEE9ABC" w14:textId="77777777" w:rsidR="001717B6" w:rsidRDefault="001717B6" w:rsidP="001717B6">
      <w:pPr>
        <w:pStyle w:val="ProductList-Body"/>
        <w:ind w:left="720"/>
      </w:pPr>
      <w:r>
        <w:t>Pro požadavky subjektu dat a záznamy činností zpracování související s údaji o podpoře a osobními údaji v nich obsaženými bude společnost Microsoft respektovat příslušné závazky deklarované v podmínkách „Práva subjektu dat; pomoc s požadavky“ a „Záznamy o činnostech zpracování“ v oddílu Podmínky ochrany údajů podmínek pro služby online.</w:t>
      </w:r>
    </w:p>
    <w:p w14:paraId="52B308C5" w14:textId="77777777" w:rsidR="001717B6" w:rsidRDefault="001717B6" w:rsidP="001717B6">
      <w:pPr>
        <w:pStyle w:val="ProductList-Body"/>
      </w:pPr>
    </w:p>
    <w:p w14:paraId="39644BC1" w14:textId="77777777" w:rsidR="001717B6" w:rsidRPr="00F40FD0" w:rsidRDefault="001717B6" w:rsidP="001717B6">
      <w:pPr>
        <w:pStyle w:val="ProductList-Body"/>
        <w:ind w:left="180"/>
        <w:outlineLvl w:val="2"/>
      </w:pPr>
      <w:r>
        <w:rPr>
          <w:b/>
          <w:bCs/>
          <w:color w:val="0072C6"/>
        </w:rPr>
        <w:t>Zabezpečení údajů o podpoře</w:t>
      </w:r>
    </w:p>
    <w:p w14:paraId="660B6505" w14:textId="77777777" w:rsidR="00B35F5A" w:rsidRDefault="00B35F5A" w:rsidP="00B35F5A">
      <w:pPr>
        <w:pStyle w:val="ProductList-Body"/>
        <w:ind w:left="158"/>
      </w:pPr>
      <w:r>
        <w:t>Společnost Microsoft uplatní a bude provozovat technická a organizační opatření k ochraně údajů o podpoře. Tato opatření musí být v souladu s požadavky norem ISO 27001, ISO 27002 a ISO 27018. Pokud společnost Microsoft zjistí jakékoli porušení zabezpečení vedoucí k neúmyslnému či nezákonnému zničení, ztrátě, úpravě, neoprávněnému předání nebo přístupu k údajům o podpoře během zpracování společností Microsoft, bude se společnost Microsoft řídit závazky stanovenými v podmínce „Oznámení incidentu zabezpečení“, která je uvedena v oddílu Podmínky ochrany údajů podmínek pro služby online.</w:t>
      </w:r>
    </w:p>
    <w:p w14:paraId="38D46330" w14:textId="77777777" w:rsidR="001717B6" w:rsidRDefault="001717B6" w:rsidP="001717B6">
      <w:pPr>
        <w:pStyle w:val="ProductList-Body"/>
        <w:ind w:left="158"/>
      </w:pPr>
    </w:p>
    <w:p w14:paraId="46EE0C64" w14:textId="77777777" w:rsidR="001717B6" w:rsidRPr="00F40FD0" w:rsidRDefault="001717B6" w:rsidP="001717B6">
      <w:pPr>
        <w:pStyle w:val="ProductList-Body"/>
        <w:ind w:left="180"/>
        <w:outlineLvl w:val="2"/>
      </w:pPr>
      <w:r>
        <w:rPr>
          <w:b/>
          <w:bCs/>
          <w:color w:val="0072C6"/>
        </w:rPr>
        <w:t>Přenos a umístění dat</w:t>
      </w:r>
    </w:p>
    <w:p w14:paraId="355E3E02" w14:textId="77777777" w:rsidR="001717B6" w:rsidRDefault="001717B6" w:rsidP="001717B6">
      <w:pPr>
        <w:pStyle w:val="ProductList-Body"/>
        <w:ind w:left="158"/>
      </w:pPr>
      <w:r>
        <w:t>Data podpory, která společnost Microsoft jménem zákazníka zpracovává, mohou být přenesena, uchovávána a zpracovávána ve Spojených státech amerických nebo jiné zemi, ve které společnost Microsoft nebo její afilace či další zpracovatelé vyvíjejí svou činnost. Zákazník zplnomocňuje společnost Microsoft k provedení všech takových přenosů údajů o podpoře do libovolné takové země a ke zpracovávání těchto dat pro účely poskytování technické podpory. Společnost Microsoft má certifikaci pro EU-U.S. a Švýcarsko-U.S. Privacy Shield Framework a z toho vyplývající závazky. Společnost Microsoft souhlasí, že zákazníka upozorní v případě určení, že již nadále neplní svou povinnost zajistit stejnou úroveň ochrany, jakou vyžadují zásady Privacy Shield.</w:t>
      </w:r>
    </w:p>
    <w:p w14:paraId="7B7D98DB" w14:textId="77777777" w:rsidR="001717B6" w:rsidRDefault="001717B6" w:rsidP="001717B6">
      <w:pPr>
        <w:pStyle w:val="ProductList-Body"/>
        <w:ind w:left="158"/>
      </w:pPr>
    </w:p>
    <w:p w14:paraId="1C5E0A5D" w14:textId="77777777" w:rsidR="001717B6" w:rsidRPr="00F40FD0" w:rsidRDefault="001717B6" w:rsidP="001717B6">
      <w:pPr>
        <w:pStyle w:val="ProductList-Body"/>
        <w:ind w:left="180"/>
        <w:outlineLvl w:val="2"/>
      </w:pPr>
      <w:r>
        <w:rPr>
          <w:b/>
          <w:bCs/>
          <w:color w:val="0072C6"/>
        </w:rPr>
        <w:t>Další závazky týkající se údajů o podpoře</w:t>
      </w:r>
    </w:p>
    <w:p w14:paraId="5EC04E8D" w14:textId="77777777" w:rsidR="001717B6" w:rsidRDefault="001717B6" w:rsidP="001717B6">
      <w:pPr>
        <w:pStyle w:val="ProductList-Body"/>
        <w:ind w:left="180"/>
        <w:outlineLvl w:val="2"/>
        <w:rPr>
          <w:color w:val="0072C6"/>
        </w:rPr>
      </w:pPr>
      <w:r>
        <w:rPr>
          <w:b/>
          <w:color w:val="0072C6"/>
        </w:rPr>
        <w:tab/>
      </w:r>
      <w:r>
        <w:rPr>
          <w:color w:val="0072C6"/>
        </w:rPr>
        <w:t>Zveřejnění</w:t>
      </w:r>
    </w:p>
    <w:p w14:paraId="12925CFA" w14:textId="77777777" w:rsidR="001717B6" w:rsidRPr="00B77271" w:rsidRDefault="001717B6" w:rsidP="001717B6">
      <w:pPr>
        <w:pStyle w:val="ProductList-Body"/>
        <w:ind w:left="720"/>
        <w:rPr>
          <w:spacing w:val="-3"/>
        </w:rPr>
      </w:pPr>
      <w:r w:rsidRPr="00B77271">
        <w:rPr>
          <w:spacing w:val="-3"/>
        </w:rPr>
        <w:t>Předání údajů o podpoře společností Microsoft třetím stranám se řídí stejnými omezeními a postupy, kterými se řídí zacházení se zákaznickými daty a která jsou uvedena v podmínce „Zveřejnění zákaznických dat“ v oddílu Podmínky ochrany údajů podmínek pro služby online.</w:t>
      </w:r>
    </w:p>
    <w:p w14:paraId="1405AFED" w14:textId="77777777" w:rsidR="001717B6" w:rsidRDefault="001717B6" w:rsidP="001717B6">
      <w:pPr>
        <w:pStyle w:val="ProductList-Body"/>
        <w:ind w:left="158"/>
      </w:pPr>
    </w:p>
    <w:p w14:paraId="393AC70D" w14:textId="77777777" w:rsidR="001717B6" w:rsidRDefault="001717B6" w:rsidP="001717B6">
      <w:pPr>
        <w:pStyle w:val="ProductList-Body"/>
        <w:ind w:left="180"/>
        <w:outlineLvl w:val="2"/>
        <w:rPr>
          <w:color w:val="0072C6"/>
        </w:rPr>
      </w:pPr>
      <w:r>
        <w:rPr>
          <w:b/>
          <w:color w:val="0072C6"/>
        </w:rPr>
        <w:tab/>
      </w:r>
      <w:r>
        <w:rPr>
          <w:color w:val="0072C6"/>
        </w:rPr>
        <w:t>Vymazání nebo vrácení</w:t>
      </w:r>
    </w:p>
    <w:p w14:paraId="1EF32128" w14:textId="77777777" w:rsidR="001717B6" w:rsidRDefault="001717B6" w:rsidP="001717B6">
      <w:pPr>
        <w:pStyle w:val="ProductList-Body"/>
        <w:ind w:left="720"/>
      </w:pPr>
      <w:r>
        <w:t>Společnost Microsoft odstraní nebo vrátí všechny kopie údajů o podpoře a obsažených osobních údajů po uskutečnění obchodních účelů, ke kterým byly údaje o podpoře shromažďovány nebo převáděny, nebo dříve na základě žádosti zákazníka.</w:t>
      </w:r>
    </w:p>
    <w:p w14:paraId="704BB06E" w14:textId="77777777" w:rsidR="001717B6" w:rsidRDefault="001717B6" w:rsidP="001717B6">
      <w:pPr>
        <w:pStyle w:val="ProductList-Body"/>
        <w:ind w:left="158"/>
      </w:pPr>
    </w:p>
    <w:p w14:paraId="22BC4EF1" w14:textId="77777777" w:rsidR="001717B6" w:rsidRDefault="001717B6" w:rsidP="001717B6">
      <w:pPr>
        <w:pStyle w:val="ProductList-Body"/>
        <w:ind w:left="180"/>
        <w:outlineLvl w:val="2"/>
        <w:rPr>
          <w:color w:val="0072C6"/>
        </w:rPr>
      </w:pPr>
      <w:r>
        <w:rPr>
          <w:b/>
          <w:color w:val="0072C6"/>
        </w:rPr>
        <w:tab/>
      </w:r>
      <w:r>
        <w:rPr>
          <w:color w:val="0072C6"/>
        </w:rPr>
        <w:t>Využití dalších zpracovatelů</w:t>
      </w:r>
    </w:p>
    <w:p w14:paraId="2D2D4B71" w14:textId="77777777" w:rsidR="001717B6" w:rsidRDefault="001717B6" w:rsidP="001717B6">
      <w:pPr>
        <w:pStyle w:val="ProductList-Body"/>
        <w:ind w:left="720"/>
      </w:pPr>
      <w:r>
        <w:t>Využití následných zpracovatelů společností Microsoft v souvislosti s poskytováním technické podpory pro služby online se řídí stejnými omezeními a postupy, kterými se řídí používání dalších zpracovatelů v souvislosti se službami online a která jsou uvedena v podmínce „Využití dalších zpracovatelů“ v oddílu Podmínky ochrany údajů podmínek pro služby online.</w:t>
      </w:r>
    </w:p>
    <w:p w14:paraId="3DB40A5D" w14:textId="77777777" w:rsidR="001717B6" w:rsidRDefault="001717B6" w:rsidP="001717B6">
      <w:pPr>
        <w:pStyle w:val="ProductList-Body"/>
        <w:ind w:left="158"/>
      </w:pPr>
    </w:p>
    <w:p w14:paraId="3EFE633C" w14:textId="77777777" w:rsidR="001717B6" w:rsidRDefault="001717B6" w:rsidP="001717B6">
      <w:pPr>
        <w:pStyle w:val="ProductList-Body"/>
        <w:ind w:left="180"/>
        <w:outlineLvl w:val="2"/>
        <w:rPr>
          <w:color w:val="0072C6"/>
        </w:rPr>
      </w:pPr>
      <w:r>
        <w:rPr>
          <w:b/>
          <w:color w:val="0072C6"/>
        </w:rPr>
        <w:tab/>
      </w:r>
      <w:r>
        <w:rPr>
          <w:color w:val="0072C6"/>
        </w:rPr>
        <w:t>Vzdělávací instituce</w:t>
      </w:r>
    </w:p>
    <w:p w14:paraId="4031B948" w14:textId="77777777" w:rsidR="001717B6" w:rsidRPr="00B77271" w:rsidRDefault="001717B6" w:rsidP="001717B6">
      <w:pPr>
        <w:pStyle w:val="ProductList-Body"/>
        <w:ind w:left="720"/>
        <w:rPr>
          <w:spacing w:val="-2"/>
        </w:rPr>
      </w:pPr>
      <w:r w:rsidRPr="00B77271">
        <w:rPr>
          <w:spacing w:val="-2"/>
        </w:rPr>
        <w:t>Prohlášení a smlouvy společnosti Microsoft a povinnosti zákazníka týkající se získání souhlasu rodičů a poskytování upozornění deklarovaná v podmínce „Vzdělávací instituce“ v oddílu Podmínky ochrany údajů podmínek pro služby online platí rovněž pro údaje o podpoře.</w:t>
      </w:r>
    </w:p>
    <w:p w14:paraId="4E9DD9BE" w14:textId="77777777" w:rsidR="001717B6" w:rsidRPr="00CD1288" w:rsidRDefault="001717B6" w:rsidP="001717B6">
      <w:pPr>
        <w:pStyle w:val="ProductList-Body"/>
      </w:pPr>
    </w:p>
    <w:p w14:paraId="18B73F05" w14:textId="77777777" w:rsidR="001717B6" w:rsidRPr="00FC2D52" w:rsidRDefault="001717B6" w:rsidP="001717B6">
      <w:pPr>
        <w:pStyle w:val="ProductList-Body"/>
        <w:outlineLvl w:val="2"/>
      </w:pPr>
      <w:r>
        <w:rPr>
          <w:b/>
          <w:bCs/>
          <w:color w:val="00188F"/>
        </w:rPr>
        <w:t>Další podmínky pro profesionální služby</w:t>
      </w:r>
    </w:p>
    <w:p w14:paraId="48F952FF" w14:textId="77777777" w:rsidR="001717B6" w:rsidRPr="00AC5443" w:rsidRDefault="001717B6" w:rsidP="001717B6">
      <w:pPr>
        <w:pStyle w:val="ProductList-Body"/>
        <w:tabs>
          <w:tab w:val="clear" w:pos="158"/>
          <w:tab w:val="left" w:pos="360"/>
        </w:tabs>
        <w:ind w:left="180"/>
        <w:outlineLvl w:val="3"/>
        <w:rPr>
          <w:b/>
          <w:color w:val="0072C6"/>
        </w:rPr>
      </w:pPr>
      <w:r>
        <w:rPr>
          <w:b/>
          <w:color w:val="0072C6"/>
        </w:rPr>
        <w:t>Zpracování osobních údajů</w:t>
      </w:r>
    </w:p>
    <w:p w14:paraId="1FF1D29C" w14:textId="77777777" w:rsidR="001717B6" w:rsidRPr="00FC2D52" w:rsidRDefault="001717B6" w:rsidP="001717B6">
      <w:pPr>
        <w:pStyle w:val="CommentText"/>
        <w:ind w:left="180"/>
      </w:pPr>
      <w:r>
        <w:rPr>
          <w:sz w:val="18"/>
          <w:szCs w:val="18"/>
        </w:rPr>
        <w:t xml:space="preserve">Do míry, do které je společnost Microsoft zpracovatelem nebo dílčím zpracovatelem osobních údajů, která nejsou obsažena v údajích o podpoře, v souvislosti s ustanovením odborných služeb, zavazuje se tyto podmínky plnit v obecném nařízení o ochraně osobních údajů v příloze 4 vůči všem zákazníkům s platnosti od 25. května 2018. </w:t>
      </w:r>
    </w:p>
    <w:p w14:paraId="07F7CE67" w14:textId="77777777" w:rsidR="00C52EC2" w:rsidRPr="000772BE" w:rsidRDefault="00C52EC2" w:rsidP="00554D7F">
      <w:pPr>
        <w:pStyle w:val="ProductList-Body"/>
        <w:ind w:left="180"/>
      </w:pPr>
    </w:p>
    <w:p w14:paraId="48B603AF" w14:textId="77777777"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Povinnosti smluvních stran</w:t>
      </w:r>
    </w:p>
    <w:p w14:paraId="09B8283E" w14:textId="77777777" w:rsidR="00C52EC2" w:rsidRPr="000772BE" w:rsidRDefault="00C52EC2" w:rsidP="00554D7F">
      <w:pPr>
        <w:pStyle w:val="ProductList-Body"/>
        <w:ind w:left="180"/>
      </w:pPr>
      <w:r>
        <w:t>Společnost Microsoft zaručuje, že všechny odborné služby budou poskytovány s odbornou péčí a znalostmi. Pokud společnost Microsoft tuto povinnost nesplní a zákazník o tom společnost Microsoft informuje do 90 dní od data plnění, společnost Microsoft jako svůj výhradní opravný prostředek pro porušení záruky k odborným službám poskytovaným zákazníkovi buď znovu poskytne odborné služby, nebo vrátí cenu, kterou za ně zákazník uhradil.</w:t>
      </w:r>
    </w:p>
    <w:p w14:paraId="78EC99ED" w14:textId="77777777" w:rsidR="00C52EC2" w:rsidRPr="000772BE" w:rsidRDefault="00C52EC2" w:rsidP="00554D7F">
      <w:pPr>
        <w:pStyle w:val="ProductList-Body"/>
        <w:ind w:left="180"/>
      </w:pPr>
    </w:p>
    <w:p w14:paraId="27DA1D46" w14:textId="77777777" w:rsidR="00C52EC2" w:rsidRPr="000772BE" w:rsidRDefault="00C52EC2" w:rsidP="00554D7F">
      <w:pPr>
        <w:pStyle w:val="ProductList-Body"/>
        <w:ind w:left="180"/>
      </w:pPr>
      <w:r>
        <w:t xml:space="preserve">Zákazník bude </w:t>
      </w:r>
      <w:r>
        <w:rPr>
          <w:szCs w:val="18"/>
        </w:rPr>
        <w:t xml:space="preserve">plnit příslušné povinnosti, tak aby podpořil společnost Microsoft v poskytování odborných služeb, jak je uvedeno v popisu jednotlivých odborných služeb. </w:t>
      </w:r>
    </w:p>
    <w:p w14:paraId="75A1C9CA" w14:textId="77777777" w:rsidR="00C52EC2" w:rsidRPr="000772BE" w:rsidRDefault="00C52EC2" w:rsidP="00554D7F">
      <w:pPr>
        <w:pStyle w:val="ProductList-Body"/>
        <w:ind w:left="180"/>
      </w:pPr>
    </w:p>
    <w:p w14:paraId="5AC72F89" w14:textId="77777777"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Omezení odpovědnosti</w:t>
      </w:r>
    </w:p>
    <w:p w14:paraId="26777D01" w14:textId="77777777" w:rsidR="00C52EC2" w:rsidRPr="000772BE" w:rsidRDefault="00C52EC2" w:rsidP="00554D7F">
      <w:pPr>
        <w:pStyle w:val="ProductList-Body"/>
        <w:ind w:left="180"/>
      </w:pPr>
      <w:r>
        <w:t xml:space="preserve">V rozsahu povoleném rozhodným právem je celková odpovědnost každé ze stran za všechny nároky týkající se odborných služeb omezena na částky, které musel zákazník uhradit za odborné služby, nebo omezením odpovědnosti platným pro službu online, se kterou jsou odborné služby nabízeny, podle toho, která z částek je vyšší. </w:t>
      </w:r>
      <w:r>
        <w:rPr>
          <w:b/>
        </w:rPr>
        <w:t xml:space="preserve">V žádném případě nenese žádná strana odpovědnost za nepřímé, náhodné, zvláštní, trestné ani následné škody, včetně ztráty používání, ušlého zisku nebo přerušení obchodní činnosti, a to bez ohledu na příčinu nebo základ odpovědnosti </w:t>
      </w:r>
      <w:r>
        <w:rPr>
          <w:b/>
        </w:rPr>
        <w:lastRenderedPageBreak/>
        <w:t>v souvislosti s odbornými službami. Na odpovědnost vyplývající z (1) povinností smluvní strany zachovávat důvěrnost; nebo (2) porušení práv k duševnímu vlastnictví jiné strany se nevztahuje žádné omezení ani vyloučení odpovědnosti.</w:t>
      </w:r>
    </w:p>
    <w:p w14:paraId="510347DC" w14:textId="77777777" w:rsidR="00C52EC2" w:rsidRPr="000772BE" w:rsidRDefault="00C52EC2" w:rsidP="00554D7F">
      <w:pPr>
        <w:pStyle w:val="ProductList-Body"/>
        <w:ind w:left="180"/>
      </w:pPr>
    </w:p>
    <w:p w14:paraId="6D463E28" w14:textId="77777777" w:rsidR="0008466A" w:rsidRPr="00554D7F" w:rsidRDefault="0008466A" w:rsidP="00554D7F">
      <w:pPr>
        <w:pStyle w:val="ProductList-Body"/>
        <w:tabs>
          <w:tab w:val="clear" w:pos="158"/>
          <w:tab w:val="left" w:pos="360"/>
        </w:tabs>
        <w:ind w:left="180"/>
        <w:outlineLvl w:val="3"/>
        <w:rPr>
          <w:b/>
          <w:color w:val="0072C6"/>
        </w:rPr>
      </w:pPr>
      <w:r w:rsidRPr="00554D7F">
        <w:rPr>
          <w:b/>
          <w:color w:val="0072C6"/>
        </w:rPr>
        <w:t>Opravy</w:t>
      </w:r>
    </w:p>
    <w:p w14:paraId="3ACB7693" w14:textId="77777777" w:rsidR="0008466A" w:rsidRPr="003C69A1" w:rsidRDefault="0008466A" w:rsidP="00554D7F">
      <w:pPr>
        <w:pStyle w:val="ProductList-Body"/>
        <w:ind w:left="180"/>
      </w:pPr>
      <w:r>
        <w:t>„Opravy“ jsou opravné programy pro produkty, úpravy nebo vylepšení nebo jejich odvozeniny, které společnost Microsoft obecně vydá (například aktualizace Service Pack) nebo které společnost Microsoft poskytne zákazníkovi v rámci řešení určitého problému. Každá oprava je licencována za stejných podmínek jako produkt, na který se vztahuje. Pokud oprava není poskytnuta pro konkrétní produkt, platí veškeré podmínky užívání, které společnost Microsoft poskytne s danou opravou.</w:t>
      </w:r>
    </w:p>
    <w:p w14:paraId="2A90B5F4" w14:textId="77777777" w:rsidR="0008466A" w:rsidRPr="003C69A1" w:rsidRDefault="0008466A" w:rsidP="00554D7F">
      <w:pPr>
        <w:pStyle w:val="ProductList-Body"/>
        <w:ind w:left="180"/>
      </w:pPr>
    </w:p>
    <w:p w14:paraId="0CA10F3C" w14:textId="77777777" w:rsidR="0008466A" w:rsidRPr="00554D7F" w:rsidRDefault="0008466A" w:rsidP="00EB3FD6">
      <w:pPr>
        <w:pStyle w:val="ProductList-Body"/>
        <w:keepNext/>
        <w:tabs>
          <w:tab w:val="clear" w:pos="158"/>
          <w:tab w:val="left" w:pos="360"/>
        </w:tabs>
        <w:ind w:left="187"/>
        <w:outlineLvl w:val="3"/>
        <w:rPr>
          <w:b/>
          <w:color w:val="0072C6"/>
        </w:rPr>
      </w:pPr>
      <w:r w:rsidRPr="00554D7F">
        <w:rPr>
          <w:b/>
          <w:color w:val="0072C6"/>
        </w:rPr>
        <w:t>Dosavadní dílo</w:t>
      </w:r>
    </w:p>
    <w:p w14:paraId="19D2301D" w14:textId="77777777" w:rsidR="0008466A" w:rsidRPr="003C69A1" w:rsidRDefault="0008466A" w:rsidP="00554D7F">
      <w:pPr>
        <w:pStyle w:val="ProductList-Body"/>
        <w:ind w:left="180"/>
      </w:pPr>
      <w:r>
        <w:t>„Dosavadní dílo“ znamená jakýkoli počítačový kód nebo písemné materiály, jež nejsou založeny na kódu, které jsou vyvinuté nebo jinak získané nezávisle na multilicenční smlouvě zákazníka. Výhradním vlastníkem všech práv k dosavadnímu dílu zůstává strana, která dosavadní dílo poskytuje. Každá strana smí používat, rozmnožovat a upravovat dosavadní dílo druhé strany pouze v rozsahu, který je nutný k vykonávání povinností souvisejících s odbornými službami.</w:t>
      </w:r>
    </w:p>
    <w:p w14:paraId="2F8C8EAB" w14:textId="77777777" w:rsidR="0008466A" w:rsidRPr="003C69A1" w:rsidRDefault="0008466A" w:rsidP="00554D7F">
      <w:pPr>
        <w:pStyle w:val="ProductList-Body"/>
        <w:ind w:left="180"/>
      </w:pPr>
    </w:p>
    <w:p w14:paraId="3E4A108F" w14:textId="77777777" w:rsidR="0008466A" w:rsidRPr="00554D7F" w:rsidRDefault="0008466A" w:rsidP="00554D7F">
      <w:pPr>
        <w:pStyle w:val="ProductList-Body"/>
        <w:tabs>
          <w:tab w:val="clear" w:pos="158"/>
          <w:tab w:val="left" w:pos="360"/>
        </w:tabs>
        <w:ind w:left="180"/>
        <w:outlineLvl w:val="3"/>
        <w:rPr>
          <w:b/>
          <w:color w:val="0072C6"/>
        </w:rPr>
      </w:pPr>
      <w:r w:rsidRPr="00554D7F">
        <w:rPr>
          <w:b/>
          <w:color w:val="0072C6"/>
        </w:rPr>
        <w:t>Výstupy ze služeb</w:t>
      </w:r>
    </w:p>
    <w:p w14:paraId="3A6A2101" w14:textId="77777777" w:rsidR="0008466A" w:rsidRPr="003C69A1" w:rsidRDefault="0008466A" w:rsidP="00554D7F">
      <w:pPr>
        <w:pStyle w:val="ProductList-Body"/>
        <w:ind w:left="180"/>
      </w:pPr>
      <w:r>
        <w:t>„Výstupy ze služeb“ znamenají jakýkoli počítačový kód nebo materiál nezahrnující produkty nebo opravy, který společnost Microsoft zákazníkovi ponechá po ukončení poskytování svých odborných služeb. Společnost Microsoft poskytuje zákazníkovi nevýhradní, nepřenosnou, časově neomezenou licenci k rozmnožování, užívání a úpravám výstupů ze služeb, a to výhradně pro interní obchodní účely zákazníka a v souladu s podmínkami a ujednáními multilicenční smlouvy zákazníka.</w:t>
      </w:r>
    </w:p>
    <w:p w14:paraId="14810227" w14:textId="77777777" w:rsidR="0008466A" w:rsidRPr="003C69A1" w:rsidRDefault="0008466A" w:rsidP="00554D7F">
      <w:pPr>
        <w:pStyle w:val="ProductList-Body"/>
        <w:ind w:left="180"/>
      </w:pPr>
    </w:p>
    <w:p w14:paraId="343C3D07" w14:textId="77777777" w:rsidR="0008466A" w:rsidRPr="00554D7F" w:rsidRDefault="0008466A" w:rsidP="00554D7F">
      <w:pPr>
        <w:pStyle w:val="ProductList-Body"/>
        <w:tabs>
          <w:tab w:val="clear" w:pos="158"/>
          <w:tab w:val="left" w:pos="360"/>
        </w:tabs>
        <w:ind w:left="180"/>
        <w:outlineLvl w:val="3"/>
        <w:rPr>
          <w:b/>
          <w:color w:val="0072C6"/>
        </w:rPr>
      </w:pPr>
      <w:r w:rsidRPr="00554D7F">
        <w:rPr>
          <w:b/>
          <w:color w:val="0072C6"/>
        </w:rPr>
        <w:t>Technologie od jiných subjektů než Microsoft</w:t>
      </w:r>
    </w:p>
    <w:p w14:paraId="05FE0B7D" w14:textId="77777777" w:rsidR="0008466A" w:rsidRPr="003C69A1" w:rsidRDefault="0008466A" w:rsidP="00554D7F">
      <w:pPr>
        <w:pStyle w:val="ProductList-Body"/>
        <w:ind w:left="180"/>
      </w:pPr>
      <w:r>
        <w:t>Zákazník je výhradně odpovědný za jakýkoli software či technologie jiných subjektů než Microsoft, které nainstaluje nebo používá se službami online, opravami či výstupy ze služeb.</w:t>
      </w:r>
    </w:p>
    <w:p w14:paraId="4F0BF6A3" w14:textId="77777777" w:rsidR="0008466A" w:rsidRDefault="0008466A" w:rsidP="00554D7F">
      <w:pPr>
        <w:pStyle w:val="ProductList-Body"/>
        <w:ind w:left="180"/>
        <w:outlineLvl w:val="2"/>
        <w:rPr>
          <w:b/>
          <w:color w:val="00188F"/>
        </w:rPr>
      </w:pPr>
    </w:p>
    <w:p w14:paraId="08FB248E" w14:textId="42659B84"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Práva afilací</w:t>
      </w:r>
    </w:p>
    <w:p w14:paraId="25B6179B" w14:textId="77777777" w:rsidR="00C52EC2" w:rsidRPr="000772BE" w:rsidRDefault="00C52EC2" w:rsidP="00554D7F">
      <w:pPr>
        <w:pStyle w:val="ProductList-Body"/>
        <w:ind w:left="180"/>
      </w:pPr>
      <w:r>
        <w:t>Zákazník smí poskytnout sublicenci k právům na užívání výstupů ze služeb svým afilacím, avšak tyto afilace již nesmějí tato práva dále sublicencovat. Zákazník je odpovědný za zajištění dodržování podmínek tohoto sdělení a multilicenční smlouvy zákazníka ze strany afilací.</w:t>
      </w:r>
    </w:p>
    <w:p w14:paraId="55B45BBD" w14:textId="77777777" w:rsidR="00C52EC2" w:rsidRPr="000772BE" w:rsidRDefault="00C52EC2" w:rsidP="00554D7F">
      <w:pPr>
        <w:pStyle w:val="ProductList-Body"/>
        <w:ind w:left="180"/>
      </w:pPr>
    </w:p>
    <w:p w14:paraId="033057FA" w14:textId="77777777" w:rsidR="00C52EC2" w:rsidRPr="00554D7F" w:rsidRDefault="00C52EC2" w:rsidP="00554D7F">
      <w:pPr>
        <w:pStyle w:val="ProductList-Body"/>
        <w:tabs>
          <w:tab w:val="clear" w:pos="158"/>
          <w:tab w:val="left" w:pos="360"/>
        </w:tabs>
        <w:ind w:left="180"/>
        <w:outlineLvl w:val="3"/>
        <w:rPr>
          <w:b/>
          <w:color w:val="0072C6"/>
        </w:rPr>
      </w:pPr>
      <w:r w:rsidRPr="00554D7F">
        <w:rPr>
          <w:b/>
          <w:color w:val="0072C6"/>
        </w:rPr>
        <w:t>Zákazníci státní sféry</w:t>
      </w:r>
    </w:p>
    <w:p w14:paraId="70ABBE06" w14:textId="77777777" w:rsidR="00C52EC2" w:rsidRPr="000772BE" w:rsidRDefault="00C52EC2" w:rsidP="00554D7F">
      <w:pPr>
        <w:pStyle w:val="ProductList-Body"/>
        <w:ind w:left="180"/>
      </w:pPr>
      <w:r>
        <w:t>Je-li zákazníkem státní subjekt, následující podmínky se vztahují na všechny odborné služby, které jsou mu bezplatně poskytovány. Společnost Microsoft se zříká jakýchkoli nároků na kompenzace od zákazníka za tyto odborné služby. V souladu s platnými zákony a předpisy společnost Microsoft a zákazník uznávají, že odborné služby jsou určeny výhradně ve prospěch a k užívání ze strany zákazníka a nejsou poskytovány pro osobní užívání nebo osobní prospěch jednotlivých státních zaměstnanců.</w:t>
      </w:r>
    </w:p>
    <w:p w14:paraId="07A5F2D5" w14:textId="77777777" w:rsidR="00C52EC2" w:rsidRPr="000772BE" w:rsidRDefault="001C2F72" w:rsidP="00114032">
      <w:pPr>
        <w:pStyle w:val="ProductList-Body"/>
        <w:shd w:val="clear" w:color="auto" w:fill="A6A6A6" w:themeFill="background1" w:themeFillShade="A6"/>
        <w:spacing w:before="120" w:after="240"/>
        <w:jc w:val="right"/>
      </w:pPr>
      <w:hyperlink w:anchor="TableofContents" w:history="1">
        <w:r w:rsidR="00C52EC2">
          <w:rPr>
            <w:rStyle w:val="Hyperlink"/>
            <w:sz w:val="16"/>
            <w:szCs w:val="16"/>
          </w:rPr>
          <w:t>Obsah</w:t>
        </w:r>
      </w:hyperlink>
      <w:r w:rsidR="00C52EC2">
        <w:rPr>
          <w:sz w:val="16"/>
          <w:szCs w:val="16"/>
        </w:rPr>
        <w:t xml:space="preserve"> / </w:t>
      </w:r>
      <w:hyperlink w:anchor="GeneralTerms" w:history="1">
        <w:r w:rsidR="00C52EC2">
          <w:rPr>
            <w:rStyle w:val="Hyperlink"/>
            <w:sz w:val="16"/>
            <w:szCs w:val="16"/>
          </w:rPr>
          <w:t>Obecné podmínky</w:t>
        </w:r>
      </w:hyperlink>
    </w:p>
    <w:p w14:paraId="718AED62" w14:textId="77777777" w:rsidR="00474839" w:rsidRPr="00474839" w:rsidRDefault="00474839" w:rsidP="00474839">
      <w:pPr>
        <w:pStyle w:val="ProductList-Offering1Heading"/>
        <w:rPr>
          <w:lang w:val="cs-CZ"/>
        </w:rPr>
      </w:pPr>
      <w:bookmarkStart w:id="209" w:name="_Toc451949080"/>
      <w:bookmarkStart w:id="210" w:name="_Toc525751560"/>
      <w:r w:rsidRPr="00474839">
        <w:rPr>
          <w:lang w:val="cs-CZ"/>
        </w:rPr>
        <w:t>Sdělení ke kódování H.265/HEVC mediálních služeb Azure</w:t>
      </w:r>
      <w:bookmarkEnd w:id="209"/>
      <w:bookmarkEnd w:id="210"/>
    </w:p>
    <w:p w14:paraId="79C1C2A8" w14:textId="77777777" w:rsidR="00474839" w:rsidRDefault="00474839" w:rsidP="00474839">
      <w:pPr>
        <w:pStyle w:val="ProductList-Body"/>
      </w:pPr>
      <w:r>
        <w:t>Zákazník musí obdržet své vlastní licence na patenty z libovolných skupin patentů třetích stran pro H.265/HEVC nebo od držitelů práv, aby mohl využívat služby Azure Media k šifrování nebo dešifrování médií H.265/HEVC.</w:t>
      </w:r>
    </w:p>
    <w:p w14:paraId="1955A331" w14:textId="77777777" w:rsidR="00474839" w:rsidRPr="00810819" w:rsidRDefault="001C2F72" w:rsidP="00114032">
      <w:pPr>
        <w:pStyle w:val="ProductList-Body"/>
        <w:shd w:val="clear" w:color="auto" w:fill="A6A6A6" w:themeFill="background1" w:themeFillShade="A6"/>
        <w:spacing w:before="120" w:after="240"/>
        <w:jc w:val="right"/>
        <w:rPr>
          <w:sz w:val="16"/>
          <w:szCs w:val="16"/>
        </w:rPr>
      </w:pPr>
      <w:hyperlink w:anchor="TableofContents" w:history="1">
        <w:r w:rsidR="00474839" w:rsidRPr="00810819">
          <w:rPr>
            <w:rStyle w:val="Hyperlink"/>
            <w:sz w:val="16"/>
            <w:szCs w:val="16"/>
          </w:rPr>
          <w:t>Obsah</w:t>
        </w:r>
      </w:hyperlink>
      <w:r w:rsidR="00474839" w:rsidRPr="00810819">
        <w:rPr>
          <w:sz w:val="16"/>
          <w:szCs w:val="16"/>
        </w:rPr>
        <w:t xml:space="preserve"> / </w:t>
      </w:r>
      <w:hyperlink w:anchor="GeneralTerms" w:history="1">
        <w:r w:rsidR="00474839" w:rsidRPr="00810819">
          <w:rPr>
            <w:rStyle w:val="Hyperlink"/>
            <w:sz w:val="16"/>
            <w:szCs w:val="16"/>
          </w:rPr>
          <w:t>Obecné podmínky</w:t>
        </w:r>
      </w:hyperlink>
    </w:p>
    <w:p w14:paraId="7D206D61" w14:textId="77777777" w:rsidR="0057460C" w:rsidRPr="000E3074" w:rsidDel="007C0F64" w:rsidRDefault="0057460C" w:rsidP="0057460C">
      <w:pPr>
        <w:pStyle w:val="ProductList-Offering1Heading"/>
        <w:keepNext/>
        <w:keepLines/>
        <w:widowControl w:val="0"/>
        <w:rPr>
          <w:lang w:val="cs-CZ"/>
        </w:rPr>
      </w:pPr>
      <w:bookmarkStart w:id="211" w:name="_Toc484158323"/>
      <w:bookmarkStart w:id="212" w:name="_Toc525751561"/>
      <w:r w:rsidRPr="000E3074">
        <w:rPr>
          <w:lang w:val="cs-CZ"/>
        </w:rPr>
        <w:t>Sdělení k produktu Adobe Flash Player</w:t>
      </w:r>
      <w:bookmarkEnd w:id="211"/>
      <w:bookmarkEnd w:id="212"/>
    </w:p>
    <w:p w14:paraId="60112DAE" w14:textId="77777777" w:rsidR="0057460C" w:rsidRPr="00747204" w:rsidDel="007C0F64" w:rsidRDefault="0057460C" w:rsidP="0057460C">
      <w:pPr>
        <w:pStyle w:val="ProductList-Body"/>
      </w:pPr>
      <w:r>
        <w:t xml:space="preserve">Software může obsahovat verzi programu Adobe Flash Player. Zákazník souhlasí s tím, že používání programu Adobe Flash Player podléhá licenčním podmínkám společnosti Adobe Systems Incorporated, které jsou k dispozici na adrese </w:t>
      </w:r>
      <w:hyperlink r:id="rId68" w:history="1">
        <w:r>
          <w:rPr>
            <w:rStyle w:val="Hyperlink"/>
          </w:rPr>
          <w:t>http://go.microsoft.com/fwlink/?linkid=248532</w:t>
        </w:r>
      </w:hyperlink>
      <w:r>
        <w:t>. Adobe a Flash jsou registrované ochranné známky nebo ochranné známky společnosti Adobe Systems Incorporated v USA a dalších zemích.</w:t>
      </w:r>
    </w:p>
    <w:p w14:paraId="0E124767" w14:textId="77777777" w:rsidR="0057460C" w:rsidRPr="00747204" w:rsidDel="007C0F64" w:rsidRDefault="001C2F72" w:rsidP="0057460C">
      <w:pPr>
        <w:pStyle w:val="ProductList-Body"/>
        <w:shd w:val="clear" w:color="auto" w:fill="A6A6A6" w:themeFill="background1" w:themeFillShade="A6"/>
        <w:spacing w:before="120" w:after="240"/>
        <w:jc w:val="right"/>
      </w:pPr>
      <w:hyperlink w:anchor="_top" w:history="1">
        <w:r w:rsidR="0057460C">
          <w:rPr>
            <w:rStyle w:val="Hyperlink"/>
            <w:sz w:val="16"/>
            <w:szCs w:val="16"/>
          </w:rPr>
          <w:t>Obsah</w:t>
        </w:r>
      </w:hyperlink>
      <w:r w:rsidR="0057460C">
        <w:rPr>
          <w:sz w:val="16"/>
          <w:szCs w:val="16"/>
        </w:rPr>
        <w:t xml:space="preserve"> / </w:t>
      </w:r>
      <w:hyperlink w:anchor="_top" w:history="1">
        <w:r w:rsidR="0057460C">
          <w:rPr>
            <w:rStyle w:val="Hyperlink"/>
            <w:sz w:val="16"/>
            <w:szCs w:val="16"/>
          </w:rPr>
          <w:t>Obecné podmínky</w:t>
        </w:r>
      </w:hyperlink>
    </w:p>
    <w:p w14:paraId="404E1118" w14:textId="77777777" w:rsidR="0057460C" w:rsidRPr="0057460C" w:rsidRDefault="0057460C" w:rsidP="0057460C">
      <w:pPr>
        <w:pStyle w:val="ProductList-Offering1Heading"/>
        <w:rPr>
          <w:lang w:val="cs-CZ"/>
        </w:rPr>
      </w:pPr>
      <w:bookmarkStart w:id="213" w:name="_Toc484158324"/>
      <w:bookmarkStart w:id="214" w:name="_Toc476230953"/>
      <w:bookmarkStart w:id="215" w:name="_Toc525751562"/>
      <w:r w:rsidRPr="0057460C">
        <w:rPr>
          <w:lang w:val="cs-CZ"/>
        </w:rPr>
        <w:t>Sdělení k vizuálnímu standardu H.264/AVC, video standardu VC-1, vizuálnímu standardu MPEG-4 část 2 a video standardu MPEG-2.</w:t>
      </w:r>
      <w:bookmarkEnd w:id="213"/>
      <w:bookmarkEnd w:id="214"/>
      <w:bookmarkEnd w:id="215"/>
    </w:p>
    <w:p w14:paraId="61C5203D" w14:textId="77777777" w:rsidR="00A27D70" w:rsidRPr="00690C65" w:rsidRDefault="00A27D70" w:rsidP="00A27D70">
      <w:pPr>
        <w:pStyle w:val="ProductList-Body"/>
      </w:pPr>
      <w:r>
        <w:t>Tento software může zahrnovat technologii vizuální komprese H.264/AVC, VC-1, MPEG-4 část 2 a MPEG-2. Na základě požadavku společnosti MPEG LA, L.L.C. uvádíme toto upozornění:</w:t>
      </w:r>
    </w:p>
    <w:p w14:paraId="6272B6A6" w14:textId="37F6D08B" w:rsidR="00A27D70" w:rsidRPr="00690C65" w:rsidRDefault="00A27D70" w:rsidP="00F824AC">
      <w:pPr>
        <w:pStyle w:val="ProductList-Body"/>
        <w:spacing w:after="120"/>
      </w:pPr>
      <w:r>
        <w:t xml:space="preserve">TENTO PRODUKT JE LICENCOVÁN NA ZÁKLADĚ PORTFOLIA LICENCÍ K PATENTU PRO VIZUÁLNÍ STANDARD AVC, VC-1, MPEG-4 ČÁST 2 A VIDEO STANDARD MPEG-2 PRO OSOBNÍ A NEKOMERČNÍ POUŽITÍ SPOTŘEBITELEM (i) KE KÓDOVÁNÍ VIDEA V SOULADU S VÝŠE UVEDENÝMI STANDARDY </w:t>
      </w:r>
      <w:r>
        <w:lastRenderedPageBreak/>
        <w:t xml:space="preserve">(STANDARDY VIDEA) NEBO (ii) K DEKÓDOVÁNÍ VIDEA VE STANDARDU AVC, VC-1, MPEG-4 ČÁST 2 NEBO MPEG-2 ZAKÓDOVANÉHO SPOTŘEBITELEM PŘI OSOBNÍ A NEKOMERČNÍ ČINNOSTI NEBO ZÍSKANÉHO OD POSKYTOVATELE VIDEA, KTERÝ MÁ LICENCI K POSKYTOVÁNÍ TAKOVÉHO VIDEA. NENÍ UDĚLENA ANI NEMŮŽE BÝT ODVOZENA ŽÁDNÁ LICENCE K LIBOVOLNÉMU JINÉMU POUŽITÍ. DALŠÍ INFORMACE LZE ZÍSKAT OD SPOLEČNOSTI MPEG LA, L.L.C. VIZ </w:t>
      </w:r>
      <w:hyperlink r:id="rId69" w:history="1">
        <w:r>
          <w:rPr>
            <w:rStyle w:val="Hyperlink"/>
          </w:rPr>
          <w:t>www.mpegla.com</w:t>
        </w:r>
      </w:hyperlink>
      <w:r>
        <w:t xml:space="preserve">. </w:t>
      </w:r>
    </w:p>
    <w:p w14:paraId="318087C5" w14:textId="65D5ED1F" w:rsidR="00D67A4B" w:rsidRPr="00690C65" w:rsidRDefault="00A27D70" w:rsidP="000F30AA">
      <w:pPr>
        <w:pStyle w:val="ProductList-Body"/>
      </w:pPr>
      <w:r>
        <w:t>Pro účely objasnění toto sdělení neomezuje ani nebrání užívání softwaru pro běžné obchodní účely, které jsou součástí takového podnikání, jež nezahrnují (i) další distribuci softwaru třetím stranám nebo (ii) vytváření obsahu pomocí technologií vyhovujících VIDEO STANDARDŮM pro šíření třetím stranám.</w:t>
      </w:r>
    </w:p>
    <w:p w14:paraId="4F39DF5C" w14:textId="5C204176" w:rsidR="00A27D70" w:rsidRPr="00690C65" w:rsidRDefault="001C2F72" w:rsidP="00554D7F">
      <w:pPr>
        <w:pStyle w:val="ProductList-Body"/>
        <w:shd w:val="clear" w:color="auto" w:fill="A6A6A6" w:themeFill="background1" w:themeFillShade="A6"/>
        <w:spacing w:before="120" w:after="240"/>
        <w:jc w:val="right"/>
      </w:pPr>
      <w:hyperlink w:anchor="TableofContents" w:history="1">
        <w:r w:rsidR="0009558F">
          <w:rPr>
            <w:rStyle w:val="Hyperlink"/>
            <w:sz w:val="16"/>
            <w:szCs w:val="16"/>
          </w:rPr>
          <w:t>Obsah</w:t>
        </w:r>
      </w:hyperlink>
      <w:r w:rsidR="0009558F">
        <w:rPr>
          <w:sz w:val="16"/>
          <w:szCs w:val="16"/>
        </w:rPr>
        <w:t xml:space="preserve"> / </w:t>
      </w:r>
      <w:hyperlink w:anchor="GeneralTerms" w:history="1">
        <w:r w:rsidR="0009558F">
          <w:rPr>
            <w:rStyle w:val="Hyperlink"/>
            <w:sz w:val="16"/>
            <w:szCs w:val="16"/>
          </w:rPr>
          <w:t>Obecné podmínky</w:t>
        </w:r>
      </w:hyperlink>
    </w:p>
    <w:p w14:paraId="76427307" w14:textId="77777777" w:rsidR="00D67A4B" w:rsidRDefault="00D67A4B" w:rsidP="00A914BF">
      <w:pPr>
        <w:pStyle w:val="ProductList-Body"/>
        <w:sectPr w:rsidR="00D67A4B" w:rsidSect="00A61B2A">
          <w:footerReference w:type="default" r:id="rId70"/>
          <w:footerReference w:type="first" r:id="rId71"/>
          <w:pgSz w:w="12240" w:h="15840"/>
          <w:pgMar w:top="1440" w:right="720" w:bottom="1440" w:left="720" w:header="720" w:footer="720" w:gutter="0"/>
          <w:cols w:space="720"/>
          <w:titlePg/>
          <w:docGrid w:linePitch="360"/>
        </w:sectPr>
      </w:pPr>
    </w:p>
    <w:p w14:paraId="463C2817" w14:textId="77777777" w:rsidR="00EB3FD6" w:rsidRDefault="00EB3FD6" w:rsidP="00EB3FD6">
      <w:pPr>
        <w:pStyle w:val="ProductList-SectionHeading"/>
        <w:spacing w:after="60"/>
        <w:outlineLvl w:val="0"/>
      </w:pPr>
      <w:bookmarkStart w:id="216" w:name="_Toc503180509"/>
      <w:bookmarkStart w:id="217" w:name="Attachment2"/>
      <w:bookmarkStart w:id="218" w:name="_Toc525751563"/>
      <w:r>
        <w:lastRenderedPageBreak/>
        <w:t>Příloha 2 – Sady licencí na odběr</w:t>
      </w:r>
      <w:bookmarkEnd w:id="216"/>
      <w:bookmarkEnd w:id="218"/>
    </w:p>
    <w:p w14:paraId="0CDADCBD" w14:textId="08C1C3F4" w:rsidR="00EB3FD6" w:rsidRDefault="00EB3FD6" w:rsidP="00EB3FD6">
      <w:pPr>
        <w:pStyle w:val="ProductList-Body"/>
        <w:spacing w:after="60"/>
        <w:jc w:val="both"/>
      </w:pPr>
      <w:r>
        <w:t xml:space="preserve">Služby online mohou být k dispozici pro zakoupení jako sady služeb online. Pokud je nějaká buňka v tabulkách níže na řádku služby online vyznačena </w:t>
      </w:r>
      <w:r>
        <w:rPr>
          <w:color w:val="000000" w:themeColor="text1"/>
          <w:shd w:val="clear" w:color="auto" w:fill="4668C5"/>
        </w:rPr>
        <w:t>modře</w:t>
      </w:r>
      <w:r>
        <w:rPr>
          <w:color w:val="000000" w:themeColor="text1"/>
        </w:rPr>
        <w:t>,</w:t>
      </w:r>
      <w:r>
        <w:t xml:space="preserve"> sada licencí na odběr pro sloupec, ve kterém se buňka nachází, splňuje požadavky licence na odběr pro služby online dané buňky. Informace o nabídkách v oblasti vzdělávání a státní zprávy naleznete v tabulce pro veřejný sektor umístěné níže. </w:t>
      </w:r>
    </w:p>
    <w:tbl>
      <w:tblPr>
        <w:tblW w:w="0" w:type="auto"/>
        <w:tblInd w:w="9" w:type="dxa"/>
        <w:tblLayout w:type="fixed"/>
        <w:tblLook w:val="04A0" w:firstRow="1" w:lastRow="0" w:firstColumn="1" w:lastColumn="0" w:noHBand="0" w:noVBand="1"/>
      </w:tblPr>
      <w:tblGrid>
        <w:gridCol w:w="3445"/>
        <w:gridCol w:w="236"/>
        <w:gridCol w:w="236"/>
        <w:gridCol w:w="236"/>
        <w:gridCol w:w="236"/>
        <w:gridCol w:w="750"/>
        <w:gridCol w:w="810"/>
        <w:gridCol w:w="450"/>
        <w:gridCol w:w="416"/>
        <w:gridCol w:w="360"/>
        <w:gridCol w:w="360"/>
        <w:gridCol w:w="360"/>
        <w:gridCol w:w="990"/>
        <w:gridCol w:w="360"/>
        <w:gridCol w:w="394"/>
        <w:gridCol w:w="450"/>
      </w:tblGrid>
      <w:tr w:rsidR="00FE4106" w14:paraId="314885DA" w14:textId="77777777" w:rsidTr="00D93F2A">
        <w:trPr>
          <w:trHeight w:val="636"/>
          <w:tblHeader/>
        </w:trPr>
        <w:tc>
          <w:tcPr>
            <w:tcW w:w="3445" w:type="dxa"/>
            <w:vMerge w:val="restart"/>
            <w:tcBorders>
              <w:top w:val="nil"/>
              <w:left w:val="nil"/>
              <w:bottom w:val="dashSmallGap" w:sz="4" w:space="0" w:color="FFFFFF" w:themeColor="text1" w:themeTint="00" w:themeShade="00"/>
              <w:right w:val="nil"/>
            </w:tcBorders>
            <w:vAlign w:val="bottom"/>
            <w:hideMark/>
          </w:tcPr>
          <w:p w14:paraId="62BB51E8" w14:textId="77777777" w:rsidR="00FE4106" w:rsidRDefault="00FE4106" w:rsidP="00D93F2A">
            <w:pPr>
              <w:pStyle w:val="ProductList-Body"/>
              <w:tabs>
                <w:tab w:val="clear" w:pos="158"/>
                <w:tab w:val="left" w:pos="720"/>
              </w:tabs>
              <w:spacing w:line="256" w:lineRule="auto"/>
              <w:ind w:left="-108"/>
              <w:rPr>
                <w:sz w:val="22"/>
              </w:rPr>
            </w:pPr>
            <w:r>
              <w:rPr>
                <w:sz w:val="22"/>
              </w:rPr>
              <w:t>Služba online</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742116A" w14:textId="77777777" w:rsidR="00FE4106" w:rsidRPr="001F15CE" w:rsidRDefault="00FE4106"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CA2EB12" w14:textId="77777777" w:rsidR="00FE4106" w:rsidRPr="001F15CE" w:rsidRDefault="00FE4106"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5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120EA08" w14:textId="77777777" w:rsidR="00FE4106" w:rsidRPr="001F15CE" w:rsidRDefault="00FE4106"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6BEFC3E" w14:textId="77777777" w:rsidR="00FE4106" w:rsidRPr="001F15CE" w:rsidRDefault="00FE4106"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Firma</w:t>
            </w:r>
          </w:p>
          <w:p w14:paraId="67DF8700" w14:textId="77777777" w:rsidR="00FE4106" w:rsidRPr="001F15CE" w:rsidRDefault="00FE4106"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54AF8D9" w14:textId="77777777" w:rsidR="00FE4106" w:rsidRPr="001F15CE" w:rsidRDefault="00FE4106"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8395B40" w14:textId="77777777" w:rsidR="00FE4106" w:rsidRPr="001F15CE" w:rsidRDefault="00FE4106"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Firma</w:t>
            </w:r>
          </w:p>
          <w:p w14:paraId="3B6E657D" w14:textId="77777777" w:rsidR="00FE4106" w:rsidRPr="001F15CE" w:rsidRDefault="00FE4106"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66" w:type="dxa"/>
            <w:gridSpan w:val="2"/>
            <w:tcBorders>
              <w:top w:val="single" w:sz="12" w:space="0" w:color="FFFFFF" w:themeColor="background1"/>
              <w:left w:val="single" w:sz="12" w:space="0" w:color="FFFFFF" w:themeColor="background1"/>
              <w:right w:val="nil"/>
            </w:tcBorders>
            <w:shd w:val="clear" w:color="auto" w:fill="0072C6"/>
            <w:hideMark/>
          </w:tcPr>
          <w:p w14:paraId="153851F1" w14:textId="77777777" w:rsidR="00FE4106" w:rsidRPr="001F15CE" w:rsidRDefault="00FE4106"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2CAC42C0" w14:textId="77777777" w:rsidR="00FE4106" w:rsidRPr="001F15CE" w:rsidRDefault="00FE4106"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67897C11" w14:textId="77777777" w:rsidR="00FE4106" w:rsidRPr="001F15CE" w:rsidRDefault="00FE4106"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Zabezpečení</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0697A7C" w14:textId="77777777" w:rsidR="00FE4106" w:rsidRPr="001F15CE" w:rsidRDefault="00FE4106"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Společnost Microsoft</w:t>
            </w:r>
          </w:p>
          <w:p w14:paraId="098CA684" w14:textId="77777777" w:rsidR="00FE4106" w:rsidRPr="001F15CE" w:rsidRDefault="00FE4106"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3DCC3A8" w14:textId="77777777" w:rsidR="00FE4106" w:rsidRPr="006F1174" w:rsidRDefault="00FE4106"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04" w:type="dxa"/>
            <w:gridSpan w:val="3"/>
            <w:tcBorders>
              <w:top w:val="single" w:sz="12" w:space="0" w:color="FFFFFF" w:themeColor="background1"/>
              <w:left w:val="single" w:sz="12" w:space="0" w:color="FFFFFF" w:themeColor="background1"/>
              <w:bottom w:val="nil"/>
              <w:right w:val="nil"/>
            </w:tcBorders>
            <w:shd w:val="clear" w:color="auto" w:fill="0072C6"/>
          </w:tcPr>
          <w:p w14:paraId="774AFC96" w14:textId="77777777" w:rsidR="00FE4106" w:rsidRPr="001F15CE" w:rsidRDefault="00FE4106"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12C910BD" w14:textId="77777777" w:rsidR="00FE4106" w:rsidRPr="001F15CE" w:rsidRDefault="00FE4106"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4693DB15" w14:textId="77777777" w:rsidR="00FE4106" w:rsidRPr="001F15CE" w:rsidRDefault="00FE4106"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FE4106" w14:paraId="4F08523B" w14:textId="77777777" w:rsidTr="00D93F2A">
        <w:trPr>
          <w:trHeight w:val="299"/>
          <w:tblHeader/>
        </w:trPr>
        <w:tc>
          <w:tcPr>
            <w:tcW w:w="3445" w:type="dxa"/>
            <w:vMerge/>
            <w:tcBorders>
              <w:top w:val="nil"/>
              <w:left w:val="nil"/>
              <w:bottom w:val="dashSmallGap" w:sz="4" w:space="0" w:color="808080" w:themeColor="background1" w:themeShade="80"/>
              <w:right w:val="nil"/>
            </w:tcBorders>
            <w:vAlign w:val="center"/>
            <w:hideMark/>
          </w:tcPr>
          <w:p w14:paraId="4643D223" w14:textId="77777777" w:rsidR="00FE4106" w:rsidRDefault="00FE4106" w:rsidP="00D93F2A">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2E16FAB" w14:textId="77777777" w:rsidR="00FE4106" w:rsidRPr="001F15CE" w:rsidRDefault="00FE410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D85BCA1" w14:textId="77777777" w:rsidR="00FE4106" w:rsidRPr="001F15CE" w:rsidRDefault="00FE410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EA2273B" w14:textId="77777777" w:rsidR="00FE4106" w:rsidRPr="001F15CE" w:rsidRDefault="00FE410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C7EBDC" w14:textId="77777777" w:rsidR="00FE4106" w:rsidRPr="001F15CE" w:rsidRDefault="00FE410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5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9B02034" w14:textId="77777777" w:rsidR="00FE4106" w:rsidRPr="001F15CE" w:rsidRDefault="00FE410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4D03719" w14:textId="77777777" w:rsidR="00FE4106" w:rsidRPr="001F15CE" w:rsidRDefault="00FE410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42DE6325" w14:textId="77777777" w:rsidR="00FE4106" w:rsidRPr="001F15CE" w:rsidRDefault="00FE410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6" w:type="dxa"/>
            <w:tcBorders>
              <w:left w:val="single" w:sz="12" w:space="0" w:color="FFFFFF" w:themeColor="background1"/>
              <w:bottom w:val="single" w:sz="12" w:space="0" w:color="FFFFFF" w:themeColor="background1"/>
              <w:right w:val="nil"/>
            </w:tcBorders>
            <w:shd w:val="clear" w:color="auto" w:fill="0072C6"/>
            <w:vAlign w:val="center"/>
          </w:tcPr>
          <w:p w14:paraId="688E4A98" w14:textId="77777777" w:rsidR="00FE4106" w:rsidRPr="001F15CE" w:rsidRDefault="00FE410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D0A65A" w14:textId="77777777" w:rsidR="00FE4106" w:rsidRPr="001F15CE" w:rsidRDefault="00FE410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8A8B36" w14:textId="77777777" w:rsidR="00FE4106" w:rsidRPr="001F15CE" w:rsidRDefault="00FE410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0B5926" w14:textId="77777777" w:rsidR="00FE4106" w:rsidRPr="001F15CE" w:rsidRDefault="00FE410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4681266" w14:textId="77777777" w:rsidR="00FE4106" w:rsidRPr="001F15CE" w:rsidRDefault="00FE410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779695D0" w14:textId="77777777" w:rsidR="00FE4106" w:rsidRPr="001F15CE" w:rsidRDefault="00FE410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66FE46B2" w14:textId="77777777" w:rsidR="00FE4106" w:rsidRPr="001F15CE" w:rsidRDefault="00FE410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94" w:type="dxa"/>
            <w:tcBorders>
              <w:top w:val="nil"/>
              <w:left w:val="single" w:sz="12" w:space="0" w:color="FFFFFF" w:themeColor="background1"/>
              <w:bottom w:val="single" w:sz="12" w:space="0" w:color="FFFFFF" w:themeColor="background1"/>
              <w:right w:val="nil"/>
            </w:tcBorders>
            <w:shd w:val="clear" w:color="auto" w:fill="0072C6"/>
            <w:vAlign w:val="center"/>
          </w:tcPr>
          <w:p w14:paraId="43EAF780" w14:textId="77777777" w:rsidR="00FE4106" w:rsidRPr="001F15CE" w:rsidRDefault="00FE410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2825C55D" w14:textId="77777777" w:rsidR="00FE4106" w:rsidRPr="001F15CE" w:rsidRDefault="00FE410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4C114EC9" w14:textId="77777777" w:rsidR="00FE4106" w:rsidRPr="001F15CE" w:rsidRDefault="00FE410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Plán</w:t>
            </w:r>
          </w:p>
        </w:tc>
      </w:tr>
      <w:tr w:rsidR="00FE4106" w14:paraId="7B9AEDBE" w14:textId="77777777" w:rsidTr="00D93F2A">
        <w:trPr>
          <w:trHeight w:val="210"/>
        </w:trPr>
        <w:tc>
          <w:tcPr>
            <w:tcW w:w="3445" w:type="dxa"/>
            <w:tcBorders>
              <w:top w:val="nil"/>
              <w:left w:val="nil"/>
              <w:bottom w:val="dashSmallGap" w:sz="4" w:space="0" w:color="BFBFBF" w:themeColor="background1" w:themeShade="BF"/>
              <w:right w:val="nil"/>
            </w:tcBorders>
            <w:noWrap/>
            <w:vAlign w:val="center"/>
            <w:hideMark/>
          </w:tcPr>
          <w:p w14:paraId="0D4779C7"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1780B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0BF0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D0FE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8497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742A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5EEF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9E61A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16677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8D1C6D"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8384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4860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6091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C795B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C6751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86489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39E2F086"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9F87AA"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243F2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69B9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B196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9D3A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E90AE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540EF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CF0BC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36FF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EA2F3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13EF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8A31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1515F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F7E36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DB648D"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AD13F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2FF46CF3"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322051"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0EA2E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BA1A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C6411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BAED2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827E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8F16F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6FEF7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42B93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85F0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F2668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546B3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0ECF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AFF2C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02CDA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998E4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3B970752"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04655E"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6B19EBD"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39F7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953CC"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0A27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54B2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1F408"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FBCC5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DA3178"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A88D9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D31F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20B6D"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D076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1B3BD"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293D4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20A64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58086A97"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00AA6F"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972F6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025C68"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FE16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68A7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4B395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E4BD3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AC5C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C37B3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A4E0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0887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EEA0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D426D8"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2F75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6F03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AB19C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4ACFB86E"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EE1379"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6DE30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B1D6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9378B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8AFA3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D116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2647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4988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C131D"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260F7D"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2CDA9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CBBFA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855FB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B5995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C9733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566E3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0946A704"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9A8A98"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C3CDE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BFB55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9DC0E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FD102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61FD5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40C38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99F27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F8036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A701B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F8F8D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FD8A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D84D1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119EC8"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52038"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B1DBB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7A484396"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820C75"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24D3B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A42C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0DAE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9DD0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22A7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C6402E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D0326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2B8FFD"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F913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2963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398E7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BB7A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60AF7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3884D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4CAAF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3C7AB3D3"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55BA9E"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E5133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20152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94F8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CC519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226FC"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E35F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E902D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F088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984BF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6F96D"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BBBB5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FC6C8"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49EB5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D6CFE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F2ECF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1DD78646"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51808B"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3BD2BA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3FEF9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D6885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390C0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90538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E003E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1B94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2E0A9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596AB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5F03B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E16E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60DE0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328B2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25F5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E0819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1E1812FD"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46E2CD"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77B53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705B7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2E06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8351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8E95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DC03A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5B45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3C21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19184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589F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C07E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D803F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1C9C1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9C8F7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37DCA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7B086FF1"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9D2930"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41CF88"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37DF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C4DD6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E7C6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6656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8D54A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F42BC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3F7CB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9FED5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6013D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7048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A4FFC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4C47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20EC68"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1A24F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2470E9FD"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BB5F86"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4C4B9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D4E6D"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6929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23D49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FCEB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CA3A3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833DD"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5A5DA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C6DA1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A2EE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524F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7C63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AEA9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683D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7B9E3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483FA58E"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CD5220"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D4467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0A0A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FAA1D"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E020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0010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3945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9F066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C48E3C"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9142D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E81BC"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83C94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DD40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4B061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34ED5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81950C"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7B60E58B" w14:textId="77777777" w:rsidTr="00D93F2A">
        <w:trPr>
          <w:trHeight w:val="195"/>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BF1B44" w14:textId="77777777" w:rsidR="00FE4106" w:rsidRPr="006F1174"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85E20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C4C8D"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1B7A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FF7A3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0E6F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8D71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F520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0AF93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7739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9718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5C29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7775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B40C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E177F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C374B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72AD6D16" w14:textId="77777777" w:rsidTr="00D93F2A">
        <w:trPr>
          <w:trHeight w:val="24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5302A0"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Ochrana před ztrátou dat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989B2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4F7A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1D2B9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1D1D3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CF5872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24F301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2F500C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C2AC58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E7B42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F781FC"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42420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EC5AE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67ADD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845F0D"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3F690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6BBADE68"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3ED7A3"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Analýza hrozeb pro systém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E3386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74CA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4FBA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775D7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8396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EE23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C9EC0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70359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C4970D"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3CC9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2C112C"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9BA2C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C12F78"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46F3D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04A85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5418BC06"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F31C96"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9C9A68"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C619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9E27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095B8"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C5BB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6FA8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25193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44C0C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A4407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9516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C5675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19420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7CC5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6AA0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259D8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61CD28B4"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F221AC"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02A81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8383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90EA4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79438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F298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97B2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45BCA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645D8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63EA8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89CD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15207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8A8E6D"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6E3B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DA771C"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185DA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1E26EE08"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9F7036"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A093E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68E9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8D49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0F60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C565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285C7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6FEF2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36DEF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15B41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AA3C3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48808"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737F6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AC2B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3BF65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65382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134E0605"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866A8B"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DB234D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19D28"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6CFFD"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5E93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FACD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62B6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4C58A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1BBA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B916B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A8450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D681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3E79C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D23E6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AFD17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03FEAC"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06A5410A"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49B945"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55628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1ECC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53AF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3600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6FD9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AC9DD"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1F1ED8"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EF0C2C"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B2EDA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4925C"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7FBA1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123EE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3C8C8"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3A889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96938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7BD95064"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BCBE34"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D992C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FC2F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84BA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C685D"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CB84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6B62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0652F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A9263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2CFCED"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EFF93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8D37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15CC0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036B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805AC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2782F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2B4F91EE"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EE11ED"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3285D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573A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2B2E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5E45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4CB3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419D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608E1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39118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615E6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F556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2C554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CFED6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D3F8E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018F9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EECD8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048C37D8"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9E21DE"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pro uživatele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86034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8E5D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6D05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33BB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60E4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F9CB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9C83C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78DA6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5FDC1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A3D8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68786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0F9F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14E3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819E1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9BC97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3E1594FC"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46FEA3"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A36A4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15FC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3B59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A8EC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4BDE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868E7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13C6D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BF0F4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B9D7FC"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F9E9D"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94AC1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C1F38"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667D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AB257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C8DEBC"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2B405EC1"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016B5A"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80337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21E1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8258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3899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2943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CCF7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BF8E7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C8AE8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CB92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8D368"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3116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E6C7D"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64BE5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E7F68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7E8DBA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2675CB68"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7FE2F6"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32D0D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2509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9DF0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E289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9392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1578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83DF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4D4D9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A5C00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43B7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9E7D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F47D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63FA2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810F2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02F023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328D8A31"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09282E"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5734F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6DF4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00D64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924B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1EF1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E668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E017B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FABD0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33289D"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9CBC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C5D3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1472C"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64394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7226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6EFA4A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59DC5092"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FB519D" w14:textId="77777777" w:rsidR="00FE4106" w:rsidRPr="006F1174"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76EFBF"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821AA"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06833"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A46AB"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5D54E"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4DA3D"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B54C3E"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3AF0EB"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392DBA"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C27EA"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412B4"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3E3CEF"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B489D7"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190853"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5611E82"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1A7BDA2C"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0BC7BA" w14:textId="77777777" w:rsidR="00FE4106" w:rsidRPr="00F40FD0"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FA30D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0952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D5D17C"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238E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D818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F1E3D"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7F03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73098"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FFD0D"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BC0A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A93D8"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6A2C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7EA56D"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CFBD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8777978"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635787BE"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6D7AEA" w14:textId="77777777" w:rsidR="00FE4106" w:rsidRPr="006F1174"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112DF0"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C1C3D"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43802"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59B7C"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AE081"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38377"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73477"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04709A"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60A6B4"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80A4D"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00DAF"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79A0A7"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51BB4"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D4BDF5"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4881342"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7622E209"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FF69C7" w14:textId="77777777" w:rsidR="00FE4106"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(Plán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89C464"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02D02"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0B8929"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99ECC"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DB4BA"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BB1B63"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167A50"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5EFE45"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D612E"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5D976"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43CBC"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5AF355"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35CCA3"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F84B00"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9622B45"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31B6BBAD"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4669A8" w14:textId="77777777" w:rsidR="00FE4106" w:rsidRPr="006F1174"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(Plán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502B92"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45C34"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1FA68"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00E24"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B7B48"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54AE7"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D76048"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954DE5"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A3CAF"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6D97E"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2A167"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68BBE"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3BA8A7"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C1EF96"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A1138A3"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1E989661"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4ABC5B"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(Plán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28C71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AF45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C2A1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7533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0AB9D"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64942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5830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CF6C1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73A1E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7D19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FAB0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E0EEF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3CD8F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5B738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A6B39E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66D6EC96"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CDC3B4"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(Plán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D9C0A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BFE47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AB718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E5361" w14:textId="77777777" w:rsidR="00FE4106" w:rsidRPr="006F1174"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1914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6EE686" w14:textId="77777777" w:rsidR="00FE4106" w:rsidRPr="006F1174"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8E701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EA17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34D87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60908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5D306" w14:textId="77777777" w:rsidR="00FE4106" w:rsidRPr="006F1174"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D85A9" w14:textId="77777777" w:rsidR="00FE4106" w:rsidRPr="006F1174"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8DA798"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634E2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BA298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32932269"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3F3592" w14:textId="77777777" w:rsidR="00FE4106" w:rsidRPr="006F1174"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(Plán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F6FE4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5B445" w14:textId="77777777" w:rsidR="00FE4106" w:rsidRPr="006F1174"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61AA09" w14:textId="77777777" w:rsidR="00FE4106" w:rsidRPr="006F1174"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C4F57B" w14:textId="77777777" w:rsidR="00FE4106" w:rsidRPr="006F1174"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A643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2BD63" w14:textId="77777777" w:rsidR="00FE4106" w:rsidRPr="006F1174"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18560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A94D4C"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70EA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A501E" w14:textId="77777777" w:rsidR="00FE4106" w:rsidRPr="006F1174"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70903A" w14:textId="77777777" w:rsidR="00FE4106" w:rsidRPr="006F1174"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9C854" w14:textId="77777777" w:rsidR="00FE4106" w:rsidRPr="006F1174"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670E6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FDDE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11D7DD"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bl>
    <w:p w14:paraId="3B93CE14" w14:textId="77777777" w:rsidR="00EB3FD6" w:rsidRPr="00ED2E2C" w:rsidRDefault="00EB3FD6" w:rsidP="00EB3FD6">
      <w:pPr>
        <w:pStyle w:val="ProductList-Body"/>
        <w:spacing w:before="60"/>
        <w:rPr>
          <w:i/>
          <w:sz w:val="16"/>
          <w:szCs w:val="16"/>
        </w:rPr>
      </w:pPr>
      <w:r w:rsidRPr="00ED2E2C">
        <w:rPr>
          <w:i/>
          <w:sz w:val="16"/>
          <w:szCs w:val="16"/>
          <w:vertAlign w:val="superscript"/>
        </w:rPr>
        <w:t>1</w:t>
      </w:r>
      <w:r w:rsidRPr="00ED2E2C">
        <w:rPr>
          <w:i/>
          <w:sz w:val="16"/>
          <w:szCs w:val="16"/>
        </w:rPr>
        <w:t xml:space="preserve"> Licence na odběr sady doplňků, které v názvu obsahují popis „bez ProPlus“, nezahrnují práva k produktu Office 365 ProPlus.</w:t>
      </w:r>
    </w:p>
    <w:p w14:paraId="30559C26" w14:textId="77777777" w:rsidR="00EB3FD6" w:rsidRPr="00ED2E2C" w:rsidRDefault="00EB3FD6" w:rsidP="00EB3FD6">
      <w:pPr>
        <w:pStyle w:val="ProductList-Body"/>
        <w:rPr>
          <w:rStyle w:val="Hyperlink"/>
          <w:i/>
          <w:color w:val="000000" w:themeColor="text1"/>
          <w:sz w:val="16"/>
          <w:szCs w:val="16"/>
        </w:rPr>
      </w:pPr>
      <w:r w:rsidRPr="00ED2E2C">
        <w:rPr>
          <w:i/>
          <w:sz w:val="16"/>
          <w:szCs w:val="16"/>
          <w:vertAlign w:val="superscript"/>
        </w:rPr>
        <w:t>2</w:t>
      </w:r>
      <w:r w:rsidRPr="00ED2E2C">
        <w:rPr>
          <w:i/>
          <w:sz w:val="16"/>
          <w:szCs w:val="16"/>
        </w:rPr>
        <w:t xml:space="preserve"> Mimo služeb online uvedených výše balík produktů Microsoft 365 splňuje požadavky na licence na odběr pro Windows SA podle počtu uživatelů podle popisu v podmínkách produktu.</w:t>
      </w:r>
    </w:p>
    <w:p w14:paraId="5F543133" w14:textId="77777777" w:rsidR="00EB3FD6" w:rsidRPr="00ED2E2C" w:rsidRDefault="00EB3FD6" w:rsidP="00EB3FD6">
      <w:pPr>
        <w:pStyle w:val="ProductList-Body"/>
        <w:rPr>
          <w:i/>
          <w:sz w:val="16"/>
          <w:szCs w:val="16"/>
        </w:rPr>
      </w:pPr>
      <w:r w:rsidRPr="00ED2E2C">
        <w:rPr>
          <w:i/>
          <w:sz w:val="16"/>
          <w:szCs w:val="16"/>
          <w:vertAlign w:val="superscript"/>
        </w:rPr>
        <w:t>3</w:t>
      </w:r>
      <w:r w:rsidRPr="00ED2E2C">
        <w:rPr>
          <w:i/>
          <w:sz w:val="16"/>
          <w:szCs w:val="16"/>
        </w:rPr>
        <w:t xml:space="preserve"> Zahrnutí služby Skype for Business Online Audio Conferencing do služby Office 365 Enterprise E5 závisí na dostupnosti v daném regionu.</w:t>
      </w:r>
    </w:p>
    <w:p w14:paraId="3BF051BC" w14:textId="77777777" w:rsidR="00EB3FD6" w:rsidRPr="00ED2E2C" w:rsidRDefault="00EB3FD6" w:rsidP="00EB3FD6">
      <w:pPr>
        <w:pStyle w:val="ProductList-Body"/>
        <w:rPr>
          <w:i/>
          <w:sz w:val="16"/>
          <w:szCs w:val="16"/>
        </w:rPr>
      </w:pPr>
      <w:r w:rsidRPr="00ED2E2C">
        <w:rPr>
          <w:i/>
          <w:sz w:val="16"/>
          <w:szCs w:val="16"/>
          <w:vertAlign w:val="superscript"/>
        </w:rPr>
        <w:t>4</w:t>
      </w:r>
      <w:r w:rsidRPr="00ED2E2C">
        <w:rPr>
          <w:i/>
          <w:sz w:val="16"/>
          <w:szCs w:val="16"/>
        </w:rPr>
        <w:t xml:space="preserve"> Mimo služeb online uvedených výše zahrnuje Dynamics 365 Unified Operations Plan funkce pro finance a operace podle popisu v příloze C licenční příručky produktu Dynamics 365 Enterprise Edition </w:t>
      </w:r>
      <w:hyperlink r:id="rId72" w:history="1">
        <w:r w:rsidRPr="00ED2E2C">
          <w:rPr>
            <w:rStyle w:val="Hyperlink"/>
            <w:i/>
            <w:sz w:val="16"/>
            <w:szCs w:val="16"/>
          </w:rPr>
          <w:t>https://www.microsoft.com/en-us/dynamics365/pricing</w:t>
        </w:r>
      </w:hyperlink>
      <w:r w:rsidRPr="00ED2E2C">
        <w:rPr>
          <w:i/>
          <w:sz w:val="16"/>
          <w:szCs w:val="16"/>
        </w:rPr>
        <w:t>.</w:t>
      </w:r>
    </w:p>
    <w:p w14:paraId="0D7C7BD5" w14:textId="77777777" w:rsidR="00EB3FD6" w:rsidRDefault="00EB3FD6" w:rsidP="00EB3FD6">
      <w:pPr>
        <w:pStyle w:val="ProductList-Body"/>
      </w:pPr>
    </w:p>
    <w:p w14:paraId="7BA74862" w14:textId="519BE9EA" w:rsidR="00EB3FD6" w:rsidRDefault="00EB3FD6" w:rsidP="00EB3FD6">
      <w:pPr>
        <w:pStyle w:val="ProductList-Offering1Heading"/>
      </w:pPr>
      <w:bookmarkStart w:id="219" w:name="_Toc503180510"/>
      <w:bookmarkStart w:id="220" w:name="_Toc525751564"/>
      <w:r>
        <w:lastRenderedPageBreak/>
        <w:t>Veřejný sektor</w:t>
      </w:r>
      <w:bookmarkEnd w:id="219"/>
      <w:bookmarkEnd w:id="220"/>
    </w:p>
    <w:tbl>
      <w:tblPr>
        <w:tblW w:w="10872" w:type="dxa"/>
        <w:tblInd w:w="18" w:type="dxa"/>
        <w:tblLayout w:type="fixed"/>
        <w:tblLook w:val="04A0" w:firstRow="1" w:lastRow="0" w:firstColumn="1" w:lastColumn="0" w:noHBand="0" w:noVBand="1"/>
      </w:tblPr>
      <w:tblGrid>
        <w:gridCol w:w="3545"/>
        <w:gridCol w:w="577"/>
        <w:gridCol w:w="450"/>
        <w:gridCol w:w="450"/>
        <w:gridCol w:w="450"/>
        <w:gridCol w:w="540"/>
        <w:gridCol w:w="720"/>
        <w:gridCol w:w="810"/>
        <w:gridCol w:w="900"/>
        <w:gridCol w:w="810"/>
        <w:gridCol w:w="810"/>
        <w:gridCol w:w="810"/>
      </w:tblGrid>
      <w:tr w:rsidR="00FE4106" w14:paraId="3FE6FAD8" w14:textId="77777777" w:rsidTr="00D93F2A">
        <w:trPr>
          <w:trHeight w:val="384"/>
          <w:tblHeader/>
        </w:trPr>
        <w:tc>
          <w:tcPr>
            <w:tcW w:w="3545" w:type="dxa"/>
            <w:vMerge w:val="restart"/>
            <w:tcBorders>
              <w:top w:val="nil"/>
              <w:left w:val="nil"/>
              <w:bottom w:val="dashSmallGap" w:sz="4" w:space="0" w:color="808080" w:themeColor="text1" w:themeTint="7F" w:themeShade="00"/>
              <w:right w:val="nil"/>
            </w:tcBorders>
            <w:vAlign w:val="bottom"/>
            <w:hideMark/>
          </w:tcPr>
          <w:p w14:paraId="49EE8398" w14:textId="77777777" w:rsidR="00FE4106" w:rsidRDefault="00FE4106" w:rsidP="00D93F2A">
            <w:pPr>
              <w:pStyle w:val="ProductList-Body"/>
              <w:tabs>
                <w:tab w:val="clear" w:pos="158"/>
                <w:tab w:val="left" w:pos="720"/>
              </w:tabs>
              <w:spacing w:line="256" w:lineRule="auto"/>
              <w:ind w:left="-108"/>
              <w:rPr>
                <w:sz w:val="22"/>
              </w:rPr>
            </w:pPr>
            <w:r>
              <w:rPr>
                <w:sz w:val="22"/>
              </w:rPr>
              <w:t>Služba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5E3B2BD8" w14:textId="77777777" w:rsidR="00FE4106" w:rsidRPr="001F15CE" w:rsidRDefault="00FE4106"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1F0DDE34" w14:textId="77777777" w:rsidR="00FE4106" w:rsidRPr="001F15CE" w:rsidRDefault="00FE4106"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72123778" w14:textId="77777777" w:rsidR="00FE4106" w:rsidRPr="001F15CE" w:rsidRDefault="00FE4106"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FE4106" w14:paraId="1EEEE17E" w14:textId="77777777" w:rsidTr="00D93F2A">
        <w:trPr>
          <w:trHeight w:val="299"/>
          <w:tblHeader/>
        </w:trPr>
        <w:tc>
          <w:tcPr>
            <w:tcW w:w="3545" w:type="dxa"/>
            <w:vMerge/>
            <w:tcBorders>
              <w:top w:val="nil"/>
              <w:left w:val="nil"/>
              <w:bottom w:val="dashSmallGap" w:sz="4" w:space="0" w:color="808080" w:themeColor="background1" w:themeShade="80"/>
              <w:right w:val="nil"/>
            </w:tcBorders>
            <w:vAlign w:val="center"/>
            <w:hideMark/>
          </w:tcPr>
          <w:p w14:paraId="1B31FAE0" w14:textId="77777777" w:rsidR="00FE4106" w:rsidRDefault="00FE4106"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7722503" w14:textId="77777777" w:rsidR="00FE4106" w:rsidRPr="001F15CE" w:rsidRDefault="00FE410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102C26D" w14:textId="77777777" w:rsidR="00FE4106" w:rsidRPr="001F15CE" w:rsidRDefault="00FE410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E99D61" w14:textId="77777777" w:rsidR="00FE4106" w:rsidRPr="001F15CE" w:rsidRDefault="00FE410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A47342D" w14:textId="77777777" w:rsidR="00FE4106" w:rsidRPr="001F15CE" w:rsidRDefault="00FE410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A9AD6B" w14:textId="77777777" w:rsidR="00FE4106" w:rsidRPr="001F15CE" w:rsidRDefault="00FE410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6EB138" w14:textId="77777777" w:rsidR="00FE4106" w:rsidRPr="001F15CE" w:rsidRDefault="00FE410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9198E4" w14:textId="77777777" w:rsidR="00FE4106" w:rsidRPr="001F15CE" w:rsidRDefault="00FE410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A36414" w14:textId="77777777" w:rsidR="00FE4106" w:rsidRPr="001F15CE" w:rsidRDefault="00FE410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4339D9" w14:textId="77777777" w:rsidR="00FE4106" w:rsidRPr="001F15CE" w:rsidRDefault="00FE410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0EE093" w14:textId="77777777" w:rsidR="00FE4106" w:rsidRPr="006F1174" w:rsidRDefault="00FE410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CA175A" w14:textId="77777777" w:rsidR="00FE4106" w:rsidRPr="001F15CE" w:rsidRDefault="00FE410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FE4106" w14:paraId="60F5B4F2" w14:textId="77777777" w:rsidTr="00D93F2A">
        <w:trPr>
          <w:trHeight w:val="210"/>
        </w:trPr>
        <w:tc>
          <w:tcPr>
            <w:tcW w:w="3545" w:type="dxa"/>
            <w:tcBorders>
              <w:top w:val="nil"/>
              <w:left w:val="nil"/>
              <w:bottom w:val="dashSmallGap" w:sz="4" w:space="0" w:color="BFBFBF" w:themeColor="background1" w:themeShade="BF"/>
              <w:right w:val="nil"/>
            </w:tcBorders>
            <w:noWrap/>
            <w:vAlign w:val="center"/>
            <w:hideMark/>
          </w:tcPr>
          <w:p w14:paraId="4D4D53BF"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92B05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3A6F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A81AE8"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D085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5546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3139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E32F1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372A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A17770"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6FBB36"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6DD0F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5C1BCBC4"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2B8A5F"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82BE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697BD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093B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EA3B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0ADEE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16D5DC"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70F6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6718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F2297"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EB1B3"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041EB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6DA2E45C"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650455"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3FA7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C429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E30D1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79353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FA87D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33A4AA8"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4EB2B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2A592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C4274"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7E48EF"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C0EF2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2B1B973B"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1F84C0"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347FC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7FBA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EB64D"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4600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24748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87C7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ECF95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74DD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E1D78B"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16D04E"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420DE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768D0791"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857D23"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E853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E9CFEC"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A600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20D4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56EB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D4FBE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CFD6A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BB94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B00AD3"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9C0A4E"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44416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0727A94B"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684402"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5BDCC"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EF00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5A5FB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167A9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9086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36D2C"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2FF53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E0379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C0B309"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A10F53"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D5BFB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51F2301B"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BF670C"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0F79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868F6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393E5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18444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FF262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6F338"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8D716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444FE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B99EA5"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7D80F"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F8B98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07A83B7C"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2C6143"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C1EE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B774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FB274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E6B6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0BAA5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25D3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0ED4C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4DEC8"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E3835C"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333F0E"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06E5BC"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4BE5F82C"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FEC3E2"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DAC0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CD30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932AC"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89DCF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EF63A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DADD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9209B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8B5C5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24B8C"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920E2"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6F74F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4DB0244D"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6E99C8"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0E79C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62A54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6A7FE8"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B9EA8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682C6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7CCEB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14797C"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856CE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AEBD9F"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AD33FD"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B01F5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0FBF19F2"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6D7EED"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B4BF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D7AD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AFB5D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E1055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962EC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D31C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BC776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3EE81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AA37A"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3E7974"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C633D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6770C52D"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5308CB"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5303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740A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78FD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546A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23522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3567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E90B3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5F293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D590E"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0E56C3"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23473C"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1766B60C"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493D44"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0457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52E68"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423F9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F89B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A2C18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6B9D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74A2F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9C64C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2DC9E"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666767"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99914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20C3FAD4" w14:textId="77777777" w:rsidTr="00D93F2A">
        <w:trPr>
          <w:trHeight w:val="299"/>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62A3C1" w14:textId="77777777" w:rsidR="00FE4106" w:rsidRPr="006F1174"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1023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E254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840CC"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BABA8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93E1B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79E5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9286E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4D820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28FBA"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D0A118"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C0FD58"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0B35D6F8" w14:textId="77777777" w:rsidTr="00D93F2A">
        <w:trPr>
          <w:trHeight w:val="222"/>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7A5309"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Ochrana před ztrátou dat</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046B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5375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98D72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383B9A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753EFD"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FFE4028"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F02CF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FA42C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E05223"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BBE900"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E6682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0A791E60"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84A0D1"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Analýza hrozeb pro systém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A38A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C70D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243A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9F2E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973E5D"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03818"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4E76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1E4FD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E96A0E"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68676"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B11B8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152A8D56"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8F072D"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337A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BE6C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12E98"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C55B68"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5064A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0F84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2D2A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483658"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59BA89"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56218A"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518A1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2C8B69FA"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7CE9F2"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7AA3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B421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2B13D"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63EF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99457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BD77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641F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2D174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E35011"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838261"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2D93C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2358EA6F"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6D5B22"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E13D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C464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00A82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E8C0C"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8F799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81F1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0CDC7D"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39748"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7F5FE6"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8EE3FA"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CCDD7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07355B1A"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2673C0"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354E8"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D1F0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CF63C"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F44C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AE25C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B8EC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D0E8B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D9E5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2F1C02"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52545D"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B533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1779C4C6"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F4A54D"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63EE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926F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39EC1D"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23E87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9994C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CE8E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AF237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014EC"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5F7E45"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7C036B"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9BFE5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3AEAD63F"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7E9FFF"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CB8B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78F2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9BFEB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6D498"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6B49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A077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1E97D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3BA9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0A2890"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32A3B"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37CE1C"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1F5D6E23"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2A1310"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A4766"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1CDD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1F33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C5D78"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AB24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697B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87820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5118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CD411A"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767FA"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6C9A04"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3AC7D5D3"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56F0A8"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pro uživatele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B42DC"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0C5FD"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8737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2A679"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94EA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BC05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FFCE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769E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7110B"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5C770"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90D1A7"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040AE545"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62D78C"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3CBCF"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E95A5"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FC5C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3B12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DECAD3"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80C51"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D6F7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93118"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D46E7"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5D5F3"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2D907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252AC37C"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0A2D9B" w14:textId="77777777" w:rsidR="00FE4106" w:rsidRPr="009B68F5"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(Plán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46D38"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5EFC58" w14:textId="77777777" w:rsidR="00FE4106" w:rsidRPr="006F1174"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03B7AC"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AA3D6B"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02F621" w14:textId="77777777" w:rsidR="00FE4106" w:rsidRPr="006F1174"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A93C0A"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70FC42"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B8A6BC3" w14:textId="77777777" w:rsidR="00FE4106" w:rsidRPr="006F1174"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4CE03"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702F71"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D8E08A" w14:textId="77777777" w:rsidR="00FE4106" w:rsidRPr="006F1174"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508D6A31"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9A2C1C" w14:textId="77777777" w:rsidR="00FE4106" w:rsidRPr="006F1174"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(Plán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B13A0"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CB8DE" w14:textId="77777777" w:rsidR="00FE4106" w:rsidRPr="009B68F5"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35CEB05" w14:textId="77777777" w:rsidR="00FE4106" w:rsidRPr="006F1174"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EB11EDE" w14:textId="77777777" w:rsidR="00FE4106" w:rsidRPr="006F1174"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FA14D2" w14:textId="77777777" w:rsidR="00FE4106" w:rsidRPr="006F1174"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3FDA4E4" w14:textId="77777777" w:rsidR="00FE4106" w:rsidRPr="006F1174"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AB882E" w14:textId="77777777" w:rsidR="00FE4106" w:rsidRPr="006F1174"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94463E" w14:textId="77777777" w:rsidR="00FE4106" w:rsidRPr="006F1174"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57AA58" w14:textId="77777777" w:rsidR="00FE4106" w:rsidRPr="006F1174"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2EA226" w14:textId="77777777" w:rsidR="00FE4106" w:rsidRPr="006F1174"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0F5DC8" w14:textId="77777777" w:rsidR="00FE4106" w:rsidRPr="006F1174" w:rsidRDefault="00FE4106" w:rsidP="00D93F2A">
            <w:pPr>
              <w:pStyle w:val="ProductList-Body"/>
              <w:tabs>
                <w:tab w:val="clear" w:pos="158"/>
                <w:tab w:val="left" w:pos="720"/>
              </w:tabs>
              <w:spacing w:line="256" w:lineRule="auto"/>
              <w:jc w:val="center"/>
              <w:rPr>
                <w:rFonts w:asciiTheme="majorHAnsi" w:hAnsiTheme="majorHAnsi"/>
                <w:sz w:val="15"/>
                <w:szCs w:val="15"/>
              </w:rPr>
            </w:pPr>
          </w:p>
        </w:tc>
      </w:tr>
      <w:tr w:rsidR="00FE4106" w14:paraId="58C356B7"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2FBDE7" w14:textId="77777777" w:rsidR="00FE4106" w:rsidRDefault="00FE410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53A89"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357A9"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6C994"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03524"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A38204"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FA86C"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AD1052"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818DF"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ED8E3"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9346F2"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158605" w14:textId="77777777" w:rsidR="00FE4106" w:rsidRDefault="00FE4106" w:rsidP="00D93F2A">
            <w:pPr>
              <w:pStyle w:val="ProductList-Body"/>
              <w:tabs>
                <w:tab w:val="clear" w:pos="158"/>
                <w:tab w:val="left" w:pos="720"/>
              </w:tabs>
              <w:spacing w:line="256" w:lineRule="auto"/>
              <w:jc w:val="center"/>
              <w:rPr>
                <w:rFonts w:asciiTheme="majorHAnsi" w:hAnsiTheme="majorHAnsi"/>
                <w:sz w:val="15"/>
                <w:szCs w:val="15"/>
              </w:rPr>
            </w:pPr>
          </w:p>
        </w:tc>
      </w:tr>
    </w:tbl>
    <w:p w14:paraId="5E908259" w14:textId="77777777" w:rsidR="00EB3FD6" w:rsidRPr="00450B1A" w:rsidRDefault="00EB3FD6" w:rsidP="00EB3FD6">
      <w:pPr>
        <w:pStyle w:val="ProductList-Body"/>
        <w:spacing w:before="60"/>
        <w:rPr>
          <w:i/>
          <w:sz w:val="16"/>
          <w:szCs w:val="16"/>
        </w:rPr>
      </w:pPr>
      <w:r>
        <w:rPr>
          <w:i/>
          <w:sz w:val="16"/>
          <w:szCs w:val="16"/>
          <w:vertAlign w:val="superscript"/>
        </w:rPr>
        <w:t>1</w:t>
      </w:r>
      <w:r>
        <w:rPr>
          <w:i/>
          <w:sz w:val="16"/>
          <w:szCs w:val="16"/>
        </w:rPr>
        <w:t xml:space="preserve"> Licence na odběr sady doplňků, které v názvu obsahují popis „bez ProPlus“, nezahrnují práva k produktu Office 365 ProPlus.</w:t>
      </w:r>
    </w:p>
    <w:p w14:paraId="68E589B7" w14:textId="77777777" w:rsidR="00EB3FD6" w:rsidRPr="00EB4F97" w:rsidRDefault="00EB3FD6" w:rsidP="00EB3FD6">
      <w:pPr>
        <w:pStyle w:val="ProductList-Body"/>
        <w:rPr>
          <w:rStyle w:val="Hyperlink"/>
          <w:i/>
          <w:color w:val="000000" w:themeColor="text1"/>
          <w:sz w:val="16"/>
          <w:szCs w:val="16"/>
        </w:rPr>
      </w:pPr>
      <w:r>
        <w:rPr>
          <w:i/>
          <w:sz w:val="16"/>
          <w:szCs w:val="16"/>
          <w:vertAlign w:val="superscript"/>
        </w:rPr>
        <w:t>2</w:t>
      </w:r>
      <w:r>
        <w:rPr>
          <w:i/>
          <w:sz w:val="16"/>
          <w:szCs w:val="16"/>
        </w:rPr>
        <w:t xml:space="preserve"> Mimo služeb online uvedených výše balík produktů Microsoft 365 Education splňuje požadavky na licence na odběr pro Windows SA podle počtu uživatelů podle popisu v podmínkách produktu.</w:t>
      </w:r>
    </w:p>
    <w:p w14:paraId="48E11536" w14:textId="77777777" w:rsidR="00EB3FD6" w:rsidRPr="00C040A0" w:rsidRDefault="00EB3FD6" w:rsidP="00EB3FD6">
      <w:pPr>
        <w:pStyle w:val="ProductList-Body"/>
        <w:rPr>
          <w:i/>
          <w:sz w:val="16"/>
          <w:szCs w:val="16"/>
        </w:rPr>
      </w:pPr>
      <w:r>
        <w:rPr>
          <w:i/>
          <w:sz w:val="16"/>
          <w:szCs w:val="16"/>
          <w:vertAlign w:val="superscript"/>
        </w:rPr>
        <w:t>3</w:t>
      </w:r>
      <w:r>
        <w:rPr>
          <w:i/>
          <w:sz w:val="16"/>
          <w:szCs w:val="16"/>
        </w:rPr>
        <w:t xml:space="preserve"> Zahrnutí služby Skype for Business Online Audio Conferencing do služby Office 365 Government/Education E5/A5 závisí na dostupnosti v daném regionu.</w:t>
      </w:r>
    </w:p>
    <w:p w14:paraId="7DF78963" w14:textId="77777777" w:rsidR="00EB3FD6" w:rsidRDefault="00EB3FD6" w:rsidP="00EB3FD6">
      <w:pPr>
        <w:pStyle w:val="ProductList-Body"/>
      </w:pPr>
      <w:r>
        <w:rPr>
          <w:i/>
          <w:sz w:val="16"/>
          <w:szCs w:val="16"/>
          <w:vertAlign w:val="superscript"/>
        </w:rPr>
        <w:t xml:space="preserve">4 </w:t>
      </w:r>
      <w:r>
        <w:rPr>
          <w:i/>
          <w:sz w:val="16"/>
          <w:szCs w:val="16"/>
        </w:rPr>
        <w:t>Zahrnuje sadu Microsoft 365 Education A3 s licencí Core CAL.</w:t>
      </w:r>
    </w:p>
    <w:bookmarkEnd w:id="217"/>
    <w:p w14:paraId="374EA8ED" w14:textId="66EF210F" w:rsidR="00D67A4B" w:rsidRPr="00690C65" w:rsidRDefault="0096002F" w:rsidP="0011403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636750">
        <w:rPr>
          <w:rStyle w:val="Hyperlink"/>
          <w:sz w:val="16"/>
          <w:szCs w:val="16"/>
        </w:rPr>
        <w:t>Obsah</w:t>
      </w:r>
      <w:r>
        <w:rPr>
          <w:rStyle w:val="Hyperlink"/>
          <w:sz w:val="16"/>
          <w:szCs w:val="16"/>
        </w:rPr>
        <w:fldChar w:fldCharType="end"/>
      </w:r>
      <w:r w:rsidR="00636750">
        <w:rPr>
          <w:sz w:val="16"/>
          <w:szCs w:val="16"/>
        </w:rPr>
        <w:t xml:space="preserve"> / </w:t>
      </w:r>
      <w:hyperlink w:anchor="GeneralTerms" w:history="1">
        <w:r w:rsidR="00636750">
          <w:rPr>
            <w:rStyle w:val="Hyperlink"/>
            <w:sz w:val="16"/>
            <w:szCs w:val="16"/>
          </w:rPr>
          <w:t>Obecné podmínky</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1" w:name="Attachment3"/>
      <w:bookmarkStart w:id="222" w:name="_Toc525751565"/>
      <w:r>
        <w:lastRenderedPageBreak/>
        <w:t>Příloha 3 – Standardní smluvní doložky (zpracovatelé)</w:t>
      </w:r>
      <w:bookmarkEnd w:id="221"/>
      <w:bookmarkEnd w:id="222"/>
    </w:p>
    <w:p w14:paraId="08B8828F" w14:textId="77777777" w:rsidR="001717B6" w:rsidRDefault="001717B6" w:rsidP="001717B6">
      <w:pPr>
        <w:pStyle w:val="ProductList-Body"/>
      </w:pPr>
      <w:r>
        <w:t>Realizace multilicenční smlouvy zákazníkem zahrnuje také realizaci této přílohy 3, kterou podepisuje rovněž společnost Microsoft Corporation. Chce-li se zákazník odhlásit ze „standardních smluvních doložek“, musí společnosti Microsoft v rámci písemné výpovědi odeslat následující informace (v souladu s podmínkami multilicenční smlouvy zákazníka):</w:t>
      </w:r>
    </w:p>
    <w:p w14:paraId="297562D8" w14:textId="77777777" w:rsidR="001717B6" w:rsidRDefault="001717B6" w:rsidP="001717B6">
      <w:pPr>
        <w:pStyle w:val="ProductList-Body"/>
        <w:numPr>
          <w:ilvl w:val="0"/>
          <w:numId w:val="5"/>
        </w:numPr>
        <w:ind w:left="450" w:hanging="270"/>
      </w:pPr>
      <w:r>
        <w:t>celý oficiální název zákazníka a jakékoli afilace, která se odhlašuje;</w:t>
      </w:r>
    </w:p>
    <w:p w14:paraId="175DC978" w14:textId="77777777" w:rsidR="001717B6" w:rsidRDefault="001717B6" w:rsidP="001717B6">
      <w:pPr>
        <w:pStyle w:val="ProductList-Body"/>
        <w:numPr>
          <w:ilvl w:val="0"/>
          <w:numId w:val="5"/>
        </w:numPr>
        <w:spacing w:before="40"/>
        <w:ind w:left="450" w:hanging="270"/>
      </w:pPr>
      <w:r>
        <w:t>pokud má zákazník více multilicenčních smluv, pak multilicenční smlouvu, na kterou se odstoupení vztahuje, a</w:t>
      </w:r>
    </w:p>
    <w:p w14:paraId="0406C1A3" w14:textId="77777777" w:rsidR="001717B6" w:rsidRDefault="001717B6" w:rsidP="001717B6">
      <w:pPr>
        <w:pStyle w:val="ProductList-Body"/>
        <w:numPr>
          <w:ilvl w:val="0"/>
          <w:numId w:val="5"/>
        </w:numPr>
        <w:spacing w:before="40"/>
        <w:ind w:left="461" w:hanging="274"/>
      </w:pPr>
      <w:r>
        <w:t>prohlášení, že se zákazník (nebo afilace) odhlašuje ze standardních smluvních doložek.</w:t>
      </w:r>
    </w:p>
    <w:p w14:paraId="123F30CE" w14:textId="77777777" w:rsidR="001717B6" w:rsidRDefault="001717B6" w:rsidP="001717B6">
      <w:pPr>
        <w:pStyle w:val="ProductList-Body"/>
        <w:spacing w:before="40"/>
      </w:pPr>
    </w:p>
    <w:p w14:paraId="1D401738" w14:textId="77777777" w:rsidR="001717B6" w:rsidRDefault="001717B6" w:rsidP="001717B6">
      <w:pPr>
        <w:pStyle w:val="ProductList-Body"/>
      </w:pPr>
      <w:r>
        <w:t>V zemích, ve kterých je k používání standardních smluvních doložek vyžadován úřední souhlas, se nelze na standardní smluvní doložky v rámci rozhodnutí Evropské komise 2010/87/EU (z února 2010) při legitimizaci vývozu dat ze země spoléhat, pokud zákazník daný úřední souhlas nezískal.</w:t>
      </w:r>
    </w:p>
    <w:p w14:paraId="3EC784A7" w14:textId="77777777" w:rsidR="001717B6" w:rsidRDefault="001717B6" w:rsidP="001717B6">
      <w:pPr>
        <w:pStyle w:val="ProductList-Body"/>
      </w:pPr>
    </w:p>
    <w:p w14:paraId="0738D52F" w14:textId="77777777" w:rsidR="001717B6" w:rsidRDefault="001717B6" w:rsidP="001717B6">
      <w:pPr>
        <w:pStyle w:val="ProductList-Body"/>
      </w:pPr>
      <w:r>
        <w:t>Počínaje dnem 25. května 2018 budou veškeré odkazy na různé články směrnice 95/46/EU uvedené ve standardních smluvních doložkách níže považovány za odkazy na příslušné a vhodné články obecného nařízení o zpracování údajů.</w:t>
      </w:r>
    </w:p>
    <w:p w14:paraId="4A9355A7" w14:textId="77777777" w:rsidR="001717B6" w:rsidRDefault="001717B6" w:rsidP="00232755">
      <w:pPr>
        <w:pStyle w:val="ProductList-Body"/>
      </w:pPr>
    </w:p>
    <w:p w14:paraId="4E06F8C8" w14:textId="0A1B0B76" w:rsidR="00232755" w:rsidRPr="00690C65" w:rsidRDefault="00232755" w:rsidP="00232755">
      <w:pPr>
        <w:pStyle w:val="ProductList-Body"/>
      </w:pPr>
      <w:r>
        <w:t>Ve smyslu čl. 26 odst. 2 směrnice 95/46/ES pro předávání osobních údajů zpracovatelům usazeným ve třetích zemích, které nezajišťují odpovídající úroveň ochrany údajů, se zákazník (jako vývozce údajů) a společnost Microsoft Corporation (jako dovozce údajů, jejíž podpis je uveden níže), jednotlivě „strana“, společně „strany“, dohodli v zájmu zajištění dostatečných ochranných opatření s ohledem na ochranu soukromí a základní práva a svobody osob při předávání osobních údajů uvedených v dodatku 1 vývozcem údajů dovozci údajů na těchto smluvních doložkách („doložky“).</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Definice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„osobní údaje“, „zvláštní kategorie údajů“, „zpracovávat/zpracování“, „správce“, „zpracovatel“, „subjekt údajů“ a „orgán dozoru“ mají stejný význam jako ve směrnici Evropského parlamentu a Rady 95/46/ES ze dne 24. října 1995 o ochraně fyzických osob v souvislosti se zpracováním osobních údajů a o volném pohybu těchto údajů; </w:t>
      </w:r>
    </w:p>
    <w:p w14:paraId="56DF744D" w14:textId="77777777" w:rsidR="00232755" w:rsidRPr="00690C65" w:rsidRDefault="00232755" w:rsidP="00232755">
      <w:pPr>
        <w:pStyle w:val="ProductList-Body"/>
        <w:spacing w:after="120"/>
      </w:pPr>
      <w:r>
        <w:t xml:space="preserve">(b) „vývozcem údajů“ se rozumí správce, který předává osobní údaje; </w:t>
      </w:r>
    </w:p>
    <w:p w14:paraId="4D0F19E1" w14:textId="77777777" w:rsidR="00232755" w:rsidRPr="00690C65" w:rsidRDefault="00232755" w:rsidP="00232755">
      <w:pPr>
        <w:pStyle w:val="ProductList-Body"/>
        <w:spacing w:after="120"/>
      </w:pPr>
      <w:r>
        <w:t xml:space="preserve">(c) „dovozcem údajů“ se rozumí zpracovatel, který se zavazuje přijímat od vývozce údajů osobní údaje určené ke zpracování jménem vývozce údajů po předání v souladu s jeho pokyny a s podmínkami těchto doložek a který nepodléhá systému třetí země zajišťující odpovídající ochranu ve smyslu čl. 25 odst. 1 směrnice 95/46/ES; </w:t>
      </w:r>
    </w:p>
    <w:p w14:paraId="3242292C" w14:textId="77777777" w:rsidR="00232755" w:rsidRPr="00690C65" w:rsidRDefault="00232755" w:rsidP="00232755">
      <w:pPr>
        <w:pStyle w:val="ProductList-Body"/>
        <w:spacing w:after="120"/>
      </w:pPr>
      <w:r>
        <w:t xml:space="preserve">(d) „dílčím zpracovatelem“ se rozumí zpracovatel najatý dovozcem údajů nebo jiným dílčím zpracovatelem dovozce údajů, který se zavazuje přijímat od dovozce údajů nebo od jiného dílčího zpracovatele dovozce údajů osobní údaje určené výhradně pro činnosti spojené se zpracováním jménem vývozce údajů po předání v souladu s pokyny vývozce údajů, podmínkami stanovenými v příloze a podmínkami písemné smlouvy o dílčím zpracování; </w:t>
      </w:r>
    </w:p>
    <w:p w14:paraId="3606732F" w14:textId="77777777" w:rsidR="00232755" w:rsidRPr="00690C65" w:rsidRDefault="00232755" w:rsidP="00232755">
      <w:pPr>
        <w:pStyle w:val="ProductList-Body"/>
        <w:spacing w:after="120"/>
      </w:pPr>
      <w:r>
        <w:t xml:space="preserve">(e) „právem rozhodným pro ochranu údajů“ rozumí právní předpisy ochraňující základní práva a svobody jednotlivců, a zejména jejich právo na soukromí ve vztahu ke zpracování osobních údajů, které se vztahují na správce údajů v členském státě, ve kterém je usazen vývozce údajů; </w:t>
      </w:r>
    </w:p>
    <w:p w14:paraId="5DF17BEE" w14:textId="77777777" w:rsidR="00232755" w:rsidRPr="00690C65" w:rsidRDefault="00232755" w:rsidP="00232755">
      <w:pPr>
        <w:pStyle w:val="ProductList-Body"/>
      </w:pPr>
      <w:r>
        <w:t xml:space="preserve">(f) „technickými a organizačními bezpečnostními opatřeními“ rozumí opatření zaměřená na ochranu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Podrobnosti předávání</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Podrobnosti předávání a zejména případné zvláštní kategorie osobních údajů jsou uvedeny v dodatku 1 níže, který je nedílnou součástí těchto doložek.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ve prospěch třetí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Subjekty údajů mohou vůči vývozci údajů uplatnit jako oprávněné třetí strany tuto doložku, doložku 4 písm. b) až i), doložku 5 písm. a) až e) a g) až j), doložku 6 odst. 1 a 2, doložku 7, doložku 8 odst. 2 a doložky 9 až 12. </w:t>
      </w:r>
    </w:p>
    <w:p w14:paraId="2380EFCA" w14:textId="77777777" w:rsidR="00232755" w:rsidRPr="00690C65" w:rsidRDefault="00232755" w:rsidP="00232755">
      <w:pPr>
        <w:pStyle w:val="ProductList-Body"/>
        <w:spacing w:after="120"/>
      </w:pPr>
      <w:r>
        <w:t xml:space="preserve">2. Subjekty údajů mohou vůči dovozci údajů uplatnit tuto doložku, doložku 5 písm. a) až e) a g), doložku 6, doložku 7, doložku 8 odst. 2 a doložky 9 až 12 v případech, kdy vývozce údajů fakticky zmizel nebo kdy z právního hlediska zanikl,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w:t>
      </w:r>
    </w:p>
    <w:p w14:paraId="3F00294C" w14:textId="77777777" w:rsidR="00232755" w:rsidRPr="00690C65" w:rsidRDefault="00232755" w:rsidP="00232755">
      <w:pPr>
        <w:pStyle w:val="ProductList-Body"/>
        <w:spacing w:after="120"/>
      </w:pPr>
      <w:r>
        <w:lastRenderedPageBreak/>
        <w:t xml:space="preserve">3. Subjekty údajů mohou vůči dílčímu zpracovateli uplatnit tuto doložku, doložku 5 písm. a) až e) a g), doložku 6, doložku 7, doložku 8 odst. 2 a doložky 9 až 12 v případech, kdy vývozce údajů i dovozce údajů fakticky zmizeli nebo kdy z právního hlediska zanikli nebo jsou v platební neschopnosti,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Tato odpovědnost dílčího zpracovatele vůči třetím stranám je omezena na jeho vlastní činnosti spojené se zpracováním údajů podle těchto doložek. </w:t>
      </w:r>
    </w:p>
    <w:p w14:paraId="3853E7F8" w14:textId="77777777" w:rsidR="00232755" w:rsidRPr="00690C65" w:rsidRDefault="00232755" w:rsidP="00232755">
      <w:pPr>
        <w:pStyle w:val="ProductList-Body"/>
      </w:pPr>
      <w:r>
        <w:t xml:space="preserve">4. Strany nemají námitek proti tomu, aby byl subjekt údajů zastupován sdružením nebo jiným subjektem, je-li to jeho výslovným přáním a povoluje-li to vnitrostátní právo. </w:t>
      </w:r>
    </w:p>
    <w:p w14:paraId="5FB36197" w14:textId="77777777" w:rsidR="00D67A4B" w:rsidRPr="00690C65" w:rsidRDefault="00D67A4B" w:rsidP="00A914BF">
      <w:pPr>
        <w:pStyle w:val="ProductList-Body"/>
      </w:pPr>
    </w:p>
    <w:p w14:paraId="7ACF0438" w14:textId="328506FE" w:rsidR="00232755" w:rsidRPr="00690C65" w:rsidRDefault="00232755" w:rsidP="0009558F">
      <w:pPr>
        <w:pStyle w:val="ProductList-Body"/>
        <w:keepNext/>
        <w:jc w:val="center"/>
        <w:outlineLvl w:val="1"/>
      </w:pPr>
      <w:r>
        <w:rPr>
          <w:b/>
        </w:rPr>
        <w:t>Doložka 4: Povinnosti vývozce údajů</w:t>
      </w:r>
    </w:p>
    <w:p w14:paraId="72E1C762" w14:textId="77777777" w:rsidR="00232755" w:rsidRPr="00690C65" w:rsidRDefault="00232755" w:rsidP="0009558F">
      <w:pPr>
        <w:pStyle w:val="ProductList-Body"/>
        <w:keepNext/>
      </w:pPr>
    </w:p>
    <w:p w14:paraId="5AAB024C" w14:textId="77777777" w:rsidR="00232755" w:rsidRPr="00690C65" w:rsidRDefault="00232755" w:rsidP="0009558F">
      <w:pPr>
        <w:pStyle w:val="ProductList-Body"/>
        <w:keepNext/>
      </w:pPr>
      <w:r>
        <w:t xml:space="preserve">Vývozce údajů se zavazuje a zaručuje, že: </w:t>
      </w:r>
    </w:p>
    <w:p w14:paraId="6D83F5A6" w14:textId="77777777" w:rsidR="00232755" w:rsidRPr="00690C65" w:rsidRDefault="00232755" w:rsidP="0009558F">
      <w:pPr>
        <w:pStyle w:val="ProductList-Body"/>
        <w:keepNext/>
      </w:pPr>
    </w:p>
    <w:p w14:paraId="7A73CB8D" w14:textId="77777777" w:rsidR="00232755" w:rsidRPr="00690C65" w:rsidRDefault="00232755" w:rsidP="00232755">
      <w:pPr>
        <w:pStyle w:val="ProductList-Body"/>
        <w:spacing w:after="120"/>
      </w:pPr>
      <w:r>
        <w:t xml:space="preserve">(a) zpracování osobních údajů, včetně předávání samotného, bylo a bude i nadále prováděno v souladu se souvisejícími ustanoveními práva rozhodného pro ochranu údajů (a případně bylo oznámeno příslušným orgánům členského státu, ve kterém je vývozce údajů usazen) a že neporušuje související předpisy daného státu; </w:t>
      </w:r>
    </w:p>
    <w:p w14:paraId="1BBA23CC" w14:textId="77777777" w:rsidR="00232755" w:rsidRPr="00690C65" w:rsidRDefault="00232755" w:rsidP="00232755">
      <w:pPr>
        <w:pStyle w:val="ProductList-Body"/>
        <w:spacing w:after="120"/>
      </w:pPr>
      <w:r>
        <w:t xml:space="preserve">(b) nařídil a po celou dobu poskytování služeb zpracování osobních údajů bude dovozci údajů nařizovat, aby předávané osobní údaje byly zpracovávány pouze jménem vývozce údajů a v souladu s právem rozhodným pro ochranu údajů a s doložkami; </w:t>
      </w:r>
    </w:p>
    <w:p w14:paraId="38B34303" w14:textId="77777777" w:rsidR="00232755" w:rsidRPr="00690C65" w:rsidRDefault="00232755" w:rsidP="00232755">
      <w:pPr>
        <w:pStyle w:val="ProductList-Body"/>
        <w:spacing w:after="120"/>
      </w:pPr>
      <w:r>
        <w:t xml:space="preserve">(c) dovozce údajů poskytne dostatečné záruky v souvislosti s technickými a organizačními bezpečnostními opatřeními uvedenými v dodatku 2 níže; </w:t>
      </w:r>
    </w:p>
    <w:p w14:paraId="41951DDE" w14:textId="77777777" w:rsidR="00232755" w:rsidRPr="00690C65" w:rsidRDefault="00232755" w:rsidP="00232755">
      <w:pPr>
        <w:pStyle w:val="ProductList-Body"/>
        <w:spacing w:after="120"/>
      </w:pPr>
      <w:r>
        <w:t xml:space="preserve">(d) po vyhodnocení požadavků práva rozhodného pro ochranu údajů jsou bezpečnostní opatření dostatečná k zajištění ochrany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a že tato opatření zajišťují úroveň bezpečnosti odpovídající rizikům, která v souvislosti se zpracováním hrozí, a povaze údajů, jež mají být chráněny, s ohledem na stav techniky a nákladnost jejich zavedení; </w:t>
      </w:r>
    </w:p>
    <w:p w14:paraId="0A445E6C" w14:textId="77777777" w:rsidR="00232755" w:rsidRPr="00690C65" w:rsidRDefault="00232755" w:rsidP="00232755">
      <w:pPr>
        <w:pStyle w:val="ProductList-Body"/>
        <w:spacing w:after="120"/>
      </w:pPr>
      <w:r>
        <w:t xml:space="preserve">(e) že zajistí dodržování bezpečnostních opatření; </w:t>
      </w:r>
    </w:p>
    <w:p w14:paraId="6AB8CF1B" w14:textId="77777777" w:rsidR="00232755" w:rsidRPr="00690C65" w:rsidRDefault="00232755" w:rsidP="00232755">
      <w:pPr>
        <w:pStyle w:val="ProductList-Body"/>
        <w:spacing w:after="120"/>
      </w:pPr>
      <w:r>
        <w:t xml:space="preserve">(f) budou-li součástí předávání i zvláštní kategorie údajů, subjekt údajů byl nebo bude informován před předáním nebo co nejdříve poté, že jeho údaje mohou být předávány do třetí země, která neposkytuje odpovídající ochranu ve smyslu směrnice 95/46/ES; </w:t>
      </w:r>
    </w:p>
    <w:p w14:paraId="1FF7E12F" w14:textId="77777777" w:rsidR="00232755" w:rsidRPr="00690C65" w:rsidRDefault="00232755" w:rsidP="00232755">
      <w:pPr>
        <w:pStyle w:val="ProductList-Body"/>
        <w:spacing w:after="120"/>
      </w:pPr>
      <w:r>
        <w:t xml:space="preserve">(g) předá oznámení obdržené od dovozce údajů nebo případného dílčího zpracovatele podle doložky 5 písm. b) a doložky 8 odst. 3 orgánu dozoru pro ochranu údajů, pokud se vývozce údajů rozhodne pokračovat v předávání nebo odvolat jeho pozastavení; </w:t>
      </w:r>
    </w:p>
    <w:p w14:paraId="5D2CB4A1" w14:textId="77777777" w:rsidR="00232755" w:rsidRPr="00690C65" w:rsidRDefault="00232755" w:rsidP="00232755">
      <w:pPr>
        <w:pStyle w:val="ProductList-Body"/>
        <w:spacing w:after="120"/>
      </w:pPr>
      <w:r>
        <w:t xml:space="preserve">(h) na požádání poskytne subjektům údajů kopii doložek, s výjimkou dodatku 2 a souhrnného popisu bezpečnostních opatření, a rovněž kopii případné smlouvy o službách dílčího zpracování, kterou je nutno uzavřít v souladu s doložkami, pokud doložky nebo smlouva neobsahují obchodní informace, v tomto případě je možno tyto obchodní informace vynechat; </w:t>
      </w:r>
    </w:p>
    <w:p w14:paraId="6BE07452" w14:textId="77777777" w:rsidR="00232755" w:rsidRPr="00690C65" w:rsidRDefault="00232755" w:rsidP="00232755">
      <w:pPr>
        <w:pStyle w:val="ProductList-Body"/>
        <w:spacing w:after="120"/>
      </w:pPr>
      <w:r>
        <w:t xml:space="preserve">(i) v případě dílčího zpracování je činnost spojená se zpracováním údajů vykonávána v souladu s doložkou 11 dílčím zpracovatelem, který zajišťuje přinejmenším stejnou úroveň ochrany osobních údajů a práv subjektu údajů jako dovozce údajů podle doložek, a </w:t>
      </w:r>
    </w:p>
    <w:p w14:paraId="7FB3CCD2" w14:textId="263D5BDF" w:rsidR="00D67A4B" w:rsidRPr="00690C65" w:rsidRDefault="00232755" w:rsidP="00232755">
      <w:pPr>
        <w:pStyle w:val="ProductList-Body"/>
      </w:pPr>
      <w:r>
        <w:t>(j) zajistí shodu s doložkou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dovozce údajů</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Dovozce údajů se zavazuje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osobní údaje bude zpracovávat pouze jménem vývozce údajů a v souladu s jeho pokyny a s těmito doložkami; nebude-li moci dodržování pokynů a doložek z jakýchkoli důvodů zajistit, zavazuje se o tom neprodleně informovat vývozce údajů, který je v takovém případě oprávněn pozastavit předávání údajů a/nebo odstoupit od smlouvy; </w:t>
      </w:r>
    </w:p>
    <w:p w14:paraId="5E81B701" w14:textId="77777777" w:rsidR="00E83159" w:rsidRPr="00690C65" w:rsidRDefault="00E83159" w:rsidP="00E83159">
      <w:pPr>
        <w:pStyle w:val="ProductList-Body"/>
        <w:spacing w:after="120"/>
      </w:pPr>
      <w:r>
        <w:t xml:space="preserve">(b) nemá důvod se domnívat, že mu právní předpisy, kterým podléhá, brání plnit pokyny vývozce údajů a jeho povinnosti vyplývající ze smlouvy a že v případě změny těchto právních předpisů, která by mohla mít výrazně nepříznivý dopad na ochranná opatření a závazky stanovené doložkami, oznámí neprodleně tuto změnu vývozci údajů, který je v takovém případě oprávněn pozastavit předávání údajů a/nebo odstoupit od smlouvy; </w:t>
      </w:r>
    </w:p>
    <w:p w14:paraId="61FCFACE" w14:textId="77777777" w:rsidR="00E83159" w:rsidRPr="00690C65" w:rsidRDefault="00E83159" w:rsidP="00E83159">
      <w:pPr>
        <w:pStyle w:val="ProductList-Body"/>
        <w:spacing w:after="120"/>
      </w:pPr>
      <w:r>
        <w:t xml:space="preserve">(c) před zpracováním předaných osobních údajů učinil organizační a technická bezpečnostní opatření uvedená v dodatku 2; </w:t>
      </w:r>
    </w:p>
    <w:p w14:paraId="345C600F" w14:textId="77777777" w:rsidR="00E83159" w:rsidRPr="00690C65" w:rsidRDefault="00E83159" w:rsidP="00E83159">
      <w:pPr>
        <w:pStyle w:val="ProductList-Body"/>
      </w:pPr>
      <w:r>
        <w:t xml:space="preserve">(d) oznámí vývozci údajů neprodleně: </w:t>
      </w:r>
    </w:p>
    <w:p w14:paraId="1CD6BBE0" w14:textId="77777777" w:rsidR="00E83159" w:rsidRPr="00690C65" w:rsidRDefault="00E83159" w:rsidP="00E83159">
      <w:pPr>
        <w:pStyle w:val="ProductList-Body"/>
        <w:spacing w:after="60"/>
        <w:ind w:left="360"/>
      </w:pPr>
      <w:r>
        <w:t xml:space="preserve">(i) veškeré právně závazné požadavky na zveřejnění osobních údajů ze strany donucovacího orgánu, není-li to jinak zakázáno, například trestním právem, aby byla zajištěna důvěrnost vyšetřování v rámci výkonu práva, </w:t>
      </w:r>
    </w:p>
    <w:p w14:paraId="0E22FCAF" w14:textId="77777777" w:rsidR="00E83159" w:rsidRPr="00690C65" w:rsidRDefault="00E83159" w:rsidP="00E83159">
      <w:pPr>
        <w:pStyle w:val="ProductList-Body"/>
        <w:spacing w:after="60"/>
        <w:ind w:left="360"/>
      </w:pPr>
      <w:r>
        <w:t xml:space="preserve">(ii) veškeré případy získání náhodného nebo neoprávněného přístupu a </w:t>
      </w:r>
    </w:p>
    <w:p w14:paraId="336E5C2B" w14:textId="77777777" w:rsidR="00E83159" w:rsidRPr="00690C65" w:rsidRDefault="00E83159" w:rsidP="00E83159">
      <w:pPr>
        <w:pStyle w:val="ProductList-Body"/>
        <w:spacing w:after="120"/>
        <w:ind w:left="360"/>
      </w:pPr>
      <w:r>
        <w:t xml:space="preserve">(iii) veškeré žádosti obdržené přímo od subjektů údajů, aniž by na tyto žádosti reagoval, ledaže k tomu byl jinak oprávněn; </w:t>
      </w:r>
    </w:p>
    <w:p w14:paraId="4C2B8EAE" w14:textId="77777777" w:rsidR="00E83159" w:rsidRPr="00690C65" w:rsidRDefault="00E83159" w:rsidP="00E83159">
      <w:pPr>
        <w:pStyle w:val="ProductList-Body"/>
        <w:spacing w:after="120"/>
      </w:pPr>
      <w:r>
        <w:lastRenderedPageBreak/>
        <w:t xml:space="preserve">(e) vyřídí neprodleně a řádně veškeré dotazy vývozce údajů týkající se jím prováděného zpracování osobních údajů, které jsou předmětem přenosu, a že se bude řídit v souvislosti se zpracováním předávaných údajů názorem orgánu dozoru; </w:t>
      </w:r>
    </w:p>
    <w:p w14:paraId="26C2A2E6" w14:textId="77777777" w:rsidR="00E83159" w:rsidRPr="00690C65" w:rsidRDefault="00E83159" w:rsidP="00E83159">
      <w:pPr>
        <w:pStyle w:val="ProductList-Body"/>
        <w:spacing w:after="120"/>
      </w:pPr>
      <w:r>
        <w:t xml:space="preserve">(f) na žádost vývozce údajů umožní přezkoumání činností spojených se zpracováním údajů podle doložek ve svých zařízeních na zpracování údajů, které provede vývozce údajů nebo kontrolní orgán složený z nezávislých členů s požadovanou odbornou kvalifikací, kteří budou vázáni povinností zachovat mlčenlivost a vybráni vývozcem údajů, popřípadě po dohodě s orgánem dozoru; </w:t>
      </w:r>
    </w:p>
    <w:p w14:paraId="7B3FC717" w14:textId="77777777" w:rsidR="00E83159" w:rsidRPr="00690C65" w:rsidRDefault="00E83159" w:rsidP="00E83159">
      <w:pPr>
        <w:pStyle w:val="ProductList-Body"/>
        <w:spacing w:after="120"/>
      </w:pPr>
      <w:r>
        <w:t xml:space="preserve">(g) na požádání poskytne subjektu údajů kopii doložek nebo případné existující smlouvy o dílčím zpracování, pokud doložky nebo smlouva neobsahují obchodní informace, v tomto případě je možno tyto obchodní informace vynechat, s výjimkou dodatku 2, který bude nahrazen souhrnným popisem bezpečnostních opatření v případech, kdy subjekt údajů není schopen získat kopii od vývozce údajů; </w:t>
      </w:r>
    </w:p>
    <w:p w14:paraId="34C6AB8B" w14:textId="77777777" w:rsidR="00E83159" w:rsidRPr="00690C65" w:rsidRDefault="00E83159" w:rsidP="00E83159">
      <w:pPr>
        <w:pStyle w:val="ProductList-Body"/>
        <w:spacing w:after="120"/>
      </w:pPr>
      <w:r>
        <w:t xml:space="preserve">(h) v případě dílčího zpracování předem informoval vývozce údajů a obdržel jeho předchozí písemný souhlas; </w:t>
      </w:r>
    </w:p>
    <w:p w14:paraId="24B62CD3" w14:textId="77777777" w:rsidR="00E83159" w:rsidRPr="00690C65" w:rsidRDefault="00E83159" w:rsidP="00E83159">
      <w:pPr>
        <w:pStyle w:val="ProductList-Body"/>
        <w:spacing w:after="120"/>
      </w:pPr>
      <w:r>
        <w:t>(i) služby zpracování údajů poskytované dílčím zpracovatelem budou v souladu s doložkou 11;</w:t>
      </w:r>
    </w:p>
    <w:p w14:paraId="49ECD6CC" w14:textId="37AA8DD2" w:rsidR="00D67A4B" w:rsidRPr="00690C65" w:rsidRDefault="00E83159" w:rsidP="00E83159">
      <w:pPr>
        <w:pStyle w:val="ProductList-Body"/>
      </w:pPr>
      <w:r>
        <w:t>(j) vývozci údajů zašle neprodleně kopii případné dohody s dílčím zpracovatelem, která se uzavírá podle těchto doložek.</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Doložka 6: Odpovědnost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se dohodly, že subjekt údajů, který utrpěl v důsledku porušení povinností uvedených v doložce 3 nebo doložce 11 škodu způsobenou kteroukoli ze stran nebo dílčím zpracovatelem, je oprávněn obdržet od vývozce údajů za utrpěnou škodu náhradu. </w:t>
      </w:r>
    </w:p>
    <w:p w14:paraId="1D8EBF41" w14:textId="77777777" w:rsidR="00E83159" w:rsidRPr="00690C65" w:rsidRDefault="00E83159" w:rsidP="00E83159">
      <w:pPr>
        <w:pStyle w:val="ProductList-Body"/>
        <w:spacing w:after="120"/>
      </w:pPr>
      <w:r>
        <w:t xml:space="preserve">2. Nemůže-li subjekt údajů uplatňovat v souladu s odstavcem 1 nárok na odškodnění vůči vývozci údajů pro porušení některé z povinností dovozce údajů nebo jeho dílčího zpracovatele uvedených v doložce 3 a 11, protože vývozce údajů fakticky zmizel, z právního hlediska zanikl nebo je v platební neschopnosti, dovozce údajů se zavazuje, že subjekt údajů smí uplatňovat nároky vůči dovozci údajů, jako by byl vývozcem údajů, ledaže případný nástupnický subjekt převzal na základě smlouvy nebo právních předpisů veškeré právní povinnosti vývozce údajů, přičemž v tomto případě může subjekt může uplatňovat svá práva vůči tomuto subjektu. </w:t>
      </w:r>
    </w:p>
    <w:p w14:paraId="6008C88B" w14:textId="77777777" w:rsidR="00E83159" w:rsidRPr="00690C65" w:rsidRDefault="00E83159" w:rsidP="00E83159">
      <w:pPr>
        <w:pStyle w:val="ProductList-Body"/>
        <w:spacing w:after="120"/>
      </w:pPr>
      <w:r>
        <w:t xml:space="preserve">Dovozce údajů se nemůže spoléhat na to, že dílčí zpracovatel poruší své povinnosti, aby se vyhnul vlastní odpovědnosti. </w:t>
      </w:r>
    </w:p>
    <w:p w14:paraId="131E173E" w14:textId="77777777" w:rsidR="00E83159" w:rsidRPr="00690C65" w:rsidRDefault="00E83159" w:rsidP="00E83159">
      <w:pPr>
        <w:pStyle w:val="ProductList-Body"/>
      </w:pPr>
      <w:r>
        <w:t xml:space="preserve">3. Nemůže-li subjekt údajů uplatňovat v souladu s odstavci 1 a 2 nárok vůči vývozci údajů a dovozci údajů pro porušení některé z povinností dílčího zpracovatele uvedených v doložkách 3 a 11, protože vývozce údajů i dovozce údajů fakticky zmizeli, z právního hlediska zanikli nebo jsou v platební neschopnosti, dílčí zpracovatel se zavazuje, že subjekt údajů smí uplatňovat nároky vůči dílčímu zpracovateli s ohledem na jeho vlastní činnosti spojené se zpracováním údajů podle těchto doložek, jako by byl vývozcem údajů nebo dovozcem údajů, ledaže případný nástupnický subjekt převzal na základě smlouvy nebo právních předpisů veškeré právní povinnosti vývozce údajů nebo dovozce údajů, přičemž v tomto případě může subjekt údajů uplatňovat svá práva vůči tomuto subjektu. Odpovědnost dílčího zpracovatele je omezena na jeho vlastní činnosti spojené se zpracováním údajů podle těchto doložek.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Mediace a soudní příslušnost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Dovozce údajů se zavazuje, že uplatní-li proti němu subjekt údajů práva ve prospěch třetí strany a/nebo uplatní-li nárok na náhradu škody podle těchto doložek, přistoupí dovozce údajů na rozhodnutí subjektu údajů: </w:t>
      </w:r>
    </w:p>
    <w:p w14:paraId="7EE05A13" w14:textId="77777777" w:rsidR="00E83159" w:rsidRPr="00690C65" w:rsidRDefault="00E83159" w:rsidP="00E83159">
      <w:pPr>
        <w:pStyle w:val="ProductList-Body"/>
        <w:spacing w:after="60"/>
        <w:ind w:left="360"/>
      </w:pPr>
      <w:r>
        <w:t xml:space="preserve">(a) předat spor k mediaci prováděné nezávislou osobou nebo popřípadě orgánem dozoru; </w:t>
      </w:r>
    </w:p>
    <w:p w14:paraId="32BAE473" w14:textId="77777777" w:rsidR="00E83159" w:rsidRPr="00690C65" w:rsidRDefault="00E83159" w:rsidP="00E83159">
      <w:pPr>
        <w:pStyle w:val="ProductList-Body"/>
        <w:spacing w:after="120"/>
        <w:ind w:left="360"/>
      </w:pPr>
      <w:r>
        <w:t xml:space="preserve">(b) předat spor soudům v členském státě, ve kterém je vývozce údajů usazen. </w:t>
      </w:r>
    </w:p>
    <w:p w14:paraId="530854B2" w14:textId="77777777" w:rsidR="00E83159" w:rsidRPr="00690C65" w:rsidRDefault="00E83159" w:rsidP="00E83159">
      <w:pPr>
        <w:pStyle w:val="ProductList-Body"/>
      </w:pPr>
      <w:r>
        <w:t xml:space="preserve">2. Strany se dohodly, že rozhodnutím subjektu údajů nebudou dotčena jeho hmotná ani procesní práva při podávání soudních žalob v souladu s ostatními ustanoveními vnitrostátního nebo mezinárodního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Spolupráce s orgány dozoru</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Vývozce údajů se zavazuje uložit kopii této smlouvy u orgánu dozoru, vyžaduje-li to tento orgán nebo právo rozhodné pro ochranu údajů. </w:t>
      </w:r>
    </w:p>
    <w:p w14:paraId="7E0C678C" w14:textId="77777777" w:rsidR="00E83159" w:rsidRPr="00690C65" w:rsidRDefault="00E83159" w:rsidP="00E83159">
      <w:pPr>
        <w:pStyle w:val="ProductList-Body"/>
        <w:spacing w:after="120"/>
      </w:pPr>
      <w:r>
        <w:t xml:space="preserve">2. Strany se dohodly, že orgán dozoru má právo provést přezkoumání u dovozce údajů a u případného dílčího zpracovatele, které bude mít stejný rozsah a bude podléhat stejným podmínkám jako přezkoumání u vývozce údajů uskutečněné v souladu s právem rozhodným pro ochranu údajů. </w:t>
      </w:r>
    </w:p>
    <w:p w14:paraId="7B517B78" w14:textId="77777777" w:rsidR="00E83159" w:rsidRPr="00690C65" w:rsidRDefault="00E83159" w:rsidP="00E83159">
      <w:pPr>
        <w:pStyle w:val="ProductList-Body"/>
      </w:pPr>
      <w:r>
        <w:t xml:space="preserve">3. Dovozce údajů okamžitě informuje vývozce údajů o existenci právních předpisů, kterým on nebo dílčí zpracovatel podléhá, jež podle odstavce 2 brání provést přezkoumání dovozce údajů nebo dílčího zpracovatele. V tomto případě má vývozce údajů právo učinit opatření podle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se řídí právem členského státu, ve kterém je usazen vývozce údajů.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lastRenderedPageBreak/>
        <w:t>Doložka 10: Změna smlouvy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se zavazují, že v doložkách nebudou provádět žádné změny ani úpravy. Toto nevylučuje, aby strany v případě potřeby připojily další doložky, které se vztahují k předmětu obchodu, pokud tyto doložky nejsou v rozporu s těmito doložkami. </w:t>
      </w:r>
    </w:p>
    <w:p w14:paraId="7F3E38A6" w14:textId="77777777" w:rsidR="00E83159" w:rsidRPr="00690C65" w:rsidRDefault="00E83159" w:rsidP="00E83159">
      <w:pPr>
        <w:pStyle w:val="ProductList-Body"/>
      </w:pPr>
    </w:p>
    <w:p w14:paraId="599FA54C" w14:textId="77777777" w:rsidR="003F0C52" w:rsidRDefault="003F0C52" w:rsidP="00233C87">
      <w:pPr>
        <w:pStyle w:val="ProductList-Body"/>
        <w:jc w:val="center"/>
        <w:outlineLvl w:val="1"/>
        <w:rPr>
          <w:b/>
        </w:rPr>
      </w:pPr>
    </w:p>
    <w:p w14:paraId="11103D15" w14:textId="77777777" w:rsidR="00E83159" w:rsidRPr="00690C65" w:rsidRDefault="00E83159" w:rsidP="00233C87">
      <w:pPr>
        <w:pStyle w:val="ProductList-Body"/>
        <w:jc w:val="center"/>
        <w:outlineLvl w:val="1"/>
      </w:pPr>
      <w:r>
        <w:rPr>
          <w:b/>
        </w:rPr>
        <w:t>Doložka 11: Dílčí zpracování</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Dovozce údajů nezadá externě žádnou ze svých činností spojených se zpracováním údajů, které jsou vykonávány jménem vývozce údajů na základě těchto doložek, bez předchozího písemného souhlasu vývozce údajů. Pokud dovozce údajů se souhlasem vývozce údajů zajišťuje plnění svých povinností podle těchto doložek subdodavatelsky, učiní tak pouze formou písemné dohody s dílčím zpracovatelem, která dílčímu zpracovateli ukládá stejné povinnosti, jako jsou povinnosti dovozce údajů podle těchto doložek. Neplní-li dílčí zpracovatel své povinnosti týkající se ochrany údajů na základě této písemné dohody, je dovozce údajů vůči vývozci údajů nadále plně odpovědný za splnění povinností dílčího zpracovatele podle takovéto dohody. </w:t>
      </w:r>
    </w:p>
    <w:p w14:paraId="2AE21057" w14:textId="77777777" w:rsidR="00E83159" w:rsidRPr="00690C65" w:rsidRDefault="00E83159" w:rsidP="00E83159">
      <w:pPr>
        <w:pStyle w:val="ProductList-Body"/>
        <w:spacing w:after="120"/>
      </w:pPr>
      <w:r>
        <w:t xml:space="preserve">2. Předchozí písemná smlouva mezi dovozcem údajů a dílčím zpracovatelem zahrnuje rovněž doložku ve prospěch třetí strany stanovenou v doložce 3 pro případy, kdy subjekt údajů nemůže uplatňovat nárok na odškodnění podle odstavce 1 doložky 6 vůči vývozci údajů nebo dovozci údajů, protože ti fakticky zmizeli nebo z právního hlediska zanikli nebo jsou v platební neschopnosti, ledaže případný nástupnický subjekt převzal na základě smlouvy nebo právních předpisů veškeré právní povinnosti vývozce údajů nebo dovozce údajů. Tato odpovědnost dílčího zpracovatele vůči třetím stranám je omezena na jeho vlastní činnosti spojené se zpracováním údajů podle těchto doložek. </w:t>
      </w:r>
    </w:p>
    <w:p w14:paraId="4BCDF65D" w14:textId="77777777" w:rsidR="00E83159" w:rsidRPr="00690C65" w:rsidRDefault="00E83159" w:rsidP="00E83159">
      <w:pPr>
        <w:pStyle w:val="ProductList-Body"/>
        <w:spacing w:after="120"/>
      </w:pPr>
      <w:r>
        <w:t xml:space="preserve">3. Ustanovení týkající se aspektů ochrany údajů u subdodavatelského zajišťování podle odstavce 1 se řídí právem členského státu, ve kterém je usazen vývozce údajů. </w:t>
      </w:r>
    </w:p>
    <w:p w14:paraId="0A40BFDA" w14:textId="77777777" w:rsidR="00E83159" w:rsidRPr="00690C65" w:rsidRDefault="00E83159" w:rsidP="00E83159">
      <w:pPr>
        <w:pStyle w:val="ProductList-Body"/>
      </w:pPr>
      <w:r>
        <w:t xml:space="preserve">4. Vývozce údajů vede seznam dohod o dílčím zpracování, jež uzavřel podle těchto doložek a které dovozce údajů oznámil podle doložky 5 písm. j), který bude alespoň jednou ročně aktualizovat. Seznam musí být dán k dispozici orgánu dozoru pro ochranu údajů vývozce údajů.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poskytování služeb spojených se zpracováním osobních údajů</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se dohodly, že po ukončení poskytování služeb spojených se zpracováním údajů dovozce údajů a dílčí zpracovatel podle rozhodnutí vývozce údajů vrátí veškeré předávané osobní údaje a jejich kopie vývozci údajů, nebo provede zničení veškerých osobních údajů a předloží vývozci údajů potvrzení o jejich zničení, pokud právní předpisy vztahující se na dovozce údajů nezakazují dovozci vrácení či zničení všech nebo části předávaných osobních údajů. V takovém případě dovozce údajů zaručuje, že zajistí zachování důvěrnosti předávaných osobních údajů a že nebude přenášené osobní údaje již dále aktivně zpracovávat. </w:t>
      </w:r>
    </w:p>
    <w:p w14:paraId="2589DB68" w14:textId="41C22552" w:rsidR="00E83159" w:rsidRPr="00690C65" w:rsidRDefault="00E83159" w:rsidP="00E83159">
      <w:pPr>
        <w:pStyle w:val="ProductList-Body"/>
      </w:pPr>
      <w:r>
        <w:t>2. Dovozce údajů a dílčí zpracovatel zaručují, že na žádost vývozce údajů a/nebo orgánu dozoru dají k dispozici svá zařízení na zpracování údajů za účelem přezkoumání opatření uvedených v odstavci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Dodatek 1 ke standardním smluvním doložkám</w:t>
      </w:r>
    </w:p>
    <w:p w14:paraId="1286C765" w14:textId="77777777" w:rsidR="00E83159" w:rsidRPr="00690C65" w:rsidRDefault="00E83159" w:rsidP="00E83159">
      <w:pPr>
        <w:pStyle w:val="ProductList-Body"/>
      </w:pPr>
    </w:p>
    <w:p w14:paraId="6DCF19F5" w14:textId="77777777" w:rsidR="001717B6" w:rsidRDefault="001717B6" w:rsidP="001717B6">
      <w:pPr>
        <w:pStyle w:val="ProductList-Body"/>
        <w:spacing w:after="120"/>
      </w:pPr>
      <w:r>
        <w:rPr>
          <w:b/>
          <w:bCs/>
        </w:rPr>
        <w:t>Vývozce údajů</w:t>
      </w:r>
      <w:r w:rsidRPr="0073192E">
        <w:rPr>
          <w:b/>
        </w:rPr>
        <w:t>:</w:t>
      </w:r>
      <w:r>
        <w:t xml:space="preserve"> Zákazník je vývozcem údajů. Vývozce údajů je uživatel služeb online definovaný v oddílu podmínek pro služby online s názvem „Podmínky ochrany údajů“. </w:t>
      </w:r>
    </w:p>
    <w:p w14:paraId="3B378EFB" w14:textId="6FC1BB19" w:rsidR="00E83159" w:rsidRPr="00690C65" w:rsidRDefault="00E83159" w:rsidP="00E83159">
      <w:pPr>
        <w:pStyle w:val="ProductList-Body"/>
        <w:spacing w:after="120"/>
      </w:pPr>
      <w:r w:rsidRPr="007A53ED">
        <w:rPr>
          <w:b/>
          <w:bCs/>
        </w:rPr>
        <w:t>Dovozce údajů:</w:t>
      </w:r>
      <w:r>
        <w:t xml:space="preserve"> Dovozce údajů je společnost MICROSOFT CORPORATION, globální dodavatel softwaru a služeb. </w:t>
      </w:r>
    </w:p>
    <w:p w14:paraId="6D761CE0" w14:textId="0565CA0D" w:rsidR="00E83159" w:rsidRPr="00690C65" w:rsidRDefault="0008466A" w:rsidP="00E83159">
      <w:pPr>
        <w:pStyle w:val="ProductList-Body"/>
        <w:spacing w:after="120"/>
      </w:pPr>
      <w:r>
        <w:rPr>
          <w:b/>
        </w:rPr>
        <w:t>Subjekty údajů</w:t>
      </w:r>
      <w:r w:rsidRPr="002C54BA">
        <w:rPr>
          <w:b/>
          <w:bCs/>
        </w:rPr>
        <w:t>:</w:t>
      </w:r>
      <w:r>
        <w:t xml:space="preserve"> Subjekty údajů zahrnují zástupce vývozce údajů a koncové uživatele včetně zaměstnanců, smluvních dodavatelů, spolupracovníků a zákazníků vývozce údajů. Subjekty údajů mohou zahrnovat také jednotlivce, kteří se pokoušejí sdělovat nebo přenášet osobní údaje uživatelům služeb poskytovaných dovozcem údajů</w:t>
      </w:r>
      <w:r w:rsidR="00E83159">
        <w:t xml:space="preserve">. </w:t>
      </w:r>
    </w:p>
    <w:p w14:paraId="6CDC09DC" w14:textId="3322ECC6" w:rsidR="00E83159" w:rsidRPr="00690C65" w:rsidRDefault="00E83159" w:rsidP="00E83159">
      <w:pPr>
        <w:pStyle w:val="ProductList-Body"/>
        <w:spacing w:after="120"/>
      </w:pPr>
      <w:r>
        <w:rPr>
          <w:b/>
        </w:rPr>
        <w:t>Kategorie údajů</w:t>
      </w:r>
      <w:r w:rsidRPr="002F2217">
        <w:rPr>
          <w:b/>
          <w:bCs/>
        </w:rPr>
        <w:t xml:space="preserve">: </w:t>
      </w:r>
      <w:r>
        <w:t xml:space="preserve">Mezi přenášené osobní údaje patří e-mail, dokumenty a ostatní data v elektronickém formátu v kontextu služeb online. </w:t>
      </w:r>
    </w:p>
    <w:p w14:paraId="6B371D68" w14:textId="4AC5C277" w:rsidR="00E83159" w:rsidRPr="00690C65" w:rsidRDefault="00E83159" w:rsidP="00E83159">
      <w:pPr>
        <w:pStyle w:val="ProductList-Body"/>
      </w:pPr>
      <w:r>
        <w:rPr>
          <w:b/>
        </w:rPr>
        <w:t>Operace zpracování</w:t>
      </w:r>
      <w:r w:rsidRPr="002F2217">
        <w:rPr>
          <w:b/>
          <w:bCs/>
        </w:rPr>
        <w:t>:</w:t>
      </w:r>
      <w:r>
        <w:t xml:space="preserve"> Přenášené osobní údaje podléhají následujícím základním činnostem zpracování: </w:t>
      </w:r>
    </w:p>
    <w:p w14:paraId="346A1AFB" w14:textId="77777777" w:rsidR="00E83159" w:rsidRPr="00690C65" w:rsidRDefault="00E83159" w:rsidP="00E83159">
      <w:pPr>
        <w:pStyle w:val="ProductList-Body"/>
        <w:spacing w:after="60"/>
        <w:ind w:left="547"/>
      </w:pPr>
      <w:r>
        <w:rPr>
          <w:b/>
        </w:rPr>
        <w:t>a. Trvání a objekt zpracování údajů</w:t>
      </w:r>
      <w:r w:rsidRPr="002F2217">
        <w:rPr>
          <w:b/>
          <w:bCs/>
        </w:rPr>
        <w:t xml:space="preserve">. </w:t>
      </w:r>
      <w:r>
        <w:t xml:space="preserve">Data budou zpracovávána po dobu uvedenou v příslušné multilicenční smlouvě uzavřené mezi vývozcem údajů a právnickou osobou společností Microsoft, ke které jsou přiloženy tyto standardní smluvní doložky („Microsoft“). Cílem zpracovávání údajů je výkon služeb online. </w:t>
      </w:r>
    </w:p>
    <w:p w14:paraId="2021AD3B" w14:textId="77777777" w:rsidR="001717B6" w:rsidRDefault="001717B6" w:rsidP="001717B6">
      <w:pPr>
        <w:pStyle w:val="ProductList-Body"/>
        <w:spacing w:after="60"/>
        <w:ind w:left="547"/>
      </w:pPr>
      <w:r>
        <w:rPr>
          <w:b/>
          <w:bCs/>
        </w:rPr>
        <w:t>b. Rozsah a účel zpracování údajů</w:t>
      </w:r>
      <w:r w:rsidRPr="0073192E">
        <w:rPr>
          <w:b/>
        </w:rPr>
        <w:t>.</w:t>
      </w:r>
      <w:r>
        <w:t xml:space="preserve"> Rozsah a účel zpracování osobních údajů je popsán v oddílu Postupy a zásady zabezpečení podmínek pro služby online. Dovozce údajů provozuje globální síť datových center a zařízení pro správu a podporu a zpracovávání může být prováděno v jakékoli jurisdikci, ve které dovozce údajů nebo jeho dílčí zpracovatelé tato zařízení provozují. </w:t>
      </w:r>
    </w:p>
    <w:p w14:paraId="19A62BC3" w14:textId="77777777" w:rsidR="00E83159" w:rsidRPr="00690C65" w:rsidRDefault="00E83159" w:rsidP="00E83159">
      <w:pPr>
        <w:pStyle w:val="ProductList-Body"/>
        <w:spacing w:after="60"/>
        <w:ind w:left="547"/>
      </w:pPr>
      <w:r>
        <w:rPr>
          <w:b/>
        </w:rPr>
        <w:t>c. Přístup k zákaznickým datům</w:t>
      </w:r>
      <w:r w:rsidRPr="002F2217">
        <w:rPr>
          <w:b/>
          <w:bCs/>
        </w:rPr>
        <w:t xml:space="preserve">. </w:t>
      </w:r>
      <w:r>
        <w:t xml:space="preserve">Po dobu určenou v příslušné multilicenční smlouvě bude dovozce údajů podle svého rozhodnutí a podle potřeby na základě rozhodného práva a s použitím článku 12(b) směrnice o ochraně osobních údajů EU buď: (1) poskytovat vývozci údajů možnost opravit, odstranit nebo zablokovat zákaznická data, nebo (2) provádět takové opravy, odstranění nebo blokování jeho jménem. </w:t>
      </w:r>
    </w:p>
    <w:p w14:paraId="1A0B0329" w14:textId="77777777" w:rsidR="00E83159" w:rsidRPr="00690C65" w:rsidRDefault="00E83159" w:rsidP="00E83159">
      <w:pPr>
        <w:pStyle w:val="ProductList-Body"/>
        <w:spacing w:after="60"/>
        <w:ind w:left="547"/>
      </w:pPr>
      <w:r>
        <w:rPr>
          <w:b/>
        </w:rPr>
        <w:lastRenderedPageBreak/>
        <w:t>d. Pokyny vývozce údajů</w:t>
      </w:r>
      <w:r w:rsidRPr="002F2217">
        <w:rPr>
          <w:b/>
          <w:bCs/>
        </w:rPr>
        <w:t>.</w:t>
      </w:r>
      <w:r>
        <w:t xml:space="preserve"> Pro služby online bude dovozce údajů jednat pouze na základě pokynů vývozce údajů sdělených společností Microsoft. </w:t>
      </w:r>
    </w:p>
    <w:p w14:paraId="0D6446BF" w14:textId="77777777" w:rsidR="00E83159" w:rsidRPr="00690C65" w:rsidRDefault="00E83159" w:rsidP="00E83159">
      <w:pPr>
        <w:pStyle w:val="ProductList-Body"/>
        <w:spacing w:after="120"/>
        <w:ind w:left="547"/>
      </w:pPr>
      <w:r>
        <w:rPr>
          <w:b/>
        </w:rPr>
        <w:t>e. Vymazání nebo vrácení zákaznických dat</w:t>
      </w:r>
      <w:r w:rsidRPr="002F2217">
        <w:rPr>
          <w:b/>
          <w:bCs/>
        </w:rPr>
        <w:t>.</w:t>
      </w:r>
      <w:r>
        <w:t xml:space="preserve"> Při uplynutí nebo ukončení doby účinnosti užívání služeb online vývozcem údajů může vývozce údajů extrahovat zákaznická data a dovozce údajů odstraní zákaznická data, a to v souladu s podmínkami služeb online platnými pro danou smlouvu. </w:t>
      </w:r>
    </w:p>
    <w:p w14:paraId="1DF93B42" w14:textId="6443A7BC" w:rsidR="00D67A4B" w:rsidRPr="00690C65" w:rsidRDefault="00E83159" w:rsidP="00E83159">
      <w:pPr>
        <w:pStyle w:val="ProductList-Body"/>
      </w:pPr>
      <w:r>
        <w:rPr>
          <w:b/>
        </w:rPr>
        <w:t>Subdodavatelé</w:t>
      </w:r>
      <w:r w:rsidRPr="002F2217">
        <w:rPr>
          <w:b/>
          <w:bCs/>
        </w:rPr>
        <w:t>:</w:t>
      </w:r>
      <w:r>
        <w:t xml:space="preserve"> Dovozce údajů může najmout jiné společnosti za účelem poskytování omezených služeb jeho jménem, například k poskytování zákaznické podpory. Tito subdodavatelé budou smět zákaznická data získat pouze za účelem poskytování služeb, k jejichž poskytování se zavázali, a nebudou smět tato data používat za jakýmkoli jiným účelem.</w:t>
      </w:r>
    </w:p>
    <w:p w14:paraId="7D632312" w14:textId="77777777" w:rsidR="00D67A4B" w:rsidRPr="00690C65" w:rsidRDefault="00D67A4B" w:rsidP="00A914BF">
      <w:pPr>
        <w:pStyle w:val="ProductList-Body"/>
      </w:pPr>
    </w:p>
    <w:p w14:paraId="38F007EC" w14:textId="77777777" w:rsidR="00463CC3" w:rsidRPr="00690C65" w:rsidRDefault="00463CC3" w:rsidP="007A53ED">
      <w:pPr>
        <w:pStyle w:val="ProductList-Body"/>
        <w:keepNext/>
        <w:jc w:val="center"/>
        <w:outlineLvl w:val="1"/>
      </w:pPr>
      <w:r>
        <w:rPr>
          <w:b/>
        </w:rPr>
        <w:t>Dodatek 2 ke standardním smluvním doložkám</w:t>
      </w:r>
    </w:p>
    <w:p w14:paraId="6B6CB89B" w14:textId="77777777" w:rsidR="00463CC3" w:rsidRPr="00690C65" w:rsidRDefault="00463CC3" w:rsidP="007A53ED">
      <w:pPr>
        <w:pStyle w:val="ProductList-Body"/>
        <w:keepNext/>
      </w:pPr>
    </w:p>
    <w:p w14:paraId="44F30446" w14:textId="77777777" w:rsidR="00463CC3" w:rsidRPr="00690C65" w:rsidRDefault="00463CC3" w:rsidP="00463CC3">
      <w:pPr>
        <w:pStyle w:val="ProductList-Body"/>
        <w:spacing w:after="120"/>
      </w:pPr>
      <w:r>
        <w:t>Ve všech ostatních případech platí popis technických a organizačních bezpečnostních opatření implementovaných dovozcem údajů pro zákaznická data v souladu s doložkami 4(d) a 5(c):</w:t>
      </w:r>
    </w:p>
    <w:p w14:paraId="73D6155F" w14:textId="08E7215C" w:rsidR="00463CC3" w:rsidRPr="00690C65" w:rsidRDefault="00463CC3" w:rsidP="00463CC3">
      <w:pPr>
        <w:pStyle w:val="ProductList-Body"/>
        <w:spacing w:after="120"/>
      </w:pPr>
      <w:r>
        <w:t xml:space="preserve">1. </w:t>
      </w:r>
      <w:r>
        <w:rPr>
          <w:b/>
        </w:rPr>
        <w:t>Personál</w:t>
      </w:r>
      <w:r w:rsidRPr="002F2217">
        <w:rPr>
          <w:b/>
          <w:bCs/>
        </w:rPr>
        <w:t>.</w:t>
      </w:r>
      <w:r>
        <w:t xml:space="preserve"> Pracovníci dovozce údajů nebudou zákaznická data zpracovávat bez oprávnění. Pracovníci musí zachovávat důvěrnost zákaznických dat a tato povinnost platí i po ukončení jejich závazků. </w:t>
      </w:r>
    </w:p>
    <w:p w14:paraId="290598D1" w14:textId="758EF624" w:rsidR="00463CC3" w:rsidRPr="00690C65" w:rsidRDefault="00463CC3" w:rsidP="00463CC3">
      <w:pPr>
        <w:pStyle w:val="ProductList-Body"/>
      </w:pPr>
      <w:r>
        <w:t xml:space="preserve">2. </w:t>
      </w:r>
      <w:r>
        <w:rPr>
          <w:b/>
        </w:rPr>
        <w:t>Kontakt pro účely ochrany osobních údajů</w:t>
      </w:r>
      <w:r w:rsidRPr="002F2217">
        <w:rPr>
          <w:b/>
          <w:bCs/>
        </w:rPr>
        <w:t>.</w:t>
      </w:r>
      <w:r>
        <w:t xml:space="preserve"> Pracovník pro ochranu osobních údajů dovozce údajů je k dispozici na následující adrese: </w:t>
      </w:r>
    </w:p>
    <w:p w14:paraId="45F2365C" w14:textId="77777777" w:rsidR="00463CC3" w:rsidRPr="00690C65" w:rsidRDefault="00463CC3" w:rsidP="00463CC3">
      <w:pPr>
        <w:pStyle w:val="ProductList-Body"/>
      </w:pPr>
      <w:r>
        <w:t xml:space="preserve">Microsoft Corporation </w:t>
      </w:r>
    </w:p>
    <w:p w14:paraId="781C4202" w14:textId="0BDDD078" w:rsidR="00463CC3" w:rsidRPr="00690C65" w:rsidRDefault="00463CC3" w:rsidP="00463CC3">
      <w:pPr>
        <w:pStyle w:val="ProductList-Body"/>
        <w:ind w:left="360"/>
      </w:pPr>
      <w:r>
        <w:t>Attn: Chief Privacy Officer</w:t>
      </w:r>
      <w:r w:rsidR="009C412C">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E949439" w14:textId="77777777" w:rsidR="001717B6" w:rsidRPr="00B77271" w:rsidRDefault="001717B6" w:rsidP="001717B6">
      <w:pPr>
        <w:pStyle w:val="ProductList-Body"/>
        <w:spacing w:after="120"/>
        <w:rPr>
          <w:spacing w:val="-2"/>
        </w:rPr>
      </w:pPr>
      <w:r w:rsidRPr="001717B6">
        <w:rPr>
          <w:bCs/>
          <w:spacing w:val="-2"/>
        </w:rPr>
        <w:t>3.</w:t>
      </w:r>
      <w:r w:rsidRPr="001717B6">
        <w:rPr>
          <w:spacing w:val="-2"/>
        </w:rPr>
        <w:t xml:space="preserve"> </w:t>
      </w:r>
      <w:r w:rsidRPr="00B77271">
        <w:rPr>
          <w:b/>
          <w:bCs/>
          <w:spacing w:val="-2"/>
        </w:rPr>
        <w:t>Technická a organizační opatření</w:t>
      </w:r>
      <w:r w:rsidRPr="0073192E">
        <w:rPr>
          <w:b/>
          <w:spacing w:val="-2"/>
        </w:rPr>
        <w:t>.</w:t>
      </w:r>
      <w:r w:rsidRPr="00B77271">
        <w:rPr>
          <w:spacing w:val="-2"/>
        </w:rPr>
        <w:t xml:space="preserve"> Dovozce údajů implementoval a bude udržovat příslušná technická a organizační opatření, interní kontroly a rutiny zabezpečení informací určené k ochraně zákaznických dat definovaných v oddílu Postupy a zásady zabezpečení podmínek pro služby online před náhodnou ztrátou, zničením či změnou, neoprávněným zveřejněním nebo přístupem a před neoprávněným zničením, a to následovně: Technická a organizační opatření, interní kontroly a rutiny zabezpečení informací popsané v oddílu Postupy a zásady zabezpečení podmínek pro služby online jsou tímto začleněny do tohoto dodatku 2 tímto odkazem a jsou závazné pro dovozce údajů, jako by byly všechny uvedeny v tomto dodatku 2.</w:t>
      </w:r>
    </w:p>
    <w:p w14:paraId="56307797" w14:textId="7986A988" w:rsidR="00463CC3" w:rsidRPr="00690C65" w:rsidRDefault="00463CC3" w:rsidP="00463CC3">
      <w:pPr>
        <w:pStyle w:val="ProductList-Body"/>
      </w:pPr>
      <w:r>
        <w:t>Podpis společnosti Microsoft Corporation je uveden na následující stránce.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podepisující standardní smluvní doložky, dodatek 1 a dodatek 2 jménem dovozce údajů:</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podnikový viceprezident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6E3EB146" w:rsidR="00554D7F" w:rsidRDefault="00554D7F" w:rsidP="00A914BF">
      <w:pPr>
        <w:pStyle w:val="ProductList-Body"/>
      </w:pPr>
      <w:r>
        <w:br w:type="page"/>
      </w:r>
    </w:p>
    <w:p w14:paraId="74339BF3" w14:textId="77777777" w:rsidR="00520D13" w:rsidRPr="0008458E" w:rsidRDefault="00520D13" w:rsidP="00520D13">
      <w:pPr>
        <w:pStyle w:val="ProductList-SectionHeading"/>
        <w:jc w:val="both"/>
        <w:outlineLvl w:val="0"/>
      </w:pPr>
      <w:bookmarkStart w:id="223" w:name="_Toc489605629"/>
      <w:bookmarkStart w:id="224" w:name="_Toc502229310"/>
      <w:bookmarkStart w:id="225" w:name="Attachment4"/>
      <w:bookmarkStart w:id="226" w:name="_Toc525751566"/>
      <w:r>
        <w:lastRenderedPageBreak/>
        <w:t>Příloha 4 – Podmínky obecného nařízení o ochraně osobních údajů Evropské unie</w:t>
      </w:r>
      <w:bookmarkEnd w:id="223"/>
      <w:bookmarkEnd w:id="224"/>
      <w:bookmarkEnd w:id="226"/>
    </w:p>
    <w:bookmarkEnd w:id="225"/>
    <w:p w14:paraId="3BBCBB5E" w14:textId="77777777" w:rsidR="001717B6" w:rsidRDefault="001717B6" w:rsidP="001717B6">
      <w:pPr>
        <w:pStyle w:val="ProductList-Body"/>
      </w:pPr>
      <w:r>
        <w:t>Společnost Microsoft se v těchto podmínkách obecného nařízení o ochraně osobních údajů zavazuje všem zákazníkům s platností od 25. května 2018. Tyto závazky jsou závazné pro společnost Microsoft vůči zákazníkovi bez ohledu na (1) verzi podmínek pro služby online, která je jinak platná pro každý daný odběr služeb online, a na (2) jakoukoli jinou smlouvu odkazující na tuto přílohu.</w:t>
      </w:r>
    </w:p>
    <w:p w14:paraId="526CD8FE" w14:textId="77777777" w:rsidR="001717B6" w:rsidRDefault="001717B6" w:rsidP="001717B6">
      <w:pPr>
        <w:pStyle w:val="ProductList-Body"/>
      </w:pPr>
    </w:p>
    <w:p w14:paraId="34CD6BEE" w14:textId="77777777" w:rsidR="001717B6" w:rsidRDefault="001717B6" w:rsidP="001717B6">
      <w:pPr>
        <w:pStyle w:val="ProductList-Body"/>
      </w:pPr>
      <w:r>
        <w:t>Pro účely těchto podmínek obecného nařízení o ochraně osobních údajů se zákazník a společnost Microsoft dohodli, že zákazník je správcem osobních údajů zákazníka, které jsou osobními údaji, a Microsoft je zpracovatelem těchto údajů. Výjimku představují případy, kdy zákazník působí jako zpracovatel osobních údajů. V takovém případě je Microsoft dalším zpracovatelem. Tyto podmínky obecného nařízení o ochraně osobních údajů platí pro zpracování osobních údajů společností Microsoft jménem zákazníka v rámci působnosti obecného nařízení o ochraně osobních údajů. Tyto podmínky obecného nařízení o ochraně osobních údajů neomezují ani nesnižují žádné závazky ochrany osobních údajů, které má společnost Microsoft vůči zákazníkovi dle Podmínek pro služby online nebo dle jiných dohod mezi společností Microsoft a zákazníkem. Tyto podmínky obecného nařízení o ochraně osobních údajů se neuplatní, pokud je společnost Microsoft správcem osobních údajů.</w:t>
      </w:r>
    </w:p>
    <w:p w14:paraId="44BE8A2F" w14:textId="77777777" w:rsidR="00520D13" w:rsidRPr="0008458E" w:rsidRDefault="00520D13" w:rsidP="00520D13">
      <w:pPr>
        <w:pStyle w:val="ProductList-Body"/>
        <w:jc w:val="both"/>
      </w:pPr>
    </w:p>
    <w:p w14:paraId="5CC7FD9F" w14:textId="3CCAD8BB" w:rsidR="00520D13" w:rsidRPr="00FE4106" w:rsidRDefault="00520D13" w:rsidP="00520D13">
      <w:pPr>
        <w:pStyle w:val="ProductList-Body"/>
        <w:jc w:val="both"/>
        <w:outlineLvl w:val="1"/>
        <w:rPr>
          <w:color w:val="00188F"/>
        </w:rPr>
      </w:pPr>
      <w:r w:rsidRPr="00FE4106">
        <w:rPr>
          <w:b/>
          <w:color w:val="00188F"/>
        </w:rPr>
        <w:t>Příslušné povinnosti dle obecného nařízení o ochraně osobních</w:t>
      </w:r>
      <w:r w:rsidRPr="00FE4106">
        <w:rPr>
          <w:color w:val="00188F"/>
        </w:rPr>
        <w:t xml:space="preserve"> </w:t>
      </w:r>
      <w:r w:rsidRPr="00FE4106">
        <w:rPr>
          <w:b/>
          <w:color w:val="00188F"/>
        </w:rPr>
        <w:t>údajů: Články 28, 32 a 33</w:t>
      </w:r>
    </w:p>
    <w:p w14:paraId="7F59A0B6" w14:textId="77777777" w:rsidR="00520D13" w:rsidRPr="0008458E" w:rsidRDefault="00520D13" w:rsidP="00520D13">
      <w:pPr>
        <w:pStyle w:val="ProductList-Body"/>
        <w:jc w:val="both"/>
      </w:pPr>
    </w:p>
    <w:p w14:paraId="2C777229" w14:textId="77777777" w:rsidR="00520D13" w:rsidRPr="0008458E" w:rsidRDefault="00520D13" w:rsidP="00520D13">
      <w:pPr>
        <w:pStyle w:val="ProductList-Body"/>
        <w:spacing w:after="120"/>
        <w:ind w:left="158"/>
        <w:jc w:val="both"/>
      </w:pPr>
      <w:r>
        <w:rPr>
          <w:b/>
        </w:rPr>
        <w:t xml:space="preserve">1. </w:t>
      </w:r>
      <w:r>
        <w:t xml:space="preserve">Společnost Microsoft nezapojí dalšího zpracovatele bez předchozího konkrétního nebo obecného písemného povolení od zákazníka. V případě obecného písemného povolení bude společnost Microsoft informovat zákazníka o jakýchkoli zamýšlených změnách týkajících se přijetí nebo výměny dalších zpracovatelů, a poskytne tak zákazníkovi možnost </w:t>
      </w:r>
      <w:r w:rsidRPr="0052222D">
        <w:t>vyslovit vůči těmto změnám námitky</w:t>
      </w:r>
      <w:r>
        <w:t>. (Článek 28(2))</w:t>
      </w:r>
    </w:p>
    <w:p w14:paraId="7D635519" w14:textId="44488150" w:rsidR="00520D13" w:rsidRPr="0008458E" w:rsidRDefault="001717B6" w:rsidP="00520D13">
      <w:pPr>
        <w:pStyle w:val="ProductList-Body"/>
        <w:spacing w:after="120"/>
        <w:ind w:left="158"/>
        <w:jc w:val="both"/>
      </w:pPr>
      <w:r>
        <w:rPr>
          <w:b/>
        </w:rPr>
        <w:t>2.</w:t>
      </w:r>
      <w:r>
        <w:t xml:space="preserve"> Zpracování společností Microsoft se řídí těmito podmínkami obecného nařízení o ochraně osobních údajů podle práva Evropské unie (dále jako „EU“) nebo práva některého z jejích členských států a jsou pro společnost Microsoft vůči zákazníkovi závazné. Předmět a trvání zpracování, jeho povaha a účel, typ osobních údajů, kategorie subjektů údajů a povinnosti a práva zákazníka jsou stanoveny v licenční smlouvě zákazníka, včetně těchto podmínek obecného nařízení o ochraně osobních údajů</w:t>
      </w:r>
      <w:r w:rsidR="00520D13">
        <w:t xml:space="preserve">. Společnost Microsoft konkrétně: </w:t>
      </w:r>
    </w:p>
    <w:p w14:paraId="66C4A7DA" w14:textId="77777777" w:rsidR="00520D13" w:rsidRPr="0008458E" w:rsidRDefault="00520D13" w:rsidP="00520D13">
      <w:pPr>
        <w:pStyle w:val="ProductList-Body"/>
        <w:spacing w:after="120"/>
        <w:ind w:left="1440" w:hanging="720"/>
        <w:jc w:val="both"/>
      </w:pPr>
      <w:r>
        <w:rPr>
          <w:b/>
        </w:rPr>
        <w:t>(a)</w:t>
      </w:r>
      <w:r>
        <w:tab/>
        <w:t xml:space="preserve">zpracovává osobní údaje pouze na základě doložených pokynů od zákazníka, včetně </w:t>
      </w:r>
      <w:r w:rsidRPr="0052222D">
        <w:t>v otázkách předání</w:t>
      </w:r>
      <w:r>
        <w:t xml:space="preserve"> osobních údajů do třetích zemí nebo mezinárodních organizací, pokud mu toto</w:t>
      </w:r>
      <w:r w:rsidRPr="0052222D">
        <w:t xml:space="preserve"> zpracování již neukládají právo</w:t>
      </w:r>
      <w:r>
        <w:t xml:space="preserve"> EU nebo členského státu, které se na společnost Microsoft vztahuje; v takovém případě bude společnost Microsoft informovat zákazníka o tomto právním požadavku před zpracováním, ledaže tyto právní předpisy toto informování zakazují z důležitých důvodů veřejného zájmu; </w:t>
      </w:r>
    </w:p>
    <w:p w14:paraId="21683522" w14:textId="77777777" w:rsidR="00520D13" w:rsidRPr="0008458E" w:rsidRDefault="00520D13" w:rsidP="00520D13">
      <w:pPr>
        <w:pStyle w:val="ProductList-Body"/>
        <w:spacing w:after="120"/>
        <w:ind w:left="1440" w:hanging="720"/>
        <w:jc w:val="both"/>
      </w:pPr>
      <w:r>
        <w:rPr>
          <w:b/>
        </w:rPr>
        <w:t>(b)</w:t>
      </w:r>
      <w:r>
        <w:tab/>
        <w:t>z</w:t>
      </w:r>
      <w:r w:rsidRPr="00E534B6">
        <w:t>ajišťuje, aby se osoby oprávněné zpracovávat osobní údaje zavázaly k mlčenlivosti nebo aby se na ně vztahovala zákonná povinnost mlčenlivosti</w:t>
      </w:r>
      <w:r>
        <w:t xml:space="preserve">; </w:t>
      </w:r>
    </w:p>
    <w:p w14:paraId="35CB1226" w14:textId="77777777" w:rsidR="00520D13" w:rsidRPr="0008458E" w:rsidRDefault="00520D13" w:rsidP="00520D13">
      <w:pPr>
        <w:pStyle w:val="ProductList-Body"/>
        <w:spacing w:after="120"/>
        <w:ind w:left="720"/>
        <w:jc w:val="both"/>
      </w:pPr>
      <w:r>
        <w:rPr>
          <w:b/>
        </w:rPr>
        <w:t>(c)</w:t>
      </w:r>
      <w:r>
        <w:tab/>
        <w:t xml:space="preserve">přijme veškerá opatření požadovaná podle článku 32 obecného nařízení o ochraně osobních údajů; </w:t>
      </w:r>
    </w:p>
    <w:p w14:paraId="4A840981" w14:textId="780405D0" w:rsidR="00520D13" w:rsidRPr="0008458E" w:rsidRDefault="00520D13" w:rsidP="00520D13">
      <w:pPr>
        <w:pStyle w:val="ProductList-Body"/>
        <w:spacing w:after="120"/>
        <w:ind w:left="1416" w:hanging="696"/>
        <w:jc w:val="both"/>
      </w:pPr>
      <w:r>
        <w:rPr>
          <w:b/>
        </w:rPr>
        <w:t>(d)</w:t>
      </w:r>
      <w:r>
        <w:tab/>
        <w:t xml:space="preserve">dodržuje podmínky dle odstavce </w:t>
      </w:r>
      <w:r w:rsidR="00E67A42">
        <w:t>1</w:t>
      </w:r>
      <w:r>
        <w:t xml:space="preserve"> a 3 této Přílohy č. 4 pro zapojení dalšího zpracovatele; </w:t>
      </w:r>
    </w:p>
    <w:p w14:paraId="466D8190" w14:textId="77777777" w:rsidR="00520D13" w:rsidRPr="0008458E" w:rsidRDefault="00520D13" w:rsidP="00520D13">
      <w:pPr>
        <w:pStyle w:val="ProductList-Body"/>
        <w:spacing w:after="120"/>
        <w:ind w:left="1440" w:hanging="720"/>
        <w:jc w:val="both"/>
      </w:pPr>
      <w:r>
        <w:rPr>
          <w:b/>
        </w:rPr>
        <w:t>(e)</w:t>
      </w:r>
      <w:r>
        <w:tab/>
        <w:t xml:space="preserve">zohledňuje povahu zpracování, je zákazníkovi nápomocen prostřednictvím vhodných technických a organizačních opatření, pokud je to možné, při plnění povinnosti zákazníka reagovat na žádosti o výkon práv subjektů údajů stanovených v kapitole III obecného nařízení o ochraně osobních údajů; </w:t>
      </w:r>
    </w:p>
    <w:p w14:paraId="72105A22" w14:textId="77777777" w:rsidR="00520D13" w:rsidRPr="0008458E" w:rsidRDefault="00520D13" w:rsidP="00520D13">
      <w:pPr>
        <w:pStyle w:val="ProductList-Body"/>
        <w:spacing w:after="120"/>
        <w:ind w:left="1440" w:hanging="720"/>
        <w:jc w:val="both"/>
      </w:pPr>
      <w:r>
        <w:rPr>
          <w:b/>
        </w:rPr>
        <w:t>(f)</w:t>
      </w:r>
      <w:r>
        <w:tab/>
        <w:t>je zákazníkovi nápomocen při zajištění souladu s povinnostmi stanovenými články 32 až 36 obecného nařízení o ochraně osobních údajů s ohledem na povahu zpracování a informace, které jsou společnosti Microsoft k dispozici;</w:t>
      </w:r>
    </w:p>
    <w:p w14:paraId="785ECEF9" w14:textId="77777777" w:rsidR="00520D13" w:rsidRPr="0008458E" w:rsidRDefault="00520D13" w:rsidP="00520D13">
      <w:pPr>
        <w:pStyle w:val="ProductList-Body"/>
        <w:spacing w:after="120"/>
        <w:ind w:left="1440" w:hanging="720"/>
        <w:jc w:val="both"/>
      </w:pPr>
      <w:r>
        <w:rPr>
          <w:b/>
        </w:rPr>
        <w:t>(g)</w:t>
      </w:r>
      <w:r>
        <w:tab/>
        <w:t xml:space="preserve">na žádost zákazníka vymaže nebo vrátí zákazníkovi veškeré osobní údaje po ukončení poskytování služeb souvisejících se zpracováním a vymaže existující kopie, pokud právo EU nebo členského státu nepožaduje uložení daných osobních údajů; </w:t>
      </w:r>
    </w:p>
    <w:p w14:paraId="683713C6" w14:textId="77777777" w:rsidR="00520D13" w:rsidRPr="0008458E" w:rsidRDefault="00520D13" w:rsidP="00520D13">
      <w:pPr>
        <w:pStyle w:val="ProductList-Body"/>
        <w:spacing w:after="120"/>
        <w:ind w:left="1440" w:hanging="720"/>
        <w:jc w:val="both"/>
      </w:pPr>
      <w:r>
        <w:rPr>
          <w:b/>
        </w:rPr>
        <w:t>(h)</w:t>
      </w:r>
      <w:r>
        <w:tab/>
        <w:t xml:space="preserve">poskytne zákazníkovi veškeré informace  potřebné k doložení toho, že byly splněny povinnosti stanovené v článku 28 obecného nařízení o ochraně osobních údajů a umožní audity, včetně inspekcí, prováděné zákazníkem nebo jím pověřeným auditorem, a k těmto auditům přispěje. </w:t>
      </w:r>
    </w:p>
    <w:p w14:paraId="23FE93BC" w14:textId="77777777" w:rsidR="00520D13" w:rsidRPr="0008458E" w:rsidRDefault="00520D13" w:rsidP="00520D13">
      <w:pPr>
        <w:pStyle w:val="ProductList-Body"/>
        <w:spacing w:after="120"/>
        <w:ind w:left="158"/>
        <w:jc w:val="both"/>
      </w:pPr>
      <w:r>
        <w:t xml:space="preserve">Společnost Microsoft neprodleně informuje zákazníka </w:t>
      </w:r>
      <w:r w:rsidRPr="00E534B6">
        <w:t>v případě, že podle je</w:t>
      </w:r>
      <w:r>
        <w:t>jího</w:t>
      </w:r>
      <w:r w:rsidRPr="00E534B6">
        <w:t xml:space="preserve"> názoru určitý pokyn porušuje </w:t>
      </w:r>
      <w:r>
        <w:t>nařízení o ochraně osobních údajů</w:t>
      </w:r>
      <w:r w:rsidRPr="00E534B6">
        <w:t xml:space="preserve"> nebo jiné předpisy </w:t>
      </w:r>
      <w:r>
        <w:t>EU</w:t>
      </w:r>
      <w:r w:rsidRPr="00E534B6">
        <w:t xml:space="preserve"> nebo členského státu týkající se ochrany údajů</w:t>
      </w:r>
      <w:r>
        <w:t>. (Článek 28(3))</w:t>
      </w:r>
    </w:p>
    <w:p w14:paraId="78764FFC" w14:textId="77777777" w:rsidR="00520D13" w:rsidRPr="0008458E" w:rsidRDefault="00520D13" w:rsidP="00520D13">
      <w:pPr>
        <w:pStyle w:val="ProductList-Body"/>
        <w:spacing w:after="120"/>
        <w:ind w:left="158"/>
        <w:jc w:val="both"/>
      </w:pPr>
      <w:r>
        <w:rPr>
          <w:b/>
        </w:rPr>
        <w:t>3.</w:t>
      </w:r>
      <w:r>
        <w:t xml:space="preserve"> Pokud společnost Microsoft pověří dalšího zpracovatele, aby jménem zákazníka provedl určité činnosti zpracování, budou </w:t>
      </w:r>
      <w:r w:rsidRPr="00DD6ED5">
        <w:t xml:space="preserve">tomuto dalšímu zpracovateli uloženy na základě smlouvy nebo jiného právního aktu podle práva </w:t>
      </w:r>
      <w:r>
        <w:t>EU</w:t>
      </w:r>
      <w:r w:rsidRPr="00DD6ED5">
        <w:t xml:space="preserve"> nebo členského státu stejné povinnosti na ochranu údajů, jaké jsou uvedeny v</w:t>
      </w:r>
      <w:r>
        <w:t> těchto podmínkách obecného nařízení o ochraně osobních údajů</w:t>
      </w:r>
      <w:r w:rsidRPr="00DD6ED5">
        <w:t>, a to zejména poskytnutí dostatečných záruk, pokud jde o zavedení vhodných technických a organizačních opatření tak, aby zpracování splňovalo požadavky nařízení</w:t>
      </w:r>
      <w:r>
        <w:t xml:space="preserve"> o ochraně osobních údajů</w:t>
      </w:r>
      <w:r w:rsidRPr="00DD6ED5">
        <w:t xml:space="preserve">. Neplní-li uvedený další zpracovatel své povinnosti v oblasti ochrany údajů, odpovídá </w:t>
      </w:r>
      <w:r>
        <w:t>zákazníkovi</w:t>
      </w:r>
      <w:r w:rsidRPr="00DD6ED5">
        <w:t xml:space="preserve"> za plnění povinností dotčeného dalšího zpracovatele i nadále plně </w:t>
      </w:r>
      <w:r>
        <w:t>společnost Microsoft</w:t>
      </w:r>
      <w:r w:rsidRPr="00DD6ED5">
        <w:t>.</w:t>
      </w:r>
      <w:r>
        <w:t xml:space="preserve"> (Článek 28(4))</w:t>
      </w:r>
    </w:p>
    <w:p w14:paraId="6DE77BB1" w14:textId="77777777" w:rsidR="00520D13" w:rsidRPr="0008458E" w:rsidRDefault="00520D13" w:rsidP="00520D13">
      <w:pPr>
        <w:pStyle w:val="ProductList-Body"/>
        <w:spacing w:after="120"/>
        <w:ind w:left="158"/>
        <w:jc w:val="both"/>
      </w:pPr>
      <w:r>
        <w:rPr>
          <w:b/>
        </w:rPr>
        <w:lastRenderedPageBreak/>
        <w:t>4.</w:t>
      </w:r>
      <w:r>
        <w:t xml:space="preserve"> S přihlédnutím ke stavu  techniky, </w:t>
      </w:r>
      <w:r w:rsidRPr="00DD6ED5">
        <w:t>nákladům na provedení, povaze, rozsahu, kontextu a účelům zpracování i k různě pravděpodobným a různě závažným rizikům pro práva a svobody fyzických osob</w:t>
      </w:r>
      <w:r>
        <w:t xml:space="preserve">, provedou zákazník a společnost Microsoft vhodná technická a organizační opatření pro zajištění úrovně zabezpečení odpovídající daným rizikům, </w:t>
      </w:r>
      <w:r w:rsidRPr="00DD6ED5">
        <w:t>případně včetně</w:t>
      </w:r>
      <w:r>
        <w:t xml:space="preserve">: </w:t>
      </w:r>
    </w:p>
    <w:p w14:paraId="64812CF6" w14:textId="77777777" w:rsidR="00520D13" w:rsidRPr="0008458E" w:rsidRDefault="00520D13" w:rsidP="00520D13">
      <w:pPr>
        <w:pStyle w:val="ProductList-Body"/>
        <w:spacing w:after="120"/>
        <w:ind w:left="720"/>
        <w:jc w:val="both"/>
      </w:pPr>
      <w:r>
        <w:rPr>
          <w:rFonts w:cstheme="minorHAnsi"/>
          <w:b/>
          <w:szCs w:val="18"/>
        </w:rPr>
        <w:t>(a)</w:t>
      </w:r>
      <w:r>
        <w:rPr>
          <w:rFonts w:cstheme="minorHAnsi"/>
          <w:szCs w:val="18"/>
        </w:rPr>
        <w:tab/>
        <w:t xml:space="preserve">pseudonymizace a šifrování osobních údajů; </w:t>
      </w:r>
    </w:p>
    <w:p w14:paraId="4AA6B65A" w14:textId="77777777" w:rsidR="00520D13" w:rsidRPr="0008458E" w:rsidRDefault="00520D13" w:rsidP="00520D13">
      <w:pPr>
        <w:pStyle w:val="ProductList-Body"/>
        <w:spacing w:after="120"/>
        <w:ind w:left="720"/>
        <w:jc w:val="both"/>
      </w:pPr>
      <w:r>
        <w:rPr>
          <w:rFonts w:cstheme="minorHAnsi"/>
          <w:b/>
          <w:szCs w:val="18"/>
        </w:rPr>
        <w:t>(b)</w:t>
      </w:r>
      <w:r>
        <w:rPr>
          <w:rFonts w:cstheme="minorHAnsi"/>
          <w:szCs w:val="18"/>
        </w:rPr>
        <w:tab/>
        <w:t xml:space="preserve">schopnosti zajistit neustálou důvěrnost, integritu, dostupnost a odolnost systémů a služeb zpracování; </w:t>
      </w:r>
    </w:p>
    <w:p w14:paraId="78AE847E" w14:textId="77777777" w:rsidR="00520D13" w:rsidRPr="0008458E" w:rsidRDefault="00520D13" w:rsidP="00520D13">
      <w:pPr>
        <w:pStyle w:val="ProductList-Body"/>
        <w:spacing w:after="120"/>
        <w:ind w:left="1440" w:hanging="720"/>
        <w:jc w:val="both"/>
      </w:pPr>
      <w:r>
        <w:rPr>
          <w:rFonts w:cstheme="minorHAnsi"/>
          <w:b/>
          <w:szCs w:val="18"/>
        </w:rPr>
        <w:t>(c)</w:t>
      </w:r>
      <w:r>
        <w:rPr>
          <w:rFonts w:cstheme="minorHAnsi"/>
          <w:szCs w:val="18"/>
        </w:rPr>
        <w:tab/>
        <w:t xml:space="preserve">schopnosti obnovit dostupnost osobních údajů a </w:t>
      </w:r>
      <w:r w:rsidRPr="00761EB3">
        <w:rPr>
          <w:rFonts w:cstheme="minorHAnsi"/>
          <w:szCs w:val="18"/>
        </w:rPr>
        <w:t>včasný</w:t>
      </w:r>
      <w:r>
        <w:rPr>
          <w:rFonts w:cstheme="minorHAnsi"/>
          <w:szCs w:val="18"/>
        </w:rPr>
        <w:t xml:space="preserve"> přístup k nim v případě fyzických nebo technických incidentů;</w:t>
      </w:r>
    </w:p>
    <w:p w14:paraId="5A1DC1E5" w14:textId="77777777" w:rsidR="00520D13" w:rsidRPr="0008458E" w:rsidRDefault="00520D13" w:rsidP="00520D13">
      <w:pPr>
        <w:pStyle w:val="ProductList-Body"/>
        <w:spacing w:after="120"/>
        <w:ind w:left="1440" w:hanging="720"/>
        <w:jc w:val="both"/>
      </w:pPr>
      <w:r>
        <w:rPr>
          <w:rFonts w:cstheme="minorHAnsi"/>
          <w:b/>
          <w:szCs w:val="18"/>
        </w:rPr>
        <w:t>(d)</w:t>
      </w:r>
      <w:r>
        <w:rPr>
          <w:rFonts w:cstheme="minorHAnsi"/>
          <w:szCs w:val="18"/>
        </w:rPr>
        <w:tab/>
        <w:t>procesu pravidelného testování, posuzování a hodnocení efektivity zavedených technických a organizačních opatření pro zajištění bezpečnosti zpracování. (Článek 32(1))</w:t>
      </w:r>
    </w:p>
    <w:p w14:paraId="42A44C3A" w14:textId="77777777" w:rsidR="00520D13" w:rsidRPr="0008458E" w:rsidRDefault="00520D13" w:rsidP="00520D13">
      <w:pPr>
        <w:pStyle w:val="ProductList-Body"/>
        <w:spacing w:after="120"/>
        <w:ind w:left="158"/>
        <w:jc w:val="both"/>
      </w:pPr>
      <w:r>
        <w:rPr>
          <w:b/>
        </w:rPr>
        <w:t>5.</w:t>
      </w:r>
      <w:r>
        <w:t xml:space="preserve"> Při posuzování vhodné úrovně zabezpečení  se zohlední zejména rizika, která přestavuje zpracování, zejména pak náhodné nebo protiprávní zničení, ztráta, pozměnění, </w:t>
      </w:r>
      <w:r w:rsidRPr="00DD6ED5">
        <w:t>neoprávněné zpřístupnění předávaných, uložených nebo jinak zpracovávaných osobních údajů, nebo neoprávněný přístup k nim</w:t>
      </w:r>
      <w:r>
        <w:t>. (Článek 32(2))</w:t>
      </w:r>
    </w:p>
    <w:p w14:paraId="340D2556" w14:textId="77777777" w:rsidR="00520D13" w:rsidRPr="0008458E" w:rsidRDefault="00520D13" w:rsidP="00520D13">
      <w:pPr>
        <w:pStyle w:val="ProductList-Body"/>
        <w:spacing w:after="120"/>
        <w:ind w:left="158"/>
        <w:jc w:val="both"/>
      </w:pPr>
      <w:r>
        <w:rPr>
          <w:b/>
        </w:rPr>
        <w:t>6.</w:t>
      </w:r>
      <w:r>
        <w:t xml:space="preserve"> Zákazník a společnost Microsoft </w:t>
      </w:r>
      <w:r w:rsidRPr="00DD6ED5">
        <w:t xml:space="preserve">přijmou opatření pro zajištění toho, aby </w:t>
      </w:r>
      <w:r>
        <w:t>jakákoli fyzická osoba, která jedná z pověření zákazníka nebo společnosti Microsoft a která má přístup k osobním údajům, bude zpracovávat tyto údaje pouze na základě pokynu od zákazníka, pokud jí jejich zpracování již neukládá právo EU nebo členského státu EU. (Článek 32(4))</w:t>
      </w:r>
    </w:p>
    <w:p w14:paraId="0421171E" w14:textId="77777777" w:rsidR="001717B6" w:rsidRDefault="001717B6" w:rsidP="001717B6">
      <w:pPr>
        <w:pStyle w:val="ProductList-Body"/>
        <w:ind w:left="158"/>
      </w:pPr>
      <w:r>
        <w:rPr>
          <w:b/>
          <w:bCs/>
        </w:rPr>
        <w:t>7.</w:t>
      </w:r>
      <w:r>
        <w:t xml:space="preserve"> Poté, co se společnost Microsoft dozví o narušení bezpečnosti osobních údajů, neprodleně o tom uvědomí zákazníka. (Článek 33(2)). Takováto oznámení budou obsahovat informace, které musí zpracovatel poskytovat správci dle článku 33(3) v té míře, v níž jsou takovéto informace dostupné společnosti Microsoft.</w:t>
      </w:r>
    </w:p>
    <w:p w14:paraId="7623BD97" w14:textId="77777777" w:rsidR="004D27A6" w:rsidRPr="00690C65" w:rsidRDefault="004D27A6" w:rsidP="001717B6">
      <w:pPr>
        <w:pStyle w:val="ProductList-Body"/>
        <w:spacing w:after="120"/>
        <w:ind w:left="158"/>
        <w:jc w:val="both"/>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97ABC46" w14:textId="77777777" w:rsidR="00001357" w:rsidRDefault="00001357" w:rsidP="009A573F">
      <w:pPr>
        <w:spacing w:after="0" w:line="240" w:lineRule="auto"/>
      </w:pPr>
      <w:r>
        <w:separator/>
      </w:r>
    </w:p>
  </w:endnote>
  <w:endnote w:type="continuationSeparator" w:id="0">
    <w:p w14:paraId="3156BE52" w14:textId="77777777" w:rsidR="00001357" w:rsidRDefault="00001357" w:rsidP="009A573F">
      <w:pPr>
        <w:spacing w:after="0" w:line="240" w:lineRule="auto"/>
      </w:pPr>
      <w:r>
        <w:continuationSeparator/>
      </w:r>
    </w:p>
  </w:endnote>
  <w:endnote w:type="continuationNotice" w:id="1">
    <w:p w14:paraId="3738DE67" w14:textId="77777777" w:rsidR="00001357" w:rsidRDefault="0000135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1717B6" w:rsidRDefault="001717B6"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1717B6" w:rsidRPr="00591643" w:rsidRDefault="001717B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44619CC9"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290E0B" w14:textId="77777777" w:rsidR="001717B6" w:rsidRPr="002F499B" w:rsidRDefault="001C2F72" w:rsidP="005500C7">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0CB814"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EA950" w14:textId="77777777" w:rsidR="001717B6" w:rsidRPr="002F499B" w:rsidRDefault="001C2F72" w:rsidP="005500C7">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B237EE"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88572" w14:textId="77777777" w:rsidR="001717B6" w:rsidRPr="002F499B" w:rsidRDefault="001C2F72" w:rsidP="005500C7">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C43409"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0D445D" w14:textId="77777777" w:rsidR="001717B6" w:rsidRPr="00FD2AD2" w:rsidRDefault="001C2F72" w:rsidP="005500C7">
          <w:pPr>
            <w:pStyle w:val="ProductList-OfferingBody"/>
            <w:ind w:left="-77" w:right="-73"/>
            <w:jc w:val="center"/>
            <w:rPr>
              <w:rStyle w:val="Hyperlink"/>
              <w:sz w:val="14"/>
              <w:szCs w:val="14"/>
              <w:lang w:val="pl-PL" w:eastAsia="en-US" w:bidi="ar-SA"/>
            </w:rPr>
          </w:pPr>
          <w:hyperlink w:anchor="PrivacyandSecurityTerms" w:history="1">
            <w:r w:rsidR="001717B6"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490CF"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3413B0" w14:textId="77777777" w:rsidR="001717B6" w:rsidRPr="002F499B" w:rsidRDefault="001C2F72" w:rsidP="005500C7">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E43383"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8E3A2" w14:textId="77777777" w:rsidR="001717B6" w:rsidRPr="002F499B" w:rsidRDefault="001C2F72" w:rsidP="005500C7">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7E537610" w14:textId="77777777" w:rsidR="001717B6" w:rsidRPr="00591643" w:rsidRDefault="001717B6"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35B813B4" w14:textId="77777777" w:rsidTr="002D2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6EA557" w:rsidR="001717B6" w:rsidRPr="002F499B" w:rsidRDefault="001C2F72" w:rsidP="00591643">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1717B6" w:rsidRPr="002F499B" w:rsidRDefault="001717B6" w:rsidP="00591643">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57621" w:rsidR="001717B6" w:rsidRPr="002F499B" w:rsidRDefault="001C2F72" w:rsidP="002F499B">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1717B6" w:rsidRPr="002F499B" w:rsidRDefault="001717B6"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55AD713" w:rsidR="001717B6" w:rsidRPr="002F499B" w:rsidRDefault="001C2F72" w:rsidP="002F499B">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1717B6" w:rsidRPr="002F499B" w:rsidRDefault="001717B6"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7ABE503" w:rsidR="001717B6" w:rsidRPr="00FD2AD2" w:rsidRDefault="001C2F72" w:rsidP="002F499B">
          <w:pPr>
            <w:pStyle w:val="ProductList-OfferingBody"/>
            <w:ind w:left="-77" w:right="-73"/>
            <w:jc w:val="center"/>
            <w:rPr>
              <w:rStyle w:val="Hyperlink"/>
              <w:sz w:val="14"/>
              <w:szCs w:val="14"/>
              <w:lang w:val="pl-PL" w:eastAsia="en-US" w:bidi="ar-SA"/>
            </w:rPr>
          </w:pPr>
          <w:hyperlink w:anchor="PrivacyandSecurityTerms" w:history="1">
            <w:r w:rsidR="001717B6"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1717B6" w:rsidRPr="002F499B" w:rsidRDefault="001717B6"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BC94A16" w:rsidR="001717B6" w:rsidRPr="002F499B" w:rsidRDefault="001C2F72" w:rsidP="002F499B">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1717B6" w:rsidRPr="002F499B" w:rsidRDefault="001717B6"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F93429A" w:rsidR="001717B6" w:rsidRPr="002F499B" w:rsidRDefault="001C2F72" w:rsidP="002F499B">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71D89FB4" w14:textId="77777777" w:rsidR="001717B6" w:rsidRPr="002F499B" w:rsidRDefault="001717B6">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1EFF4EC6"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63589" w14:textId="77777777" w:rsidR="001717B6" w:rsidRPr="002F499B" w:rsidRDefault="001C2F72" w:rsidP="00474839">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20B497"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BCED61" w14:textId="77777777" w:rsidR="001717B6" w:rsidRPr="002F499B" w:rsidRDefault="001C2F72" w:rsidP="00474839">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EB8AFD"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FE333" w14:textId="77777777" w:rsidR="001717B6" w:rsidRPr="002F499B" w:rsidRDefault="001C2F72" w:rsidP="00474839">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FC0CD3"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4A058" w14:textId="77777777" w:rsidR="001717B6" w:rsidRPr="00FD2AD2" w:rsidRDefault="001C2F72" w:rsidP="00474839">
          <w:pPr>
            <w:pStyle w:val="ProductList-OfferingBody"/>
            <w:ind w:left="-77" w:right="-73"/>
            <w:jc w:val="center"/>
            <w:rPr>
              <w:rStyle w:val="Hyperlink"/>
              <w:sz w:val="14"/>
              <w:szCs w:val="14"/>
              <w:lang w:val="pl-PL" w:eastAsia="en-US" w:bidi="ar-SA"/>
            </w:rPr>
          </w:pPr>
          <w:hyperlink w:anchor="PrivacyandSecurityTerms" w:history="1">
            <w:r w:rsidR="001717B6"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081176"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285E7" w14:textId="77777777" w:rsidR="001717B6" w:rsidRPr="002F499B" w:rsidRDefault="001C2F72" w:rsidP="00474839">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7C4F0"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AF2C0" w14:textId="77777777" w:rsidR="001717B6" w:rsidRPr="002F499B" w:rsidRDefault="001C2F72" w:rsidP="00474839">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48820ED3" w14:textId="77777777" w:rsidR="001717B6" w:rsidRPr="002F499B" w:rsidRDefault="001717B6">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0BF007E2"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073536" w14:textId="77777777" w:rsidR="001717B6" w:rsidRPr="002F499B" w:rsidRDefault="001C2F72" w:rsidP="005500C7">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911C46"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F6AA74" w14:textId="77777777" w:rsidR="001717B6" w:rsidRPr="002F499B" w:rsidRDefault="001C2F72" w:rsidP="005500C7">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F61C40"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A6A39B" w14:textId="77777777" w:rsidR="001717B6" w:rsidRPr="002F499B" w:rsidRDefault="001C2F72" w:rsidP="005500C7">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DF61C6"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6DB7F" w14:textId="77777777" w:rsidR="001717B6" w:rsidRPr="00FD2AD2" w:rsidRDefault="001C2F72" w:rsidP="005500C7">
          <w:pPr>
            <w:pStyle w:val="ProductList-OfferingBody"/>
            <w:ind w:left="-77" w:right="-73"/>
            <w:jc w:val="center"/>
            <w:rPr>
              <w:rStyle w:val="Hyperlink"/>
              <w:sz w:val="14"/>
              <w:szCs w:val="14"/>
              <w:lang w:val="pl-PL" w:eastAsia="en-US" w:bidi="ar-SA"/>
            </w:rPr>
          </w:pPr>
          <w:hyperlink w:anchor="PrivacyandSecurityTerms" w:history="1">
            <w:r w:rsidR="001717B6"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0F66A2"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14A58" w14:textId="77777777" w:rsidR="001717B6" w:rsidRPr="002F499B" w:rsidRDefault="001C2F72" w:rsidP="005500C7">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EDBE41"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88480" w14:textId="77777777" w:rsidR="001717B6" w:rsidRPr="002F499B" w:rsidRDefault="001C2F72" w:rsidP="005500C7">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126B1370" w14:textId="77777777" w:rsidR="001717B6" w:rsidRPr="00591643" w:rsidRDefault="001717B6"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5A70F2EF"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AC4B1" w14:textId="77777777" w:rsidR="001717B6" w:rsidRPr="002F499B" w:rsidRDefault="001C2F72" w:rsidP="00474839">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48A5E5"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13C19" w14:textId="77777777" w:rsidR="001717B6" w:rsidRPr="002F499B" w:rsidRDefault="001C2F72" w:rsidP="00474839">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3B794C"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9604E" w14:textId="77777777" w:rsidR="001717B6" w:rsidRPr="002F499B" w:rsidRDefault="001C2F72" w:rsidP="00474839">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E06860"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11520" w14:textId="77777777" w:rsidR="001717B6" w:rsidRPr="00FD2AD2" w:rsidRDefault="001C2F72" w:rsidP="00474839">
          <w:pPr>
            <w:pStyle w:val="ProductList-OfferingBody"/>
            <w:ind w:left="-77" w:right="-73"/>
            <w:jc w:val="center"/>
            <w:rPr>
              <w:rStyle w:val="Hyperlink"/>
              <w:sz w:val="14"/>
              <w:szCs w:val="14"/>
              <w:lang w:val="pl-PL" w:eastAsia="en-US" w:bidi="ar-SA"/>
            </w:rPr>
          </w:pPr>
          <w:hyperlink w:anchor="PrivacyandSecurityTerms" w:history="1">
            <w:r w:rsidR="001717B6"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6435D5"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71F19D" w14:textId="77777777" w:rsidR="001717B6" w:rsidRPr="002F499B" w:rsidRDefault="001C2F72" w:rsidP="00474839">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EE795"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706E9" w14:textId="77777777" w:rsidR="001717B6" w:rsidRPr="002F499B" w:rsidRDefault="001C2F72" w:rsidP="00474839">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0CFE91C7" w14:textId="77777777" w:rsidR="001717B6" w:rsidRPr="002F499B" w:rsidRDefault="001717B6">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7DA0E738"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5899F" w14:textId="77777777" w:rsidR="001717B6" w:rsidRPr="002F499B" w:rsidRDefault="001C2F72" w:rsidP="005500C7">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3D5BF9"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FE36AC" w14:textId="77777777" w:rsidR="001717B6" w:rsidRPr="002F499B" w:rsidRDefault="001C2F72" w:rsidP="005500C7">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844ECE"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D02B73" w14:textId="77777777" w:rsidR="001717B6" w:rsidRPr="002F499B" w:rsidRDefault="001C2F72" w:rsidP="005500C7">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1FA2F0"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BA8198" w14:textId="77777777" w:rsidR="001717B6" w:rsidRPr="00FD2AD2" w:rsidRDefault="001C2F72" w:rsidP="005500C7">
          <w:pPr>
            <w:pStyle w:val="ProductList-OfferingBody"/>
            <w:ind w:left="-77" w:right="-73"/>
            <w:jc w:val="center"/>
            <w:rPr>
              <w:rStyle w:val="Hyperlink"/>
              <w:sz w:val="14"/>
              <w:szCs w:val="14"/>
              <w:lang w:val="pl-PL" w:eastAsia="en-US" w:bidi="ar-SA"/>
            </w:rPr>
          </w:pPr>
          <w:hyperlink w:anchor="PrivacyandSecurityTerms" w:history="1">
            <w:r w:rsidR="001717B6"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0A64BC"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742D6" w14:textId="77777777" w:rsidR="001717B6" w:rsidRPr="002F499B" w:rsidRDefault="001C2F72" w:rsidP="005500C7">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5BCA9C"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78855B" w14:textId="77777777" w:rsidR="001717B6" w:rsidRPr="002F499B" w:rsidRDefault="001C2F72" w:rsidP="005500C7">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20D35697" w14:textId="77777777" w:rsidR="001717B6" w:rsidRPr="00591643" w:rsidRDefault="001717B6"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3DFB1AF5"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B6187" w14:textId="77777777" w:rsidR="001717B6" w:rsidRPr="002F499B" w:rsidRDefault="001C2F72" w:rsidP="00474839">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796523"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9DB88" w14:textId="77777777" w:rsidR="001717B6" w:rsidRPr="002F499B" w:rsidRDefault="001C2F72" w:rsidP="00474839">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D7FF39"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6E946" w14:textId="77777777" w:rsidR="001717B6" w:rsidRPr="002F499B" w:rsidRDefault="001C2F72" w:rsidP="00474839">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100BC7"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A0B9F8" w14:textId="77777777" w:rsidR="001717B6" w:rsidRPr="00FD2AD2" w:rsidRDefault="001C2F72" w:rsidP="00474839">
          <w:pPr>
            <w:pStyle w:val="ProductList-OfferingBody"/>
            <w:ind w:left="-77" w:right="-73"/>
            <w:jc w:val="center"/>
            <w:rPr>
              <w:rStyle w:val="Hyperlink"/>
              <w:sz w:val="14"/>
              <w:szCs w:val="14"/>
              <w:lang w:val="pl-PL" w:eastAsia="en-US" w:bidi="ar-SA"/>
            </w:rPr>
          </w:pPr>
          <w:hyperlink w:anchor="PrivacyandSecurityTerms" w:history="1">
            <w:r w:rsidR="001717B6"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0B2F6B"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26EAEC" w14:textId="77777777" w:rsidR="001717B6" w:rsidRPr="002F499B" w:rsidRDefault="001C2F72" w:rsidP="00474839">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0F2B6A" w14:textId="77777777" w:rsidR="001717B6" w:rsidRPr="002F499B" w:rsidRDefault="001717B6"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14685" w14:textId="77777777" w:rsidR="001717B6" w:rsidRPr="002F499B" w:rsidRDefault="001C2F72" w:rsidP="00474839">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6698FA1D" w14:textId="77777777" w:rsidR="001717B6" w:rsidRPr="002F499B" w:rsidRDefault="001717B6">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05984" w:rsidRPr="00990DE4" w14:paraId="7D1C1573" w14:textId="77777777" w:rsidTr="00E91A6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FF95E8" w14:textId="77777777" w:rsidR="00B05984" w:rsidRPr="002F499B" w:rsidRDefault="00B05984" w:rsidP="00B05984">
          <w:pPr>
            <w:pStyle w:val="ProductList-OfferingBody"/>
            <w:ind w:left="-77" w:right="-73"/>
            <w:jc w:val="center"/>
            <w:rPr>
              <w:rStyle w:val="Hyperlink"/>
              <w:sz w:val="14"/>
              <w:szCs w:val="14"/>
              <w:lang w:val="en-US" w:eastAsia="en-US" w:bidi="ar-SA"/>
            </w:rPr>
          </w:pPr>
          <w:hyperlink w:anchor="TableofContents" w:history="1">
            <w:r>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26B1B4" w14:textId="77777777" w:rsidR="00B05984" w:rsidRPr="002F499B" w:rsidRDefault="00B05984"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C5116" w14:textId="77777777" w:rsidR="00B05984" w:rsidRPr="002F499B" w:rsidRDefault="00B05984" w:rsidP="00B05984">
          <w:pPr>
            <w:pStyle w:val="ProductList-OfferingBody"/>
            <w:ind w:left="-77" w:right="-73"/>
            <w:jc w:val="center"/>
            <w:rPr>
              <w:rStyle w:val="Hyperlink"/>
              <w:sz w:val="14"/>
              <w:szCs w:val="14"/>
              <w:lang w:val="en-US" w:eastAsia="en-US" w:bidi="ar-SA"/>
            </w:rPr>
          </w:pPr>
          <w:hyperlink w:anchor="Introduction" w:history="1">
            <w:r>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3F74DC" w14:textId="77777777" w:rsidR="00B05984" w:rsidRPr="002F499B" w:rsidRDefault="00B05984"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2FAC8" w14:textId="77777777" w:rsidR="00B05984" w:rsidRPr="002F499B" w:rsidRDefault="00B05984" w:rsidP="00B05984">
          <w:pPr>
            <w:pStyle w:val="ProductList-OfferingBody"/>
            <w:ind w:left="-77" w:right="-73"/>
            <w:jc w:val="center"/>
            <w:rPr>
              <w:rStyle w:val="Hyperlink"/>
              <w:sz w:val="14"/>
              <w:szCs w:val="14"/>
              <w:lang w:val="en-US" w:eastAsia="en-US" w:bidi="ar-SA"/>
            </w:rPr>
          </w:pPr>
          <w:hyperlink w:anchor="GeneralTerms" w:history="1">
            <w:r>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0BA2D8" w14:textId="77777777" w:rsidR="00B05984" w:rsidRPr="002F499B" w:rsidRDefault="00B05984"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330A6" w14:textId="77777777" w:rsidR="00B05984" w:rsidRPr="00FD2AD2" w:rsidRDefault="00B05984" w:rsidP="00B05984">
          <w:pPr>
            <w:pStyle w:val="ProductList-OfferingBody"/>
            <w:ind w:left="-77" w:right="-73"/>
            <w:jc w:val="center"/>
            <w:rPr>
              <w:rStyle w:val="Hyperlink"/>
              <w:sz w:val="14"/>
              <w:szCs w:val="14"/>
              <w:lang w:val="pl-PL" w:eastAsia="en-US" w:bidi="ar-SA"/>
            </w:rPr>
          </w:pPr>
          <w:hyperlink w:anchor="PrivacyandSecurityTerms" w:history="1">
            <w:r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1E5DFF" w14:textId="77777777" w:rsidR="00B05984" w:rsidRPr="002F499B" w:rsidRDefault="00B05984"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08C5B2" w14:textId="77777777" w:rsidR="00B05984" w:rsidRPr="002F499B" w:rsidRDefault="00B05984" w:rsidP="00B05984">
          <w:pPr>
            <w:pStyle w:val="ProductList-OfferingBody"/>
            <w:ind w:left="-77" w:right="-73"/>
            <w:jc w:val="center"/>
            <w:rPr>
              <w:rStyle w:val="Hyperlink"/>
              <w:sz w:val="14"/>
              <w:szCs w:val="14"/>
              <w:lang w:val="en-US" w:eastAsia="en-US" w:bidi="ar-SA"/>
            </w:rPr>
          </w:pPr>
          <w:hyperlink w:anchor="OnlineServiceSpecificTerms" w:history="1">
            <w:r>
              <w:rPr>
                <w:rStyle w:val="Hyperlink"/>
                <w:sz w:val="14"/>
                <w:szCs w:val="14"/>
                <w:lang w:val="en-US" w:eastAsia="en-US" w:bidi="ar-SA"/>
              </w:rPr>
              <w:t xml:space="preserve">Podmínky specifické pro </w:t>
            </w:r>
            <w:r>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951123" w14:textId="77777777" w:rsidR="00B05984" w:rsidRPr="002F499B" w:rsidRDefault="00B05984"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BF2C87" w14:textId="77777777" w:rsidR="00B05984" w:rsidRPr="002F499B" w:rsidRDefault="00B05984" w:rsidP="00B05984">
          <w:pPr>
            <w:pStyle w:val="ProductList-OfferingBody"/>
            <w:ind w:left="-77" w:right="-73"/>
            <w:jc w:val="center"/>
            <w:rPr>
              <w:rStyle w:val="Hyperlink"/>
              <w:sz w:val="14"/>
              <w:szCs w:val="14"/>
              <w:lang w:val="en-US" w:eastAsia="en-US" w:bidi="ar-SA"/>
            </w:rPr>
          </w:pPr>
          <w:hyperlink w:anchor="Attachment1" w:history="1">
            <w:r>
              <w:rPr>
                <w:rStyle w:val="Hyperlink"/>
                <w:sz w:val="14"/>
                <w:szCs w:val="14"/>
                <w:lang w:val="en-US" w:eastAsia="en-US" w:bidi="ar-SA"/>
              </w:rPr>
              <w:t>Příloha</w:t>
            </w:r>
          </w:hyperlink>
        </w:p>
      </w:tc>
    </w:tr>
  </w:tbl>
  <w:p w14:paraId="38ED6CDF" w14:textId="77777777" w:rsidR="00B05984" w:rsidRPr="00591643" w:rsidRDefault="00B05984"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05984" w:rsidRPr="00990DE4" w14:paraId="3800CE4B" w14:textId="77777777" w:rsidTr="00B0598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45B363" w14:textId="77777777" w:rsidR="00B05984" w:rsidRPr="002F499B" w:rsidRDefault="00B05984" w:rsidP="00B05984">
          <w:pPr>
            <w:pStyle w:val="ProductList-OfferingBody"/>
            <w:ind w:left="-77" w:right="-73"/>
            <w:jc w:val="center"/>
            <w:rPr>
              <w:rStyle w:val="Hyperlink"/>
              <w:sz w:val="14"/>
              <w:szCs w:val="14"/>
              <w:lang w:val="en-US" w:eastAsia="en-US" w:bidi="ar-SA"/>
            </w:rPr>
          </w:pPr>
          <w:hyperlink w:anchor="TableofContents" w:history="1">
            <w:r>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FF85E1" w14:textId="77777777" w:rsidR="00B05984" w:rsidRPr="002F499B" w:rsidRDefault="00B05984"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FC2F5" w14:textId="77777777" w:rsidR="00B05984" w:rsidRPr="002F499B" w:rsidRDefault="00B05984" w:rsidP="00B05984">
          <w:pPr>
            <w:pStyle w:val="ProductList-OfferingBody"/>
            <w:ind w:left="-77" w:right="-73"/>
            <w:jc w:val="center"/>
            <w:rPr>
              <w:rStyle w:val="Hyperlink"/>
              <w:sz w:val="14"/>
              <w:szCs w:val="14"/>
              <w:lang w:val="en-US" w:eastAsia="en-US" w:bidi="ar-SA"/>
            </w:rPr>
          </w:pPr>
          <w:hyperlink w:anchor="Introduction" w:history="1">
            <w:r>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A71005" w14:textId="77777777" w:rsidR="00B05984" w:rsidRPr="002F499B" w:rsidRDefault="00B05984"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1E34AF" w14:textId="77777777" w:rsidR="00B05984" w:rsidRPr="002F499B" w:rsidRDefault="00B05984" w:rsidP="00B05984">
          <w:pPr>
            <w:pStyle w:val="ProductList-OfferingBody"/>
            <w:ind w:left="-77" w:right="-73"/>
            <w:jc w:val="center"/>
            <w:rPr>
              <w:rStyle w:val="Hyperlink"/>
              <w:sz w:val="14"/>
              <w:szCs w:val="14"/>
              <w:lang w:val="en-US" w:eastAsia="en-US" w:bidi="ar-SA"/>
            </w:rPr>
          </w:pPr>
          <w:hyperlink w:anchor="GeneralTerms" w:history="1">
            <w:r>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D7DF22" w14:textId="77777777" w:rsidR="00B05984" w:rsidRPr="002F499B" w:rsidRDefault="00B05984"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981914" w14:textId="77777777" w:rsidR="00B05984" w:rsidRPr="00FD2AD2" w:rsidRDefault="00B05984" w:rsidP="00B05984">
          <w:pPr>
            <w:pStyle w:val="ProductList-OfferingBody"/>
            <w:ind w:left="-77" w:right="-73"/>
            <w:jc w:val="center"/>
            <w:rPr>
              <w:rStyle w:val="Hyperlink"/>
              <w:sz w:val="14"/>
              <w:szCs w:val="14"/>
              <w:lang w:val="pl-PL" w:eastAsia="en-US" w:bidi="ar-SA"/>
            </w:rPr>
          </w:pPr>
          <w:hyperlink w:anchor="PrivacyandSecurityTerms" w:history="1">
            <w:r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070CAD" w14:textId="77777777" w:rsidR="00B05984" w:rsidRPr="002F499B" w:rsidRDefault="00B05984"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7E1EB7" w14:textId="77777777" w:rsidR="00B05984" w:rsidRPr="002F499B" w:rsidRDefault="00B05984" w:rsidP="00B05984">
          <w:pPr>
            <w:pStyle w:val="ProductList-OfferingBody"/>
            <w:ind w:left="-77" w:right="-73"/>
            <w:jc w:val="center"/>
            <w:rPr>
              <w:rStyle w:val="Hyperlink"/>
              <w:sz w:val="14"/>
              <w:szCs w:val="14"/>
              <w:lang w:val="en-US" w:eastAsia="en-US" w:bidi="ar-SA"/>
            </w:rPr>
          </w:pPr>
          <w:hyperlink w:anchor="OnlineServiceSpecificTerms" w:history="1">
            <w:r>
              <w:rPr>
                <w:rStyle w:val="Hyperlink"/>
                <w:sz w:val="14"/>
                <w:szCs w:val="14"/>
                <w:lang w:val="en-US" w:eastAsia="en-US" w:bidi="ar-SA"/>
              </w:rPr>
              <w:t xml:space="preserve">Podmínky specifické pro </w:t>
            </w:r>
            <w:r>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6D3277" w14:textId="77777777" w:rsidR="00B05984" w:rsidRPr="002F499B" w:rsidRDefault="00B05984" w:rsidP="00B05984">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5CCDA" w14:textId="77777777" w:rsidR="00B05984" w:rsidRPr="002F499B" w:rsidRDefault="00B05984" w:rsidP="00B05984">
          <w:pPr>
            <w:pStyle w:val="ProductList-OfferingBody"/>
            <w:ind w:left="-77" w:right="-73"/>
            <w:jc w:val="center"/>
            <w:rPr>
              <w:rStyle w:val="Hyperlink"/>
              <w:sz w:val="14"/>
              <w:szCs w:val="14"/>
              <w:lang w:val="en-US" w:eastAsia="en-US" w:bidi="ar-SA"/>
            </w:rPr>
          </w:pPr>
          <w:hyperlink w:anchor="Attachment1" w:history="1">
            <w:r>
              <w:rPr>
                <w:rStyle w:val="Hyperlink"/>
                <w:sz w:val="14"/>
                <w:szCs w:val="14"/>
                <w:lang w:val="en-US" w:eastAsia="en-US" w:bidi="ar-SA"/>
              </w:rPr>
              <w:t>Příloha</w:t>
            </w:r>
          </w:hyperlink>
        </w:p>
      </w:tc>
    </w:tr>
  </w:tbl>
  <w:p w14:paraId="73F88D69" w14:textId="77777777" w:rsidR="00B05984" w:rsidRPr="00591643" w:rsidRDefault="00B05984">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9320EF" w14:textId="77777777" w:rsidR="00B05984" w:rsidRPr="00591643" w:rsidRDefault="00B05984">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132D95" w14:paraId="4CBEEFED"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6FFBFCA" w:rsidR="001717B6" w:rsidRPr="00132D95" w:rsidRDefault="001C2F72" w:rsidP="00591643">
          <w:pPr>
            <w:pStyle w:val="ProductList-OfferingBody"/>
            <w:ind w:left="-77" w:right="-73"/>
            <w:jc w:val="center"/>
            <w:rPr>
              <w:rStyle w:val="LogoportDoNotTranslate"/>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1C4A3E2" w:rsidR="001717B6" w:rsidRPr="00132D95" w:rsidRDefault="001717B6"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0AA91BB6" w:rsidR="001717B6" w:rsidRPr="00132D95" w:rsidRDefault="001C2F72" w:rsidP="00591643">
          <w:pPr>
            <w:pStyle w:val="ProductList-OfferingBody"/>
            <w:ind w:left="-72" w:right="-74"/>
            <w:jc w:val="center"/>
            <w:rPr>
              <w:rStyle w:val="LogoportDoNotTranslate"/>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73CBF65" w:rsidR="001717B6" w:rsidRPr="00132D95" w:rsidRDefault="001717B6"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55D0B15" w:rsidR="001717B6" w:rsidRPr="00132D95" w:rsidRDefault="001C2F72" w:rsidP="003812FE">
          <w:pPr>
            <w:pStyle w:val="ProductList-OfferingBody"/>
            <w:ind w:left="-72" w:right="-75"/>
            <w:jc w:val="center"/>
            <w:rPr>
              <w:rStyle w:val="LogoportDoNotTranslate"/>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0E305F4" w:rsidR="001717B6" w:rsidRPr="00132D95" w:rsidRDefault="001717B6"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2D50C63B" w:rsidR="001717B6" w:rsidRPr="00132D95" w:rsidRDefault="001C2F72" w:rsidP="00591643">
          <w:pPr>
            <w:pStyle w:val="ProductList-OfferingBody"/>
            <w:ind w:left="-72" w:right="-77"/>
            <w:jc w:val="center"/>
            <w:rPr>
              <w:rStyle w:val="LogoportDoNotTranslate"/>
            </w:rPr>
          </w:pPr>
          <w:hyperlink w:anchor="PrivacyandSecurityTerms" w:history="1">
            <w:r w:rsidR="001717B6"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9DB1D7C" w:rsidR="001717B6" w:rsidRPr="00132D95" w:rsidRDefault="001717B6"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512A7620" w:rsidR="001717B6" w:rsidRPr="00132D95" w:rsidRDefault="001C2F72" w:rsidP="003812FE">
          <w:pPr>
            <w:pStyle w:val="ProductList-OfferingBody"/>
            <w:ind w:left="-72" w:right="-77"/>
            <w:jc w:val="center"/>
            <w:rPr>
              <w:rStyle w:val="LogoportDoNotTranslate"/>
            </w:rPr>
          </w:pPr>
          <w:hyperlink w:anchor="OnlineServiceSpecificTerms" w:history="1">
            <w:r w:rsidR="001717B6" w:rsidRPr="007354C3">
              <w:rPr>
                <w:rStyle w:val="Hyperlink"/>
                <w:sz w:val="14"/>
                <w:szCs w:val="14"/>
                <w:lang w:eastAsia="en-US" w:bidi="ar-SA"/>
              </w:rPr>
              <w:t xml:space="preserve">Podmínky specifické pro </w:t>
            </w:r>
            <w:r w:rsidR="001717B6"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2AD0D10B" w:rsidR="001717B6" w:rsidRPr="00132D95" w:rsidRDefault="001717B6"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CE566EA" w:rsidR="001717B6" w:rsidRPr="00132D95" w:rsidRDefault="001C2F72" w:rsidP="003812FE">
          <w:pPr>
            <w:pStyle w:val="ProductList-OfferingBody"/>
            <w:ind w:left="-72" w:right="-76"/>
            <w:jc w:val="center"/>
            <w:rPr>
              <w:rStyle w:val="LogoportDoNotTranslate"/>
            </w:rPr>
          </w:pPr>
          <w:hyperlink w:anchor="Attachment1" w:history="1">
            <w:r w:rsidR="001717B6">
              <w:rPr>
                <w:rStyle w:val="Hyperlink"/>
                <w:sz w:val="14"/>
                <w:szCs w:val="14"/>
                <w:lang w:val="en-US" w:eastAsia="en-US" w:bidi="ar-SA"/>
              </w:rPr>
              <w:t>Příloha</w:t>
            </w:r>
          </w:hyperlink>
        </w:p>
      </w:tc>
    </w:tr>
  </w:tbl>
  <w:p w14:paraId="540726BF" w14:textId="77777777" w:rsidR="001717B6" w:rsidRPr="002F499B" w:rsidRDefault="001717B6">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717B6" w:rsidRPr="00C76DF3" w14:paraId="69E968C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31ABC" w14:textId="77777777" w:rsidR="001717B6" w:rsidRPr="00C76DF3" w:rsidRDefault="001C2F72" w:rsidP="00591643">
          <w:pPr>
            <w:pStyle w:val="ProductList-OfferingBody"/>
            <w:ind w:left="-77" w:right="-73"/>
            <w:jc w:val="center"/>
            <w:rPr>
              <w:color w:val="808080" w:themeColor="background1" w:themeShade="80"/>
              <w:sz w:val="14"/>
              <w:szCs w:val="14"/>
            </w:rPr>
          </w:pPr>
          <w:hyperlink w:anchor="TableofContents" w:history="1">
            <w:r w:rsidR="001717B6">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A55CC9" w14:textId="77777777" w:rsidR="001717B6" w:rsidRPr="00C76DF3" w:rsidRDefault="001717B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E57796" w14:textId="77777777" w:rsidR="001717B6" w:rsidRPr="00C76DF3" w:rsidRDefault="001C2F72" w:rsidP="00591643">
          <w:pPr>
            <w:pStyle w:val="ProductList-OfferingBody"/>
            <w:ind w:left="-72" w:right="-74"/>
            <w:jc w:val="center"/>
            <w:rPr>
              <w:color w:val="808080" w:themeColor="background1" w:themeShade="80"/>
              <w:sz w:val="14"/>
              <w:szCs w:val="14"/>
            </w:rPr>
          </w:pPr>
          <w:hyperlink w:anchor="Introduction" w:history="1">
            <w:r w:rsidR="001717B6">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29BD44" w14:textId="77777777" w:rsidR="001717B6" w:rsidRPr="00C76DF3" w:rsidRDefault="001717B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4E9245" w14:textId="77777777" w:rsidR="001717B6" w:rsidRPr="00C76DF3" w:rsidRDefault="001C2F72" w:rsidP="003812FE">
          <w:pPr>
            <w:pStyle w:val="ProductList-OfferingBody"/>
            <w:ind w:left="-72" w:right="-75"/>
            <w:jc w:val="center"/>
            <w:rPr>
              <w:color w:val="808080" w:themeColor="background1" w:themeShade="80"/>
              <w:sz w:val="14"/>
              <w:szCs w:val="14"/>
            </w:rPr>
          </w:pPr>
          <w:hyperlink w:anchor="GeneralTerms" w:history="1">
            <w:r w:rsidR="001717B6">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4E6697" w14:textId="77777777" w:rsidR="001717B6" w:rsidRPr="00C76DF3" w:rsidRDefault="001717B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27CB6" w14:textId="77777777" w:rsidR="001717B6" w:rsidRPr="00C76DF3" w:rsidRDefault="001C2F72" w:rsidP="00591643">
          <w:pPr>
            <w:pStyle w:val="ProductList-OfferingBody"/>
            <w:ind w:left="-72" w:right="-77"/>
            <w:jc w:val="center"/>
            <w:rPr>
              <w:color w:val="808080" w:themeColor="background1" w:themeShade="80"/>
              <w:sz w:val="14"/>
              <w:szCs w:val="14"/>
            </w:rPr>
          </w:pPr>
          <w:hyperlink w:anchor="PrivacyandSecurityTerms" w:history="1">
            <w:r w:rsidR="001717B6">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36FB08" w14:textId="77777777" w:rsidR="001717B6" w:rsidRPr="00C76DF3" w:rsidRDefault="001717B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91C21" w14:textId="77777777" w:rsidR="001717B6" w:rsidRPr="00C76DF3" w:rsidRDefault="001C2F72" w:rsidP="003812FE">
          <w:pPr>
            <w:pStyle w:val="ProductList-OfferingBody"/>
            <w:ind w:left="-72" w:right="-77"/>
            <w:jc w:val="center"/>
            <w:rPr>
              <w:color w:val="808080" w:themeColor="background1" w:themeShade="80"/>
              <w:sz w:val="14"/>
              <w:szCs w:val="14"/>
            </w:rPr>
          </w:pPr>
          <w:hyperlink w:anchor="OnlineServiceSpecificTerms" w:history="1">
            <w:r w:rsidR="001717B6">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C8D6A2" w14:textId="77777777" w:rsidR="001717B6" w:rsidRPr="00C76DF3" w:rsidRDefault="001717B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EEAFB" w14:textId="77777777" w:rsidR="001717B6" w:rsidRPr="00C76DF3" w:rsidRDefault="001C2F72" w:rsidP="003812FE">
          <w:pPr>
            <w:pStyle w:val="ProductList-OfferingBody"/>
            <w:ind w:left="-72" w:right="-76"/>
            <w:jc w:val="center"/>
            <w:rPr>
              <w:color w:val="808080" w:themeColor="background1" w:themeShade="80"/>
              <w:sz w:val="14"/>
              <w:szCs w:val="14"/>
            </w:rPr>
          </w:pPr>
          <w:hyperlink w:anchor="Attachment1" w:history="1">
            <w:r w:rsidR="001717B6">
              <w:rPr>
                <w:rStyle w:val="Hyperlink"/>
                <w:sz w:val="14"/>
                <w:szCs w:val="14"/>
              </w:rPr>
              <w:t>Přílohy</w:t>
            </w:r>
          </w:hyperlink>
        </w:p>
      </w:tc>
    </w:tr>
  </w:tbl>
  <w:p w14:paraId="3A64E8EA" w14:textId="77777777" w:rsidR="001717B6" w:rsidRPr="00591643" w:rsidRDefault="001717B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34AD062E"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A793C" w14:textId="77777777" w:rsidR="001717B6" w:rsidRPr="002F499B" w:rsidRDefault="001C2F72" w:rsidP="00277EEB">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29A214"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BA458" w14:textId="77777777" w:rsidR="001717B6" w:rsidRPr="002F499B" w:rsidRDefault="001C2F72" w:rsidP="00277EEB">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1C9DF5"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E49F9C" w14:textId="77777777" w:rsidR="001717B6" w:rsidRPr="002F499B" w:rsidRDefault="001C2F72" w:rsidP="00277EEB">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CC1B30"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3BA920" w14:textId="77777777" w:rsidR="001717B6" w:rsidRPr="00FD2AD2" w:rsidRDefault="001C2F72" w:rsidP="00277EEB">
          <w:pPr>
            <w:pStyle w:val="ProductList-OfferingBody"/>
            <w:ind w:left="-77" w:right="-73"/>
            <w:jc w:val="center"/>
            <w:rPr>
              <w:rStyle w:val="Hyperlink"/>
              <w:sz w:val="14"/>
              <w:szCs w:val="14"/>
              <w:lang w:val="pl-PL" w:eastAsia="en-US" w:bidi="ar-SA"/>
            </w:rPr>
          </w:pPr>
          <w:hyperlink w:anchor="PrivacyandSecurityTerms" w:history="1">
            <w:r w:rsidR="001717B6"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D3FC4D"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30CD8" w14:textId="77777777" w:rsidR="001717B6" w:rsidRPr="002F499B" w:rsidRDefault="001C2F72" w:rsidP="00277EEB">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0AE28"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761FC2" w14:textId="77777777" w:rsidR="001717B6" w:rsidRPr="002F499B" w:rsidRDefault="001C2F72" w:rsidP="00277EEB">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081632E9" w14:textId="77777777" w:rsidR="001717B6" w:rsidRPr="00591643" w:rsidRDefault="001717B6"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717B6" w:rsidRPr="00C76DF3" w14:paraId="6896FE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C9624" w14:textId="77777777" w:rsidR="001717B6" w:rsidRPr="00C76DF3" w:rsidRDefault="001C2F72" w:rsidP="00591643">
          <w:pPr>
            <w:pStyle w:val="ProductList-OfferingBody"/>
            <w:ind w:left="-77" w:right="-73"/>
            <w:jc w:val="center"/>
            <w:rPr>
              <w:color w:val="808080" w:themeColor="background1" w:themeShade="80"/>
              <w:sz w:val="14"/>
              <w:szCs w:val="14"/>
            </w:rPr>
          </w:pPr>
          <w:hyperlink w:anchor="TableofContents" w:history="1">
            <w:r w:rsidR="001717B6">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48B0C7" w14:textId="77777777" w:rsidR="001717B6" w:rsidRPr="00C76DF3" w:rsidRDefault="001717B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B2A9FF" w14:textId="77777777" w:rsidR="001717B6" w:rsidRPr="00C76DF3" w:rsidRDefault="001C2F72" w:rsidP="00591643">
          <w:pPr>
            <w:pStyle w:val="ProductList-OfferingBody"/>
            <w:ind w:left="-72" w:right="-74"/>
            <w:jc w:val="center"/>
            <w:rPr>
              <w:color w:val="808080" w:themeColor="background1" w:themeShade="80"/>
              <w:sz w:val="14"/>
              <w:szCs w:val="14"/>
            </w:rPr>
          </w:pPr>
          <w:hyperlink w:anchor="Introduction" w:history="1">
            <w:r w:rsidR="001717B6">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305E19" w14:textId="77777777" w:rsidR="001717B6" w:rsidRPr="00C76DF3" w:rsidRDefault="001717B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6C358" w14:textId="77777777" w:rsidR="001717B6" w:rsidRPr="00C76DF3" w:rsidRDefault="001C2F72" w:rsidP="003812FE">
          <w:pPr>
            <w:pStyle w:val="ProductList-OfferingBody"/>
            <w:ind w:left="-72" w:right="-75"/>
            <w:jc w:val="center"/>
            <w:rPr>
              <w:color w:val="808080" w:themeColor="background1" w:themeShade="80"/>
              <w:sz w:val="14"/>
              <w:szCs w:val="14"/>
            </w:rPr>
          </w:pPr>
          <w:hyperlink w:anchor="GeneralTerms" w:history="1">
            <w:r w:rsidR="001717B6">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D0E4C8" w14:textId="77777777" w:rsidR="001717B6" w:rsidRPr="00C76DF3" w:rsidRDefault="001717B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59004" w14:textId="77777777" w:rsidR="001717B6" w:rsidRPr="00C76DF3" w:rsidRDefault="001C2F72" w:rsidP="00591643">
          <w:pPr>
            <w:pStyle w:val="ProductList-OfferingBody"/>
            <w:ind w:left="-72" w:right="-77"/>
            <w:jc w:val="center"/>
            <w:rPr>
              <w:color w:val="808080" w:themeColor="background1" w:themeShade="80"/>
              <w:sz w:val="14"/>
              <w:szCs w:val="14"/>
            </w:rPr>
          </w:pPr>
          <w:hyperlink w:anchor="PrivacyandSecurityTerms" w:history="1">
            <w:r w:rsidR="001717B6">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D2CE9B" w14:textId="77777777" w:rsidR="001717B6" w:rsidRPr="00C76DF3" w:rsidRDefault="001717B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4CF28B" w14:textId="77777777" w:rsidR="001717B6" w:rsidRPr="00C76DF3" w:rsidRDefault="001C2F72" w:rsidP="003812FE">
          <w:pPr>
            <w:pStyle w:val="ProductList-OfferingBody"/>
            <w:ind w:left="-72" w:right="-77"/>
            <w:jc w:val="center"/>
            <w:rPr>
              <w:color w:val="808080" w:themeColor="background1" w:themeShade="80"/>
              <w:sz w:val="14"/>
              <w:szCs w:val="14"/>
            </w:rPr>
          </w:pPr>
          <w:hyperlink w:anchor="OnlineServiceSpecificTerms" w:history="1">
            <w:r w:rsidR="001717B6">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7711" w14:textId="77777777" w:rsidR="001717B6" w:rsidRPr="00C76DF3" w:rsidRDefault="001717B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1A655" w14:textId="77777777" w:rsidR="001717B6" w:rsidRPr="00C76DF3" w:rsidRDefault="001C2F72" w:rsidP="003812FE">
          <w:pPr>
            <w:pStyle w:val="ProductList-OfferingBody"/>
            <w:ind w:left="-72" w:right="-76"/>
            <w:jc w:val="center"/>
            <w:rPr>
              <w:color w:val="808080" w:themeColor="background1" w:themeShade="80"/>
              <w:sz w:val="14"/>
              <w:szCs w:val="14"/>
            </w:rPr>
          </w:pPr>
          <w:hyperlink w:anchor="Attachment1" w:history="1">
            <w:r w:rsidR="001717B6">
              <w:rPr>
                <w:rStyle w:val="Hyperlink"/>
                <w:sz w:val="14"/>
                <w:szCs w:val="14"/>
              </w:rPr>
              <w:t>Přílohy</w:t>
            </w:r>
          </w:hyperlink>
        </w:p>
      </w:tc>
    </w:tr>
  </w:tbl>
  <w:p w14:paraId="03BF4B41" w14:textId="77777777" w:rsidR="001717B6" w:rsidRPr="00591643" w:rsidRDefault="001717B6">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7174B67A"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70B98D" w14:textId="77777777" w:rsidR="001717B6" w:rsidRPr="002F499B" w:rsidRDefault="001C2F72" w:rsidP="00277EEB">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8B3109"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E505CE" w14:textId="77777777" w:rsidR="001717B6" w:rsidRPr="002F499B" w:rsidRDefault="001C2F72" w:rsidP="00277EEB">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1C7A04"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1BE8C" w14:textId="77777777" w:rsidR="001717B6" w:rsidRPr="002F499B" w:rsidRDefault="001C2F72" w:rsidP="00277EEB">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77EB8F"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4999A" w14:textId="77777777" w:rsidR="001717B6" w:rsidRPr="00FD2AD2" w:rsidRDefault="001C2F72" w:rsidP="00277EEB">
          <w:pPr>
            <w:pStyle w:val="ProductList-OfferingBody"/>
            <w:ind w:left="-77" w:right="-73"/>
            <w:jc w:val="center"/>
            <w:rPr>
              <w:rStyle w:val="Hyperlink"/>
              <w:sz w:val="14"/>
              <w:szCs w:val="14"/>
              <w:lang w:val="pl-PL" w:eastAsia="en-US" w:bidi="ar-SA"/>
            </w:rPr>
          </w:pPr>
          <w:hyperlink w:anchor="PrivacyandSecurityTerms" w:history="1">
            <w:r w:rsidR="001717B6"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D57BD1"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FBD6B8" w14:textId="77777777" w:rsidR="001717B6" w:rsidRPr="002F499B" w:rsidRDefault="001C2F72" w:rsidP="00277EEB">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6929DC"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7AEAC" w14:textId="77777777" w:rsidR="001717B6" w:rsidRPr="002F499B" w:rsidRDefault="001C2F72" w:rsidP="00277EEB">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258956CA" w14:textId="77777777" w:rsidR="001717B6" w:rsidRPr="00591643" w:rsidRDefault="001717B6"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717B6" w:rsidRPr="00C76DF3" w14:paraId="51C24C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27FB9" w14:textId="77777777" w:rsidR="001717B6" w:rsidRPr="00C76DF3" w:rsidRDefault="001C2F72" w:rsidP="00591643">
          <w:pPr>
            <w:pStyle w:val="ProductList-OfferingBody"/>
            <w:ind w:left="-77" w:right="-73"/>
            <w:jc w:val="center"/>
            <w:rPr>
              <w:color w:val="808080" w:themeColor="background1" w:themeShade="80"/>
              <w:sz w:val="14"/>
              <w:szCs w:val="14"/>
            </w:rPr>
          </w:pPr>
          <w:hyperlink w:anchor="TableofContents" w:history="1">
            <w:r w:rsidR="001717B6">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1ABAFD" w14:textId="77777777" w:rsidR="001717B6" w:rsidRPr="00C76DF3" w:rsidRDefault="001717B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4737F" w14:textId="77777777" w:rsidR="001717B6" w:rsidRPr="00C76DF3" w:rsidRDefault="001C2F72" w:rsidP="00591643">
          <w:pPr>
            <w:pStyle w:val="ProductList-OfferingBody"/>
            <w:ind w:left="-72" w:right="-74"/>
            <w:jc w:val="center"/>
            <w:rPr>
              <w:color w:val="808080" w:themeColor="background1" w:themeShade="80"/>
              <w:sz w:val="14"/>
              <w:szCs w:val="14"/>
            </w:rPr>
          </w:pPr>
          <w:hyperlink w:anchor="Introduction" w:history="1">
            <w:r w:rsidR="001717B6">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FA514" w14:textId="77777777" w:rsidR="001717B6" w:rsidRPr="00C76DF3" w:rsidRDefault="001717B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CD738" w14:textId="77777777" w:rsidR="001717B6" w:rsidRPr="00C76DF3" w:rsidRDefault="001C2F72" w:rsidP="003812FE">
          <w:pPr>
            <w:pStyle w:val="ProductList-OfferingBody"/>
            <w:ind w:left="-72" w:right="-75"/>
            <w:jc w:val="center"/>
            <w:rPr>
              <w:color w:val="808080" w:themeColor="background1" w:themeShade="80"/>
              <w:sz w:val="14"/>
              <w:szCs w:val="14"/>
            </w:rPr>
          </w:pPr>
          <w:hyperlink w:anchor="GeneralTerms" w:history="1">
            <w:r w:rsidR="001717B6">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5948D9" w14:textId="77777777" w:rsidR="001717B6" w:rsidRPr="00C76DF3" w:rsidRDefault="001717B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C8DF0" w14:textId="77777777" w:rsidR="001717B6" w:rsidRPr="00C76DF3" w:rsidRDefault="001C2F72" w:rsidP="00591643">
          <w:pPr>
            <w:pStyle w:val="ProductList-OfferingBody"/>
            <w:ind w:left="-72" w:right="-77"/>
            <w:jc w:val="center"/>
            <w:rPr>
              <w:color w:val="808080" w:themeColor="background1" w:themeShade="80"/>
              <w:sz w:val="14"/>
              <w:szCs w:val="14"/>
            </w:rPr>
          </w:pPr>
          <w:hyperlink w:anchor="PrivacyandSecurityTerms" w:history="1">
            <w:r w:rsidR="001717B6">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E199D" w14:textId="77777777" w:rsidR="001717B6" w:rsidRPr="00C76DF3" w:rsidRDefault="001717B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596550" w14:textId="77777777" w:rsidR="001717B6" w:rsidRPr="00C76DF3" w:rsidRDefault="001C2F72" w:rsidP="003812FE">
          <w:pPr>
            <w:pStyle w:val="ProductList-OfferingBody"/>
            <w:ind w:left="-72" w:right="-77"/>
            <w:jc w:val="center"/>
            <w:rPr>
              <w:color w:val="808080" w:themeColor="background1" w:themeShade="80"/>
              <w:sz w:val="14"/>
              <w:szCs w:val="14"/>
            </w:rPr>
          </w:pPr>
          <w:hyperlink w:anchor="OnlineServiceSpecificTerms" w:history="1">
            <w:r w:rsidR="001717B6">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90A0A2" w14:textId="77777777" w:rsidR="001717B6" w:rsidRPr="00C76DF3" w:rsidRDefault="001717B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F0FEA" w14:textId="77777777" w:rsidR="001717B6" w:rsidRPr="00C76DF3" w:rsidRDefault="001C2F72" w:rsidP="003812FE">
          <w:pPr>
            <w:pStyle w:val="ProductList-OfferingBody"/>
            <w:ind w:left="-72" w:right="-76"/>
            <w:jc w:val="center"/>
            <w:rPr>
              <w:color w:val="808080" w:themeColor="background1" w:themeShade="80"/>
              <w:sz w:val="14"/>
              <w:szCs w:val="14"/>
            </w:rPr>
          </w:pPr>
          <w:hyperlink w:anchor="Attachment1" w:history="1">
            <w:r w:rsidR="001717B6">
              <w:rPr>
                <w:rStyle w:val="Hyperlink"/>
                <w:sz w:val="14"/>
                <w:szCs w:val="14"/>
              </w:rPr>
              <w:t>Přílohy</w:t>
            </w:r>
          </w:hyperlink>
        </w:p>
      </w:tc>
    </w:tr>
  </w:tbl>
  <w:p w14:paraId="25F0BE07" w14:textId="77777777" w:rsidR="001717B6" w:rsidRPr="00591643" w:rsidRDefault="001717B6">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54DB9BF3" w14:textId="77777777" w:rsidTr="005E16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FAD8F" w14:textId="77777777" w:rsidR="001717B6" w:rsidRPr="002F499B" w:rsidRDefault="001C2F72" w:rsidP="00277EEB">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F22595"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98AEC7" w14:textId="77777777" w:rsidR="001717B6" w:rsidRPr="002F499B" w:rsidRDefault="001C2F72" w:rsidP="00277EEB">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75E67A"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7BC85" w14:textId="77777777" w:rsidR="001717B6" w:rsidRPr="002F499B" w:rsidRDefault="001C2F72" w:rsidP="00277EEB">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A8313A"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56207" w14:textId="77777777" w:rsidR="001717B6" w:rsidRPr="00FD2AD2" w:rsidRDefault="001C2F72" w:rsidP="00277EEB">
          <w:pPr>
            <w:pStyle w:val="ProductList-OfferingBody"/>
            <w:ind w:left="-77" w:right="-73"/>
            <w:jc w:val="center"/>
            <w:rPr>
              <w:rStyle w:val="Hyperlink"/>
              <w:sz w:val="14"/>
              <w:szCs w:val="14"/>
              <w:lang w:val="pl-PL" w:eastAsia="en-US" w:bidi="ar-SA"/>
            </w:rPr>
          </w:pPr>
          <w:hyperlink w:anchor="PrivacyandSecurityTerms" w:history="1">
            <w:r w:rsidR="001717B6"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3E65DB"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D66F0D" w14:textId="77777777" w:rsidR="001717B6" w:rsidRPr="002F499B" w:rsidRDefault="001C2F72" w:rsidP="00277EEB">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6F4687" w14:textId="77777777" w:rsidR="001717B6" w:rsidRPr="002F499B" w:rsidRDefault="001717B6"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F165CF" w14:textId="77777777" w:rsidR="001717B6" w:rsidRPr="002F499B" w:rsidRDefault="001C2F72" w:rsidP="00277EEB">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07FAACE5" w14:textId="77777777" w:rsidR="001717B6" w:rsidRPr="00591643" w:rsidRDefault="001717B6"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717B6" w:rsidRPr="00990DE4" w14:paraId="730715C3" w14:textId="77777777" w:rsidTr="005500C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108DF" w14:textId="77777777" w:rsidR="001717B6" w:rsidRPr="002F499B" w:rsidRDefault="001C2F72" w:rsidP="005500C7">
          <w:pPr>
            <w:pStyle w:val="ProductList-OfferingBody"/>
            <w:ind w:left="-77" w:right="-73"/>
            <w:jc w:val="center"/>
            <w:rPr>
              <w:rStyle w:val="Hyperlink"/>
              <w:sz w:val="14"/>
              <w:szCs w:val="14"/>
              <w:lang w:val="en-US" w:eastAsia="en-US" w:bidi="ar-SA"/>
            </w:rPr>
          </w:pPr>
          <w:hyperlink w:anchor="TableofContents" w:history="1">
            <w:r w:rsidR="001717B6">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0E24B0"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226F7" w14:textId="77777777" w:rsidR="001717B6" w:rsidRPr="002F499B" w:rsidRDefault="001C2F72" w:rsidP="005500C7">
          <w:pPr>
            <w:pStyle w:val="ProductList-OfferingBody"/>
            <w:ind w:left="-77" w:right="-73"/>
            <w:jc w:val="center"/>
            <w:rPr>
              <w:rStyle w:val="Hyperlink"/>
              <w:sz w:val="14"/>
              <w:szCs w:val="14"/>
              <w:lang w:val="en-US" w:eastAsia="en-US" w:bidi="ar-SA"/>
            </w:rPr>
          </w:pPr>
          <w:hyperlink w:anchor="Introduction" w:history="1">
            <w:r w:rsidR="001717B6">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BD9FF5"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E45C1" w14:textId="77777777" w:rsidR="001717B6" w:rsidRPr="002F499B" w:rsidRDefault="001C2F72" w:rsidP="005500C7">
          <w:pPr>
            <w:pStyle w:val="ProductList-OfferingBody"/>
            <w:ind w:left="-77" w:right="-73"/>
            <w:jc w:val="center"/>
            <w:rPr>
              <w:rStyle w:val="Hyperlink"/>
              <w:sz w:val="14"/>
              <w:szCs w:val="14"/>
              <w:lang w:val="en-US" w:eastAsia="en-US" w:bidi="ar-SA"/>
            </w:rPr>
          </w:pPr>
          <w:hyperlink w:anchor="GeneralTerms" w:history="1">
            <w:r w:rsidR="001717B6">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B6EF73"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0D162C" w14:textId="77777777" w:rsidR="001717B6" w:rsidRPr="00FD2AD2" w:rsidRDefault="001C2F72" w:rsidP="005500C7">
          <w:pPr>
            <w:pStyle w:val="ProductList-OfferingBody"/>
            <w:ind w:left="-77" w:right="-73"/>
            <w:jc w:val="center"/>
            <w:rPr>
              <w:rStyle w:val="Hyperlink"/>
              <w:sz w:val="14"/>
              <w:szCs w:val="14"/>
              <w:lang w:val="pl-PL" w:eastAsia="en-US" w:bidi="ar-SA"/>
            </w:rPr>
          </w:pPr>
          <w:hyperlink w:anchor="PrivacyandSecurityTerms" w:history="1">
            <w:r w:rsidR="001717B6"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187884"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43453" w14:textId="77777777" w:rsidR="001717B6" w:rsidRPr="002F499B" w:rsidRDefault="001C2F72" w:rsidP="005500C7">
          <w:pPr>
            <w:pStyle w:val="ProductList-OfferingBody"/>
            <w:ind w:left="-77" w:right="-73"/>
            <w:jc w:val="center"/>
            <w:rPr>
              <w:rStyle w:val="Hyperlink"/>
              <w:sz w:val="14"/>
              <w:szCs w:val="14"/>
              <w:lang w:val="en-US" w:eastAsia="en-US" w:bidi="ar-SA"/>
            </w:rPr>
          </w:pPr>
          <w:hyperlink w:anchor="OnlineServiceSpecificTerms" w:history="1">
            <w:r w:rsidR="001717B6">
              <w:rPr>
                <w:rStyle w:val="Hyperlink"/>
                <w:sz w:val="14"/>
                <w:szCs w:val="14"/>
                <w:lang w:val="en-US" w:eastAsia="en-US" w:bidi="ar-SA"/>
              </w:rPr>
              <w:t xml:space="preserve">Podmínky specifické pro </w:t>
            </w:r>
            <w:r w:rsidR="001717B6">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E81BDC" w14:textId="77777777" w:rsidR="001717B6" w:rsidRPr="002F499B" w:rsidRDefault="001717B6"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19A3E" w14:textId="77777777" w:rsidR="001717B6" w:rsidRPr="002F499B" w:rsidRDefault="001C2F72" w:rsidP="005500C7">
          <w:pPr>
            <w:pStyle w:val="ProductList-OfferingBody"/>
            <w:ind w:left="-77" w:right="-73"/>
            <w:jc w:val="center"/>
            <w:rPr>
              <w:rStyle w:val="Hyperlink"/>
              <w:sz w:val="14"/>
              <w:szCs w:val="14"/>
              <w:lang w:val="en-US" w:eastAsia="en-US" w:bidi="ar-SA"/>
            </w:rPr>
          </w:pPr>
          <w:hyperlink w:anchor="Attachment1" w:history="1">
            <w:r w:rsidR="001717B6">
              <w:rPr>
                <w:rStyle w:val="Hyperlink"/>
                <w:sz w:val="14"/>
                <w:szCs w:val="14"/>
                <w:lang w:val="en-US" w:eastAsia="en-US" w:bidi="ar-SA"/>
              </w:rPr>
              <w:t>Příloha</w:t>
            </w:r>
          </w:hyperlink>
        </w:p>
      </w:tc>
    </w:tr>
  </w:tbl>
  <w:p w14:paraId="6AEF67CA" w14:textId="77777777" w:rsidR="001717B6" w:rsidRPr="00591643" w:rsidRDefault="001717B6">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F60F9E" w14:textId="77777777" w:rsidR="00001357" w:rsidRDefault="00001357" w:rsidP="009A573F">
      <w:pPr>
        <w:spacing w:after="0" w:line="240" w:lineRule="auto"/>
      </w:pPr>
      <w:r>
        <w:separator/>
      </w:r>
    </w:p>
  </w:footnote>
  <w:footnote w:type="continuationSeparator" w:id="0">
    <w:p w14:paraId="6441B61A" w14:textId="77777777" w:rsidR="00001357" w:rsidRDefault="00001357" w:rsidP="009A573F">
      <w:pPr>
        <w:spacing w:after="0" w:line="240" w:lineRule="auto"/>
      </w:pPr>
      <w:r>
        <w:continuationSeparator/>
      </w:r>
    </w:p>
  </w:footnote>
  <w:footnote w:type="continuationNotice" w:id="1">
    <w:p w14:paraId="72B65D18" w14:textId="77777777" w:rsidR="00001357" w:rsidRDefault="0000135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1717B6" w:rsidRPr="004D27A6" w:rsidRDefault="001717B6"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7E24F78" w:rsidR="001717B6" w:rsidRPr="00171B2E" w:rsidRDefault="001C2F72" w:rsidP="00837D83">
        <w:pPr>
          <w:pStyle w:val="ProductList-Body"/>
          <w:tabs>
            <w:tab w:val="right" w:pos="10800"/>
          </w:tabs>
          <w:spacing w:before="20" w:after="20"/>
          <w:rPr>
            <w:noProof/>
            <w:color w:val="404040" w:themeColor="text1" w:themeTint="BF"/>
            <w:sz w:val="16"/>
            <w:szCs w:val="16"/>
          </w:rPr>
        </w:pPr>
        <w:sdt>
          <w:sdtPr>
            <w:id w:val="-1465269852"/>
            <w:docPartObj>
              <w:docPartGallery w:val="Page Numbers (Top of Page)"/>
              <w:docPartUnique/>
            </w:docPartObj>
          </w:sdtPr>
          <w:sdtEndPr>
            <w:rPr>
              <w:noProof/>
              <w:color w:val="404040" w:themeColor="text1" w:themeTint="BF"/>
              <w:sz w:val="16"/>
              <w:szCs w:val="16"/>
            </w:rPr>
          </w:sdtEndPr>
          <w:sdtContent>
            <w:r w:rsidR="001717B6">
              <w:rPr>
                <w:color w:val="404040" w:themeColor="text1" w:themeTint="BF"/>
                <w:sz w:val="16"/>
                <w:szCs w:val="16"/>
              </w:rPr>
              <w:t xml:space="preserve">Podmínky služeb online pro multilicenční programy společnosti Microsoft (čeština, </w:t>
            </w:r>
            <w:r w:rsidR="00B05984" w:rsidRPr="000161B9">
              <w:rPr>
                <w:color w:val="404040" w:themeColor="text1" w:themeTint="BF"/>
                <w:sz w:val="16"/>
                <w:szCs w:val="16"/>
              </w:rPr>
              <w:t xml:space="preserve">říjen </w:t>
            </w:r>
            <w:r w:rsidR="001717B6">
              <w:rPr>
                <w:color w:val="404040" w:themeColor="text1" w:themeTint="BF"/>
                <w:sz w:val="16"/>
                <w:szCs w:val="16"/>
              </w:rPr>
              <w:t>2018)</w:t>
            </w:r>
          </w:sdtContent>
        </w:sdt>
        <w:r w:rsidR="001717B6">
          <w:rPr>
            <w:color w:val="404040" w:themeColor="text1" w:themeTint="BF"/>
            <w:sz w:val="16"/>
            <w:szCs w:val="16"/>
          </w:rPr>
          <w:tab/>
        </w:r>
        <w:r w:rsidR="001717B6">
          <w:rPr>
            <w:color w:val="404040" w:themeColor="text1" w:themeTint="BF"/>
            <w:sz w:val="16"/>
            <w:szCs w:val="16"/>
          </w:rPr>
          <w:fldChar w:fldCharType="begin"/>
        </w:r>
        <w:r w:rsidR="001717B6" w:rsidRPr="004D27A6">
          <w:rPr>
            <w:color w:val="404040" w:themeColor="text1" w:themeTint="BF"/>
            <w:sz w:val="16"/>
            <w:szCs w:val="16"/>
          </w:rPr>
          <w:instrText xml:space="preserve"> PAGE   \* MERGEFORMAT </w:instrText>
        </w:r>
        <w:r w:rsidR="001717B6">
          <w:rPr>
            <w:color w:val="404040" w:themeColor="text1" w:themeTint="BF"/>
            <w:sz w:val="16"/>
            <w:szCs w:val="16"/>
          </w:rPr>
          <w:fldChar w:fldCharType="separate"/>
        </w:r>
        <w:r w:rsidR="001717B6">
          <w:rPr>
            <w:noProof/>
            <w:color w:val="404040" w:themeColor="text1" w:themeTint="BF"/>
            <w:sz w:val="16"/>
            <w:szCs w:val="16"/>
          </w:rPr>
          <w:t>43</w:t>
        </w:r>
        <w:r w:rsidR="001717B6">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9311482" w:rsidR="001717B6" w:rsidRPr="0008466A" w:rsidRDefault="001C2F72" w:rsidP="0008466A">
        <w:pPr>
          <w:pStyle w:val="ProductList-Body"/>
          <w:tabs>
            <w:tab w:val="right" w:pos="10800"/>
          </w:tabs>
          <w:spacing w:before="20" w:after="20"/>
          <w:ind w:left="-14" w:right="-101"/>
          <w:rPr>
            <w:rFonts w:eastAsiaTheme="minorEastAsia"/>
            <w:noProof/>
            <w:color w:val="404040" w:themeColor="text1" w:themeTint="BF"/>
            <w:sz w:val="16"/>
            <w:szCs w:val="16"/>
          </w:rPr>
        </w:pPr>
        <w:sdt>
          <w:sdtPr>
            <w:id w:val="1031541917"/>
            <w:docPartObj>
              <w:docPartGallery w:val="Page Numbers (Top of Page)"/>
              <w:docPartUnique/>
            </w:docPartObj>
          </w:sdtPr>
          <w:sdtEndPr>
            <w:rPr>
              <w:noProof/>
              <w:color w:val="404040" w:themeColor="text1" w:themeTint="BF"/>
              <w:sz w:val="16"/>
              <w:szCs w:val="16"/>
            </w:rPr>
          </w:sdtEndPr>
          <w:sdtContent>
            <w:r w:rsidR="001717B6">
              <w:rPr>
                <w:color w:val="404040" w:themeColor="text1" w:themeTint="BF"/>
                <w:sz w:val="16"/>
                <w:szCs w:val="16"/>
              </w:rPr>
              <w:t xml:space="preserve">Podmínky služeb online pro multilicenční programy společnosti Microsoft (čeština, </w:t>
            </w:r>
            <w:r w:rsidR="00B05984" w:rsidRPr="000161B9">
              <w:rPr>
                <w:color w:val="404040" w:themeColor="text1" w:themeTint="BF"/>
                <w:sz w:val="16"/>
                <w:szCs w:val="16"/>
              </w:rPr>
              <w:t xml:space="preserve">říjen </w:t>
            </w:r>
            <w:r w:rsidR="001717B6">
              <w:rPr>
                <w:color w:val="404040" w:themeColor="text1" w:themeTint="BF"/>
                <w:sz w:val="16"/>
                <w:szCs w:val="16"/>
              </w:rPr>
              <w:t>2018)</w:t>
            </w:r>
          </w:sdtContent>
        </w:sdt>
        <w:r w:rsidR="001717B6">
          <w:rPr>
            <w:color w:val="404040" w:themeColor="text1" w:themeTint="BF"/>
            <w:sz w:val="16"/>
            <w:szCs w:val="16"/>
          </w:rPr>
          <w:tab/>
        </w:r>
        <w:r w:rsidR="001717B6">
          <w:rPr>
            <w:color w:val="404040" w:themeColor="text1" w:themeTint="BF"/>
            <w:sz w:val="16"/>
            <w:szCs w:val="16"/>
          </w:rPr>
          <w:fldChar w:fldCharType="begin"/>
        </w:r>
        <w:r w:rsidR="001717B6" w:rsidRPr="004D27A6">
          <w:rPr>
            <w:color w:val="404040" w:themeColor="text1" w:themeTint="BF"/>
            <w:sz w:val="16"/>
            <w:szCs w:val="16"/>
          </w:rPr>
          <w:instrText xml:space="preserve"> PAGE   \* MERGEFORMAT </w:instrText>
        </w:r>
        <w:r w:rsidR="001717B6">
          <w:rPr>
            <w:color w:val="404040" w:themeColor="text1" w:themeTint="BF"/>
            <w:sz w:val="16"/>
            <w:szCs w:val="16"/>
          </w:rPr>
          <w:fldChar w:fldCharType="separate"/>
        </w:r>
        <w:r w:rsidR="001717B6">
          <w:rPr>
            <w:noProof/>
            <w:color w:val="404040" w:themeColor="text1" w:themeTint="BF"/>
            <w:sz w:val="16"/>
            <w:szCs w:val="16"/>
          </w:rPr>
          <w:t>2</w:t>
        </w:r>
        <w:r w:rsidR="001717B6">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cs="Times New Roman"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9C8C22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17545A9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2E26C12E"/>
    <w:lvl w:ilvl="0" w:tplc="8708E42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32"/>
  </w:num>
  <w:num w:numId="43">
    <w:abstractNumId w:val="42"/>
  </w:num>
  <w:num w:numId="44">
    <w:abstractNumId w:val="15"/>
  </w:num>
  <w:num w:numId="45">
    <w:abstractNumId w:val="7"/>
  </w:num>
  <w:num w:numId="46">
    <w:abstractNumId w:val="28"/>
  </w:num>
  <w:num w:numId="47">
    <w:abstractNumId w:val="6"/>
  </w:num>
  <w:num w:numId="48">
    <w:abstractNumId w:val="43"/>
  </w:num>
  <w:num w:numId="49">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documentProtection w:edit="readOnly" w:formatting="1" w:enforcement="1" w:cryptProviderType="rsaAES" w:cryptAlgorithmClass="hash" w:cryptAlgorithmType="typeAny" w:cryptAlgorithmSid="14" w:cryptSpinCount="100000" w:hash="Xo2zQg0OwbU0BlXHZlkHbN58+txuS0Jp1h8zZBObl8Jed49M08rWpvd8wMf53iHE/uqVc11kyv6mhIe5/hFwnw==" w:salt="0bRRZzfuxa9VnUWNpe0cDw=="/>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0E4D"/>
    <w:rsid w:val="00001357"/>
    <w:rsid w:val="00004BE2"/>
    <w:rsid w:val="000056F6"/>
    <w:rsid w:val="0000629C"/>
    <w:rsid w:val="0000793E"/>
    <w:rsid w:val="00007D8A"/>
    <w:rsid w:val="000106A8"/>
    <w:rsid w:val="00012831"/>
    <w:rsid w:val="00017369"/>
    <w:rsid w:val="00017A5A"/>
    <w:rsid w:val="00017A87"/>
    <w:rsid w:val="0002457C"/>
    <w:rsid w:val="00024A53"/>
    <w:rsid w:val="00024B72"/>
    <w:rsid w:val="0002605D"/>
    <w:rsid w:val="00026DDE"/>
    <w:rsid w:val="0002719C"/>
    <w:rsid w:val="00027CCB"/>
    <w:rsid w:val="00027CFF"/>
    <w:rsid w:val="00031223"/>
    <w:rsid w:val="000314CF"/>
    <w:rsid w:val="000346AC"/>
    <w:rsid w:val="00035E12"/>
    <w:rsid w:val="00035F22"/>
    <w:rsid w:val="000360B9"/>
    <w:rsid w:val="00036242"/>
    <w:rsid w:val="0003651D"/>
    <w:rsid w:val="0004038E"/>
    <w:rsid w:val="00043BAC"/>
    <w:rsid w:val="000443FB"/>
    <w:rsid w:val="00044CD2"/>
    <w:rsid w:val="000469DE"/>
    <w:rsid w:val="000476AA"/>
    <w:rsid w:val="00050BC6"/>
    <w:rsid w:val="000516CB"/>
    <w:rsid w:val="00052FA0"/>
    <w:rsid w:val="00055772"/>
    <w:rsid w:val="00056138"/>
    <w:rsid w:val="00056522"/>
    <w:rsid w:val="00056FAF"/>
    <w:rsid w:val="000575FC"/>
    <w:rsid w:val="00061F6E"/>
    <w:rsid w:val="000625F0"/>
    <w:rsid w:val="00065F4E"/>
    <w:rsid w:val="00065FF8"/>
    <w:rsid w:val="00067B4B"/>
    <w:rsid w:val="00071A79"/>
    <w:rsid w:val="00071C2C"/>
    <w:rsid w:val="00072B78"/>
    <w:rsid w:val="0007363B"/>
    <w:rsid w:val="0007491F"/>
    <w:rsid w:val="0007551D"/>
    <w:rsid w:val="000756A2"/>
    <w:rsid w:val="000759BB"/>
    <w:rsid w:val="00077A6B"/>
    <w:rsid w:val="00081149"/>
    <w:rsid w:val="00081380"/>
    <w:rsid w:val="00081CA7"/>
    <w:rsid w:val="0008307A"/>
    <w:rsid w:val="00083FE8"/>
    <w:rsid w:val="0008466A"/>
    <w:rsid w:val="00085D21"/>
    <w:rsid w:val="00086F17"/>
    <w:rsid w:val="000872EB"/>
    <w:rsid w:val="00087BC2"/>
    <w:rsid w:val="00090253"/>
    <w:rsid w:val="0009164C"/>
    <w:rsid w:val="00092322"/>
    <w:rsid w:val="000953A4"/>
    <w:rsid w:val="0009558F"/>
    <w:rsid w:val="0009588E"/>
    <w:rsid w:val="000A03D2"/>
    <w:rsid w:val="000A0CD9"/>
    <w:rsid w:val="000A1035"/>
    <w:rsid w:val="000A2E8E"/>
    <w:rsid w:val="000A30A4"/>
    <w:rsid w:val="000A3383"/>
    <w:rsid w:val="000A5DC6"/>
    <w:rsid w:val="000A5E8A"/>
    <w:rsid w:val="000A5FA1"/>
    <w:rsid w:val="000A6BE5"/>
    <w:rsid w:val="000B02C9"/>
    <w:rsid w:val="000B0627"/>
    <w:rsid w:val="000B07BF"/>
    <w:rsid w:val="000B1561"/>
    <w:rsid w:val="000B2305"/>
    <w:rsid w:val="000C0ACA"/>
    <w:rsid w:val="000C2DAF"/>
    <w:rsid w:val="000C2E6F"/>
    <w:rsid w:val="000C4213"/>
    <w:rsid w:val="000C457F"/>
    <w:rsid w:val="000C4BD0"/>
    <w:rsid w:val="000C5490"/>
    <w:rsid w:val="000C6732"/>
    <w:rsid w:val="000D2F21"/>
    <w:rsid w:val="000D39DA"/>
    <w:rsid w:val="000D5752"/>
    <w:rsid w:val="000D6060"/>
    <w:rsid w:val="000E045B"/>
    <w:rsid w:val="000E08C0"/>
    <w:rsid w:val="000E16D8"/>
    <w:rsid w:val="000E1DEC"/>
    <w:rsid w:val="000E3074"/>
    <w:rsid w:val="000E3993"/>
    <w:rsid w:val="000E3F55"/>
    <w:rsid w:val="000E6ED8"/>
    <w:rsid w:val="000F0057"/>
    <w:rsid w:val="000F032B"/>
    <w:rsid w:val="000F30AA"/>
    <w:rsid w:val="000F30F7"/>
    <w:rsid w:val="000F56C8"/>
    <w:rsid w:val="00100E2A"/>
    <w:rsid w:val="001013C9"/>
    <w:rsid w:val="0010172F"/>
    <w:rsid w:val="00103924"/>
    <w:rsid w:val="00104DBC"/>
    <w:rsid w:val="0010587C"/>
    <w:rsid w:val="00105B4C"/>
    <w:rsid w:val="00106605"/>
    <w:rsid w:val="00107F31"/>
    <w:rsid w:val="00111B6A"/>
    <w:rsid w:val="00114032"/>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2B59"/>
    <w:rsid w:val="00154ACE"/>
    <w:rsid w:val="00156C1C"/>
    <w:rsid w:val="001570EA"/>
    <w:rsid w:val="001602AC"/>
    <w:rsid w:val="001602F8"/>
    <w:rsid w:val="00160CB8"/>
    <w:rsid w:val="00165F81"/>
    <w:rsid w:val="00166039"/>
    <w:rsid w:val="00167128"/>
    <w:rsid w:val="00167443"/>
    <w:rsid w:val="001717B6"/>
    <w:rsid w:val="00171B2E"/>
    <w:rsid w:val="00174C82"/>
    <w:rsid w:val="00175B93"/>
    <w:rsid w:val="0017786C"/>
    <w:rsid w:val="00183408"/>
    <w:rsid w:val="001838D6"/>
    <w:rsid w:val="00185A8B"/>
    <w:rsid w:val="00186BF6"/>
    <w:rsid w:val="00187FFE"/>
    <w:rsid w:val="00190422"/>
    <w:rsid w:val="00191210"/>
    <w:rsid w:val="00192660"/>
    <w:rsid w:val="001A0977"/>
    <w:rsid w:val="001A0CFD"/>
    <w:rsid w:val="001A19E0"/>
    <w:rsid w:val="001B02CF"/>
    <w:rsid w:val="001B07B6"/>
    <w:rsid w:val="001B25E0"/>
    <w:rsid w:val="001B2613"/>
    <w:rsid w:val="001B351E"/>
    <w:rsid w:val="001B44F9"/>
    <w:rsid w:val="001B497B"/>
    <w:rsid w:val="001B4F20"/>
    <w:rsid w:val="001B537D"/>
    <w:rsid w:val="001B6195"/>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392"/>
    <w:rsid w:val="00205A59"/>
    <w:rsid w:val="00206C82"/>
    <w:rsid w:val="00207A72"/>
    <w:rsid w:val="00207B92"/>
    <w:rsid w:val="00210530"/>
    <w:rsid w:val="00212A48"/>
    <w:rsid w:val="002130D2"/>
    <w:rsid w:val="00213427"/>
    <w:rsid w:val="00215536"/>
    <w:rsid w:val="002160E0"/>
    <w:rsid w:val="00216B4F"/>
    <w:rsid w:val="00217724"/>
    <w:rsid w:val="002203AF"/>
    <w:rsid w:val="00221CBE"/>
    <w:rsid w:val="00224DEB"/>
    <w:rsid w:val="002308C8"/>
    <w:rsid w:val="00232755"/>
    <w:rsid w:val="00233C87"/>
    <w:rsid w:val="00234095"/>
    <w:rsid w:val="002346B6"/>
    <w:rsid w:val="00235556"/>
    <w:rsid w:val="00236AEC"/>
    <w:rsid w:val="00237725"/>
    <w:rsid w:val="002419E6"/>
    <w:rsid w:val="00241D62"/>
    <w:rsid w:val="00241F8F"/>
    <w:rsid w:val="00241FA0"/>
    <w:rsid w:val="00242A7E"/>
    <w:rsid w:val="002449E9"/>
    <w:rsid w:val="00245C71"/>
    <w:rsid w:val="00246FFF"/>
    <w:rsid w:val="002502BF"/>
    <w:rsid w:val="0025267B"/>
    <w:rsid w:val="00254CA5"/>
    <w:rsid w:val="00255964"/>
    <w:rsid w:val="00256427"/>
    <w:rsid w:val="00256F64"/>
    <w:rsid w:val="00261A9B"/>
    <w:rsid w:val="002634DC"/>
    <w:rsid w:val="002647B9"/>
    <w:rsid w:val="00266EE8"/>
    <w:rsid w:val="00267734"/>
    <w:rsid w:val="0026799F"/>
    <w:rsid w:val="00270CD4"/>
    <w:rsid w:val="00271353"/>
    <w:rsid w:val="00272578"/>
    <w:rsid w:val="002731FA"/>
    <w:rsid w:val="00273364"/>
    <w:rsid w:val="002743C4"/>
    <w:rsid w:val="00274A9F"/>
    <w:rsid w:val="00277EEB"/>
    <w:rsid w:val="00280016"/>
    <w:rsid w:val="00280709"/>
    <w:rsid w:val="0028263A"/>
    <w:rsid w:val="00282CEB"/>
    <w:rsid w:val="00285240"/>
    <w:rsid w:val="00287117"/>
    <w:rsid w:val="002879FE"/>
    <w:rsid w:val="00291105"/>
    <w:rsid w:val="002931C3"/>
    <w:rsid w:val="002949FD"/>
    <w:rsid w:val="00294F7F"/>
    <w:rsid w:val="002967A3"/>
    <w:rsid w:val="002967C1"/>
    <w:rsid w:val="00297098"/>
    <w:rsid w:val="0029712D"/>
    <w:rsid w:val="002A187F"/>
    <w:rsid w:val="002A23FB"/>
    <w:rsid w:val="002A35C6"/>
    <w:rsid w:val="002A3B84"/>
    <w:rsid w:val="002A6167"/>
    <w:rsid w:val="002B123C"/>
    <w:rsid w:val="002B4B19"/>
    <w:rsid w:val="002B686B"/>
    <w:rsid w:val="002B789A"/>
    <w:rsid w:val="002C0221"/>
    <w:rsid w:val="002C0AB4"/>
    <w:rsid w:val="002C2D16"/>
    <w:rsid w:val="002C3399"/>
    <w:rsid w:val="002C7529"/>
    <w:rsid w:val="002C7CB0"/>
    <w:rsid w:val="002D285A"/>
    <w:rsid w:val="002D3658"/>
    <w:rsid w:val="002D4C51"/>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2A6"/>
    <w:rsid w:val="002F2217"/>
    <w:rsid w:val="002F275E"/>
    <w:rsid w:val="002F3019"/>
    <w:rsid w:val="002F3FF6"/>
    <w:rsid w:val="002F499B"/>
    <w:rsid w:val="002F6407"/>
    <w:rsid w:val="00300DEA"/>
    <w:rsid w:val="00301068"/>
    <w:rsid w:val="0030226A"/>
    <w:rsid w:val="00302718"/>
    <w:rsid w:val="003035AD"/>
    <w:rsid w:val="00303A6C"/>
    <w:rsid w:val="003052B0"/>
    <w:rsid w:val="00305488"/>
    <w:rsid w:val="00306B0E"/>
    <w:rsid w:val="00306C3A"/>
    <w:rsid w:val="00307930"/>
    <w:rsid w:val="00307E17"/>
    <w:rsid w:val="003118A7"/>
    <w:rsid w:val="00312DB2"/>
    <w:rsid w:val="00312F3B"/>
    <w:rsid w:val="003134A1"/>
    <w:rsid w:val="0031516B"/>
    <w:rsid w:val="00316CEB"/>
    <w:rsid w:val="00320D8C"/>
    <w:rsid w:val="00321BDB"/>
    <w:rsid w:val="00321FEE"/>
    <w:rsid w:val="003249F0"/>
    <w:rsid w:val="00332075"/>
    <w:rsid w:val="00332DA2"/>
    <w:rsid w:val="00337870"/>
    <w:rsid w:val="00340AF6"/>
    <w:rsid w:val="003427D7"/>
    <w:rsid w:val="00343417"/>
    <w:rsid w:val="00351B78"/>
    <w:rsid w:val="00353E4C"/>
    <w:rsid w:val="00354D09"/>
    <w:rsid w:val="00355E55"/>
    <w:rsid w:val="00356011"/>
    <w:rsid w:val="00362758"/>
    <w:rsid w:val="003632D9"/>
    <w:rsid w:val="00366C8E"/>
    <w:rsid w:val="0036780D"/>
    <w:rsid w:val="003702A6"/>
    <w:rsid w:val="00371C79"/>
    <w:rsid w:val="00371CE9"/>
    <w:rsid w:val="0037484F"/>
    <w:rsid w:val="003812FE"/>
    <w:rsid w:val="0038794D"/>
    <w:rsid w:val="00390430"/>
    <w:rsid w:val="003904F0"/>
    <w:rsid w:val="00392282"/>
    <w:rsid w:val="003945F4"/>
    <w:rsid w:val="00395CB2"/>
    <w:rsid w:val="00395D5F"/>
    <w:rsid w:val="0039784E"/>
    <w:rsid w:val="00397EB0"/>
    <w:rsid w:val="003A0DB6"/>
    <w:rsid w:val="003A20B5"/>
    <w:rsid w:val="003A336A"/>
    <w:rsid w:val="003A35A1"/>
    <w:rsid w:val="003A53F8"/>
    <w:rsid w:val="003A6F12"/>
    <w:rsid w:val="003B0439"/>
    <w:rsid w:val="003B3EBC"/>
    <w:rsid w:val="003B4047"/>
    <w:rsid w:val="003B7142"/>
    <w:rsid w:val="003B7A21"/>
    <w:rsid w:val="003B7E8E"/>
    <w:rsid w:val="003C1EDC"/>
    <w:rsid w:val="003C279B"/>
    <w:rsid w:val="003C339E"/>
    <w:rsid w:val="003C35CD"/>
    <w:rsid w:val="003C399B"/>
    <w:rsid w:val="003C3B94"/>
    <w:rsid w:val="003C6496"/>
    <w:rsid w:val="003C6EF6"/>
    <w:rsid w:val="003C75FF"/>
    <w:rsid w:val="003D0497"/>
    <w:rsid w:val="003D0FFA"/>
    <w:rsid w:val="003D1789"/>
    <w:rsid w:val="003D1E51"/>
    <w:rsid w:val="003D22CB"/>
    <w:rsid w:val="003D349F"/>
    <w:rsid w:val="003D396A"/>
    <w:rsid w:val="003D66C9"/>
    <w:rsid w:val="003D7A21"/>
    <w:rsid w:val="003E13EF"/>
    <w:rsid w:val="003E1568"/>
    <w:rsid w:val="003E1AAD"/>
    <w:rsid w:val="003E3526"/>
    <w:rsid w:val="003F0C52"/>
    <w:rsid w:val="003F2F03"/>
    <w:rsid w:val="003F3078"/>
    <w:rsid w:val="003F6A8B"/>
    <w:rsid w:val="003F6BD4"/>
    <w:rsid w:val="003F6CEE"/>
    <w:rsid w:val="0040275F"/>
    <w:rsid w:val="00403D7F"/>
    <w:rsid w:val="004041D5"/>
    <w:rsid w:val="00405189"/>
    <w:rsid w:val="00407104"/>
    <w:rsid w:val="0040715C"/>
    <w:rsid w:val="00407597"/>
    <w:rsid w:val="00407DFD"/>
    <w:rsid w:val="00407E60"/>
    <w:rsid w:val="004126E0"/>
    <w:rsid w:val="00412C48"/>
    <w:rsid w:val="00413DD7"/>
    <w:rsid w:val="00414009"/>
    <w:rsid w:val="004143B8"/>
    <w:rsid w:val="00422192"/>
    <w:rsid w:val="00422587"/>
    <w:rsid w:val="00430C94"/>
    <w:rsid w:val="00432379"/>
    <w:rsid w:val="00434703"/>
    <w:rsid w:val="004347EB"/>
    <w:rsid w:val="0043598B"/>
    <w:rsid w:val="0043674F"/>
    <w:rsid w:val="00437AEB"/>
    <w:rsid w:val="00440CC7"/>
    <w:rsid w:val="00442B9A"/>
    <w:rsid w:val="00445461"/>
    <w:rsid w:val="004456F3"/>
    <w:rsid w:val="00445CC9"/>
    <w:rsid w:val="00445F89"/>
    <w:rsid w:val="00447015"/>
    <w:rsid w:val="00447F7F"/>
    <w:rsid w:val="004502AC"/>
    <w:rsid w:val="0045030D"/>
    <w:rsid w:val="00450B39"/>
    <w:rsid w:val="00450BEA"/>
    <w:rsid w:val="00450EF0"/>
    <w:rsid w:val="00451FFC"/>
    <w:rsid w:val="0045219D"/>
    <w:rsid w:val="00452717"/>
    <w:rsid w:val="00456898"/>
    <w:rsid w:val="004605BC"/>
    <w:rsid w:val="00460BEB"/>
    <w:rsid w:val="00461F02"/>
    <w:rsid w:val="00462987"/>
    <w:rsid w:val="00462C59"/>
    <w:rsid w:val="00463CC3"/>
    <w:rsid w:val="0046457A"/>
    <w:rsid w:val="00466857"/>
    <w:rsid w:val="0046708B"/>
    <w:rsid w:val="00467C95"/>
    <w:rsid w:val="00472FC6"/>
    <w:rsid w:val="00474839"/>
    <w:rsid w:val="0047503C"/>
    <w:rsid w:val="004758AF"/>
    <w:rsid w:val="00476830"/>
    <w:rsid w:val="00477621"/>
    <w:rsid w:val="00481542"/>
    <w:rsid w:val="004837E3"/>
    <w:rsid w:val="00485BAA"/>
    <w:rsid w:val="00491BB3"/>
    <w:rsid w:val="004925A1"/>
    <w:rsid w:val="0049363D"/>
    <w:rsid w:val="004947AF"/>
    <w:rsid w:val="004947FD"/>
    <w:rsid w:val="004949B3"/>
    <w:rsid w:val="00495D36"/>
    <w:rsid w:val="00495DD9"/>
    <w:rsid w:val="004976F4"/>
    <w:rsid w:val="00497E15"/>
    <w:rsid w:val="004A2A95"/>
    <w:rsid w:val="004A3AC1"/>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6CC1"/>
    <w:rsid w:val="004D01B1"/>
    <w:rsid w:val="004D0ACF"/>
    <w:rsid w:val="004D27A6"/>
    <w:rsid w:val="004D2B1C"/>
    <w:rsid w:val="004D4312"/>
    <w:rsid w:val="004D4DBB"/>
    <w:rsid w:val="004E52BA"/>
    <w:rsid w:val="004E53FA"/>
    <w:rsid w:val="004E5726"/>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52F"/>
    <w:rsid w:val="00517E90"/>
    <w:rsid w:val="00520D13"/>
    <w:rsid w:val="00521B08"/>
    <w:rsid w:val="0052785A"/>
    <w:rsid w:val="00527DC0"/>
    <w:rsid w:val="00530493"/>
    <w:rsid w:val="0053069E"/>
    <w:rsid w:val="0053216D"/>
    <w:rsid w:val="005328B4"/>
    <w:rsid w:val="00533DD5"/>
    <w:rsid w:val="0053420D"/>
    <w:rsid w:val="005345AC"/>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0C7"/>
    <w:rsid w:val="00550829"/>
    <w:rsid w:val="005513D3"/>
    <w:rsid w:val="00553404"/>
    <w:rsid w:val="005535A4"/>
    <w:rsid w:val="00553757"/>
    <w:rsid w:val="00554D7F"/>
    <w:rsid w:val="00554F9B"/>
    <w:rsid w:val="00561361"/>
    <w:rsid w:val="005616CC"/>
    <w:rsid w:val="00561759"/>
    <w:rsid w:val="0056432C"/>
    <w:rsid w:val="00567AAC"/>
    <w:rsid w:val="005741AA"/>
    <w:rsid w:val="0057460C"/>
    <w:rsid w:val="00577174"/>
    <w:rsid w:val="00581CDB"/>
    <w:rsid w:val="00583DDA"/>
    <w:rsid w:val="00585A48"/>
    <w:rsid w:val="00585D2B"/>
    <w:rsid w:val="00586E9A"/>
    <w:rsid w:val="005876FF"/>
    <w:rsid w:val="00591643"/>
    <w:rsid w:val="00593275"/>
    <w:rsid w:val="00593AB3"/>
    <w:rsid w:val="00594255"/>
    <w:rsid w:val="00594501"/>
    <w:rsid w:val="0059704A"/>
    <w:rsid w:val="005972A6"/>
    <w:rsid w:val="005A0966"/>
    <w:rsid w:val="005A27D3"/>
    <w:rsid w:val="005A483A"/>
    <w:rsid w:val="005B2831"/>
    <w:rsid w:val="005B3EB3"/>
    <w:rsid w:val="005B6FDF"/>
    <w:rsid w:val="005B7124"/>
    <w:rsid w:val="005B7402"/>
    <w:rsid w:val="005B77E5"/>
    <w:rsid w:val="005C299D"/>
    <w:rsid w:val="005C40C4"/>
    <w:rsid w:val="005C51AC"/>
    <w:rsid w:val="005C7157"/>
    <w:rsid w:val="005C7ADC"/>
    <w:rsid w:val="005D0AC4"/>
    <w:rsid w:val="005D1CA5"/>
    <w:rsid w:val="005D22F8"/>
    <w:rsid w:val="005D5E14"/>
    <w:rsid w:val="005D6244"/>
    <w:rsid w:val="005D74CC"/>
    <w:rsid w:val="005E1677"/>
    <w:rsid w:val="005E2606"/>
    <w:rsid w:val="005E2DB7"/>
    <w:rsid w:val="005E3CA2"/>
    <w:rsid w:val="005E69C9"/>
    <w:rsid w:val="005E7F3E"/>
    <w:rsid w:val="005F013C"/>
    <w:rsid w:val="005F068D"/>
    <w:rsid w:val="005F0BFB"/>
    <w:rsid w:val="005F131A"/>
    <w:rsid w:val="005F17AF"/>
    <w:rsid w:val="005F1ED1"/>
    <w:rsid w:val="005F307A"/>
    <w:rsid w:val="005F7C66"/>
    <w:rsid w:val="00600926"/>
    <w:rsid w:val="00601122"/>
    <w:rsid w:val="00601776"/>
    <w:rsid w:val="00605D7F"/>
    <w:rsid w:val="00605E40"/>
    <w:rsid w:val="006065E6"/>
    <w:rsid w:val="00606601"/>
    <w:rsid w:val="00610C71"/>
    <w:rsid w:val="00611682"/>
    <w:rsid w:val="00611E56"/>
    <w:rsid w:val="006146A3"/>
    <w:rsid w:val="0061507D"/>
    <w:rsid w:val="0062068A"/>
    <w:rsid w:val="00623811"/>
    <w:rsid w:val="00624D19"/>
    <w:rsid w:val="00626814"/>
    <w:rsid w:val="006303B0"/>
    <w:rsid w:val="00633463"/>
    <w:rsid w:val="0063373E"/>
    <w:rsid w:val="0063398B"/>
    <w:rsid w:val="00633CC2"/>
    <w:rsid w:val="00636750"/>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0E0A"/>
    <w:rsid w:val="0067141C"/>
    <w:rsid w:val="006715C9"/>
    <w:rsid w:val="00671B8F"/>
    <w:rsid w:val="0067246B"/>
    <w:rsid w:val="00673475"/>
    <w:rsid w:val="006736EF"/>
    <w:rsid w:val="00673D8E"/>
    <w:rsid w:val="00674E65"/>
    <w:rsid w:val="0067668C"/>
    <w:rsid w:val="00677274"/>
    <w:rsid w:val="00677C94"/>
    <w:rsid w:val="00680B23"/>
    <w:rsid w:val="00680B4D"/>
    <w:rsid w:val="00684714"/>
    <w:rsid w:val="00684A60"/>
    <w:rsid w:val="00685ABF"/>
    <w:rsid w:val="00686EF8"/>
    <w:rsid w:val="00690C65"/>
    <w:rsid w:val="00691649"/>
    <w:rsid w:val="00691C26"/>
    <w:rsid w:val="006925AE"/>
    <w:rsid w:val="00693493"/>
    <w:rsid w:val="0069373A"/>
    <w:rsid w:val="006A07C3"/>
    <w:rsid w:val="006A16BA"/>
    <w:rsid w:val="006A2AA6"/>
    <w:rsid w:val="006A4EAE"/>
    <w:rsid w:val="006B151D"/>
    <w:rsid w:val="006B1AEA"/>
    <w:rsid w:val="006B2591"/>
    <w:rsid w:val="006B316A"/>
    <w:rsid w:val="006B527D"/>
    <w:rsid w:val="006B5B83"/>
    <w:rsid w:val="006B662A"/>
    <w:rsid w:val="006B7A5C"/>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0E5"/>
    <w:rsid w:val="0070170D"/>
    <w:rsid w:val="00704D9C"/>
    <w:rsid w:val="00704E5D"/>
    <w:rsid w:val="00705779"/>
    <w:rsid w:val="00706672"/>
    <w:rsid w:val="00711815"/>
    <w:rsid w:val="007155B2"/>
    <w:rsid w:val="007223E3"/>
    <w:rsid w:val="00722EB1"/>
    <w:rsid w:val="00723093"/>
    <w:rsid w:val="007246D4"/>
    <w:rsid w:val="007257F9"/>
    <w:rsid w:val="0072631D"/>
    <w:rsid w:val="007303AE"/>
    <w:rsid w:val="007304A1"/>
    <w:rsid w:val="00730B3A"/>
    <w:rsid w:val="00733083"/>
    <w:rsid w:val="0073317D"/>
    <w:rsid w:val="00733192"/>
    <w:rsid w:val="007337E7"/>
    <w:rsid w:val="007347E5"/>
    <w:rsid w:val="007354C3"/>
    <w:rsid w:val="0074447C"/>
    <w:rsid w:val="007476EE"/>
    <w:rsid w:val="0074783C"/>
    <w:rsid w:val="007514CC"/>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4E2"/>
    <w:rsid w:val="00782926"/>
    <w:rsid w:val="00782C7B"/>
    <w:rsid w:val="00783294"/>
    <w:rsid w:val="007835FC"/>
    <w:rsid w:val="00783931"/>
    <w:rsid w:val="00784263"/>
    <w:rsid w:val="00787D50"/>
    <w:rsid w:val="007A046B"/>
    <w:rsid w:val="007A08BF"/>
    <w:rsid w:val="007A1689"/>
    <w:rsid w:val="007A1B71"/>
    <w:rsid w:val="007A2D28"/>
    <w:rsid w:val="007A53ED"/>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25B3"/>
    <w:rsid w:val="00813FC9"/>
    <w:rsid w:val="00822F15"/>
    <w:rsid w:val="0082411D"/>
    <w:rsid w:val="00826803"/>
    <w:rsid w:val="0082741B"/>
    <w:rsid w:val="00827B1F"/>
    <w:rsid w:val="00830432"/>
    <w:rsid w:val="00830CA5"/>
    <w:rsid w:val="00833EF2"/>
    <w:rsid w:val="0083500E"/>
    <w:rsid w:val="0083545F"/>
    <w:rsid w:val="0083582D"/>
    <w:rsid w:val="00837D83"/>
    <w:rsid w:val="00840373"/>
    <w:rsid w:val="00840F96"/>
    <w:rsid w:val="0084136D"/>
    <w:rsid w:val="008414C4"/>
    <w:rsid w:val="00845311"/>
    <w:rsid w:val="00846616"/>
    <w:rsid w:val="008507CF"/>
    <w:rsid w:val="00852623"/>
    <w:rsid w:val="008526EC"/>
    <w:rsid w:val="0085720F"/>
    <w:rsid w:val="008573BE"/>
    <w:rsid w:val="00861FEC"/>
    <w:rsid w:val="00862C50"/>
    <w:rsid w:val="00864459"/>
    <w:rsid w:val="008646F7"/>
    <w:rsid w:val="00864C0F"/>
    <w:rsid w:val="00865765"/>
    <w:rsid w:val="00866323"/>
    <w:rsid w:val="008674F0"/>
    <w:rsid w:val="00867B7D"/>
    <w:rsid w:val="00867D3C"/>
    <w:rsid w:val="008729B5"/>
    <w:rsid w:val="00874919"/>
    <w:rsid w:val="00874A71"/>
    <w:rsid w:val="00874FA9"/>
    <w:rsid w:val="00875A20"/>
    <w:rsid w:val="008761C7"/>
    <w:rsid w:val="008762AE"/>
    <w:rsid w:val="008774E5"/>
    <w:rsid w:val="0088164F"/>
    <w:rsid w:val="00881A11"/>
    <w:rsid w:val="00887E02"/>
    <w:rsid w:val="00891785"/>
    <w:rsid w:val="008931E9"/>
    <w:rsid w:val="00893C09"/>
    <w:rsid w:val="008940CA"/>
    <w:rsid w:val="0089477A"/>
    <w:rsid w:val="00894AB1"/>
    <w:rsid w:val="00896D52"/>
    <w:rsid w:val="00897417"/>
    <w:rsid w:val="00897D19"/>
    <w:rsid w:val="008A0064"/>
    <w:rsid w:val="008A2E96"/>
    <w:rsid w:val="008A4B59"/>
    <w:rsid w:val="008B02EF"/>
    <w:rsid w:val="008B08EC"/>
    <w:rsid w:val="008B2E04"/>
    <w:rsid w:val="008B525E"/>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620D"/>
    <w:rsid w:val="009007FB"/>
    <w:rsid w:val="00903003"/>
    <w:rsid w:val="00903D35"/>
    <w:rsid w:val="009041B8"/>
    <w:rsid w:val="009048D8"/>
    <w:rsid w:val="0090692C"/>
    <w:rsid w:val="00906A75"/>
    <w:rsid w:val="0091186E"/>
    <w:rsid w:val="009123E5"/>
    <w:rsid w:val="009130AF"/>
    <w:rsid w:val="009141A9"/>
    <w:rsid w:val="00914F17"/>
    <w:rsid w:val="00917344"/>
    <w:rsid w:val="00917803"/>
    <w:rsid w:val="00925750"/>
    <w:rsid w:val="009267F8"/>
    <w:rsid w:val="00927552"/>
    <w:rsid w:val="00927DFB"/>
    <w:rsid w:val="00930A79"/>
    <w:rsid w:val="00930D5E"/>
    <w:rsid w:val="009314AF"/>
    <w:rsid w:val="009329E7"/>
    <w:rsid w:val="00934B9C"/>
    <w:rsid w:val="009377C8"/>
    <w:rsid w:val="00940935"/>
    <w:rsid w:val="009427A1"/>
    <w:rsid w:val="00943761"/>
    <w:rsid w:val="009446CB"/>
    <w:rsid w:val="00944F89"/>
    <w:rsid w:val="00952A6C"/>
    <w:rsid w:val="00956AFC"/>
    <w:rsid w:val="0096002F"/>
    <w:rsid w:val="009616E2"/>
    <w:rsid w:val="00963AAE"/>
    <w:rsid w:val="00965777"/>
    <w:rsid w:val="009708AE"/>
    <w:rsid w:val="009711F5"/>
    <w:rsid w:val="00971DC1"/>
    <w:rsid w:val="00974D6F"/>
    <w:rsid w:val="00974EAE"/>
    <w:rsid w:val="00976475"/>
    <w:rsid w:val="009767F4"/>
    <w:rsid w:val="00976EB6"/>
    <w:rsid w:val="00981B7C"/>
    <w:rsid w:val="00985E9E"/>
    <w:rsid w:val="00990DE4"/>
    <w:rsid w:val="009912E6"/>
    <w:rsid w:val="009919D2"/>
    <w:rsid w:val="00992355"/>
    <w:rsid w:val="0099256C"/>
    <w:rsid w:val="00993957"/>
    <w:rsid w:val="00993D80"/>
    <w:rsid w:val="009946E6"/>
    <w:rsid w:val="0099471C"/>
    <w:rsid w:val="00995714"/>
    <w:rsid w:val="009A0311"/>
    <w:rsid w:val="009A0C93"/>
    <w:rsid w:val="009A1030"/>
    <w:rsid w:val="009A167F"/>
    <w:rsid w:val="009A38BC"/>
    <w:rsid w:val="009A4066"/>
    <w:rsid w:val="009A48E0"/>
    <w:rsid w:val="009A573F"/>
    <w:rsid w:val="009A5DDB"/>
    <w:rsid w:val="009A6ABA"/>
    <w:rsid w:val="009B0ECA"/>
    <w:rsid w:val="009B0F82"/>
    <w:rsid w:val="009B11C7"/>
    <w:rsid w:val="009B1BF6"/>
    <w:rsid w:val="009B23F2"/>
    <w:rsid w:val="009B280A"/>
    <w:rsid w:val="009B2C43"/>
    <w:rsid w:val="009B2DBE"/>
    <w:rsid w:val="009B3712"/>
    <w:rsid w:val="009B373A"/>
    <w:rsid w:val="009B3FD1"/>
    <w:rsid w:val="009B462A"/>
    <w:rsid w:val="009B56B6"/>
    <w:rsid w:val="009B62D9"/>
    <w:rsid w:val="009B7110"/>
    <w:rsid w:val="009C1170"/>
    <w:rsid w:val="009C173B"/>
    <w:rsid w:val="009C2439"/>
    <w:rsid w:val="009C3946"/>
    <w:rsid w:val="009C412C"/>
    <w:rsid w:val="009C45A3"/>
    <w:rsid w:val="009C5898"/>
    <w:rsid w:val="009C6951"/>
    <w:rsid w:val="009C6E3D"/>
    <w:rsid w:val="009D1EDE"/>
    <w:rsid w:val="009D375D"/>
    <w:rsid w:val="009D47AA"/>
    <w:rsid w:val="009D48DC"/>
    <w:rsid w:val="009D55C7"/>
    <w:rsid w:val="009D7029"/>
    <w:rsid w:val="009D75E4"/>
    <w:rsid w:val="009D7B57"/>
    <w:rsid w:val="009E1894"/>
    <w:rsid w:val="009E5B05"/>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28B"/>
    <w:rsid w:val="00A12C31"/>
    <w:rsid w:val="00A13C12"/>
    <w:rsid w:val="00A1418D"/>
    <w:rsid w:val="00A151B9"/>
    <w:rsid w:val="00A157E7"/>
    <w:rsid w:val="00A172BE"/>
    <w:rsid w:val="00A17AA6"/>
    <w:rsid w:val="00A21F1C"/>
    <w:rsid w:val="00A22AFB"/>
    <w:rsid w:val="00A23FD9"/>
    <w:rsid w:val="00A243BC"/>
    <w:rsid w:val="00A25F80"/>
    <w:rsid w:val="00A27D70"/>
    <w:rsid w:val="00A30B11"/>
    <w:rsid w:val="00A31815"/>
    <w:rsid w:val="00A319AE"/>
    <w:rsid w:val="00A343AF"/>
    <w:rsid w:val="00A344C1"/>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07B"/>
    <w:rsid w:val="00A92414"/>
    <w:rsid w:val="00A938E0"/>
    <w:rsid w:val="00A93B06"/>
    <w:rsid w:val="00A9432E"/>
    <w:rsid w:val="00A94738"/>
    <w:rsid w:val="00A94C02"/>
    <w:rsid w:val="00A94FDF"/>
    <w:rsid w:val="00A963F2"/>
    <w:rsid w:val="00A97CA1"/>
    <w:rsid w:val="00AA0B21"/>
    <w:rsid w:val="00AA0F4D"/>
    <w:rsid w:val="00AA2166"/>
    <w:rsid w:val="00AA2A25"/>
    <w:rsid w:val="00AA483D"/>
    <w:rsid w:val="00AA56FC"/>
    <w:rsid w:val="00AA6837"/>
    <w:rsid w:val="00AA69BE"/>
    <w:rsid w:val="00AA74FB"/>
    <w:rsid w:val="00AB1667"/>
    <w:rsid w:val="00AB223B"/>
    <w:rsid w:val="00AB3BEB"/>
    <w:rsid w:val="00AB48DD"/>
    <w:rsid w:val="00AB5CE8"/>
    <w:rsid w:val="00AB6249"/>
    <w:rsid w:val="00AB64F8"/>
    <w:rsid w:val="00AC1338"/>
    <w:rsid w:val="00AC2980"/>
    <w:rsid w:val="00AC3BA6"/>
    <w:rsid w:val="00AC61DE"/>
    <w:rsid w:val="00AC73FD"/>
    <w:rsid w:val="00AC7E59"/>
    <w:rsid w:val="00AD1A32"/>
    <w:rsid w:val="00AD224C"/>
    <w:rsid w:val="00AD324B"/>
    <w:rsid w:val="00AD3CEC"/>
    <w:rsid w:val="00AD42BB"/>
    <w:rsid w:val="00AD5F09"/>
    <w:rsid w:val="00AD6DB4"/>
    <w:rsid w:val="00AD7853"/>
    <w:rsid w:val="00AE12F3"/>
    <w:rsid w:val="00AE1CE5"/>
    <w:rsid w:val="00AE25A6"/>
    <w:rsid w:val="00AE3D1A"/>
    <w:rsid w:val="00AE433F"/>
    <w:rsid w:val="00AE45FC"/>
    <w:rsid w:val="00AE55C3"/>
    <w:rsid w:val="00AE64A9"/>
    <w:rsid w:val="00AE69BA"/>
    <w:rsid w:val="00AE709D"/>
    <w:rsid w:val="00AF1ACE"/>
    <w:rsid w:val="00AF3481"/>
    <w:rsid w:val="00AF64FD"/>
    <w:rsid w:val="00AF6659"/>
    <w:rsid w:val="00AF67A7"/>
    <w:rsid w:val="00AF6B91"/>
    <w:rsid w:val="00B0042D"/>
    <w:rsid w:val="00B01933"/>
    <w:rsid w:val="00B03C1D"/>
    <w:rsid w:val="00B05984"/>
    <w:rsid w:val="00B074D2"/>
    <w:rsid w:val="00B0782A"/>
    <w:rsid w:val="00B12C95"/>
    <w:rsid w:val="00B17611"/>
    <w:rsid w:val="00B20876"/>
    <w:rsid w:val="00B21DA3"/>
    <w:rsid w:val="00B26020"/>
    <w:rsid w:val="00B26BEF"/>
    <w:rsid w:val="00B35314"/>
    <w:rsid w:val="00B35F5A"/>
    <w:rsid w:val="00B3772C"/>
    <w:rsid w:val="00B43998"/>
    <w:rsid w:val="00B44A54"/>
    <w:rsid w:val="00B45BE8"/>
    <w:rsid w:val="00B4628C"/>
    <w:rsid w:val="00B47BC3"/>
    <w:rsid w:val="00B504F8"/>
    <w:rsid w:val="00B5449A"/>
    <w:rsid w:val="00B54C29"/>
    <w:rsid w:val="00B55284"/>
    <w:rsid w:val="00B55BE2"/>
    <w:rsid w:val="00B608EC"/>
    <w:rsid w:val="00B60ECF"/>
    <w:rsid w:val="00B627EE"/>
    <w:rsid w:val="00B63E1A"/>
    <w:rsid w:val="00B642B8"/>
    <w:rsid w:val="00B64912"/>
    <w:rsid w:val="00B64EAD"/>
    <w:rsid w:val="00B674C3"/>
    <w:rsid w:val="00B70E21"/>
    <w:rsid w:val="00B710C4"/>
    <w:rsid w:val="00B72022"/>
    <w:rsid w:val="00B75CB7"/>
    <w:rsid w:val="00B7638F"/>
    <w:rsid w:val="00B76D83"/>
    <w:rsid w:val="00B77911"/>
    <w:rsid w:val="00B80DB3"/>
    <w:rsid w:val="00B8103D"/>
    <w:rsid w:val="00B8344A"/>
    <w:rsid w:val="00B91704"/>
    <w:rsid w:val="00B92357"/>
    <w:rsid w:val="00B92496"/>
    <w:rsid w:val="00B9378B"/>
    <w:rsid w:val="00B93B26"/>
    <w:rsid w:val="00B942D8"/>
    <w:rsid w:val="00B94358"/>
    <w:rsid w:val="00B96540"/>
    <w:rsid w:val="00B96E63"/>
    <w:rsid w:val="00B97732"/>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3EE"/>
    <w:rsid w:val="00BC7AF7"/>
    <w:rsid w:val="00BC7C53"/>
    <w:rsid w:val="00BD1863"/>
    <w:rsid w:val="00BD3341"/>
    <w:rsid w:val="00BD3733"/>
    <w:rsid w:val="00BD3C4D"/>
    <w:rsid w:val="00BD4EF0"/>
    <w:rsid w:val="00BD50E5"/>
    <w:rsid w:val="00BE27AD"/>
    <w:rsid w:val="00BE34E2"/>
    <w:rsid w:val="00BE396A"/>
    <w:rsid w:val="00BE5031"/>
    <w:rsid w:val="00BE646A"/>
    <w:rsid w:val="00BE6786"/>
    <w:rsid w:val="00BE719D"/>
    <w:rsid w:val="00BF408D"/>
    <w:rsid w:val="00BF6A60"/>
    <w:rsid w:val="00C0319E"/>
    <w:rsid w:val="00C04B1E"/>
    <w:rsid w:val="00C050E0"/>
    <w:rsid w:val="00C05A53"/>
    <w:rsid w:val="00C12361"/>
    <w:rsid w:val="00C13DF8"/>
    <w:rsid w:val="00C15E68"/>
    <w:rsid w:val="00C162CB"/>
    <w:rsid w:val="00C16CDA"/>
    <w:rsid w:val="00C21E41"/>
    <w:rsid w:val="00C22F1E"/>
    <w:rsid w:val="00C2472D"/>
    <w:rsid w:val="00C26E6F"/>
    <w:rsid w:val="00C3122A"/>
    <w:rsid w:val="00C320E5"/>
    <w:rsid w:val="00C347FF"/>
    <w:rsid w:val="00C351CD"/>
    <w:rsid w:val="00C35601"/>
    <w:rsid w:val="00C35B3C"/>
    <w:rsid w:val="00C36DBB"/>
    <w:rsid w:val="00C37C7A"/>
    <w:rsid w:val="00C422FE"/>
    <w:rsid w:val="00C438E8"/>
    <w:rsid w:val="00C457FA"/>
    <w:rsid w:val="00C4636F"/>
    <w:rsid w:val="00C472B0"/>
    <w:rsid w:val="00C47698"/>
    <w:rsid w:val="00C47B65"/>
    <w:rsid w:val="00C507D4"/>
    <w:rsid w:val="00C52410"/>
    <w:rsid w:val="00C524DB"/>
    <w:rsid w:val="00C52EC2"/>
    <w:rsid w:val="00C5719D"/>
    <w:rsid w:val="00C614E7"/>
    <w:rsid w:val="00C614F3"/>
    <w:rsid w:val="00C62FB6"/>
    <w:rsid w:val="00C6453B"/>
    <w:rsid w:val="00C64C21"/>
    <w:rsid w:val="00C66C0B"/>
    <w:rsid w:val="00C744BD"/>
    <w:rsid w:val="00C745A4"/>
    <w:rsid w:val="00C76DF3"/>
    <w:rsid w:val="00C81E30"/>
    <w:rsid w:val="00C83072"/>
    <w:rsid w:val="00C83E40"/>
    <w:rsid w:val="00C83F34"/>
    <w:rsid w:val="00C87F1A"/>
    <w:rsid w:val="00C92DC7"/>
    <w:rsid w:val="00C9307D"/>
    <w:rsid w:val="00C93CC2"/>
    <w:rsid w:val="00C9518F"/>
    <w:rsid w:val="00C9711E"/>
    <w:rsid w:val="00CA40F6"/>
    <w:rsid w:val="00CA509E"/>
    <w:rsid w:val="00CA7BE1"/>
    <w:rsid w:val="00CB138C"/>
    <w:rsid w:val="00CB1C65"/>
    <w:rsid w:val="00CB2A13"/>
    <w:rsid w:val="00CB3D69"/>
    <w:rsid w:val="00CB4443"/>
    <w:rsid w:val="00CB48B2"/>
    <w:rsid w:val="00CB6005"/>
    <w:rsid w:val="00CB78BE"/>
    <w:rsid w:val="00CC0B22"/>
    <w:rsid w:val="00CC16A9"/>
    <w:rsid w:val="00CC258E"/>
    <w:rsid w:val="00CC2D6F"/>
    <w:rsid w:val="00CC338A"/>
    <w:rsid w:val="00CC34E7"/>
    <w:rsid w:val="00CC54F7"/>
    <w:rsid w:val="00CC5FD6"/>
    <w:rsid w:val="00CC615D"/>
    <w:rsid w:val="00CC6BFE"/>
    <w:rsid w:val="00CC7292"/>
    <w:rsid w:val="00CC7DCB"/>
    <w:rsid w:val="00CD09D4"/>
    <w:rsid w:val="00CD12B3"/>
    <w:rsid w:val="00CD21FD"/>
    <w:rsid w:val="00CD3F90"/>
    <w:rsid w:val="00CD4E09"/>
    <w:rsid w:val="00CD5187"/>
    <w:rsid w:val="00CD538A"/>
    <w:rsid w:val="00CD601A"/>
    <w:rsid w:val="00CD7001"/>
    <w:rsid w:val="00CD7782"/>
    <w:rsid w:val="00CD7C02"/>
    <w:rsid w:val="00CD7F8D"/>
    <w:rsid w:val="00CE051D"/>
    <w:rsid w:val="00CE0C80"/>
    <w:rsid w:val="00CE1320"/>
    <w:rsid w:val="00CE1FBF"/>
    <w:rsid w:val="00CE2C91"/>
    <w:rsid w:val="00CE40C8"/>
    <w:rsid w:val="00CE4450"/>
    <w:rsid w:val="00CE45F9"/>
    <w:rsid w:val="00CE5EEC"/>
    <w:rsid w:val="00CE7B57"/>
    <w:rsid w:val="00CE7FA1"/>
    <w:rsid w:val="00CF012D"/>
    <w:rsid w:val="00CF18DD"/>
    <w:rsid w:val="00CF2D69"/>
    <w:rsid w:val="00CF4D41"/>
    <w:rsid w:val="00CF560D"/>
    <w:rsid w:val="00D012C3"/>
    <w:rsid w:val="00D0302B"/>
    <w:rsid w:val="00D06795"/>
    <w:rsid w:val="00D0736E"/>
    <w:rsid w:val="00D1024F"/>
    <w:rsid w:val="00D103AF"/>
    <w:rsid w:val="00D11084"/>
    <w:rsid w:val="00D11F4A"/>
    <w:rsid w:val="00D12FE5"/>
    <w:rsid w:val="00D14649"/>
    <w:rsid w:val="00D14E32"/>
    <w:rsid w:val="00D15B9F"/>
    <w:rsid w:val="00D17D13"/>
    <w:rsid w:val="00D20FC9"/>
    <w:rsid w:val="00D230CD"/>
    <w:rsid w:val="00D24C4E"/>
    <w:rsid w:val="00D26825"/>
    <w:rsid w:val="00D27ABE"/>
    <w:rsid w:val="00D3001A"/>
    <w:rsid w:val="00D30781"/>
    <w:rsid w:val="00D33C4C"/>
    <w:rsid w:val="00D3417F"/>
    <w:rsid w:val="00D3525A"/>
    <w:rsid w:val="00D37F31"/>
    <w:rsid w:val="00D41AF5"/>
    <w:rsid w:val="00D4228D"/>
    <w:rsid w:val="00D44190"/>
    <w:rsid w:val="00D450D0"/>
    <w:rsid w:val="00D46E2F"/>
    <w:rsid w:val="00D510DA"/>
    <w:rsid w:val="00D51A52"/>
    <w:rsid w:val="00D5365D"/>
    <w:rsid w:val="00D540E2"/>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74B"/>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F25"/>
    <w:rsid w:val="00DA5EB4"/>
    <w:rsid w:val="00DB0FA5"/>
    <w:rsid w:val="00DB1F2B"/>
    <w:rsid w:val="00DB4C09"/>
    <w:rsid w:val="00DB5001"/>
    <w:rsid w:val="00DB5F71"/>
    <w:rsid w:val="00DB6414"/>
    <w:rsid w:val="00DC0385"/>
    <w:rsid w:val="00DC097C"/>
    <w:rsid w:val="00DC0A1F"/>
    <w:rsid w:val="00DC0AD8"/>
    <w:rsid w:val="00DC3621"/>
    <w:rsid w:val="00DC38ED"/>
    <w:rsid w:val="00DC4898"/>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33B"/>
    <w:rsid w:val="00DF45EB"/>
    <w:rsid w:val="00DF470E"/>
    <w:rsid w:val="00DF52E3"/>
    <w:rsid w:val="00DF5ABE"/>
    <w:rsid w:val="00DF798C"/>
    <w:rsid w:val="00E01386"/>
    <w:rsid w:val="00E0305F"/>
    <w:rsid w:val="00E034E5"/>
    <w:rsid w:val="00E04037"/>
    <w:rsid w:val="00E05F95"/>
    <w:rsid w:val="00E11027"/>
    <w:rsid w:val="00E11293"/>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6986"/>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B4C"/>
    <w:rsid w:val="00E57A29"/>
    <w:rsid w:val="00E6194F"/>
    <w:rsid w:val="00E61DFC"/>
    <w:rsid w:val="00E63715"/>
    <w:rsid w:val="00E648AD"/>
    <w:rsid w:val="00E652A8"/>
    <w:rsid w:val="00E66E5C"/>
    <w:rsid w:val="00E67A42"/>
    <w:rsid w:val="00E67DA8"/>
    <w:rsid w:val="00E67F37"/>
    <w:rsid w:val="00E701D0"/>
    <w:rsid w:val="00E71883"/>
    <w:rsid w:val="00E719B9"/>
    <w:rsid w:val="00E7247E"/>
    <w:rsid w:val="00E74A85"/>
    <w:rsid w:val="00E74CED"/>
    <w:rsid w:val="00E75532"/>
    <w:rsid w:val="00E75AF0"/>
    <w:rsid w:val="00E76C11"/>
    <w:rsid w:val="00E776C5"/>
    <w:rsid w:val="00E828BF"/>
    <w:rsid w:val="00E83157"/>
    <w:rsid w:val="00E83159"/>
    <w:rsid w:val="00E833C7"/>
    <w:rsid w:val="00E84A23"/>
    <w:rsid w:val="00E85897"/>
    <w:rsid w:val="00E87EC1"/>
    <w:rsid w:val="00E915FD"/>
    <w:rsid w:val="00E9236A"/>
    <w:rsid w:val="00E93FD0"/>
    <w:rsid w:val="00E9426C"/>
    <w:rsid w:val="00E957F0"/>
    <w:rsid w:val="00E96D66"/>
    <w:rsid w:val="00EA044F"/>
    <w:rsid w:val="00EA0550"/>
    <w:rsid w:val="00EA116D"/>
    <w:rsid w:val="00EA4BEE"/>
    <w:rsid w:val="00EA5FCC"/>
    <w:rsid w:val="00EA7404"/>
    <w:rsid w:val="00EB3FD6"/>
    <w:rsid w:val="00EB42C1"/>
    <w:rsid w:val="00EB4400"/>
    <w:rsid w:val="00EC0156"/>
    <w:rsid w:val="00EC1E28"/>
    <w:rsid w:val="00EC3D50"/>
    <w:rsid w:val="00EC3F08"/>
    <w:rsid w:val="00EC4F2C"/>
    <w:rsid w:val="00EC552C"/>
    <w:rsid w:val="00EC6A79"/>
    <w:rsid w:val="00ED080D"/>
    <w:rsid w:val="00ED0B1B"/>
    <w:rsid w:val="00ED3508"/>
    <w:rsid w:val="00ED3A2C"/>
    <w:rsid w:val="00ED4056"/>
    <w:rsid w:val="00ED50E6"/>
    <w:rsid w:val="00ED691B"/>
    <w:rsid w:val="00EE03B0"/>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46C35"/>
    <w:rsid w:val="00F508BB"/>
    <w:rsid w:val="00F5268E"/>
    <w:rsid w:val="00F56E2C"/>
    <w:rsid w:val="00F578AB"/>
    <w:rsid w:val="00F579D4"/>
    <w:rsid w:val="00F6031E"/>
    <w:rsid w:val="00F617BB"/>
    <w:rsid w:val="00F6215E"/>
    <w:rsid w:val="00F64628"/>
    <w:rsid w:val="00F64EC2"/>
    <w:rsid w:val="00F65AC1"/>
    <w:rsid w:val="00F66A13"/>
    <w:rsid w:val="00F67265"/>
    <w:rsid w:val="00F717C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1E5E"/>
    <w:rsid w:val="00FA2596"/>
    <w:rsid w:val="00FA52FE"/>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076"/>
    <w:rsid w:val="00FC5782"/>
    <w:rsid w:val="00FC7E60"/>
    <w:rsid w:val="00FD17DB"/>
    <w:rsid w:val="00FD2AD2"/>
    <w:rsid w:val="00FD2DE4"/>
    <w:rsid w:val="00FD3474"/>
    <w:rsid w:val="00FD384F"/>
    <w:rsid w:val="00FD463A"/>
    <w:rsid w:val="00FD4A47"/>
    <w:rsid w:val="00FD4F22"/>
    <w:rsid w:val="00FD67D5"/>
    <w:rsid w:val="00FE07DD"/>
    <w:rsid w:val="00FE161B"/>
    <w:rsid w:val="00FE2401"/>
    <w:rsid w:val="00FE2524"/>
    <w:rsid w:val="00FE4106"/>
    <w:rsid w:val="00FE509C"/>
    <w:rsid w:val="00FE6C4E"/>
    <w:rsid w:val="00FE6D61"/>
    <w:rsid w:val="00FF08DB"/>
    <w:rsid w:val="00FF2556"/>
    <w:rsid w:val="00FF4139"/>
    <w:rsid w:val="00FF4210"/>
    <w:rsid w:val="00FF455E"/>
    <w:rsid w:val="00FF6BE6"/>
    <w:rsid w:val="00FF6F3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s-CZ" w:eastAsia="cs-CZ" w:bidi="cs-CZ"/>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51FF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51FFC"/>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51FFC"/>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51FFC"/>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51FFC"/>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51FFC"/>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07DF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F1A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8466A"/>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DC489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43684280">
      <w:bodyDiv w:val="1"/>
      <w:marLeft w:val="0"/>
      <w:marRight w:val="0"/>
      <w:marTop w:val="0"/>
      <w:marBottom w:val="0"/>
      <w:divBdr>
        <w:top w:val="none" w:sz="0" w:space="0" w:color="auto"/>
        <w:left w:val="none" w:sz="0" w:space="0" w:color="auto"/>
        <w:bottom w:val="none" w:sz="0" w:space="0" w:color="auto"/>
        <w:right w:val="none" w:sz="0" w:space="0" w:color="auto"/>
      </w:divBdr>
    </w:div>
    <w:div w:id="99151946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7770949">
      <w:bodyDiv w:val="1"/>
      <w:marLeft w:val="0"/>
      <w:marRight w:val="0"/>
      <w:marTop w:val="0"/>
      <w:marBottom w:val="0"/>
      <w:divBdr>
        <w:top w:val="none" w:sz="0" w:space="0" w:color="auto"/>
        <w:left w:val="none" w:sz="0" w:space="0" w:color="auto"/>
        <w:bottom w:val="none" w:sz="0" w:space="0" w:color="auto"/>
        <w:right w:val="none" w:sz="0" w:space="0" w:color="auto"/>
      </w:divBdr>
    </w:div>
    <w:div w:id="1941914345">
      <w:bodyDiv w:val="1"/>
      <w:marLeft w:val="0"/>
      <w:marRight w:val="0"/>
      <w:marTop w:val="0"/>
      <w:marBottom w:val="0"/>
      <w:divBdr>
        <w:top w:val="none" w:sz="0" w:space="0" w:color="auto"/>
        <w:left w:val="none" w:sz="0" w:space="0" w:color="auto"/>
        <w:bottom w:val="none" w:sz="0" w:space="0" w:color="auto"/>
        <w:right w:val="none" w:sz="0" w:space="0" w:color="auto"/>
      </w:divBdr>
    </w:div>
    <w:div w:id="1951736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footer" Target="footer12.xml"/><Relationship Id="rId50" Type="http://schemas.openxmlformats.org/officeDocument/2006/relationships/footer" Target="footer13.xml"/><Relationship Id="rId55" Type="http://schemas.openxmlformats.org/officeDocument/2006/relationships/hyperlink" Target="https://go.microsoft.com/fwlink/?LinkId=521839" TargetMode="External"/><Relationship Id="rId63" Type="http://schemas.openxmlformats.org/officeDocument/2006/relationships/footer" Target="footer18.xml"/><Relationship Id="rId68" Type="http://schemas.openxmlformats.org/officeDocument/2006/relationships/hyperlink" Target="http://go.microsoft.com/fwlink/?linkid=248532" TargetMode="External"/><Relationship Id="rId7" Type="http://schemas.openxmlformats.org/officeDocument/2006/relationships/endnotes" Target="endnotes.xml"/><Relationship Id="rId71" Type="http://schemas.openxmlformats.org/officeDocument/2006/relationships/footer" Target="footer20.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s://aka.ms/bingmapsplatformapistou" TargetMode="External"/><Relationship Id="rId58" Type="http://schemas.openxmlformats.org/officeDocument/2006/relationships/footer" Target="footer14.xml"/><Relationship Id="rId66" Type="http://schemas.openxmlformats.org/officeDocument/2006/relationships/hyperlink" Target="http://go.microsoft.com/?linkid=9710837" TargetMode="External"/><Relationship Id="rId7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www.office.com/sca" TargetMode="External"/><Relationship Id="rId57" Type="http://schemas.openxmlformats.org/officeDocument/2006/relationships/hyperlink" Target="file:///C:\Users\JUSTI_~1\AppData\Local\Temp\7zOCB3F.tmp\OST%20Dec%202016%20text_Czech.docx" TargetMode="External"/><Relationship Id="rId61" Type="http://schemas.openxmlformats.org/officeDocument/2006/relationships/hyperlink" Target="https://go.microsoft.com/fwlink/?linkid=868812"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go.microsoft.com/fwlink/?LinkId=690247" TargetMode="External"/><Relationship Id="rId60" Type="http://schemas.openxmlformats.org/officeDocument/2006/relationships/footer" Target="footer16.xml"/><Relationship Id="rId65" Type="http://schemas.openxmlformats.org/officeDocument/2006/relationships/hyperlink" Target="http://www.microsoft.com/itacademy" TargetMode="External"/><Relationship Id="rId73"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linkid=9839206" TargetMode="External"/><Relationship Id="rId56" Type="http://schemas.openxmlformats.org/officeDocument/2006/relationships/hyperlink" Target="file:///C:\Users\JUSTI_~1\AppData\Local\Temp\7zOCB3F.tmp\OST%20Dec%202016%20text_Czech.docx" TargetMode="External"/><Relationship Id="rId64" Type="http://schemas.openxmlformats.org/officeDocument/2006/relationships/hyperlink" Target="http://go.microsoft.com/?linkid=9839206" TargetMode="External"/><Relationship Id="rId69" Type="http://schemas.openxmlformats.org/officeDocument/2006/relationships/hyperlink" Target="http://www.mpegla.com" TargetMode="Externa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hyperlink" Target="https://www.microsoft.com/en-us/dynamics365/pricing"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file:///C:\Users\JUSTI_~1\AppData\Local\Temp\7zOCB3F.tmp\OST%20Dec%202016%20text_Czech.docx" TargetMode="External"/><Relationship Id="rId59" Type="http://schemas.openxmlformats.org/officeDocument/2006/relationships/footer" Target="footer15.xml"/><Relationship Id="rId67" Type="http://schemas.openxmlformats.org/officeDocument/2006/relationships/hyperlink" Target="http://go.microsoft.com/fwlink/?LinkID=248686"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aka.ms/bingmapsplatformsdks/" TargetMode="External"/><Relationship Id="rId62" Type="http://schemas.openxmlformats.org/officeDocument/2006/relationships/footer" Target="footer17.xml"/><Relationship Id="rId70" Type="http://schemas.openxmlformats.org/officeDocument/2006/relationships/footer" Target="footer19.xml"/><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563702-03CD-47F2-BE94-AE16D07B61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45</Pages>
  <Words>26022</Words>
  <Characters>148328</Characters>
  <Application>Microsoft Office Word</Application>
  <DocSecurity>8</DocSecurity>
  <Lines>1236</Lines>
  <Paragraphs>348</Paragraphs>
  <ScaleCrop>false</ScaleCrop>
  <LinksUpToDate>false</LinksUpToDate>
  <CharactersWithSpaces>174002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2018-09-27T01:56:00Z</dcterms:created>
  <dcterms:modified xsi:type="dcterms:W3CDTF">2018-09-27T01:56:00Z</dcterms:modified>
</cp:coreProperties>
</file>