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30D208A7"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4B445F">
        <w:rPr>
          <w:rFonts w:asciiTheme="majorHAnsi" w:hAnsiTheme="majorHAnsi"/>
          <w:color w:val="FFFFFF" w:themeColor="background1"/>
          <w:sz w:val="72"/>
          <w:szCs w:val="72"/>
        </w:rPr>
        <w:t>april</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31F2F7AF" w14:textId="121EB123" w:rsidR="00B92206" w:rsidRPr="00B92206" w:rsidRDefault="00A430D3">
      <w:pPr>
        <w:pStyle w:val="TOC1"/>
        <w:tabs>
          <w:tab w:val="right" w:leader="dot" w:pos="5030"/>
        </w:tabs>
        <w:rPr>
          <w:rFonts w:eastAsiaTheme="minorEastAsia" w:cstheme="minorHAnsi"/>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7858466" w:history="1">
        <w:r w:rsidR="00B92206" w:rsidRPr="00B92206">
          <w:rPr>
            <w:rStyle w:val="Hyperlink"/>
            <w:rFonts w:cstheme="minorHAnsi"/>
            <w:noProof/>
          </w:rPr>
          <w:t>Introduktion</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_Toc477858466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3</w:t>
        </w:r>
        <w:r w:rsidR="00B92206" w:rsidRPr="00B92206">
          <w:rPr>
            <w:rFonts w:cstheme="minorHAnsi"/>
            <w:noProof/>
            <w:webHidden/>
          </w:rPr>
          <w:fldChar w:fldCharType="end"/>
        </w:r>
      </w:hyperlink>
    </w:p>
    <w:p w14:paraId="5114D4DB" w14:textId="656CD10D" w:rsidR="00B92206" w:rsidRPr="00B92206" w:rsidRDefault="00353DDE">
      <w:pPr>
        <w:pStyle w:val="TOC3"/>
        <w:rPr>
          <w:rFonts w:eastAsiaTheme="minorEastAsia" w:cstheme="minorHAnsi"/>
          <w:b w:val="0"/>
          <w:smallCaps w:val="0"/>
          <w:sz w:val="22"/>
          <w:lang w:val="en-US" w:eastAsia="en-US" w:bidi="ar-SA"/>
        </w:rPr>
      </w:pPr>
      <w:hyperlink w:anchor="_Toc477858467" w:history="1">
        <w:r w:rsidR="00B92206" w:rsidRPr="00B92206">
          <w:rPr>
            <w:rStyle w:val="Hyperlink"/>
            <w:rFonts w:cstheme="minorHAnsi"/>
          </w:rPr>
          <w:t>Tidligere versioner</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_Toc477858467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3</w:t>
        </w:r>
        <w:r w:rsidR="00B92206" w:rsidRPr="00B92206">
          <w:rPr>
            <w:rFonts w:cstheme="minorHAnsi"/>
            <w:webHidden/>
          </w:rPr>
          <w:fldChar w:fldCharType="end"/>
        </w:r>
      </w:hyperlink>
    </w:p>
    <w:p w14:paraId="2736BF0F" w14:textId="2DC3D054" w:rsidR="00B92206" w:rsidRPr="00B92206" w:rsidRDefault="00353DDE">
      <w:pPr>
        <w:pStyle w:val="TOC3"/>
        <w:rPr>
          <w:rFonts w:eastAsiaTheme="minorEastAsia" w:cstheme="minorHAnsi"/>
          <w:b w:val="0"/>
          <w:smallCaps w:val="0"/>
          <w:sz w:val="22"/>
          <w:lang w:val="en-US" w:eastAsia="en-US" w:bidi="ar-SA"/>
        </w:rPr>
      </w:pPr>
      <w:hyperlink w:anchor="_Toc477858468" w:history="1">
        <w:r w:rsidR="00B92206" w:rsidRPr="00B92206">
          <w:rPr>
            <w:rStyle w:val="Hyperlink"/>
            <w:rFonts w:cstheme="minorHAnsi"/>
          </w:rPr>
          <w:t>Præciseringer og Oversigt over Ændringer</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_Toc477858468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3</w:t>
        </w:r>
        <w:r w:rsidR="00B92206" w:rsidRPr="00B92206">
          <w:rPr>
            <w:rFonts w:cstheme="minorHAnsi"/>
            <w:webHidden/>
          </w:rPr>
          <w:fldChar w:fldCharType="end"/>
        </w:r>
      </w:hyperlink>
    </w:p>
    <w:p w14:paraId="7A4C72B2" w14:textId="41E13501"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69" w:history="1">
        <w:r w:rsidR="00B92206" w:rsidRPr="00B92206">
          <w:rPr>
            <w:rStyle w:val="Hyperlink"/>
            <w:rFonts w:cstheme="minorHAnsi"/>
            <w:noProof/>
          </w:rPr>
          <w:t>Office 365 Oplysninger om trusselsdata</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_Toc477858469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3</w:t>
        </w:r>
        <w:r w:rsidR="00B92206" w:rsidRPr="00B92206">
          <w:rPr>
            <w:rFonts w:cstheme="minorHAnsi"/>
            <w:noProof/>
            <w:webHidden/>
          </w:rPr>
          <w:fldChar w:fldCharType="end"/>
        </w:r>
      </w:hyperlink>
    </w:p>
    <w:p w14:paraId="61D9051B" w14:textId="2B506F8F"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0" w:history="1">
        <w:r w:rsidR="00B92206" w:rsidRPr="00B92206">
          <w:rPr>
            <w:rStyle w:val="Hyperlink"/>
            <w:rFonts w:cstheme="minorHAnsi"/>
            <w:noProof/>
          </w:rPr>
          <w:t>Microsoft Stream</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_Toc477858470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3</w:t>
        </w:r>
        <w:r w:rsidR="00B92206" w:rsidRPr="00B92206">
          <w:rPr>
            <w:rFonts w:cstheme="minorHAnsi"/>
            <w:noProof/>
            <w:webHidden/>
          </w:rPr>
          <w:fldChar w:fldCharType="end"/>
        </w:r>
      </w:hyperlink>
    </w:p>
    <w:p w14:paraId="5DA5D31E" w14:textId="1F9CA0A0" w:rsidR="00B92206" w:rsidRPr="00B92206" w:rsidRDefault="00353DDE">
      <w:pPr>
        <w:pStyle w:val="TOC1"/>
        <w:tabs>
          <w:tab w:val="right" w:leader="dot" w:pos="5030"/>
        </w:tabs>
        <w:rPr>
          <w:rFonts w:eastAsiaTheme="minorEastAsia" w:cstheme="minorHAnsi"/>
          <w:b w:val="0"/>
          <w:caps w:val="0"/>
          <w:noProof/>
          <w:sz w:val="22"/>
          <w:lang w:val="en-US" w:eastAsia="en-US" w:bidi="ar-SA"/>
        </w:rPr>
      </w:pPr>
      <w:hyperlink w:anchor="_Toc477858471" w:history="1">
        <w:r w:rsidR="00B92206" w:rsidRPr="00B92206">
          <w:rPr>
            <w:rStyle w:val="Hyperlink"/>
            <w:rFonts w:cstheme="minorHAnsi"/>
            <w:noProof/>
          </w:rPr>
          <w:t>Generelle Vilkår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_Toc477858471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4</w:t>
        </w:r>
        <w:r w:rsidR="00B92206" w:rsidRPr="00B92206">
          <w:rPr>
            <w:rFonts w:cstheme="minorHAnsi"/>
            <w:noProof/>
            <w:webHidden/>
          </w:rPr>
          <w:fldChar w:fldCharType="end"/>
        </w:r>
      </w:hyperlink>
    </w:p>
    <w:p w14:paraId="3DA11ED5" w14:textId="3718349B"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2" w:history="1">
        <w:r w:rsidR="00B92206" w:rsidRPr="00B92206">
          <w:rPr>
            <w:rStyle w:val="Hyperlink"/>
            <w:rFonts w:cstheme="minorHAnsi"/>
            <w:noProof/>
          </w:rPr>
          <w:t>Definitioner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_Toc477858472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4</w:t>
        </w:r>
        <w:r w:rsidR="00B92206" w:rsidRPr="00B92206">
          <w:rPr>
            <w:rFonts w:cstheme="minorHAnsi"/>
            <w:noProof/>
            <w:webHidden/>
          </w:rPr>
          <w:fldChar w:fldCharType="end"/>
        </w:r>
      </w:hyperlink>
    </w:p>
    <w:p w14:paraId="6928B1A9" w14:textId="23DAB8D5"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3" w:history="1">
        <w:r w:rsidR="00B92206" w:rsidRPr="00B92206">
          <w:rPr>
            <w:rStyle w:val="Hyperlink"/>
            <w:rFonts w:cstheme="minorHAnsi"/>
            <w:noProof/>
          </w:rPr>
          <w:t>Opdateringer af Vilkår for Onlinetjenester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_Toc477858473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4</w:t>
        </w:r>
        <w:r w:rsidR="00B92206" w:rsidRPr="00B92206">
          <w:rPr>
            <w:rFonts w:cstheme="minorHAnsi"/>
            <w:noProof/>
            <w:webHidden/>
          </w:rPr>
          <w:fldChar w:fldCharType="end"/>
        </w:r>
      </w:hyperlink>
    </w:p>
    <w:p w14:paraId="593489E4" w14:textId="3303FFE6"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4" w:history="1">
        <w:r w:rsidR="00B92206" w:rsidRPr="00B92206">
          <w:rPr>
            <w:rStyle w:val="Hyperlink"/>
            <w:rFonts w:cstheme="minorHAnsi"/>
            <w:noProof/>
          </w:rPr>
          <w:t>Ændringer og tilgængelighed af Onlinetjenester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_Toc477858474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4</w:t>
        </w:r>
        <w:r w:rsidR="00B92206" w:rsidRPr="00B92206">
          <w:rPr>
            <w:rFonts w:cstheme="minorHAnsi"/>
            <w:noProof/>
            <w:webHidden/>
          </w:rPr>
          <w:fldChar w:fldCharType="end"/>
        </w:r>
      </w:hyperlink>
    </w:p>
    <w:p w14:paraId="4F9AE670" w14:textId="675E7AA9"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5" w:history="1">
        <w:r w:rsidR="00B92206" w:rsidRPr="00B92206">
          <w:rPr>
            <w:rStyle w:val="Hyperlink"/>
            <w:rFonts w:cstheme="minorHAnsi"/>
            <w:noProof/>
          </w:rPr>
          <w:t>Dataopbevaring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_Toc477858475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4</w:t>
        </w:r>
        <w:r w:rsidR="00B92206" w:rsidRPr="00B92206">
          <w:rPr>
            <w:rFonts w:cstheme="minorHAnsi"/>
            <w:noProof/>
            <w:webHidden/>
          </w:rPr>
          <w:fldChar w:fldCharType="end"/>
        </w:r>
      </w:hyperlink>
    </w:p>
    <w:p w14:paraId="04874523" w14:textId="18788942"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6" w:history="1">
        <w:r w:rsidR="00B92206" w:rsidRPr="00B92206">
          <w:rPr>
            <w:rStyle w:val="Hyperlink"/>
            <w:rFonts w:cstheme="minorHAnsi"/>
            <w:noProof/>
          </w:rPr>
          <w:t>Brug af Software sammen med Onlinetjenesten</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_Toc477858476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5</w:t>
        </w:r>
        <w:r w:rsidR="00B92206" w:rsidRPr="00B92206">
          <w:rPr>
            <w:rFonts w:cstheme="minorHAnsi"/>
            <w:noProof/>
            <w:webHidden/>
          </w:rPr>
          <w:fldChar w:fldCharType="end"/>
        </w:r>
      </w:hyperlink>
    </w:p>
    <w:p w14:paraId="5473F926" w14:textId="51AE5114"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7" w:history="1">
        <w:r w:rsidR="00B92206" w:rsidRPr="00B92206">
          <w:rPr>
            <w:rStyle w:val="Hyperlink"/>
            <w:rFonts w:cstheme="minorHAnsi"/>
            <w:noProof/>
          </w:rPr>
          <w:t>Ikke-Microsoft produkter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_Toc477858477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5</w:t>
        </w:r>
        <w:r w:rsidR="00B92206" w:rsidRPr="00B92206">
          <w:rPr>
            <w:rFonts w:cstheme="minorHAnsi"/>
            <w:noProof/>
            <w:webHidden/>
          </w:rPr>
          <w:fldChar w:fldCharType="end"/>
        </w:r>
      </w:hyperlink>
    </w:p>
    <w:p w14:paraId="002A11CE" w14:textId="273464FD"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8" w:history="1">
        <w:r w:rsidR="00B92206" w:rsidRPr="00B92206">
          <w:rPr>
            <w:rStyle w:val="Hyperlink"/>
            <w:rFonts w:cstheme="minorHAnsi"/>
            <w:noProof/>
          </w:rPr>
          <w:t>Politik vedrørende acceptabel brug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_Toc477858478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5</w:t>
        </w:r>
        <w:r w:rsidR="00B92206" w:rsidRPr="00B92206">
          <w:rPr>
            <w:rFonts w:cstheme="minorHAnsi"/>
            <w:noProof/>
            <w:webHidden/>
          </w:rPr>
          <w:fldChar w:fldCharType="end"/>
        </w:r>
      </w:hyperlink>
    </w:p>
    <w:p w14:paraId="68F9CDFF" w14:textId="51535EA5"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79" w:history="1">
        <w:r w:rsidR="00B92206" w:rsidRPr="00B92206">
          <w:rPr>
            <w:rStyle w:val="Hyperlink"/>
            <w:rFonts w:cstheme="minorHAnsi"/>
            <w:noProof/>
          </w:rPr>
          <w:t>Tekniske begrænsninger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_Toc477858479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5</w:t>
        </w:r>
        <w:r w:rsidR="00B92206" w:rsidRPr="00B92206">
          <w:rPr>
            <w:rFonts w:cstheme="minorHAnsi"/>
            <w:noProof/>
            <w:webHidden/>
          </w:rPr>
          <w:fldChar w:fldCharType="end"/>
        </w:r>
      </w:hyperlink>
    </w:p>
    <w:p w14:paraId="52609863" w14:textId="0D84D172"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0" w:history="1">
        <w:r w:rsidR="00B92206" w:rsidRPr="00B92206">
          <w:rPr>
            <w:rStyle w:val="Hyperlink"/>
            <w:rFonts w:cstheme="minorHAnsi"/>
            <w:noProof/>
          </w:rPr>
          <w:t>Overholdelse af lovgivning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_Toc477858480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5</w:t>
        </w:r>
        <w:r w:rsidR="00B92206" w:rsidRPr="00B92206">
          <w:rPr>
            <w:rFonts w:cstheme="minorHAnsi"/>
            <w:noProof/>
            <w:webHidden/>
          </w:rPr>
          <w:fldChar w:fldCharType="end"/>
        </w:r>
      </w:hyperlink>
    </w:p>
    <w:p w14:paraId="5EC2F3A4" w14:textId="2006450A"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1" w:history="1">
        <w:r w:rsidR="00B92206" w:rsidRPr="00B92206">
          <w:rPr>
            <w:rStyle w:val="Hyperlink"/>
            <w:rFonts w:cstheme="minorHAnsi"/>
            <w:noProof/>
          </w:rPr>
          <w:t>Import/Eksporttjenester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_Toc477858481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6</w:t>
        </w:r>
        <w:r w:rsidR="00B92206" w:rsidRPr="00B92206">
          <w:rPr>
            <w:rFonts w:cstheme="minorHAnsi"/>
            <w:noProof/>
            <w:webHidden/>
          </w:rPr>
          <w:fldChar w:fldCharType="end"/>
        </w:r>
      </w:hyperlink>
    </w:p>
    <w:p w14:paraId="7809C712" w14:textId="538F3AC2"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2" w:history="1">
        <w:r w:rsidR="00B92206" w:rsidRPr="00B92206">
          <w:rPr>
            <w:rStyle w:val="Hyperlink"/>
            <w:rFonts w:cstheme="minorHAnsi"/>
            <w:noProof/>
          </w:rPr>
          <w:t>Elektroniske meddelelser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_Toc477858482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6</w:t>
        </w:r>
        <w:r w:rsidR="00B92206" w:rsidRPr="00B92206">
          <w:rPr>
            <w:rFonts w:cstheme="minorHAnsi"/>
            <w:noProof/>
            <w:webHidden/>
          </w:rPr>
          <w:fldChar w:fldCharType="end"/>
        </w:r>
      </w:hyperlink>
    </w:p>
    <w:p w14:paraId="2A26FE58" w14:textId="3BB37741"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3" w:history="1">
        <w:r w:rsidR="00B92206" w:rsidRPr="00B92206">
          <w:rPr>
            <w:rStyle w:val="Hyperlink"/>
            <w:rFonts w:cstheme="minorHAnsi"/>
            <w:noProof/>
          </w:rPr>
          <w:t>Videreoverdragelse af Licens</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_Toc477858483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6</w:t>
        </w:r>
        <w:r w:rsidR="00B92206" w:rsidRPr="00B92206">
          <w:rPr>
            <w:rFonts w:cstheme="minorHAnsi"/>
            <w:noProof/>
            <w:webHidden/>
          </w:rPr>
          <w:fldChar w:fldCharType="end"/>
        </w:r>
      </w:hyperlink>
    </w:p>
    <w:p w14:paraId="34F832BD" w14:textId="26DC14F2"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4" w:history="1">
        <w:r w:rsidR="00B92206" w:rsidRPr="00B92206">
          <w:rPr>
            <w:rStyle w:val="Hyperlink"/>
            <w:rFonts w:cstheme="minorHAnsi"/>
            <w:noProof/>
          </w:rPr>
          <w:t>Skrifttypekomponenter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_Toc477858484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6</w:t>
        </w:r>
        <w:r w:rsidR="00B92206" w:rsidRPr="00B92206">
          <w:rPr>
            <w:rFonts w:cstheme="minorHAnsi"/>
            <w:noProof/>
            <w:webHidden/>
          </w:rPr>
          <w:fldChar w:fldCharType="end"/>
        </w:r>
      </w:hyperlink>
    </w:p>
    <w:p w14:paraId="30BF3C0D" w14:textId="0A75B3A5"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5" w:history="1">
        <w:r w:rsidR="00B92206" w:rsidRPr="00B92206">
          <w:rPr>
            <w:rStyle w:val="Hyperlink"/>
            <w:rFonts w:cstheme="minorHAnsi"/>
            <w:noProof/>
          </w:rPr>
          <w:t>Konkurrencemæssig benchmarking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_Toc477858485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6</w:t>
        </w:r>
        <w:r w:rsidR="00B92206" w:rsidRPr="00B92206">
          <w:rPr>
            <w:rFonts w:cstheme="minorHAnsi"/>
            <w:noProof/>
            <w:webHidden/>
          </w:rPr>
          <w:fldChar w:fldCharType="end"/>
        </w:r>
      </w:hyperlink>
    </w:p>
    <w:p w14:paraId="336F8BD3" w14:textId="5B70A92C"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6" w:history="1">
        <w:r w:rsidR="00B92206" w:rsidRPr="00B92206">
          <w:rPr>
            <w:rStyle w:val="Hyperlink"/>
            <w:rFonts w:cstheme="minorHAnsi"/>
            <w:noProof/>
          </w:rPr>
          <w:t>Multipleksing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_Toc477858486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6</w:t>
        </w:r>
        <w:r w:rsidR="00B92206" w:rsidRPr="00B92206">
          <w:rPr>
            <w:rFonts w:cstheme="minorHAnsi"/>
            <w:noProof/>
            <w:webHidden/>
          </w:rPr>
          <w:fldChar w:fldCharType="end"/>
        </w:r>
      </w:hyperlink>
    </w:p>
    <w:p w14:paraId="5953F3F8" w14:textId="303AE03B" w:rsidR="00B92206" w:rsidRPr="00B92206" w:rsidRDefault="00353DDE">
      <w:pPr>
        <w:pStyle w:val="TOC1"/>
        <w:tabs>
          <w:tab w:val="right" w:leader="dot" w:pos="5030"/>
        </w:tabs>
        <w:rPr>
          <w:rFonts w:eastAsiaTheme="minorEastAsia" w:cstheme="minorHAnsi"/>
          <w:b w:val="0"/>
          <w:caps w:val="0"/>
          <w:noProof/>
          <w:sz w:val="22"/>
          <w:lang w:val="en-US" w:eastAsia="en-US" w:bidi="ar-SA"/>
        </w:rPr>
      </w:pPr>
      <w:hyperlink w:anchor="_Toc477858487" w:history="1">
        <w:r w:rsidR="00B92206" w:rsidRPr="00B92206">
          <w:rPr>
            <w:rStyle w:val="Hyperlink"/>
            <w:rFonts w:cstheme="minorHAnsi"/>
            <w:noProof/>
          </w:rPr>
          <w:t>Vilkår for beskyttelse af personlige oplysninger og sikkerhed</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_Toc477858487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7</w:t>
        </w:r>
        <w:r w:rsidR="00B92206" w:rsidRPr="00B92206">
          <w:rPr>
            <w:rFonts w:cstheme="minorHAnsi"/>
            <w:noProof/>
            <w:webHidden/>
          </w:rPr>
          <w:fldChar w:fldCharType="end"/>
        </w:r>
      </w:hyperlink>
    </w:p>
    <w:p w14:paraId="04C35487" w14:textId="50698A9F" w:rsidR="00B92206" w:rsidRPr="00B92206" w:rsidRDefault="00353DDE">
      <w:pPr>
        <w:pStyle w:val="TOC3"/>
        <w:rPr>
          <w:rFonts w:eastAsiaTheme="minorEastAsia" w:cstheme="minorHAnsi"/>
          <w:b w:val="0"/>
          <w:smallCaps w:val="0"/>
          <w:sz w:val="22"/>
          <w:lang w:val="en-US" w:eastAsia="en-US" w:bidi="ar-SA"/>
        </w:rPr>
      </w:pPr>
      <w:hyperlink w:anchor="_Toc477858488" w:history="1">
        <w:r w:rsidR="00B92206" w:rsidRPr="00B92206">
          <w:rPr>
            <w:rStyle w:val="Hyperlink"/>
            <w:rFonts w:cstheme="minorHAnsi"/>
          </w:rPr>
          <w:t>Generelle Vilkår for beskyttelse af personlige oplysninger og sikkerhed</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_Toc477858488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7</w:t>
        </w:r>
        <w:r w:rsidR="00B92206" w:rsidRPr="00B92206">
          <w:rPr>
            <w:rFonts w:cstheme="minorHAnsi"/>
            <w:webHidden/>
          </w:rPr>
          <w:fldChar w:fldCharType="end"/>
        </w:r>
      </w:hyperlink>
    </w:p>
    <w:p w14:paraId="548E73F1" w14:textId="0599BE5D"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89" w:history="1">
        <w:r w:rsidR="00B92206" w:rsidRPr="00B92206">
          <w:rPr>
            <w:rStyle w:val="Hyperlink"/>
            <w:rFonts w:cstheme="minorHAnsi"/>
            <w:noProof/>
          </w:rPr>
          <w:t>Omfang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_Toc477858489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7</w:t>
        </w:r>
        <w:r w:rsidR="00B92206" w:rsidRPr="00B92206">
          <w:rPr>
            <w:rFonts w:cstheme="minorHAnsi"/>
            <w:noProof/>
            <w:webHidden/>
          </w:rPr>
          <w:fldChar w:fldCharType="end"/>
        </w:r>
      </w:hyperlink>
    </w:p>
    <w:p w14:paraId="7802C787" w14:textId="5E9CFDFC"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0" w:history="1">
        <w:r w:rsidR="00B92206" w:rsidRPr="00B92206">
          <w:rPr>
            <w:rStyle w:val="Hyperlink"/>
            <w:rFonts w:cstheme="minorHAnsi"/>
            <w:noProof/>
          </w:rPr>
          <w:t>Brug af Kundedata</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_Toc477858490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7</w:t>
        </w:r>
        <w:r w:rsidR="00B92206" w:rsidRPr="00B92206">
          <w:rPr>
            <w:rFonts w:cstheme="minorHAnsi"/>
            <w:noProof/>
            <w:webHidden/>
          </w:rPr>
          <w:fldChar w:fldCharType="end"/>
        </w:r>
      </w:hyperlink>
    </w:p>
    <w:p w14:paraId="1DAD843A" w14:textId="16AF55EE"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1" w:history="1">
        <w:r w:rsidR="00B92206" w:rsidRPr="00B92206">
          <w:rPr>
            <w:rStyle w:val="Hyperlink"/>
            <w:rFonts w:cstheme="minorHAnsi"/>
            <w:noProof/>
          </w:rPr>
          <w:t>Offentliggørelse af Kundedata</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_Toc477858491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7</w:t>
        </w:r>
        <w:r w:rsidR="00B92206" w:rsidRPr="00B92206">
          <w:rPr>
            <w:rFonts w:cstheme="minorHAnsi"/>
            <w:noProof/>
            <w:webHidden/>
          </w:rPr>
          <w:fldChar w:fldCharType="end"/>
        </w:r>
      </w:hyperlink>
    </w:p>
    <w:p w14:paraId="24B6540D" w14:textId="7E3899DF"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2" w:history="1">
        <w:r w:rsidR="00B92206" w:rsidRPr="00B92206">
          <w:rPr>
            <w:rStyle w:val="Hyperlink"/>
            <w:rFonts w:cstheme="minorHAnsi"/>
            <w:noProof/>
          </w:rPr>
          <w:t>Uddannelsesinstitutioner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_Toc477858492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7</w:t>
        </w:r>
        <w:r w:rsidR="00B92206" w:rsidRPr="00B92206">
          <w:rPr>
            <w:rFonts w:cstheme="minorHAnsi"/>
            <w:noProof/>
            <w:webHidden/>
          </w:rPr>
          <w:fldChar w:fldCharType="end"/>
        </w:r>
      </w:hyperlink>
    </w:p>
    <w:p w14:paraId="01C34C4B" w14:textId="2EFBDC26"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3" w:history="1">
        <w:r w:rsidR="00B92206" w:rsidRPr="00B92206">
          <w:rPr>
            <w:rStyle w:val="Hyperlink"/>
            <w:rFonts w:cstheme="minorHAnsi"/>
            <w:noProof/>
          </w:rPr>
          <w:t>Samarbejdspartner i henhold til HIPAA</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_Toc477858493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7</w:t>
        </w:r>
        <w:r w:rsidR="00B92206" w:rsidRPr="00B92206">
          <w:rPr>
            <w:rFonts w:cstheme="minorHAnsi"/>
            <w:noProof/>
            <w:webHidden/>
          </w:rPr>
          <w:fldChar w:fldCharType="end"/>
        </w:r>
      </w:hyperlink>
    </w:p>
    <w:p w14:paraId="3C529D5B" w14:textId="60DFE941"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4" w:history="1">
        <w:r w:rsidR="00B92206" w:rsidRPr="00B92206">
          <w:rPr>
            <w:rStyle w:val="Hyperlink"/>
            <w:rFonts w:cstheme="minorHAnsi"/>
            <w:noProof/>
          </w:rPr>
          <w:t>Sikkerhed</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_Toc477858494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8</w:t>
        </w:r>
        <w:r w:rsidR="00B92206" w:rsidRPr="00B92206">
          <w:rPr>
            <w:rFonts w:cstheme="minorHAnsi"/>
            <w:noProof/>
            <w:webHidden/>
          </w:rPr>
          <w:fldChar w:fldCharType="end"/>
        </w:r>
      </w:hyperlink>
    </w:p>
    <w:p w14:paraId="486B8A2C" w14:textId="483AB5C3"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5" w:history="1">
        <w:r w:rsidR="00B92206" w:rsidRPr="00B92206">
          <w:rPr>
            <w:rStyle w:val="Hyperlink"/>
            <w:rFonts w:cstheme="minorHAnsi"/>
            <w:noProof/>
          </w:rPr>
          <w:t>Meddelelser om Sikkerhedshændelser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_Toc477858495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8</w:t>
        </w:r>
        <w:r w:rsidR="00B92206" w:rsidRPr="00B92206">
          <w:rPr>
            <w:rFonts w:cstheme="minorHAnsi"/>
            <w:noProof/>
            <w:webHidden/>
          </w:rPr>
          <w:fldChar w:fldCharType="end"/>
        </w:r>
      </w:hyperlink>
    </w:p>
    <w:p w14:paraId="60A089DB" w14:textId="0301F99E"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6" w:history="1">
        <w:r w:rsidR="00B92206" w:rsidRPr="00B92206">
          <w:rPr>
            <w:rStyle w:val="Hyperlink"/>
            <w:rFonts w:cstheme="minorHAnsi"/>
            <w:noProof/>
          </w:rPr>
          <w:t>Databehandlingens placering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_Toc477858496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8</w:t>
        </w:r>
        <w:r w:rsidR="00B92206" w:rsidRPr="00B92206">
          <w:rPr>
            <w:rFonts w:cstheme="minorHAnsi"/>
            <w:noProof/>
            <w:webHidden/>
          </w:rPr>
          <w:fldChar w:fldCharType="end"/>
        </w:r>
      </w:hyperlink>
    </w:p>
    <w:p w14:paraId="09D58887" w14:textId="4362B735"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7" w:history="1">
        <w:r w:rsidR="00B92206" w:rsidRPr="00B92206">
          <w:rPr>
            <w:rStyle w:val="Hyperlink"/>
            <w:rFonts w:cstheme="minorHAnsi"/>
            <w:noProof/>
          </w:rPr>
          <w:t>Eksempelversioner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_Toc477858497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8</w:t>
        </w:r>
        <w:r w:rsidR="00B92206" w:rsidRPr="00B92206">
          <w:rPr>
            <w:rFonts w:cstheme="minorHAnsi"/>
            <w:noProof/>
            <w:webHidden/>
          </w:rPr>
          <w:fldChar w:fldCharType="end"/>
        </w:r>
      </w:hyperlink>
    </w:p>
    <w:p w14:paraId="5FE36115" w14:textId="004DAF2A"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8" w:history="1">
        <w:r w:rsidR="00B92206" w:rsidRPr="00B92206">
          <w:rPr>
            <w:rStyle w:val="Hyperlink"/>
            <w:rFonts w:cstheme="minorHAnsi"/>
            <w:noProof/>
          </w:rPr>
          <w:t>Brug af Underleverandører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_Toc477858498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8</w:t>
        </w:r>
        <w:r w:rsidR="00B92206" w:rsidRPr="00B92206">
          <w:rPr>
            <w:rFonts w:cstheme="minorHAnsi"/>
            <w:noProof/>
            <w:webHidden/>
          </w:rPr>
          <w:fldChar w:fldCharType="end"/>
        </w:r>
      </w:hyperlink>
    </w:p>
    <w:p w14:paraId="31104BC1" w14:textId="0F64AE7E"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499" w:history="1">
        <w:r w:rsidR="00B92206" w:rsidRPr="00B92206">
          <w:rPr>
            <w:rStyle w:val="Hyperlink"/>
            <w:rFonts w:cstheme="minorHAnsi"/>
            <w:noProof/>
          </w:rPr>
          <w:t>Sådan kontakter De Microsoft</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_Toc477858499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8</w:t>
        </w:r>
        <w:r w:rsidR="00B92206" w:rsidRPr="00B92206">
          <w:rPr>
            <w:rFonts w:cstheme="minorHAnsi"/>
            <w:noProof/>
            <w:webHidden/>
          </w:rPr>
          <w:fldChar w:fldCharType="end"/>
        </w:r>
      </w:hyperlink>
    </w:p>
    <w:p w14:paraId="5936FEE2" w14:textId="7C1EA436" w:rsidR="00B92206" w:rsidRPr="00B92206" w:rsidRDefault="00353DDE">
      <w:pPr>
        <w:pStyle w:val="TOC3"/>
        <w:rPr>
          <w:rFonts w:eastAsiaTheme="minorEastAsia" w:cstheme="minorHAnsi"/>
          <w:b w:val="0"/>
          <w:smallCaps w:val="0"/>
          <w:sz w:val="22"/>
          <w:lang w:val="en-US" w:eastAsia="en-US" w:bidi="ar-SA"/>
        </w:rPr>
      </w:pPr>
      <w:hyperlink w:anchor="_Toc477858500" w:history="1">
        <w:r w:rsidR="00B92206" w:rsidRPr="00B92206">
          <w:rPr>
            <w:rStyle w:val="Hyperlink"/>
            <w:rFonts w:cstheme="minorHAnsi"/>
          </w:rPr>
          <w:t>Vilkår for databehandling</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_Toc477858500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9</w:t>
        </w:r>
        <w:r w:rsidR="00B92206" w:rsidRPr="00B92206">
          <w:rPr>
            <w:rFonts w:cstheme="minorHAnsi"/>
            <w:webHidden/>
          </w:rPr>
          <w:fldChar w:fldCharType="end"/>
        </w:r>
      </w:hyperlink>
    </w:p>
    <w:p w14:paraId="2DDD00CA" w14:textId="6C86ED8A"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501" w:history="1">
        <w:r w:rsidR="00B92206" w:rsidRPr="00B92206">
          <w:rPr>
            <w:rStyle w:val="Hyperlink"/>
            <w:rFonts w:cstheme="minorHAnsi"/>
            <w:noProof/>
          </w:rPr>
          <w:t>Placering af hvilende Kundedata</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_Toc477858501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10</w:t>
        </w:r>
        <w:r w:rsidR="00B92206" w:rsidRPr="00B92206">
          <w:rPr>
            <w:rFonts w:cstheme="minorHAnsi"/>
            <w:noProof/>
            <w:webHidden/>
          </w:rPr>
          <w:fldChar w:fldCharType="end"/>
        </w:r>
      </w:hyperlink>
    </w:p>
    <w:p w14:paraId="12741350" w14:textId="2E39BFB7"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502" w:history="1">
        <w:r w:rsidR="00B92206" w:rsidRPr="00B92206">
          <w:rPr>
            <w:rStyle w:val="Hyperlink"/>
            <w:rFonts w:cstheme="minorHAnsi"/>
            <w:noProof/>
          </w:rPr>
          <w:t>Beskyttelse af personlige oplysninger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_Toc477858502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10</w:t>
        </w:r>
        <w:r w:rsidR="00B92206" w:rsidRPr="00B92206">
          <w:rPr>
            <w:rFonts w:cstheme="minorHAnsi"/>
            <w:noProof/>
            <w:webHidden/>
          </w:rPr>
          <w:fldChar w:fldCharType="end"/>
        </w:r>
      </w:hyperlink>
    </w:p>
    <w:p w14:paraId="0A1593F2" w14:textId="1B184FB8"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503" w:history="1">
        <w:r w:rsidR="00B92206" w:rsidRPr="00B92206">
          <w:rPr>
            <w:rStyle w:val="Hyperlink"/>
            <w:rFonts w:cstheme="minorHAnsi"/>
            <w:noProof/>
          </w:rPr>
          <w:t>Yderligere europæiske vilkår.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_Toc477858503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10</w:t>
        </w:r>
        <w:r w:rsidR="00B92206" w:rsidRPr="00B92206">
          <w:rPr>
            <w:rFonts w:cstheme="minorHAnsi"/>
            <w:noProof/>
            <w:webHidden/>
          </w:rPr>
          <w:fldChar w:fldCharType="end"/>
        </w:r>
      </w:hyperlink>
    </w:p>
    <w:p w14:paraId="78D96102" w14:textId="26559CCF" w:rsidR="00B92206" w:rsidRPr="00B92206" w:rsidRDefault="00353DDE">
      <w:pPr>
        <w:pStyle w:val="TOC5"/>
        <w:tabs>
          <w:tab w:val="right" w:leader="dot" w:pos="5030"/>
        </w:tabs>
        <w:rPr>
          <w:rFonts w:eastAsiaTheme="minorEastAsia" w:cstheme="minorHAnsi"/>
          <w:noProof/>
          <w:sz w:val="22"/>
          <w:lang w:val="en-US" w:eastAsia="en-US" w:bidi="ar-SA"/>
        </w:rPr>
      </w:pPr>
      <w:hyperlink w:anchor="_Toc477858504" w:history="1">
        <w:r w:rsidR="00B92206" w:rsidRPr="00B92206">
          <w:rPr>
            <w:rStyle w:val="Hyperlink"/>
            <w:rFonts w:cstheme="minorHAnsi"/>
            <w:noProof/>
          </w:rPr>
          <w:t>Sikkerhed</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_Toc477858504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11</w:t>
        </w:r>
        <w:r w:rsidR="00B92206" w:rsidRPr="00B92206">
          <w:rPr>
            <w:rFonts w:cstheme="minorHAnsi"/>
            <w:noProof/>
            <w:webHidden/>
          </w:rPr>
          <w:fldChar w:fldCharType="end"/>
        </w:r>
      </w:hyperlink>
    </w:p>
    <w:p w14:paraId="466B8F79" w14:textId="316EE4FF" w:rsidR="00B92206" w:rsidRPr="00B92206" w:rsidRDefault="00B92206">
      <w:pPr>
        <w:pStyle w:val="TOC1"/>
        <w:tabs>
          <w:tab w:val="right" w:leader="dot" w:pos="5030"/>
        </w:tabs>
        <w:rPr>
          <w:rFonts w:eastAsiaTheme="minorEastAsia" w:cstheme="minorHAnsi"/>
          <w:b w:val="0"/>
          <w:caps w:val="0"/>
          <w:noProof/>
          <w:sz w:val="22"/>
          <w:lang w:val="en-US" w:eastAsia="en-US" w:bidi="ar-SA"/>
        </w:rPr>
      </w:pPr>
      <w:r>
        <w:rPr>
          <w:rStyle w:val="Hyperlink"/>
          <w:rFonts w:cstheme="minorHAnsi"/>
          <w:noProof/>
        </w:rPr>
        <w:br w:type="column"/>
      </w:r>
      <w:hyperlink w:anchor="_Toc477858505" w:history="1">
        <w:r w:rsidRPr="00B92206">
          <w:rPr>
            <w:rStyle w:val="Hyperlink"/>
            <w:rFonts w:cstheme="minorHAnsi"/>
            <w:noProof/>
          </w:rPr>
          <w:t>Specifikke Vilkår for Onlinetjenester</w:t>
        </w:r>
        <w:r w:rsidRPr="00B92206">
          <w:rPr>
            <w:rFonts w:cstheme="minorHAnsi"/>
            <w:noProof/>
            <w:webHidden/>
          </w:rPr>
          <w:tab/>
        </w:r>
        <w:r w:rsidRPr="00B92206">
          <w:rPr>
            <w:rFonts w:cstheme="minorHAnsi"/>
            <w:noProof/>
            <w:webHidden/>
          </w:rPr>
          <w:fldChar w:fldCharType="begin"/>
        </w:r>
        <w:r w:rsidRPr="00B92206">
          <w:rPr>
            <w:rFonts w:cstheme="minorHAnsi"/>
            <w:noProof/>
            <w:webHidden/>
          </w:rPr>
          <w:instrText xml:space="preserve"> PAGEREF _Toc477858505 \h </w:instrText>
        </w:r>
        <w:r w:rsidRPr="00B92206">
          <w:rPr>
            <w:rFonts w:cstheme="minorHAnsi"/>
            <w:noProof/>
            <w:webHidden/>
          </w:rPr>
        </w:r>
        <w:r w:rsidRPr="00B92206">
          <w:rPr>
            <w:rFonts w:cstheme="minorHAnsi"/>
            <w:noProof/>
            <w:webHidden/>
          </w:rPr>
          <w:fldChar w:fldCharType="separate"/>
        </w:r>
        <w:r w:rsidRPr="00B92206">
          <w:rPr>
            <w:rFonts w:cstheme="minorHAnsi"/>
            <w:noProof/>
            <w:webHidden/>
          </w:rPr>
          <w:t>14</w:t>
        </w:r>
        <w:r w:rsidRPr="00B92206">
          <w:rPr>
            <w:rFonts w:cstheme="minorHAnsi"/>
            <w:noProof/>
            <w:webHidden/>
          </w:rPr>
          <w:fldChar w:fldCharType="end"/>
        </w:r>
      </w:hyperlink>
    </w:p>
    <w:p w14:paraId="276BF7A4" w14:textId="51C43E11" w:rsidR="00B92206" w:rsidRPr="00B92206" w:rsidRDefault="00353DDE">
      <w:pPr>
        <w:pStyle w:val="TOC2"/>
        <w:tabs>
          <w:tab w:val="right" w:leader="dot" w:pos="5030"/>
        </w:tabs>
        <w:rPr>
          <w:rFonts w:eastAsiaTheme="minorEastAsia" w:cstheme="minorHAnsi"/>
          <w:b w:val="0"/>
          <w:smallCaps w:val="0"/>
          <w:noProof/>
          <w:sz w:val="22"/>
          <w:lang w:val="en-US" w:eastAsia="en-US" w:bidi="ar-SA"/>
        </w:rPr>
      </w:pPr>
      <w:hyperlink w:anchor="_Toc477858506" w:history="1">
        <w:r w:rsidR="00B92206" w:rsidRPr="00B92206">
          <w:rPr>
            <w:rStyle w:val="Hyperlink"/>
            <w:rFonts w:cstheme="minorHAnsi"/>
            <w:noProof/>
          </w:rPr>
          <w:t>Microsoft Azure-tjeneste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_Toc477858506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14</w:t>
        </w:r>
        <w:r w:rsidR="00B92206" w:rsidRPr="00B92206">
          <w:rPr>
            <w:rFonts w:cstheme="minorHAnsi"/>
            <w:noProof/>
            <w:webHidden/>
          </w:rPr>
          <w:fldChar w:fldCharType="end"/>
        </w:r>
      </w:hyperlink>
    </w:p>
    <w:p w14:paraId="74080A85" w14:textId="62043482" w:rsidR="00B92206" w:rsidRPr="00B92206" w:rsidRDefault="00353DDE">
      <w:pPr>
        <w:pStyle w:val="TOC4"/>
        <w:rPr>
          <w:rFonts w:eastAsiaTheme="minorEastAsia" w:cstheme="minorHAnsi"/>
          <w:smallCaps w:val="0"/>
          <w:noProof/>
          <w:sz w:val="22"/>
          <w:lang w:val="en-US" w:eastAsia="en-US" w:bidi="ar-SA"/>
        </w:rPr>
      </w:pPr>
      <w:hyperlink w:anchor="_Toc477858507" w:history="1">
        <w:r w:rsidR="00B92206" w:rsidRPr="00B92206">
          <w:rPr>
            <w:rStyle w:val="Hyperlink"/>
            <w:rFonts w:cstheme="minorHAnsi"/>
            <w:noProof/>
          </w:rPr>
          <w:t>Microsoft Cognitive Services</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_Toc477858507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15</w:t>
        </w:r>
        <w:r w:rsidR="00B92206" w:rsidRPr="00B92206">
          <w:rPr>
            <w:rFonts w:cstheme="minorHAnsi"/>
            <w:noProof/>
            <w:webHidden/>
          </w:rPr>
          <w:fldChar w:fldCharType="end"/>
        </w:r>
      </w:hyperlink>
    </w:p>
    <w:p w14:paraId="73887624" w14:textId="35EA1ADE" w:rsidR="00B92206" w:rsidRPr="00B92206" w:rsidRDefault="00353DDE">
      <w:pPr>
        <w:pStyle w:val="TOC2"/>
        <w:tabs>
          <w:tab w:val="right" w:leader="dot" w:pos="5030"/>
        </w:tabs>
        <w:rPr>
          <w:rFonts w:eastAsiaTheme="minorEastAsia" w:cstheme="minorHAnsi"/>
          <w:b w:val="0"/>
          <w:smallCaps w:val="0"/>
          <w:noProof/>
          <w:sz w:val="22"/>
          <w:lang w:val="en-US" w:eastAsia="en-US" w:bidi="ar-SA"/>
        </w:rPr>
      </w:pPr>
      <w:hyperlink w:anchor="_Toc477858508" w:history="1">
        <w:r w:rsidR="00B92206" w:rsidRPr="00B92206">
          <w:rPr>
            <w:rStyle w:val="Hyperlink"/>
            <w:rFonts w:cstheme="minorHAnsi"/>
            <w:noProof/>
          </w:rPr>
          <w:t>Microsoft Azure-Planer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_Toc477858508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16</w:t>
        </w:r>
        <w:r w:rsidR="00B92206" w:rsidRPr="00B92206">
          <w:rPr>
            <w:rFonts w:cstheme="minorHAnsi"/>
            <w:noProof/>
            <w:webHidden/>
          </w:rPr>
          <w:fldChar w:fldCharType="end"/>
        </w:r>
      </w:hyperlink>
    </w:p>
    <w:p w14:paraId="55293D96" w14:textId="2D5C1E88" w:rsidR="00B92206" w:rsidRPr="00B92206" w:rsidRDefault="00353DDE">
      <w:pPr>
        <w:pStyle w:val="TOC4"/>
        <w:rPr>
          <w:rFonts w:eastAsiaTheme="minorEastAsia" w:cstheme="minorHAnsi"/>
          <w:smallCaps w:val="0"/>
          <w:noProof/>
          <w:sz w:val="22"/>
          <w:lang w:val="en-US" w:eastAsia="en-US" w:bidi="ar-SA"/>
        </w:rPr>
      </w:pPr>
      <w:hyperlink w:anchor="_Toc477858509" w:history="1">
        <w:r w:rsidR="00B92206" w:rsidRPr="00B92206">
          <w:rPr>
            <w:rStyle w:val="Hyperlink"/>
            <w:rFonts w:cstheme="minorHAnsi"/>
            <w:noProof/>
          </w:rPr>
          <w:t>Azure Active Directory Basic</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_Toc477858509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16</w:t>
        </w:r>
        <w:r w:rsidR="00B92206" w:rsidRPr="00B92206">
          <w:rPr>
            <w:rFonts w:cstheme="minorHAnsi"/>
            <w:noProof/>
            <w:webHidden/>
          </w:rPr>
          <w:fldChar w:fldCharType="end"/>
        </w:r>
      </w:hyperlink>
    </w:p>
    <w:p w14:paraId="2A2C7CBC" w14:textId="3F2A7925" w:rsidR="00B92206" w:rsidRPr="00B92206" w:rsidRDefault="00353DDE">
      <w:pPr>
        <w:pStyle w:val="TOC4"/>
        <w:rPr>
          <w:rFonts w:eastAsiaTheme="minorEastAsia" w:cstheme="minorHAnsi"/>
          <w:smallCaps w:val="0"/>
          <w:noProof/>
          <w:sz w:val="22"/>
          <w:lang w:val="en-US" w:eastAsia="en-US" w:bidi="ar-SA"/>
        </w:rPr>
      </w:pPr>
      <w:hyperlink w:anchor="_Toc477858510" w:history="1">
        <w:r w:rsidR="00B92206" w:rsidRPr="00B92206">
          <w:rPr>
            <w:rStyle w:val="Hyperlink"/>
            <w:rFonts w:cstheme="minorHAnsi"/>
            <w:noProof/>
          </w:rPr>
          <w:t>Azure Active Directory Premium</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_Toc477858510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16</w:t>
        </w:r>
        <w:r w:rsidR="00B92206" w:rsidRPr="00B92206">
          <w:rPr>
            <w:rFonts w:cstheme="minorHAnsi"/>
            <w:noProof/>
            <w:webHidden/>
          </w:rPr>
          <w:fldChar w:fldCharType="end"/>
        </w:r>
      </w:hyperlink>
    </w:p>
    <w:p w14:paraId="07B9F897" w14:textId="07D153BD" w:rsidR="00B92206" w:rsidRPr="00B92206" w:rsidRDefault="00353DDE">
      <w:pPr>
        <w:pStyle w:val="TOC4"/>
        <w:rPr>
          <w:rFonts w:eastAsiaTheme="minorEastAsia" w:cstheme="minorHAnsi"/>
          <w:smallCaps w:val="0"/>
          <w:noProof/>
          <w:sz w:val="22"/>
          <w:lang w:val="en-US" w:eastAsia="en-US" w:bidi="ar-SA"/>
        </w:rPr>
      </w:pPr>
      <w:hyperlink w:anchor="_Toc477858511" w:history="1">
        <w:r w:rsidR="00B92206" w:rsidRPr="00B92206">
          <w:rPr>
            <w:rStyle w:val="Hyperlink"/>
            <w:rFonts w:cstheme="minorHAnsi"/>
            <w:noProof/>
          </w:rPr>
          <w:t>Azure Information Protection Premium</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_Toc477858511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16</w:t>
        </w:r>
        <w:r w:rsidR="00B92206" w:rsidRPr="00B92206">
          <w:rPr>
            <w:rFonts w:cstheme="minorHAnsi"/>
            <w:noProof/>
            <w:webHidden/>
          </w:rPr>
          <w:fldChar w:fldCharType="end"/>
        </w:r>
      </w:hyperlink>
    </w:p>
    <w:p w14:paraId="0482667E" w14:textId="47C8354B" w:rsidR="00B92206" w:rsidRPr="00B92206" w:rsidRDefault="00353DDE">
      <w:pPr>
        <w:pStyle w:val="TOC3"/>
        <w:rPr>
          <w:rFonts w:eastAsiaTheme="minorEastAsia" w:cstheme="minorHAnsi"/>
          <w:b w:val="0"/>
          <w:smallCaps w:val="0"/>
          <w:sz w:val="22"/>
          <w:lang w:val="en-US" w:eastAsia="en-US" w:bidi="ar-SA"/>
        </w:rPr>
      </w:pPr>
      <w:hyperlink w:anchor="_Toc477858512" w:history="1">
        <w:r w:rsidR="00B92206" w:rsidRPr="00B92206">
          <w:rPr>
            <w:rStyle w:val="Hyperlink"/>
            <w:rFonts w:cstheme="minorHAnsi"/>
          </w:rPr>
          <w:t>Microsoft Dynamics 365-tjenester</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_Toc477858512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16</w:t>
        </w:r>
        <w:r w:rsidR="00B92206" w:rsidRPr="00B92206">
          <w:rPr>
            <w:rFonts w:cstheme="minorHAnsi"/>
            <w:webHidden/>
          </w:rPr>
          <w:fldChar w:fldCharType="end"/>
        </w:r>
      </w:hyperlink>
    </w:p>
    <w:p w14:paraId="19A294A4" w14:textId="76D080E7" w:rsidR="00B92206" w:rsidRPr="00B92206" w:rsidRDefault="00353DDE">
      <w:pPr>
        <w:pStyle w:val="TOC2"/>
        <w:tabs>
          <w:tab w:val="right" w:leader="dot" w:pos="5030"/>
        </w:tabs>
        <w:rPr>
          <w:rFonts w:eastAsiaTheme="minorEastAsia" w:cstheme="minorHAnsi"/>
          <w:b w:val="0"/>
          <w:smallCaps w:val="0"/>
          <w:noProof/>
          <w:sz w:val="22"/>
          <w:lang w:val="en-US" w:eastAsia="en-US" w:bidi="ar-SA"/>
        </w:rPr>
      </w:pPr>
      <w:hyperlink w:anchor="_Toc477858513" w:history="1">
        <w:r w:rsidR="00B92206" w:rsidRPr="00B92206">
          <w:rPr>
            <w:rStyle w:val="Hyperlink"/>
            <w:rFonts w:cstheme="minorHAnsi"/>
            <w:noProof/>
          </w:rPr>
          <w:t>Office 365-tjenester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_Toc477858513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17</w:t>
        </w:r>
        <w:r w:rsidR="00B92206" w:rsidRPr="00B92206">
          <w:rPr>
            <w:rFonts w:cstheme="minorHAnsi"/>
            <w:noProof/>
            <w:webHidden/>
          </w:rPr>
          <w:fldChar w:fldCharType="end"/>
        </w:r>
      </w:hyperlink>
    </w:p>
    <w:p w14:paraId="0D2D1925" w14:textId="0A501DF3" w:rsidR="00B92206" w:rsidRPr="00B92206" w:rsidRDefault="00353DDE">
      <w:pPr>
        <w:pStyle w:val="TOC4"/>
        <w:rPr>
          <w:rFonts w:eastAsiaTheme="minorEastAsia" w:cstheme="minorHAnsi"/>
          <w:smallCaps w:val="0"/>
          <w:noProof/>
          <w:sz w:val="22"/>
          <w:lang w:val="en-US" w:eastAsia="en-US" w:bidi="ar-SA"/>
        </w:rPr>
      </w:pPr>
      <w:hyperlink w:anchor="_Toc477858514" w:history="1">
        <w:r w:rsidR="00B92206" w:rsidRPr="00B92206">
          <w:rPr>
            <w:rStyle w:val="Hyperlink"/>
            <w:rFonts w:cstheme="minorHAnsi"/>
            <w:noProof/>
          </w:rPr>
          <w:t>Exchange Online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_Toc477858514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18</w:t>
        </w:r>
        <w:r w:rsidR="00B92206" w:rsidRPr="00B92206">
          <w:rPr>
            <w:rFonts w:cstheme="minorHAnsi"/>
            <w:noProof/>
            <w:webHidden/>
          </w:rPr>
          <w:fldChar w:fldCharType="end"/>
        </w:r>
      </w:hyperlink>
    </w:p>
    <w:p w14:paraId="162A5173" w14:textId="1E68A896" w:rsidR="00B92206" w:rsidRPr="00B92206" w:rsidRDefault="00353DDE">
      <w:pPr>
        <w:pStyle w:val="TOC4"/>
        <w:rPr>
          <w:rFonts w:eastAsiaTheme="minorEastAsia" w:cstheme="minorHAnsi"/>
          <w:smallCaps w:val="0"/>
          <w:noProof/>
          <w:sz w:val="22"/>
          <w:lang w:val="en-US" w:eastAsia="en-US" w:bidi="ar-SA"/>
        </w:rPr>
      </w:pPr>
      <w:hyperlink w:anchor="_Toc477858515" w:history="1">
        <w:r w:rsidR="00B92206" w:rsidRPr="00B92206">
          <w:rPr>
            <w:rStyle w:val="Hyperlink"/>
            <w:rFonts w:cstheme="minorHAnsi"/>
            <w:noProof/>
          </w:rPr>
          <w:t>Office 365-programmer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_Toc477858515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19</w:t>
        </w:r>
        <w:r w:rsidR="00B92206" w:rsidRPr="00B92206">
          <w:rPr>
            <w:rFonts w:cstheme="minorHAnsi"/>
            <w:noProof/>
            <w:webHidden/>
          </w:rPr>
          <w:fldChar w:fldCharType="end"/>
        </w:r>
      </w:hyperlink>
    </w:p>
    <w:p w14:paraId="7083544F" w14:textId="6699FE07" w:rsidR="00B92206" w:rsidRPr="00B92206" w:rsidRDefault="00353DDE">
      <w:pPr>
        <w:pStyle w:val="TOC4"/>
        <w:rPr>
          <w:rFonts w:eastAsiaTheme="minorEastAsia" w:cstheme="minorHAnsi"/>
          <w:smallCaps w:val="0"/>
          <w:noProof/>
          <w:sz w:val="22"/>
          <w:lang w:val="en-US" w:eastAsia="en-US" w:bidi="ar-SA"/>
        </w:rPr>
      </w:pPr>
      <w:hyperlink w:anchor="_Toc477858516" w:history="1">
        <w:r w:rsidR="00B92206" w:rsidRPr="00B92206">
          <w:rPr>
            <w:rStyle w:val="Hyperlink"/>
            <w:rFonts w:cstheme="minorHAnsi"/>
            <w:noProof/>
          </w:rPr>
          <w:t>Microsoft MyAnalytics</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_Toc477858516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20</w:t>
        </w:r>
        <w:r w:rsidR="00B92206" w:rsidRPr="00B92206">
          <w:rPr>
            <w:rFonts w:cstheme="minorHAnsi"/>
            <w:noProof/>
            <w:webHidden/>
          </w:rPr>
          <w:fldChar w:fldCharType="end"/>
        </w:r>
      </w:hyperlink>
    </w:p>
    <w:p w14:paraId="794648FE" w14:textId="64F00DE2" w:rsidR="00B92206" w:rsidRPr="00B92206" w:rsidRDefault="00353DDE">
      <w:pPr>
        <w:pStyle w:val="TOC4"/>
        <w:rPr>
          <w:rFonts w:eastAsiaTheme="minorEastAsia" w:cstheme="minorHAnsi"/>
          <w:smallCaps w:val="0"/>
          <w:noProof/>
          <w:sz w:val="22"/>
          <w:lang w:val="en-US" w:eastAsia="en-US" w:bidi="ar-SA"/>
        </w:rPr>
      </w:pPr>
      <w:hyperlink w:anchor="_Toc477858517" w:history="1">
        <w:r w:rsidR="00B92206" w:rsidRPr="00B92206">
          <w:rPr>
            <w:rStyle w:val="Hyperlink"/>
            <w:rFonts w:cstheme="minorHAnsi"/>
            <w:noProof/>
          </w:rPr>
          <w:t>Office Online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_Toc477858517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20</w:t>
        </w:r>
        <w:r w:rsidR="00B92206" w:rsidRPr="00B92206">
          <w:rPr>
            <w:rFonts w:cstheme="minorHAnsi"/>
            <w:noProof/>
            <w:webHidden/>
          </w:rPr>
          <w:fldChar w:fldCharType="end"/>
        </w:r>
      </w:hyperlink>
    </w:p>
    <w:p w14:paraId="186B2080" w14:textId="7D13175D" w:rsidR="00B92206" w:rsidRPr="00B92206" w:rsidRDefault="00353DDE">
      <w:pPr>
        <w:pStyle w:val="TOC4"/>
        <w:rPr>
          <w:rFonts w:eastAsiaTheme="minorEastAsia" w:cstheme="minorHAnsi"/>
          <w:smallCaps w:val="0"/>
          <w:noProof/>
          <w:sz w:val="22"/>
          <w:lang w:val="en-US" w:eastAsia="en-US" w:bidi="ar-SA"/>
        </w:rPr>
      </w:pPr>
      <w:hyperlink w:anchor="_Toc477858518" w:history="1">
        <w:r w:rsidR="00B92206" w:rsidRPr="00B92206">
          <w:rPr>
            <w:rStyle w:val="Hyperlink"/>
            <w:rFonts w:cstheme="minorHAnsi"/>
            <w:noProof/>
          </w:rPr>
          <w:t>OneDrive for Business</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_Toc477858518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20</w:t>
        </w:r>
        <w:r w:rsidR="00B92206" w:rsidRPr="00B92206">
          <w:rPr>
            <w:rFonts w:cstheme="minorHAnsi"/>
            <w:noProof/>
            <w:webHidden/>
          </w:rPr>
          <w:fldChar w:fldCharType="end"/>
        </w:r>
      </w:hyperlink>
    </w:p>
    <w:p w14:paraId="60CA9B73" w14:textId="72173DE2" w:rsidR="00B92206" w:rsidRPr="00B92206" w:rsidRDefault="00353DDE">
      <w:pPr>
        <w:pStyle w:val="TOC4"/>
        <w:rPr>
          <w:rFonts w:eastAsiaTheme="minorEastAsia" w:cstheme="minorHAnsi"/>
          <w:smallCaps w:val="0"/>
          <w:noProof/>
          <w:sz w:val="22"/>
          <w:lang w:val="en-US" w:eastAsia="en-US" w:bidi="ar-SA"/>
        </w:rPr>
      </w:pPr>
      <w:hyperlink w:anchor="_Toc477858519" w:history="1">
        <w:r w:rsidR="00B92206" w:rsidRPr="00B92206">
          <w:rPr>
            <w:rStyle w:val="Hyperlink"/>
            <w:rFonts w:cstheme="minorHAnsi"/>
            <w:noProof/>
          </w:rPr>
          <w:t>Project Online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_Toc477858519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20</w:t>
        </w:r>
        <w:r w:rsidR="00B92206" w:rsidRPr="00B92206">
          <w:rPr>
            <w:rFonts w:cstheme="minorHAnsi"/>
            <w:noProof/>
            <w:webHidden/>
          </w:rPr>
          <w:fldChar w:fldCharType="end"/>
        </w:r>
      </w:hyperlink>
    </w:p>
    <w:p w14:paraId="57BA7985" w14:textId="118DE688" w:rsidR="00B92206" w:rsidRPr="00B92206" w:rsidRDefault="00353DDE">
      <w:pPr>
        <w:pStyle w:val="TOC4"/>
        <w:rPr>
          <w:rFonts w:eastAsiaTheme="minorEastAsia" w:cstheme="minorHAnsi"/>
          <w:smallCaps w:val="0"/>
          <w:noProof/>
          <w:sz w:val="22"/>
          <w:lang w:val="en-US" w:eastAsia="en-US" w:bidi="ar-SA"/>
        </w:rPr>
      </w:pPr>
      <w:hyperlink w:anchor="_Toc477858520" w:history="1">
        <w:r w:rsidR="00B92206" w:rsidRPr="00B92206">
          <w:rPr>
            <w:rStyle w:val="Hyperlink"/>
            <w:rFonts w:cstheme="minorHAnsi"/>
            <w:noProof/>
          </w:rPr>
          <w:t>SharePoint Online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_Toc477858520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21</w:t>
        </w:r>
        <w:r w:rsidR="00B92206" w:rsidRPr="00B92206">
          <w:rPr>
            <w:rFonts w:cstheme="minorHAnsi"/>
            <w:noProof/>
            <w:webHidden/>
          </w:rPr>
          <w:fldChar w:fldCharType="end"/>
        </w:r>
      </w:hyperlink>
    </w:p>
    <w:p w14:paraId="27D4CEFD" w14:textId="5ADC6478" w:rsidR="00B92206" w:rsidRPr="00B92206" w:rsidRDefault="00353DDE">
      <w:pPr>
        <w:pStyle w:val="TOC4"/>
        <w:rPr>
          <w:rFonts w:eastAsiaTheme="minorEastAsia" w:cstheme="minorHAnsi"/>
          <w:smallCaps w:val="0"/>
          <w:noProof/>
          <w:sz w:val="22"/>
          <w:lang w:val="en-US" w:eastAsia="en-US" w:bidi="ar-SA"/>
        </w:rPr>
      </w:pPr>
      <w:hyperlink w:anchor="_Toc477858521" w:history="1">
        <w:r w:rsidR="00B92206" w:rsidRPr="00B92206">
          <w:rPr>
            <w:rStyle w:val="Hyperlink"/>
            <w:rFonts w:cstheme="minorHAnsi"/>
            <w:noProof/>
          </w:rPr>
          <w:t>Skype for Business Online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_Toc477858521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21</w:t>
        </w:r>
        <w:r w:rsidR="00B92206" w:rsidRPr="00B92206">
          <w:rPr>
            <w:rFonts w:cstheme="minorHAnsi"/>
            <w:noProof/>
            <w:webHidden/>
          </w:rPr>
          <w:fldChar w:fldCharType="end"/>
        </w:r>
      </w:hyperlink>
    </w:p>
    <w:p w14:paraId="2A159A6D" w14:textId="51363D3C" w:rsidR="00B92206" w:rsidRPr="00B92206" w:rsidRDefault="00353DDE">
      <w:pPr>
        <w:pStyle w:val="TOC4"/>
        <w:rPr>
          <w:rFonts w:eastAsiaTheme="minorEastAsia" w:cstheme="minorHAnsi"/>
          <w:smallCaps w:val="0"/>
          <w:noProof/>
          <w:sz w:val="22"/>
          <w:lang w:val="en-US" w:eastAsia="en-US" w:bidi="ar-SA"/>
        </w:rPr>
      </w:pPr>
      <w:hyperlink w:anchor="_Toc477858522" w:history="1">
        <w:r w:rsidR="00B92206" w:rsidRPr="00B92206">
          <w:rPr>
            <w:rStyle w:val="Hyperlink"/>
            <w:rFonts w:cstheme="minorHAnsi"/>
            <w:noProof/>
          </w:rPr>
          <w:t>Skype for Business Online PSTN-tjenester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_Toc477858522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21</w:t>
        </w:r>
        <w:r w:rsidR="00B92206" w:rsidRPr="00B92206">
          <w:rPr>
            <w:rFonts w:cstheme="minorHAnsi"/>
            <w:noProof/>
            <w:webHidden/>
          </w:rPr>
          <w:fldChar w:fldCharType="end"/>
        </w:r>
      </w:hyperlink>
    </w:p>
    <w:p w14:paraId="19D20B43" w14:textId="6F4977FA" w:rsidR="00B92206" w:rsidRPr="00B92206" w:rsidRDefault="00353DDE">
      <w:pPr>
        <w:pStyle w:val="TOC2"/>
        <w:tabs>
          <w:tab w:val="right" w:leader="dot" w:pos="5030"/>
        </w:tabs>
        <w:rPr>
          <w:rFonts w:eastAsiaTheme="minorEastAsia" w:cstheme="minorHAnsi"/>
          <w:b w:val="0"/>
          <w:smallCaps w:val="0"/>
          <w:noProof/>
          <w:sz w:val="22"/>
          <w:lang w:val="en-US" w:eastAsia="en-US" w:bidi="ar-SA"/>
        </w:rPr>
      </w:pPr>
      <w:hyperlink w:anchor="_Toc477858523" w:history="1">
        <w:r w:rsidR="00B92206" w:rsidRPr="00B92206">
          <w:rPr>
            <w:rStyle w:val="Hyperlink"/>
            <w:rFonts w:cstheme="minorHAnsi"/>
            <w:noProof/>
          </w:rPr>
          <w:t>Andre Onlinetjenester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_Toc477858523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22</w:t>
        </w:r>
        <w:r w:rsidR="00B92206" w:rsidRPr="00B92206">
          <w:rPr>
            <w:rFonts w:cstheme="minorHAnsi"/>
            <w:noProof/>
            <w:webHidden/>
          </w:rPr>
          <w:fldChar w:fldCharType="end"/>
        </w:r>
      </w:hyperlink>
    </w:p>
    <w:p w14:paraId="2A06BDA4" w14:textId="73C352CC" w:rsidR="00B92206" w:rsidRPr="00B92206" w:rsidRDefault="00353DDE">
      <w:pPr>
        <w:pStyle w:val="TOC4"/>
        <w:rPr>
          <w:rFonts w:eastAsiaTheme="minorEastAsia" w:cstheme="minorHAnsi"/>
          <w:smallCaps w:val="0"/>
          <w:noProof/>
          <w:sz w:val="22"/>
          <w:lang w:val="en-US" w:eastAsia="en-US" w:bidi="ar-SA"/>
        </w:rPr>
      </w:pPr>
      <w:hyperlink w:anchor="_Toc477858524" w:history="1">
        <w:r w:rsidR="00B92206" w:rsidRPr="00B92206">
          <w:rPr>
            <w:rStyle w:val="Hyperlink"/>
            <w:rFonts w:cstheme="minorHAnsi"/>
            <w:noProof/>
          </w:rPr>
          <w:t>Bing Maps Enterprise Platform og Bing Maps Mobile Asset Management Platform</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_Toc477858524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22</w:t>
        </w:r>
        <w:r w:rsidR="00B92206" w:rsidRPr="00B92206">
          <w:rPr>
            <w:rFonts w:cstheme="minorHAnsi"/>
            <w:noProof/>
            <w:webHidden/>
          </w:rPr>
          <w:fldChar w:fldCharType="end"/>
        </w:r>
      </w:hyperlink>
    </w:p>
    <w:p w14:paraId="5FA60E2C" w14:textId="10867C7E" w:rsidR="00B92206" w:rsidRPr="00B92206" w:rsidRDefault="00353DDE">
      <w:pPr>
        <w:pStyle w:val="TOC4"/>
        <w:rPr>
          <w:rFonts w:eastAsiaTheme="minorEastAsia" w:cstheme="minorHAnsi"/>
          <w:smallCaps w:val="0"/>
          <w:noProof/>
          <w:sz w:val="22"/>
          <w:lang w:val="en-US" w:eastAsia="en-US" w:bidi="ar-SA"/>
        </w:rPr>
      </w:pPr>
      <w:hyperlink w:anchor="_Toc477858525" w:history="1">
        <w:r w:rsidR="00B92206" w:rsidRPr="00B92206">
          <w:rPr>
            <w:rStyle w:val="Hyperlink"/>
            <w:rFonts w:cstheme="minorHAnsi"/>
            <w:noProof/>
          </w:rPr>
          <w:t>Platform til virksomhedsprogrammer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_Toc477858525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23</w:t>
        </w:r>
        <w:r w:rsidR="00B92206" w:rsidRPr="00B92206">
          <w:rPr>
            <w:rFonts w:cstheme="minorHAnsi"/>
            <w:noProof/>
            <w:webHidden/>
          </w:rPr>
          <w:fldChar w:fldCharType="end"/>
        </w:r>
      </w:hyperlink>
    </w:p>
    <w:p w14:paraId="007AA6C6" w14:textId="3CF1CCA7" w:rsidR="00B92206" w:rsidRPr="00B92206" w:rsidRDefault="00353DDE">
      <w:pPr>
        <w:pStyle w:val="TOC4"/>
        <w:rPr>
          <w:rFonts w:eastAsiaTheme="minorEastAsia" w:cstheme="minorHAnsi"/>
          <w:smallCaps w:val="0"/>
          <w:noProof/>
          <w:sz w:val="22"/>
          <w:lang w:val="en-US" w:eastAsia="en-US" w:bidi="ar-SA"/>
        </w:rPr>
      </w:pPr>
      <w:hyperlink w:anchor="_Toc477858526" w:history="1">
        <w:r w:rsidR="00B92206" w:rsidRPr="00B92206">
          <w:rPr>
            <w:rStyle w:val="Hyperlink"/>
            <w:rFonts w:cstheme="minorHAnsi"/>
            <w:noProof/>
          </w:rPr>
          <w:t>Microsoft Cloud App Security</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_Toc477858526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23</w:t>
        </w:r>
        <w:r w:rsidR="00B92206" w:rsidRPr="00B92206">
          <w:rPr>
            <w:rFonts w:cstheme="minorHAnsi"/>
            <w:noProof/>
            <w:webHidden/>
          </w:rPr>
          <w:fldChar w:fldCharType="end"/>
        </w:r>
      </w:hyperlink>
    </w:p>
    <w:p w14:paraId="7C5CA5E9" w14:textId="68165129" w:rsidR="00B92206" w:rsidRPr="00B92206" w:rsidRDefault="00353DDE">
      <w:pPr>
        <w:pStyle w:val="TOC4"/>
        <w:rPr>
          <w:rFonts w:eastAsiaTheme="minorEastAsia" w:cstheme="minorHAnsi"/>
          <w:smallCaps w:val="0"/>
          <w:noProof/>
          <w:sz w:val="22"/>
          <w:lang w:val="en-US" w:eastAsia="en-US" w:bidi="ar-SA"/>
        </w:rPr>
      </w:pPr>
      <w:hyperlink w:anchor="_Toc477858527" w:history="1">
        <w:r w:rsidR="00B92206" w:rsidRPr="00B92206">
          <w:rPr>
            <w:rStyle w:val="Hyperlink"/>
            <w:rFonts w:cstheme="minorHAnsi"/>
            <w:noProof/>
          </w:rPr>
          <w:t>Microsoft Intune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_Toc477858527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23</w:t>
        </w:r>
        <w:r w:rsidR="00B92206" w:rsidRPr="00B92206">
          <w:rPr>
            <w:rFonts w:cstheme="minorHAnsi"/>
            <w:noProof/>
            <w:webHidden/>
          </w:rPr>
          <w:fldChar w:fldCharType="end"/>
        </w:r>
      </w:hyperlink>
    </w:p>
    <w:p w14:paraId="0955CD64" w14:textId="7C7C04D4" w:rsidR="00B92206" w:rsidRPr="00B92206" w:rsidRDefault="00353DDE">
      <w:pPr>
        <w:pStyle w:val="TOC4"/>
        <w:rPr>
          <w:rFonts w:eastAsiaTheme="minorEastAsia" w:cstheme="minorHAnsi"/>
          <w:smallCaps w:val="0"/>
          <w:noProof/>
          <w:sz w:val="22"/>
          <w:lang w:val="en-US" w:eastAsia="en-US" w:bidi="ar-SA"/>
        </w:rPr>
      </w:pPr>
      <w:hyperlink w:anchor="_Toc477858528" w:history="1">
        <w:r w:rsidR="00B92206" w:rsidRPr="00B92206">
          <w:rPr>
            <w:rStyle w:val="Hyperlink"/>
            <w:rFonts w:cstheme="minorHAnsi"/>
            <w:noProof/>
          </w:rPr>
          <w:t>Microsoft Learning</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_Toc477858528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23</w:t>
        </w:r>
        <w:r w:rsidR="00B92206" w:rsidRPr="00B92206">
          <w:rPr>
            <w:rFonts w:cstheme="minorHAnsi"/>
            <w:noProof/>
            <w:webHidden/>
          </w:rPr>
          <w:fldChar w:fldCharType="end"/>
        </w:r>
      </w:hyperlink>
    </w:p>
    <w:p w14:paraId="3BB52A01" w14:textId="2BCD324E" w:rsidR="00B92206" w:rsidRPr="00B92206" w:rsidRDefault="00353DDE">
      <w:pPr>
        <w:pStyle w:val="TOC4"/>
        <w:rPr>
          <w:rFonts w:eastAsiaTheme="minorEastAsia" w:cstheme="minorHAnsi"/>
          <w:smallCaps w:val="0"/>
          <w:noProof/>
          <w:sz w:val="22"/>
          <w:lang w:val="en-US" w:eastAsia="en-US" w:bidi="ar-SA"/>
        </w:rPr>
      </w:pPr>
      <w:hyperlink w:anchor="_Toc477858529" w:history="1">
        <w:r w:rsidR="00B92206" w:rsidRPr="00B92206">
          <w:rPr>
            <w:rStyle w:val="Hyperlink"/>
            <w:rFonts w:cstheme="minorHAnsi"/>
            <w:noProof/>
          </w:rPr>
          <w:t>Minecraft: Education Edition</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_Toc477858529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24</w:t>
        </w:r>
        <w:r w:rsidR="00B92206" w:rsidRPr="00B92206">
          <w:rPr>
            <w:rFonts w:cstheme="minorHAnsi"/>
            <w:noProof/>
            <w:webHidden/>
          </w:rPr>
          <w:fldChar w:fldCharType="end"/>
        </w:r>
      </w:hyperlink>
    </w:p>
    <w:p w14:paraId="30193671" w14:textId="144A9B45" w:rsidR="00B92206" w:rsidRPr="00B92206" w:rsidRDefault="00353DDE">
      <w:pPr>
        <w:pStyle w:val="TOC4"/>
        <w:rPr>
          <w:rFonts w:eastAsiaTheme="minorEastAsia" w:cstheme="minorHAnsi"/>
          <w:smallCaps w:val="0"/>
          <w:noProof/>
          <w:sz w:val="22"/>
          <w:lang w:val="en-US" w:eastAsia="en-US" w:bidi="ar-SA"/>
        </w:rPr>
      </w:pPr>
      <w:hyperlink w:anchor="_Toc477858530" w:history="1">
        <w:r w:rsidR="00B92206" w:rsidRPr="00B92206">
          <w:rPr>
            <w:rStyle w:val="Hyperlink"/>
            <w:rFonts w:cstheme="minorHAnsi"/>
            <w:noProof/>
          </w:rPr>
          <w:t>Office 365 Developer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_Toc477858530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24</w:t>
        </w:r>
        <w:r w:rsidR="00B92206" w:rsidRPr="00B92206">
          <w:rPr>
            <w:rFonts w:cstheme="minorHAnsi"/>
            <w:noProof/>
            <w:webHidden/>
          </w:rPr>
          <w:fldChar w:fldCharType="end"/>
        </w:r>
      </w:hyperlink>
    </w:p>
    <w:p w14:paraId="524A4ADE" w14:textId="7D54D40F" w:rsidR="00B92206" w:rsidRPr="00B92206" w:rsidRDefault="00353DDE">
      <w:pPr>
        <w:pStyle w:val="TOC4"/>
        <w:rPr>
          <w:rFonts w:eastAsiaTheme="minorEastAsia" w:cstheme="minorHAnsi"/>
          <w:smallCaps w:val="0"/>
          <w:noProof/>
          <w:sz w:val="22"/>
          <w:lang w:val="en-US" w:eastAsia="en-US" w:bidi="ar-SA"/>
        </w:rPr>
      </w:pPr>
      <w:hyperlink w:anchor="_Toc477858531" w:history="1">
        <w:r w:rsidR="00B92206" w:rsidRPr="00B92206">
          <w:rPr>
            <w:rStyle w:val="Hyperlink"/>
            <w:rFonts w:cstheme="minorHAnsi"/>
            <w:noProof/>
          </w:rPr>
          <w:t>Windows desktopoperativsystem</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_Toc477858531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24</w:t>
        </w:r>
        <w:r w:rsidR="00B92206" w:rsidRPr="00B92206">
          <w:rPr>
            <w:rFonts w:cstheme="minorHAnsi"/>
            <w:noProof/>
            <w:webHidden/>
          </w:rPr>
          <w:fldChar w:fldCharType="end"/>
        </w:r>
      </w:hyperlink>
    </w:p>
    <w:p w14:paraId="0726FADF" w14:textId="7CB10316" w:rsidR="00B92206" w:rsidRPr="00B92206" w:rsidRDefault="00353DDE">
      <w:pPr>
        <w:pStyle w:val="TOC1"/>
        <w:tabs>
          <w:tab w:val="right" w:leader="dot" w:pos="5030"/>
        </w:tabs>
        <w:rPr>
          <w:rFonts w:eastAsiaTheme="minorEastAsia" w:cstheme="minorHAnsi"/>
          <w:b w:val="0"/>
          <w:caps w:val="0"/>
          <w:noProof/>
          <w:sz w:val="22"/>
          <w:lang w:val="en-US" w:eastAsia="en-US" w:bidi="ar-SA"/>
        </w:rPr>
      </w:pPr>
      <w:hyperlink w:anchor="_Toc477858532" w:history="1">
        <w:r w:rsidR="00B92206" w:rsidRPr="00B92206">
          <w:rPr>
            <w:rStyle w:val="Hyperlink"/>
            <w:rFonts w:cstheme="minorHAnsi"/>
            <w:noProof/>
          </w:rPr>
          <w:t>Bilag 1 – Meddelelser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_Toc477858532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25</w:t>
        </w:r>
        <w:r w:rsidR="00B92206" w:rsidRPr="00B92206">
          <w:rPr>
            <w:rFonts w:cstheme="minorHAnsi"/>
            <w:noProof/>
            <w:webHidden/>
          </w:rPr>
          <w:fldChar w:fldCharType="end"/>
        </w:r>
      </w:hyperlink>
    </w:p>
    <w:p w14:paraId="7D72F6C7" w14:textId="568FFCC8" w:rsidR="00B92206" w:rsidRPr="00B92206" w:rsidRDefault="00353DDE">
      <w:pPr>
        <w:pStyle w:val="TOC3"/>
        <w:rPr>
          <w:rFonts w:eastAsiaTheme="minorEastAsia" w:cstheme="minorHAnsi"/>
          <w:b w:val="0"/>
          <w:smallCaps w:val="0"/>
          <w:sz w:val="22"/>
          <w:lang w:val="en-US" w:eastAsia="en-US" w:bidi="ar-SA"/>
        </w:rPr>
      </w:pPr>
      <w:hyperlink w:anchor="_Toc477858533" w:history="1">
        <w:r w:rsidR="00B92206" w:rsidRPr="00B92206">
          <w:rPr>
            <w:rStyle w:val="Hyperlink"/>
            <w:rFonts w:cstheme="minorHAnsi"/>
          </w:rPr>
          <w:t>Bing Maps</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_Toc477858533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25</w:t>
        </w:r>
        <w:r w:rsidR="00B92206" w:rsidRPr="00B92206">
          <w:rPr>
            <w:rFonts w:cstheme="minorHAnsi"/>
            <w:webHidden/>
          </w:rPr>
          <w:fldChar w:fldCharType="end"/>
        </w:r>
      </w:hyperlink>
    </w:p>
    <w:p w14:paraId="3E723238" w14:textId="1C188211" w:rsidR="00B92206" w:rsidRPr="00B92206" w:rsidRDefault="00353DDE">
      <w:pPr>
        <w:pStyle w:val="TOC3"/>
        <w:rPr>
          <w:rFonts w:eastAsiaTheme="minorEastAsia" w:cstheme="minorHAnsi"/>
          <w:b w:val="0"/>
          <w:smallCaps w:val="0"/>
          <w:sz w:val="22"/>
          <w:lang w:val="en-US" w:eastAsia="en-US" w:bidi="ar-SA"/>
        </w:rPr>
      </w:pPr>
      <w:hyperlink w:anchor="_Toc477858534" w:history="1">
        <w:r w:rsidR="00B92206" w:rsidRPr="00B92206">
          <w:rPr>
            <w:rStyle w:val="Hyperlink"/>
            <w:rFonts w:cstheme="minorHAnsi"/>
          </w:rPr>
          <w:t>Professionelle ydelser</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_Toc477858534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25</w:t>
        </w:r>
        <w:r w:rsidR="00B92206" w:rsidRPr="00B92206">
          <w:rPr>
            <w:rFonts w:cstheme="minorHAnsi"/>
            <w:webHidden/>
          </w:rPr>
          <w:fldChar w:fldCharType="end"/>
        </w:r>
      </w:hyperlink>
    </w:p>
    <w:p w14:paraId="3DFD66FC" w14:textId="643B83F7" w:rsidR="00B92206" w:rsidRPr="00B92206" w:rsidRDefault="00353DDE">
      <w:pPr>
        <w:pStyle w:val="TOC3"/>
        <w:rPr>
          <w:rFonts w:eastAsiaTheme="minorEastAsia" w:cstheme="minorHAnsi"/>
          <w:b w:val="0"/>
          <w:smallCaps w:val="0"/>
          <w:sz w:val="22"/>
          <w:lang w:val="en-US" w:eastAsia="en-US" w:bidi="ar-SA"/>
        </w:rPr>
      </w:pPr>
      <w:hyperlink w:anchor="_Toc477858535" w:history="1">
        <w:r w:rsidR="00B92206" w:rsidRPr="00B92206">
          <w:rPr>
            <w:rStyle w:val="Hyperlink"/>
            <w:rFonts w:cstheme="minorHAnsi"/>
          </w:rPr>
          <w:t>Meddelelse om Azure Media Services H.265/HEVC-kodning</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_Toc477858535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26</w:t>
        </w:r>
        <w:r w:rsidR="00B92206" w:rsidRPr="00B92206">
          <w:rPr>
            <w:rFonts w:cstheme="minorHAnsi"/>
            <w:webHidden/>
          </w:rPr>
          <w:fldChar w:fldCharType="end"/>
        </w:r>
      </w:hyperlink>
    </w:p>
    <w:p w14:paraId="3D64A6D1" w14:textId="171CFF4F" w:rsidR="00B92206" w:rsidRPr="00B92206" w:rsidRDefault="00353DDE">
      <w:pPr>
        <w:pStyle w:val="TOC3"/>
        <w:rPr>
          <w:rFonts w:eastAsiaTheme="minorEastAsia" w:cstheme="minorHAnsi"/>
          <w:b w:val="0"/>
          <w:smallCaps w:val="0"/>
          <w:sz w:val="22"/>
          <w:lang w:val="en-US" w:eastAsia="en-US" w:bidi="ar-SA"/>
        </w:rPr>
      </w:pPr>
      <w:hyperlink w:anchor="_Toc477858536" w:history="1">
        <w:r w:rsidR="00B92206" w:rsidRPr="00B92206">
          <w:rPr>
            <w:rStyle w:val="Hyperlink"/>
            <w:rFonts w:cstheme="minorHAnsi"/>
          </w:rPr>
          <w:t>Meddelelse om H.264/AVC Visual Standard, VC-1 Video Standard, MPEG-4 Part Visual Standard og MPEG-2 Video Standard</w:t>
        </w:r>
        <w:r w:rsidR="00B92206" w:rsidRPr="00B92206">
          <w:rPr>
            <w:rFonts w:cstheme="minorHAnsi"/>
            <w:webHidden/>
          </w:rPr>
          <w:tab/>
        </w:r>
        <w:r w:rsidR="00B92206" w:rsidRPr="00B92206">
          <w:rPr>
            <w:rFonts w:cstheme="minorHAnsi"/>
            <w:webHidden/>
          </w:rPr>
          <w:fldChar w:fldCharType="begin"/>
        </w:r>
        <w:r w:rsidR="00B92206" w:rsidRPr="00B92206">
          <w:rPr>
            <w:rFonts w:cstheme="minorHAnsi"/>
            <w:webHidden/>
          </w:rPr>
          <w:instrText xml:space="preserve"> PAGEREF _Toc477858536 \h </w:instrText>
        </w:r>
        <w:r w:rsidR="00B92206" w:rsidRPr="00B92206">
          <w:rPr>
            <w:rFonts w:cstheme="minorHAnsi"/>
            <w:webHidden/>
          </w:rPr>
        </w:r>
        <w:r w:rsidR="00B92206" w:rsidRPr="00B92206">
          <w:rPr>
            <w:rFonts w:cstheme="minorHAnsi"/>
            <w:webHidden/>
          </w:rPr>
          <w:fldChar w:fldCharType="separate"/>
        </w:r>
        <w:r w:rsidR="00B92206" w:rsidRPr="00B92206">
          <w:rPr>
            <w:rFonts w:cstheme="minorHAnsi"/>
            <w:webHidden/>
          </w:rPr>
          <w:t>26</w:t>
        </w:r>
        <w:r w:rsidR="00B92206" w:rsidRPr="00B92206">
          <w:rPr>
            <w:rFonts w:cstheme="minorHAnsi"/>
            <w:webHidden/>
          </w:rPr>
          <w:fldChar w:fldCharType="end"/>
        </w:r>
      </w:hyperlink>
    </w:p>
    <w:p w14:paraId="59606E86" w14:textId="70AA7092" w:rsidR="00B92206" w:rsidRPr="00B92206" w:rsidRDefault="00353DDE">
      <w:pPr>
        <w:pStyle w:val="TOC1"/>
        <w:tabs>
          <w:tab w:val="right" w:leader="dot" w:pos="5030"/>
        </w:tabs>
        <w:rPr>
          <w:rFonts w:eastAsiaTheme="minorEastAsia" w:cstheme="minorHAnsi"/>
          <w:b w:val="0"/>
          <w:caps w:val="0"/>
          <w:noProof/>
          <w:sz w:val="22"/>
          <w:lang w:val="en-US" w:eastAsia="en-US" w:bidi="ar-SA"/>
        </w:rPr>
      </w:pPr>
      <w:hyperlink w:anchor="_Toc477858537" w:history="1">
        <w:r w:rsidR="00B92206" w:rsidRPr="00B92206">
          <w:rPr>
            <w:rStyle w:val="Hyperlink"/>
            <w:rFonts w:cstheme="minorHAnsi"/>
            <w:noProof/>
          </w:rPr>
          <w:t>Bilag 2 – Subscription License-pakker</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_Toc477858537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27</w:t>
        </w:r>
        <w:r w:rsidR="00B92206" w:rsidRPr="00B92206">
          <w:rPr>
            <w:rFonts w:cstheme="minorHAnsi"/>
            <w:noProof/>
            <w:webHidden/>
          </w:rPr>
          <w:fldChar w:fldCharType="end"/>
        </w:r>
      </w:hyperlink>
    </w:p>
    <w:p w14:paraId="637CF946" w14:textId="1C96B698" w:rsidR="00B92206" w:rsidRPr="00B92206" w:rsidRDefault="00353DDE">
      <w:pPr>
        <w:pStyle w:val="TOC1"/>
        <w:tabs>
          <w:tab w:val="right" w:leader="dot" w:pos="5030"/>
        </w:tabs>
        <w:rPr>
          <w:rFonts w:eastAsiaTheme="minorEastAsia" w:cstheme="minorHAnsi"/>
          <w:b w:val="0"/>
          <w:caps w:val="0"/>
          <w:noProof/>
          <w:sz w:val="22"/>
          <w:lang w:val="en-US" w:eastAsia="en-US" w:bidi="ar-SA"/>
        </w:rPr>
      </w:pPr>
      <w:hyperlink w:anchor="_Toc477858538" w:history="1">
        <w:r w:rsidR="00B92206" w:rsidRPr="00B92206">
          <w:rPr>
            <w:rStyle w:val="Hyperlink"/>
            <w:rFonts w:cstheme="minorHAnsi"/>
            <w:noProof/>
          </w:rPr>
          <w:t>Bilag 3 – Standardkontraktbestemmelserne (Behandlere)</w:t>
        </w:r>
        <w:r w:rsidR="00B92206" w:rsidRPr="00B92206">
          <w:rPr>
            <w:rFonts w:cstheme="minorHAnsi"/>
            <w:noProof/>
            <w:webHidden/>
          </w:rPr>
          <w:tab/>
        </w:r>
        <w:r w:rsidR="00B92206" w:rsidRPr="00B92206">
          <w:rPr>
            <w:rFonts w:cstheme="minorHAnsi"/>
            <w:noProof/>
            <w:webHidden/>
          </w:rPr>
          <w:fldChar w:fldCharType="begin"/>
        </w:r>
        <w:r w:rsidR="00B92206" w:rsidRPr="00B92206">
          <w:rPr>
            <w:rFonts w:cstheme="minorHAnsi"/>
            <w:noProof/>
            <w:webHidden/>
          </w:rPr>
          <w:instrText xml:space="preserve"> PAGEREF _Toc477858538 \h </w:instrText>
        </w:r>
        <w:r w:rsidR="00B92206" w:rsidRPr="00B92206">
          <w:rPr>
            <w:rFonts w:cstheme="minorHAnsi"/>
            <w:noProof/>
            <w:webHidden/>
          </w:rPr>
        </w:r>
        <w:r w:rsidR="00B92206" w:rsidRPr="00B92206">
          <w:rPr>
            <w:rFonts w:cstheme="minorHAnsi"/>
            <w:noProof/>
            <w:webHidden/>
          </w:rPr>
          <w:fldChar w:fldCharType="separate"/>
        </w:r>
        <w:r w:rsidR="00B92206" w:rsidRPr="00B92206">
          <w:rPr>
            <w:rFonts w:cstheme="minorHAnsi"/>
            <w:noProof/>
            <w:webHidden/>
          </w:rPr>
          <w:t>29</w:t>
        </w:r>
        <w:r w:rsidR="00B92206" w:rsidRPr="00B92206">
          <w:rPr>
            <w:rFonts w:cstheme="minorHAnsi"/>
            <w:noProof/>
            <w:webHidden/>
          </w:rPr>
          <w:fldChar w:fldCharType="end"/>
        </w:r>
      </w:hyperlink>
    </w:p>
    <w:p w14:paraId="092C9288" w14:textId="1DC88DC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7858466"/>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77858467"/>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2AFE193F" w14:textId="77777777" w:rsidR="00E53299" w:rsidRPr="00FC7A53" w:rsidRDefault="00E53299" w:rsidP="00E53299">
      <w:pPr>
        <w:pStyle w:val="ProductList-Offering1Heading"/>
      </w:pPr>
      <w:bookmarkStart w:id="6" w:name="_Toc470701995"/>
      <w:bookmarkStart w:id="7" w:name="_Toc471460135"/>
      <w:bookmarkStart w:id="8" w:name="_Toc477858468"/>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4B445F" w:rsidRPr="00AD6DB4" w14:paraId="093CAF50" w14:textId="77777777" w:rsidTr="004B445F">
        <w:trPr>
          <w:tblHeader/>
        </w:trPr>
        <w:tc>
          <w:tcPr>
            <w:tcW w:w="5395" w:type="dxa"/>
            <w:shd w:val="clear" w:color="auto" w:fill="0072C6"/>
          </w:tcPr>
          <w:p w14:paraId="7F2E634C" w14:textId="77777777" w:rsidR="004B445F" w:rsidRPr="00231971" w:rsidRDefault="004B445F" w:rsidP="004B445F">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31A45AD0" w14:textId="77777777" w:rsidR="004B445F" w:rsidRPr="00231971" w:rsidRDefault="004B445F" w:rsidP="004B445F">
            <w:pPr>
              <w:pStyle w:val="ProductList-Body"/>
              <w:spacing w:before="20" w:after="20"/>
              <w:rPr>
                <w:color w:val="FFFFFF" w:themeColor="background1"/>
                <w:sz w:val="16"/>
                <w:szCs w:val="16"/>
              </w:rPr>
            </w:pPr>
            <w:r>
              <w:rPr>
                <w:color w:val="FFFFFF" w:themeColor="background1"/>
                <w:sz w:val="16"/>
                <w:szCs w:val="16"/>
              </w:rPr>
              <w:t>Sletninger</w:t>
            </w:r>
          </w:p>
        </w:tc>
      </w:tr>
      <w:tr w:rsidR="004B445F" w14:paraId="0D5872CB" w14:textId="77777777" w:rsidTr="004B445F">
        <w:tc>
          <w:tcPr>
            <w:tcW w:w="5395" w:type="dxa"/>
            <w:vAlign w:val="bottom"/>
          </w:tcPr>
          <w:p w14:paraId="781E4A0E" w14:textId="77777777" w:rsidR="004B445F" w:rsidRPr="00BC5530" w:rsidRDefault="004B445F" w:rsidP="004B445F">
            <w:pPr>
              <w:pStyle w:val="ProductList-Offering1"/>
            </w:pPr>
            <w:bookmarkStart w:id="15" w:name="_Toc476476571"/>
            <w:bookmarkStart w:id="16" w:name="_Toc477858469"/>
            <w:r>
              <w:t>Office 365 Oplysninger om trusselsdata</w:t>
            </w:r>
            <w:bookmarkEnd w:id="15"/>
            <w:bookmarkEnd w:id="16"/>
          </w:p>
        </w:tc>
        <w:tc>
          <w:tcPr>
            <w:tcW w:w="5395" w:type="dxa"/>
            <w:vAlign w:val="bottom"/>
          </w:tcPr>
          <w:p w14:paraId="3D0BEB8E" w14:textId="77777777" w:rsidR="004B445F" w:rsidRPr="00231971" w:rsidRDefault="004B445F" w:rsidP="004B445F">
            <w:pPr>
              <w:pStyle w:val="ProductList-Offering1"/>
            </w:pPr>
          </w:p>
        </w:tc>
      </w:tr>
      <w:tr w:rsidR="004B445F" w14:paraId="5AD2E0D3" w14:textId="77777777" w:rsidTr="004B445F">
        <w:tc>
          <w:tcPr>
            <w:tcW w:w="5395" w:type="dxa"/>
            <w:vAlign w:val="bottom"/>
          </w:tcPr>
          <w:p w14:paraId="15387ECF" w14:textId="77777777" w:rsidR="004B445F" w:rsidRPr="00BC5530" w:rsidRDefault="004B445F" w:rsidP="004B445F">
            <w:pPr>
              <w:pStyle w:val="ProductList-Offering1"/>
            </w:pPr>
            <w:bookmarkStart w:id="17" w:name="_Toc476476572"/>
            <w:bookmarkStart w:id="18" w:name="_Toc477858470"/>
            <w:r>
              <w:t>Microsoft Stream</w:t>
            </w:r>
            <w:bookmarkEnd w:id="17"/>
            <w:bookmarkEnd w:id="18"/>
          </w:p>
        </w:tc>
        <w:tc>
          <w:tcPr>
            <w:tcW w:w="5395" w:type="dxa"/>
            <w:vAlign w:val="bottom"/>
          </w:tcPr>
          <w:p w14:paraId="3365935B" w14:textId="77777777" w:rsidR="004B445F" w:rsidRPr="00231971" w:rsidRDefault="004B445F" w:rsidP="004B445F">
            <w:pPr>
              <w:pStyle w:val="ProductList-Offering1"/>
            </w:pPr>
          </w:p>
        </w:tc>
      </w:tr>
    </w:tbl>
    <w:p w14:paraId="6707E587" w14:textId="77777777" w:rsidR="004B445F" w:rsidRDefault="004B445F" w:rsidP="004B445F">
      <w:pPr>
        <w:pStyle w:val="ProductList-Body"/>
      </w:pPr>
    </w:p>
    <w:p w14:paraId="34FD54F2" w14:textId="77777777" w:rsidR="004B445F" w:rsidRDefault="004B445F" w:rsidP="004B445F">
      <w:pPr>
        <w:pStyle w:val="ProductList-ClauseHeading"/>
        <w:outlineLvl w:val="2"/>
      </w:pPr>
      <w:r>
        <w:t>Vilkår for beskyttelse af personlige oplysninger og sikkerhed</w:t>
      </w:r>
    </w:p>
    <w:p w14:paraId="75B086C7" w14:textId="77777777" w:rsidR="004B445F" w:rsidRDefault="00353DDE" w:rsidP="004B445F">
      <w:pPr>
        <w:pStyle w:val="ProductList-Body"/>
      </w:pPr>
      <w:hyperlink w:anchor="DataProcessingTerms" w:history="1">
        <w:r w:rsidR="004B445F">
          <w:rPr>
            <w:rStyle w:val="Hyperlink"/>
          </w:rPr>
          <w:t>Vilkår for databehandling</w:t>
        </w:r>
      </w:hyperlink>
      <w:r w:rsidR="004B445F">
        <w:t xml:space="preserve">: Rækken Microsoft Azure Core Services i </w:t>
      </w:r>
      <w:hyperlink w:anchor="DataProcessingTerms" w:history="1">
        <w:r w:rsidR="004B445F">
          <w:rPr>
            <w:rStyle w:val="Hyperlink"/>
          </w:rPr>
          <w:t>tabellen med Onlinetjenester</w:t>
        </w:r>
      </w:hyperlink>
      <w:r w:rsidR="004B445F">
        <w:t xml:space="preserve"> er blevet opdateret til også at inkludere Azure IoT Hub, Azure Resource Manager, Azure Rights Management, Application Gateway, Service Fabric og VPN Gateway, fjerne Workflow Manager og erstatte Operations Insights med Log Analytics. Microsoft Cloud App Security er blevet tilføjet til </w:t>
      </w:r>
      <w:hyperlink w:anchor="DataProcessingTerms" w:history="1">
        <w:r w:rsidR="004B445F">
          <w:rPr>
            <w:rStyle w:val="Hyperlink"/>
          </w:rPr>
          <w:t>tabellen med Onlinetjenester</w:t>
        </w:r>
      </w:hyperlink>
      <w:r w:rsidR="004B445F">
        <w:t xml:space="preserve">, </w:t>
      </w:r>
      <w:hyperlink w:anchor="DataProcessingTerms_DataatRest" w:history="1">
        <w:r w:rsidR="004B445F">
          <w:rPr>
            <w:rStyle w:val="Hyperlink"/>
          </w:rPr>
          <w:t>afsnittet om Placering af inaktive Kundedata</w:t>
        </w:r>
      </w:hyperlink>
      <w:r w:rsidR="004B445F">
        <w:t xml:space="preserve"> og </w:t>
      </w:r>
      <w:hyperlink w:anchor="DataProcessingTerms_OLSInfoSecurityPolic" w:history="1">
        <w:r w:rsidR="004B445F">
          <w:rPr>
            <w:rStyle w:val="Hyperlink"/>
          </w:rPr>
          <w:t>tabellen med Politik for beskyttelse af oplysninger i Onlinetjenester</w:t>
        </w:r>
      </w:hyperlink>
      <w:r w:rsidR="004B445F">
        <w:t xml:space="preserve">. Punktet om Microsoft Dynamics 365 Core Services i </w:t>
      </w:r>
      <w:hyperlink w:anchor="DataProcessingTerms_DataatRest" w:history="1">
        <w:r w:rsidR="004B445F">
          <w:rPr>
            <w:rStyle w:val="Hyperlink"/>
          </w:rPr>
          <w:t>afsnittet om Placering af inaktive Kundedata</w:t>
        </w:r>
      </w:hyperlink>
      <w:r w:rsidR="004B445F">
        <w:t xml:space="preserve"> er blevet opdateret, så det nu indeholder de geografiske områder Australien, Indien, Japan og Storbritannien.</w:t>
      </w:r>
    </w:p>
    <w:p w14:paraId="102F6958" w14:textId="77777777" w:rsidR="004B445F" w:rsidRPr="00862C50" w:rsidRDefault="004B445F" w:rsidP="004B445F">
      <w:pPr>
        <w:pStyle w:val="ProductList-Body"/>
      </w:pPr>
    </w:p>
    <w:p w14:paraId="05E921ED" w14:textId="77777777" w:rsidR="004B445F" w:rsidRDefault="004B445F" w:rsidP="004B445F">
      <w:pPr>
        <w:pStyle w:val="ProductList-ClauseHeading"/>
        <w:outlineLvl w:val="2"/>
      </w:pPr>
      <w:r>
        <w:t>Specifikke Vilkår for Online-service</w:t>
      </w:r>
    </w:p>
    <w:p w14:paraId="5BC7231D" w14:textId="77777777" w:rsidR="004B445F" w:rsidRDefault="00353DDE" w:rsidP="004B445F">
      <w:pPr>
        <w:pStyle w:val="ProductList-Body"/>
      </w:pPr>
      <w:hyperlink w:anchor="MicrosoftAzureServices" w:history="1">
        <w:r w:rsidR="004B445F">
          <w:rPr>
            <w:rStyle w:val="Hyperlink"/>
          </w:rPr>
          <w:t>Microsoft Azure-tjenester</w:t>
        </w:r>
      </w:hyperlink>
      <w:r w:rsidR="004B445F">
        <w:t xml:space="preserve">: Microsoft Cloud App Security er blevet flyttet til </w:t>
      </w:r>
      <w:hyperlink w:anchor="OtherOnlineServices" w:history="1">
        <w:r w:rsidR="004B445F">
          <w:rPr>
            <w:rStyle w:val="Hyperlink"/>
          </w:rPr>
          <w:t>afsnittet Andre Onlinetjenester</w:t>
        </w:r>
      </w:hyperlink>
      <w:r w:rsidR="004B445F">
        <w:t>.</w:t>
      </w:r>
    </w:p>
    <w:p w14:paraId="019AFB36" w14:textId="77777777" w:rsidR="004B445F" w:rsidRDefault="00353DDE" w:rsidP="004B445F">
      <w:pPr>
        <w:pStyle w:val="ProductList-Body"/>
      </w:pPr>
      <w:hyperlink w:anchor="O365Services" w:history="1">
        <w:r w:rsidR="004B445F">
          <w:rPr>
            <w:rStyle w:val="Hyperlink"/>
          </w:rPr>
          <w:t>Office 365-tjenester</w:t>
        </w:r>
      </w:hyperlink>
      <w:r w:rsidR="004B445F">
        <w:t>: Office 365 Advanced Compliance er blevet fjernet, da tilføjelsen af Office 365 Customer Lockbox som en funktionskomponent gør, at Avanceret overholdelse i Office 365 ikke længere har et entydigt sæt vilkår, der skal angives i de specifikke vilkår for Online-servicen.</w:t>
      </w:r>
    </w:p>
    <w:p w14:paraId="4756DAE0" w14:textId="77777777" w:rsidR="00A4172E" w:rsidRPr="00903BB7" w:rsidRDefault="00353DD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9" w:name="GeneralTerms"/>
      <w:bookmarkStart w:id="20" w:name="_Toc477858471"/>
      <w:bookmarkEnd w:id="9"/>
      <w:bookmarkEnd w:id="10"/>
      <w:bookmarkEnd w:id="11"/>
      <w:bookmarkEnd w:id="12"/>
      <w:bookmarkEnd w:id="13"/>
      <w:bookmarkEnd w:id="14"/>
      <w:r>
        <w:lastRenderedPageBreak/>
        <w:t>Generelle Vilkår</w:t>
      </w:r>
      <w:bookmarkEnd w:id="19"/>
      <w:bookmarkEnd w:id="20"/>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77858472"/>
      <w:r>
        <w:t>Definitioner</w:t>
      </w:r>
      <w:bookmarkEnd w:id="21"/>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0"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22" w:name="_Toc453946572"/>
      <w:bookmarkStart w:id="23" w:name="_Toc451949009"/>
      <w:bookmarkStart w:id="24" w:name="_Toc477858473"/>
      <w:r>
        <w:t>Opdateringer af Vilkår for Onlinetjenester</w:t>
      </w:r>
      <w:bookmarkEnd w:id="22"/>
      <w:bookmarkEnd w:id="23"/>
      <w:bookmarkEnd w:id="24"/>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5" w:name="_Toc453946573"/>
      <w:bookmarkStart w:id="26" w:name="_Toc451949010"/>
      <w:bookmarkStart w:id="27" w:name="_Toc477858474"/>
      <w:bookmarkStart w:id="28" w:name="OnlineServicesChanges"/>
      <w:r>
        <w:t>Ændringer og tilgængelighed af Onlinetjenester</w:t>
      </w:r>
      <w:bookmarkEnd w:id="25"/>
      <w:bookmarkEnd w:id="26"/>
      <w:bookmarkEnd w:id="27"/>
    </w:p>
    <w:bookmarkEnd w:id="28"/>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9" w:name="_Toc477858475"/>
      <w:r>
        <w:t>Dataopbevaring</w:t>
      </w:r>
      <w:bookmarkEnd w:id="29"/>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30" w:name="_Toc477858476"/>
      <w:r>
        <w:lastRenderedPageBreak/>
        <w:t>Brug af Software sammen med Onlinetjenesten</w:t>
      </w:r>
      <w:bookmarkEnd w:id="30"/>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31" w:name="_Toc460240070"/>
      <w:bookmarkStart w:id="32" w:name="_Toc459970681"/>
      <w:bookmarkStart w:id="33" w:name="_Toc477858477"/>
      <w:r>
        <w:t>Ikke-Microsoft produkter</w:t>
      </w:r>
      <w:bookmarkEnd w:id="31"/>
      <w:bookmarkEnd w:id="32"/>
      <w:bookmarkEnd w:id="33"/>
    </w:p>
    <w:p w14:paraId="5ACE6A01" w14:textId="77777777" w:rsidR="00903005" w:rsidRPr="006D2C33" w:rsidRDefault="00903005" w:rsidP="00903005">
      <w:pPr>
        <w:pStyle w:val="ProductList-Body"/>
      </w:pPr>
      <w:r>
        <w:t xml:space="preserve">Microsoft kan stille Ikke-Microsoft produkter til rådighed for Kunden via Kundens brug af Onlinetjenesterne (f.eks. via en butik eller et galleri, eller som søgeresultater).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Ikke-Microsoft produktet på Kundens faktura for Onlinetjenester. Microsoft er dog ikke ansvarlig eller erstatningspligtig på nogen måde for Ikke-Microsoft produktet. Kunden er eneansvarlig for Ikke-Microsoft produkter, som Kunden installerer eller bruger sammen med en Online-service.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77858478"/>
      <w:r>
        <w:t>Politik vedrørende acceptabel brug</w:t>
      </w:r>
      <w:bookmarkEnd w:id="34"/>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5" w:name="_Toc477858479"/>
      <w:r>
        <w:t>Tekniske begrænsninger</w:t>
      </w:r>
      <w:bookmarkEnd w:id="35"/>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477858480"/>
      <w:r>
        <w:t>Overholdelse af lovgivning</w:t>
      </w:r>
      <w:bookmarkEnd w:id="36"/>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lastRenderedPageBreak/>
        <w:t>Kunden skal overholde alle love og forordninger, der gælder for brugen af Onlinetjenester, herunder love i forbindelse med beskyttelse af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7" w:name="_Toc477858481"/>
      <w:bookmarkStart w:id="38" w:name="ImportExportServices"/>
      <w:r w:rsidRPr="00477882">
        <w:t>Import/Eksporttjenester</w:t>
      </w:r>
      <w:bookmarkEnd w:id="37"/>
    </w:p>
    <w:bookmarkEnd w:id="38"/>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9" w:name="_Toc477858482"/>
      <w:r>
        <w:t>Elektroniske meddelelser</w:t>
      </w:r>
      <w:bookmarkEnd w:id="39"/>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0" w:name="_Toc477858483"/>
      <w:r>
        <w:t>Videreoverdragelse af Licens</w:t>
      </w:r>
      <w:bookmarkEnd w:id="40"/>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1" w:name="_Toc477858484"/>
      <w:r>
        <w:t>Skrifttypekomponenter</w:t>
      </w:r>
      <w:bookmarkEnd w:id="41"/>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42" w:name="CompetitiveBenchmarking"/>
      <w:bookmarkStart w:id="43" w:name="_Toc459970689"/>
      <w:bookmarkStart w:id="44" w:name="_Toc477858485"/>
      <w:r>
        <w:t>Konkurrencemæssig benchmarking</w:t>
      </w:r>
      <w:bookmarkEnd w:id="42"/>
      <w:bookmarkEnd w:id="43"/>
      <w:bookmarkEnd w:id="44"/>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5" w:name="_Toc477858486"/>
      <w:r>
        <w:t>Multipleksing</w:t>
      </w:r>
      <w:bookmarkEnd w:id="45"/>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353DDE"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77858487"/>
      <w:r>
        <w:lastRenderedPageBreak/>
        <w:t>Vilkår for beskyttelse af personlige oplysninger og sikkerhed</w:t>
      </w:r>
      <w:bookmarkEnd w:id="46"/>
      <w:bookmarkEnd w:id="47"/>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8" w:name="_Toc477858488"/>
      <w:r w:rsidRPr="00A12616">
        <w:rPr>
          <w:lang w:val="da-DK"/>
        </w:rPr>
        <w:t>Generelle Vilkår for beskyttelse af personlige oplysninger og sikkerhed</w:t>
      </w:r>
      <w:bookmarkEnd w:id="48"/>
    </w:p>
    <w:p w14:paraId="1BBC0051" w14:textId="77777777" w:rsidR="00903005" w:rsidRPr="006D2C33" w:rsidRDefault="00903005" w:rsidP="00903005">
      <w:pPr>
        <w:pStyle w:val="ProductList-SubSubSectionHeading"/>
        <w:outlineLvl w:val="2"/>
      </w:pPr>
      <w:bookmarkStart w:id="49" w:name="_Toc460240082"/>
      <w:bookmarkStart w:id="50" w:name="_Toc459970693"/>
      <w:bookmarkStart w:id="51" w:name="_Toc477858489"/>
      <w:r>
        <w:t>Omfang</w:t>
      </w:r>
      <w:bookmarkEnd w:id="49"/>
      <w:bookmarkEnd w:id="50"/>
      <w:bookmarkEnd w:id="51"/>
    </w:p>
    <w:p w14:paraId="1664D1F6" w14:textId="07A7DF3A" w:rsidR="00903005" w:rsidRPr="006D2C33" w:rsidRDefault="00232569" w:rsidP="00903005">
      <w:pPr>
        <w:pStyle w:val="ProductList-Body"/>
      </w:pPr>
      <w:r>
        <w:t xml:space="preserve">Vilkårene i dette afsnit gælder for alle Onlinetjenester med undtagelse af Bing Maps Enterprise Platform, Bing Maps Mobile Asset Management Platform og Microsoft Cognitive Services, som er underlagt de vilkår for beskyttelse af personlige oplysninger og/eller sikkerhed, der fremgår af nedenstående relevante </w:t>
      </w:r>
      <w:hyperlink w:anchor="OnlineServiceSpecificTerms" w:history="1">
        <w:r>
          <w:rPr>
            <w:rStyle w:val="Hyperlink"/>
          </w:rPr>
          <w:t>Specifikke vilkår for Online-servicer</w:t>
        </w:r>
      </w:hyperlink>
      <w:r w:rsidR="0090300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2" w:name="_Toc477858490"/>
      <w:r>
        <w:t>Brug af Kundedata</w:t>
      </w:r>
      <w:bookmarkEnd w:id="52"/>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53" w:name="_Toc423959220"/>
      <w:bookmarkStart w:id="54" w:name="_Toc417892060"/>
      <w:bookmarkStart w:id="55" w:name="_Toc477858491"/>
      <w:r>
        <w:t>Offentliggørelse af Kundedata</w:t>
      </w:r>
      <w:bookmarkEnd w:id="53"/>
      <w:bookmarkEnd w:id="54"/>
      <w:bookmarkEnd w:id="55"/>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6" w:name="_Toc477858492"/>
      <w:r>
        <w:t>Uddannelsesinstitutioner</w:t>
      </w:r>
      <w:bookmarkEnd w:id="56"/>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7" w:name="_Toc423959222"/>
      <w:bookmarkStart w:id="58" w:name="_Toc477858493"/>
      <w:bookmarkStart w:id="59" w:name="_Toc417892062"/>
      <w:bookmarkStart w:id="60" w:name="HIPAA"/>
      <w:r>
        <w:t>Samarbejdspartner i henhold til HIPAA</w:t>
      </w:r>
      <w:bookmarkEnd w:id="57"/>
      <w:bookmarkEnd w:id="58"/>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9"/>
    <w:bookmarkEnd w:id="60"/>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61" w:name="_Toc477858494"/>
      <w:r>
        <w:lastRenderedPageBreak/>
        <w:t>Sikkerhed</w:t>
      </w:r>
      <w:bookmarkEnd w:id="61"/>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2" w:name="_Toc477858495"/>
      <w:r>
        <w:t>Meddelelser om Sikkerhedshændelser</w:t>
      </w:r>
      <w:bookmarkEnd w:id="62"/>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3" w:name="_Toc477858496"/>
      <w:bookmarkStart w:id="64" w:name="LocationofDataProcessing"/>
      <w:r>
        <w:t>Databehandlingens placering</w:t>
      </w:r>
      <w:bookmarkEnd w:id="63"/>
    </w:p>
    <w:bookmarkEnd w:id="64"/>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5" w:name="_Toc417892066"/>
      <w:bookmarkStart w:id="66" w:name="_Toc412644895"/>
      <w:bookmarkStart w:id="67" w:name="_Toc477858497"/>
      <w:r w:rsidRPr="00975ECC">
        <w:t>Eksempelversioner</w:t>
      </w:r>
      <w:bookmarkEnd w:id="65"/>
      <w:bookmarkEnd w:id="66"/>
      <w:bookmarkEnd w:id="67"/>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8" w:name="_Toc477858498"/>
      <w:r>
        <w:t>Brug af Underleverandører</w:t>
      </w:r>
      <w:bookmarkEnd w:id="68"/>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9" w:name="_Toc477858499"/>
      <w:r>
        <w:t>Sådan kontakter De Microsoft</w:t>
      </w:r>
      <w:bookmarkEnd w:id="69"/>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353DD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70" w:name="_Toc477858500"/>
      <w:bookmarkStart w:id="71" w:name="DataProcessingTerms"/>
      <w:r w:rsidRPr="00A12616">
        <w:rPr>
          <w:lang w:val="da-DK"/>
        </w:rPr>
        <w:lastRenderedPageBreak/>
        <w:t>Vilkår for databehandling</w:t>
      </w:r>
      <w:bookmarkEnd w:id="70"/>
    </w:p>
    <w:bookmarkEnd w:id="71"/>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903005" w14:paraId="15F59E53" w14:textId="77777777" w:rsidTr="007829A1">
        <w:tc>
          <w:tcPr>
            <w:tcW w:w="2602" w:type="dxa"/>
            <w:vAlign w:val="center"/>
          </w:tcPr>
          <w:p w14:paraId="441EB824" w14:textId="522C85DD" w:rsidR="00903005" w:rsidRPr="00231971" w:rsidRDefault="00903005" w:rsidP="00903005">
            <w:pPr>
              <w:pStyle w:val="ProductList-Body"/>
              <w:rPr>
                <w:sz w:val="16"/>
                <w:szCs w:val="16"/>
              </w:rPr>
            </w:pPr>
            <w:bookmarkStart w:id="72" w:name="MicrosoftDynamicsOnlineServices"/>
            <w:r>
              <w:rPr>
                <w:sz w:val="16"/>
                <w:szCs w:val="16"/>
              </w:rPr>
              <w:t>Microsoft Dynamics 365 Core Services</w:t>
            </w:r>
          </w:p>
        </w:tc>
        <w:tc>
          <w:tcPr>
            <w:tcW w:w="8310" w:type="dxa"/>
          </w:tcPr>
          <w:p w14:paraId="698B096E" w14:textId="6C77D9C2" w:rsidR="00903005" w:rsidRPr="00231971" w:rsidRDefault="00903005" w:rsidP="00903005">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Operations or Microsoft Dynamics 365 for Financials; (2) Microsoft Dynamics 365 Services til understøttede enheder eller softwareprogrammer, der omfatter, men ikke er begrænset til, Microsoft Dynamics 365 til apps, tablets og/eller telefoner, eller (3) medmindre andet udtrykkeligt fremgår af licensvilkårene for den tilsvarende tjeneste, alle øvrige separate tjenester, der er tilgængelige med eller knyttet til Microsoft Dynamics 365 Core Services.</w:t>
            </w:r>
          </w:p>
        </w:tc>
      </w:tr>
      <w:bookmarkEnd w:id="72"/>
      <w:tr w:rsidR="00232569" w14:paraId="72E32322" w14:textId="77777777" w:rsidTr="007829A1">
        <w:tc>
          <w:tcPr>
            <w:tcW w:w="2602" w:type="dxa"/>
            <w:vAlign w:val="center"/>
          </w:tcPr>
          <w:p w14:paraId="0AC79612" w14:textId="54706585" w:rsidR="00232569" w:rsidRPr="00231971" w:rsidRDefault="00232569" w:rsidP="00232569">
            <w:pPr>
              <w:pStyle w:val="ProductList-Body"/>
              <w:rPr>
                <w:sz w:val="16"/>
                <w:szCs w:val="16"/>
              </w:rPr>
            </w:pPr>
            <w:r>
              <w:rPr>
                <w:sz w:val="16"/>
                <w:szCs w:val="16"/>
              </w:rPr>
              <w:t>Office 365-tjenester</w:t>
            </w:r>
          </w:p>
        </w:tc>
        <w:tc>
          <w:tcPr>
            <w:tcW w:w="8310" w:type="dxa"/>
          </w:tcPr>
          <w:p w14:paraId="25D4E1B2" w14:textId="75DAA0EF" w:rsidR="00232569" w:rsidRPr="00231971" w:rsidRDefault="00232569" w:rsidP="00232569">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4B445F" w14:paraId="3FEBBD44" w14:textId="77777777" w:rsidTr="007829A1">
        <w:tc>
          <w:tcPr>
            <w:tcW w:w="2602" w:type="dxa"/>
            <w:vAlign w:val="center"/>
          </w:tcPr>
          <w:p w14:paraId="0EC7B568" w14:textId="2E184E37" w:rsidR="004B445F" w:rsidRPr="00231971" w:rsidRDefault="004B445F" w:rsidP="004B445F">
            <w:pPr>
              <w:pStyle w:val="ProductList-Body"/>
              <w:rPr>
                <w:sz w:val="16"/>
                <w:szCs w:val="16"/>
              </w:rPr>
            </w:pPr>
            <w:bookmarkStart w:id="73" w:name="MicrosoftAzureCoreServices"/>
            <w:r>
              <w:rPr>
                <w:sz w:val="16"/>
                <w:szCs w:val="16"/>
              </w:rPr>
              <w:t>Microsoft Azure-kernetjenester</w:t>
            </w:r>
            <w:bookmarkEnd w:id="73"/>
          </w:p>
        </w:tc>
        <w:tc>
          <w:tcPr>
            <w:tcW w:w="8310" w:type="dxa"/>
          </w:tcPr>
          <w:p w14:paraId="1E87198B" w14:textId="66EB0E78" w:rsidR="004B445F" w:rsidRPr="00231971" w:rsidRDefault="004B445F" w:rsidP="004B445F">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(tidligere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og VPN Gateway. </w:t>
            </w:r>
          </w:p>
        </w:tc>
      </w:tr>
      <w:tr w:rsidR="004B445F" w14:paraId="13A93EAE" w14:textId="77777777" w:rsidTr="007829A1">
        <w:tc>
          <w:tcPr>
            <w:tcW w:w="2602" w:type="dxa"/>
            <w:vAlign w:val="center"/>
          </w:tcPr>
          <w:p w14:paraId="6D0AC26C" w14:textId="62970090" w:rsidR="004B445F" w:rsidRDefault="004B445F" w:rsidP="004B445F">
            <w:pPr>
              <w:pStyle w:val="ProductList-Body"/>
              <w:rPr>
                <w:sz w:val="16"/>
                <w:szCs w:val="16"/>
              </w:rPr>
            </w:pPr>
            <w:r>
              <w:rPr>
                <w:sz w:val="16"/>
                <w:szCs w:val="16"/>
              </w:rPr>
              <w:t>Microsoft Cloud App Security</w:t>
            </w:r>
          </w:p>
        </w:tc>
        <w:tc>
          <w:tcPr>
            <w:tcW w:w="8310" w:type="dxa"/>
          </w:tcPr>
          <w:p w14:paraId="50D19761" w14:textId="55FD6E86" w:rsidR="004B445F" w:rsidRDefault="004B445F" w:rsidP="004B445F">
            <w:pPr>
              <w:pStyle w:val="ProductList-Body"/>
              <w:rPr>
                <w:sz w:val="16"/>
                <w:szCs w:val="16"/>
              </w:rPr>
            </w:pPr>
            <w:r>
              <w:rPr>
                <w:sz w:val="16"/>
                <w:szCs w:val="16"/>
              </w:rPr>
              <w:t>Cloudtjenestedelen af Microsoft Cloud App Security.</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74" w:name="DataProcessingTerms_DataatRest"/>
      <w:bookmarkStart w:id="75" w:name="_Toc457466419"/>
      <w:bookmarkStart w:id="76" w:name="_Toc453946599"/>
      <w:bookmarkStart w:id="77" w:name="_Toc477858501"/>
      <w:r>
        <w:lastRenderedPageBreak/>
        <w:t>Placering af hvilende Kundedata</w:t>
      </w:r>
      <w:bookmarkEnd w:id="74"/>
      <w:bookmarkEnd w:id="75"/>
      <w:bookmarkEnd w:id="76"/>
      <w:bookmarkEnd w:id="77"/>
    </w:p>
    <w:p w14:paraId="1B613CE4" w14:textId="77777777" w:rsidR="00536B26" w:rsidRDefault="00536B26" w:rsidP="00536B26">
      <w:pPr>
        <w:pStyle w:val="ProductList-Body"/>
        <w:keepNext/>
      </w:pPr>
      <w:r>
        <w:t>Microsoft gemmer hvilende Kundedata inden for større geografiske områder (Geoer) på følgende måde:</w:t>
      </w:r>
    </w:p>
    <w:p w14:paraId="7C69C739" w14:textId="0003708D" w:rsidR="00536B26" w:rsidRDefault="00232569" w:rsidP="00536B26">
      <w:pPr>
        <w:pStyle w:val="ProductList-Body"/>
        <w:keepNext/>
        <w:numPr>
          <w:ilvl w:val="0"/>
          <w:numId w:val="6"/>
        </w:numPr>
        <w:ind w:left="450" w:hanging="270"/>
      </w:pPr>
      <w:r>
        <w:rPr>
          <w:b/>
        </w:rPr>
        <w:t>Office 365-tjenester.</w:t>
      </w:r>
      <w:r w:rsidRPr="00BC55F0">
        <w:rPr>
          <w:bCs/>
        </w:rPr>
        <w:t xml:space="preserve"> </w:t>
      </w:r>
      <w:r>
        <w:t>Hvis kunden har lejere i Australien, Canada, EU, Indien, Japan eller USA (som hver især udgør en Geo), gemmer Microsoft kun følgende hvilende Kundedata inden for den pågældende Geo: (1) Exchange Online-postkasseindhold (mailbrødtekst, kalenderposter og indholdet af vedhæftede filer), (2) SharePoint Online-webstedsindhold og filer, der er gemt på webstedet, og Project Online-data og (3) filer uploadet til OneDrive for Business</w:t>
      </w:r>
      <w:r w:rsidR="00536B26">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4671494E" w14:textId="77777777" w:rsidR="00E53299" w:rsidRPr="00FC7A53" w:rsidRDefault="00E53299" w:rsidP="00E53299">
      <w:pPr>
        <w:pStyle w:val="ProductList-Body"/>
        <w:numPr>
          <w:ilvl w:val="0"/>
          <w:numId w:val="6"/>
        </w:numPr>
        <w:ind w:left="450" w:hanging="270"/>
      </w:pPr>
      <w:r>
        <w:rPr>
          <w:b/>
        </w:rPr>
        <w:t>Microsoft Power BI-tjenester</w:t>
      </w:r>
      <w:r w:rsidRPr="000F7CEF">
        <w:rPr>
          <w:b/>
        </w:rPr>
        <w:t>.</w:t>
      </w:r>
      <w:r>
        <w:t xml:space="preserve"> Hvis Kunden forsyner lejere i Australien, Canada, Asien/Stillehavsområdet, Indien, Japan, EU, Storbritannien eller USA, lagrer Microsoft kun inaktive Microsoft Power BI-kundedata i det pågældende geografiske område, medmindre andet fremgår af afsnittet om dataplacering i Microsoft Power BI Trust Center.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5B92C563" w14:textId="77777777" w:rsidR="004B445F" w:rsidRPr="00B5721D" w:rsidRDefault="004B445F" w:rsidP="004B445F">
      <w:pPr>
        <w:pStyle w:val="ProductList-Body"/>
        <w:numPr>
          <w:ilvl w:val="0"/>
          <w:numId w:val="6"/>
        </w:numPr>
        <w:ind w:left="450" w:hanging="270"/>
        <w:rPr>
          <w:b/>
        </w:rPr>
      </w:pPr>
      <w:r>
        <w:rPr>
          <w:b/>
        </w:rPr>
        <w:t>Microsoft Cloud App Security</w:t>
      </w:r>
      <w:r w:rsidRPr="00A028D6">
        <w:rPr>
          <w:b/>
          <w:bCs/>
        </w:rPr>
        <w:t>.</w:t>
      </w:r>
      <w:r>
        <w:t xml:space="preserve"> Microsoft gemmer inaktive Kundedata i USA.</w:t>
      </w:r>
    </w:p>
    <w:p w14:paraId="28AB5C87" w14:textId="77777777" w:rsidR="004B445F" w:rsidRDefault="004B445F" w:rsidP="004B445F">
      <w:pPr>
        <w:pStyle w:val="ProductList-Body"/>
        <w:numPr>
          <w:ilvl w:val="0"/>
          <w:numId w:val="6"/>
        </w:numPr>
        <w:spacing w:after="120"/>
        <w:ind w:left="450" w:hanging="270"/>
      </w:pPr>
      <w:r>
        <w:rPr>
          <w:b/>
        </w:rPr>
        <w:t>Microsoft Dynamics 365 Core Services</w:t>
      </w:r>
      <w:r w:rsidRPr="00A028D6">
        <w:rPr>
          <w:b/>
          <w:bCs/>
        </w:rPr>
        <w:t>.</w:t>
      </w:r>
      <w:r>
        <w:t xml:space="preserve"> Med undtagelse af Microsoft Social Engagement gælder det, at hvis Kunden har en forekomst af Microsoft Dynamics 365 Core Services i Australien, EU, Indien, Japan, Storbritannien eller USA, gemmer Microsoft inaktive Kundedata inden for den angivne geografiske område. Visse enheder kan ikke konfigureres til lagring i en bestemt geografisk placering og kan muligvis lagres inaktive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8" w:name="DataProcessingTerms_Privacy"/>
      <w:bookmarkStart w:id="79" w:name="_Toc449618397"/>
      <w:bookmarkStart w:id="80" w:name="_Toc445967464"/>
      <w:bookmarkStart w:id="81" w:name="_Toc477858502"/>
      <w:r>
        <w:t>Beskyttelse af personlige oplysninger</w:t>
      </w:r>
      <w:bookmarkEnd w:id="78"/>
      <w:bookmarkEnd w:id="79"/>
      <w:bookmarkEnd w:id="80"/>
      <w:bookmarkEnd w:id="81"/>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82" w:name="SubcontractorTransfer"/>
      <w:r>
        <w:rPr>
          <w:b/>
        </w:rPr>
        <w:t>Underleverandør, Overførsel</w:t>
      </w:r>
      <w:bookmarkEnd w:id="82"/>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3" w:name="_Toc477858503"/>
      <w:r>
        <w:t>Yderligere europæiske vilkår.</w:t>
      </w:r>
      <w:bookmarkEnd w:id="83"/>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lastRenderedPageBreak/>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84" w:name="_Toc477858504"/>
      <w:r>
        <w:t>Sikkerhed</w:t>
      </w:r>
      <w:bookmarkEnd w:id="84"/>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lastRenderedPageBreak/>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lastRenderedPageBreak/>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bookmarkStart w:id="85" w:name="DataProcessingTerms_OLSInfoSecurityPolic"/>
      <w:r>
        <w:rPr>
          <w:b/>
          <w:color w:val="00188F"/>
        </w:rPr>
        <w:t>Politik for beskyttelse af oplysninger i Onlinetjenester</w:t>
      </w:r>
    </w:p>
    <w:bookmarkEnd w:id="85"/>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4B445F" w:rsidRPr="00C62FB6" w14:paraId="7B51A4E6" w14:textId="77777777" w:rsidTr="0010623F">
        <w:trPr>
          <w:trHeight w:val="288"/>
        </w:trPr>
        <w:tc>
          <w:tcPr>
            <w:tcW w:w="2880" w:type="dxa"/>
            <w:vAlign w:val="center"/>
          </w:tcPr>
          <w:p w14:paraId="4AF8BE5C" w14:textId="16571845" w:rsidR="004B445F" w:rsidRDefault="004B445F" w:rsidP="004B445F">
            <w:pPr>
              <w:pStyle w:val="ProductList-Body"/>
              <w:rPr>
                <w:sz w:val="16"/>
                <w:szCs w:val="16"/>
              </w:rPr>
            </w:pPr>
            <w:r>
              <w:rPr>
                <w:sz w:val="16"/>
                <w:szCs w:val="16"/>
              </w:rPr>
              <w:lastRenderedPageBreak/>
              <w:t>Microsoft Cloud App Security</w:t>
            </w:r>
          </w:p>
        </w:tc>
        <w:tc>
          <w:tcPr>
            <w:tcW w:w="923" w:type="dxa"/>
            <w:vAlign w:val="center"/>
          </w:tcPr>
          <w:p w14:paraId="43ABA97C" w14:textId="264AD8A6"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2B91E0A0" w14:textId="20661A05" w:rsidR="004B445F"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16632727" w14:textId="0800F0C3" w:rsidR="004B445F"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74E1D284" w14:textId="27210C22" w:rsidR="004B445F"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1655F982" w14:textId="39DB3D08" w:rsidR="004B445F" w:rsidRDefault="004B445F" w:rsidP="004B445F">
            <w:pPr>
              <w:pStyle w:val="ProductList-Body"/>
              <w:rPr>
                <w:color w:val="000000" w:themeColor="text1"/>
                <w:sz w:val="16"/>
                <w:szCs w:val="16"/>
              </w:rPr>
            </w:pPr>
            <w:r>
              <w:rPr>
                <w:color w:val="000000" w:themeColor="text1"/>
                <w:sz w:val="16"/>
                <w:szCs w:val="16"/>
              </w:rPr>
              <w:t>Nej</w:t>
            </w:r>
          </w:p>
        </w:tc>
      </w:tr>
      <w:tr w:rsidR="004B445F" w:rsidRPr="00C62FB6" w14:paraId="7FFFA551" w14:textId="77777777" w:rsidTr="0010623F">
        <w:trPr>
          <w:trHeight w:val="288"/>
        </w:trPr>
        <w:tc>
          <w:tcPr>
            <w:tcW w:w="2880" w:type="dxa"/>
            <w:vAlign w:val="center"/>
          </w:tcPr>
          <w:p w14:paraId="76E8B4C6" w14:textId="06E8D544" w:rsidR="004B445F" w:rsidRPr="005F68CF" w:rsidRDefault="004B445F" w:rsidP="004B445F">
            <w:pPr>
              <w:pStyle w:val="ProductList-Body"/>
              <w:rPr>
                <w:sz w:val="16"/>
              </w:rPr>
            </w:pPr>
            <w:r>
              <w:rPr>
                <w:sz w:val="16"/>
                <w:szCs w:val="16"/>
              </w:rPr>
              <w:t>Microsoft Intune-Onlinetjenester</w:t>
            </w:r>
          </w:p>
        </w:tc>
        <w:tc>
          <w:tcPr>
            <w:tcW w:w="923" w:type="dxa"/>
            <w:vAlign w:val="center"/>
          </w:tcPr>
          <w:p w14:paraId="586C1274" w14:textId="1591C448"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4B445F" w:rsidRPr="005F68CF" w:rsidRDefault="004B445F" w:rsidP="004B445F">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4B445F" w:rsidRPr="005F68CF" w:rsidRDefault="004B445F" w:rsidP="004B445F">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4B445F" w:rsidRPr="005F68CF" w:rsidRDefault="004B445F" w:rsidP="004B445F">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4B445F" w:rsidRPr="005F68CF" w:rsidRDefault="004B445F" w:rsidP="004B445F">
            <w:pPr>
              <w:pStyle w:val="ProductList-Body"/>
              <w:rPr>
                <w:color w:val="000000" w:themeColor="text1"/>
                <w:sz w:val="16"/>
              </w:rPr>
            </w:pPr>
            <w:r>
              <w:rPr>
                <w:color w:val="000000" w:themeColor="text1"/>
                <w:sz w:val="16"/>
                <w:szCs w:val="16"/>
              </w:rPr>
              <w:t>Ja</w:t>
            </w:r>
          </w:p>
        </w:tc>
      </w:tr>
      <w:tr w:rsidR="004B445F" w:rsidRPr="00C62FB6" w14:paraId="2530EDDD" w14:textId="77777777" w:rsidTr="0010623F">
        <w:trPr>
          <w:trHeight w:val="288"/>
        </w:trPr>
        <w:tc>
          <w:tcPr>
            <w:tcW w:w="2880" w:type="dxa"/>
            <w:vAlign w:val="center"/>
          </w:tcPr>
          <w:p w14:paraId="0D76062C" w14:textId="7B11465F" w:rsidR="004B445F" w:rsidRPr="00231971" w:rsidRDefault="004B445F" w:rsidP="004B445F">
            <w:pPr>
              <w:pStyle w:val="ProductList-Body"/>
              <w:rPr>
                <w:sz w:val="16"/>
                <w:szCs w:val="16"/>
              </w:rPr>
            </w:pPr>
            <w:r>
              <w:rPr>
                <w:sz w:val="16"/>
                <w:szCs w:val="16"/>
              </w:rPr>
              <w:t>Microsoft Power BI-tjenester</w:t>
            </w:r>
          </w:p>
        </w:tc>
        <w:tc>
          <w:tcPr>
            <w:tcW w:w="923" w:type="dxa"/>
            <w:vAlign w:val="center"/>
          </w:tcPr>
          <w:p w14:paraId="03D76F46" w14:textId="1A0AC20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4B445F" w:rsidRPr="00231971" w:rsidRDefault="004B445F" w:rsidP="004B445F">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4B445F" w:rsidRPr="00231971" w:rsidRDefault="004B445F" w:rsidP="004B445F">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4B445F" w:rsidRPr="00231971" w:rsidRDefault="004B445F" w:rsidP="004B445F">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353DDE"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6" w:name="OnlineServiceSpecificTerms"/>
      <w:bookmarkStart w:id="87" w:name="_Toc477858505"/>
      <w:r>
        <w:lastRenderedPageBreak/>
        <w:t>Specifikke Vilkår for Onlinetjenester</w:t>
      </w:r>
      <w:bookmarkEnd w:id="86"/>
      <w:bookmarkEnd w:id="87"/>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8" w:name="_Toc477858506"/>
      <w:bookmarkStart w:id="89" w:name="MicrosoftAzureServices"/>
      <w:r w:rsidRPr="00A12616">
        <w:rPr>
          <w:lang w:val="da-DK"/>
        </w:rPr>
        <w:t>Microsoft Azure-tjeneste</w:t>
      </w:r>
      <w:bookmarkEnd w:id="88"/>
    </w:p>
    <w:bookmarkEnd w:id="89"/>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9"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C365DC"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461D27F" w14:textId="77777777" w:rsidR="00575A51" w:rsidRDefault="00575A51" w:rsidP="00272578">
      <w:pPr>
        <w:pStyle w:val="ProductList-Body"/>
      </w:pPr>
    </w:p>
    <w:p w14:paraId="712F1697" w14:textId="77777777" w:rsidR="00232569" w:rsidRDefault="00232569" w:rsidP="00232569">
      <w:pPr>
        <w:pStyle w:val="ProductList-Offering2Heading"/>
        <w:outlineLvl w:val="2"/>
      </w:pPr>
      <w:bookmarkStart w:id="90" w:name="MicrosoftTranslator"/>
      <w:bookmarkStart w:id="91" w:name="MicrosoftCognitiveServices"/>
      <w:r>
        <w:tab/>
      </w:r>
      <w:bookmarkStart w:id="92" w:name="_Toc465426838"/>
      <w:bookmarkStart w:id="93" w:name="_Toc468350407"/>
      <w:bookmarkStart w:id="94" w:name="_Toc477858507"/>
      <w:r>
        <w:t xml:space="preserve">Microsoft </w:t>
      </w:r>
      <w:bookmarkEnd w:id="92"/>
      <w:r>
        <w:t>Cognitive Services</w:t>
      </w:r>
      <w:bookmarkEnd w:id="93"/>
      <w:bookmarkEnd w:id="94"/>
    </w:p>
    <w:bookmarkEnd w:id="90"/>
    <w:bookmarkEnd w:id="91"/>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3"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01E858DF" w14:textId="77777777" w:rsidR="00232569" w:rsidRDefault="00232569" w:rsidP="00232569">
      <w:pPr>
        <w:pStyle w:val="ProductList-Body"/>
      </w:pPr>
      <w:r>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77777777" w:rsidR="00232569" w:rsidRDefault="00232569" w:rsidP="00232569">
      <w:pPr>
        <w:pStyle w:val="ProductList-Body"/>
      </w:pPr>
      <w:r>
        <w:t xml:space="preserve">Det er kun følgende afsnit af de Generelle vilkår for beskyttelse af personoplysninger og sikkerhed, der gælder for Cognitive Services: Databehandlingens placering, Eksempelversioner, Brug af underleverandører, Sådan kontakter De Microsoft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4"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5"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353DDE"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33DC7A3C" w14:textId="78641C18" w:rsidR="004B445F" w:rsidRDefault="004B445F" w:rsidP="004B445F">
      <w:pPr>
        <w:pStyle w:val="ProductList-OfferingGroupHeading"/>
        <w:spacing w:after="80"/>
        <w:outlineLvl w:val="1"/>
      </w:pPr>
      <w:bookmarkStart w:id="95" w:name="EMS"/>
      <w:bookmarkStart w:id="96" w:name="_Toc476476610"/>
      <w:bookmarkStart w:id="97" w:name="_Toc477858508"/>
      <w:bookmarkStart w:id="98" w:name="_Toc459970714"/>
      <w:bookmarkStart w:id="99" w:name="_Toc457466428"/>
      <w:bookmarkStart w:id="100" w:name="AzureActiveDirectoryBasic"/>
      <w:bookmarkStart w:id="101" w:name="_Toc437590238"/>
      <w:bookmarkStart w:id="102" w:name="_Toc435790944"/>
      <w:r>
        <w:t>Microsoft Azure-Planer</w:t>
      </w:r>
      <w:bookmarkEnd w:id="95"/>
      <w:bookmarkEnd w:id="96"/>
      <w:bookmarkEnd w:id="97"/>
    </w:p>
    <w:p w14:paraId="2C4A2046" w14:textId="77777777" w:rsidR="004B445F" w:rsidRDefault="004B445F" w:rsidP="004B445F">
      <w:pPr>
        <w:pStyle w:val="ProductList-Body"/>
        <w:tabs>
          <w:tab w:val="clear" w:pos="158"/>
          <w:tab w:val="left" w:pos="360"/>
        </w:tabs>
        <w:rPr>
          <w:b/>
          <w:color w:val="00188F"/>
        </w:rPr>
      </w:pPr>
      <w:r>
        <w:rPr>
          <w:b/>
          <w:color w:val="00188F"/>
        </w:rPr>
        <w:t>Meddelelser</w:t>
      </w:r>
    </w:p>
    <w:p w14:paraId="32C4DF8E" w14:textId="77777777" w:rsidR="004B445F" w:rsidRPr="00AB267B" w:rsidRDefault="004B445F" w:rsidP="004B445F">
      <w:pPr>
        <w:pStyle w:val="ProductList-Body"/>
      </w:pPr>
      <w:r>
        <w:t xml:space="preserve">Bing Maps-meddelelserne i </w:t>
      </w:r>
      <w:hyperlink w:anchor="Attachment1" w:history="1">
        <w:r>
          <w:rPr>
            <w:rStyle w:val="Hyperlink"/>
          </w:rPr>
          <w:t>Bilag 1</w:t>
        </w:r>
      </w:hyperlink>
      <w:r>
        <w:t xml:space="preserve"> gælder.</w:t>
      </w:r>
    </w:p>
    <w:p w14:paraId="45C11CAB" w14:textId="77777777" w:rsidR="004B445F" w:rsidRPr="000E3993" w:rsidRDefault="004B445F" w:rsidP="004B445F">
      <w:pPr>
        <w:pStyle w:val="ProductList-Body"/>
      </w:pPr>
    </w:p>
    <w:p w14:paraId="1C75B8A8" w14:textId="77777777" w:rsidR="004B445F" w:rsidRPr="00017A5A" w:rsidRDefault="004B445F" w:rsidP="004B445F">
      <w:pPr>
        <w:pStyle w:val="ProductList-Body"/>
        <w:tabs>
          <w:tab w:val="clear" w:pos="158"/>
          <w:tab w:val="left" w:pos="180"/>
        </w:tabs>
        <w:rPr>
          <w:b/>
          <w:color w:val="00188F"/>
        </w:rPr>
      </w:pPr>
      <w:r>
        <w:rPr>
          <w:b/>
          <w:color w:val="00188F"/>
        </w:rPr>
        <w:t>Subscription License-pakker</w:t>
      </w:r>
    </w:p>
    <w:p w14:paraId="6B39CFCF" w14:textId="77777777" w:rsidR="004B445F" w:rsidRDefault="004B445F" w:rsidP="004B445F">
      <w:pPr>
        <w:pStyle w:val="ProductList-Body"/>
      </w:pPr>
      <w:r>
        <w:t xml:space="preserve">Ud over Bruger-SL'er henvises til </w:t>
      </w:r>
      <w:hyperlink w:anchor="Attachment2" w:history="1">
        <w:r>
          <w:rPr>
            <w:rStyle w:val="Hyperlink"/>
          </w:rPr>
          <w:t>Bilag 2</w:t>
        </w:r>
      </w:hyperlink>
      <w:r>
        <w:t xml:space="preserve"> for andre SL'er, der opfylder kravene til Azure Active Directory Premium, Azure Information Protection og Microsoft Intune.</w:t>
      </w:r>
    </w:p>
    <w:p w14:paraId="471B8DA1" w14:textId="77777777" w:rsidR="004B445F" w:rsidRPr="004B445F" w:rsidRDefault="004B445F" w:rsidP="004B445F">
      <w:pPr>
        <w:pStyle w:val="ProductList-Body"/>
      </w:pPr>
    </w:p>
    <w:p w14:paraId="23340F9B" w14:textId="31860675" w:rsidR="005E59C6" w:rsidRPr="003C2FBE" w:rsidRDefault="004B445F" w:rsidP="00903005">
      <w:pPr>
        <w:pStyle w:val="ProductList-Offering2Heading"/>
        <w:keepNext/>
        <w:outlineLvl w:val="2"/>
      </w:pPr>
      <w:r>
        <w:tab/>
      </w:r>
      <w:bookmarkStart w:id="103" w:name="_Toc477858509"/>
      <w:r w:rsidR="005E59C6">
        <w:t>Azure Active Directory Basic</w:t>
      </w:r>
      <w:bookmarkEnd w:id="98"/>
      <w:bookmarkEnd w:id="99"/>
      <w:bookmarkEnd w:id="103"/>
    </w:p>
    <w:bookmarkEnd w:id="100"/>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353DDE"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104" w:name="AzureActiveDirectoryPremium"/>
      <w:r>
        <w:tab/>
      </w:r>
      <w:bookmarkStart w:id="105" w:name="_Toc459970715"/>
      <w:bookmarkStart w:id="106" w:name="_Toc457466429"/>
      <w:bookmarkStart w:id="107" w:name="_Toc477858510"/>
      <w:r>
        <w:t>Azure Active Directory Premium</w:t>
      </w:r>
      <w:bookmarkEnd w:id="105"/>
      <w:bookmarkEnd w:id="106"/>
      <w:bookmarkEnd w:id="107"/>
    </w:p>
    <w:bookmarkEnd w:id="104"/>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353DD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bookmarkStart w:id="108" w:name="AzureInformationProtectionPremium"/>
      <w:r>
        <w:tab/>
      </w:r>
      <w:bookmarkStart w:id="109" w:name="AzureRightsManagement"/>
      <w:bookmarkStart w:id="110" w:name="_Toc459970716"/>
      <w:bookmarkStart w:id="111" w:name="_Toc457466430"/>
      <w:bookmarkStart w:id="112" w:name="_Toc477858511"/>
      <w:r>
        <w:t>Azure Information Protection</w:t>
      </w:r>
      <w:bookmarkEnd w:id="109"/>
      <w:r>
        <w:t xml:space="preserve"> Premium</w:t>
      </w:r>
      <w:bookmarkEnd w:id="110"/>
      <w:bookmarkEnd w:id="111"/>
      <w:bookmarkEnd w:id="112"/>
    </w:p>
    <w:bookmarkEnd w:id="108"/>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353DD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64050D" w14:textId="77777777" w:rsidR="00903005" w:rsidRPr="006D2C33" w:rsidRDefault="00903005" w:rsidP="00903005">
      <w:pPr>
        <w:pStyle w:val="ProductList-Offering1Heading"/>
      </w:pPr>
      <w:bookmarkStart w:id="113" w:name="_Toc388464308"/>
      <w:bookmarkStart w:id="114" w:name="_Toc460240107"/>
      <w:bookmarkStart w:id="115" w:name="Dynamics365"/>
      <w:bookmarkStart w:id="116" w:name="_Toc459970718"/>
      <w:bookmarkStart w:id="117" w:name="_Toc477858512"/>
      <w:bookmarkEnd w:id="101"/>
      <w:bookmarkEnd w:id="102"/>
      <w:bookmarkEnd w:id="113"/>
      <w:r>
        <w:t>Microsoft Dynamics 365-tjenester</w:t>
      </w:r>
      <w:bookmarkEnd w:id="114"/>
      <w:bookmarkEnd w:id="115"/>
      <w:bookmarkEnd w:id="116"/>
      <w:bookmarkEnd w:id="117"/>
    </w:p>
    <w:p w14:paraId="692276E6" w14:textId="77777777" w:rsidR="00903005" w:rsidRPr="00A8327A" w:rsidRDefault="00903005" w:rsidP="00903005">
      <w:pPr>
        <w:pStyle w:val="ProductList-Body"/>
        <w:rPr>
          <w:rFonts w:asciiTheme="majorHAnsi" w:hAnsiTheme="majorHAnsi"/>
          <w:sz w:val="16"/>
          <w:szCs w:val="16"/>
        </w:rPr>
        <w:sectPr w:rsidR="00903005" w:rsidRPr="00A8327A" w:rsidSect="00903005">
          <w:footerReference w:type="first" r:id="rId36"/>
          <w:pgSz w:w="12240" w:h="15840"/>
          <w:pgMar w:top="1440" w:right="720" w:bottom="1440" w:left="720" w:header="720" w:footer="720" w:gutter="0"/>
          <w:cols w:space="720"/>
          <w:titlePg/>
          <w:docGrid w:linePitch="360"/>
        </w:sectPr>
      </w:pPr>
    </w:p>
    <w:p w14:paraId="35FDECFD" w14:textId="77777777" w:rsidR="00DA3B4D" w:rsidRPr="00CC13E3" w:rsidRDefault="00DA3B4D" w:rsidP="00DA3B4D">
      <w:pPr>
        <w:pStyle w:val="ProductList-Body"/>
      </w:pPr>
      <w:r>
        <w:rPr>
          <w:rFonts w:asciiTheme="majorHAnsi" w:hAnsiTheme="majorHAnsi"/>
          <w:sz w:val="16"/>
          <w:szCs w:val="16"/>
        </w:rPr>
        <w:t>Microsoft Dynamics 365 for Case Management, Enterprise Edition</w:t>
      </w:r>
    </w:p>
    <w:p w14:paraId="69797927" w14:textId="77777777" w:rsidR="00DA3B4D" w:rsidRPr="00CC13E3" w:rsidRDefault="00DA3B4D" w:rsidP="00DA3B4D">
      <w:pPr>
        <w:pStyle w:val="ProductList-Body"/>
      </w:pPr>
      <w:r>
        <w:rPr>
          <w:rFonts w:asciiTheme="majorHAnsi" w:hAnsiTheme="majorHAnsi"/>
          <w:sz w:val="16"/>
          <w:szCs w:val="16"/>
        </w:rPr>
        <w:t>Microsoft Dynamics 365 for Customer Service, Enterprise Edition</w:t>
      </w:r>
    </w:p>
    <w:p w14:paraId="7429C5CD" w14:textId="77777777" w:rsidR="00DA3B4D" w:rsidRPr="00CC13E3" w:rsidRDefault="00DA3B4D" w:rsidP="00DA3B4D">
      <w:pPr>
        <w:pStyle w:val="ProductList-Body"/>
      </w:pPr>
      <w:r>
        <w:rPr>
          <w:rFonts w:asciiTheme="majorHAnsi" w:hAnsiTheme="majorHAnsi"/>
          <w:sz w:val="16"/>
          <w:szCs w:val="16"/>
        </w:rPr>
        <w:t>Microsoft Dynamics 365 for Field Services, Enterprise Edition</w:t>
      </w:r>
    </w:p>
    <w:p w14:paraId="01963440" w14:textId="77777777" w:rsidR="00DA3B4D" w:rsidRPr="00CC13E3" w:rsidRDefault="00DA3B4D" w:rsidP="00DA3B4D">
      <w:pPr>
        <w:pStyle w:val="ProductList-Body"/>
      </w:pPr>
      <w:r>
        <w:rPr>
          <w:rFonts w:asciiTheme="majorHAnsi" w:hAnsiTheme="majorHAnsi"/>
          <w:sz w:val="16"/>
          <w:szCs w:val="16"/>
        </w:rPr>
        <w:t>Microsoft Dynamics 365 for Financials, Business Edition</w:t>
      </w:r>
    </w:p>
    <w:p w14:paraId="7A5F2894" w14:textId="77777777" w:rsidR="00DA3B4D" w:rsidRPr="00CC13E3" w:rsidRDefault="00DA3B4D" w:rsidP="00DA3B4D">
      <w:pPr>
        <w:pStyle w:val="ProductList-Body"/>
      </w:pPr>
      <w:r>
        <w:rPr>
          <w:rFonts w:asciiTheme="majorHAnsi" w:hAnsiTheme="majorHAnsi"/>
          <w:sz w:val="16"/>
          <w:szCs w:val="16"/>
        </w:rPr>
        <w:t>Microsoft Dynamics 365 for Operations, Enterprise Edition</w:t>
      </w:r>
    </w:p>
    <w:p w14:paraId="2FA4B1D9" w14:textId="77777777" w:rsidR="00DA3B4D" w:rsidRPr="00CC13E3" w:rsidRDefault="00DA3B4D" w:rsidP="00DA3B4D">
      <w:pPr>
        <w:pStyle w:val="ProductList-Body"/>
        <w:keepNext/>
        <w:keepLines/>
      </w:pPr>
      <w:r>
        <w:rPr>
          <w:rFonts w:asciiTheme="majorHAnsi" w:hAnsiTheme="majorHAnsi"/>
          <w:sz w:val="16"/>
          <w:szCs w:val="16"/>
        </w:rPr>
        <w:t>Microsoft Dynamics 365 for Project Service Automation, Enterprise Edition</w:t>
      </w:r>
    </w:p>
    <w:p w14:paraId="5C47AF6B" w14:textId="77777777" w:rsidR="00DA3B4D" w:rsidRPr="00CC13E3" w:rsidRDefault="00DA3B4D" w:rsidP="00DA3B4D">
      <w:pPr>
        <w:pStyle w:val="ProductList-Body"/>
      </w:pPr>
      <w:r>
        <w:rPr>
          <w:rFonts w:asciiTheme="majorHAnsi" w:hAnsiTheme="majorHAnsi"/>
          <w:sz w:val="16"/>
          <w:szCs w:val="16"/>
        </w:rPr>
        <w:t>Microsoft Dynamics 365 for Sales, Enterprise Edition</w:t>
      </w:r>
    </w:p>
    <w:p w14:paraId="452170B1" w14:textId="77777777" w:rsidR="00DA3B4D" w:rsidRPr="00CC13E3" w:rsidRDefault="00DA3B4D" w:rsidP="00DA3B4D">
      <w:pPr>
        <w:pStyle w:val="ProductList-Body"/>
      </w:pPr>
      <w:r>
        <w:rPr>
          <w:rFonts w:asciiTheme="majorHAnsi" w:hAnsiTheme="majorHAnsi"/>
          <w:sz w:val="16"/>
          <w:szCs w:val="16"/>
        </w:rPr>
        <w:t>Microsoft Dynamics 365 for Team Members, Business Edition</w:t>
      </w:r>
    </w:p>
    <w:p w14:paraId="2EED0175" w14:textId="77777777" w:rsidR="00DA3B4D" w:rsidRPr="00CC13E3" w:rsidRDefault="00DA3B4D" w:rsidP="00DA3B4D">
      <w:pPr>
        <w:pStyle w:val="ProductList-Body"/>
      </w:pPr>
      <w:r>
        <w:rPr>
          <w:rFonts w:asciiTheme="majorHAnsi" w:hAnsiTheme="majorHAnsi"/>
          <w:sz w:val="16"/>
          <w:szCs w:val="16"/>
        </w:rPr>
        <w:t>Microsoft Dynamics 365 for Team Members, Enterprise Edition</w:t>
      </w:r>
    </w:p>
    <w:p w14:paraId="4A0222C1" w14:textId="77777777" w:rsidR="00903005" w:rsidRPr="00DA3B4D" w:rsidRDefault="00903005" w:rsidP="00903005">
      <w:pPr>
        <w:pStyle w:val="ProductList-Body"/>
      </w:pPr>
    </w:p>
    <w:p w14:paraId="4EFC18E9" w14:textId="77777777" w:rsidR="00903005" w:rsidRPr="00FA5EDA" w:rsidRDefault="00903005" w:rsidP="00903005">
      <w:pPr>
        <w:pStyle w:val="ProductList-Body"/>
        <w:rPr>
          <w:rFonts w:asciiTheme="majorHAnsi" w:hAnsiTheme="majorHAnsi"/>
          <w:sz w:val="16"/>
          <w:szCs w:val="16"/>
          <w:lang w:val="en-US"/>
        </w:rPr>
        <w:sectPr w:rsidR="00903005" w:rsidRPr="00FA5EDA" w:rsidSect="00E275D6">
          <w:type w:val="continuous"/>
          <w:pgSz w:w="12240" w:h="15840"/>
          <w:pgMar w:top="1440" w:right="720" w:bottom="1440" w:left="720" w:header="720" w:footer="720" w:gutter="0"/>
          <w:cols w:num="2" w:space="720"/>
          <w:titlePg/>
          <w:docGrid w:linePitch="360"/>
        </w:sectPr>
      </w:pPr>
    </w:p>
    <w:p w14:paraId="38547178" w14:textId="77777777" w:rsidR="00903005" w:rsidRPr="00903005" w:rsidRDefault="00903005" w:rsidP="00903005">
      <w:pPr>
        <w:pStyle w:val="ProductList-Body"/>
        <w:pBdr>
          <w:top w:val="single" w:sz="4" w:space="1" w:color="BFBFBF" w:themeColor="background1" w:themeShade="BF"/>
        </w:pBdr>
        <w:rPr>
          <w:sz w:val="8"/>
          <w:lang w:val="en-US"/>
        </w:rPr>
      </w:pPr>
    </w:p>
    <w:p w14:paraId="1A91E5BB" w14:textId="77777777" w:rsidR="00903005" w:rsidRPr="00FA5EDA" w:rsidRDefault="00903005" w:rsidP="00903005">
      <w:pPr>
        <w:pStyle w:val="ProductList-Body"/>
        <w:tabs>
          <w:tab w:val="clear" w:pos="158"/>
          <w:tab w:val="left" w:pos="360"/>
        </w:tabs>
        <w:rPr>
          <w:lang w:val="en-US"/>
        </w:rPr>
      </w:pPr>
      <w:r w:rsidRPr="00FA5EDA">
        <w:rPr>
          <w:b/>
          <w:color w:val="00188F"/>
          <w:lang w:val="en-US"/>
        </w:rPr>
        <w:t>Meddelelser</w:t>
      </w:r>
    </w:p>
    <w:p w14:paraId="6A27084E" w14:textId="77777777" w:rsidR="00903005" w:rsidRPr="00FA5EDA" w:rsidRDefault="00903005" w:rsidP="00903005">
      <w:pPr>
        <w:pStyle w:val="ProductList-Body"/>
        <w:rPr>
          <w:lang w:val="en-US"/>
        </w:rPr>
      </w:pPr>
      <w:r w:rsidRPr="00FA5EDA">
        <w:rPr>
          <w:lang w:val="en-US"/>
        </w:rPr>
        <w:t xml:space="preserve">Bing Maps og Meddelelser om Professionelle ydelser i </w:t>
      </w:r>
      <w:hyperlink w:anchor="Attachment1" w:history="1">
        <w:r w:rsidRPr="00FA5EDA">
          <w:rPr>
            <w:rStyle w:val="Hyperlink"/>
            <w:lang w:val="en-US"/>
          </w:rPr>
          <w:t>Bilag 1</w:t>
        </w:r>
      </w:hyperlink>
      <w:r w:rsidRPr="00FA5EDA">
        <w:rPr>
          <w:lang w:val="en-US"/>
        </w:rPr>
        <w:t xml:space="preserve"> gælder. Eventuelle igangsættelses-, migrerings- eller implementeringstjenester til Kunden er underlagt Meddelelsen om Professionelle ydelser i </w:t>
      </w:r>
      <w:hyperlink w:anchor="Attachment1" w:history="1">
        <w:r w:rsidRPr="00FA5EDA">
          <w:rPr>
            <w:rStyle w:val="Hyperlink"/>
            <w:lang w:val="en-US"/>
          </w:rPr>
          <w:t>Bilag 1</w:t>
        </w:r>
      </w:hyperlink>
      <w:r w:rsidRPr="00FA5EDA">
        <w:rPr>
          <w:lang w:val="en-US"/>
        </w:rPr>
        <w:t>.</w:t>
      </w:r>
    </w:p>
    <w:p w14:paraId="76767C36" w14:textId="77777777" w:rsidR="00903005" w:rsidRPr="00FA5EDA" w:rsidRDefault="00903005" w:rsidP="00903005">
      <w:pPr>
        <w:pStyle w:val="ProductList-Body"/>
        <w:rPr>
          <w:lang w:val="en-US"/>
        </w:rPr>
      </w:pPr>
    </w:p>
    <w:p w14:paraId="3A8828B1" w14:textId="77777777" w:rsidR="00903005" w:rsidRPr="006D2C33" w:rsidRDefault="00903005" w:rsidP="00903005">
      <w:pPr>
        <w:pStyle w:val="ProductList-Body"/>
        <w:tabs>
          <w:tab w:val="clear" w:pos="158"/>
          <w:tab w:val="left" w:pos="180"/>
        </w:tabs>
      </w:pPr>
      <w:r>
        <w:rPr>
          <w:b/>
          <w:color w:val="00188F"/>
        </w:rPr>
        <w:lastRenderedPageBreak/>
        <w:t>Subscription License-pakker</w:t>
      </w:r>
    </w:p>
    <w:p w14:paraId="148DD88F" w14:textId="77777777" w:rsidR="00903005" w:rsidRPr="006D2C33" w:rsidRDefault="00903005" w:rsidP="00903005">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20B999A7" w14:textId="77777777" w:rsidR="00903005" w:rsidRPr="006D2C33" w:rsidRDefault="00903005" w:rsidP="00903005">
      <w:pPr>
        <w:pStyle w:val="ProductList-Body"/>
      </w:pPr>
    </w:p>
    <w:p w14:paraId="168924B8" w14:textId="77777777" w:rsidR="00DA3B4D" w:rsidRPr="00CC13E3" w:rsidRDefault="00DA3B4D" w:rsidP="00E53299">
      <w:pPr>
        <w:pStyle w:val="ProductList-Body"/>
        <w:keepNext/>
        <w:tabs>
          <w:tab w:val="clear" w:pos="158"/>
          <w:tab w:val="left" w:pos="360"/>
        </w:tabs>
      </w:pPr>
      <w:r>
        <w:rPr>
          <w:b/>
          <w:color w:val="00188F"/>
        </w:rPr>
        <w:t>Eksterne brugere</w:t>
      </w:r>
    </w:p>
    <w:p w14:paraId="265266D6" w14:textId="77777777" w:rsidR="00DA3B4D" w:rsidRPr="00CC13E3" w:rsidRDefault="00DA3B4D" w:rsidP="00DA3B4D">
      <w:pPr>
        <w:pStyle w:val="ProductList-Body"/>
        <w:tabs>
          <w:tab w:val="clear" w:pos="158"/>
          <w:tab w:val="left" w:pos="360"/>
        </w:tabs>
      </w:pPr>
      <w:r>
        <w:t>Eksterne brugere af Microsoft Dynamics 365-tjenester skal ikke bruge en SL for at få adgang til Online-servicen. Denne undtagelse gælder ikke for Kundens eller dennes Associerede virksomheds kontrahenter eller agenter eller for Eksterne brugere, der anvender Microsoft Dynamics 365-klienter med andre Microsoft Dynamics 365-services end Microsoft Dynamics 365 for Operations.</w:t>
      </w:r>
    </w:p>
    <w:p w14:paraId="14665357" w14:textId="77777777" w:rsidR="00903005" w:rsidRPr="006D2C33" w:rsidRDefault="00903005" w:rsidP="00903005">
      <w:pPr>
        <w:pStyle w:val="ProductList-Body"/>
        <w:tabs>
          <w:tab w:val="clear" w:pos="158"/>
          <w:tab w:val="left" w:pos="360"/>
        </w:tabs>
      </w:pPr>
    </w:p>
    <w:p w14:paraId="3497F1DE" w14:textId="77777777" w:rsidR="00903005" w:rsidRPr="006D2C33" w:rsidRDefault="00903005" w:rsidP="00903005">
      <w:pPr>
        <w:pStyle w:val="ProductList-ClauseHeading"/>
      </w:pPr>
      <w:r>
        <w:t>Microsoft Dynamics 365 for Operations</w:t>
      </w:r>
    </w:p>
    <w:p w14:paraId="4426B381" w14:textId="77777777" w:rsidR="00903005" w:rsidRPr="006D2C33" w:rsidRDefault="00903005" w:rsidP="00903005">
      <w:pPr>
        <w:pStyle w:val="ProductList-Body"/>
        <w:tabs>
          <w:tab w:val="clear" w:pos="158"/>
          <w:tab w:val="left" w:pos="360"/>
        </w:tabs>
      </w:pPr>
      <w:r>
        <w:t>Kunden må ændre Microsoft Dynamics 365 for Operations med henblik på udvidelse af funktionaliteten, men kun til interne anvendelsesformål.</w:t>
      </w:r>
    </w:p>
    <w:p w14:paraId="1BC13E3F" w14:textId="77777777" w:rsidR="00903005" w:rsidRPr="006D2C33" w:rsidRDefault="00903005" w:rsidP="00903005">
      <w:pPr>
        <w:pStyle w:val="ProductList-Body"/>
        <w:tabs>
          <w:tab w:val="clear" w:pos="158"/>
          <w:tab w:val="left" w:pos="360"/>
        </w:tabs>
      </w:pPr>
    </w:p>
    <w:p w14:paraId="30530288" w14:textId="77777777" w:rsidR="004B445F" w:rsidRDefault="004B445F" w:rsidP="004B445F">
      <w:pPr>
        <w:pStyle w:val="ProductList-ClauseHeading"/>
      </w:pPr>
      <w:r>
        <w:t>Serverbrugervilkår for Dynamics 365-Bruger-SL'er, fra SA-Bruger-SL'er og tillægs-Bruger-SL'er.</w:t>
      </w:r>
    </w:p>
    <w:p w14:paraId="7B94F791" w14:textId="77777777" w:rsidR="004B445F" w:rsidRPr="004B4D84" w:rsidRDefault="004B445F" w:rsidP="004B445F">
      <w:pPr>
        <w:pStyle w:val="ProductList-Body"/>
      </w:pPr>
      <w:r>
        <w:t>Kunder med aktive Microsoft Dynamics 365-tjenesteabonnementer kan gøre følgende:</w:t>
      </w:r>
    </w:p>
    <w:p w14:paraId="1CEA5F8D" w14:textId="77777777" w:rsidR="004B445F" w:rsidRPr="004B4D84" w:rsidRDefault="004B445F" w:rsidP="004B445F">
      <w:pPr>
        <w:pStyle w:val="ProductList-Body"/>
        <w:numPr>
          <w:ilvl w:val="0"/>
          <w:numId w:val="39"/>
        </w:numPr>
        <w:tabs>
          <w:tab w:val="clear" w:pos="158"/>
          <w:tab w:val="left" w:pos="360"/>
          <w:tab w:val="left" w:pos="720"/>
        </w:tabs>
        <w:ind w:left="720"/>
      </w:pPr>
      <w:r>
        <w:t>installere og bruge et hvilket som helst antal kopier af Microsoft Dynamics 365 On-premises Server-softwaren på en hvilken som helst server,</w:t>
      </w:r>
    </w:p>
    <w:p w14:paraId="66607106" w14:textId="77777777" w:rsidR="004B445F" w:rsidRPr="004B4D84" w:rsidRDefault="004B445F" w:rsidP="004B445F">
      <w:pPr>
        <w:pStyle w:val="ProductList-Body"/>
        <w:numPr>
          <w:ilvl w:val="0"/>
          <w:numId w:val="39"/>
        </w:numPr>
        <w:tabs>
          <w:tab w:val="clear" w:pos="158"/>
          <w:tab w:val="left" w:pos="360"/>
          <w:tab w:val="left" w:pos="720"/>
        </w:tabs>
        <w:ind w:left="720"/>
      </w:pPr>
      <w:r>
        <w:t>tillade, at brugere eller enheder med licens til Microsoft Dynamics 365 On-premises CAL'er, Microsoft Dynamics CRM CAL'er og Microsoft Dynamics AX CAL'er kan få adgang til Microsoft Dynamics 365 On-premises Server-software, der leveres med Microsoft Dynamics 365-abonnementer. Brugere eller enheder uden Software Assurance på CAL'er kan ikke få adgang til nye versioner af Microsoft Dynamics 365 On-premises Server,</w:t>
      </w:r>
    </w:p>
    <w:p w14:paraId="1CDCD3FD" w14:textId="77777777" w:rsidR="004B445F" w:rsidRPr="004B4D84" w:rsidRDefault="004B445F" w:rsidP="004B445F">
      <w:pPr>
        <w:pStyle w:val="ProductList-Body"/>
        <w:numPr>
          <w:ilvl w:val="0"/>
          <w:numId w:val="39"/>
        </w:numPr>
        <w:tabs>
          <w:tab w:val="clear" w:pos="158"/>
          <w:tab w:val="left" w:pos="360"/>
          <w:tab w:val="left" w:pos="720"/>
        </w:tabs>
        <w:ind w:left="720"/>
      </w:pPr>
      <w:r>
        <w:t xml:space="preserve">modtage og anvende opdateringer, der vedrører gældende skattelove og -regler, på Microsoft Dynamics On-premises Server-software, </w:t>
      </w:r>
    </w:p>
    <w:p w14:paraId="5EBD5E76" w14:textId="77777777" w:rsidR="004B445F" w:rsidRPr="004B4D84" w:rsidRDefault="004B445F" w:rsidP="004B445F">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Microsoft Dynamics 365 On-premises Server-software, og kun til Kundens interne formål, og</w:t>
      </w:r>
    </w:p>
    <w:p w14:paraId="21DDAEA2" w14:textId="77777777" w:rsidR="004B445F" w:rsidRPr="004B4D84" w:rsidRDefault="004B445F" w:rsidP="004B445F">
      <w:pPr>
        <w:pStyle w:val="ProductList-Body"/>
        <w:numPr>
          <w:ilvl w:val="0"/>
          <w:numId w:val="39"/>
        </w:numPr>
        <w:tabs>
          <w:tab w:val="clear" w:pos="158"/>
          <w:tab w:val="left" w:pos="360"/>
          <w:tab w:val="left" w:pos="720"/>
        </w:tabs>
        <w:ind w:left="720"/>
      </w:pPr>
      <w:r>
        <w:t>denne bestemmelse om serverbrugervilkår gælder ikke for Kunder med licens til Dynamics 365 Business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8" w:name="_Toc459970722"/>
      <w:bookmarkStart w:id="119" w:name="MicrosoftSocialEngagement"/>
      <w:r>
        <w:rPr>
          <w:b/>
          <w:color w:val="00188F"/>
        </w:rPr>
        <w:t>Microsoft Social Engagement</w:t>
      </w:r>
      <w:bookmarkEnd w:id="118"/>
    </w:p>
    <w:bookmarkEnd w:id="119"/>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353DDE"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20" w:name="_Toc477858513"/>
      <w:bookmarkStart w:id="121" w:name="O365Services"/>
      <w:r w:rsidRPr="00A12616">
        <w:rPr>
          <w:lang w:val="da-DK"/>
        </w:rPr>
        <w:t>Office 365-tjenester</w:t>
      </w:r>
      <w:bookmarkEnd w:id="120"/>
    </w:p>
    <w:bookmarkEnd w:id="121"/>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22" w:name="CoreFeaturesforOffice365Services"/>
      <w:r>
        <w:rPr>
          <w:b/>
          <w:color w:val="00188F"/>
        </w:rPr>
        <w:t>Kernefunktioner til Office 365-tjenester</w:t>
      </w:r>
    </w:p>
    <w:bookmarkEnd w:id="122"/>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23" w:name="MicrosoftTeams"/>
      <w:r>
        <w:rPr>
          <w:b/>
          <w:color w:val="00188F"/>
        </w:rPr>
        <w:t>Microsoft-teams</w:t>
      </w:r>
      <w:bookmarkEnd w:id="123"/>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24" w:name="ExchangeOnline"/>
      <w:r w:rsidRPr="00A12616">
        <w:rPr>
          <w:lang w:val="da-DK"/>
        </w:rPr>
        <w:tab/>
      </w:r>
      <w:bookmarkStart w:id="125" w:name="_Toc477858514"/>
      <w:r w:rsidRPr="00A12616">
        <w:rPr>
          <w:lang w:val="da-DK"/>
        </w:rPr>
        <w:t>Exchange Online</w:t>
      </w:r>
      <w:bookmarkEnd w:id="125"/>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4"/>
    <w:p w14:paraId="7EE22C89" w14:textId="097DB325" w:rsidR="00903005" w:rsidRDefault="00903005" w:rsidP="00903005">
      <w:pPr>
        <w:pStyle w:val="ProductList-Body"/>
        <w:rPr>
          <w:rFonts w:asciiTheme="majorHAnsi" w:hAnsiTheme="majorHAnsi"/>
          <w:sz w:val="16"/>
          <w:szCs w:val="16"/>
        </w:rPr>
      </w:pPr>
      <w:r>
        <w:rPr>
          <w:rFonts w:asciiTheme="majorHAnsi" w:hAnsiTheme="majorHAnsi"/>
          <w:sz w:val="16"/>
          <w:szCs w:val="16"/>
        </w:rPr>
        <w:t>Office 365 Advanced Threat Protection</w:t>
      </w:r>
    </w:p>
    <w:p w14:paraId="364E4F49" w14:textId="0660C2A7" w:rsidR="004B445F" w:rsidRPr="004B445F" w:rsidRDefault="004B445F" w:rsidP="00903005">
      <w:pPr>
        <w:pStyle w:val="ProductList-Body"/>
        <w:rPr>
          <w:rFonts w:asciiTheme="majorHAnsi" w:hAnsiTheme="majorHAnsi"/>
          <w:sz w:val="16"/>
          <w:szCs w:val="16"/>
        </w:rPr>
      </w:pPr>
      <w:r w:rsidRPr="004B445F">
        <w:rPr>
          <w:rFonts w:asciiTheme="majorHAnsi" w:hAnsiTheme="majorHAnsi"/>
          <w:sz w:val="16"/>
          <w:szCs w:val="16"/>
        </w:rPr>
        <w:t>Office 365 Oplysninger om trusselsdata</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1551BA1B" w:rsidR="00903005" w:rsidRPr="006D2C33" w:rsidRDefault="00903005" w:rsidP="00903005">
      <w:pPr>
        <w:pStyle w:val="ProductList-Body"/>
      </w:pPr>
      <w:r>
        <w:rPr>
          <w:rFonts w:asciiTheme="majorHAnsi" w:hAnsiTheme="majorHAnsi"/>
          <w:sz w:val="16"/>
          <w:szCs w:val="16"/>
        </w:rPr>
        <w:t xml:space="preserve">Exchange Online </w:t>
      </w:r>
      <w:r w:rsidR="004B445F">
        <w:rPr>
          <w:rFonts w:asciiTheme="majorHAnsi" w:hAnsiTheme="majorHAnsi"/>
          <w:sz w:val="16"/>
          <w:szCs w:val="16"/>
        </w:rPr>
        <w:t>S1</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6" w:name="_Toc423959249"/>
      <w:r w:rsidRPr="00516557">
        <w:rPr>
          <w:b/>
          <w:color w:val="00188F"/>
        </w:rPr>
        <w:t>Serviceniveauaftale</w:t>
      </w:r>
      <w:bookmarkEnd w:id="126"/>
    </w:p>
    <w:p w14:paraId="404DAD76" w14:textId="77777777" w:rsidR="004B445F" w:rsidRDefault="004B445F" w:rsidP="004B445F">
      <w:pPr>
        <w:pStyle w:val="ProductList-Body"/>
        <w:tabs>
          <w:tab w:val="clear" w:pos="158"/>
          <w:tab w:val="left" w:pos="180"/>
        </w:tabs>
      </w:pPr>
      <w:r>
        <w:t>Der er ingen SLA til Office 365 Advanced Threat Protection eller Office 365 Oplysninger om trusselsdata.</w:t>
      </w:r>
    </w:p>
    <w:p w14:paraId="4B754C73" w14:textId="77777777" w:rsidR="00E93FD0"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27" w:name="_Toc477858515"/>
      <w:bookmarkStart w:id="128" w:name="Office365Applications"/>
      <w:r w:rsidRPr="00A12616">
        <w:rPr>
          <w:lang w:val="da-DK"/>
        </w:rPr>
        <w:t>Office 365-programmer</w:t>
      </w:r>
      <w:bookmarkEnd w:id="12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29" w:name="MicrosoftMyAnalytics"/>
      <w:bookmarkStart w:id="130" w:name="_Toc465426847"/>
      <w:bookmarkStart w:id="131" w:name="_Toc477858516"/>
      <w:r>
        <w:t>Microsoft MyAnalytics</w:t>
      </w:r>
      <w:bookmarkEnd w:id="129"/>
      <w:bookmarkEnd w:id="130"/>
      <w:bookmarkEnd w:id="131"/>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353DDE"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32" w:name="_Toc477858517"/>
      <w:r w:rsidRPr="00A12616">
        <w:rPr>
          <w:lang w:val="da-DK"/>
        </w:rPr>
        <w:t>Office Online</w:t>
      </w:r>
      <w:bookmarkEnd w:id="132"/>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33" w:name="_Toc477858518"/>
      <w:r w:rsidRPr="00A12616">
        <w:rPr>
          <w:lang w:val="da-DK"/>
        </w:rPr>
        <w:t>OneDrive for Business</w:t>
      </w:r>
      <w:bookmarkEnd w:id="13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34" w:name="_Toc453946627"/>
      <w:bookmarkStart w:id="135" w:name="_Toc451949065"/>
      <w:bookmarkStart w:id="136" w:name="_Toc477858519"/>
      <w:bookmarkStart w:id="137" w:name="ProjectOnline"/>
      <w:r>
        <w:t>Project Online</w:t>
      </w:r>
      <w:bookmarkEnd w:id="134"/>
      <w:bookmarkEnd w:id="135"/>
      <w:bookmarkEnd w:id="136"/>
    </w:p>
    <w:bookmarkEnd w:id="137"/>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529EF9C" w14:textId="77777777" w:rsidR="00B92206" w:rsidRDefault="005B7124" w:rsidP="00B92206">
      <w:pPr>
        <w:pStyle w:val="ProductList-Body"/>
      </w:pPr>
      <w:r w:rsidRPr="00A12616">
        <w:tab/>
      </w:r>
    </w:p>
    <w:p w14:paraId="048D16AA" w14:textId="362DB5D3" w:rsidR="005B7124" w:rsidRPr="00A12616" w:rsidRDefault="00B92206" w:rsidP="000E0F39">
      <w:pPr>
        <w:pStyle w:val="ProductList-Offering2Heading"/>
        <w:rPr>
          <w:lang w:val="da-DK"/>
        </w:rPr>
      </w:pPr>
      <w:r>
        <w:rPr>
          <w:lang w:val="da-DK"/>
        </w:rPr>
        <w:lastRenderedPageBreak/>
        <w:tab/>
      </w:r>
      <w:bookmarkStart w:id="138" w:name="_Toc477858520"/>
      <w:r w:rsidR="005B7124" w:rsidRPr="00A12616">
        <w:rPr>
          <w:lang w:val="da-DK"/>
        </w:rP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07DC7A92" w:rsidR="00903005" w:rsidRPr="00FA5EDA" w:rsidRDefault="00903005" w:rsidP="00903005">
      <w:pPr>
        <w:pStyle w:val="ProductList-Body"/>
        <w:rPr>
          <w:lang w:val="en-US"/>
        </w:rPr>
      </w:pPr>
      <w:r w:rsidRPr="00FA5EDA">
        <w:rPr>
          <w:rFonts w:asciiTheme="majorHAnsi" w:hAnsiTheme="majorHAnsi"/>
          <w:sz w:val="16"/>
          <w:szCs w:val="16"/>
          <w:lang w:val="en-US"/>
        </w:rPr>
        <w:t>SharePoint Online</w:t>
      </w:r>
      <w:r w:rsidR="004B445F">
        <w:rPr>
          <w:rFonts w:asciiTheme="majorHAnsi" w:hAnsiTheme="majorHAnsi"/>
          <w:sz w:val="16"/>
          <w:szCs w:val="16"/>
          <w:lang w:val="en-US"/>
        </w:rPr>
        <w:t xml:space="preserve"> S1</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7AA20559"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4B445F">
        <w:t>S1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9" w:name="SkypeforBusinessOnline"/>
      <w:r w:rsidRPr="00A12616">
        <w:rPr>
          <w:lang w:val="da-DK"/>
        </w:rPr>
        <w:tab/>
      </w:r>
      <w:bookmarkStart w:id="140" w:name="_Toc431797723"/>
      <w:bookmarkStart w:id="141" w:name="_Toc431459539"/>
      <w:bookmarkStart w:id="142" w:name="_Toc477858521"/>
      <w:r w:rsidRPr="00A12616">
        <w:rPr>
          <w:lang w:val="da-DK"/>
        </w:rPr>
        <w:t xml:space="preserve">Skype for Business </w:t>
      </w:r>
      <w:bookmarkEnd w:id="140"/>
      <w:r w:rsidRPr="00A12616">
        <w:rPr>
          <w:lang w:val="da-DK"/>
        </w:rPr>
        <w:t>Online</w:t>
      </w:r>
      <w:bookmarkEnd w:id="139"/>
      <w:bookmarkEnd w:id="141"/>
      <w:bookmarkEnd w:id="142"/>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43" w:name="Kernefunktioner"/>
      <w:r>
        <w:rPr>
          <w:b/>
          <w:color w:val="00188F"/>
        </w:rPr>
        <w:t xml:space="preserve">Kernefunktioner </w:t>
      </w:r>
      <w:bookmarkEnd w:id="143"/>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44" w:name="SkypeforBusinessOnlinePTSN"/>
      <w:r>
        <w:rPr>
          <w:lang w:val="da-DK"/>
        </w:rPr>
        <w:tab/>
      </w:r>
      <w:bookmarkStart w:id="145" w:name="_Toc477858522"/>
      <w:r w:rsidR="009B197C" w:rsidRPr="0010623F">
        <w:rPr>
          <w:lang w:val="da-DK"/>
        </w:rPr>
        <w:t>Skype for Business Online PSTN-tjenester</w:t>
      </w:r>
      <w:bookmarkEnd w:id="145"/>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44"/>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0"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lastRenderedPageBreak/>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353DDE"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6" w:name="_Toc477858523"/>
      <w:bookmarkStart w:id="147" w:name="OtherOnlineServices"/>
      <w:r w:rsidRPr="00A12616">
        <w:rPr>
          <w:lang w:val="da-DK"/>
        </w:rPr>
        <w:t>Andre Onlinetjenester</w:t>
      </w:r>
      <w:bookmarkEnd w:id="146"/>
    </w:p>
    <w:p w14:paraId="5F69EB3E" w14:textId="77777777" w:rsidR="003B09C7" w:rsidRPr="00F55075" w:rsidRDefault="003B09C7" w:rsidP="003B09C7">
      <w:pPr>
        <w:pStyle w:val="ProductList-Offering2Heading"/>
        <w:outlineLvl w:val="2"/>
      </w:pPr>
      <w:bookmarkStart w:id="148" w:name="MicrosoftLearning"/>
      <w:bookmarkStart w:id="149" w:name="MicrosoftPowerBIPro"/>
      <w:bookmarkEnd w:id="147"/>
      <w:r>
        <w:tab/>
      </w:r>
      <w:bookmarkStart w:id="150" w:name="_Toc465426856"/>
      <w:bookmarkStart w:id="151" w:name="_Toc460240120"/>
      <w:bookmarkStart w:id="152" w:name="_Toc477858524"/>
      <w:bookmarkStart w:id="153" w:name="BingMaps"/>
      <w:r>
        <w:t>Bing Maps Enterprise Platform og Bing Maps Mobile Asset Management Platform</w:t>
      </w:r>
      <w:bookmarkEnd w:id="150"/>
      <w:bookmarkEnd w:id="151"/>
      <w:bookmarkEnd w:id="152"/>
    </w:p>
    <w:bookmarkEnd w:id="153"/>
    <w:p w14:paraId="7D729BEF" w14:textId="77777777" w:rsidR="003B09C7" w:rsidRPr="00F55075" w:rsidRDefault="003B09C7" w:rsidP="003B09C7">
      <w:pPr>
        <w:pStyle w:val="ProductList-Body"/>
      </w:pPr>
      <w:r>
        <w:rPr>
          <w:b/>
          <w:color w:val="00188F"/>
        </w:rPr>
        <w:t>Service-SL'er</w:t>
      </w:r>
    </w:p>
    <w:p w14:paraId="30D52E0A" w14:textId="77777777" w:rsidR="003B09C7" w:rsidRPr="00F55075" w:rsidRDefault="003B09C7" w:rsidP="003B09C7">
      <w:pPr>
        <w:pStyle w:val="ProductList-Body"/>
      </w:pPr>
      <w:r>
        <w:t xml:space="preserve">En Tjeneste-SL er påkrævet for at kunne tilgå tjenesterne via Bing Maps Enterprise Platform eller Bing Maps Mobile Asset Management Platform. Hver enkelt Service-SL skal købes med mindst én af følgende kvalificerende Tillægs-SL’er: </w:t>
      </w:r>
    </w:p>
    <w:p w14:paraId="7D54062D" w14:textId="77777777" w:rsidR="003B09C7" w:rsidRPr="00F55075" w:rsidRDefault="003B09C7" w:rsidP="003B09C7">
      <w:pPr>
        <w:pStyle w:val="ProductList-Body"/>
        <w:numPr>
          <w:ilvl w:val="0"/>
          <w:numId w:val="40"/>
        </w:numPr>
        <w:ind w:left="450" w:hanging="270"/>
      </w:pPr>
      <w:r>
        <w:t>Til Tjeneste-SL'en til Bing Maps Enterprise Platform skal du enten bruge:</w:t>
      </w:r>
    </w:p>
    <w:p w14:paraId="1B7DF6AB" w14:textId="77777777" w:rsidR="003B09C7" w:rsidRPr="00F55075" w:rsidRDefault="003B09C7" w:rsidP="003B09C7">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4A6CBD96" w14:textId="77777777" w:rsidR="003B09C7" w:rsidRPr="00F55075" w:rsidRDefault="003B09C7" w:rsidP="003B09C7">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48B1F790" w14:textId="77777777" w:rsidR="003B09C7" w:rsidRPr="00F55075" w:rsidRDefault="003B09C7" w:rsidP="003B09C7">
      <w:pPr>
        <w:pStyle w:val="ProductList-Body"/>
        <w:numPr>
          <w:ilvl w:val="0"/>
          <w:numId w:val="41"/>
        </w:numPr>
        <w:spacing w:before="40"/>
        <w:ind w:left="810" w:hanging="270"/>
      </w:pPr>
      <w:r>
        <w:t>Kendt Brugertillægs-SL til Bing Maps eller</w:t>
      </w:r>
    </w:p>
    <w:p w14:paraId="6E732182" w14:textId="77777777" w:rsidR="003B09C7" w:rsidRPr="00F55075" w:rsidRDefault="003B09C7" w:rsidP="003B09C7">
      <w:pPr>
        <w:pStyle w:val="ProductList-Body"/>
        <w:numPr>
          <w:ilvl w:val="0"/>
          <w:numId w:val="41"/>
        </w:numPr>
        <w:spacing w:before="40"/>
        <w:ind w:left="810" w:hanging="270"/>
      </w:pPr>
      <w:r>
        <w:t>Kendt Brugertillægs-SL til Bing Maps Light.</w:t>
      </w:r>
    </w:p>
    <w:p w14:paraId="51D95C08" w14:textId="77777777" w:rsidR="003B09C7" w:rsidRPr="00F55075" w:rsidRDefault="003B09C7" w:rsidP="003B09C7">
      <w:pPr>
        <w:pStyle w:val="ProductList-Body"/>
        <w:numPr>
          <w:ilvl w:val="0"/>
          <w:numId w:val="20"/>
        </w:numPr>
        <w:spacing w:before="40"/>
        <w:ind w:left="450" w:hanging="270"/>
      </w:pPr>
      <w:r>
        <w:t>Til Tjeneste-SL'en til Bing Maps Mobile Asset Management Platform skal du til hvert aktiv have enten:</w:t>
      </w:r>
    </w:p>
    <w:p w14:paraId="1AAC76A6" w14:textId="77777777" w:rsidR="003B09C7" w:rsidRPr="00F55075" w:rsidRDefault="003B09C7" w:rsidP="003B09C7">
      <w:pPr>
        <w:pStyle w:val="ProductList-Body"/>
        <w:numPr>
          <w:ilvl w:val="1"/>
          <w:numId w:val="20"/>
        </w:numPr>
        <w:spacing w:before="40"/>
        <w:ind w:left="810" w:hanging="270"/>
      </w:pPr>
      <w:r>
        <w:t>Tillægs-SL'en for Nordamerika for Bing Maps Asset Management</w:t>
      </w:r>
    </w:p>
    <w:p w14:paraId="65508CAD" w14:textId="77777777" w:rsidR="003B09C7" w:rsidRPr="00F55075" w:rsidRDefault="003B09C7" w:rsidP="003B09C7">
      <w:pPr>
        <w:pStyle w:val="ProductList-Body"/>
        <w:numPr>
          <w:ilvl w:val="1"/>
          <w:numId w:val="20"/>
        </w:numPr>
        <w:spacing w:before="40"/>
        <w:ind w:left="810" w:hanging="270"/>
      </w:pPr>
      <w:r>
        <w:t>Tillægs-SL'en for Europa for Bing Maps Asset Management eller</w:t>
      </w:r>
    </w:p>
    <w:p w14:paraId="5E31C8E6" w14:textId="77777777" w:rsidR="003B09C7" w:rsidRPr="00F55075" w:rsidRDefault="003B09C7" w:rsidP="003B09C7">
      <w:pPr>
        <w:pStyle w:val="ProductList-Body"/>
        <w:numPr>
          <w:ilvl w:val="1"/>
          <w:numId w:val="20"/>
        </w:numPr>
        <w:spacing w:before="40"/>
        <w:ind w:left="810" w:hanging="270"/>
      </w:pPr>
      <w:r>
        <w:t>Tillægs-SL'en for resten af verden for Bing Maps Asset Management</w:t>
      </w:r>
    </w:p>
    <w:p w14:paraId="36F509A7" w14:textId="77777777" w:rsidR="003B09C7" w:rsidRPr="00F55075" w:rsidRDefault="003B09C7" w:rsidP="003B09C7">
      <w:pPr>
        <w:pStyle w:val="ProductList-Body"/>
      </w:pPr>
    </w:p>
    <w:p w14:paraId="71802D4C" w14:textId="77777777" w:rsidR="003B09C7" w:rsidRPr="00F55075" w:rsidRDefault="003B09C7" w:rsidP="003B09C7">
      <w:pPr>
        <w:pStyle w:val="ProductList-Body"/>
      </w:pPr>
      <w:r>
        <w:rPr>
          <w:b/>
          <w:color w:val="00188F"/>
        </w:rPr>
        <w:t>Kvalificerende Tillægs-SL’er til Bing Maps Mobile Asset Management Platform Service SL</w:t>
      </w:r>
    </w:p>
    <w:p w14:paraId="5D56B072" w14:textId="77777777" w:rsidR="003B09C7" w:rsidRPr="00F55075" w:rsidRDefault="003B09C7" w:rsidP="003B09C7">
      <w:pPr>
        <w:pStyle w:val="ProductList-Body"/>
      </w:pPr>
      <w:r>
        <w:t>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”Aktiv” defineret som et køretøj, en enhed eller en anden mobil genstand. ”Aktiv” er defineret som et hvilket som helst køretøj, enhed eller mobilt objekt. Disse Tillægs-SL'er er til et specificeret antal sporede Aktiver.</w:t>
      </w:r>
    </w:p>
    <w:p w14:paraId="61BBFEB9" w14:textId="77777777" w:rsidR="003B09C7" w:rsidRPr="00F55075" w:rsidRDefault="003B09C7" w:rsidP="003B09C7">
      <w:pPr>
        <w:pStyle w:val="ProductList-Body"/>
      </w:pPr>
    </w:p>
    <w:p w14:paraId="0427DBF9" w14:textId="77777777" w:rsidR="003B09C7" w:rsidRPr="00F55075" w:rsidRDefault="003B09C7" w:rsidP="003B09C7">
      <w:pPr>
        <w:pStyle w:val="ProductList-Body"/>
        <w:keepNext/>
      </w:pPr>
      <w:r>
        <w:rPr>
          <w:b/>
          <w:color w:val="00188F"/>
        </w:rPr>
        <w:t>Godkendte brugere</w:t>
      </w:r>
    </w:p>
    <w:p w14:paraId="082E8DFE" w14:textId="77777777" w:rsidR="003B09C7" w:rsidRPr="00F55075" w:rsidRDefault="003B09C7" w:rsidP="003B09C7">
      <w:pPr>
        <w:pStyle w:val="ProductList-Body"/>
      </w:pPr>
      <w:r>
        <w:t>Brugere, som er godkendt af Kundens programmer, der har adgang til Bing Maps Enterprise Platform og Bing Maps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1" w:history="1">
        <w:r>
          <w:rPr>
            <w:rStyle w:val="Hyperlink"/>
          </w:rPr>
          <w:t>https://aka.ms/bingmapsplatformapistou</w:t>
        </w:r>
      </w:hyperlink>
      <w:r>
        <w:t xml:space="preserve"> og </w:t>
      </w:r>
      <w:hyperlink r:id="rId42"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3" w:history="1">
        <w:r>
          <w:rPr>
            <w:rStyle w:val="Hyperlink"/>
          </w:rPr>
          <w:t>https://go.microsoft.com/fwlink/?LinkId=521839</w:t>
        </w:r>
      </w:hyperlink>
      <w:r>
        <w:t xml:space="preserve"> gælder for Kundens brug af Bing Maps-tjenester.</w:t>
      </w:r>
    </w:p>
    <w:p w14:paraId="0EA13AF8" w14:textId="77777777" w:rsidR="003B09C7" w:rsidRPr="0038632D" w:rsidRDefault="00353DDE"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41C44DF9" w14:textId="77777777" w:rsidR="00232569" w:rsidRDefault="00232569" w:rsidP="00232569">
      <w:pPr>
        <w:pStyle w:val="ProductList-Body"/>
      </w:pPr>
    </w:p>
    <w:p w14:paraId="4EC4CF61" w14:textId="3E09F45E" w:rsidR="00E53299" w:rsidRDefault="00E53299" w:rsidP="00E53299">
      <w:pPr>
        <w:pStyle w:val="ProductList-Body"/>
      </w:pPr>
      <w:bookmarkStart w:id="154" w:name="BusinessApplicationPlatform"/>
    </w:p>
    <w:bookmarkEnd w:id="154"/>
    <w:p w14:paraId="09DD4121" w14:textId="77777777" w:rsidR="004B445F" w:rsidRPr="00A8327A" w:rsidRDefault="004B445F" w:rsidP="004B445F">
      <w:pPr>
        <w:pStyle w:val="ProductList-Offering2Heading"/>
        <w:outlineLvl w:val="2"/>
      </w:pPr>
      <w:r>
        <w:lastRenderedPageBreak/>
        <w:tab/>
      </w:r>
      <w:bookmarkStart w:id="155" w:name="_Toc476476627"/>
      <w:bookmarkStart w:id="156" w:name="_Toc470702051"/>
      <w:bookmarkStart w:id="157" w:name="_Toc477858525"/>
      <w:r>
        <w:t>Platform til virksomhedsprogrammer</w:t>
      </w:r>
      <w:bookmarkEnd w:id="155"/>
      <w:bookmarkEnd w:id="156"/>
      <w:bookmarkEnd w:id="157"/>
    </w:p>
    <w:p w14:paraId="0818562D" w14:textId="77777777" w:rsidR="004B445F" w:rsidRPr="00A8327A" w:rsidRDefault="004B445F" w:rsidP="004B445F">
      <w:pPr>
        <w:pStyle w:val="ProductList-Body"/>
        <w:rPr>
          <w:rFonts w:asciiTheme="majorHAnsi" w:hAnsiTheme="majorHAnsi"/>
          <w:sz w:val="16"/>
          <w:szCs w:val="16"/>
        </w:rPr>
        <w:sectPr w:rsidR="004B445F" w:rsidRPr="00A8327A" w:rsidSect="004B445F">
          <w:footerReference w:type="default" r:id="rId44"/>
          <w:footerReference w:type="first" r:id="rId45"/>
          <w:type w:val="continuous"/>
          <w:pgSz w:w="12240" w:h="15840"/>
          <w:pgMar w:top="1440" w:right="720" w:bottom="1440" w:left="720" w:header="720" w:footer="720" w:gutter="0"/>
          <w:cols w:space="720"/>
          <w:titlePg/>
          <w:docGrid w:linePitch="360"/>
        </w:sectPr>
      </w:pPr>
    </w:p>
    <w:p w14:paraId="28AEB5E3" w14:textId="77777777" w:rsidR="004B445F" w:rsidRDefault="004B445F" w:rsidP="004B445F">
      <w:pPr>
        <w:pStyle w:val="ProductList-Body"/>
        <w:rPr>
          <w:rFonts w:asciiTheme="majorHAnsi" w:hAnsiTheme="majorHAnsi"/>
          <w:sz w:val="16"/>
          <w:szCs w:val="16"/>
        </w:rPr>
      </w:pPr>
      <w:r>
        <w:rPr>
          <w:rFonts w:asciiTheme="majorHAnsi" w:hAnsiTheme="majorHAnsi"/>
          <w:sz w:val="16"/>
          <w:szCs w:val="16"/>
        </w:rPr>
        <w:t>Microsoft Flow</w:t>
      </w:r>
    </w:p>
    <w:p w14:paraId="51847CDD" w14:textId="77777777" w:rsidR="004B445F" w:rsidRDefault="004B445F" w:rsidP="004B445F">
      <w:pPr>
        <w:pStyle w:val="ProductList-Body"/>
        <w:rPr>
          <w:rFonts w:asciiTheme="majorHAnsi" w:hAnsiTheme="majorHAnsi"/>
          <w:sz w:val="16"/>
          <w:szCs w:val="16"/>
        </w:rPr>
      </w:pPr>
      <w:r>
        <w:rPr>
          <w:rFonts w:asciiTheme="majorHAnsi" w:hAnsiTheme="majorHAnsi"/>
          <w:sz w:val="16"/>
          <w:szCs w:val="16"/>
        </w:rPr>
        <w:t>Microsoft PowerApps</w:t>
      </w:r>
    </w:p>
    <w:p w14:paraId="62B71475" w14:textId="77777777" w:rsidR="004B445F" w:rsidRDefault="004B445F" w:rsidP="004B445F">
      <w:pPr>
        <w:pStyle w:val="ProductList-Body"/>
        <w:rPr>
          <w:rFonts w:asciiTheme="majorHAnsi" w:hAnsiTheme="majorHAnsi"/>
          <w:sz w:val="16"/>
          <w:szCs w:val="16"/>
        </w:rPr>
      </w:pPr>
      <w:r>
        <w:rPr>
          <w:rFonts w:asciiTheme="majorHAnsi" w:hAnsiTheme="majorHAnsi"/>
          <w:sz w:val="16"/>
          <w:szCs w:val="16"/>
        </w:rPr>
        <w:t>Microsoft Power BI Pro</w:t>
      </w:r>
    </w:p>
    <w:p w14:paraId="2498B51B" w14:textId="77777777" w:rsidR="004B445F" w:rsidRDefault="004B445F" w:rsidP="004B445F">
      <w:pPr>
        <w:pStyle w:val="ProductList-Body"/>
        <w:rPr>
          <w:rFonts w:asciiTheme="majorHAnsi" w:hAnsiTheme="majorHAnsi"/>
          <w:sz w:val="16"/>
          <w:szCs w:val="16"/>
        </w:rPr>
        <w:sectPr w:rsidR="004B445F" w:rsidSect="004B445F">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168962B" w14:textId="77777777" w:rsidR="004B445F" w:rsidRPr="00A8327A" w:rsidRDefault="004B445F" w:rsidP="004B445F">
      <w:pPr>
        <w:pStyle w:val="ProductList-Body"/>
        <w:pBdr>
          <w:top w:val="single" w:sz="4" w:space="1" w:color="BFBFBF" w:themeColor="background1" w:themeShade="BF"/>
        </w:pBdr>
        <w:rPr>
          <w:b/>
          <w:color w:val="000000" w:themeColor="text1"/>
          <w:sz w:val="8"/>
          <w:szCs w:val="8"/>
        </w:rPr>
      </w:pPr>
    </w:p>
    <w:p w14:paraId="74559C6D" w14:textId="77777777" w:rsidR="004B445F" w:rsidRDefault="004B445F" w:rsidP="004B445F">
      <w:pPr>
        <w:pStyle w:val="ProductList-Body"/>
        <w:keepNext/>
        <w:tabs>
          <w:tab w:val="clear" w:pos="158"/>
          <w:tab w:val="left" w:pos="360"/>
        </w:tabs>
        <w:rPr>
          <w:b/>
          <w:color w:val="00188F"/>
        </w:rPr>
      </w:pPr>
      <w:r>
        <w:rPr>
          <w:b/>
          <w:color w:val="00188F"/>
        </w:rPr>
        <w:t>Meddelelser</w:t>
      </w:r>
    </w:p>
    <w:p w14:paraId="135EF344" w14:textId="77777777" w:rsidR="004B445F" w:rsidRPr="00620602" w:rsidRDefault="004B445F" w:rsidP="004B445F">
      <w:pPr>
        <w:pStyle w:val="ProductList-Body"/>
        <w:ind w:right="90"/>
        <w:rPr>
          <w:b/>
          <w:color w:val="00188F"/>
        </w:rPr>
      </w:pPr>
      <w:r>
        <w:t xml:space="preserve">Meddelelserne om Bing Kort, </w:t>
      </w:r>
      <w:r>
        <w:rPr>
          <w:color w:val="000000" w:themeColor="text1"/>
        </w:rPr>
        <w:t xml:space="preserve">H.264/AVC Visual Standard, VC-1 Video Standard og MPEG-4 Part 2 Visual Standard og MPEG-2 Video Standard </w:t>
      </w:r>
      <w:r>
        <w:t xml:space="preserve">i </w:t>
      </w:r>
      <w:hyperlink w:anchor="Attachment1" w:history="1">
        <w:r>
          <w:rPr>
            <w:rStyle w:val="Hyperlink"/>
          </w:rPr>
          <w:t>Bilag 1</w:t>
        </w:r>
      </w:hyperlink>
      <w:r>
        <w:t xml:space="preserve"> er gældende.</w:t>
      </w:r>
    </w:p>
    <w:p w14:paraId="3CA7404F" w14:textId="77777777" w:rsidR="004B445F" w:rsidRPr="009D1C49" w:rsidRDefault="00353DDE"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775AF0E9" w14:textId="77777777" w:rsidR="004B445F" w:rsidRPr="00A8327A" w:rsidRDefault="004B445F" w:rsidP="004B445F">
      <w:pPr>
        <w:pStyle w:val="ProductList-Offering2Heading"/>
        <w:outlineLvl w:val="2"/>
        <w:rPr>
          <w:b w:val="0"/>
          <w:color w:val="000000" w:themeColor="text1"/>
          <w:sz w:val="8"/>
          <w:szCs w:val="8"/>
        </w:rPr>
      </w:pPr>
      <w:bookmarkStart w:id="158" w:name="_Toc476476628"/>
      <w:r>
        <w:tab/>
      </w:r>
      <w:bookmarkStart w:id="159" w:name="_Toc477858526"/>
      <w:r>
        <w:t>Microsoft Cloud App Security</w:t>
      </w:r>
      <w:bookmarkEnd w:id="158"/>
      <w:bookmarkEnd w:id="159"/>
    </w:p>
    <w:p w14:paraId="76D90F28" w14:textId="77777777" w:rsidR="004B445F" w:rsidRDefault="004B445F" w:rsidP="004B445F">
      <w:pPr>
        <w:pStyle w:val="ProductList-Body"/>
        <w:keepNext/>
        <w:tabs>
          <w:tab w:val="clear" w:pos="158"/>
          <w:tab w:val="left" w:pos="360"/>
        </w:tabs>
        <w:rPr>
          <w:b/>
          <w:color w:val="00188F"/>
        </w:rPr>
      </w:pPr>
      <w:r>
        <w:rPr>
          <w:b/>
          <w:color w:val="00188F"/>
        </w:rPr>
        <w:t>Meddelelser</w:t>
      </w:r>
    </w:p>
    <w:p w14:paraId="00275CC2" w14:textId="77777777" w:rsidR="004B445F" w:rsidRDefault="004B445F" w:rsidP="004B445F">
      <w:pPr>
        <w:pStyle w:val="ProductList-Body"/>
        <w:rPr>
          <w:b/>
          <w:color w:val="00188F"/>
        </w:rPr>
      </w:pPr>
      <w:r>
        <w:t xml:space="preserve">Bing Kort og meddelelser om Professionelle ydelser i </w:t>
      </w:r>
      <w:hyperlink w:anchor="Attachment1" w:history="1">
        <w:r>
          <w:rPr>
            <w:rStyle w:val="Hyperlink"/>
          </w:rPr>
          <w:t>Bilag 1</w:t>
        </w:r>
      </w:hyperlink>
      <w:r>
        <w:t xml:space="preserve"> gælder.</w:t>
      </w:r>
    </w:p>
    <w:p w14:paraId="011E2F42" w14:textId="77777777" w:rsidR="004B445F" w:rsidRPr="009D1C49" w:rsidRDefault="00353DDE" w:rsidP="004B445F">
      <w:pPr>
        <w:pStyle w:val="ProductList-Body"/>
        <w:shd w:val="clear" w:color="auto" w:fill="A6A6A6" w:themeFill="background1" w:themeFillShade="A6"/>
        <w:spacing w:before="120" w:after="240"/>
        <w:jc w:val="right"/>
        <w:rPr>
          <w:sz w:val="16"/>
          <w:szCs w:val="16"/>
        </w:rPr>
      </w:pPr>
      <w:hyperlink w:anchor="TableofContents" w:history="1">
        <w:r w:rsidR="004B445F" w:rsidRPr="009D1C49">
          <w:rPr>
            <w:rStyle w:val="Hyperlink"/>
            <w:sz w:val="16"/>
            <w:szCs w:val="16"/>
          </w:rPr>
          <w:t>Indholdsfortegnelse</w:t>
        </w:r>
      </w:hyperlink>
      <w:r w:rsidR="004B445F" w:rsidRPr="009D1C49">
        <w:rPr>
          <w:sz w:val="16"/>
          <w:szCs w:val="16"/>
        </w:rPr>
        <w:t xml:space="preserve"> / </w:t>
      </w:r>
      <w:hyperlink w:anchor="GeneralTerms" w:history="1">
        <w:r w:rsidR="004B445F" w:rsidRPr="009D1C49">
          <w:rPr>
            <w:rStyle w:val="Hyperlink"/>
            <w:sz w:val="16"/>
            <w:szCs w:val="16"/>
          </w:rPr>
          <w:t>Generelle Vilkår</w:t>
        </w:r>
      </w:hyperlink>
    </w:p>
    <w:p w14:paraId="0D48C402" w14:textId="25F9FD00" w:rsidR="005E59C6" w:rsidRPr="003C2FBE" w:rsidRDefault="005E59C6" w:rsidP="005E59C6">
      <w:pPr>
        <w:pStyle w:val="ProductList-Offering2Heading"/>
        <w:outlineLvl w:val="2"/>
      </w:pPr>
      <w:r>
        <w:tab/>
      </w:r>
      <w:bookmarkStart w:id="160" w:name="Intune"/>
      <w:bookmarkStart w:id="161" w:name="_Toc459970737"/>
      <w:bookmarkStart w:id="162" w:name="_Toc477858527"/>
      <w:r>
        <w:t>Microsoft Intune</w:t>
      </w:r>
      <w:bookmarkEnd w:id="160"/>
      <w:bookmarkEnd w:id="161"/>
      <w:bookmarkEnd w:id="162"/>
    </w:p>
    <w:p w14:paraId="3B94425D" w14:textId="77777777" w:rsidR="005E59C6" w:rsidRPr="00A8327A" w:rsidRDefault="005E59C6" w:rsidP="005E59C6">
      <w:pPr>
        <w:pStyle w:val="ProductList-Body"/>
        <w:rPr>
          <w:rFonts w:asciiTheme="majorHAnsi" w:hAnsiTheme="majorHAnsi"/>
          <w:sz w:val="16"/>
          <w:szCs w:val="16"/>
        </w:rPr>
        <w:sectPr w:rsidR="005E59C6" w:rsidRPr="00A8327A" w:rsidSect="005E59C6">
          <w:footerReference w:type="first" r:id="rId48"/>
          <w:type w:val="continuous"/>
          <w:pgSz w:w="12240" w:h="15840"/>
          <w:pgMar w:top="1440" w:right="720" w:bottom="1440" w:left="720" w:header="720" w:footer="720" w:gutter="0"/>
          <w:cols w:space="720"/>
          <w:titlePg/>
          <w:docGrid w:linePitch="360"/>
        </w:sectPr>
      </w:pPr>
    </w:p>
    <w:p w14:paraId="41C2C81F" w14:textId="77777777" w:rsidR="005E59C6" w:rsidRPr="003C2FBE" w:rsidRDefault="005E59C6" w:rsidP="005E59C6">
      <w:pPr>
        <w:pStyle w:val="ProductList-Body"/>
      </w:pPr>
      <w:r>
        <w:rPr>
          <w:rFonts w:asciiTheme="majorHAnsi" w:hAnsiTheme="majorHAnsi"/>
          <w:sz w:val="16"/>
          <w:szCs w:val="16"/>
        </w:rPr>
        <w:t>Microsoft Intune (pr. bruger)</w:t>
      </w:r>
    </w:p>
    <w:p w14:paraId="68841B09" w14:textId="77777777" w:rsidR="005E59C6" w:rsidRPr="003C2FBE" w:rsidRDefault="005E59C6" w:rsidP="005E59C6">
      <w:pPr>
        <w:pStyle w:val="ProductList-Body"/>
      </w:pPr>
      <w:r>
        <w:rPr>
          <w:rFonts w:asciiTheme="majorHAnsi" w:hAnsiTheme="majorHAnsi"/>
          <w:sz w:val="16"/>
          <w:szCs w:val="16"/>
        </w:rPr>
        <w:t>Microsoft Intune-tilføjelsesprogram til System Center Configuration</w:t>
      </w:r>
    </w:p>
    <w:p w14:paraId="2F0E16F1" w14:textId="7F64E7CE" w:rsidR="005E59C6" w:rsidRPr="00A8327A" w:rsidRDefault="005E59C6" w:rsidP="005E59C6">
      <w:pPr>
        <w:pStyle w:val="ProductList-Body"/>
        <w:rPr>
          <w:rFonts w:asciiTheme="majorHAnsi" w:hAnsiTheme="majorHAnsi"/>
          <w:sz w:val="16"/>
          <w:szCs w:val="16"/>
        </w:rPr>
        <w:sectPr w:rsidR="005E59C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w:t>
      </w:r>
      <w:r w:rsidR="00E53299">
        <w:rPr>
          <w:rFonts w:asciiTheme="majorHAnsi" w:hAnsiTheme="majorHAnsi"/>
          <w:sz w:val="16"/>
          <w:szCs w:val="16"/>
        </w:rPr>
        <w:t>Microsoft</w:t>
      </w:r>
      <w:r>
        <w:rPr>
          <w:rFonts w:asciiTheme="majorHAnsi" w:hAnsiTheme="majorHAnsi"/>
          <w:sz w:val="16"/>
          <w:szCs w:val="16"/>
        </w:rPr>
        <w:t xml:space="preserve"> Intune til System Center Configuration Manager og System Center Endpoint Protection (pr. bruger)</w:t>
      </w:r>
      <w:r>
        <w:rPr>
          <w:rFonts w:asciiTheme="majorHAnsi" w:hAnsiTheme="majorHAnsi"/>
          <w:sz w:val="16"/>
          <w:szCs w:val="16"/>
        </w:rPr>
        <w:br/>
        <w:t>(”Microsoft Intune-tilføjelsesprogram”)</w:t>
      </w:r>
    </w:p>
    <w:p w14:paraId="4A92D9E4" w14:textId="77777777" w:rsidR="005E59C6" w:rsidRPr="00E32563" w:rsidRDefault="005E59C6" w:rsidP="005E59C6">
      <w:pPr>
        <w:pStyle w:val="ProductList-Body"/>
        <w:pBdr>
          <w:top w:val="single" w:sz="4" w:space="1" w:color="BFBFBF" w:themeColor="background1" w:themeShade="BF"/>
        </w:pBdr>
        <w:rPr>
          <w:b/>
          <w:color w:val="000000" w:themeColor="text1"/>
          <w:sz w:val="8"/>
          <w:szCs w:val="8"/>
          <w:lang w:val="en-US" w:eastAsia="en-US" w:bidi="ar-SA"/>
        </w:rPr>
      </w:pPr>
    </w:p>
    <w:p w14:paraId="7EBDDE76" w14:textId="77777777" w:rsidR="005E59C6" w:rsidRPr="003C2FBE" w:rsidRDefault="005E59C6" w:rsidP="005E59C6">
      <w:pPr>
        <w:pStyle w:val="ProductList-Body"/>
        <w:tabs>
          <w:tab w:val="clear" w:pos="158"/>
          <w:tab w:val="left" w:pos="360"/>
        </w:tabs>
      </w:pPr>
      <w:r>
        <w:rPr>
          <w:b/>
          <w:color w:val="00188F"/>
        </w:rPr>
        <w:t>Meddelelser</w:t>
      </w:r>
    </w:p>
    <w:p w14:paraId="550C3E84"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51C72C49" w14:textId="77777777" w:rsidR="005E59C6" w:rsidRPr="005E59C6" w:rsidRDefault="005E59C6" w:rsidP="005E59C6">
      <w:pPr>
        <w:pStyle w:val="ProductList-Body"/>
        <w:rPr>
          <w:sz w:val="16"/>
        </w:rPr>
      </w:pPr>
    </w:p>
    <w:p w14:paraId="3FF2EFBA" w14:textId="77777777" w:rsidR="004B445F" w:rsidRPr="00A8327A" w:rsidRDefault="004B445F" w:rsidP="004B445F">
      <w:pPr>
        <w:pStyle w:val="ProductList-Body"/>
        <w:tabs>
          <w:tab w:val="clear" w:pos="158"/>
          <w:tab w:val="left" w:pos="180"/>
        </w:tabs>
        <w:rPr>
          <w:b/>
          <w:color w:val="00188F"/>
        </w:rPr>
      </w:pPr>
      <w:r>
        <w:rPr>
          <w:b/>
          <w:color w:val="00188F"/>
        </w:rPr>
        <w:t>Administrer enheder og programmer</w:t>
      </w:r>
    </w:p>
    <w:p w14:paraId="65E39207" w14:textId="77777777" w:rsidR="004B445F" w:rsidRPr="00A8327A" w:rsidRDefault="004B445F" w:rsidP="004B445F">
      <w:pPr>
        <w:pStyle w:val="ProductList-Body"/>
        <w:tabs>
          <w:tab w:val="clear" w:pos="158"/>
          <w:tab w:val="left" w:pos="180"/>
        </w:tabs>
      </w:pPr>
      <w:r>
        <w:t>Hver bruger, som Kunden overdrager en Bruger-SL til, kan få adgang til og bruge Online-servicen og relateret software (herunder System Center-software) til at administrere programmer og op til 15 enheder.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77777777" w:rsidR="005E59C6" w:rsidRPr="003C2FBE" w:rsidRDefault="005E59C6" w:rsidP="005E59C6">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49"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353DDE"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63" w:name="_Toc453946633"/>
      <w:bookmarkStart w:id="164" w:name="_Toc477858528"/>
      <w:bookmarkStart w:id="165" w:name="_Toc451949071"/>
      <w:r>
        <w:t>Microsoft Learning</w:t>
      </w:r>
      <w:bookmarkEnd w:id="163"/>
      <w:bookmarkEnd w:id="164"/>
      <w:r>
        <w:t xml:space="preserve"> </w:t>
      </w:r>
      <w:bookmarkEnd w:id="165"/>
    </w:p>
    <w:bookmarkEnd w:id="148"/>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66" w:name="_Toc451949072"/>
      <w:r>
        <w:t>Microsoft Learning Imagine Academy</w:t>
      </w:r>
      <w:bookmarkEnd w:id="166"/>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50"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353DD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9"/>
    <w:p w14:paraId="026157B2" w14:textId="77777777" w:rsidR="00536B26" w:rsidRPr="009C1170" w:rsidRDefault="00536B26" w:rsidP="00536B26">
      <w:pPr>
        <w:pStyle w:val="ProductList-Offering2Heading"/>
        <w:keepNext/>
        <w:outlineLvl w:val="2"/>
      </w:pPr>
      <w:r>
        <w:tab/>
      </w:r>
      <w:bookmarkStart w:id="167" w:name="_Toc457466455"/>
      <w:bookmarkStart w:id="168" w:name="_Toc477858529"/>
      <w:r>
        <w:t>Minecraft: Education Edition</w:t>
      </w:r>
      <w:bookmarkEnd w:id="167"/>
      <w:bookmarkEnd w:id="168"/>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353DDE"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9" w:name="_Toc477858530"/>
      <w:r w:rsidR="00581CDB" w:rsidRPr="00A12616">
        <w:rPr>
          <w:lang w:val="da-DK"/>
        </w:rPr>
        <w:t>Office 365 Developer</w:t>
      </w:r>
      <w:bookmarkEnd w:id="169"/>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353DDE"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70" w:name="_Toc453946637"/>
      <w:r>
        <w:tab/>
      </w:r>
      <w:bookmarkStart w:id="171" w:name="_Toc477858531"/>
      <w:r w:rsidR="00A4172E">
        <w:t>Windows desktopoperativsystem</w:t>
      </w:r>
      <w:bookmarkEnd w:id="170"/>
      <w:bookmarkEnd w:id="171"/>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353DDE"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2" w:name="Attachment1"/>
      <w:bookmarkStart w:id="173" w:name="_Toc477858532"/>
      <w:r>
        <w:lastRenderedPageBreak/>
        <w:t>Bilag 1 – Meddelelser</w:t>
      </w:r>
      <w:bookmarkEnd w:id="172"/>
      <w:bookmarkEnd w:id="173"/>
    </w:p>
    <w:p w14:paraId="2F4609B8" w14:textId="0A35F4A9" w:rsidR="004D27A6" w:rsidRPr="00A12616" w:rsidRDefault="00D67A4B" w:rsidP="000E0F39">
      <w:pPr>
        <w:pStyle w:val="ProductList-Offering1Heading"/>
        <w:rPr>
          <w:lang w:val="da-DK"/>
        </w:rPr>
      </w:pPr>
      <w:bookmarkStart w:id="174" w:name="_Toc477858533"/>
      <w:r w:rsidRPr="00A12616">
        <w:rPr>
          <w:lang w:val="da-DK"/>
        </w:rPr>
        <w:t>Bing Maps</w:t>
      </w:r>
      <w:bookmarkEnd w:id="174"/>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51" w:history="1">
        <w:r>
          <w:rPr>
            <w:rStyle w:val="Hyperlink"/>
          </w:rPr>
          <w:t>go.microsoft.com/?linkid=9710837</w:t>
        </w:r>
      </w:hyperlink>
      <w:r>
        <w:t xml:space="preserve"> og Bing Maps Erklæring om beskyttelse af personlige oplysninger, der kan ses på </w:t>
      </w:r>
      <w:hyperlink r:id="rId52" w:history="1">
        <w:r>
          <w:rPr>
            <w:rStyle w:val="Hyperlink"/>
          </w:rPr>
          <w:t>go.microsoft.com/fwlink/?LinkID=248686</w:t>
        </w:r>
      </w:hyperlink>
      <w:r>
        <w:t>.</w:t>
      </w:r>
    </w:p>
    <w:bookmarkStart w:id="175" w:name="_Toc431459551"/>
    <w:bookmarkStart w:id="176"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77" w:name="_Toc477858534"/>
      <w:r w:rsidRPr="00A12616">
        <w:rPr>
          <w:lang w:val="da-DK"/>
        </w:rPr>
        <w:t>Professionelle ydelser</w:t>
      </w:r>
      <w:bookmarkEnd w:id="175"/>
      <w:bookmarkEnd w:id="177"/>
    </w:p>
    <w:bookmarkEnd w:id="176"/>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353DDE"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8" w:name="_Toc451949080"/>
      <w:bookmarkStart w:id="179" w:name="_Toc477858535"/>
      <w:r w:rsidRPr="007829A1">
        <w:rPr>
          <w:lang w:val="da-DK"/>
        </w:rPr>
        <w:t>Meddelelse om Azure Media Services H.265/HEVC-kodning</w:t>
      </w:r>
      <w:bookmarkEnd w:id="178"/>
      <w:bookmarkEnd w:id="179"/>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353DDE"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80" w:name="_Toc477858536"/>
      <w:r w:rsidRPr="00A12616">
        <w:rPr>
          <w:lang w:val="da-DK"/>
        </w:rPr>
        <w:t>Meddelelse om H.264/AVC Visual Standard, VC-1 Video Standard, MPEG-4 Part Visual Standard og MPEG-2 Video Standard</w:t>
      </w:r>
      <w:bookmarkEnd w:id="180"/>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353DDE" w:rsidP="00232569">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81" w:name="_Toc477858537"/>
      <w:bookmarkStart w:id="182" w:name="Attachment2"/>
      <w:r w:rsidRPr="00C50175">
        <w:lastRenderedPageBreak/>
        <w:t>Bilag 2 – Subscription License-pakker</w:t>
      </w:r>
      <w:bookmarkEnd w:id="181"/>
    </w:p>
    <w:bookmarkEnd w:id="182"/>
    <w:p w14:paraId="4CC118AA" w14:textId="2B35164B"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647"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55"/>
        <w:gridCol w:w="855"/>
        <w:gridCol w:w="351"/>
        <w:gridCol w:w="414"/>
        <w:gridCol w:w="504"/>
        <w:gridCol w:w="504"/>
        <w:gridCol w:w="504"/>
        <w:gridCol w:w="540"/>
      </w:tblGrid>
      <w:tr w:rsidR="00A10931" w14:paraId="3C5E0269" w14:textId="77777777" w:rsidTr="00B92206">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4168567F" w14:textId="77777777" w:rsidR="00A10931" w:rsidRDefault="00A10931" w:rsidP="00837F11">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CB2AEA"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3A389C"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9A9E33"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01D3AD" w14:textId="1EFA137A" w:rsidR="00A10931" w:rsidRDefault="00A10931" w:rsidP="00B9220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17224FCB" w14:textId="77777777" w:rsidR="00A10931" w:rsidRDefault="00A1093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A5BDE37" w14:textId="77777777" w:rsidR="00A10931" w:rsidRDefault="00A1093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6891B0"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A9DF23"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16E1FF29"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067945"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6740CE"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6A2DF8AC"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00A9D686"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E9785B6" w14:textId="77777777" w:rsidR="00A10931" w:rsidRDefault="00A1093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5F13EFA"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09FA6F" w14:textId="77777777" w:rsidR="00A10931" w:rsidRDefault="00A1093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44" w:type="dxa"/>
            <w:gridSpan w:val="2"/>
            <w:tcBorders>
              <w:top w:val="single" w:sz="12" w:space="0" w:color="FFFFFF" w:themeColor="background1"/>
              <w:left w:val="single" w:sz="12" w:space="0" w:color="FFFFFF" w:themeColor="background1"/>
              <w:bottom w:val="nil"/>
              <w:right w:val="nil"/>
            </w:tcBorders>
            <w:shd w:val="clear" w:color="auto" w:fill="0072C6"/>
          </w:tcPr>
          <w:p w14:paraId="1177CF72" w14:textId="1E15A513" w:rsidR="00A10931" w:rsidRDefault="00A10931" w:rsidP="00B9220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9220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A10931" w14:paraId="7E4DE632" w14:textId="77777777" w:rsidTr="00B92206">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D8F403F" w14:textId="77777777" w:rsidR="00A10931" w:rsidRDefault="00A10931"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BA0A36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A888B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90E104"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1533D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7198D7"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147B2"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85E78"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BCDD29"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7D573F"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88CE33"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5B4ADB"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8535C3F"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6A89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377D87B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65CB2993"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6E6E9" w14:textId="013FAF1C" w:rsidR="00A10931" w:rsidRDefault="00B92206"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D551D0"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7B051E1"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42422338" w14:textId="77777777" w:rsidR="00A10931" w:rsidRDefault="00A1093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A10931" w14:paraId="034BFDBF" w14:textId="77777777" w:rsidTr="00B92206">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D84F79D"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07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D4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3F50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D0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F99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582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151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CB6F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3D4E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BA4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06CE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F8CD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A54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8377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E9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D52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1FB9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CB5A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1A88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B857ED8" w14:textId="77777777" w:rsidTr="00B92206">
        <w:trPr>
          <w:trHeight w:val="202"/>
        </w:trPr>
        <w:tc>
          <w:tcPr>
            <w:tcW w:w="2789" w:type="dxa"/>
            <w:tcBorders>
              <w:top w:val="nil"/>
              <w:left w:val="nil"/>
              <w:bottom w:val="dashSmallGap" w:sz="4" w:space="0" w:color="BFBFBF" w:themeColor="background1" w:themeShade="BF"/>
              <w:right w:val="nil"/>
            </w:tcBorders>
            <w:noWrap/>
            <w:vAlign w:val="center"/>
            <w:hideMark/>
          </w:tcPr>
          <w:p w14:paraId="155237AC"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E71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B1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8897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F172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7FEB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401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AE15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452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573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9BA4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BC0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94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6F8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A02D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B7CD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5D2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28B5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871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BC79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3F62BC5"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FEFC6"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E47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884D1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323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60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61E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0C0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A372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37A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2535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CF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8480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A3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709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5748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20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3EA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B8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672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2A2A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6EB085F"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9F56A"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48BC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71A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2DB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6C5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7E8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B9E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BEC8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E0E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2349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74FA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8981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032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EF7A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04E5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B07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FF90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1891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016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0F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740197D9"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ED1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172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90B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74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4AD4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969D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5B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974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635A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86010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E8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2B5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7DFD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406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7D8C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3CE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88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294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CEF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423E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7BD6B3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B5E9B"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D96D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6BD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10FC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C3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3922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A01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4C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730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16E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B47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ED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D831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C120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7C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1A31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984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D7E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786D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CDA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183720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C61B81"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A028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EABC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11C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3DD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B2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4BEA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18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C4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0A5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133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476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AE6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AE65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426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D5B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5EE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F5D5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BDC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1EA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9F9E94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9A6B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3EB61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B8B8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3D23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3851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5440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FB2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891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47F6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BF1B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E8D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77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BBE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321C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710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809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7A7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33CB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1D9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1F82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71193134"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762A78"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81E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462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7D9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74CB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CCB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71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C210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C79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3F59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2B44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B91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4C57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8C40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4C0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88E7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E41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71BF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78FB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05A6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A64A80B"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818788"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95F1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305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E6AF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B1FE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409B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2DD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961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A7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A8C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9C9F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07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A525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E7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3FC6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5E6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8B37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964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EAE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849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F0BA17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F8DA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B245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D75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C829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AED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40D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5B8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80BF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FC63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05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7421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F3E0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B6C1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E3DC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558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D68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F8EF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C224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BA60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D492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80E9A5E"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D9B88"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499A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889E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D0D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AB0A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8B3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875F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1A8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6F3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B6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67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981C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3B0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3046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28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FFFE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272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35A9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70E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AE1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50C795B"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4D9F9"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AE6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683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4C7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394C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F013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F59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683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502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6E5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8EE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B6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28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E750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C25A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DFDB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A50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70EB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B551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C6D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33A89E8"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9880E3"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953C5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9829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3CDA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5174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94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534F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E7F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D68A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467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9664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0B11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66E8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2C4E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9635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5063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0FBCD9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9CA8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B863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9D34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E78F6B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C957BB"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37819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363D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9C46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FD3E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F1C30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2AE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839D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F21D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291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4C9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3FBC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E38D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751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0C5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7C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1AA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B42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A40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68DC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A71148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9D768A"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95E7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A60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4154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26D3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39D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E15E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A3E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DD5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3A3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817B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2B45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DB7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9D0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005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7B05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E82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810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D49A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049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2084C440"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2CAB0C"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AD3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8DF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FB19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D052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ADF5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CFD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4D82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A1FC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2B37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AEA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722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44A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B62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40E5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97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20BB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8AF1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F5D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920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3AEB50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699D73"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CA023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3F6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4785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A87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FC69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21B8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68B8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1F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2FA64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BBFE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DB1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F7C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D1A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952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D74F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D82B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DB0C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2AE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A710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B853A36"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6433DF"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6D9C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DE3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97C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1CC9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1EC4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362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3AD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CF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9DEE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DE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B80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6C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7A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348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16FE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DD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B7F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D1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92F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2100E3D" w14:textId="77777777" w:rsidTr="00B92206">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6F3DF"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Avanceret sikkerhedsadministration </w:t>
            </w:r>
            <w:r>
              <w:rPr>
                <w:rFonts w:asciiTheme="majorHAnsi" w:hAnsiTheme="majorHAnsi"/>
                <w:sz w:val="14"/>
                <w:szCs w:val="14"/>
              </w:rPr>
              <w:t>til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968C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9B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8A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337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B7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E4E8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810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F30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9959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73B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2600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A1F9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ACF2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9E93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4482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FF5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FCF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B2FF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D12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0268B0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F2801" w14:textId="77777777" w:rsidR="00A10931" w:rsidRPr="00167D1C" w:rsidRDefault="00A1093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Oplysninger om trusselsdata</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E93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FB1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045B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423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9410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65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22BE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A04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95B9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C53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E27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B48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683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D134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A14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3D7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A99A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587F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CEE1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094CE9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12905"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F809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5815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FC7F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61A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90D5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0CC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47A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0A4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F325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3D3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9FC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940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CB7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A5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51FC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EF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59CE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D27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6C7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098AB4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5662B"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ED63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0A4D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144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A95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58A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26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78B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A112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163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51C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D8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A3D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B2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F1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68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D1D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DA8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9AAA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91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E99B36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EB8EC"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2D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523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14E8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CFA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3DB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4505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A8A1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0A3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D49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A9B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E0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7C03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6E1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7BA18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0CB6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8F97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69D5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F40B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3719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B2BFE80"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35DF1"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7A7E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984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F2D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AB4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D82C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EB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096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83F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A72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B8F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2EF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DDBF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D02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42B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6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FE14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22D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A606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488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E0BA20F"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CF2D99"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509C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587F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DD2B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8A0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1296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F5B3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C4F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9D79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FE49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051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2AA1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498B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456B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F6B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5DD9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D8CC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0F4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E8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EBC5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FB216E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4CE20"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46F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E0A3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A677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6D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5E6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9DD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EE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AFA3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EE4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DDF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64DC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1D19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328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69D3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A98D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6DAD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6E07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E3E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A57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44B3E6F"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25971A"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228B9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24D8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82A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DF5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59ED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B96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59B6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6AE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20C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A858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3C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BE16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3BEB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E54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F8F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13E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8456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92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AB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0663674C"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A6ED2F"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5FB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707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75DA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069A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A01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4331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2E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8195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017F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028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87F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6865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C844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AAA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491CA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BFF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7D9D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C540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FC1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5B8C4CD7"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E70B4"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B675A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F78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046F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02F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9E91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F789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ED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E32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9B2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8DE6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A30E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3BD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DE4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86E5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ED4A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EA7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C5CC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002B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14870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16C6902"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6CAA46"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CD14E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8853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C57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176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C77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47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4573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334E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137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0F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A9B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42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6F0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22AE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4492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BB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4EE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F8BC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2503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09C4293"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054472"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FB7A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4A32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1A0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D51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EA21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95E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D6E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7CAB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8A40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A4AD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5AB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0B9A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C3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31B6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F0F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9D4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D45E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305C5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3DEE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4BEB18B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2F3BE"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DA0E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B8C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8661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257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5EB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43E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D0D3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0E83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B19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299A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1EF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DA5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A62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A34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D5B2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56F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7189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840A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95766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7A12505"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F13A6"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1768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C43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E082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B05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00FF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09A7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3BCF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5773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A91C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8612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4F74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F496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0538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2459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142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72B9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0E60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4552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11F7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7040152A"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161645"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612CA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B0FD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B405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000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B50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AEA9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6984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8C5AB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168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7C5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E259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4EBC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5BD3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86F8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B364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E306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23B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5D6CC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231DE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3F261BF1"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8E710" w14:textId="77777777" w:rsidR="00A10931" w:rsidRPr="00620602" w:rsidRDefault="00A10931"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4545E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86B4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7E53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092B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A6C3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6A17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C6B0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3CD5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9EAA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C2917"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2D1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B03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3572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306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A513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D87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E2DA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297DB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985F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1DA1EB68" w14:textId="77777777" w:rsidTr="00B92206">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0ACF02" w14:textId="77777777" w:rsidR="00A10931" w:rsidRPr="00167D1C" w:rsidRDefault="00A1093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44D2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FB6D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1542DE"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B341C6"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EF1DF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5DB98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2D18C"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DC47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771CE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D17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96739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DD977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09674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CB287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DB4C3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08D49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D09E8A"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05EED5F"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C53C2B"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r w:rsidR="00A10931" w14:paraId="60F2CDE1" w14:textId="77777777" w:rsidTr="00B92206">
        <w:trPr>
          <w:trHeight w:val="202"/>
        </w:trPr>
        <w:tc>
          <w:tcPr>
            <w:tcW w:w="2789" w:type="dxa"/>
            <w:tcBorders>
              <w:top w:val="dashSmallGap" w:sz="4" w:space="0" w:color="BFBFBF" w:themeColor="background1" w:themeShade="BF"/>
              <w:left w:val="nil"/>
              <w:bottom w:val="nil"/>
              <w:right w:val="nil"/>
            </w:tcBorders>
            <w:noWrap/>
            <w:vAlign w:val="center"/>
          </w:tcPr>
          <w:p w14:paraId="67D0A795" w14:textId="77777777" w:rsidR="00A10931" w:rsidRPr="00167D1C" w:rsidRDefault="00A10931"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2</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AB9DED0"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7A5A9A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096B431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2F8A84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85BD7F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0678556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1702462"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56309BA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21CFCCD4"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3BF1AA3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11C11F1"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6CE91E18"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noWrap/>
            <w:vAlign w:val="center"/>
          </w:tcPr>
          <w:p w14:paraId="46346CD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nil"/>
            </w:tcBorders>
            <w:shd w:val="clear" w:color="auto" w:fill="D9D9D9"/>
            <w:vAlign w:val="center"/>
          </w:tcPr>
          <w:p w14:paraId="644134B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vAlign w:val="center"/>
          </w:tcPr>
          <w:p w14:paraId="34908043"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4F05D56D"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vAlign w:val="center"/>
          </w:tcPr>
          <w:p w14:paraId="26956920" w14:textId="7D6962F2"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vAlign w:val="center"/>
          </w:tcPr>
          <w:p w14:paraId="4CEEC1D9"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vAlign w:val="center"/>
          </w:tcPr>
          <w:p w14:paraId="7E8F77C5" w14:textId="77777777" w:rsidR="00A10931" w:rsidRDefault="00A10931" w:rsidP="00837F11">
            <w:pPr>
              <w:pStyle w:val="ProductList-Body"/>
              <w:tabs>
                <w:tab w:val="clear" w:pos="158"/>
                <w:tab w:val="left" w:pos="720"/>
              </w:tabs>
              <w:spacing w:line="256" w:lineRule="auto"/>
              <w:jc w:val="center"/>
              <w:rPr>
                <w:rFonts w:asciiTheme="majorHAnsi" w:hAnsiTheme="majorHAnsi"/>
                <w:szCs w:val="18"/>
              </w:rPr>
            </w:pPr>
          </w:p>
        </w:tc>
      </w:tr>
    </w:tbl>
    <w:p w14:paraId="7D3E1042" w14:textId="77777777" w:rsidR="00232569" w:rsidRPr="00B97C59" w:rsidRDefault="00232569" w:rsidP="0023256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1839107F" w14:textId="77777777" w:rsidR="00A10931" w:rsidRPr="00620602" w:rsidRDefault="00A10931" w:rsidP="00A10931">
      <w:pPr>
        <w:pStyle w:val="ProductList-Body"/>
        <w:rPr>
          <w:rStyle w:val="Hyperlink"/>
          <w:i/>
          <w:color w:val="000000" w:themeColor="text1"/>
          <w:sz w:val="16"/>
        </w:rPr>
      </w:pPr>
      <w:r>
        <w:rPr>
          <w:i/>
          <w:sz w:val="16"/>
          <w:szCs w:val="16"/>
          <w:vertAlign w:val="superscript"/>
        </w:rPr>
        <w:lastRenderedPageBreak/>
        <w:t>2</w:t>
      </w:r>
      <w:r>
        <w:rPr>
          <w:i/>
          <w:sz w:val="16"/>
          <w:szCs w:val="16"/>
        </w:rPr>
        <w:t xml:space="preserve"> Ud over de Onlinetjenester, der er angivet ovenfor, opfylder Secure Productive Enterprise SL-kravet til Windows SA pr. Bruger som angivet i Produktvilkårene.</w:t>
      </w:r>
    </w:p>
    <w:p w14:paraId="24FC5912" w14:textId="32E2ACE9" w:rsidR="00903005" w:rsidRDefault="00903005" w:rsidP="00903005">
      <w:pPr>
        <w:pStyle w:val="ProductList-Body"/>
        <w:spacing w:after="120"/>
        <w:jc w:val="both"/>
      </w:pPr>
      <w:r>
        <w:rPr>
          <w:i/>
          <w:sz w:val="16"/>
          <w:szCs w:val="16"/>
          <w:vertAlign w:val="superscript"/>
        </w:rPr>
        <w:t>3</w:t>
      </w:r>
      <w:r>
        <w:rPr>
          <w:i/>
          <w:sz w:val="16"/>
          <w:szCs w:val="16"/>
        </w:rPr>
        <w:t xml:space="preserve"> Skype for Business Online PSTN-møde med Office 365 Enterprise E5 afhænger nu af tilgængelighed i regionen.</w:t>
      </w:r>
    </w:p>
    <w:p w14:paraId="374EA8ED" w14:textId="1A463ACE" w:rsidR="00D67A4B" w:rsidRDefault="00353DDE"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3" w:name="Attachment3"/>
      <w:bookmarkStart w:id="184" w:name="_Toc477858538"/>
      <w:r>
        <w:lastRenderedPageBreak/>
        <w:t>Bilag 3 – Standardkontraktbestemmelserne (Behandlere)</w:t>
      </w:r>
      <w:bookmarkEnd w:id="183"/>
      <w:bookmarkEnd w:id="184"/>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510554" w14:textId="77777777" w:rsidR="00353DDE" w:rsidRDefault="00353DDE" w:rsidP="009A573F">
      <w:pPr>
        <w:spacing w:after="0" w:line="240" w:lineRule="auto"/>
      </w:pPr>
      <w:r>
        <w:separator/>
      </w:r>
    </w:p>
  </w:endnote>
  <w:endnote w:type="continuationSeparator" w:id="0">
    <w:p w14:paraId="2D8D97A1" w14:textId="77777777" w:rsidR="00353DDE" w:rsidRDefault="00353DDE" w:rsidP="009A573F">
      <w:pPr>
        <w:spacing w:after="0" w:line="240" w:lineRule="auto"/>
      </w:pPr>
      <w:r>
        <w:continuationSeparator/>
      </w:r>
    </w:p>
  </w:endnote>
  <w:endnote w:type="continuationNotice" w:id="1">
    <w:p w14:paraId="67AD0751" w14:textId="77777777" w:rsidR="00353DDE" w:rsidRDefault="00353D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B445F" w:rsidRDefault="004B445F"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B445F" w:rsidRPr="00591643" w:rsidRDefault="004B445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4B445F" w:rsidRPr="00990DE4" w:rsidRDefault="00353DDE" w:rsidP="00DA3B4D">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4B445F" w:rsidRPr="00990DE4" w:rsidRDefault="00353DDE" w:rsidP="00DA3B4D">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4B445F" w:rsidRPr="00221CE0" w:rsidRDefault="00353DDE" w:rsidP="00DA3B4D">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4B445F" w:rsidRPr="00A12616" w:rsidRDefault="00353DDE" w:rsidP="00DA3B4D">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4B445F" w:rsidRPr="00221CE0" w:rsidRDefault="00353DDE" w:rsidP="00DA3B4D">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4B445F" w:rsidRPr="00364327" w:rsidRDefault="004B445F"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4B445F" w:rsidRPr="00221CE0" w:rsidRDefault="00353DDE" w:rsidP="00DA3B4D">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E537610" w14:textId="77777777" w:rsidR="004B445F" w:rsidRPr="00591643" w:rsidRDefault="004B445F" w:rsidP="00DA3B4D">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4B445F" w:rsidRPr="00990DE4" w:rsidRDefault="00353DDE" w:rsidP="00591643">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B445F" w:rsidRPr="00364327" w:rsidRDefault="004B445F"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4B445F" w:rsidRPr="00990DE4" w:rsidRDefault="00353DDE" w:rsidP="00591643">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4B445F" w:rsidRPr="00221CE0" w:rsidRDefault="00353DDE" w:rsidP="00221CE0">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4B445F" w:rsidRPr="00A12616" w:rsidRDefault="00353DDE" w:rsidP="00221CE0">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4B445F" w:rsidRPr="00221CE0" w:rsidRDefault="00353DDE" w:rsidP="00221CE0">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B445F" w:rsidRPr="00364327" w:rsidRDefault="004B445F"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4B445F" w:rsidRPr="00221CE0" w:rsidRDefault="00353DDE" w:rsidP="00221CE0">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71D89FB4" w14:textId="77777777" w:rsidR="004B445F" w:rsidRPr="004006D4" w:rsidRDefault="004B445F">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92206" w:rsidRPr="00990DE4" w14:paraId="032AE056" w14:textId="77777777" w:rsidTr="00B92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C20D" w14:textId="77777777" w:rsidR="00B92206" w:rsidRPr="00990DE4" w:rsidRDefault="00353DDE" w:rsidP="00DA3B4D">
          <w:pPr>
            <w:pStyle w:val="ProductList-OfferingBody"/>
            <w:ind w:left="-77" w:right="-73"/>
            <w:jc w:val="center"/>
            <w:rPr>
              <w:rStyle w:val="LogoportDoNotTranslate"/>
            </w:rPr>
          </w:pPr>
          <w:hyperlink w:anchor="F1" w:history="1">
            <w:r w:rsidR="00B9220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EC5339"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19E21" w14:textId="77777777" w:rsidR="00B92206" w:rsidRPr="00990DE4" w:rsidRDefault="00353DDE" w:rsidP="00DA3B4D">
          <w:pPr>
            <w:pStyle w:val="ProductList-OfferingBody"/>
            <w:ind w:left="-72" w:right="-74"/>
            <w:jc w:val="center"/>
            <w:rPr>
              <w:rStyle w:val="LogoportDoNotTranslate"/>
            </w:rPr>
          </w:pPr>
          <w:hyperlink w:anchor="F2" w:history="1">
            <w:r w:rsidR="00B9220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95C2B88"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EEE8D" w14:textId="77777777" w:rsidR="00B92206" w:rsidRPr="00221CE0" w:rsidRDefault="00353DDE" w:rsidP="00DA3B4D">
          <w:pPr>
            <w:pStyle w:val="ProductList-OfferingBody"/>
            <w:ind w:left="-72" w:right="-74"/>
            <w:jc w:val="center"/>
            <w:rPr>
              <w:rStyle w:val="Hyperlink"/>
              <w:sz w:val="14"/>
              <w:szCs w:val="14"/>
              <w:lang w:val="en-US" w:eastAsia="en-US" w:bidi="ar-SA"/>
            </w:rPr>
          </w:pPr>
          <w:hyperlink w:anchor="F3" w:history="1">
            <w:r w:rsidR="00B9220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1271A9"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F4374" w14:textId="77777777" w:rsidR="00B92206" w:rsidRPr="00A12616" w:rsidRDefault="00353DDE" w:rsidP="00DA3B4D">
          <w:pPr>
            <w:pStyle w:val="ProductList-OfferingBody"/>
            <w:ind w:left="-72" w:right="-74"/>
            <w:jc w:val="center"/>
            <w:rPr>
              <w:rStyle w:val="Hyperlink"/>
              <w:sz w:val="14"/>
              <w:szCs w:val="14"/>
              <w:lang w:eastAsia="en-US" w:bidi="ar-SA"/>
            </w:rPr>
          </w:pPr>
          <w:hyperlink w:anchor="F4" w:history="1">
            <w:r w:rsidR="00B9220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EB7191"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07288" w14:textId="77777777" w:rsidR="00B92206" w:rsidRPr="00221CE0" w:rsidRDefault="00353DDE" w:rsidP="00DA3B4D">
          <w:pPr>
            <w:pStyle w:val="ProductList-OfferingBody"/>
            <w:ind w:left="-72" w:right="-74"/>
            <w:jc w:val="center"/>
            <w:rPr>
              <w:rStyle w:val="Hyperlink"/>
              <w:sz w:val="14"/>
              <w:szCs w:val="14"/>
              <w:lang w:val="en-US" w:eastAsia="en-US" w:bidi="ar-SA"/>
            </w:rPr>
          </w:pPr>
          <w:hyperlink w:anchor="F5" w:history="1">
            <w:r w:rsidR="00B9220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6C7B6" w14:textId="77777777" w:rsidR="00B92206" w:rsidRPr="00364327" w:rsidRDefault="00B92206"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88389" w14:textId="77777777" w:rsidR="00B92206" w:rsidRPr="00221CE0" w:rsidRDefault="00353DDE" w:rsidP="00DA3B4D">
          <w:pPr>
            <w:pStyle w:val="ProductList-OfferingBody"/>
            <w:ind w:left="-72" w:right="-74"/>
            <w:jc w:val="center"/>
            <w:rPr>
              <w:rStyle w:val="Hyperlink"/>
              <w:sz w:val="14"/>
              <w:szCs w:val="14"/>
              <w:lang w:val="en-US" w:eastAsia="en-US" w:bidi="ar-SA"/>
            </w:rPr>
          </w:pPr>
          <w:hyperlink w:anchor="F6" w:history="1">
            <w:r w:rsidR="00B92206">
              <w:rPr>
                <w:rStyle w:val="Hyperlink"/>
                <w:sz w:val="14"/>
                <w:szCs w:val="14"/>
                <w:lang w:val="en-US" w:eastAsia="en-US" w:bidi="ar-SA"/>
              </w:rPr>
              <w:t>Bilag</w:t>
            </w:r>
          </w:hyperlink>
        </w:p>
      </w:tc>
    </w:tr>
  </w:tbl>
  <w:p w14:paraId="1EECF43F" w14:textId="77777777" w:rsidR="00B92206" w:rsidRPr="00591643" w:rsidRDefault="00B92206" w:rsidP="00DA3B4D">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4B445F" w:rsidRPr="00990DE4" w:rsidRDefault="00353DDE"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4B445F" w:rsidRPr="00990DE4" w:rsidRDefault="00353DDE"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4B445F" w:rsidRPr="00A12616" w:rsidRDefault="00353DDE"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9A8AE04" w14:textId="77777777" w:rsidR="004B445F" w:rsidRPr="004006D4" w:rsidRDefault="004B445F" w:rsidP="00A95C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4B445F" w:rsidRPr="00990DE4" w:rsidRDefault="00353DDE"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4B445F" w:rsidRPr="00990DE4" w:rsidRDefault="00353DDE"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4B445F" w:rsidRPr="00A12616" w:rsidRDefault="00353DDE"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03B4FE13" w14:textId="77777777" w:rsidR="004B445F" w:rsidRPr="004006D4" w:rsidRDefault="004B445F" w:rsidP="00154C77">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74F0FFA9" w14:textId="77777777" w:rsidTr="003B09C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DD3E8" w14:textId="77777777" w:rsidR="004B445F" w:rsidRPr="00990DE4" w:rsidRDefault="00353DDE" w:rsidP="003B09C7">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0752AF"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BD087" w14:textId="77777777" w:rsidR="004B445F" w:rsidRPr="00990DE4" w:rsidRDefault="00353DDE" w:rsidP="003B09C7">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27B936D"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381E7" w14:textId="77777777" w:rsidR="004B445F" w:rsidRPr="00221CE0" w:rsidRDefault="00353DDE" w:rsidP="003B09C7">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22B7BCB"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04C6" w14:textId="77777777" w:rsidR="004B445F" w:rsidRPr="00A12616" w:rsidRDefault="00353DDE" w:rsidP="003B09C7">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8D43B"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72AD08" w14:textId="77777777" w:rsidR="004B445F" w:rsidRPr="00221CE0" w:rsidRDefault="00353DDE" w:rsidP="003B09C7">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4DE54" w14:textId="77777777" w:rsidR="004B445F" w:rsidRPr="00364327" w:rsidRDefault="004B445F"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0EDD" w14:textId="77777777" w:rsidR="004B445F" w:rsidRPr="00221CE0" w:rsidRDefault="00353DDE" w:rsidP="003B09C7">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49E036AC" w14:textId="77777777" w:rsidR="004B445F" w:rsidRPr="00591643" w:rsidRDefault="004B445F">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B445F" w:rsidRPr="00990DE4" w:rsidRDefault="00353DDE" w:rsidP="00250038">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B445F" w:rsidRPr="00990DE4" w:rsidRDefault="00353DDE" w:rsidP="00250038">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B445F" w:rsidRPr="00221CE0" w:rsidRDefault="00353DDE" w:rsidP="00250038">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B445F" w:rsidRPr="00A12616" w:rsidRDefault="00353DDE" w:rsidP="00250038">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B445F" w:rsidRPr="00221CE0" w:rsidRDefault="00353DDE" w:rsidP="00250038">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B445F" w:rsidRPr="00364327" w:rsidRDefault="004B445F"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B445F" w:rsidRPr="00221CE0" w:rsidRDefault="00353DDE" w:rsidP="00250038">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5EB1DCA" w14:textId="77777777" w:rsidR="004B445F" w:rsidRPr="004006D4" w:rsidRDefault="004B445F" w:rsidP="00415813">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304FF4B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7B3F7" w14:textId="77777777" w:rsidR="004B445F" w:rsidRPr="00C76DF3" w:rsidRDefault="00353DDE" w:rsidP="005C51AC">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9013C4" w14:textId="77777777" w:rsidR="004B445F" w:rsidRPr="00C76DF3" w:rsidRDefault="004B445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2F6D6" w14:textId="77777777" w:rsidR="004B445F" w:rsidRPr="00C76DF3" w:rsidRDefault="00353DDE" w:rsidP="005C51AC">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D41ECB" w14:textId="77777777" w:rsidR="004B445F" w:rsidRPr="00C76DF3" w:rsidRDefault="004B445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E54A6" w14:textId="77777777" w:rsidR="004B445F" w:rsidRPr="00C76DF3" w:rsidRDefault="00353DDE" w:rsidP="005C51AC">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F2245F" w14:textId="77777777" w:rsidR="004B445F" w:rsidRPr="00C76DF3" w:rsidRDefault="004B445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A0F9A" w14:textId="77777777" w:rsidR="004B445F" w:rsidRPr="00C76DF3" w:rsidRDefault="00353DDE" w:rsidP="005C51AC">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55E89" w14:textId="77777777" w:rsidR="004B445F" w:rsidRPr="00C76DF3" w:rsidRDefault="004B44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9492" w14:textId="77777777" w:rsidR="004B445F" w:rsidRPr="00C76DF3" w:rsidRDefault="00353DDE" w:rsidP="005C51AC">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1886F9" w14:textId="77777777" w:rsidR="004B445F" w:rsidRPr="00C76DF3" w:rsidRDefault="004B445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EC172" w14:textId="77777777" w:rsidR="004B445F" w:rsidRPr="00C76DF3" w:rsidRDefault="00353DDE" w:rsidP="005C51AC">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066C53E6" w14:textId="77777777" w:rsidR="004B445F" w:rsidRPr="00591643" w:rsidRDefault="004B445F"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7D918C1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8E133" w14:textId="77777777" w:rsidR="004B445F" w:rsidRPr="00C76DF3" w:rsidRDefault="00353DDE"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44CE6"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6F8A1" w14:textId="77777777" w:rsidR="004B445F" w:rsidRPr="00C76DF3" w:rsidRDefault="00353DDE"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D39F7"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58DC6" w14:textId="77777777" w:rsidR="004B445F" w:rsidRPr="00C76DF3" w:rsidRDefault="00353DDE"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ACC4FD"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DF2A8" w14:textId="77777777" w:rsidR="004B445F" w:rsidRPr="00C76DF3" w:rsidRDefault="00353DDE"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2DB38"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40B20F" w14:textId="77777777" w:rsidR="004B445F" w:rsidRPr="00C76DF3" w:rsidRDefault="00353DDE"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FBC49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9D5B" w14:textId="77777777" w:rsidR="004B445F" w:rsidRPr="00C76DF3" w:rsidRDefault="00353DDE"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53B92F7E" w14:textId="77777777" w:rsidR="004B445F" w:rsidRPr="00591643" w:rsidRDefault="004B445F">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2206" w:rsidRPr="00C76DF3" w14:paraId="5135A53F" w14:textId="77777777" w:rsidTr="00837F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E421" w14:textId="77777777" w:rsidR="00B92206" w:rsidRPr="00C76DF3" w:rsidRDefault="00353DDE" w:rsidP="00B92206">
          <w:pPr>
            <w:pStyle w:val="ProductList-OfferingBody"/>
            <w:ind w:left="-77" w:right="-73"/>
            <w:jc w:val="center"/>
            <w:rPr>
              <w:color w:val="808080" w:themeColor="background1" w:themeShade="80"/>
              <w:sz w:val="14"/>
              <w:szCs w:val="14"/>
            </w:rPr>
          </w:pPr>
          <w:hyperlink w:anchor="TableofContents" w:history="1">
            <w:r w:rsidR="00B9220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5762B" w14:textId="77777777" w:rsidR="00B92206" w:rsidRPr="00C76DF3" w:rsidRDefault="00B92206" w:rsidP="00B922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2198" w14:textId="77777777" w:rsidR="00B92206" w:rsidRPr="00C76DF3" w:rsidRDefault="00353DDE" w:rsidP="00B92206">
          <w:pPr>
            <w:pStyle w:val="ProductList-OfferingBody"/>
            <w:ind w:left="-72" w:right="-74"/>
            <w:jc w:val="center"/>
            <w:rPr>
              <w:color w:val="808080" w:themeColor="background1" w:themeShade="80"/>
              <w:sz w:val="14"/>
              <w:szCs w:val="14"/>
            </w:rPr>
          </w:pPr>
          <w:hyperlink w:anchor="Introduction" w:history="1">
            <w:r w:rsidR="00B9220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AC931F" w14:textId="77777777" w:rsidR="00B92206" w:rsidRPr="00C76DF3" w:rsidRDefault="00B92206" w:rsidP="00B922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CA01" w14:textId="77777777" w:rsidR="00B92206" w:rsidRPr="00C76DF3" w:rsidRDefault="00353DDE" w:rsidP="00B92206">
          <w:pPr>
            <w:pStyle w:val="ProductList-OfferingBody"/>
            <w:ind w:left="-72" w:right="-75"/>
            <w:jc w:val="center"/>
            <w:rPr>
              <w:color w:val="808080" w:themeColor="background1" w:themeShade="80"/>
              <w:sz w:val="14"/>
              <w:szCs w:val="14"/>
            </w:rPr>
          </w:pPr>
          <w:hyperlink w:anchor="GeneralTerms" w:history="1">
            <w:r w:rsidR="00B9220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16559D" w14:textId="77777777" w:rsidR="00B92206" w:rsidRPr="00C76DF3" w:rsidRDefault="00B92206" w:rsidP="00B922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F4C4A" w14:textId="77777777" w:rsidR="00B92206" w:rsidRPr="00C76DF3" w:rsidRDefault="00353DDE" w:rsidP="00B92206">
          <w:pPr>
            <w:pStyle w:val="ProductList-OfferingBody"/>
            <w:ind w:left="-72" w:right="-77"/>
            <w:jc w:val="center"/>
            <w:rPr>
              <w:color w:val="808080" w:themeColor="background1" w:themeShade="80"/>
              <w:sz w:val="14"/>
              <w:szCs w:val="14"/>
            </w:rPr>
          </w:pPr>
          <w:hyperlink w:anchor="PrivacyandSecurityTerms" w:history="1">
            <w:r w:rsidR="00B9220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7E8E12" w14:textId="77777777" w:rsidR="00B92206" w:rsidRPr="00C76DF3" w:rsidRDefault="00B92206" w:rsidP="00B922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1D248C" w14:textId="77777777" w:rsidR="00B92206" w:rsidRPr="00C76DF3" w:rsidRDefault="00353DDE" w:rsidP="00B92206">
          <w:pPr>
            <w:pStyle w:val="ProductList-OfferingBody"/>
            <w:ind w:left="-72" w:right="-77"/>
            <w:jc w:val="center"/>
            <w:rPr>
              <w:color w:val="808080" w:themeColor="background1" w:themeShade="80"/>
              <w:sz w:val="14"/>
              <w:szCs w:val="14"/>
            </w:rPr>
          </w:pPr>
          <w:hyperlink w:anchor="OnlineServiceSpecificTerms" w:history="1">
            <w:r w:rsidR="00B92206">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101129" w14:textId="77777777" w:rsidR="00B92206" w:rsidRPr="00C76DF3" w:rsidRDefault="00B92206" w:rsidP="00B922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F26F0" w14:textId="77777777" w:rsidR="00B92206" w:rsidRPr="00C76DF3" w:rsidRDefault="00353DDE" w:rsidP="00B92206">
          <w:pPr>
            <w:pStyle w:val="ProductList-OfferingBody"/>
            <w:ind w:left="-72" w:right="-76"/>
            <w:jc w:val="center"/>
            <w:rPr>
              <w:color w:val="808080" w:themeColor="background1" w:themeShade="80"/>
              <w:sz w:val="14"/>
              <w:szCs w:val="14"/>
            </w:rPr>
          </w:pPr>
          <w:hyperlink w:anchor="Attachment1" w:history="1">
            <w:r w:rsidR="00B92206">
              <w:rPr>
                <w:rStyle w:val="Hyperlink"/>
                <w:sz w:val="14"/>
                <w:szCs w:val="14"/>
              </w:rPr>
              <w:t>Bilag</w:t>
            </w:r>
          </w:hyperlink>
        </w:p>
      </w:tc>
    </w:tr>
  </w:tbl>
  <w:p w14:paraId="30F369CB" w14:textId="77777777" w:rsidR="004B445F" w:rsidRPr="00B92206" w:rsidRDefault="004B445F" w:rsidP="00B92206">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02BDAB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1EB5F" w14:textId="77777777" w:rsidR="004B445F" w:rsidRPr="00C76DF3" w:rsidRDefault="00353DDE"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9830"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E733B" w14:textId="77777777" w:rsidR="004B445F" w:rsidRPr="00C76DF3" w:rsidRDefault="00353DDE"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779C5"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76484" w14:textId="77777777" w:rsidR="004B445F" w:rsidRPr="00C76DF3" w:rsidRDefault="00353DDE"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E7EFCB"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748C3" w14:textId="77777777" w:rsidR="004B445F" w:rsidRPr="00C76DF3" w:rsidRDefault="00353DDE"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DF5128"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395028" w14:textId="77777777" w:rsidR="004B445F" w:rsidRPr="00C76DF3" w:rsidRDefault="00353DDE"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50C9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FB7DF" w14:textId="77777777" w:rsidR="004B445F" w:rsidRPr="00C76DF3" w:rsidRDefault="00353DDE"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4165232C" w14:textId="77777777" w:rsidR="004B445F" w:rsidRPr="00591643" w:rsidRDefault="004B445F">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B445F"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4B445F" w:rsidRPr="00C76DF3" w:rsidRDefault="00353DDE" w:rsidP="00591643">
          <w:pPr>
            <w:pStyle w:val="ProductList-OfferingBody"/>
            <w:ind w:left="-77" w:right="-73"/>
            <w:jc w:val="center"/>
            <w:rPr>
              <w:color w:val="808080" w:themeColor="background1" w:themeShade="80"/>
              <w:sz w:val="14"/>
              <w:szCs w:val="14"/>
            </w:rPr>
          </w:pPr>
          <w:hyperlink w:anchor="TableofContents" w:history="1">
            <w:r w:rsidR="004B445F">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4B445F" w:rsidRPr="00C76DF3" w:rsidRDefault="004B445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4B445F" w:rsidRPr="00C76DF3" w:rsidRDefault="00353DDE" w:rsidP="00591643">
          <w:pPr>
            <w:pStyle w:val="ProductList-OfferingBody"/>
            <w:ind w:left="-72" w:right="-74"/>
            <w:jc w:val="center"/>
            <w:rPr>
              <w:color w:val="808080" w:themeColor="background1" w:themeShade="80"/>
              <w:sz w:val="14"/>
              <w:szCs w:val="14"/>
            </w:rPr>
          </w:pPr>
          <w:hyperlink w:anchor="Introduction" w:history="1">
            <w:r w:rsidR="004B445F">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4B445F" w:rsidRPr="00C76DF3" w:rsidRDefault="004B445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4B445F" w:rsidRPr="00C76DF3" w:rsidRDefault="00353DDE" w:rsidP="003812FE">
          <w:pPr>
            <w:pStyle w:val="ProductList-OfferingBody"/>
            <w:ind w:left="-72" w:right="-75"/>
            <w:jc w:val="center"/>
            <w:rPr>
              <w:color w:val="808080" w:themeColor="background1" w:themeShade="80"/>
              <w:sz w:val="14"/>
              <w:szCs w:val="14"/>
            </w:rPr>
          </w:pPr>
          <w:hyperlink w:anchor="GeneralTerms" w:history="1">
            <w:r w:rsidR="004B445F">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4B445F" w:rsidRPr="00C76DF3" w:rsidRDefault="004B445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4B445F" w:rsidRPr="00C76DF3" w:rsidRDefault="00353DDE" w:rsidP="00591643">
          <w:pPr>
            <w:pStyle w:val="ProductList-OfferingBody"/>
            <w:ind w:left="-72" w:right="-77"/>
            <w:jc w:val="center"/>
            <w:rPr>
              <w:color w:val="808080" w:themeColor="background1" w:themeShade="80"/>
              <w:sz w:val="14"/>
              <w:szCs w:val="14"/>
            </w:rPr>
          </w:pPr>
          <w:hyperlink w:anchor="PrivacyandSecurityTerms" w:history="1">
            <w:r w:rsidR="004B445F">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4B445F" w:rsidRPr="00C76DF3" w:rsidRDefault="00353DDE" w:rsidP="003812FE">
          <w:pPr>
            <w:pStyle w:val="ProductList-OfferingBody"/>
            <w:ind w:left="-72" w:right="-77"/>
            <w:jc w:val="center"/>
            <w:rPr>
              <w:color w:val="808080" w:themeColor="background1" w:themeShade="80"/>
              <w:sz w:val="14"/>
              <w:szCs w:val="14"/>
            </w:rPr>
          </w:pPr>
          <w:hyperlink w:anchor="OnlineServiceSpecificTerms" w:history="1">
            <w:r w:rsidR="004B445F">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4B445F" w:rsidRPr="00C76DF3" w:rsidRDefault="004B445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4B445F" w:rsidRPr="00C76DF3" w:rsidRDefault="00353DDE" w:rsidP="003812FE">
          <w:pPr>
            <w:pStyle w:val="ProductList-OfferingBody"/>
            <w:ind w:left="-72" w:right="-76"/>
            <w:jc w:val="center"/>
            <w:rPr>
              <w:color w:val="808080" w:themeColor="background1" w:themeShade="80"/>
              <w:sz w:val="14"/>
              <w:szCs w:val="14"/>
            </w:rPr>
          </w:pPr>
          <w:hyperlink w:anchor="Attachment1" w:history="1">
            <w:r w:rsidR="004B445F">
              <w:rPr>
                <w:rStyle w:val="Hyperlink"/>
                <w:sz w:val="14"/>
                <w:szCs w:val="14"/>
              </w:rPr>
              <w:t>Bilag</w:t>
            </w:r>
          </w:hyperlink>
        </w:p>
      </w:tc>
    </w:tr>
  </w:tbl>
  <w:p w14:paraId="76C3FABF" w14:textId="77777777" w:rsidR="004B445F" w:rsidRPr="00591643" w:rsidRDefault="004B445F">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4B445F" w:rsidRPr="00990DE4" w:rsidRDefault="00353DDE"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4B445F" w:rsidRPr="00990DE4" w:rsidRDefault="00353DDE"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4B445F" w:rsidRPr="00A12616" w:rsidRDefault="00353DDE"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3599A878" w14:textId="77777777" w:rsidR="004B445F" w:rsidRPr="004006D4" w:rsidRDefault="004B445F" w:rsidP="005E17CF">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B445F"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4B445F" w:rsidRPr="00990DE4" w:rsidRDefault="00353DDE" w:rsidP="007829A1">
          <w:pPr>
            <w:pStyle w:val="ProductList-OfferingBody"/>
            <w:ind w:left="-77" w:right="-73"/>
            <w:jc w:val="center"/>
            <w:rPr>
              <w:rStyle w:val="LogoportDoNotTranslate"/>
            </w:rPr>
          </w:pPr>
          <w:hyperlink w:anchor="F1" w:history="1">
            <w:r w:rsidR="004B445F">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4B445F" w:rsidRPr="00990DE4" w:rsidRDefault="00353DDE" w:rsidP="007829A1">
          <w:pPr>
            <w:pStyle w:val="ProductList-OfferingBody"/>
            <w:ind w:left="-72" w:right="-74"/>
            <w:jc w:val="center"/>
            <w:rPr>
              <w:rStyle w:val="LogoportDoNotTranslate"/>
            </w:rPr>
          </w:pPr>
          <w:hyperlink w:anchor="F2" w:history="1">
            <w:r w:rsidR="004B445F"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3" w:history="1">
            <w:r w:rsidR="004B445F">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4B445F" w:rsidRPr="00A12616" w:rsidRDefault="00353DDE" w:rsidP="007829A1">
          <w:pPr>
            <w:pStyle w:val="ProductList-OfferingBody"/>
            <w:ind w:left="-72" w:right="-74"/>
            <w:jc w:val="center"/>
            <w:rPr>
              <w:rStyle w:val="Hyperlink"/>
              <w:sz w:val="14"/>
              <w:szCs w:val="14"/>
              <w:lang w:eastAsia="en-US" w:bidi="ar-SA"/>
            </w:rPr>
          </w:pPr>
          <w:hyperlink w:anchor="F4" w:history="1">
            <w:r w:rsidR="004B445F"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5" w:history="1">
            <w:r w:rsidR="004B445F">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4B445F" w:rsidRPr="00364327" w:rsidRDefault="004B445F"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4B445F" w:rsidRPr="00221CE0" w:rsidRDefault="00353DDE" w:rsidP="007829A1">
          <w:pPr>
            <w:pStyle w:val="ProductList-OfferingBody"/>
            <w:ind w:left="-72" w:right="-74"/>
            <w:jc w:val="center"/>
            <w:rPr>
              <w:rStyle w:val="Hyperlink"/>
              <w:sz w:val="14"/>
              <w:szCs w:val="14"/>
              <w:lang w:val="en-US" w:eastAsia="en-US" w:bidi="ar-SA"/>
            </w:rPr>
          </w:pPr>
          <w:hyperlink w:anchor="F6" w:history="1">
            <w:r w:rsidR="004B445F">
              <w:rPr>
                <w:rStyle w:val="Hyperlink"/>
                <w:sz w:val="14"/>
                <w:szCs w:val="14"/>
                <w:lang w:val="en-US" w:eastAsia="en-US" w:bidi="ar-SA"/>
              </w:rPr>
              <w:t>Bilag</w:t>
            </w:r>
          </w:hyperlink>
        </w:p>
      </w:tc>
    </w:tr>
  </w:tbl>
  <w:p w14:paraId="6E42336D" w14:textId="77777777" w:rsidR="004B445F" w:rsidRPr="004006D4" w:rsidRDefault="004B445F" w:rsidP="00F97100">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55D35F" w14:textId="77777777" w:rsidR="00353DDE" w:rsidRDefault="00353DDE" w:rsidP="009A573F">
      <w:pPr>
        <w:spacing w:after="0" w:line="240" w:lineRule="auto"/>
      </w:pPr>
      <w:r>
        <w:separator/>
      </w:r>
    </w:p>
  </w:footnote>
  <w:footnote w:type="continuationSeparator" w:id="0">
    <w:p w14:paraId="22CF6958" w14:textId="77777777" w:rsidR="00353DDE" w:rsidRDefault="00353DDE" w:rsidP="009A573F">
      <w:pPr>
        <w:spacing w:after="0" w:line="240" w:lineRule="auto"/>
      </w:pPr>
      <w:r>
        <w:continuationSeparator/>
      </w:r>
    </w:p>
  </w:footnote>
  <w:footnote w:type="continuationNotice" w:id="1">
    <w:p w14:paraId="1CDFB22D" w14:textId="77777777" w:rsidR="00353DDE" w:rsidRDefault="00353DD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B445F" w:rsidRPr="004D27A6" w:rsidRDefault="004B445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25C443" w:rsidR="004B445F" w:rsidRPr="00171B2E" w:rsidRDefault="00353DDE"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Vilkår for Microsoft Volumenlicens Onlinetjenester (dansk (Danish), april 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3C5843">
          <w:rPr>
            <w:noProof/>
            <w:color w:val="404040" w:themeColor="text1" w:themeTint="BF"/>
            <w:sz w:val="16"/>
            <w:szCs w:val="16"/>
          </w:rPr>
          <w:t>21</w:t>
        </w:r>
        <w:r w:rsidR="004B445F">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91C1D42" w:rsidR="004B445F" w:rsidRPr="004D27A6" w:rsidRDefault="00353DDE"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4B445F">
              <w:rPr>
                <w:color w:val="404040" w:themeColor="text1" w:themeTint="BF"/>
                <w:sz w:val="16"/>
                <w:szCs w:val="16"/>
              </w:rPr>
              <w:t>Vilkår for Microsoft Volumenlicens Onlinetjenester (dansk (Danish), april 2017)</w:t>
            </w:r>
          </w:sdtContent>
        </w:sdt>
        <w:r w:rsidR="004B445F">
          <w:rPr>
            <w:color w:val="404040" w:themeColor="text1" w:themeTint="BF"/>
            <w:sz w:val="16"/>
            <w:szCs w:val="16"/>
          </w:rPr>
          <w:tab/>
        </w:r>
        <w:r w:rsidR="004B445F">
          <w:rPr>
            <w:color w:val="404040" w:themeColor="text1" w:themeTint="BF"/>
            <w:sz w:val="16"/>
            <w:szCs w:val="16"/>
          </w:rPr>
          <w:fldChar w:fldCharType="begin"/>
        </w:r>
        <w:r w:rsidR="004B445F" w:rsidRPr="004D27A6">
          <w:rPr>
            <w:color w:val="404040" w:themeColor="text1" w:themeTint="BF"/>
            <w:sz w:val="16"/>
            <w:szCs w:val="16"/>
          </w:rPr>
          <w:instrText xml:space="preserve"> PAGE   \* MERGEFORMAT </w:instrText>
        </w:r>
        <w:r w:rsidR="004B445F">
          <w:rPr>
            <w:color w:val="404040" w:themeColor="text1" w:themeTint="BF"/>
            <w:sz w:val="16"/>
            <w:szCs w:val="16"/>
          </w:rPr>
          <w:fldChar w:fldCharType="separate"/>
        </w:r>
        <w:r w:rsidR="003C5843">
          <w:rPr>
            <w:noProof/>
            <w:color w:val="404040" w:themeColor="text1" w:themeTint="BF"/>
            <w:sz w:val="16"/>
            <w:szCs w:val="16"/>
          </w:rPr>
          <w:t>14</w:t>
        </w:r>
        <w:r w:rsidR="004B445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removePersonalInformation/>
  <w:removeDateAndTime/>
  <w:proofState w:grammar="clean"/>
  <w:documentProtection w:edit="readOnly" w:enforcement="1" w:cryptProviderType="rsaAES" w:cryptAlgorithmClass="hash" w:cryptAlgorithmType="typeAny" w:cryptAlgorithmSid="14" w:cryptSpinCount="100000" w:hash="PI5RRIIozm9X7UJvfZfvbmLEDHaRCQgCUZ1DEnz/eFcphJ3nB/6qQsqDmgmmopeYhx0P7SjNe8Mw1g/UIxoUvA==" w:salt="SegyJ/CzraJFfzqxbFoTT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DDE"/>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5843"/>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46AA"/>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0931"/>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go.microsoft.com/fwlink/?LinkId=690247" TargetMode="External"/><Relationship Id="rId45" Type="http://schemas.openxmlformats.org/officeDocument/2006/relationships/footer" Target="footer11.xm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8.xm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0.xm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AFD7DB2-8544-4121-88CC-F9FADA665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19650</Words>
  <Characters>112009</Characters>
  <Application>Microsoft Office Word</Application>
  <DocSecurity>8</DocSecurity>
  <Lines>933</Lines>
  <Paragraphs>262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131397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2017-03-29T03:50:00Z</dcterms:created>
  <dcterms:modified xsi:type="dcterms:W3CDTF">2017-03-29T03:50:00Z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