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64EF0193"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D16F70">
        <w:rPr>
          <w:rFonts w:asciiTheme="majorHAnsi" w:hAnsiTheme="majorHAnsi"/>
          <w:color w:val="FFFFFF" w:themeColor="background1"/>
          <w:sz w:val="72"/>
          <w:szCs w:val="72"/>
        </w:rPr>
        <w:t>dec</w:t>
      </w:r>
      <w:r w:rsidR="007656C0">
        <w:rPr>
          <w:rFonts w:asciiTheme="majorHAnsi" w:hAnsiTheme="majorHAnsi"/>
          <w:color w:val="FFFFFF" w:themeColor="background1"/>
          <w:sz w:val="72"/>
          <w:szCs w:val="72"/>
        </w:rPr>
        <w:t>ember</w:t>
      </w:r>
      <w:r w:rsidR="00DC0793">
        <w:rPr>
          <w:rFonts w:asciiTheme="majorHAnsi" w:hAnsiTheme="majorHAnsi"/>
          <w:color w:val="FFFFFF" w:themeColor="background1"/>
          <w:sz w:val="72"/>
          <w:szCs w:val="72"/>
        </w:rPr>
        <w:t xml:space="preserve"> 2017</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7373AC38" w14:textId="4BD5B3CF" w:rsidR="00D16F70" w:rsidRDefault="00A430D3">
      <w:pPr>
        <w:pStyle w:val="TOC1"/>
        <w:tabs>
          <w:tab w:val="right" w:leader="dot" w:pos="5030"/>
        </w:tabs>
        <w:rPr>
          <w:rFonts w:eastAsiaTheme="minorEastAsia"/>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498936547" w:history="1">
        <w:r w:rsidR="00D16F70" w:rsidRPr="00956752">
          <w:rPr>
            <w:rStyle w:val="Hyperlink"/>
            <w:noProof/>
          </w:rPr>
          <w:t>Inleiding</w:t>
        </w:r>
        <w:r w:rsidR="00D16F70">
          <w:rPr>
            <w:noProof/>
            <w:webHidden/>
          </w:rPr>
          <w:tab/>
        </w:r>
        <w:r w:rsidR="00D16F70">
          <w:rPr>
            <w:noProof/>
            <w:webHidden/>
          </w:rPr>
          <w:fldChar w:fldCharType="begin"/>
        </w:r>
        <w:r w:rsidR="00D16F70">
          <w:rPr>
            <w:noProof/>
            <w:webHidden/>
          </w:rPr>
          <w:instrText xml:space="preserve"> PAGEREF _Toc498936547 \h </w:instrText>
        </w:r>
        <w:r w:rsidR="00D16F70">
          <w:rPr>
            <w:noProof/>
            <w:webHidden/>
          </w:rPr>
        </w:r>
        <w:r w:rsidR="00D16F70">
          <w:rPr>
            <w:noProof/>
            <w:webHidden/>
          </w:rPr>
          <w:fldChar w:fldCharType="separate"/>
        </w:r>
        <w:r w:rsidR="00D16F70">
          <w:rPr>
            <w:noProof/>
            <w:webHidden/>
          </w:rPr>
          <w:t>3</w:t>
        </w:r>
        <w:r w:rsidR="00D16F70">
          <w:rPr>
            <w:noProof/>
            <w:webHidden/>
          </w:rPr>
          <w:fldChar w:fldCharType="end"/>
        </w:r>
      </w:hyperlink>
    </w:p>
    <w:p w14:paraId="37A2E32B" w14:textId="4CA6380A" w:rsidR="00D16F70" w:rsidRDefault="00413524">
      <w:pPr>
        <w:pStyle w:val="TOC3"/>
        <w:rPr>
          <w:rFonts w:eastAsiaTheme="minorEastAsia"/>
          <w:b w:val="0"/>
          <w:smallCaps w:val="0"/>
          <w:sz w:val="22"/>
          <w:lang w:val="en-US" w:eastAsia="en-US" w:bidi="ar-SA"/>
        </w:rPr>
      </w:pPr>
      <w:hyperlink w:anchor="_Toc498936548" w:history="1">
        <w:r w:rsidR="00D16F70" w:rsidRPr="00956752">
          <w:rPr>
            <w:rStyle w:val="Hyperlink"/>
          </w:rPr>
          <w:t>Eerdere versies</w:t>
        </w:r>
        <w:r w:rsidR="00D16F70">
          <w:rPr>
            <w:webHidden/>
          </w:rPr>
          <w:tab/>
        </w:r>
        <w:r w:rsidR="00D16F70">
          <w:rPr>
            <w:webHidden/>
          </w:rPr>
          <w:fldChar w:fldCharType="begin"/>
        </w:r>
        <w:r w:rsidR="00D16F70">
          <w:rPr>
            <w:webHidden/>
          </w:rPr>
          <w:instrText xml:space="preserve"> PAGEREF _Toc498936548 \h </w:instrText>
        </w:r>
        <w:r w:rsidR="00D16F70">
          <w:rPr>
            <w:webHidden/>
          </w:rPr>
        </w:r>
        <w:r w:rsidR="00D16F70">
          <w:rPr>
            <w:webHidden/>
          </w:rPr>
          <w:fldChar w:fldCharType="separate"/>
        </w:r>
        <w:r w:rsidR="00D16F70">
          <w:rPr>
            <w:webHidden/>
          </w:rPr>
          <w:t>3</w:t>
        </w:r>
        <w:r w:rsidR="00D16F70">
          <w:rPr>
            <w:webHidden/>
          </w:rPr>
          <w:fldChar w:fldCharType="end"/>
        </w:r>
      </w:hyperlink>
    </w:p>
    <w:p w14:paraId="7EF1C827" w14:textId="2259503A" w:rsidR="00D16F70" w:rsidRDefault="00413524">
      <w:pPr>
        <w:pStyle w:val="TOC3"/>
        <w:rPr>
          <w:rFonts w:eastAsiaTheme="minorEastAsia"/>
          <w:b w:val="0"/>
          <w:smallCaps w:val="0"/>
          <w:sz w:val="22"/>
          <w:lang w:val="en-US" w:eastAsia="en-US" w:bidi="ar-SA"/>
        </w:rPr>
      </w:pPr>
      <w:hyperlink w:anchor="_Toc498936549" w:history="1">
        <w:r w:rsidR="00D16F70" w:rsidRPr="00956752">
          <w:rPr>
            <w:rStyle w:val="Hyperlink"/>
          </w:rPr>
          <w:t>Verduidelijkingen en overzicht van wijzigingen</w:t>
        </w:r>
        <w:r w:rsidR="00D16F70">
          <w:rPr>
            <w:webHidden/>
          </w:rPr>
          <w:tab/>
        </w:r>
        <w:r w:rsidR="00D16F70">
          <w:rPr>
            <w:webHidden/>
          </w:rPr>
          <w:fldChar w:fldCharType="begin"/>
        </w:r>
        <w:r w:rsidR="00D16F70">
          <w:rPr>
            <w:webHidden/>
          </w:rPr>
          <w:instrText xml:space="preserve"> PAGEREF _Toc498936549 \h </w:instrText>
        </w:r>
        <w:r w:rsidR="00D16F70">
          <w:rPr>
            <w:webHidden/>
          </w:rPr>
        </w:r>
        <w:r w:rsidR="00D16F70">
          <w:rPr>
            <w:webHidden/>
          </w:rPr>
          <w:fldChar w:fldCharType="separate"/>
        </w:r>
        <w:r w:rsidR="00D16F70">
          <w:rPr>
            <w:webHidden/>
          </w:rPr>
          <w:t>3</w:t>
        </w:r>
        <w:r w:rsidR="00D16F70">
          <w:rPr>
            <w:webHidden/>
          </w:rPr>
          <w:fldChar w:fldCharType="end"/>
        </w:r>
      </w:hyperlink>
    </w:p>
    <w:p w14:paraId="1C9870B6" w14:textId="16912F31" w:rsidR="00D16F70" w:rsidRDefault="00413524">
      <w:pPr>
        <w:pStyle w:val="TOC1"/>
        <w:tabs>
          <w:tab w:val="right" w:leader="dot" w:pos="5030"/>
        </w:tabs>
        <w:rPr>
          <w:rFonts w:eastAsiaTheme="minorEastAsia"/>
          <w:b w:val="0"/>
          <w:caps w:val="0"/>
          <w:noProof/>
          <w:sz w:val="22"/>
          <w:lang w:val="en-US" w:eastAsia="en-US" w:bidi="ar-SA"/>
        </w:rPr>
      </w:pPr>
      <w:hyperlink w:anchor="_Toc498936550" w:history="1">
        <w:r w:rsidR="00D16F70" w:rsidRPr="00956752">
          <w:rPr>
            <w:rStyle w:val="Hyperlink"/>
            <w:noProof/>
          </w:rPr>
          <w:t>Algemene voorwaarden</w:t>
        </w:r>
        <w:r w:rsidR="00D16F70">
          <w:rPr>
            <w:noProof/>
            <w:webHidden/>
          </w:rPr>
          <w:tab/>
        </w:r>
        <w:r w:rsidR="00D16F70">
          <w:rPr>
            <w:noProof/>
            <w:webHidden/>
          </w:rPr>
          <w:fldChar w:fldCharType="begin"/>
        </w:r>
        <w:r w:rsidR="00D16F70">
          <w:rPr>
            <w:noProof/>
            <w:webHidden/>
          </w:rPr>
          <w:instrText xml:space="preserve"> PAGEREF _Toc498936550 \h </w:instrText>
        </w:r>
        <w:r w:rsidR="00D16F70">
          <w:rPr>
            <w:noProof/>
            <w:webHidden/>
          </w:rPr>
        </w:r>
        <w:r w:rsidR="00D16F70">
          <w:rPr>
            <w:noProof/>
            <w:webHidden/>
          </w:rPr>
          <w:fldChar w:fldCharType="separate"/>
        </w:r>
        <w:r w:rsidR="00D16F70">
          <w:rPr>
            <w:noProof/>
            <w:webHidden/>
          </w:rPr>
          <w:t>4</w:t>
        </w:r>
        <w:r w:rsidR="00D16F70">
          <w:rPr>
            <w:noProof/>
            <w:webHidden/>
          </w:rPr>
          <w:fldChar w:fldCharType="end"/>
        </w:r>
      </w:hyperlink>
    </w:p>
    <w:p w14:paraId="1F28C95D" w14:textId="232FD977" w:rsidR="00D16F70" w:rsidRDefault="00413524">
      <w:pPr>
        <w:pStyle w:val="TOC5"/>
        <w:tabs>
          <w:tab w:val="right" w:leader="dot" w:pos="5030"/>
        </w:tabs>
        <w:rPr>
          <w:rFonts w:eastAsiaTheme="minorEastAsia"/>
          <w:noProof/>
          <w:sz w:val="22"/>
          <w:lang w:val="en-US" w:eastAsia="en-US" w:bidi="ar-SA"/>
        </w:rPr>
      </w:pPr>
      <w:hyperlink w:anchor="_Toc498936551" w:history="1">
        <w:r w:rsidR="00D16F70" w:rsidRPr="00956752">
          <w:rPr>
            <w:rStyle w:val="Hyperlink"/>
            <w:noProof/>
          </w:rPr>
          <w:t>Definities</w:t>
        </w:r>
        <w:r w:rsidR="00D16F70">
          <w:rPr>
            <w:noProof/>
            <w:webHidden/>
          </w:rPr>
          <w:tab/>
        </w:r>
        <w:r w:rsidR="00D16F70">
          <w:rPr>
            <w:noProof/>
            <w:webHidden/>
          </w:rPr>
          <w:fldChar w:fldCharType="begin"/>
        </w:r>
        <w:r w:rsidR="00D16F70">
          <w:rPr>
            <w:noProof/>
            <w:webHidden/>
          </w:rPr>
          <w:instrText xml:space="preserve"> PAGEREF _Toc498936551 \h </w:instrText>
        </w:r>
        <w:r w:rsidR="00D16F70">
          <w:rPr>
            <w:noProof/>
            <w:webHidden/>
          </w:rPr>
        </w:r>
        <w:r w:rsidR="00D16F70">
          <w:rPr>
            <w:noProof/>
            <w:webHidden/>
          </w:rPr>
          <w:fldChar w:fldCharType="separate"/>
        </w:r>
        <w:r w:rsidR="00D16F70">
          <w:rPr>
            <w:noProof/>
            <w:webHidden/>
          </w:rPr>
          <w:t>4</w:t>
        </w:r>
        <w:r w:rsidR="00D16F70">
          <w:rPr>
            <w:noProof/>
            <w:webHidden/>
          </w:rPr>
          <w:fldChar w:fldCharType="end"/>
        </w:r>
      </w:hyperlink>
    </w:p>
    <w:p w14:paraId="7AC1C70E" w14:textId="6DF5AF93" w:rsidR="00D16F70" w:rsidRDefault="00413524">
      <w:pPr>
        <w:pStyle w:val="TOC5"/>
        <w:tabs>
          <w:tab w:val="right" w:leader="dot" w:pos="5030"/>
        </w:tabs>
        <w:rPr>
          <w:rFonts w:eastAsiaTheme="minorEastAsia"/>
          <w:noProof/>
          <w:sz w:val="22"/>
          <w:lang w:val="en-US" w:eastAsia="en-US" w:bidi="ar-SA"/>
        </w:rPr>
      </w:pPr>
      <w:hyperlink w:anchor="_Toc498936552" w:history="1">
        <w:r w:rsidR="00D16F70" w:rsidRPr="00956752">
          <w:rPr>
            <w:rStyle w:val="Hyperlink"/>
            <w:noProof/>
          </w:rPr>
          <w:t>Wijziging van de Voorwaarden voor Online Diensten</w:t>
        </w:r>
        <w:r w:rsidR="00D16F70">
          <w:rPr>
            <w:noProof/>
            <w:webHidden/>
          </w:rPr>
          <w:tab/>
        </w:r>
        <w:r w:rsidR="00D16F70">
          <w:rPr>
            <w:noProof/>
            <w:webHidden/>
          </w:rPr>
          <w:fldChar w:fldCharType="begin"/>
        </w:r>
        <w:r w:rsidR="00D16F70">
          <w:rPr>
            <w:noProof/>
            <w:webHidden/>
          </w:rPr>
          <w:instrText xml:space="preserve"> PAGEREF _Toc498936552 \h </w:instrText>
        </w:r>
        <w:r w:rsidR="00D16F70">
          <w:rPr>
            <w:noProof/>
            <w:webHidden/>
          </w:rPr>
        </w:r>
        <w:r w:rsidR="00D16F70">
          <w:rPr>
            <w:noProof/>
            <w:webHidden/>
          </w:rPr>
          <w:fldChar w:fldCharType="separate"/>
        </w:r>
        <w:r w:rsidR="00D16F70">
          <w:rPr>
            <w:noProof/>
            <w:webHidden/>
          </w:rPr>
          <w:t>4</w:t>
        </w:r>
        <w:r w:rsidR="00D16F70">
          <w:rPr>
            <w:noProof/>
            <w:webHidden/>
          </w:rPr>
          <w:fldChar w:fldCharType="end"/>
        </w:r>
      </w:hyperlink>
    </w:p>
    <w:p w14:paraId="76FE4EDB" w14:textId="438A84B8" w:rsidR="00D16F70" w:rsidRDefault="00413524">
      <w:pPr>
        <w:pStyle w:val="TOC5"/>
        <w:tabs>
          <w:tab w:val="right" w:leader="dot" w:pos="5030"/>
        </w:tabs>
        <w:rPr>
          <w:rFonts w:eastAsiaTheme="minorEastAsia"/>
          <w:noProof/>
          <w:sz w:val="22"/>
          <w:lang w:val="en-US" w:eastAsia="en-US" w:bidi="ar-SA"/>
        </w:rPr>
      </w:pPr>
      <w:hyperlink w:anchor="_Toc498936553" w:history="1">
        <w:r w:rsidR="00D16F70" w:rsidRPr="00956752">
          <w:rPr>
            <w:rStyle w:val="Hyperlink"/>
            <w:noProof/>
          </w:rPr>
          <w:t>Veranderingen in Online Diensten en beschikbaarheid</w:t>
        </w:r>
        <w:r w:rsidR="00D16F70">
          <w:rPr>
            <w:noProof/>
            <w:webHidden/>
          </w:rPr>
          <w:tab/>
        </w:r>
        <w:r w:rsidR="00D16F70">
          <w:rPr>
            <w:noProof/>
            <w:webHidden/>
          </w:rPr>
          <w:fldChar w:fldCharType="begin"/>
        </w:r>
        <w:r w:rsidR="00D16F70">
          <w:rPr>
            <w:noProof/>
            <w:webHidden/>
          </w:rPr>
          <w:instrText xml:space="preserve"> PAGEREF _Toc498936553 \h </w:instrText>
        </w:r>
        <w:r w:rsidR="00D16F70">
          <w:rPr>
            <w:noProof/>
            <w:webHidden/>
          </w:rPr>
        </w:r>
        <w:r w:rsidR="00D16F70">
          <w:rPr>
            <w:noProof/>
            <w:webHidden/>
          </w:rPr>
          <w:fldChar w:fldCharType="separate"/>
        </w:r>
        <w:r w:rsidR="00D16F70">
          <w:rPr>
            <w:noProof/>
            <w:webHidden/>
          </w:rPr>
          <w:t>5</w:t>
        </w:r>
        <w:r w:rsidR="00D16F70">
          <w:rPr>
            <w:noProof/>
            <w:webHidden/>
          </w:rPr>
          <w:fldChar w:fldCharType="end"/>
        </w:r>
      </w:hyperlink>
    </w:p>
    <w:p w14:paraId="1524219F" w14:textId="0E118E25" w:rsidR="00D16F70" w:rsidRDefault="00413524">
      <w:pPr>
        <w:pStyle w:val="TOC5"/>
        <w:tabs>
          <w:tab w:val="right" w:leader="dot" w:pos="5030"/>
        </w:tabs>
        <w:rPr>
          <w:rFonts w:eastAsiaTheme="minorEastAsia"/>
          <w:noProof/>
          <w:sz w:val="22"/>
          <w:lang w:val="en-US" w:eastAsia="en-US" w:bidi="ar-SA"/>
        </w:rPr>
      </w:pPr>
      <w:hyperlink w:anchor="_Toc498936554" w:history="1">
        <w:r w:rsidR="00D16F70" w:rsidRPr="00956752">
          <w:rPr>
            <w:rStyle w:val="Hyperlink"/>
            <w:noProof/>
          </w:rPr>
          <w:t>Gegevensbehoud</w:t>
        </w:r>
        <w:r w:rsidR="00D16F70">
          <w:rPr>
            <w:noProof/>
            <w:webHidden/>
          </w:rPr>
          <w:tab/>
        </w:r>
        <w:r w:rsidR="00D16F70">
          <w:rPr>
            <w:noProof/>
            <w:webHidden/>
          </w:rPr>
          <w:fldChar w:fldCharType="begin"/>
        </w:r>
        <w:r w:rsidR="00D16F70">
          <w:rPr>
            <w:noProof/>
            <w:webHidden/>
          </w:rPr>
          <w:instrText xml:space="preserve"> PAGEREF _Toc498936554 \h </w:instrText>
        </w:r>
        <w:r w:rsidR="00D16F70">
          <w:rPr>
            <w:noProof/>
            <w:webHidden/>
          </w:rPr>
        </w:r>
        <w:r w:rsidR="00D16F70">
          <w:rPr>
            <w:noProof/>
            <w:webHidden/>
          </w:rPr>
          <w:fldChar w:fldCharType="separate"/>
        </w:r>
        <w:r w:rsidR="00D16F70">
          <w:rPr>
            <w:noProof/>
            <w:webHidden/>
          </w:rPr>
          <w:t>5</w:t>
        </w:r>
        <w:r w:rsidR="00D16F70">
          <w:rPr>
            <w:noProof/>
            <w:webHidden/>
          </w:rPr>
          <w:fldChar w:fldCharType="end"/>
        </w:r>
      </w:hyperlink>
    </w:p>
    <w:p w14:paraId="262A8031" w14:textId="7E97B3C9" w:rsidR="00D16F70" w:rsidRDefault="00413524">
      <w:pPr>
        <w:pStyle w:val="TOC5"/>
        <w:tabs>
          <w:tab w:val="right" w:leader="dot" w:pos="5030"/>
        </w:tabs>
        <w:rPr>
          <w:rFonts w:eastAsiaTheme="minorEastAsia"/>
          <w:noProof/>
          <w:sz w:val="22"/>
          <w:lang w:val="en-US" w:eastAsia="en-US" w:bidi="ar-SA"/>
        </w:rPr>
      </w:pPr>
      <w:hyperlink w:anchor="_Toc498936555" w:history="1">
        <w:r w:rsidR="00D16F70" w:rsidRPr="00956752">
          <w:rPr>
            <w:rStyle w:val="Hyperlink"/>
            <w:noProof/>
          </w:rPr>
          <w:t>Gebruik van software met de onlinedienst</w:t>
        </w:r>
        <w:r w:rsidR="00D16F70">
          <w:rPr>
            <w:noProof/>
            <w:webHidden/>
          </w:rPr>
          <w:tab/>
        </w:r>
        <w:r w:rsidR="00D16F70">
          <w:rPr>
            <w:noProof/>
            <w:webHidden/>
          </w:rPr>
          <w:fldChar w:fldCharType="begin"/>
        </w:r>
        <w:r w:rsidR="00D16F70">
          <w:rPr>
            <w:noProof/>
            <w:webHidden/>
          </w:rPr>
          <w:instrText xml:space="preserve"> PAGEREF _Toc498936555 \h </w:instrText>
        </w:r>
        <w:r w:rsidR="00D16F70">
          <w:rPr>
            <w:noProof/>
            <w:webHidden/>
          </w:rPr>
        </w:r>
        <w:r w:rsidR="00D16F70">
          <w:rPr>
            <w:noProof/>
            <w:webHidden/>
          </w:rPr>
          <w:fldChar w:fldCharType="separate"/>
        </w:r>
        <w:r w:rsidR="00D16F70">
          <w:rPr>
            <w:noProof/>
            <w:webHidden/>
          </w:rPr>
          <w:t>5</w:t>
        </w:r>
        <w:r w:rsidR="00D16F70">
          <w:rPr>
            <w:noProof/>
            <w:webHidden/>
          </w:rPr>
          <w:fldChar w:fldCharType="end"/>
        </w:r>
      </w:hyperlink>
    </w:p>
    <w:p w14:paraId="4784B0D1" w14:textId="621898BE" w:rsidR="00D16F70" w:rsidRDefault="00413524">
      <w:pPr>
        <w:pStyle w:val="TOC5"/>
        <w:tabs>
          <w:tab w:val="right" w:leader="dot" w:pos="5030"/>
        </w:tabs>
        <w:rPr>
          <w:rFonts w:eastAsiaTheme="minorEastAsia"/>
          <w:noProof/>
          <w:sz w:val="22"/>
          <w:lang w:val="en-US" w:eastAsia="en-US" w:bidi="ar-SA"/>
        </w:rPr>
      </w:pPr>
      <w:hyperlink w:anchor="_Toc498936556" w:history="1">
        <w:r w:rsidR="00D16F70" w:rsidRPr="00956752">
          <w:rPr>
            <w:rStyle w:val="Hyperlink"/>
            <w:noProof/>
          </w:rPr>
          <w:t>Niet-Microsoft-producten</w:t>
        </w:r>
        <w:r w:rsidR="00D16F70">
          <w:rPr>
            <w:noProof/>
            <w:webHidden/>
          </w:rPr>
          <w:tab/>
        </w:r>
        <w:r w:rsidR="00D16F70">
          <w:rPr>
            <w:noProof/>
            <w:webHidden/>
          </w:rPr>
          <w:fldChar w:fldCharType="begin"/>
        </w:r>
        <w:r w:rsidR="00D16F70">
          <w:rPr>
            <w:noProof/>
            <w:webHidden/>
          </w:rPr>
          <w:instrText xml:space="preserve"> PAGEREF _Toc498936556 \h </w:instrText>
        </w:r>
        <w:r w:rsidR="00D16F70">
          <w:rPr>
            <w:noProof/>
            <w:webHidden/>
          </w:rPr>
        </w:r>
        <w:r w:rsidR="00D16F70">
          <w:rPr>
            <w:noProof/>
            <w:webHidden/>
          </w:rPr>
          <w:fldChar w:fldCharType="separate"/>
        </w:r>
        <w:r w:rsidR="00D16F70">
          <w:rPr>
            <w:noProof/>
            <w:webHidden/>
          </w:rPr>
          <w:t>5</w:t>
        </w:r>
        <w:r w:rsidR="00D16F70">
          <w:rPr>
            <w:noProof/>
            <w:webHidden/>
          </w:rPr>
          <w:fldChar w:fldCharType="end"/>
        </w:r>
      </w:hyperlink>
    </w:p>
    <w:p w14:paraId="488013AC" w14:textId="4F580787" w:rsidR="00D16F70" w:rsidRDefault="00413524">
      <w:pPr>
        <w:pStyle w:val="TOC5"/>
        <w:tabs>
          <w:tab w:val="right" w:leader="dot" w:pos="5030"/>
        </w:tabs>
        <w:rPr>
          <w:rFonts w:eastAsiaTheme="minorEastAsia"/>
          <w:noProof/>
          <w:sz w:val="22"/>
          <w:lang w:val="en-US" w:eastAsia="en-US" w:bidi="ar-SA"/>
        </w:rPr>
      </w:pPr>
      <w:hyperlink w:anchor="_Toc498936557" w:history="1">
        <w:r w:rsidR="00D16F70" w:rsidRPr="00956752">
          <w:rPr>
            <w:rStyle w:val="Hyperlink"/>
            <w:noProof/>
          </w:rPr>
          <w:t>Gebruiksregels</w:t>
        </w:r>
        <w:r w:rsidR="00D16F70">
          <w:rPr>
            <w:noProof/>
            <w:webHidden/>
          </w:rPr>
          <w:tab/>
        </w:r>
        <w:r w:rsidR="00D16F70">
          <w:rPr>
            <w:noProof/>
            <w:webHidden/>
          </w:rPr>
          <w:fldChar w:fldCharType="begin"/>
        </w:r>
        <w:r w:rsidR="00D16F70">
          <w:rPr>
            <w:noProof/>
            <w:webHidden/>
          </w:rPr>
          <w:instrText xml:space="preserve"> PAGEREF _Toc498936557 \h </w:instrText>
        </w:r>
        <w:r w:rsidR="00D16F70">
          <w:rPr>
            <w:noProof/>
            <w:webHidden/>
          </w:rPr>
        </w:r>
        <w:r w:rsidR="00D16F70">
          <w:rPr>
            <w:noProof/>
            <w:webHidden/>
          </w:rPr>
          <w:fldChar w:fldCharType="separate"/>
        </w:r>
        <w:r w:rsidR="00D16F70">
          <w:rPr>
            <w:noProof/>
            <w:webHidden/>
          </w:rPr>
          <w:t>6</w:t>
        </w:r>
        <w:r w:rsidR="00D16F70">
          <w:rPr>
            <w:noProof/>
            <w:webHidden/>
          </w:rPr>
          <w:fldChar w:fldCharType="end"/>
        </w:r>
      </w:hyperlink>
    </w:p>
    <w:p w14:paraId="747F8DD7" w14:textId="2A4BD1DB" w:rsidR="00D16F70" w:rsidRDefault="00413524">
      <w:pPr>
        <w:pStyle w:val="TOC5"/>
        <w:tabs>
          <w:tab w:val="right" w:leader="dot" w:pos="5030"/>
        </w:tabs>
        <w:rPr>
          <w:rFonts w:eastAsiaTheme="minorEastAsia"/>
          <w:noProof/>
          <w:sz w:val="22"/>
          <w:lang w:val="en-US" w:eastAsia="en-US" w:bidi="ar-SA"/>
        </w:rPr>
      </w:pPr>
      <w:hyperlink w:anchor="_Toc498936558" w:history="1">
        <w:r w:rsidR="00D16F70" w:rsidRPr="00956752">
          <w:rPr>
            <w:rStyle w:val="Hyperlink"/>
            <w:noProof/>
          </w:rPr>
          <w:t>Technische beperkingen</w:t>
        </w:r>
        <w:r w:rsidR="00D16F70">
          <w:rPr>
            <w:noProof/>
            <w:webHidden/>
          </w:rPr>
          <w:tab/>
        </w:r>
        <w:r w:rsidR="00D16F70">
          <w:rPr>
            <w:noProof/>
            <w:webHidden/>
          </w:rPr>
          <w:fldChar w:fldCharType="begin"/>
        </w:r>
        <w:r w:rsidR="00D16F70">
          <w:rPr>
            <w:noProof/>
            <w:webHidden/>
          </w:rPr>
          <w:instrText xml:space="preserve"> PAGEREF _Toc498936558 \h </w:instrText>
        </w:r>
        <w:r w:rsidR="00D16F70">
          <w:rPr>
            <w:noProof/>
            <w:webHidden/>
          </w:rPr>
        </w:r>
        <w:r w:rsidR="00D16F70">
          <w:rPr>
            <w:noProof/>
            <w:webHidden/>
          </w:rPr>
          <w:fldChar w:fldCharType="separate"/>
        </w:r>
        <w:r w:rsidR="00D16F70">
          <w:rPr>
            <w:noProof/>
            <w:webHidden/>
          </w:rPr>
          <w:t>6</w:t>
        </w:r>
        <w:r w:rsidR="00D16F70">
          <w:rPr>
            <w:noProof/>
            <w:webHidden/>
          </w:rPr>
          <w:fldChar w:fldCharType="end"/>
        </w:r>
      </w:hyperlink>
    </w:p>
    <w:p w14:paraId="5C716192" w14:textId="0FB6AAE2" w:rsidR="00D16F70" w:rsidRDefault="00413524">
      <w:pPr>
        <w:pStyle w:val="TOC5"/>
        <w:tabs>
          <w:tab w:val="right" w:leader="dot" w:pos="5030"/>
        </w:tabs>
        <w:rPr>
          <w:rFonts w:eastAsiaTheme="minorEastAsia"/>
          <w:noProof/>
          <w:sz w:val="22"/>
          <w:lang w:val="en-US" w:eastAsia="en-US" w:bidi="ar-SA"/>
        </w:rPr>
      </w:pPr>
      <w:hyperlink w:anchor="_Toc498936559" w:history="1">
        <w:r w:rsidR="00D16F70" w:rsidRPr="00956752">
          <w:rPr>
            <w:rStyle w:val="Hyperlink"/>
            <w:noProof/>
          </w:rPr>
          <w:t>Naleving van wetten</w:t>
        </w:r>
        <w:r w:rsidR="00D16F70">
          <w:rPr>
            <w:noProof/>
            <w:webHidden/>
          </w:rPr>
          <w:tab/>
        </w:r>
        <w:r w:rsidR="00D16F70">
          <w:rPr>
            <w:noProof/>
            <w:webHidden/>
          </w:rPr>
          <w:fldChar w:fldCharType="begin"/>
        </w:r>
        <w:r w:rsidR="00D16F70">
          <w:rPr>
            <w:noProof/>
            <w:webHidden/>
          </w:rPr>
          <w:instrText xml:space="preserve"> PAGEREF _Toc498936559 \h </w:instrText>
        </w:r>
        <w:r w:rsidR="00D16F70">
          <w:rPr>
            <w:noProof/>
            <w:webHidden/>
          </w:rPr>
        </w:r>
        <w:r w:rsidR="00D16F70">
          <w:rPr>
            <w:noProof/>
            <w:webHidden/>
          </w:rPr>
          <w:fldChar w:fldCharType="separate"/>
        </w:r>
        <w:r w:rsidR="00D16F70">
          <w:rPr>
            <w:noProof/>
            <w:webHidden/>
          </w:rPr>
          <w:t>6</w:t>
        </w:r>
        <w:r w:rsidR="00D16F70">
          <w:rPr>
            <w:noProof/>
            <w:webHidden/>
          </w:rPr>
          <w:fldChar w:fldCharType="end"/>
        </w:r>
      </w:hyperlink>
    </w:p>
    <w:p w14:paraId="04B9109C" w14:textId="28A94F98" w:rsidR="00D16F70" w:rsidRDefault="00413524">
      <w:pPr>
        <w:pStyle w:val="TOC5"/>
        <w:tabs>
          <w:tab w:val="right" w:leader="dot" w:pos="5030"/>
        </w:tabs>
        <w:rPr>
          <w:rFonts w:eastAsiaTheme="minorEastAsia"/>
          <w:noProof/>
          <w:sz w:val="22"/>
          <w:lang w:val="en-US" w:eastAsia="en-US" w:bidi="ar-SA"/>
        </w:rPr>
      </w:pPr>
      <w:hyperlink w:anchor="_Toc498936560" w:history="1">
        <w:r w:rsidR="00D16F70" w:rsidRPr="00956752">
          <w:rPr>
            <w:rStyle w:val="Hyperlink"/>
            <w:noProof/>
          </w:rPr>
          <w:t>Import-/exportdiensten</w:t>
        </w:r>
        <w:r w:rsidR="00D16F70">
          <w:rPr>
            <w:noProof/>
            <w:webHidden/>
          </w:rPr>
          <w:tab/>
        </w:r>
        <w:r w:rsidR="00D16F70">
          <w:rPr>
            <w:noProof/>
            <w:webHidden/>
          </w:rPr>
          <w:fldChar w:fldCharType="begin"/>
        </w:r>
        <w:r w:rsidR="00D16F70">
          <w:rPr>
            <w:noProof/>
            <w:webHidden/>
          </w:rPr>
          <w:instrText xml:space="preserve"> PAGEREF _Toc498936560 \h </w:instrText>
        </w:r>
        <w:r w:rsidR="00D16F70">
          <w:rPr>
            <w:noProof/>
            <w:webHidden/>
          </w:rPr>
        </w:r>
        <w:r w:rsidR="00D16F70">
          <w:rPr>
            <w:noProof/>
            <w:webHidden/>
          </w:rPr>
          <w:fldChar w:fldCharType="separate"/>
        </w:r>
        <w:r w:rsidR="00D16F70">
          <w:rPr>
            <w:noProof/>
            <w:webHidden/>
          </w:rPr>
          <w:t>6</w:t>
        </w:r>
        <w:r w:rsidR="00D16F70">
          <w:rPr>
            <w:noProof/>
            <w:webHidden/>
          </w:rPr>
          <w:fldChar w:fldCharType="end"/>
        </w:r>
      </w:hyperlink>
    </w:p>
    <w:p w14:paraId="4ABED9BB" w14:textId="3982A798" w:rsidR="00D16F70" w:rsidRDefault="00413524">
      <w:pPr>
        <w:pStyle w:val="TOC5"/>
        <w:tabs>
          <w:tab w:val="right" w:leader="dot" w:pos="5030"/>
        </w:tabs>
        <w:rPr>
          <w:rFonts w:eastAsiaTheme="minorEastAsia"/>
          <w:noProof/>
          <w:sz w:val="22"/>
          <w:lang w:val="en-US" w:eastAsia="en-US" w:bidi="ar-SA"/>
        </w:rPr>
      </w:pPr>
      <w:hyperlink w:anchor="_Toc498936561" w:history="1">
        <w:r w:rsidR="00D16F70" w:rsidRPr="00956752">
          <w:rPr>
            <w:rStyle w:val="Hyperlink"/>
            <w:noProof/>
          </w:rPr>
          <w:t>Elektronische kennisgevingen</w:t>
        </w:r>
        <w:r w:rsidR="00D16F70">
          <w:rPr>
            <w:noProof/>
            <w:webHidden/>
          </w:rPr>
          <w:tab/>
        </w:r>
        <w:r w:rsidR="00D16F70">
          <w:rPr>
            <w:noProof/>
            <w:webHidden/>
          </w:rPr>
          <w:fldChar w:fldCharType="begin"/>
        </w:r>
        <w:r w:rsidR="00D16F70">
          <w:rPr>
            <w:noProof/>
            <w:webHidden/>
          </w:rPr>
          <w:instrText xml:space="preserve"> PAGEREF _Toc498936561 \h </w:instrText>
        </w:r>
        <w:r w:rsidR="00D16F70">
          <w:rPr>
            <w:noProof/>
            <w:webHidden/>
          </w:rPr>
        </w:r>
        <w:r w:rsidR="00D16F70">
          <w:rPr>
            <w:noProof/>
            <w:webHidden/>
          </w:rPr>
          <w:fldChar w:fldCharType="separate"/>
        </w:r>
        <w:r w:rsidR="00D16F70">
          <w:rPr>
            <w:noProof/>
            <w:webHidden/>
          </w:rPr>
          <w:t>6</w:t>
        </w:r>
        <w:r w:rsidR="00D16F70">
          <w:rPr>
            <w:noProof/>
            <w:webHidden/>
          </w:rPr>
          <w:fldChar w:fldCharType="end"/>
        </w:r>
      </w:hyperlink>
    </w:p>
    <w:p w14:paraId="16B3C975" w14:textId="20CC7CEE" w:rsidR="00D16F70" w:rsidRDefault="00413524">
      <w:pPr>
        <w:pStyle w:val="TOC5"/>
        <w:tabs>
          <w:tab w:val="right" w:leader="dot" w:pos="5030"/>
        </w:tabs>
        <w:rPr>
          <w:rFonts w:eastAsiaTheme="minorEastAsia"/>
          <w:noProof/>
          <w:sz w:val="22"/>
          <w:lang w:val="en-US" w:eastAsia="en-US" w:bidi="ar-SA"/>
        </w:rPr>
      </w:pPr>
      <w:hyperlink w:anchor="_Toc498936562" w:history="1">
        <w:r w:rsidR="00D16F70" w:rsidRPr="00956752">
          <w:rPr>
            <w:rStyle w:val="Hyperlink"/>
            <w:noProof/>
          </w:rPr>
          <w:t>Licenties opnieuw toewijzen</w:t>
        </w:r>
        <w:r w:rsidR="00D16F70">
          <w:rPr>
            <w:noProof/>
            <w:webHidden/>
          </w:rPr>
          <w:tab/>
        </w:r>
        <w:r w:rsidR="00D16F70">
          <w:rPr>
            <w:noProof/>
            <w:webHidden/>
          </w:rPr>
          <w:fldChar w:fldCharType="begin"/>
        </w:r>
        <w:r w:rsidR="00D16F70">
          <w:rPr>
            <w:noProof/>
            <w:webHidden/>
          </w:rPr>
          <w:instrText xml:space="preserve"> PAGEREF _Toc498936562 \h </w:instrText>
        </w:r>
        <w:r w:rsidR="00D16F70">
          <w:rPr>
            <w:noProof/>
            <w:webHidden/>
          </w:rPr>
        </w:r>
        <w:r w:rsidR="00D16F70">
          <w:rPr>
            <w:noProof/>
            <w:webHidden/>
          </w:rPr>
          <w:fldChar w:fldCharType="separate"/>
        </w:r>
        <w:r w:rsidR="00D16F70">
          <w:rPr>
            <w:noProof/>
            <w:webHidden/>
          </w:rPr>
          <w:t>6</w:t>
        </w:r>
        <w:r w:rsidR="00D16F70">
          <w:rPr>
            <w:noProof/>
            <w:webHidden/>
          </w:rPr>
          <w:fldChar w:fldCharType="end"/>
        </w:r>
      </w:hyperlink>
    </w:p>
    <w:p w14:paraId="0A443DE9" w14:textId="3B3CCA8C" w:rsidR="00D16F70" w:rsidRDefault="00413524">
      <w:pPr>
        <w:pStyle w:val="TOC5"/>
        <w:tabs>
          <w:tab w:val="right" w:leader="dot" w:pos="5030"/>
        </w:tabs>
        <w:rPr>
          <w:rFonts w:eastAsiaTheme="minorEastAsia"/>
          <w:noProof/>
          <w:sz w:val="22"/>
          <w:lang w:val="en-US" w:eastAsia="en-US" w:bidi="ar-SA"/>
        </w:rPr>
      </w:pPr>
      <w:hyperlink w:anchor="_Toc498936563" w:history="1">
        <w:r w:rsidR="00D16F70" w:rsidRPr="00956752">
          <w:rPr>
            <w:rStyle w:val="Hyperlink"/>
            <w:noProof/>
          </w:rPr>
          <w:t>Fontonderdelen</w:t>
        </w:r>
        <w:r w:rsidR="00D16F70">
          <w:rPr>
            <w:noProof/>
            <w:webHidden/>
          </w:rPr>
          <w:tab/>
        </w:r>
        <w:r w:rsidR="00D16F70">
          <w:rPr>
            <w:noProof/>
            <w:webHidden/>
          </w:rPr>
          <w:fldChar w:fldCharType="begin"/>
        </w:r>
        <w:r w:rsidR="00D16F70">
          <w:rPr>
            <w:noProof/>
            <w:webHidden/>
          </w:rPr>
          <w:instrText xml:space="preserve"> PAGEREF _Toc498936563 \h </w:instrText>
        </w:r>
        <w:r w:rsidR="00D16F70">
          <w:rPr>
            <w:noProof/>
            <w:webHidden/>
          </w:rPr>
        </w:r>
        <w:r w:rsidR="00D16F70">
          <w:rPr>
            <w:noProof/>
            <w:webHidden/>
          </w:rPr>
          <w:fldChar w:fldCharType="separate"/>
        </w:r>
        <w:r w:rsidR="00D16F70">
          <w:rPr>
            <w:noProof/>
            <w:webHidden/>
          </w:rPr>
          <w:t>7</w:t>
        </w:r>
        <w:r w:rsidR="00D16F70">
          <w:rPr>
            <w:noProof/>
            <w:webHidden/>
          </w:rPr>
          <w:fldChar w:fldCharType="end"/>
        </w:r>
      </w:hyperlink>
    </w:p>
    <w:p w14:paraId="7707D428" w14:textId="241FF857" w:rsidR="00D16F70" w:rsidRDefault="00413524">
      <w:pPr>
        <w:pStyle w:val="TOC5"/>
        <w:tabs>
          <w:tab w:val="right" w:leader="dot" w:pos="5030"/>
        </w:tabs>
        <w:rPr>
          <w:rFonts w:eastAsiaTheme="minorEastAsia"/>
          <w:noProof/>
          <w:sz w:val="22"/>
          <w:lang w:val="en-US" w:eastAsia="en-US" w:bidi="ar-SA"/>
        </w:rPr>
      </w:pPr>
      <w:hyperlink w:anchor="_Toc498936564" w:history="1">
        <w:r w:rsidR="00D16F70" w:rsidRPr="00956752">
          <w:rPr>
            <w:rStyle w:val="Hyperlink"/>
            <w:noProof/>
          </w:rPr>
          <w:t>Vergelijkende benchmarking</w:t>
        </w:r>
        <w:r w:rsidR="00D16F70">
          <w:rPr>
            <w:noProof/>
            <w:webHidden/>
          </w:rPr>
          <w:tab/>
        </w:r>
        <w:r w:rsidR="00D16F70">
          <w:rPr>
            <w:noProof/>
            <w:webHidden/>
          </w:rPr>
          <w:fldChar w:fldCharType="begin"/>
        </w:r>
        <w:r w:rsidR="00D16F70">
          <w:rPr>
            <w:noProof/>
            <w:webHidden/>
          </w:rPr>
          <w:instrText xml:space="preserve"> PAGEREF _Toc498936564 \h </w:instrText>
        </w:r>
        <w:r w:rsidR="00D16F70">
          <w:rPr>
            <w:noProof/>
            <w:webHidden/>
          </w:rPr>
        </w:r>
        <w:r w:rsidR="00D16F70">
          <w:rPr>
            <w:noProof/>
            <w:webHidden/>
          </w:rPr>
          <w:fldChar w:fldCharType="separate"/>
        </w:r>
        <w:r w:rsidR="00D16F70">
          <w:rPr>
            <w:noProof/>
            <w:webHidden/>
          </w:rPr>
          <w:t>7</w:t>
        </w:r>
        <w:r w:rsidR="00D16F70">
          <w:rPr>
            <w:noProof/>
            <w:webHidden/>
          </w:rPr>
          <w:fldChar w:fldCharType="end"/>
        </w:r>
      </w:hyperlink>
    </w:p>
    <w:p w14:paraId="0262EB6F" w14:textId="2496F6CC" w:rsidR="00D16F70" w:rsidRDefault="00413524">
      <w:pPr>
        <w:pStyle w:val="TOC5"/>
        <w:tabs>
          <w:tab w:val="right" w:leader="dot" w:pos="5030"/>
        </w:tabs>
        <w:rPr>
          <w:rFonts w:eastAsiaTheme="minorEastAsia"/>
          <w:noProof/>
          <w:sz w:val="22"/>
          <w:lang w:val="en-US" w:eastAsia="en-US" w:bidi="ar-SA"/>
        </w:rPr>
      </w:pPr>
      <w:hyperlink w:anchor="_Toc498936565" w:history="1">
        <w:r w:rsidR="00D16F70" w:rsidRPr="00956752">
          <w:rPr>
            <w:rStyle w:val="Hyperlink"/>
            <w:noProof/>
          </w:rPr>
          <w:t>Multiplexing</w:t>
        </w:r>
        <w:r w:rsidR="00D16F70">
          <w:rPr>
            <w:noProof/>
            <w:webHidden/>
          </w:rPr>
          <w:tab/>
        </w:r>
        <w:r w:rsidR="00D16F70">
          <w:rPr>
            <w:noProof/>
            <w:webHidden/>
          </w:rPr>
          <w:fldChar w:fldCharType="begin"/>
        </w:r>
        <w:r w:rsidR="00D16F70">
          <w:rPr>
            <w:noProof/>
            <w:webHidden/>
          </w:rPr>
          <w:instrText xml:space="preserve"> PAGEREF _Toc498936565 \h </w:instrText>
        </w:r>
        <w:r w:rsidR="00D16F70">
          <w:rPr>
            <w:noProof/>
            <w:webHidden/>
          </w:rPr>
        </w:r>
        <w:r w:rsidR="00D16F70">
          <w:rPr>
            <w:noProof/>
            <w:webHidden/>
          </w:rPr>
          <w:fldChar w:fldCharType="separate"/>
        </w:r>
        <w:r w:rsidR="00D16F70">
          <w:rPr>
            <w:noProof/>
            <w:webHidden/>
          </w:rPr>
          <w:t>7</w:t>
        </w:r>
        <w:r w:rsidR="00D16F70">
          <w:rPr>
            <w:noProof/>
            <w:webHidden/>
          </w:rPr>
          <w:fldChar w:fldCharType="end"/>
        </w:r>
      </w:hyperlink>
    </w:p>
    <w:p w14:paraId="27EEC031" w14:textId="27611A3D" w:rsidR="00D16F70" w:rsidRDefault="00413524">
      <w:pPr>
        <w:pStyle w:val="TOC1"/>
        <w:tabs>
          <w:tab w:val="right" w:leader="dot" w:pos="5030"/>
        </w:tabs>
        <w:rPr>
          <w:rFonts w:eastAsiaTheme="minorEastAsia"/>
          <w:b w:val="0"/>
          <w:caps w:val="0"/>
          <w:noProof/>
          <w:sz w:val="22"/>
          <w:lang w:val="en-US" w:eastAsia="en-US" w:bidi="ar-SA"/>
        </w:rPr>
      </w:pPr>
      <w:hyperlink w:anchor="_Toc498936566" w:history="1">
        <w:r w:rsidR="00D16F70" w:rsidRPr="00956752">
          <w:rPr>
            <w:rStyle w:val="Hyperlink"/>
            <w:noProof/>
          </w:rPr>
          <w:t>Voorwaarden voor privacy en beveiliging</w:t>
        </w:r>
        <w:r w:rsidR="00D16F70">
          <w:rPr>
            <w:noProof/>
            <w:webHidden/>
          </w:rPr>
          <w:tab/>
        </w:r>
        <w:r w:rsidR="00D16F70">
          <w:rPr>
            <w:noProof/>
            <w:webHidden/>
          </w:rPr>
          <w:fldChar w:fldCharType="begin"/>
        </w:r>
        <w:r w:rsidR="00D16F70">
          <w:rPr>
            <w:noProof/>
            <w:webHidden/>
          </w:rPr>
          <w:instrText xml:space="preserve"> PAGEREF _Toc498936566 \h </w:instrText>
        </w:r>
        <w:r w:rsidR="00D16F70">
          <w:rPr>
            <w:noProof/>
            <w:webHidden/>
          </w:rPr>
        </w:r>
        <w:r w:rsidR="00D16F70">
          <w:rPr>
            <w:noProof/>
            <w:webHidden/>
          </w:rPr>
          <w:fldChar w:fldCharType="separate"/>
        </w:r>
        <w:r w:rsidR="00D16F70">
          <w:rPr>
            <w:noProof/>
            <w:webHidden/>
          </w:rPr>
          <w:t>8</w:t>
        </w:r>
        <w:r w:rsidR="00D16F70">
          <w:rPr>
            <w:noProof/>
            <w:webHidden/>
          </w:rPr>
          <w:fldChar w:fldCharType="end"/>
        </w:r>
      </w:hyperlink>
    </w:p>
    <w:p w14:paraId="0D4FDA7E" w14:textId="36208026" w:rsidR="00D16F70" w:rsidRDefault="00413524">
      <w:pPr>
        <w:pStyle w:val="TOC3"/>
        <w:rPr>
          <w:rFonts w:eastAsiaTheme="minorEastAsia"/>
          <w:b w:val="0"/>
          <w:smallCaps w:val="0"/>
          <w:sz w:val="22"/>
          <w:lang w:val="en-US" w:eastAsia="en-US" w:bidi="ar-SA"/>
        </w:rPr>
      </w:pPr>
      <w:hyperlink w:anchor="_Toc498936567" w:history="1">
        <w:r w:rsidR="00D16F70" w:rsidRPr="00956752">
          <w:rPr>
            <w:rStyle w:val="Hyperlink"/>
          </w:rPr>
          <w:t>Algemene voorwaarden voor privacy en beveiliging</w:t>
        </w:r>
        <w:r w:rsidR="00D16F70">
          <w:rPr>
            <w:webHidden/>
          </w:rPr>
          <w:tab/>
        </w:r>
        <w:r w:rsidR="00D16F70">
          <w:rPr>
            <w:webHidden/>
          </w:rPr>
          <w:fldChar w:fldCharType="begin"/>
        </w:r>
        <w:r w:rsidR="00D16F70">
          <w:rPr>
            <w:webHidden/>
          </w:rPr>
          <w:instrText xml:space="preserve"> PAGEREF _Toc498936567 \h </w:instrText>
        </w:r>
        <w:r w:rsidR="00D16F70">
          <w:rPr>
            <w:webHidden/>
          </w:rPr>
        </w:r>
        <w:r w:rsidR="00D16F70">
          <w:rPr>
            <w:webHidden/>
          </w:rPr>
          <w:fldChar w:fldCharType="separate"/>
        </w:r>
        <w:r w:rsidR="00D16F70">
          <w:rPr>
            <w:webHidden/>
          </w:rPr>
          <w:t>8</w:t>
        </w:r>
        <w:r w:rsidR="00D16F70">
          <w:rPr>
            <w:webHidden/>
          </w:rPr>
          <w:fldChar w:fldCharType="end"/>
        </w:r>
      </w:hyperlink>
    </w:p>
    <w:p w14:paraId="4B7DD137" w14:textId="7CDF22C8" w:rsidR="00D16F70" w:rsidRDefault="00413524">
      <w:pPr>
        <w:pStyle w:val="TOC5"/>
        <w:tabs>
          <w:tab w:val="right" w:leader="dot" w:pos="5030"/>
        </w:tabs>
        <w:rPr>
          <w:rFonts w:eastAsiaTheme="minorEastAsia"/>
          <w:noProof/>
          <w:sz w:val="22"/>
          <w:lang w:val="en-US" w:eastAsia="en-US" w:bidi="ar-SA"/>
        </w:rPr>
      </w:pPr>
      <w:hyperlink w:anchor="_Toc498936568" w:history="1">
        <w:r w:rsidR="00D16F70" w:rsidRPr="00956752">
          <w:rPr>
            <w:rStyle w:val="Hyperlink"/>
            <w:noProof/>
          </w:rPr>
          <w:t>Reikwijdte</w:t>
        </w:r>
        <w:r w:rsidR="00D16F70">
          <w:rPr>
            <w:noProof/>
            <w:webHidden/>
          </w:rPr>
          <w:tab/>
        </w:r>
        <w:r w:rsidR="00D16F70">
          <w:rPr>
            <w:noProof/>
            <w:webHidden/>
          </w:rPr>
          <w:fldChar w:fldCharType="begin"/>
        </w:r>
        <w:r w:rsidR="00D16F70">
          <w:rPr>
            <w:noProof/>
            <w:webHidden/>
          </w:rPr>
          <w:instrText xml:space="preserve"> PAGEREF _Toc498936568 \h </w:instrText>
        </w:r>
        <w:r w:rsidR="00D16F70">
          <w:rPr>
            <w:noProof/>
            <w:webHidden/>
          </w:rPr>
        </w:r>
        <w:r w:rsidR="00D16F70">
          <w:rPr>
            <w:noProof/>
            <w:webHidden/>
          </w:rPr>
          <w:fldChar w:fldCharType="separate"/>
        </w:r>
        <w:r w:rsidR="00D16F70">
          <w:rPr>
            <w:noProof/>
            <w:webHidden/>
          </w:rPr>
          <w:t>8</w:t>
        </w:r>
        <w:r w:rsidR="00D16F70">
          <w:rPr>
            <w:noProof/>
            <w:webHidden/>
          </w:rPr>
          <w:fldChar w:fldCharType="end"/>
        </w:r>
      </w:hyperlink>
    </w:p>
    <w:p w14:paraId="34D002B9" w14:textId="6D15E4BD" w:rsidR="00D16F70" w:rsidRDefault="00413524">
      <w:pPr>
        <w:pStyle w:val="TOC5"/>
        <w:tabs>
          <w:tab w:val="right" w:leader="dot" w:pos="5030"/>
        </w:tabs>
        <w:rPr>
          <w:rFonts w:eastAsiaTheme="minorEastAsia"/>
          <w:noProof/>
          <w:sz w:val="22"/>
          <w:lang w:val="en-US" w:eastAsia="en-US" w:bidi="ar-SA"/>
        </w:rPr>
      </w:pPr>
      <w:hyperlink w:anchor="_Toc498936569" w:history="1">
        <w:r w:rsidR="00D16F70" w:rsidRPr="00956752">
          <w:rPr>
            <w:rStyle w:val="Hyperlink"/>
            <w:noProof/>
          </w:rPr>
          <w:t>Gebruik van Klantgegevens</w:t>
        </w:r>
        <w:r w:rsidR="00D16F70">
          <w:rPr>
            <w:noProof/>
            <w:webHidden/>
          </w:rPr>
          <w:tab/>
        </w:r>
        <w:r w:rsidR="00D16F70">
          <w:rPr>
            <w:noProof/>
            <w:webHidden/>
          </w:rPr>
          <w:fldChar w:fldCharType="begin"/>
        </w:r>
        <w:r w:rsidR="00D16F70">
          <w:rPr>
            <w:noProof/>
            <w:webHidden/>
          </w:rPr>
          <w:instrText xml:space="preserve"> PAGEREF _Toc498936569 \h </w:instrText>
        </w:r>
        <w:r w:rsidR="00D16F70">
          <w:rPr>
            <w:noProof/>
            <w:webHidden/>
          </w:rPr>
        </w:r>
        <w:r w:rsidR="00D16F70">
          <w:rPr>
            <w:noProof/>
            <w:webHidden/>
          </w:rPr>
          <w:fldChar w:fldCharType="separate"/>
        </w:r>
        <w:r w:rsidR="00D16F70">
          <w:rPr>
            <w:noProof/>
            <w:webHidden/>
          </w:rPr>
          <w:t>8</w:t>
        </w:r>
        <w:r w:rsidR="00D16F70">
          <w:rPr>
            <w:noProof/>
            <w:webHidden/>
          </w:rPr>
          <w:fldChar w:fldCharType="end"/>
        </w:r>
      </w:hyperlink>
    </w:p>
    <w:p w14:paraId="2B054195" w14:textId="40467465" w:rsidR="00D16F70" w:rsidRDefault="00413524">
      <w:pPr>
        <w:pStyle w:val="TOC5"/>
        <w:tabs>
          <w:tab w:val="right" w:leader="dot" w:pos="5030"/>
        </w:tabs>
        <w:rPr>
          <w:rFonts w:eastAsiaTheme="minorEastAsia"/>
          <w:noProof/>
          <w:sz w:val="22"/>
          <w:lang w:val="en-US" w:eastAsia="en-US" w:bidi="ar-SA"/>
        </w:rPr>
      </w:pPr>
      <w:hyperlink w:anchor="_Toc498936570" w:history="1">
        <w:r w:rsidR="00D16F70" w:rsidRPr="00956752">
          <w:rPr>
            <w:rStyle w:val="Hyperlink"/>
            <w:noProof/>
          </w:rPr>
          <w:t>Verwerking van persoonsgegevens</w:t>
        </w:r>
        <w:r w:rsidR="00D16F70">
          <w:rPr>
            <w:noProof/>
            <w:webHidden/>
          </w:rPr>
          <w:tab/>
        </w:r>
        <w:r w:rsidR="00D16F70">
          <w:rPr>
            <w:noProof/>
            <w:webHidden/>
          </w:rPr>
          <w:fldChar w:fldCharType="begin"/>
        </w:r>
        <w:r w:rsidR="00D16F70">
          <w:rPr>
            <w:noProof/>
            <w:webHidden/>
          </w:rPr>
          <w:instrText xml:space="preserve"> PAGEREF _Toc498936570 \h </w:instrText>
        </w:r>
        <w:r w:rsidR="00D16F70">
          <w:rPr>
            <w:noProof/>
            <w:webHidden/>
          </w:rPr>
        </w:r>
        <w:r w:rsidR="00D16F70">
          <w:rPr>
            <w:noProof/>
            <w:webHidden/>
          </w:rPr>
          <w:fldChar w:fldCharType="separate"/>
        </w:r>
        <w:r w:rsidR="00D16F70">
          <w:rPr>
            <w:noProof/>
            <w:webHidden/>
          </w:rPr>
          <w:t>8</w:t>
        </w:r>
        <w:r w:rsidR="00D16F70">
          <w:rPr>
            <w:noProof/>
            <w:webHidden/>
          </w:rPr>
          <w:fldChar w:fldCharType="end"/>
        </w:r>
      </w:hyperlink>
    </w:p>
    <w:p w14:paraId="03B1CAD2" w14:textId="5739003C" w:rsidR="00D16F70" w:rsidRDefault="00413524">
      <w:pPr>
        <w:pStyle w:val="TOC5"/>
        <w:tabs>
          <w:tab w:val="right" w:leader="dot" w:pos="5030"/>
        </w:tabs>
        <w:rPr>
          <w:rFonts w:eastAsiaTheme="minorEastAsia"/>
          <w:noProof/>
          <w:sz w:val="22"/>
          <w:lang w:val="en-US" w:eastAsia="en-US" w:bidi="ar-SA"/>
        </w:rPr>
      </w:pPr>
      <w:hyperlink w:anchor="_Toc498936571" w:history="1">
        <w:r w:rsidR="00D16F70" w:rsidRPr="00956752">
          <w:rPr>
            <w:rStyle w:val="Hyperlink"/>
            <w:noProof/>
          </w:rPr>
          <w:t>Gebruik van ondersteuningsgegevens</w:t>
        </w:r>
        <w:r w:rsidR="00D16F70">
          <w:rPr>
            <w:noProof/>
            <w:webHidden/>
          </w:rPr>
          <w:tab/>
        </w:r>
        <w:r w:rsidR="00D16F70">
          <w:rPr>
            <w:noProof/>
            <w:webHidden/>
          </w:rPr>
          <w:fldChar w:fldCharType="begin"/>
        </w:r>
        <w:r w:rsidR="00D16F70">
          <w:rPr>
            <w:noProof/>
            <w:webHidden/>
          </w:rPr>
          <w:instrText xml:space="preserve"> PAGEREF _Toc498936571 \h </w:instrText>
        </w:r>
        <w:r w:rsidR="00D16F70">
          <w:rPr>
            <w:noProof/>
            <w:webHidden/>
          </w:rPr>
        </w:r>
        <w:r w:rsidR="00D16F70">
          <w:rPr>
            <w:noProof/>
            <w:webHidden/>
          </w:rPr>
          <w:fldChar w:fldCharType="separate"/>
        </w:r>
        <w:r w:rsidR="00D16F70">
          <w:rPr>
            <w:noProof/>
            <w:webHidden/>
          </w:rPr>
          <w:t>8</w:t>
        </w:r>
        <w:r w:rsidR="00D16F70">
          <w:rPr>
            <w:noProof/>
            <w:webHidden/>
          </w:rPr>
          <w:fldChar w:fldCharType="end"/>
        </w:r>
      </w:hyperlink>
    </w:p>
    <w:p w14:paraId="56BE9E06" w14:textId="55D52C98" w:rsidR="00D16F70" w:rsidRDefault="00413524">
      <w:pPr>
        <w:pStyle w:val="TOC5"/>
        <w:tabs>
          <w:tab w:val="right" w:leader="dot" w:pos="5030"/>
        </w:tabs>
        <w:rPr>
          <w:rFonts w:eastAsiaTheme="minorEastAsia"/>
          <w:noProof/>
          <w:sz w:val="22"/>
          <w:lang w:val="en-US" w:eastAsia="en-US" w:bidi="ar-SA"/>
        </w:rPr>
      </w:pPr>
      <w:hyperlink w:anchor="_Toc498936572" w:history="1">
        <w:r w:rsidR="00D16F70" w:rsidRPr="00956752">
          <w:rPr>
            <w:rStyle w:val="Hyperlink"/>
            <w:noProof/>
          </w:rPr>
          <w:t>Bekendmaking van Klantgegevens en Ondersteuningsgegevens</w:t>
        </w:r>
        <w:r w:rsidR="00D16F70">
          <w:rPr>
            <w:noProof/>
            <w:webHidden/>
          </w:rPr>
          <w:tab/>
        </w:r>
        <w:r w:rsidR="00D16F70">
          <w:rPr>
            <w:noProof/>
            <w:webHidden/>
          </w:rPr>
          <w:fldChar w:fldCharType="begin"/>
        </w:r>
        <w:r w:rsidR="00D16F70">
          <w:rPr>
            <w:noProof/>
            <w:webHidden/>
          </w:rPr>
          <w:instrText xml:space="preserve"> PAGEREF _Toc498936572 \h </w:instrText>
        </w:r>
        <w:r w:rsidR="00D16F70">
          <w:rPr>
            <w:noProof/>
            <w:webHidden/>
          </w:rPr>
        </w:r>
        <w:r w:rsidR="00D16F70">
          <w:rPr>
            <w:noProof/>
            <w:webHidden/>
          </w:rPr>
          <w:fldChar w:fldCharType="separate"/>
        </w:r>
        <w:r w:rsidR="00D16F70">
          <w:rPr>
            <w:noProof/>
            <w:webHidden/>
          </w:rPr>
          <w:t>8</w:t>
        </w:r>
        <w:r w:rsidR="00D16F70">
          <w:rPr>
            <w:noProof/>
            <w:webHidden/>
          </w:rPr>
          <w:fldChar w:fldCharType="end"/>
        </w:r>
      </w:hyperlink>
    </w:p>
    <w:p w14:paraId="69C12DCF" w14:textId="6B1E0B94" w:rsidR="00D16F70" w:rsidRDefault="00413524">
      <w:pPr>
        <w:pStyle w:val="TOC5"/>
        <w:tabs>
          <w:tab w:val="right" w:leader="dot" w:pos="5030"/>
        </w:tabs>
        <w:rPr>
          <w:rFonts w:eastAsiaTheme="minorEastAsia"/>
          <w:noProof/>
          <w:sz w:val="22"/>
          <w:lang w:val="en-US" w:eastAsia="en-US" w:bidi="ar-SA"/>
        </w:rPr>
      </w:pPr>
      <w:hyperlink w:anchor="_Toc498936573" w:history="1">
        <w:r w:rsidR="00D16F70" w:rsidRPr="00956752">
          <w:rPr>
            <w:rStyle w:val="Hyperlink"/>
            <w:noProof/>
          </w:rPr>
          <w:t>Onderwijsinstellingen</w:t>
        </w:r>
        <w:r w:rsidR="00D16F70">
          <w:rPr>
            <w:noProof/>
            <w:webHidden/>
          </w:rPr>
          <w:tab/>
        </w:r>
        <w:r w:rsidR="00D16F70">
          <w:rPr>
            <w:noProof/>
            <w:webHidden/>
          </w:rPr>
          <w:fldChar w:fldCharType="begin"/>
        </w:r>
        <w:r w:rsidR="00D16F70">
          <w:rPr>
            <w:noProof/>
            <w:webHidden/>
          </w:rPr>
          <w:instrText xml:space="preserve"> PAGEREF _Toc498936573 \h </w:instrText>
        </w:r>
        <w:r w:rsidR="00D16F70">
          <w:rPr>
            <w:noProof/>
            <w:webHidden/>
          </w:rPr>
        </w:r>
        <w:r w:rsidR="00D16F70">
          <w:rPr>
            <w:noProof/>
            <w:webHidden/>
          </w:rPr>
          <w:fldChar w:fldCharType="separate"/>
        </w:r>
        <w:r w:rsidR="00D16F70">
          <w:rPr>
            <w:noProof/>
            <w:webHidden/>
          </w:rPr>
          <w:t>9</w:t>
        </w:r>
        <w:r w:rsidR="00D16F70">
          <w:rPr>
            <w:noProof/>
            <w:webHidden/>
          </w:rPr>
          <w:fldChar w:fldCharType="end"/>
        </w:r>
      </w:hyperlink>
    </w:p>
    <w:p w14:paraId="3307520A" w14:textId="43647DF4" w:rsidR="00D16F70" w:rsidRDefault="00413524">
      <w:pPr>
        <w:pStyle w:val="TOC5"/>
        <w:tabs>
          <w:tab w:val="right" w:leader="dot" w:pos="5030"/>
        </w:tabs>
        <w:rPr>
          <w:rFonts w:eastAsiaTheme="minorEastAsia"/>
          <w:noProof/>
          <w:sz w:val="22"/>
          <w:lang w:val="en-US" w:eastAsia="en-US" w:bidi="ar-SA"/>
        </w:rPr>
      </w:pPr>
      <w:hyperlink w:anchor="_Toc498936574" w:history="1">
        <w:r w:rsidR="00D16F70" w:rsidRPr="00956752">
          <w:rPr>
            <w:rStyle w:val="Hyperlink"/>
            <w:noProof/>
          </w:rPr>
          <w:t>Zakenpartner HIPAA</w:t>
        </w:r>
        <w:r w:rsidR="00D16F70">
          <w:rPr>
            <w:noProof/>
            <w:webHidden/>
          </w:rPr>
          <w:tab/>
        </w:r>
        <w:r w:rsidR="00D16F70">
          <w:rPr>
            <w:noProof/>
            <w:webHidden/>
          </w:rPr>
          <w:fldChar w:fldCharType="begin"/>
        </w:r>
        <w:r w:rsidR="00D16F70">
          <w:rPr>
            <w:noProof/>
            <w:webHidden/>
          </w:rPr>
          <w:instrText xml:space="preserve"> PAGEREF _Toc498936574 \h </w:instrText>
        </w:r>
        <w:r w:rsidR="00D16F70">
          <w:rPr>
            <w:noProof/>
            <w:webHidden/>
          </w:rPr>
        </w:r>
        <w:r w:rsidR="00D16F70">
          <w:rPr>
            <w:noProof/>
            <w:webHidden/>
          </w:rPr>
          <w:fldChar w:fldCharType="separate"/>
        </w:r>
        <w:r w:rsidR="00D16F70">
          <w:rPr>
            <w:noProof/>
            <w:webHidden/>
          </w:rPr>
          <w:t>9</w:t>
        </w:r>
        <w:r w:rsidR="00D16F70">
          <w:rPr>
            <w:noProof/>
            <w:webHidden/>
          </w:rPr>
          <w:fldChar w:fldCharType="end"/>
        </w:r>
      </w:hyperlink>
    </w:p>
    <w:p w14:paraId="3AE31C6E" w14:textId="4F094CD9" w:rsidR="00D16F70" w:rsidRDefault="00413524">
      <w:pPr>
        <w:pStyle w:val="TOC5"/>
        <w:tabs>
          <w:tab w:val="right" w:leader="dot" w:pos="5030"/>
        </w:tabs>
        <w:rPr>
          <w:rFonts w:eastAsiaTheme="minorEastAsia"/>
          <w:noProof/>
          <w:sz w:val="22"/>
          <w:lang w:val="en-US" w:eastAsia="en-US" w:bidi="ar-SA"/>
        </w:rPr>
      </w:pPr>
      <w:hyperlink w:anchor="_Toc498936575" w:history="1">
        <w:r w:rsidR="00D16F70" w:rsidRPr="00956752">
          <w:rPr>
            <w:rStyle w:val="Hyperlink"/>
            <w:noProof/>
          </w:rPr>
          <w:t>Beveiliging</w:t>
        </w:r>
        <w:r w:rsidR="00D16F70">
          <w:rPr>
            <w:noProof/>
            <w:webHidden/>
          </w:rPr>
          <w:tab/>
        </w:r>
        <w:r w:rsidR="00D16F70">
          <w:rPr>
            <w:noProof/>
            <w:webHidden/>
          </w:rPr>
          <w:fldChar w:fldCharType="begin"/>
        </w:r>
        <w:r w:rsidR="00D16F70">
          <w:rPr>
            <w:noProof/>
            <w:webHidden/>
          </w:rPr>
          <w:instrText xml:space="preserve"> PAGEREF _Toc498936575 \h </w:instrText>
        </w:r>
        <w:r w:rsidR="00D16F70">
          <w:rPr>
            <w:noProof/>
            <w:webHidden/>
          </w:rPr>
        </w:r>
        <w:r w:rsidR="00D16F70">
          <w:rPr>
            <w:noProof/>
            <w:webHidden/>
          </w:rPr>
          <w:fldChar w:fldCharType="separate"/>
        </w:r>
        <w:r w:rsidR="00D16F70">
          <w:rPr>
            <w:noProof/>
            <w:webHidden/>
          </w:rPr>
          <w:t>9</w:t>
        </w:r>
        <w:r w:rsidR="00D16F70">
          <w:rPr>
            <w:noProof/>
            <w:webHidden/>
          </w:rPr>
          <w:fldChar w:fldCharType="end"/>
        </w:r>
      </w:hyperlink>
    </w:p>
    <w:p w14:paraId="35C676C9" w14:textId="1C87AC3A" w:rsidR="00D16F70" w:rsidRDefault="00413524">
      <w:pPr>
        <w:pStyle w:val="TOC5"/>
        <w:tabs>
          <w:tab w:val="right" w:leader="dot" w:pos="5030"/>
        </w:tabs>
        <w:rPr>
          <w:rFonts w:eastAsiaTheme="minorEastAsia"/>
          <w:noProof/>
          <w:sz w:val="22"/>
          <w:lang w:val="en-US" w:eastAsia="en-US" w:bidi="ar-SA"/>
        </w:rPr>
      </w:pPr>
      <w:hyperlink w:anchor="_Toc498936576" w:history="1">
        <w:r w:rsidR="00D16F70" w:rsidRPr="00956752">
          <w:rPr>
            <w:rStyle w:val="Hyperlink"/>
            <w:noProof/>
          </w:rPr>
          <w:t>Kennisgeving van beveiligingsincidenten</w:t>
        </w:r>
        <w:r w:rsidR="00D16F70">
          <w:rPr>
            <w:noProof/>
            <w:webHidden/>
          </w:rPr>
          <w:tab/>
        </w:r>
        <w:r w:rsidR="00D16F70">
          <w:rPr>
            <w:noProof/>
            <w:webHidden/>
          </w:rPr>
          <w:fldChar w:fldCharType="begin"/>
        </w:r>
        <w:r w:rsidR="00D16F70">
          <w:rPr>
            <w:noProof/>
            <w:webHidden/>
          </w:rPr>
          <w:instrText xml:space="preserve"> PAGEREF _Toc498936576 \h </w:instrText>
        </w:r>
        <w:r w:rsidR="00D16F70">
          <w:rPr>
            <w:noProof/>
            <w:webHidden/>
          </w:rPr>
        </w:r>
        <w:r w:rsidR="00D16F70">
          <w:rPr>
            <w:noProof/>
            <w:webHidden/>
          </w:rPr>
          <w:fldChar w:fldCharType="separate"/>
        </w:r>
        <w:r w:rsidR="00D16F70">
          <w:rPr>
            <w:noProof/>
            <w:webHidden/>
          </w:rPr>
          <w:t>9</w:t>
        </w:r>
        <w:r w:rsidR="00D16F70">
          <w:rPr>
            <w:noProof/>
            <w:webHidden/>
          </w:rPr>
          <w:fldChar w:fldCharType="end"/>
        </w:r>
      </w:hyperlink>
    </w:p>
    <w:p w14:paraId="19C7DA28" w14:textId="0114B4ED" w:rsidR="00D16F70" w:rsidRDefault="00413524">
      <w:pPr>
        <w:pStyle w:val="TOC5"/>
        <w:tabs>
          <w:tab w:val="right" w:leader="dot" w:pos="5030"/>
        </w:tabs>
        <w:rPr>
          <w:rFonts w:eastAsiaTheme="minorEastAsia"/>
          <w:noProof/>
          <w:sz w:val="22"/>
          <w:lang w:val="en-US" w:eastAsia="en-US" w:bidi="ar-SA"/>
        </w:rPr>
      </w:pPr>
      <w:hyperlink w:anchor="_Toc498936577" w:history="1">
        <w:r w:rsidR="00D16F70" w:rsidRPr="00956752">
          <w:rPr>
            <w:rStyle w:val="Hyperlink"/>
            <w:noProof/>
          </w:rPr>
          <w:t>Locatie van de gegevensverwerking</w:t>
        </w:r>
        <w:r w:rsidR="00D16F70">
          <w:rPr>
            <w:noProof/>
            <w:webHidden/>
          </w:rPr>
          <w:tab/>
        </w:r>
        <w:r w:rsidR="00D16F70">
          <w:rPr>
            <w:noProof/>
            <w:webHidden/>
          </w:rPr>
          <w:fldChar w:fldCharType="begin"/>
        </w:r>
        <w:r w:rsidR="00D16F70">
          <w:rPr>
            <w:noProof/>
            <w:webHidden/>
          </w:rPr>
          <w:instrText xml:space="preserve"> PAGEREF _Toc498936577 \h </w:instrText>
        </w:r>
        <w:r w:rsidR="00D16F70">
          <w:rPr>
            <w:noProof/>
            <w:webHidden/>
          </w:rPr>
        </w:r>
        <w:r w:rsidR="00D16F70">
          <w:rPr>
            <w:noProof/>
            <w:webHidden/>
          </w:rPr>
          <w:fldChar w:fldCharType="separate"/>
        </w:r>
        <w:r w:rsidR="00D16F70">
          <w:rPr>
            <w:noProof/>
            <w:webHidden/>
          </w:rPr>
          <w:t>9</w:t>
        </w:r>
        <w:r w:rsidR="00D16F70">
          <w:rPr>
            <w:noProof/>
            <w:webHidden/>
          </w:rPr>
          <w:fldChar w:fldCharType="end"/>
        </w:r>
      </w:hyperlink>
    </w:p>
    <w:p w14:paraId="230901E8" w14:textId="7F5515C9" w:rsidR="00D16F70" w:rsidRDefault="00413524">
      <w:pPr>
        <w:pStyle w:val="TOC5"/>
        <w:tabs>
          <w:tab w:val="right" w:leader="dot" w:pos="5030"/>
        </w:tabs>
        <w:rPr>
          <w:rFonts w:eastAsiaTheme="minorEastAsia"/>
          <w:noProof/>
          <w:sz w:val="22"/>
          <w:lang w:val="en-US" w:eastAsia="en-US" w:bidi="ar-SA"/>
        </w:rPr>
      </w:pPr>
      <w:hyperlink w:anchor="_Toc498936578" w:history="1">
        <w:r w:rsidR="00D16F70" w:rsidRPr="00956752">
          <w:rPr>
            <w:rStyle w:val="Hyperlink"/>
            <w:noProof/>
          </w:rPr>
          <w:t>Preview-releases</w:t>
        </w:r>
        <w:r w:rsidR="00D16F70">
          <w:rPr>
            <w:noProof/>
            <w:webHidden/>
          </w:rPr>
          <w:tab/>
        </w:r>
        <w:r w:rsidR="00D16F70">
          <w:rPr>
            <w:noProof/>
            <w:webHidden/>
          </w:rPr>
          <w:fldChar w:fldCharType="begin"/>
        </w:r>
        <w:r w:rsidR="00D16F70">
          <w:rPr>
            <w:noProof/>
            <w:webHidden/>
          </w:rPr>
          <w:instrText xml:space="preserve"> PAGEREF _Toc498936578 \h </w:instrText>
        </w:r>
        <w:r w:rsidR="00D16F70">
          <w:rPr>
            <w:noProof/>
            <w:webHidden/>
          </w:rPr>
        </w:r>
        <w:r w:rsidR="00D16F70">
          <w:rPr>
            <w:noProof/>
            <w:webHidden/>
          </w:rPr>
          <w:fldChar w:fldCharType="separate"/>
        </w:r>
        <w:r w:rsidR="00D16F70">
          <w:rPr>
            <w:noProof/>
            <w:webHidden/>
          </w:rPr>
          <w:t>10</w:t>
        </w:r>
        <w:r w:rsidR="00D16F70">
          <w:rPr>
            <w:noProof/>
            <w:webHidden/>
          </w:rPr>
          <w:fldChar w:fldCharType="end"/>
        </w:r>
      </w:hyperlink>
    </w:p>
    <w:p w14:paraId="2B9ADECD" w14:textId="6BB53B7A" w:rsidR="00D16F70" w:rsidRDefault="00413524">
      <w:pPr>
        <w:pStyle w:val="TOC5"/>
        <w:tabs>
          <w:tab w:val="right" w:leader="dot" w:pos="5030"/>
        </w:tabs>
        <w:rPr>
          <w:rFonts w:eastAsiaTheme="minorEastAsia"/>
          <w:noProof/>
          <w:sz w:val="22"/>
          <w:lang w:val="en-US" w:eastAsia="en-US" w:bidi="ar-SA"/>
        </w:rPr>
      </w:pPr>
      <w:hyperlink w:anchor="_Toc498936579" w:history="1">
        <w:r w:rsidR="00D16F70" w:rsidRPr="00956752">
          <w:rPr>
            <w:rStyle w:val="Hyperlink"/>
            <w:noProof/>
          </w:rPr>
          <w:t>Gebruik van opdrachtnemers</w:t>
        </w:r>
        <w:r w:rsidR="00D16F70">
          <w:rPr>
            <w:noProof/>
            <w:webHidden/>
          </w:rPr>
          <w:tab/>
        </w:r>
        <w:r w:rsidR="00D16F70">
          <w:rPr>
            <w:noProof/>
            <w:webHidden/>
          </w:rPr>
          <w:fldChar w:fldCharType="begin"/>
        </w:r>
        <w:r w:rsidR="00D16F70">
          <w:rPr>
            <w:noProof/>
            <w:webHidden/>
          </w:rPr>
          <w:instrText xml:space="preserve"> PAGEREF _Toc498936579 \h </w:instrText>
        </w:r>
        <w:r w:rsidR="00D16F70">
          <w:rPr>
            <w:noProof/>
            <w:webHidden/>
          </w:rPr>
        </w:r>
        <w:r w:rsidR="00D16F70">
          <w:rPr>
            <w:noProof/>
            <w:webHidden/>
          </w:rPr>
          <w:fldChar w:fldCharType="separate"/>
        </w:r>
        <w:r w:rsidR="00D16F70">
          <w:rPr>
            <w:noProof/>
            <w:webHidden/>
          </w:rPr>
          <w:t>10</w:t>
        </w:r>
        <w:r w:rsidR="00D16F70">
          <w:rPr>
            <w:noProof/>
            <w:webHidden/>
          </w:rPr>
          <w:fldChar w:fldCharType="end"/>
        </w:r>
      </w:hyperlink>
    </w:p>
    <w:p w14:paraId="6F6216D1" w14:textId="2B766955" w:rsidR="00D16F70" w:rsidRDefault="00413524">
      <w:pPr>
        <w:pStyle w:val="TOC5"/>
        <w:tabs>
          <w:tab w:val="right" w:leader="dot" w:pos="5030"/>
        </w:tabs>
        <w:rPr>
          <w:rFonts w:eastAsiaTheme="minorEastAsia"/>
          <w:noProof/>
          <w:sz w:val="22"/>
          <w:lang w:val="en-US" w:eastAsia="en-US" w:bidi="ar-SA"/>
        </w:rPr>
      </w:pPr>
      <w:hyperlink w:anchor="_Toc498936580" w:history="1">
        <w:r w:rsidR="00D16F70" w:rsidRPr="00956752">
          <w:rPr>
            <w:rStyle w:val="Hyperlink"/>
            <w:noProof/>
          </w:rPr>
          <w:t>Contact met Microsoft opnemen</w:t>
        </w:r>
        <w:r w:rsidR="00D16F70">
          <w:rPr>
            <w:noProof/>
            <w:webHidden/>
          </w:rPr>
          <w:tab/>
        </w:r>
        <w:r w:rsidR="00D16F70">
          <w:rPr>
            <w:noProof/>
            <w:webHidden/>
          </w:rPr>
          <w:fldChar w:fldCharType="begin"/>
        </w:r>
        <w:r w:rsidR="00D16F70">
          <w:rPr>
            <w:noProof/>
            <w:webHidden/>
          </w:rPr>
          <w:instrText xml:space="preserve"> PAGEREF _Toc498936580 \h </w:instrText>
        </w:r>
        <w:r w:rsidR="00D16F70">
          <w:rPr>
            <w:noProof/>
            <w:webHidden/>
          </w:rPr>
        </w:r>
        <w:r w:rsidR="00D16F70">
          <w:rPr>
            <w:noProof/>
            <w:webHidden/>
          </w:rPr>
          <w:fldChar w:fldCharType="separate"/>
        </w:r>
        <w:r w:rsidR="00D16F70">
          <w:rPr>
            <w:noProof/>
            <w:webHidden/>
          </w:rPr>
          <w:t>10</w:t>
        </w:r>
        <w:r w:rsidR="00D16F70">
          <w:rPr>
            <w:noProof/>
            <w:webHidden/>
          </w:rPr>
          <w:fldChar w:fldCharType="end"/>
        </w:r>
      </w:hyperlink>
    </w:p>
    <w:p w14:paraId="2112408C" w14:textId="1AECA6D8" w:rsidR="00D16F70" w:rsidRDefault="00413524">
      <w:pPr>
        <w:pStyle w:val="TOC3"/>
        <w:rPr>
          <w:rFonts w:eastAsiaTheme="minorEastAsia"/>
          <w:b w:val="0"/>
          <w:smallCaps w:val="0"/>
          <w:sz w:val="22"/>
          <w:lang w:val="en-US" w:eastAsia="en-US" w:bidi="ar-SA"/>
        </w:rPr>
      </w:pPr>
      <w:hyperlink w:anchor="_Toc498936581" w:history="1">
        <w:r w:rsidR="00D16F70" w:rsidRPr="00956752">
          <w:rPr>
            <w:rStyle w:val="Hyperlink"/>
          </w:rPr>
          <w:t>Bepalingen voor Gegevensverwerking</w:t>
        </w:r>
        <w:r w:rsidR="00D16F70">
          <w:rPr>
            <w:webHidden/>
          </w:rPr>
          <w:tab/>
        </w:r>
        <w:r w:rsidR="00D16F70">
          <w:rPr>
            <w:webHidden/>
          </w:rPr>
          <w:fldChar w:fldCharType="begin"/>
        </w:r>
        <w:r w:rsidR="00D16F70">
          <w:rPr>
            <w:webHidden/>
          </w:rPr>
          <w:instrText xml:space="preserve"> PAGEREF _Toc498936581 \h </w:instrText>
        </w:r>
        <w:r w:rsidR="00D16F70">
          <w:rPr>
            <w:webHidden/>
          </w:rPr>
        </w:r>
        <w:r w:rsidR="00D16F70">
          <w:rPr>
            <w:webHidden/>
          </w:rPr>
          <w:fldChar w:fldCharType="separate"/>
        </w:r>
        <w:r w:rsidR="00D16F70">
          <w:rPr>
            <w:webHidden/>
          </w:rPr>
          <w:t>11</w:t>
        </w:r>
        <w:r w:rsidR="00D16F70">
          <w:rPr>
            <w:webHidden/>
          </w:rPr>
          <w:fldChar w:fldCharType="end"/>
        </w:r>
      </w:hyperlink>
    </w:p>
    <w:p w14:paraId="5442EEA2" w14:textId="48029FCE" w:rsidR="00D16F70" w:rsidRDefault="00413524">
      <w:pPr>
        <w:pStyle w:val="TOC5"/>
        <w:tabs>
          <w:tab w:val="right" w:leader="dot" w:pos="5030"/>
        </w:tabs>
        <w:rPr>
          <w:rFonts w:eastAsiaTheme="minorEastAsia"/>
          <w:noProof/>
          <w:sz w:val="22"/>
          <w:lang w:val="en-US" w:eastAsia="en-US" w:bidi="ar-SA"/>
        </w:rPr>
      </w:pPr>
      <w:hyperlink w:anchor="_Toc498936582" w:history="1">
        <w:r w:rsidR="00D16F70" w:rsidRPr="00956752">
          <w:rPr>
            <w:rStyle w:val="Hyperlink"/>
            <w:noProof/>
          </w:rPr>
          <w:t>Locatie data-at-rest van de klant</w:t>
        </w:r>
        <w:r w:rsidR="00D16F70">
          <w:rPr>
            <w:noProof/>
            <w:webHidden/>
          </w:rPr>
          <w:tab/>
        </w:r>
        <w:r w:rsidR="00D16F70">
          <w:rPr>
            <w:noProof/>
            <w:webHidden/>
          </w:rPr>
          <w:fldChar w:fldCharType="begin"/>
        </w:r>
        <w:r w:rsidR="00D16F70">
          <w:rPr>
            <w:noProof/>
            <w:webHidden/>
          </w:rPr>
          <w:instrText xml:space="preserve"> PAGEREF _Toc498936582 \h </w:instrText>
        </w:r>
        <w:r w:rsidR="00D16F70">
          <w:rPr>
            <w:noProof/>
            <w:webHidden/>
          </w:rPr>
        </w:r>
        <w:r w:rsidR="00D16F70">
          <w:rPr>
            <w:noProof/>
            <w:webHidden/>
          </w:rPr>
          <w:fldChar w:fldCharType="separate"/>
        </w:r>
        <w:r w:rsidR="00D16F70">
          <w:rPr>
            <w:noProof/>
            <w:webHidden/>
          </w:rPr>
          <w:t>12</w:t>
        </w:r>
        <w:r w:rsidR="00D16F70">
          <w:rPr>
            <w:noProof/>
            <w:webHidden/>
          </w:rPr>
          <w:fldChar w:fldCharType="end"/>
        </w:r>
      </w:hyperlink>
    </w:p>
    <w:p w14:paraId="26C9AA66" w14:textId="2930D91F" w:rsidR="00D16F70" w:rsidRDefault="00413524">
      <w:pPr>
        <w:pStyle w:val="TOC5"/>
        <w:tabs>
          <w:tab w:val="right" w:leader="dot" w:pos="5030"/>
        </w:tabs>
        <w:rPr>
          <w:rFonts w:eastAsiaTheme="minorEastAsia"/>
          <w:noProof/>
          <w:sz w:val="22"/>
          <w:lang w:val="en-US" w:eastAsia="en-US" w:bidi="ar-SA"/>
        </w:rPr>
      </w:pPr>
      <w:hyperlink w:anchor="_Toc498936583" w:history="1">
        <w:r w:rsidR="00D16F70" w:rsidRPr="00956752">
          <w:rPr>
            <w:rStyle w:val="Hyperlink"/>
            <w:noProof/>
          </w:rPr>
          <w:t>Privacy</w:t>
        </w:r>
        <w:r w:rsidR="00D16F70">
          <w:rPr>
            <w:noProof/>
            <w:webHidden/>
          </w:rPr>
          <w:tab/>
        </w:r>
        <w:r w:rsidR="00D16F70">
          <w:rPr>
            <w:noProof/>
            <w:webHidden/>
          </w:rPr>
          <w:fldChar w:fldCharType="begin"/>
        </w:r>
        <w:r w:rsidR="00D16F70">
          <w:rPr>
            <w:noProof/>
            <w:webHidden/>
          </w:rPr>
          <w:instrText xml:space="preserve"> PAGEREF _Toc498936583 \h </w:instrText>
        </w:r>
        <w:r w:rsidR="00D16F70">
          <w:rPr>
            <w:noProof/>
            <w:webHidden/>
          </w:rPr>
        </w:r>
        <w:r w:rsidR="00D16F70">
          <w:rPr>
            <w:noProof/>
            <w:webHidden/>
          </w:rPr>
          <w:fldChar w:fldCharType="separate"/>
        </w:r>
        <w:r w:rsidR="00D16F70">
          <w:rPr>
            <w:noProof/>
            <w:webHidden/>
          </w:rPr>
          <w:t>12</w:t>
        </w:r>
        <w:r w:rsidR="00D16F70">
          <w:rPr>
            <w:noProof/>
            <w:webHidden/>
          </w:rPr>
          <w:fldChar w:fldCharType="end"/>
        </w:r>
      </w:hyperlink>
    </w:p>
    <w:p w14:paraId="219AD3F6" w14:textId="635D0839" w:rsidR="00D16F70" w:rsidRDefault="00413524">
      <w:pPr>
        <w:pStyle w:val="TOC5"/>
        <w:tabs>
          <w:tab w:val="right" w:leader="dot" w:pos="5030"/>
        </w:tabs>
        <w:rPr>
          <w:rFonts w:eastAsiaTheme="minorEastAsia"/>
          <w:noProof/>
          <w:sz w:val="22"/>
          <w:lang w:val="en-US" w:eastAsia="en-US" w:bidi="ar-SA"/>
        </w:rPr>
      </w:pPr>
      <w:hyperlink w:anchor="_Toc498936584" w:history="1">
        <w:r w:rsidR="00D16F70" w:rsidRPr="00956752">
          <w:rPr>
            <w:rStyle w:val="Hyperlink"/>
            <w:noProof/>
          </w:rPr>
          <w:t>Aanvullende Europese voorwaarden.</w:t>
        </w:r>
        <w:r w:rsidR="00D16F70">
          <w:rPr>
            <w:noProof/>
            <w:webHidden/>
          </w:rPr>
          <w:tab/>
        </w:r>
        <w:r w:rsidR="00D16F70">
          <w:rPr>
            <w:noProof/>
            <w:webHidden/>
          </w:rPr>
          <w:fldChar w:fldCharType="begin"/>
        </w:r>
        <w:r w:rsidR="00D16F70">
          <w:rPr>
            <w:noProof/>
            <w:webHidden/>
          </w:rPr>
          <w:instrText xml:space="preserve"> PAGEREF _Toc498936584 \h </w:instrText>
        </w:r>
        <w:r w:rsidR="00D16F70">
          <w:rPr>
            <w:noProof/>
            <w:webHidden/>
          </w:rPr>
        </w:r>
        <w:r w:rsidR="00D16F70">
          <w:rPr>
            <w:noProof/>
            <w:webHidden/>
          </w:rPr>
          <w:fldChar w:fldCharType="separate"/>
        </w:r>
        <w:r w:rsidR="00D16F70">
          <w:rPr>
            <w:noProof/>
            <w:webHidden/>
          </w:rPr>
          <w:t>13</w:t>
        </w:r>
        <w:r w:rsidR="00D16F70">
          <w:rPr>
            <w:noProof/>
            <w:webHidden/>
          </w:rPr>
          <w:fldChar w:fldCharType="end"/>
        </w:r>
      </w:hyperlink>
    </w:p>
    <w:p w14:paraId="4BC25417" w14:textId="6B4F23E1" w:rsidR="00D16F70" w:rsidRDefault="00413524">
      <w:pPr>
        <w:pStyle w:val="TOC5"/>
        <w:tabs>
          <w:tab w:val="right" w:leader="dot" w:pos="5030"/>
        </w:tabs>
        <w:rPr>
          <w:rFonts w:eastAsiaTheme="minorEastAsia"/>
          <w:noProof/>
          <w:sz w:val="22"/>
          <w:lang w:val="en-US" w:eastAsia="en-US" w:bidi="ar-SA"/>
        </w:rPr>
      </w:pPr>
      <w:hyperlink w:anchor="_Toc498936585" w:history="1">
        <w:r w:rsidR="00D16F70" w:rsidRPr="00956752">
          <w:rPr>
            <w:rStyle w:val="Hyperlink"/>
            <w:noProof/>
          </w:rPr>
          <w:t>Beveiliging</w:t>
        </w:r>
        <w:r w:rsidR="00D16F70">
          <w:rPr>
            <w:noProof/>
            <w:webHidden/>
          </w:rPr>
          <w:tab/>
        </w:r>
        <w:r w:rsidR="00D16F70">
          <w:rPr>
            <w:noProof/>
            <w:webHidden/>
          </w:rPr>
          <w:fldChar w:fldCharType="begin"/>
        </w:r>
        <w:r w:rsidR="00D16F70">
          <w:rPr>
            <w:noProof/>
            <w:webHidden/>
          </w:rPr>
          <w:instrText xml:space="preserve"> PAGEREF _Toc498936585 \h </w:instrText>
        </w:r>
        <w:r w:rsidR="00D16F70">
          <w:rPr>
            <w:noProof/>
            <w:webHidden/>
          </w:rPr>
        </w:r>
        <w:r w:rsidR="00D16F70">
          <w:rPr>
            <w:noProof/>
            <w:webHidden/>
          </w:rPr>
          <w:fldChar w:fldCharType="separate"/>
        </w:r>
        <w:r w:rsidR="00D16F70">
          <w:rPr>
            <w:noProof/>
            <w:webHidden/>
          </w:rPr>
          <w:t>13</w:t>
        </w:r>
        <w:r w:rsidR="00D16F70">
          <w:rPr>
            <w:noProof/>
            <w:webHidden/>
          </w:rPr>
          <w:fldChar w:fldCharType="end"/>
        </w:r>
      </w:hyperlink>
    </w:p>
    <w:p w14:paraId="7920DA62" w14:textId="7299A9FB" w:rsidR="00D16F70" w:rsidRDefault="00D16F70">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8936586" w:history="1">
        <w:r w:rsidRPr="00956752">
          <w:rPr>
            <w:rStyle w:val="Hyperlink"/>
            <w:noProof/>
          </w:rPr>
          <w:t>Specifieke voorwaarden voor Online Diensten</w:t>
        </w:r>
        <w:r>
          <w:rPr>
            <w:noProof/>
            <w:webHidden/>
          </w:rPr>
          <w:tab/>
        </w:r>
        <w:r>
          <w:rPr>
            <w:noProof/>
            <w:webHidden/>
          </w:rPr>
          <w:fldChar w:fldCharType="begin"/>
        </w:r>
        <w:r>
          <w:rPr>
            <w:noProof/>
            <w:webHidden/>
          </w:rPr>
          <w:instrText xml:space="preserve"> PAGEREF _Toc498936586 \h </w:instrText>
        </w:r>
        <w:r>
          <w:rPr>
            <w:noProof/>
            <w:webHidden/>
          </w:rPr>
        </w:r>
        <w:r>
          <w:rPr>
            <w:noProof/>
            <w:webHidden/>
          </w:rPr>
          <w:fldChar w:fldCharType="separate"/>
        </w:r>
        <w:r>
          <w:rPr>
            <w:noProof/>
            <w:webHidden/>
          </w:rPr>
          <w:t>17</w:t>
        </w:r>
        <w:r>
          <w:rPr>
            <w:noProof/>
            <w:webHidden/>
          </w:rPr>
          <w:fldChar w:fldCharType="end"/>
        </w:r>
      </w:hyperlink>
    </w:p>
    <w:p w14:paraId="7C66CE3F" w14:textId="5363CB3E" w:rsidR="00D16F70" w:rsidRDefault="00413524">
      <w:pPr>
        <w:pStyle w:val="TOC2"/>
        <w:tabs>
          <w:tab w:val="right" w:leader="dot" w:pos="5030"/>
        </w:tabs>
        <w:rPr>
          <w:rFonts w:eastAsiaTheme="minorEastAsia"/>
          <w:b w:val="0"/>
          <w:smallCaps w:val="0"/>
          <w:noProof/>
          <w:sz w:val="22"/>
          <w:lang w:val="en-US" w:eastAsia="en-US" w:bidi="ar-SA"/>
        </w:rPr>
      </w:pPr>
      <w:hyperlink w:anchor="_Toc498936587" w:history="1">
        <w:r w:rsidR="00D16F70" w:rsidRPr="00956752">
          <w:rPr>
            <w:rStyle w:val="Hyperlink"/>
            <w:noProof/>
          </w:rPr>
          <w:t>Microsoft Azure Services</w:t>
        </w:r>
        <w:r w:rsidR="00D16F70">
          <w:rPr>
            <w:noProof/>
            <w:webHidden/>
          </w:rPr>
          <w:tab/>
        </w:r>
        <w:r w:rsidR="00D16F70">
          <w:rPr>
            <w:noProof/>
            <w:webHidden/>
          </w:rPr>
          <w:fldChar w:fldCharType="begin"/>
        </w:r>
        <w:r w:rsidR="00D16F70">
          <w:rPr>
            <w:noProof/>
            <w:webHidden/>
          </w:rPr>
          <w:instrText xml:space="preserve"> PAGEREF _Toc498936587 \h </w:instrText>
        </w:r>
        <w:r w:rsidR="00D16F70">
          <w:rPr>
            <w:noProof/>
            <w:webHidden/>
          </w:rPr>
        </w:r>
        <w:r w:rsidR="00D16F70">
          <w:rPr>
            <w:noProof/>
            <w:webHidden/>
          </w:rPr>
          <w:fldChar w:fldCharType="separate"/>
        </w:r>
        <w:r w:rsidR="00D16F70">
          <w:rPr>
            <w:noProof/>
            <w:webHidden/>
          </w:rPr>
          <w:t>17</w:t>
        </w:r>
        <w:r w:rsidR="00D16F70">
          <w:rPr>
            <w:noProof/>
            <w:webHidden/>
          </w:rPr>
          <w:fldChar w:fldCharType="end"/>
        </w:r>
      </w:hyperlink>
    </w:p>
    <w:p w14:paraId="0F032F6A" w14:textId="31D49175" w:rsidR="00D16F70" w:rsidRDefault="00413524">
      <w:pPr>
        <w:pStyle w:val="TOC4"/>
        <w:rPr>
          <w:rFonts w:eastAsiaTheme="minorEastAsia"/>
          <w:smallCaps w:val="0"/>
          <w:noProof/>
          <w:sz w:val="22"/>
          <w:lang w:val="en-US" w:eastAsia="en-US" w:bidi="ar-SA"/>
        </w:rPr>
      </w:pPr>
      <w:hyperlink w:anchor="_Toc498936588" w:history="1">
        <w:r w:rsidR="00D16F70" w:rsidRPr="00956752">
          <w:rPr>
            <w:rStyle w:val="Hyperlink"/>
            <w:noProof/>
          </w:rPr>
          <w:t>Microsoft Azure Stack</w:t>
        </w:r>
        <w:r w:rsidR="00D16F70">
          <w:rPr>
            <w:noProof/>
            <w:webHidden/>
          </w:rPr>
          <w:tab/>
        </w:r>
        <w:r w:rsidR="00D16F70">
          <w:rPr>
            <w:noProof/>
            <w:webHidden/>
          </w:rPr>
          <w:fldChar w:fldCharType="begin"/>
        </w:r>
        <w:r w:rsidR="00D16F70">
          <w:rPr>
            <w:noProof/>
            <w:webHidden/>
          </w:rPr>
          <w:instrText xml:space="preserve"> PAGEREF _Toc498936588 \h </w:instrText>
        </w:r>
        <w:r w:rsidR="00D16F70">
          <w:rPr>
            <w:noProof/>
            <w:webHidden/>
          </w:rPr>
        </w:r>
        <w:r w:rsidR="00D16F70">
          <w:rPr>
            <w:noProof/>
            <w:webHidden/>
          </w:rPr>
          <w:fldChar w:fldCharType="separate"/>
        </w:r>
        <w:r w:rsidR="00D16F70">
          <w:rPr>
            <w:noProof/>
            <w:webHidden/>
          </w:rPr>
          <w:t>18</w:t>
        </w:r>
        <w:r w:rsidR="00D16F70">
          <w:rPr>
            <w:noProof/>
            <w:webHidden/>
          </w:rPr>
          <w:fldChar w:fldCharType="end"/>
        </w:r>
      </w:hyperlink>
    </w:p>
    <w:p w14:paraId="083EB7F9" w14:textId="1E7F39CD" w:rsidR="00D16F70" w:rsidRDefault="00413524">
      <w:pPr>
        <w:pStyle w:val="TOC4"/>
        <w:rPr>
          <w:rFonts w:eastAsiaTheme="minorEastAsia"/>
          <w:smallCaps w:val="0"/>
          <w:noProof/>
          <w:sz w:val="22"/>
          <w:lang w:val="en-US" w:eastAsia="en-US" w:bidi="ar-SA"/>
        </w:rPr>
      </w:pPr>
      <w:hyperlink w:anchor="_Toc498936589" w:history="1">
        <w:r w:rsidR="00D16F70" w:rsidRPr="00956752">
          <w:rPr>
            <w:rStyle w:val="Hyperlink"/>
            <w:noProof/>
          </w:rPr>
          <w:t>Microsoft Cognitive Services</w:t>
        </w:r>
        <w:r w:rsidR="00D16F70">
          <w:rPr>
            <w:noProof/>
            <w:webHidden/>
          </w:rPr>
          <w:tab/>
        </w:r>
        <w:r w:rsidR="00D16F70">
          <w:rPr>
            <w:noProof/>
            <w:webHidden/>
          </w:rPr>
          <w:fldChar w:fldCharType="begin"/>
        </w:r>
        <w:r w:rsidR="00D16F70">
          <w:rPr>
            <w:noProof/>
            <w:webHidden/>
          </w:rPr>
          <w:instrText xml:space="preserve"> PAGEREF _Toc498936589 \h </w:instrText>
        </w:r>
        <w:r w:rsidR="00D16F70">
          <w:rPr>
            <w:noProof/>
            <w:webHidden/>
          </w:rPr>
        </w:r>
        <w:r w:rsidR="00D16F70">
          <w:rPr>
            <w:noProof/>
            <w:webHidden/>
          </w:rPr>
          <w:fldChar w:fldCharType="separate"/>
        </w:r>
        <w:r w:rsidR="00D16F70">
          <w:rPr>
            <w:noProof/>
            <w:webHidden/>
          </w:rPr>
          <w:t>18</w:t>
        </w:r>
        <w:r w:rsidR="00D16F70">
          <w:rPr>
            <w:noProof/>
            <w:webHidden/>
          </w:rPr>
          <w:fldChar w:fldCharType="end"/>
        </w:r>
      </w:hyperlink>
    </w:p>
    <w:p w14:paraId="6924835A" w14:textId="545A91A1" w:rsidR="00D16F70" w:rsidRDefault="00413524">
      <w:pPr>
        <w:pStyle w:val="TOC4"/>
        <w:rPr>
          <w:rFonts w:eastAsiaTheme="minorEastAsia"/>
          <w:smallCaps w:val="0"/>
          <w:noProof/>
          <w:sz w:val="22"/>
          <w:lang w:val="en-US" w:eastAsia="en-US" w:bidi="ar-SA"/>
        </w:rPr>
      </w:pPr>
      <w:hyperlink w:anchor="_Toc498936590" w:history="1">
        <w:r w:rsidR="00D16F70" w:rsidRPr="00956752">
          <w:rPr>
            <w:rStyle w:val="Hyperlink"/>
            <w:noProof/>
          </w:rPr>
          <w:t>Microsoft Genomics</w:t>
        </w:r>
        <w:r w:rsidR="00D16F70">
          <w:rPr>
            <w:noProof/>
            <w:webHidden/>
          </w:rPr>
          <w:tab/>
        </w:r>
        <w:r w:rsidR="00D16F70">
          <w:rPr>
            <w:noProof/>
            <w:webHidden/>
          </w:rPr>
          <w:fldChar w:fldCharType="begin"/>
        </w:r>
        <w:r w:rsidR="00D16F70">
          <w:rPr>
            <w:noProof/>
            <w:webHidden/>
          </w:rPr>
          <w:instrText xml:space="preserve"> PAGEREF _Toc498936590 \h </w:instrText>
        </w:r>
        <w:r w:rsidR="00D16F70">
          <w:rPr>
            <w:noProof/>
            <w:webHidden/>
          </w:rPr>
        </w:r>
        <w:r w:rsidR="00D16F70">
          <w:rPr>
            <w:noProof/>
            <w:webHidden/>
          </w:rPr>
          <w:fldChar w:fldCharType="separate"/>
        </w:r>
        <w:r w:rsidR="00D16F70">
          <w:rPr>
            <w:noProof/>
            <w:webHidden/>
          </w:rPr>
          <w:t>19</w:t>
        </w:r>
        <w:r w:rsidR="00D16F70">
          <w:rPr>
            <w:noProof/>
            <w:webHidden/>
          </w:rPr>
          <w:fldChar w:fldCharType="end"/>
        </w:r>
      </w:hyperlink>
    </w:p>
    <w:p w14:paraId="38D000DE" w14:textId="45435054" w:rsidR="00D16F70" w:rsidRDefault="00413524">
      <w:pPr>
        <w:pStyle w:val="TOC4"/>
        <w:rPr>
          <w:rFonts w:eastAsiaTheme="minorEastAsia"/>
          <w:smallCaps w:val="0"/>
          <w:noProof/>
          <w:sz w:val="22"/>
          <w:lang w:val="en-US" w:eastAsia="en-US" w:bidi="ar-SA"/>
        </w:rPr>
      </w:pPr>
      <w:hyperlink w:anchor="_Toc498936591" w:history="1">
        <w:r w:rsidR="00D16F70" w:rsidRPr="00956752">
          <w:rPr>
            <w:rStyle w:val="Hyperlink"/>
            <w:noProof/>
          </w:rPr>
          <w:t>Visual Studio App Center</w:t>
        </w:r>
        <w:r w:rsidR="00D16F70">
          <w:rPr>
            <w:noProof/>
            <w:webHidden/>
          </w:rPr>
          <w:tab/>
        </w:r>
        <w:r w:rsidR="00D16F70">
          <w:rPr>
            <w:noProof/>
            <w:webHidden/>
          </w:rPr>
          <w:fldChar w:fldCharType="begin"/>
        </w:r>
        <w:r w:rsidR="00D16F70">
          <w:rPr>
            <w:noProof/>
            <w:webHidden/>
          </w:rPr>
          <w:instrText xml:space="preserve"> PAGEREF _Toc498936591 \h </w:instrText>
        </w:r>
        <w:r w:rsidR="00D16F70">
          <w:rPr>
            <w:noProof/>
            <w:webHidden/>
          </w:rPr>
        </w:r>
        <w:r w:rsidR="00D16F70">
          <w:rPr>
            <w:noProof/>
            <w:webHidden/>
          </w:rPr>
          <w:fldChar w:fldCharType="separate"/>
        </w:r>
        <w:r w:rsidR="00D16F70">
          <w:rPr>
            <w:noProof/>
            <w:webHidden/>
          </w:rPr>
          <w:t>20</w:t>
        </w:r>
        <w:r w:rsidR="00D16F70">
          <w:rPr>
            <w:noProof/>
            <w:webHidden/>
          </w:rPr>
          <w:fldChar w:fldCharType="end"/>
        </w:r>
      </w:hyperlink>
    </w:p>
    <w:p w14:paraId="1EBE1114" w14:textId="5E356CF4" w:rsidR="00D16F70" w:rsidRDefault="00413524">
      <w:pPr>
        <w:pStyle w:val="TOC2"/>
        <w:tabs>
          <w:tab w:val="right" w:leader="dot" w:pos="5030"/>
        </w:tabs>
        <w:rPr>
          <w:rFonts w:eastAsiaTheme="minorEastAsia"/>
          <w:b w:val="0"/>
          <w:smallCaps w:val="0"/>
          <w:noProof/>
          <w:sz w:val="22"/>
          <w:lang w:val="en-US" w:eastAsia="en-US" w:bidi="ar-SA"/>
        </w:rPr>
      </w:pPr>
      <w:hyperlink w:anchor="_Toc498936592" w:history="1">
        <w:r w:rsidR="00D16F70" w:rsidRPr="00956752">
          <w:rPr>
            <w:rStyle w:val="Hyperlink"/>
            <w:noProof/>
          </w:rPr>
          <w:t>Microsoft Azure-plannen</w:t>
        </w:r>
        <w:r w:rsidR="00D16F70">
          <w:rPr>
            <w:noProof/>
            <w:webHidden/>
          </w:rPr>
          <w:tab/>
        </w:r>
        <w:r w:rsidR="00D16F70">
          <w:rPr>
            <w:noProof/>
            <w:webHidden/>
          </w:rPr>
          <w:fldChar w:fldCharType="begin"/>
        </w:r>
        <w:r w:rsidR="00D16F70">
          <w:rPr>
            <w:noProof/>
            <w:webHidden/>
          </w:rPr>
          <w:instrText xml:space="preserve"> PAGEREF _Toc498936592 \h </w:instrText>
        </w:r>
        <w:r w:rsidR="00D16F70">
          <w:rPr>
            <w:noProof/>
            <w:webHidden/>
          </w:rPr>
        </w:r>
        <w:r w:rsidR="00D16F70">
          <w:rPr>
            <w:noProof/>
            <w:webHidden/>
          </w:rPr>
          <w:fldChar w:fldCharType="separate"/>
        </w:r>
        <w:r w:rsidR="00D16F70">
          <w:rPr>
            <w:noProof/>
            <w:webHidden/>
          </w:rPr>
          <w:t>20</w:t>
        </w:r>
        <w:r w:rsidR="00D16F70">
          <w:rPr>
            <w:noProof/>
            <w:webHidden/>
          </w:rPr>
          <w:fldChar w:fldCharType="end"/>
        </w:r>
      </w:hyperlink>
    </w:p>
    <w:p w14:paraId="7CA1EA3A" w14:textId="6805E03A" w:rsidR="00D16F70" w:rsidRDefault="00413524">
      <w:pPr>
        <w:pStyle w:val="TOC4"/>
        <w:rPr>
          <w:rFonts w:eastAsiaTheme="minorEastAsia"/>
          <w:smallCaps w:val="0"/>
          <w:noProof/>
          <w:sz w:val="22"/>
          <w:lang w:val="en-US" w:eastAsia="en-US" w:bidi="ar-SA"/>
        </w:rPr>
      </w:pPr>
      <w:hyperlink w:anchor="_Toc498936593" w:history="1">
        <w:r w:rsidR="00D16F70" w:rsidRPr="00956752">
          <w:rPr>
            <w:rStyle w:val="Hyperlink"/>
            <w:noProof/>
          </w:rPr>
          <w:t>Azure Active Directory Basic</w:t>
        </w:r>
        <w:r w:rsidR="00D16F70">
          <w:rPr>
            <w:noProof/>
            <w:webHidden/>
          </w:rPr>
          <w:tab/>
        </w:r>
        <w:r w:rsidR="00D16F70">
          <w:rPr>
            <w:noProof/>
            <w:webHidden/>
          </w:rPr>
          <w:fldChar w:fldCharType="begin"/>
        </w:r>
        <w:r w:rsidR="00D16F70">
          <w:rPr>
            <w:noProof/>
            <w:webHidden/>
          </w:rPr>
          <w:instrText xml:space="preserve"> PAGEREF _Toc498936593 \h </w:instrText>
        </w:r>
        <w:r w:rsidR="00D16F70">
          <w:rPr>
            <w:noProof/>
            <w:webHidden/>
          </w:rPr>
        </w:r>
        <w:r w:rsidR="00D16F70">
          <w:rPr>
            <w:noProof/>
            <w:webHidden/>
          </w:rPr>
          <w:fldChar w:fldCharType="separate"/>
        </w:r>
        <w:r w:rsidR="00D16F70">
          <w:rPr>
            <w:noProof/>
            <w:webHidden/>
          </w:rPr>
          <w:t>20</w:t>
        </w:r>
        <w:r w:rsidR="00D16F70">
          <w:rPr>
            <w:noProof/>
            <w:webHidden/>
          </w:rPr>
          <w:fldChar w:fldCharType="end"/>
        </w:r>
      </w:hyperlink>
    </w:p>
    <w:p w14:paraId="6AA3BB96" w14:textId="5D3F7D6B" w:rsidR="00D16F70" w:rsidRDefault="00413524">
      <w:pPr>
        <w:pStyle w:val="TOC4"/>
        <w:rPr>
          <w:rFonts w:eastAsiaTheme="minorEastAsia"/>
          <w:smallCaps w:val="0"/>
          <w:noProof/>
          <w:sz w:val="22"/>
          <w:lang w:val="en-US" w:eastAsia="en-US" w:bidi="ar-SA"/>
        </w:rPr>
      </w:pPr>
      <w:hyperlink w:anchor="_Toc498936594" w:history="1">
        <w:r w:rsidR="00D16F70" w:rsidRPr="00956752">
          <w:rPr>
            <w:rStyle w:val="Hyperlink"/>
            <w:noProof/>
          </w:rPr>
          <w:t>Azure Active Directory Premium</w:t>
        </w:r>
        <w:r w:rsidR="00D16F70">
          <w:rPr>
            <w:noProof/>
            <w:webHidden/>
          </w:rPr>
          <w:tab/>
        </w:r>
        <w:r w:rsidR="00D16F70">
          <w:rPr>
            <w:noProof/>
            <w:webHidden/>
          </w:rPr>
          <w:fldChar w:fldCharType="begin"/>
        </w:r>
        <w:r w:rsidR="00D16F70">
          <w:rPr>
            <w:noProof/>
            <w:webHidden/>
          </w:rPr>
          <w:instrText xml:space="preserve"> PAGEREF _Toc498936594 \h </w:instrText>
        </w:r>
        <w:r w:rsidR="00D16F70">
          <w:rPr>
            <w:noProof/>
            <w:webHidden/>
          </w:rPr>
        </w:r>
        <w:r w:rsidR="00D16F70">
          <w:rPr>
            <w:noProof/>
            <w:webHidden/>
          </w:rPr>
          <w:fldChar w:fldCharType="separate"/>
        </w:r>
        <w:r w:rsidR="00D16F70">
          <w:rPr>
            <w:noProof/>
            <w:webHidden/>
          </w:rPr>
          <w:t>20</w:t>
        </w:r>
        <w:r w:rsidR="00D16F70">
          <w:rPr>
            <w:noProof/>
            <w:webHidden/>
          </w:rPr>
          <w:fldChar w:fldCharType="end"/>
        </w:r>
      </w:hyperlink>
    </w:p>
    <w:p w14:paraId="266067E6" w14:textId="0B874951" w:rsidR="00D16F70" w:rsidRDefault="00413524">
      <w:pPr>
        <w:pStyle w:val="TOC4"/>
        <w:rPr>
          <w:rFonts w:eastAsiaTheme="minorEastAsia"/>
          <w:smallCaps w:val="0"/>
          <w:noProof/>
          <w:sz w:val="22"/>
          <w:lang w:val="en-US" w:eastAsia="en-US" w:bidi="ar-SA"/>
        </w:rPr>
      </w:pPr>
      <w:hyperlink w:anchor="_Toc498936595" w:history="1">
        <w:r w:rsidR="00D16F70" w:rsidRPr="00956752">
          <w:rPr>
            <w:rStyle w:val="Hyperlink"/>
            <w:noProof/>
          </w:rPr>
          <w:t>Azure Information Protection Premium</w:t>
        </w:r>
        <w:r w:rsidR="00D16F70">
          <w:rPr>
            <w:noProof/>
            <w:webHidden/>
          </w:rPr>
          <w:tab/>
        </w:r>
        <w:r w:rsidR="00D16F70">
          <w:rPr>
            <w:noProof/>
            <w:webHidden/>
          </w:rPr>
          <w:fldChar w:fldCharType="begin"/>
        </w:r>
        <w:r w:rsidR="00D16F70">
          <w:rPr>
            <w:noProof/>
            <w:webHidden/>
          </w:rPr>
          <w:instrText xml:space="preserve"> PAGEREF _Toc498936595 \h </w:instrText>
        </w:r>
        <w:r w:rsidR="00D16F70">
          <w:rPr>
            <w:noProof/>
            <w:webHidden/>
          </w:rPr>
        </w:r>
        <w:r w:rsidR="00D16F70">
          <w:rPr>
            <w:noProof/>
            <w:webHidden/>
          </w:rPr>
          <w:fldChar w:fldCharType="separate"/>
        </w:r>
        <w:r w:rsidR="00D16F70">
          <w:rPr>
            <w:noProof/>
            <w:webHidden/>
          </w:rPr>
          <w:t>21</w:t>
        </w:r>
        <w:r w:rsidR="00D16F70">
          <w:rPr>
            <w:noProof/>
            <w:webHidden/>
          </w:rPr>
          <w:fldChar w:fldCharType="end"/>
        </w:r>
      </w:hyperlink>
    </w:p>
    <w:p w14:paraId="5B7EA670" w14:textId="0A76587B" w:rsidR="00D16F70" w:rsidRDefault="00413524">
      <w:pPr>
        <w:pStyle w:val="TOC3"/>
        <w:rPr>
          <w:rFonts w:eastAsiaTheme="minorEastAsia"/>
          <w:b w:val="0"/>
          <w:smallCaps w:val="0"/>
          <w:sz w:val="22"/>
          <w:lang w:val="en-US" w:eastAsia="en-US" w:bidi="ar-SA"/>
        </w:rPr>
      </w:pPr>
      <w:hyperlink w:anchor="_Toc498936596" w:history="1">
        <w:r w:rsidR="00D16F70" w:rsidRPr="00956752">
          <w:rPr>
            <w:rStyle w:val="Hyperlink"/>
          </w:rPr>
          <w:t>Microsoft Dynamics 365 Services</w:t>
        </w:r>
        <w:r w:rsidR="00D16F70">
          <w:rPr>
            <w:webHidden/>
          </w:rPr>
          <w:tab/>
        </w:r>
        <w:r w:rsidR="00D16F70">
          <w:rPr>
            <w:webHidden/>
          </w:rPr>
          <w:fldChar w:fldCharType="begin"/>
        </w:r>
        <w:r w:rsidR="00D16F70">
          <w:rPr>
            <w:webHidden/>
          </w:rPr>
          <w:instrText xml:space="preserve"> PAGEREF _Toc498936596 \h </w:instrText>
        </w:r>
        <w:r w:rsidR="00D16F70">
          <w:rPr>
            <w:webHidden/>
          </w:rPr>
        </w:r>
        <w:r w:rsidR="00D16F70">
          <w:rPr>
            <w:webHidden/>
          </w:rPr>
          <w:fldChar w:fldCharType="separate"/>
        </w:r>
        <w:r w:rsidR="00D16F70">
          <w:rPr>
            <w:webHidden/>
          </w:rPr>
          <w:t>21</w:t>
        </w:r>
        <w:r w:rsidR="00D16F70">
          <w:rPr>
            <w:webHidden/>
          </w:rPr>
          <w:fldChar w:fldCharType="end"/>
        </w:r>
      </w:hyperlink>
    </w:p>
    <w:p w14:paraId="24C40642" w14:textId="78014217" w:rsidR="00D16F70" w:rsidRDefault="00413524">
      <w:pPr>
        <w:pStyle w:val="TOC2"/>
        <w:tabs>
          <w:tab w:val="right" w:leader="dot" w:pos="5030"/>
        </w:tabs>
        <w:rPr>
          <w:rFonts w:eastAsiaTheme="minorEastAsia"/>
          <w:b w:val="0"/>
          <w:smallCaps w:val="0"/>
          <w:noProof/>
          <w:sz w:val="22"/>
          <w:lang w:val="en-US" w:eastAsia="en-US" w:bidi="ar-SA"/>
        </w:rPr>
      </w:pPr>
      <w:hyperlink w:anchor="_Toc498936597" w:history="1">
        <w:r w:rsidR="00D16F70" w:rsidRPr="00956752">
          <w:rPr>
            <w:rStyle w:val="Hyperlink"/>
            <w:noProof/>
          </w:rPr>
          <w:t>Office 365-diensten</w:t>
        </w:r>
        <w:r w:rsidR="00D16F70">
          <w:rPr>
            <w:noProof/>
            <w:webHidden/>
          </w:rPr>
          <w:tab/>
        </w:r>
        <w:r w:rsidR="00D16F70">
          <w:rPr>
            <w:noProof/>
            <w:webHidden/>
          </w:rPr>
          <w:fldChar w:fldCharType="begin"/>
        </w:r>
        <w:r w:rsidR="00D16F70">
          <w:rPr>
            <w:noProof/>
            <w:webHidden/>
          </w:rPr>
          <w:instrText xml:space="preserve"> PAGEREF _Toc498936597 \h </w:instrText>
        </w:r>
        <w:r w:rsidR="00D16F70">
          <w:rPr>
            <w:noProof/>
            <w:webHidden/>
          </w:rPr>
        </w:r>
        <w:r w:rsidR="00D16F70">
          <w:rPr>
            <w:noProof/>
            <w:webHidden/>
          </w:rPr>
          <w:fldChar w:fldCharType="separate"/>
        </w:r>
        <w:r w:rsidR="00D16F70">
          <w:rPr>
            <w:noProof/>
            <w:webHidden/>
          </w:rPr>
          <w:t>22</w:t>
        </w:r>
        <w:r w:rsidR="00D16F70">
          <w:rPr>
            <w:noProof/>
            <w:webHidden/>
          </w:rPr>
          <w:fldChar w:fldCharType="end"/>
        </w:r>
      </w:hyperlink>
    </w:p>
    <w:p w14:paraId="0F30D737" w14:textId="54ABAC4D" w:rsidR="00D16F70" w:rsidRDefault="00413524">
      <w:pPr>
        <w:pStyle w:val="TOC4"/>
        <w:rPr>
          <w:rFonts w:eastAsiaTheme="minorEastAsia"/>
          <w:smallCaps w:val="0"/>
          <w:noProof/>
          <w:sz w:val="22"/>
          <w:lang w:val="en-US" w:eastAsia="en-US" w:bidi="ar-SA"/>
        </w:rPr>
      </w:pPr>
      <w:hyperlink w:anchor="_Toc498936598" w:history="1">
        <w:r w:rsidR="00D16F70" w:rsidRPr="00956752">
          <w:rPr>
            <w:rStyle w:val="Hyperlink"/>
            <w:noProof/>
          </w:rPr>
          <w:t>Exchange Online</w:t>
        </w:r>
        <w:r w:rsidR="00D16F70">
          <w:rPr>
            <w:noProof/>
            <w:webHidden/>
          </w:rPr>
          <w:tab/>
        </w:r>
        <w:r w:rsidR="00D16F70">
          <w:rPr>
            <w:noProof/>
            <w:webHidden/>
          </w:rPr>
          <w:fldChar w:fldCharType="begin"/>
        </w:r>
        <w:r w:rsidR="00D16F70">
          <w:rPr>
            <w:noProof/>
            <w:webHidden/>
          </w:rPr>
          <w:instrText xml:space="preserve"> PAGEREF _Toc498936598 \h </w:instrText>
        </w:r>
        <w:r w:rsidR="00D16F70">
          <w:rPr>
            <w:noProof/>
            <w:webHidden/>
          </w:rPr>
        </w:r>
        <w:r w:rsidR="00D16F70">
          <w:rPr>
            <w:noProof/>
            <w:webHidden/>
          </w:rPr>
          <w:fldChar w:fldCharType="separate"/>
        </w:r>
        <w:r w:rsidR="00D16F70">
          <w:rPr>
            <w:noProof/>
            <w:webHidden/>
          </w:rPr>
          <w:t>23</w:t>
        </w:r>
        <w:r w:rsidR="00D16F70">
          <w:rPr>
            <w:noProof/>
            <w:webHidden/>
          </w:rPr>
          <w:fldChar w:fldCharType="end"/>
        </w:r>
      </w:hyperlink>
    </w:p>
    <w:p w14:paraId="5FBD0629" w14:textId="58A7F513" w:rsidR="00D16F70" w:rsidRDefault="00413524">
      <w:pPr>
        <w:pStyle w:val="TOC4"/>
        <w:rPr>
          <w:rFonts w:eastAsiaTheme="minorEastAsia"/>
          <w:smallCaps w:val="0"/>
          <w:noProof/>
          <w:sz w:val="22"/>
          <w:lang w:val="en-US" w:eastAsia="en-US" w:bidi="ar-SA"/>
        </w:rPr>
      </w:pPr>
      <w:hyperlink w:anchor="_Toc498936599" w:history="1">
        <w:r w:rsidR="00D16F70" w:rsidRPr="00956752">
          <w:rPr>
            <w:rStyle w:val="Hyperlink"/>
            <w:noProof/>
          </w:rPr>
          <w:t>Office 365-toepassingen</w:t>
        </w:r>
        <w:r w:rsidR="00D16F70">
          <w:rPr>
            <w:noProof/>
            <w:webHidden/>
          </w:rPr>
          <w:tab/>
        </w:r>
        <w:r w:rsidR="00D16F70">
          <w:rPr>
            <w:noProof/>
            <w:webHidden/>
          </w:rPr>
          <w:fldChar w:fldCharType="begin"/>
        </w:r>
        <w:r w:rsidR="00D16F70">
          <w:rPr>
            <w:noProof/>
            <w:webHidden/>
          </w:rPr>
          <w:instrText xml:space="preserve"> PAGEREF _Toc498936599 \h </w:instrText>
        </w:r>
        <w:r w:rsidR="00D16F70">
          <w:rPr>
            <w:noProof/>
            <w:webHidden/>
          </w:rPr>
        </w:r>
        <w:r w:rsidR="00D16F70">
          <w:rPr>
            <w:noProof/>
            <w:webHidden/>
          </w:rPr>
          <w:fldChar w:fldCharType="separate"/>
        </w:r>
        <w:r w:rsidR="00D16F70">
          <w:rPr>
            <w:noProof/>
            <w:webHidden/>
          </w:rPr>
          <w:t>24</w:t>
        </w:r>
        <w:r w:rsidR="00D16F70">
          <w:rPr>
            <w:noProof/>
            <w:webHidden/>
          </w:rPr>
          <w:fldChar w:fldCharType="end"/>
        </w:r>
      </w:hyperlink>
    </w:p>
    <w:p w14:paraId="71A24109" w14:textId="02D8B77B" w:rsidR="00D16F70" w:rsidRDefault="00413524">
      <w:pPr>
        <w:pStyle w:val="TOC4"/>
        <w:rPr>
          <w:rFonts w:eastAsiaTheme="minorEastAsia"/>
          <w:smallCaps w:val="0"/>
          <w:noProof/>
          <w:sz w:val="22"/>
          <w:lang w:val="en-US" w:eastAsia="en-US" w:bidi="ar-SA"/>
        </w:rPr>
      </w:pPr>
      <w:hyperlink w:anchor="_Toc498936600" w:history="1">
        <w:r w:rsidR="00D16F70" w:rsidRPr="00956752">
          <w:rPr>
            <w:rStyle w:val="Hyperlink"/>
            <w:noProof/>
          </w:rPr>
          <w:t>Microsoft MyAnalytics</w:t>
        </w:r>
        <w:r w:rsidR="00D16F70">
          <w:rPr>
            <w:noProof/>
            <w:webHidden/>
          </w:rPr>
          <w:tab/>
        </w:r>
        <w:r w:rsidR="00D16F70">
          <w:rPr>
            <w:noProof/>
            <w:webHidden/>
          </w:rPr>
          <w:fldChar w:fldCharType="begin"/>
        </w:r>
        <w:r w:rsidR="00D16F70">
          <w:rPr>
            <w:noProof/>
            <w:webHidden/>
          </w:rPr>
          <w:instrText xml:space="preserve"> PAGEREF _Toc498936600 \h </w:instrText>
        </w:r>
        <w:r w:rsidR="00D16F70">
          <w:rPr>
            <w:noProof/>
            <w:webHidden/>
          </w:rPr>
        </w:r>
        <w:r w:rsidR="00D16F70">
          <w:rPr>
            <w:noProof/>
            <w:webHidden/>
          </w:rPr>
          <w:fldChar w:fldCharType="separate"/>
        </w:r>
        <w:r w:rsidR="00D16F70">
          <w:rPr>
            <w:noProof/>
            <w:webHidden/>
          </w:rPr>
          <w:t>25</w:t>
        </w:r>
        <w:r w:rsidR="00D16F70">
          <w:rPr>
            <w:noProof/>
            <w:webHidden/>
          </w:rPr>
          <w:fldChar w:fldCharType="end"/>
        </w:r>
      </w:hyperlink>
    </w:p>
    <w:p w14:paraId="78A5F6EB" w14:textId="48617E8D" w:rsidR="00D16F70" w:rsidRDefault="00413524">
      <w:pPr>
        <w:pStyle w:val="TOC4"/>
        <w:rPr>
          <w:rFonts w:eastAsiaTheme="minorEastAsia"/>
          <w:smallCaps w:val="0"/>
          <w:noProof/>
          <w:sz w:val="22"/>
          <w:lang w:val="en-US" w:eastAsia="en-US" w:bidi="ar-SA"/>
        </w:rPr>
      </w:pPr>
      <w:hyperlink w:anchor="_Toc498936601" w:history="1">
        <w:r w:rsidR="00D16F70" w:rsidRPr="00956752">
          <w:rPr>
            <w:rStyle w:val="Hyperlink"/>
            <w:noProof/>
          </w:rPr>
          <w:t>Office Online</w:t>
        </w:r>
        <w:r w:rsidR="00D16F70">
          <w:rPr>
            <w:noProof/>
            <w:webHidden/>
          </w:rPr>
          <w:tab/>
        </w:r>
        <w:r w:rsidR="00D16F70">
          <w:rPr>
            <w:noProof/>
            <w:webHidden/>
          </w:rPr>
          <w:fldChar w:fldCharType="begin"/>
        </w:r>
        <w:r w:rsidR="00D16F70">
          <w:rPr>
            <w:noProof/>
            <w:webHidden/>
          </w:rPr>
          <w:instrText xml:space="preserve"> PAGEREF _Toc498936601 \h </w:instrText>
        </w:r>
        <w:r w:rsidR="00D16F70">
          <w:rPr>
            <w:noProof/>
            <w:webHidden/>
          </w:rPr>
        </w:r>
        <w:r w:rsidR="00D16F70">
          <w:rPr>
            <w:noProof/>
            <w:webHidden/>
          </w:rPr>
          <w:fldChar w:fldCharType="separate"/>
        </w:r>
        <w:r w:rsidR="00D16F70">
          <w:rPr>
            <w:noProof/>
            <w:webHidden/>
          </w:rPr>
          <w:t>25</w:t>
        </w:r>
        <w:r w:rsidR="00D16F70">
          <w:rPr>
            <w:noProof/>
            <w:webHidden/>
          </w:rPr>
          <w:fldChar w:fldCharType="end"/>
        </w:r>
      </w:hyperlink>
    </w:p>
    <w:p w14:paraId="11FE90EE" w14:textId="0F7F44D4" w:rsidR="00D16F70" w:rsidRDefault="00413524">
      <w:pPr>
        <w:pStyle w:val="TOC4"/>
        <w:rPr>
          <w:rFonts w:eastAsiaTheme="minorEastAsia"/>
          <w:smallCaps w:val="0"/>
          <w:noProof/>
          <w:sz w:val="22"/>
          <w:lang w:val="en-US" w:eastAsia="en-US" w:bidi="ar-SA"/>
        </w:rPr>
      </w:pPr>
      <w:hyperlink w:anchor="_Toc498936602" w:history="1">
        <w:r w:rsidR="00D16F70" w:rsidRPr="00956752">
          <w:rPr>
            <w:rStyle w:val="Hyperlink"/>
            <w:noProof/>
          </w:rPr>
          <w:t>OneDrive for Business</w:t>
        </w:r>
        <w:r w:rsidR="00D16F70">
          <w:rPr>
            <w:noProof/>
            <w:webHidden/>
          </w:rPr>
          <w:tab/>
        </w:r>
        <w:r w:rsidR="00D16F70">
          <w:rPr>
            <w:noProof/>
            <w:webHidden/>
          </w:rPr>
          <w:fldChar w:fldCharType="begin"/>
        </w:r>
        <w:r w:rsidR="00D16F70">
          <w:rPr>
            <w:noProof/>
            <w:webHidden/>
          </w:rPr>
          <w:instrText xml:space="preserve"> PAGEREF _Toc498936602 \h </w:instrText>
        </w:r>
        <w:r w:rsidR="00D16F70">
          <w:rPr>
            <w:noProof/>
            <w:webHidden/>
          </w:rPr>
        </w:r>
        <w:r w:rsidR="00D16F70">
          <w:rPr>
            <w:noProof/>
            <w:webHidden/>
          </w:rPr>
          <w:fldChar w:fldCharType="separate"/>
        </w:r>
        <w:r w:rsidR="00D16F70">
          <w:rPr>
            <w:noProof/>
            <w:webHidden/>
          </w:rPr>
          <w:t>25</w:t>
        </w:r>
        <w:r w:rsidR="00D16F70">
          <w:rPr>
            <w:noProof/>
            <w:webHidden/>
          </w:rPr>
          <w:fldChar w:fldCharType="end"/>
        </w:r>
      </w:hyperlink>
    </w:p>
    <w:p w14:paraId="6E0AC22A" w14:textId="42F4E76D" w:rsidR="00D16F70" w:rsidRDefault="00413524">
      <w:pPr>
        <w:pStyle w:val="TOC4"/>
        <w:rPr>
          <w:rFonts w:eastAsiaTheme="minorEastAsia"/>
          <w:smallCaps w:val="0"/>
          <w:noProof/>
          <w:sz w:val="22"/>
          <w:lang w:val="en-US" w:eastAsia="en-US" w:bidi="ar-SA"/>
        </w:rPr>
      </w:pPr>
      <w:hyperlink w:anchor="_Toc498936603" w:history="1">
        <w:r w:rsidR="00D16F70" w:rsidRPr="00956752">
          <w:rPr>
            <w:rStyle w:val="Hyperlink"/>
            <w:noProof/>
          </w:rPr>
          <w:t>Project Online</w:t>
        </w:r>
        <w:r w:rsidR="00D16F70">
          <w:rPr>
            <w:noProof/>
            <w:webHidden/>
          </w:rPr>
          <w:tab/>
        </w:r>
        <w:r w:rsidR="00D16F70">
          <w:rPr>
            <w:noProof/>
            <w:webHidden/>
          </w:rPr>
          <w:fldChar w:fldCharType="begin"/>
        </w:r>
        <w:r w:rsidR="00D16F70">
          <w:rPr>
            <w:noProof/>
            <w:webHidden/>
          </w:rPr>
          <w:instrText xml:space="preserve"> PAGEREF _Toc498936603 \h </w:instrText>
        </w:r>
        <w:r w:rsidR="00D16F70">
          <w:rPr>
            <w:noProof/>
            <w:webHidden/>
          </w:rPr>
        </w:r>
        <w:r w:rsidR="00D16F70">
          <w:rPr>
            <w:noProof/>
            <w:webHidden/>
          </w:rPr>
          <w:fldChar w:fldCharType="separate"/>
        </w:r>
        <w:r w:rsidR="00D16F70">
          <w:rPr>
            <w:noProof/>
            <w:webHidden/>
          </w:rPr>
          <w:t>26</w:t>
        </w:r>
        <w:r w:rsidR="00D16F70">
          <w:rPr>
            <w:noProof/>
            <w:webHidden/>
          </w:rPr>
          <w:fldChar w:fldCharType="end"/>
        </w:r>
      </w:hyperlink>
    </w:p>
    <w:p w14:paraId="2DC7BEF1" w14:textId="39A44DDF" w:rsidR="00D16F70" w:rsidRDefault="00413524">
      <w:pPr>
        <w:pStyle w:val="TOC4"/>
        <w:rPr>
          <w:rFonts w:eastAsiaTheme="minorEastAsia"/>
          <w:smallCaps w:val="0"/>
          <w:noProof/>
          <w:sz w:val="22"/>
          <w:lang w:val="en-US" w:eastAsia="en-US" w:bidi="ar-SA"/>
        </w:rPr>
      </w:pPr>
      <w:hyperlink w:anchor="_Toc498936604" w:history="1">
        <w:r w:rsidR="00D16F70" w:rsidRPr="00956752">
          <w:rPr>
            <w:rStyle w:val="Hyperlink"/>
            <w:noProof/>
          </w:rPr>
          <w:t>SharePoint Online</w:t>
        </w:r>
        <w:r w:rsidR="00D16F70">
          <w:rPr>
            <w:noProof/>
            <w:webHidden/>
          </w:rPr>
          <w:tab/>
        </w:r>
        <w:r w:rsidR="00D16F70">
          <w:rPr>
            <w:noProof/>
            <w:webHidden/>
          </w:rPr>
          <w:fldChar w:fldCharType="begin"/>
        </w:r>
        <w:r w:rsidR="00D16F70">
          <w:rPr>
            <w:noProof/>
            <w:webHidden/>
          </w:rPr>
          <w:instrText xml:space="preserve"> PAGEREF _Toc498936604 \h </w:instrText>
        </w:r>
        <w:r w:rsidR="00D16F70">
          <w:rPr>
            <w:noProof/>
            <w:webHidden/>
          </w:rPr>
        </w:r>
        <w:r w:rsidR="00D16F70">
          <w:rPr>
            <w:noProof/>
            <w:webHidden/>
          </w:rPr>
          <w:fldChar w:fldCharType="separate"/>
        </w:r>
        <w:r w:rsidR="00D16F70">
          <w:rPr>
            <w:noProof/>
            <w:webHidden/>
          </w:rPr>
          <w:t>26</w:t>
        </w:r>
        <w:r w:rsidR="00D16F70">
          <w:rPr>
            <w:noProof/>
            <w:webHidden/>
          </w:rPr>
          <w:fldChar w:fldCharType="end"/>
        </w:r>
      </w:hyperlink>
    </w:p>
    <w:p w14:paraId="62F4FCCA" w14:textId="5D2DD824" w:rsidR="00D16F70" w:rsidRDefault="00413524">
      <w:pPr>
        <w:pStyle w:val="TOC4"/>
        <w:rPr>
          <w:rFonts w:eastAsiaTheme="minorEastAsia"/>
          <w:smallCaps w:val="0"/>
          <w:noProof/>
          <w:sz w:val="22"/>
          <w:lang w:val="en-US" w:eastAsia="en-US" w:bidi="ar-SA"/>
        </w:rPr>
      </w:pPr>
      <w:hyperlink w:anchor="_Toc498936605" w:history="1">
        <w:r w:rsidR="00D16F70" w:rsidRPr="00956752">
          <w:rPr>
            <w:rStyle w:val="Hyperlink"/>
            <w:noProof/>
          </w:rPr>
          <w:t>Skype voor Business Online</w:t>
        </w:r>
        <w:r w:rsidR="00D16F70">
          <w:rPr>
            <w:noProof/>
            <w:webHidden/>
          </w:rPr>
          <w:tab/>
        </w:r>
        <w:r w:rsidR="00D16F70">
          <w:rPr>
            <w:noProof/>
            <w:webHidden/>
          </w:rPr>
          <w:fldChar w:fldCharType="begin"/>
        </w:r>
        <w:r w:rsidR="00D16F70">
          <w:rPr>
            <w:noProof/>
            <w:webHidden/>
          </w:rPr>
          <w:instrText xml:space="preserve"> PAGEREF _Toc498936605 \h </w:instrText>
        </w:r>
        <w:r w:rsidR="00D16F70">
          <w:rPr>
            <w:noProof/>
            <w:webHidden/>
          </w:rPr>
        </w:r>
        <w:r w:rsidR="00D16F70">
          <w:rPr>
            <w:noProof/>
            <w:webHidden/>
          </w:rPr>
          <w:fldChar w:fldCharType="separate"/>
        </w:r>
        <w:r w:rsidR="00D16F70">
          <w:rPr>
            <w:noProof/>
            <w:webHidden/>
          </w:rPr>
          <w:t>26</w:t>
        </w:r>
        <w:r w:rsidR="00D16F70">
          <w:rPr>
            <w:noProof/>
            <w:webHidden/>
          </w:rPr>
          <w:fldChar w:fldCharType="end"/>
        </w:r>
      </w:hyperlink>
    </w:p>
    <w:p w14:paraId="6B92B808" w14:textId="7AE6E0C8" w:rsidR="00D16F70" w:rsidRDefault="00413524">
      <w:pPr>
        <w:pStyle w:val="TOC2"/>
        <w:tabs>
          <w:tab w:val="right" w:leader="dot" w:pos="5030"/>
        </w:tabs>
        <w:rPr>
          <w:rFonts w:eastAsiaTheme="minorEastAsia"/>
          <w:b w:val="0"/>
          <w:smallCaps w:val="0"/>
          <w:noProof/>
          <w:sz w:val="22"/>
          <w:lang w:val="en-US" w:eastAsia="en-US" w:bidi="ar-SA"/>
        </w:rPr>
      </w:pPr>
      <w:hyperlink w:anchor="_Toc498936606" w:history="1">
        <w:r w:rsidR="00D16F70" w:rsidRPr="00956752">
          <w:rPr>
            <w:rStyle w:val="Hyperlink"/>
            <w:noProof/>
          </w:rPr>
          <w:t>Overige Online Diensten</w:t>
        </w:r>
        <w:r w:rsidR="00D16F70">
          <w:rPr>
            <w:noProof/>
            <w:webHidden/>
          </w:rPr>
          <w:tab/>
        </w:r>
        <w:r w:rsidR="00D16F70">
          <w:rPr>
            <w:noProof/>
            <w:webHidden/>
          </w:rPr>
          <w:fldChar w:fldCharType="begin"/>
        </w:r>
        <w:r w:rsidR="00D16F70">
          <w:rPr>
            <w:noProof/>
            <w:webHidden/>
          </w:rPr>
          <w:instrText xml:space="preserve"> PAGEREF _Toc498936606 \h </w:instrText>
        </w:r>
        <w:r w:rsidR="00D16F70">
          <w:rPr>
            <w:noProof/>
            <w:webHidden/>
          </w:rPr>
        </w:r>
        <w:r w:rsidR="00D16F70">
          <w:rPr>
            <w:noProof/>
            <w:webHidden/>
          </w:rPr>
          <w:fldChar w:fldCharType="separate"/>
        </w:r>
        <w:r w:rsidR="00D16F70">
          <w:rPr>
            <w:noProof/>
            <w:webHidden/>
          </w:rPr>
          <w:t>27</w:t>
        </w:r>
        <w:r w:rsidR="00D16F70">
          <w:rPr>
            <w:noProof/>
            <w:webHidden/>
          </w:rPr>
          <w:fldChar w:fldCharType="end"/>
        </w:r>
      </w:hyperlink>
    </w:p>
    <w:p w14:paraId="76AB0543" w14:textId="6315CA6B" w:rsidR="00D16F70" w:rsidRDefault="00413524">
      <w:pPr>
        <w:pStyle w:val="TOC4"/>
        <w:rPr>
          <w:rFonts w:eastAsiaTheme="minorEastAsia"/>
          <w:smallCaps w:val="0"/>
          <w:noProof/>
          <w:sz w:val="22"/>
          <w:lang w:val="en-US" w:eastAsia="en-US" w:bidi="ar-SA"/>
        </w:rPr>
      </w:pPr>
      <w:hyperlink w:anchor="_Toc498936607" w:history="1">
        <w:r w:rsidR="00D16F70" w:rsidRPr="00956752">
          <w:rPr>
            <w:rStyle w:val="Hyperlink"/>
            <w:noProof/>
            <w:lang w:val="en-MY"/>
          </w:rPr>
          <w:t>Bing Maps Enterprise Platform en Mobile Asset Management Platform</w:t>
        </w:r>
        <w:r w:rsidR="00D16F70">
          <w:rPr>
            <w:noProof/>
            <w:webHidden/>
          </w:rPr>
          <w:tab/>
        </w:r>
        <w:r w:rsidR="00D16F70">
          <w:rPr>
            <w:noProof/>
            <w:webHidden/>
          </w:rPr>
          <w:fldChar w:fldCharType="begin"/>
        </w:r>
        <w:r w:rsidR="00D16F70">
          <w:rPr>
            <w:noProof/>
            <w:webHidden/>
          </w:rPr>
          <w:instrText xml:space="preserve"> PAGEREF _Toc498936607 \h </w:instrText>
        </w:r>
        <w:r w:rsidR="00D16F70">
          <w:rPr>
            <w:noProof/>
            <w:webHidden/>
          </w:rPr>
        </w:r>
        <w:r w:rsidR="00D16F70">
          <w:rPr>
            <w:noProof/>
            <w:webHidden/>
          </w:rPr>
          <w:fldChar w:fldCharType="separate"/>
        </w:r>
        <w:r w:rsidR="00D16F70">
          <w:rPr>
            <w:noProof/>
            <w:webHidden/>
          </w:rPr>
          <w:t>27</w:t>
        </w:r>
        <w:r w:rsidR="00D16F70">
          <w:rPr>
            <w:noProof/>
            <w:webHidden/>
          </w:rPr>
          <w:fldChar w:fldCharType="end"/>
        </w:r>
      </w:hyperlink>
    </w:p>
    <w:p w14:paraId="19F5CD02" w14:textId="02951CE8" w:rsidR="00D16F70" w:rsidRDefault="00413524">
      <w:pPr>
        <w:pStyle w:val="TOC4"/>
        <w:rPr>
          <w:rFonts w:eastAsiaTheme="minorEastAsia"/>
          <w:smallCaps w:val="0"/>
          <w:noProof/>
          <w:sz w:val="22"/>
          <w:lang w:val="en-US" w:eastAsia="en-US" w:bidi="ar-SA"/>
        </w:rPr>
      </w:pPr>
      <w:hyperlink w:anchor="_Toc498936608" w:history="1">
        <w:r w:rsidR="00D16F70" w:rsidRPr="00956752">
          <w:rPr>
            <w:rStyle w:val="Hyperlink"/>
            <w:noProof/>
          </w:rPr>
          <w:t>Business Application Platform</w:t>
        </w:r>
        <w:r w:rsidR="00D16F70">
          <w:rPr>
            <w:noProof/>
            <w:webHidden/>
          </w:rPr>
          <w:tab/>
        </w:r>
        <w:r w:rsidR="00D16F70">
          <w:rPr>
            <w:noProof/>
            <w:webHidden/>
          </w:rPr>
          <w:fldChar w:fldCharType="begin"/>
        </w:r>
        <w:r w:rsidR="00D16F70">
          <w:rPr>
            <w:noProof/>
            <w:webHidden/>
          </w:rPr>
          <w:instrText xml:space="preserve"> PAGEREF _Toc498936608 \h </w:instrText>
        </w:r>
        <w:r w:rsidR="00D16F70">
          <w:rPr>
            <w:noProof/>
            <w:webHidden/>
          </w:rPr>
        </w:r>
        <w:r w:rsidR="00D16F70">
          <w:rPr>
            <w:noProof/>
            <w:webHidden/>
          </w:rPr>
          <w:fldChar w:fldCharType="separate"/>
        </w:r>
        <w:r w:rsidR="00D16F70">
          <w:rPr>
            <w:noProof/>
            <w:webHidden/>
          </w:rPr>
          <w:t>28</w:t>
        </w:r>
        <w:r w:rsidR="00D16F70">
          <w:rPr>
            <w:noProof/>
            <w:webHidden/>
          </w:rPr>
          <w:fldChar w:fldCharType="end"/>
        </w:r>
      </w:hyperlink>
    </w:p>
    <w:p w14:paraId="05C68E56" w14:textId="3955C635" w:rsidR="00D16F70" w:rsidRDefault="00413524">
      <w:pPr>
        <w:pStyle w:val="TOC4"/>
        <w:rPr>
          <w:rFonts w:eastAsiaTheme="minorEastAsia"/>
          <w:smallCaps w:val="0"/>
          <w:noProof/>
          <w:sz w:val="22"/>
          <w:lang w:val="en-US" w:eastAsia="en-US" w:bidi="ar-SA"/>
        </w:rPr>
      </w:pPr>
      <w:hyperlink w:anchor="_Toc498936609" w:history="1">
        <w:r w:rsidR="00D16F70" w:rsidRPr="00956752">
          <w:rPr>
            <w:rStyle w:val="Hyperlink"/>
            <w:noProof/>
          </w:rPr>
          <w:t>Microsoft Cloud App Security</w:t>
        </w:r>
        <w:r w:rsidR="00D16F70">
          <w:rPr>
            <w:noProof/>
            <w:webHidden/>
          </w:rPr>
          <w:tab/>
        </w:r>
        <w:r w:rsidR="00D16F70">
          <w:rPr>
            <w:noProof/>
            <w:webHidden/>
          </w:rPr>
          <w:fldChar w:fldCharType="begin"/>
        </w:r>
        <w:r w:rsidR="00D16F70">
          <w:rPr>
            <w:noProof/>
            <w:webHidden/>
          </w:rPr>
          <w:instrText xml:space="preserve"> PAGEREF _Toc498936609 \h </w:instrText>
        </w:r>
        <w:r w:rsidR="00D16F70">
          <w:rPr>
            <w:noProof/>
            <w:webHidden/>
          </w:rPr>
        </w:r>
        <w:r w:rsidR="00D16F70">
          <w:rPr>
            <w:noProof/>
            <w:webHidden/>
          </w:rPr>
          <w:fldChar w:fldCharType="separate"/>
        </w:r>
        <w:r w:rsidR="00D16F70">
          <w:rPr>
            <w:noProof/>
            <w:webHidden/>
          </w:rPr>
          <w:t>29</w:t>
        </w:r>
        <w:r w:rsidR="00D16F70">
          <w:rPr>
            <w:noProof/>
            <w:webHidden/>
          </w:rPr>
          <w:fldChar w:fldCharType="end"/>
        </w:r>
      </w:hyperlink>
    </w:p>
    <w:p w14:paraId="2D4F2D18" w14:textId="20EA3387" w:rsidR="00D16F70" w:rsidRDefault="00413524">
      <w:pPr>
        <w:pStyle w:val="TOC4"/>
        <w:rPr>
          <w:rFonts w:eastAsiaTheme="minorEastAsia"/>
          <w:smallCaps w:val="0"/>
          <w:noProof/>
          <w:sz w:val="22"/>
          <w:lang w:val="en-US" w:eastAsia="en-US" w:bidi="ar-SA"/>
        </w:rPr>
      </w:pPr>
      <w:hyperlink w:anchor="_Toc498936610" w:history="1">
        <w:r w:rsidR="00D16F70" w:rsidRPr="00956752">
          <w:rPr>
            <w:rStyle w:val="Hyperlink"/>
            <w:noProof/>
          </w:rPr>
          <w:t>Microsoft Intune</w:t>
        </w:r>
        <w:r w:rsidR="00D16F70">
          <w:rPr>
            <w:noProof/>
            <w:webHidden/>
          </w:rPr>
          <w:tab/>
        </w:r>
        <w:r w:rsidR="00D16F70">
          <w:rPr>
            <w:noProof/>
            <w:webHidden/>
          </w:rPr>
          <w:fldChar w:fldCharType="begin"/>
        </w:r>
        <w:r w:rsidR="00D16F70">
          <w:rPr>
            <w:noProof/>
            <w:webHidden/>
          </w:rPr>
          <w:instrText xml:space="preserve"> PAGEREF _Toc498936610 \h </w:instrText>
        </w:r>
        <w:r w:rsidR="00D16F70">
          <w:rPr>
            <w:noProof/>
            <w:webHidden/>
          </w:rPr>
        </w:r>
        <w:r w:rsidR="00D16F70">
          <w:rPr>
            <w:noProof/>
            <w:webHidden/>
          </w:rPr>
          <w:fldChar w:fldCharType="separate"/>
        </w:r>
        <w:r w:rsidR="00D16F70">
          <w:rPr>
            <w:noProof/>
            <w:webHidden/>
          </w:rPr>
          <w:t>29</w:t>
        </w:r>
        <w:r w:rsidR="00D16F70">
          <w:rPr>
            <w:noProof/>
            <w:webHidden/>
          </w:rPr>
          <w:fldChar w:fldCharType="end"/>
        </w:r>
      </w:hyperlink>
    </w:p>
    <w:p w14:paraId="5181BFDE" w14:textId="740021FD" w:rsidR="00D16F70" w:rsidRDefault="00413524">
      <w:pPr>
        <w:pStyle w:val="TOC4"/>
        <w:rPr>
          <w:rFonts w:eastAsiaTheme="minorEastAsia"/>
          <w:smallCaps w:val="0"/>
          <w:noProof/>
          <w:sz w:val="22"/>
          <w:lang w:val="en-US" w:eastAsia="en-US" w:bidi="ar-SA"/>
        </w:rPr>
      </w:pPr>
      <w:hyperlink w:anchor="_Toc498936611" w:history="1">
        <w:r w:rsidR="00D16F70" w:rsidRPr="00956752">
          <w:rPr>
            <w:rStyle w:val="Hyperlink"/>
            <w:noProof/>
          </w:rPr>
          <w:t>Microsoft Kaizala Pro</w:t>
        </w:r>
        <w:r w:rsidR="00D16F70">
          <w:rPr>
            <w:noProof/>
            <w:webHidden/>
          </w:rPr>
          <w:tab/>
        </w:r>
        <w:r w:rsidR="00D16F70">
          <w:rPr>
            <w:noProof/>
            <w:webHidden/>
          </w:rPr>
          <w:fldChar w:fldCharType="begin"/>
        </w:r>
        <w:r w:rsidR="00D16F70">
          <w:rPr>
            <w:noProof/>
            <w:webHidden/>
          </w:rPr>
          <w:instrText xml:space="preserve"> PAGEREF _Toc498936611 \h </w:instrText>
        </w:r>
        <w:r w:rsidR="00D16F70">
          <w:rPr>
            <w:noProof/>
            <w:webHidden/>
          </w:rPr>
        </w:r>
        <w:r w:rsidR="00D16F70">
          <w:rPr>
            <w:noProof/>
            <w:webHidden/>
          </w:rPr>
          <w:fldChar w:fldCharType="separate"/>
        </w:r>
        <w:r w:rsidR="00D16F70">
          <w:rPr>
            <w:noProof/>
            <w:webHidden/>
          </w:rPr>
          <w:t>29</w:t>
        </w:r>
        <w:r w:rsidR="00D16F70">
          <w:rPr>
            <w:noProof/>
            <w:webHidden/>
          </w:rPr>
          <w:fldChar w:fldCharType="end"/>
        </w:r>
      </w:hyperlink>
    </w:p>
    <w:p w14:paraId="79AA92CB" w14:textId="7FD909B3" w:rsidR="00D16F70" w:rsidRDefault="00413524">
      <w:pPr>
        <w:pStyle w:val="TOC4"/>
        <w:rPr>
          <w:rFonts w:eastAsiaTheme="minorEastAsia"/>
          <w:smallCaps w:val="0"/>
          <w:noProof/>
          <w:sz w:val="22"/>
          <w:lang w:val="en-US" w:eastAsia="en-US" w:bidi="ar-SA"/>
        </w:rPr>
      </w:pPr>
      <w:hyperlink w:anchor="_Toc498936612" w:history="1">
        <w:r w:rsidR="00D16F70" w:rsidRPr="00956752">
          <w:rPr>
            <w:rStyle w:val="Hyperlink"/>
            <w:noProof/>
          </w:rPr>
          <w:t>Microsoft Learning</w:t>
        </w:r>
        <w:r w:rsidR="00D16F70">
          <w:rPr>
            <w:noProof/>
            <w:webHidden/>
          </w:rPr>
          <w:tab/>
        </w:r>
        <w:r w:rsidR="00D16F70">
          <w:rPr>
            <w:noProof/>
            <w:webHidden/>
          </w:rPr>
          <w:fldChar w:fldCharType="begin"/>
        </w:r>
        <w:r w:rsidR="00D16F70">
          <w:rPr>
            <w:noProof/>
            <w:webHidden/>
          </w:rPr>
          <w:instrText xml:space="preserve"> PAGEREF _Toc498936612 \h </w:instrText>
        </w:r>
        <w:r w:rsidR="00D16F70">
          <w:rPr>
            <w:noProof/>
            <w:webHidden/>
          </w:rPr>
        </w:r>
        <w:r w:rsidR="00D16F70">
          <w:rPr>
            <w:noProof/>
            <w:webHidden/>
          </w:rPr>
          <w:fldChar w:fldCharType="separate"/>
        </w:r>
        <w:r w:rsidR="00D16F70">
          <w:rPr>
            <w:noProof/>
            <w:webHidden/>
          </w:rPr>
          <w:t>29</w:t>
        </w:r>
        <w:r w:rsidR="00D16F70">
          <w:rPr>
            <w:noProof/>
            <w:webHidden/>
          </w:rPr>
          <w:fldChar w:fldCharType="end"/>
        </w:r>
      </w:hyperlink>
    </w:p>
    <w:p w14:paraId="1FCE6C36" w14:textId="2DC30D70" w:rsidR="00D16F70" w:rsidRDefault="00413524">
      <w:pPr>
        <w:pStyle w:val="TOC4"/>
        <w:rPr>
          <w:rFonts w:eastAsiaTheme="minorEastAsia"/>
          <w:smallCaps w:val="0"/>
          <w:noProof/>
          <w:sz w:val="22"/>
          <w:lang w:val="en-US" w:eastAsia="en-US" w:bidi="ar-SA"/>
        </w:rPr>
      </w:pPr>
      <w:hyperlink w:anchor="_Toc498936613" w:history="1">
        <w:r w:rsidR="00D16F70" w:rsidRPr="00956752">
          <w:rPr>
            <w:rStyle w:val="Hyperlink"/>
            <w:noProof/>
          </w:rPr>
          <w:t>Minecraft: Onderwijseditie</w:t>
        </w:r>
        <w:r w:rsidR="00D16F70">
          <w:rPr>
            <w:noProof/>
            <w:webHidden/>
          </w:rPr>
          <w:tab/>
        </w:r>
        <w:r w:rsidR="00D16F70">
          <w:rPr>
            <w:noProof/>
            <w:webHidden/>
          </w:rPr>
          <w:fldChar w:fldCharType="begin"/>
        </w:r>
        <w:r w:rsidR="00D16F70">
          <w:rPr>
            <w:noProof/>
            <w:webHidden/>
          </w:rPr>
          <w:instrText xml:space="preserve"> PAGEREF _Toc498936613 \h </w:instrText>
        </w:r>
        <w:r w:rsidR="00D16F70">
          <w:rPr>
            <w:noProof/>
            <w:webHidden/>
          </w:rPr>
        </w:r>
        <w:r w:rsidR="00D16F70">
          <w:rPr>
            <w:noProof/>
            <w:webHidden/>
          </w:rPr>
          <w:fldChar w:fldCharType="separate"/>
        </w:r>
        <w:r w:rsidR="00D16F70">
          <w:rPr>
            <w:noProof/>
            <w:webHidden/>
          </w:rPr>
          <w:t>30</w:t>
        </w:r>
        <w:r w:rsidR="00D16F70">
          <w:rPr>
            <w:noProof/>
            <w:webHidden/>
          </w:rPr>
          <w:fldChar w:fldCharType="end"/>
        </w:r>
      </w:hyperlink>
    </w:p>
    <w:p w14:paraId="4D1A0DD6" w14:textId="086FB62D" w:rsidR="00D16F70" w:rsidRDefault="00413524">
      <w:pPr>
        <w:pStyle w:val="TOC4"/>
        <w:rPr>
          <w:rFonts w:eastAsiaTheme="minorEastAsia"/>
          <w:smallCaps w:val="0"/>
          <w:noProof/>
          <w:sz w:val="22"/>
          <w:lang w:val="en-US" w:eastAsia="en-US" w:bidi="ar-SA"/>
        </w:rPr>
      </w:pPr>
      <w:hyperlink w:anchor="_Toc498936614" w:history="1">
        <w:r w:rsidR="00D16F70" w:rsidRPr="00956752">
          <w:rPr>
            <w:rStyle w:val="Hyperlink"/>
            <w:noProof/>
          </w:rPr>
          <w:t>Office 365 Developer</w:t>
        </w:r>
        <w:r w:rsidR="00D16F70">
          <w:rPr>
            <w:noProof/>
            <w:webHidden/>
          </w:rPr>
          <w:tab/>
        </w:r>
        <w:r w:rsidR="00D16F70">
          <w:rPr>
            <w:noProof/>
            <w:webHidden/>
          </w:rPr>
          <w:fldChar w:fldCharType="begin"/>
        </w:r>
        <w:r w:rsidR="00D16F70">
          <w:rPr>
            <w:noProof/>
            <w:webHidden/>
          </w:rPr>
          <w:instrText xml:space="preserve"> PAGEREF _Toc498936614 \h </w:instrText>
        </w:r>
        <w:r w:rsidR="00D16F70">
          <w:rPr>
            <w:noProof/>
            <w:webHidden/>
          </w:rPr>
        </w:r>
        <w:r w:rsidR="00D16F70">
          <w:rPr>
            <w:noProof/>
            <w:webHidden/>
          </w:rPr>
          <w:fldChar w:fldCharType="separate"/>
        </w:r>
        <w:r w:rsidR="00D16F70">
          <w:rPr>
            <w:noProof/>
            <w:webHidden/>
          </w:rPr>
          <w:t>30</w:t>
        </w:r>
        <w:r w:rsidR="00D16F70">
          <w:rPr>
            <w:noProof/>
            <w:webHidden/>
          </w:rPr>
          <w:fldChar w:fldCharType="end"/>
        </w:r>
      </w:hyperlink>
    </w:p>
    <w:p w14:paraId="7B91A9BF" w14:textId="567DB763" w:rsidR="00D16F70" w:rsidRDefault="00413524">
      <w:pPr>
        <w:pStyle w:val="TOC4"/>
        <w:rPr>
          <w:rFonts w:eastAsiaTheme="minorEastAsia"/>
          <w:smallCaps w:val="0"/>
          <w:noProof/>
          <w:sz w:val="22"/>
          <w:lang w:val="en-US" w:eastAsia="en-US" w:bidi="ar-SA"/>
        </w:rPr>
      </w:pPr>
      <w:hyperlink w:anchor="_Toc498936615" w:history="1">
        <w:r w:rsidR="00D16F70" w:rsidRPr="00956752">
          <w:rPr>
            <w:rStyle w:val="Hyperlink"/>
            <w:noProof/>
          </w:rPr>
          <w:t>Windows Desktop Operating System</w:t>
        </w:r>
        <w:r w:rsidR="00D16F70">
          <w:rPr>
            <w:noProof/>
            <w:webHidden/>
          </w:rPr>
          <w:tab/>
        </w:r>
        <w:r w:rsidR="00D16F70">
          <w:rPr>
            <w:noProof/>
            <w:webHidden/>
          </w:rPr>
          <w:fldChar w:fldCharType="begin"/>
        </w:r>
        <w:r w:rsidR="00D16F70">
          <w:rPr>
            <w:noProof/>
            <w:webHidden/>
          </w:rPr>
          <w:instrText xml:space="preserve"> PAGEREF _Toc498936615 \h </w:instrText>
        </w:r>
        <w:r w:rsidR="00D16F70">
          <w:rPr>
            <w:noProof/>
            <w:webHidden/>
          </w:rPr>
        </w:r>
        <w:r w:rsidR="00D16F70">
          <w:rPr>
            <w:noProof/>
            <w:webHidden/>
          </w:rPr>
          <w:fldChar w:fldCharType="separate"/>
        </w:r>
        <w:r w:rsidR="00D16F70">
          <w:rPr>
            <w:noProof/>
            <w:webHidden/>
          </w:rPr>
          <w:t>30</w:t>
        </w:r>
        <w:r w:rsidR="00D16F70">
          <w:rPr>
            <w:noProof/>
            <w:webHidden/>
          </w:rPr>
          <w:fldChar w:fldCharType="end"/>
        </w:r>
      </w:hyperlink>
    </w:p>
    <w:p w14:paraId="1E2A10E1" w14:textId="66A09356" w:rsidR="00D16F70" w:rsidRDefault="00413524">
      <w:pPr>
        <w:pStyle w:val="TOC1"/>
        <w:tabs>
          <w:tab w:val="right" w:leader="dot" w:pos="5030"/>
        </w:tabs>
        <w:rPr>
          <w:rFonts w:eastAsiaTheme="minorEastAsia"/>
          <w:b w:val="0"/>
          <w:caps w:val="0"/>
          <w:noProof/>
          <w:sz w:val="22"/>
          <w:lang w:val="en-US" w:eastAsia="en-US" w:bidi="ar-SA"/>
        </w:rPr>
      </w:pPr>
      <w:hyperlink w:anchor="_Toc498936616" w:history="1">
        <w:r w:rsidR="00D16F70" w:rsidRPr="00956752">
          <w:rPr>
            <w:rStyle w:val="Hyperlink"/>
            <w:noProof/>
          </w:rPr>
          <w:t>Bijlage 1 – Kennisgevingen</w:t>
        </w:r>
        <w:r w:rsidR="00D16F70">
          <w:rPr>
            <w:noProof/>
            <w:webHidden/>
          </w:rPr>
          <w:tab/>
        </w:r>
        <w:r w:rsidR="00D16F70">
          <w:rPr>
            <w:noProof/>
            <w:webHidden/>
          </w:rPr>
          <w:fldChar w:fldCharType="begin"/>
        </w:r>
        <w:r w:rsidR="00D16F70">
          <w:rPr>
            <w:noProof/>
            <w:webHidden/>
          </w:rPr>
          <w:instrText xml:space="preserve"> PAGEREF _Toc498936616 \h </w:instrText>
        </w:r>
        <w:r w:rsidR="00D16F70">
          <w:rPr>
            <w:noProof/>
            <w:webHidden/>
          </w:rPr>
        </w:r>
        <w:r w:rsidR="00D16F70">
          <w:rPr>
            <w:noProof/>
            <w:webHidden/>
          </w:rPr>
          <w:fldChar w:fldCharType="separate"/>
        </w:r>
        <w:r w:rsidR="00D16F70">
          <w:rPr>
            <w:noProof/>
            <w:webHidden/>
          </w:rPr>
          <w:t>31</w:t>
        </w:r>
        <w:r w:rsidR="00D16F70">
          <w:rPr>
            <w:noProof/>
            <w:webHidden/>
          </w:rPr>
          <w:fldChar w:fldCharType="end"/>
        </w:r>
      </w:hyperlink>
    </w:p>
    <w:p w14:paraId="4ED65164" w14:textId="3B50F7A9" w:rsidR="00D16F70" w:rsidRDefault="00413524">
      <w:pPr>
        <w:pStyle w:val="TOC3"/>
        <w:rPr>
          <w:rFonts w:eastAsiaTheme="minorEastAsia"/>
          <w:b w:val="0"/>
          <w:smallCaps w:val="0"/>
          <w:sz w:val="22"/>
          <w:lang w:val="en-US" w:eastAsia="en-US" w:bidi="ar-SA"/>
        </w:rPr>
      </w:pPr>
      <w:hyperlink w:anchor="_Toc498936617" w:history="1">
        <w:r w:rsidR="00D16F70" w:rsidRPr="00956752">
          <w:rPr>
            <w:rStyle w:val="Hyperlink"/>
          </w:rPr>
          <w:t>Bing Maps</w:t>
        </w:r>
        <w:r w:rsidR="00D16F70">
          <w:rPr>
            <w:webHidden/>
          </w:rPr>
          <w:tab/>
        </w:r>
        <w:r w:rsidR="00D16F70">
          <w:rPr>
            <w:webHidden/>
          </w:rPr>
          <w:fldChar w:fldCharType="begin"/>
        </w:r>
        <w:r w:rsidR="00D16F70">
          <w:rPr>
            <w:webHidden/>
          </w:rPr>
          <w:instrText xml:space="preserve"> PAGEREF _Toc498936617 \h </w:instrText>
        </w:r>
        <w:r w:rsidR="00D16F70">
          <w:rPr>
            <w:webHidden/>
          </w:rPr>
        </w:r>
        <w:r w:rsidR="00D16F70">
          <w:rPr>
            <w:webHidden/>
          </w:rPr>
          <w:fldChar w:fldCharType="separate"/>
        </w:r>
        <w:r w:rsidR="00D16F70">
          <w:rPr>
            <w:webHidden/>
          </w:rPr>
          <w:t>31</w:t>
        </w:r>
        <w:r w:rsidR="00D16F70">
          <w:rPr>
            <w:webHidden/>
          </w:rPr>
          <w:fldChar w:fldCharType="end"/>
        </w:r>
      </w:hyperlink>
    </w:p>
    <w:p w14:paraId="0EFD5860" w14:textId="65FE652B" w:rsidR="00D16F70" w:rsidRDefault="00413524">
      <w:pPr>
        <w:pStyle w:val="TOC3"/>
        <w:rPr>
          <w:rFonts w:eastAsiaTheme="minorEastAsia"/>
          <w:b w:val="0"/>
          <w:smallCaps w:val="0"/>
          <w:sz w:val="22"/>
          <w:lang w:val="en-US" w:eastAsia="en-US" w:bidi="ar-SA"/>
        </w:rPr>
      </w:pPr>
      <w:hyperlink w:anchor="_Toc498936618" w:history="1">
        <w:r w:rsidR="00D16F70" w:rsidRPr="00956752">
          <w:rPr>
            <w:rStyle w:val="Hyperlink"/>
          </w:rPr>
          <w:t>Professionele Diensten</w:t>
        </w:r>
        <w:r w:rsidR="00D16F70">
          <w:rPr>
            <w:webHidden/>
          </w:rPr>
          <w:tab/>
        </w:r>
        <w:r w:rsidR="00D16F70">
          <w:rPr>
            <w:webHidden/>
          </w:rPr>
          <w:fldChar w:fldCharType="begin"/>
        </w:r>
        <w:r w:rsidR="00D16F70">
          <w:rPr>
            <w:webHidden/>
          </w:rPr>
          <w:instrText xml:space="preserve"> PAGEREF _Toc498936618 \h </w:instrText>
        </w:r>
        <w:r w:rsidR="00D16F70">
          <w:rPr>
            <w:webHidden/>
          </w:rPr>
        </w:r>
        <w:r w:rsidR="00D16F70">
          <w:rPr>
            <w:webHidden/>
          </w:rPr>
          <w:fldChar w:fldCharType="separate"/>
        </w:r>
        <w:r w:rsidR="00D16F70">
          <w:rPr>
            <w:webHidden/>
          </w:rPr>
          <w:t>31</w:t>
        </w:r>
        <w:r w:rsidR="00D16F70">
          <w:rPr>
            <w:webHidden/>
          </w:rPr>
          <w:fldChar w:fldCharType="end"/>
        </w:r>
      </w:hyperlink>
    </w:p>
    <w:p w14:paraId="283415B2" w14:textId="4E6A3B6D" w:rsidR="00D16F70" w:rsidRDefault="00413524">
      <w:pPr>
        <w:pStyle w:val="TOC3"/>
        <w:rPr>
          <w:rFonts w:eastAsiaTheme="minorEastAsia"/>
          <w:b w:val="0"/>
          <w:smallCaps w:val="0"/>
          <w:sz w:val="22"/>
          <w:lang w:val="en-US" w:eastAsia="en-US" w:bidi="ar-SA"/>
        </w:rPr>
      </w:pPr>
      <w:hyperlink w:anchor="_Toc498936619" w:history="1">
        <w:r w:rsidR="00D16F70" w:rsidRPr="00956752">
          <w:rPr>
            <w:rStyle w:val="Hyperlink"/>
          </w:rPr>
          <w:t>Mededeling over Azure Media Services - H.265/HEVC-codering</w:t>
        </w:r>
        <w:r w:rsidR="00D16F70">
          <w:rPr>
            <w:webHidden/>
          </w:rPr>
          <w:tab/>
        </w:r>
        <w:r w:rsidR="00D16F70">
          <w:rPr>
            <w:webHidden/>
          </w:rPr>
          <w:fldChar w:fldCharType="begin"/>
        </w:r>
        <w:r w:rsidR="00D16F70">
          <w:rPr>
            <w:webHidden/>
          </w:rPr>
          <w:instrText xml:space="preserve"> PAGEREF _Toc498936619 \h </w:instrText>
        </w:r>
        <w:r w:rsidR="00D16F70">
          <w:rPr>
            <w:webHidden/>
          </w:rPr>
        </w:r>
        <w:r w:rsidR="00D16F70">
          <w:rPr>
            <w:webHidden/>
          </w:rPr>
          <w:fldChar w:fldCharType="separate"/>
        </w:r>
        <w:r w:rsidR="00D16F70">
          <w:rPr>
            <w:webHidden/>
          </w:rPr>
          <w:t>32</w:t>
        </w:r>
        <w:r w:rsidR="00D16F70">
          <w:rPr>
            <w:webHidden/>
          </w:rPr>
          <w:fldChar w:fldCharType="end"/>
        </w:r>
      </w:hyperlink>
    </w:p>
    <w:p w14:paraId="713117B1" w14:textId="10523A81" w:rsidR="00D16F70" w:rsidRDefault="00413524">
      <w:pPr>
        <w:pStyle w:val="TOC3"/>
        <w:rPr>
          <w:rFonts w:eastAsiaTheme="minorEastAsia"/>
          <w:b w:val="0"/>
          <w:smallCaps w:val="0"/>
          <w:sz w:val="22"/>
          <w:lang w:val="en-US" w:eastAsia="en-US" w:bidi="ar-SA"/>
        </w:rPr>
      </w:pPr>
      <w:hyperlink w:anchor="_Toc498936620" w:history="1">
        <w:r w:rsidR="00D16F70" w:rsidRPr="00956752">
          <w:rPr>
            <w:rStyle w:val="Hyperlink"/>
          </w:rPr>
          <w:t>Kennisgeving betreffende Adobe Flash Player</w:t>
        </w:r>
        <w:r w:rsidR="00D16F70">
          <w:rPr>
            <w:webHidden/>
          </w:rPr>
          <w:tab/>
        </w:r>
        <w:r w:rsidR="00D16F70">
          <w:rPr>
            <w:webHidden/>
          </w:rPr>
          <w:fldChar w:fldCharType="begin"/>
        </w:r>
        <w:r w:rsidR="00D16F70">
          <w:rPr>
            <w:webHidden/>
          </w:rPr>
          <w:instrText xml:space="preserve"> PAGEREF _Toc498936620 \h </w:instrText>
        </w:r>
        <w:r w:rsidR="00D16F70">
          <w:rPr>
            <w:webHidden/>
          </w:rPr>
        </w:r>
        <w:r w:rsidR="00D16F70">
          <w:rPr>
            <w:webHidden/>
          </w:rPr>
          <w:fldChar w:fldCharType="separate"/>
        </w:r>
        <w:r w:rsidR="00D16F70">
          <w:rPr>
            <w:webHidden/>
          </w:rPr>
          <w:t>32</w:t>
        </w:r>
        <w:r w:rsidR="00D16F70">
          <w:rPr>
            <w:webHidden/>
          </w:rPr>
          <w:fldChar w:fldCharType="end"/>
        </w:r>
      </w:hyperlink>
    </w:p>
    <w:p w14:paraId="0366CCD4" w14:textId="3CE72CC7" w:rsidR="00D16F70" w:rsidRDefault="00413524">
      <w:pPr>
        <w:pStyle w:val="TOC3"/>
        <w:rPr>
          <w:rFonts w:eastAsiaTheme="minorEastAsia"/>
          <w:b w:val="0"/>
          <w:smallCaps w:val="0"/>
          <w:sz w:val="22"/>
          <w:lang w:val="en-US" w:eastAsia="en-US" w:bidi="ar-SA"/>
        </w:rPr>
      </w:pPr>
      <w:hyperlink w:anchor="_Toc498936621" w:history="1">
        <w:r w:rsidR="00D16F70" w:rsidRPr="00956752">
          <w:rPr>
            <w:rStyle w:val="Hyperlink"/>
          </w:rPr>
          <w:t>Kennisgeving met betrekking tot de visuele norm H.264/AVC en de videonorm VC-1, de visuele norm MPEG-4 Part 2 en de videonorm MPEG-2.</w:t>
        </w:r>
        <w:r w:rsidR="00D16F70">
          <w:rPr>
            <w:webHidden/>
          </w:rPr>
          <w:tab/>
        </w:r>
        <w:r w:rsidR="00D16F70">
          <w:rPr>
            <w:webHidden/>
          </w:rPr>
          <w:fldChar w:fldCharType="begin"/>
        </w:r>
        <w:r w:rsidR="00D16F70">
          <w:rPr>
            <w:webHidden/>
          </w:rPr>
          <w:instrText xml:space="preserve"> PAGEREF _Toc498936621 \h </w:instrText>
        </w:r>
        <w:r w:rsidR="00D16F70">
          <w:rPr>
            <w:webHidden/>
          </w:rPr>
        </w:r>
        <w:r w:rsidR="00D16F70">
          <w:rPr>
            <w:webHidden/>
          </w:rPr>
          <w:fldChar w:fldCharType="separate"/>
        </w:r>
        <w:r w:rsidR="00D16F70">
          <w:rPr>
            <w:webHidden/>
          </w:rPr>
          <w:t>32</w:t>
        </w:r>
        <w:r w:rsidR="00D16F70">
          <w:rPr>
            <w:webHidden/>
          </w:rPr>
          <w:fldChar w:fldCharType="end"/>
        </w:r>
      </w:hyperlink>
    </w:p>
    <w:p w14:paraId="19CC874F" w14:textId="503EB1C8" w:rsidR="00D16F70" w:rsidRDefault="00413524">
      <w:pPr>
        <w:pStyle w:val="TOC1"/>
        <w:tabs>
          <w:tab w:val="right" w:leader="dot" w:pos="5030"/>
        </w:tabs>
        <w:rPr>
          <w:rFonts w:eastAsiaTheme="minorEastAsia"/>
          <w:b w:val="0"/>
          <w:caps w:val="0"/>
          <w:noProof/>
          <w:sz w:val="22"/>
          <w:lang w:val="en-US" w:eastAsia="en-US" w:bidi="ar-SA"/>
        </w:rPr>
      </w:pPr>
      <w:hyperlink w:anchor="_Toc498936622" w:history="1">
        <w:r w:rsidR="00D16F70" w:rsidRPr="00956752">
          <w:rPr>
            <w:rStyle w:val="Hyperlink"/>
            <w:noProof/>
          </w:rPr>
          <w:t>Bijlage 2 – Abonnementslicentiesuites</w:t>
        </w:r>
        <w:r w:rsidR="00D16F70">
          <w:rPr>
            <w:noProof/>
            <w:webHidden/>
          </w:rPr>
          <w:tab/>
        </w:r>
        <w:r w:rsidR="00D16F70">
          <w:rPr>
            <w:noProof/>
            <w:webHidden/>
          </w:rPr>
          <w:fldChar w:fldCharType="begin"/>
        </w:r>
        <w:r w:rsidR="00D16F70">
          <w:rPr>
            <w:noProof/>
            <w:webHidden/>
          </w:rPr>
          <w:instrText xml:space="preserve"> PAGEREF _Toc498936622 \h </w:instrText>
        </w:r>
        <w:r w:rsidR="00D16F70">
          <w:rPr>
            <w:noProof/>
            <w:webHidden/>
          </w:rPr>
        </w:r>
        <w:r w:rsidR="00D16F70">
          <w:rPr>
            <w:noProof/>
            <w:webHidden/>
          </w:rPr>
          <w:fldChar w:fldCharType="separate"/>
        </w:r>
        <w:r w:rsidR="00D16F70">
          <w:rPr>
            <w:noProof/>
            <w:webHidden/>
          </w:rPr>
          <w:t>34</w:t>
        </w:r>
        <w:r w:rsidR="00D16F70">
          <w:rPr>
            <w:noProof/>
            <w:webHidden/>
          </w:rPr>
          <w:fldChar w:fldCharType="end"/>
        </w:r>
      </w:hyperlink>
    </w:p>
    <w:p w14:paraId="566F8E35" w14:textId="67E7F93E" w:rsidR="00D16F70" w:rsidRDefault="00413524">
      <w:pPr>
        <w:pStyle w:val="TOC1"/>
        <w:tabs>
          <w:tab w:val="right" w:leader="dot" w:pos="5030"/>
        </w:tabs>
        <w:rPr>
          <w:rFonts w:eastAsiaTheme="minorEastAsia"/>
          <w:b w:val="0"/>
          <w:caps w:val="0"/>
          <w:noProof/>
          <w:sz w:val="22"/>
          <w:lang w:val="en-US" w:eastAsia="en-US" w:bidi="ar-SA"/>
        </w:rPr>
      </w:pPr>
      <w:hyperlink w:anchor="_Toc498936623" w:history="1">
        <w:r w:rsidR="00D16F70" w:rsidRPr="00956752">
          <w:rPr>
            <w:rStyle w:val="Hyperlink"/>
            <w:noProof/>
          </w:rPr>
          <w:t>Bijlage 3 – De Standardcontractclausules (verwerkers)</w:t>
        </w:r>
        <w:r w:rsidR="00D16F70">
          <w:rPr>
            <w:noProof/>
            <w:webHidden/>
          </w:rPr>
          <w:tab/>
        </w:r>
        <w:r w:rsidR="00D16F70">
          <w:rPr>
            <w:noProof/>
            <w:webHidden/>
          </w:rPr>
          <w:fldChar w:fldCharType="begin"/>
        </w:r>
        <w:r w:rsidR="00D16F70">
          <w:rPr>
            <w:noProof/>
            <w:webHidden/>
          </w:rPr>
          <w:instrText xml:space="preserve"> PAGEREF _Toc498936623 \h </w:instrText>
        </w:r>
        <w:r w:rsidR="00D16F70">
          <w:rPr>
            <w:noProof/>
            <w:webHidden/>
          </w:rPr>
        </w:r>
        <w:r w:rsidR="00D16F70">
          <w:rPr>
            <w:noProof/>
            <w:webHidden/>
          </w:rPr>
          <w:fldChar w:fldCharType="separate"/>
        </w:r>
        <w:r w:rsidR="00D16F70">
          <w:rPr>
            <w:noProof/>
            <w:webHidden/>
          </w:rPr>
          <w:t>36</w:t>
        </w:r>
        <w:r w:rsidR="00D16F70">
          <w:rPr>
            <w:noProof/>
            <w:webHidden/>
          </w:rPr>
          <w:fldChar w:fldCharType="end"/>
        </w:r>
      </w:hyperlink>
    </w:p>
    <w:p w14:paraId="10AF5D0D" w14:textId="68CE193A" w:rsidR="00D16F70" w:rsidRDefault="00413524">
      <w:pPr>
        <w:pStyle w:val="TOC1"/>
        <w:tabs>
          <w:tab w:val="right" w:leader="dot" w:pos="5030"/>
        </w:tabs>
        <w:rPr>
          <w:rFonts w:eastAsiaTheme="minorEastAsia"/>
          <w:b w:val="0"/>
          <w:caps w:val="0"/>
          <w:noProof/>
          <w:sz w:val="22"/>
          <w:lang w:val="en-US" w:eastAsia="en-US" w:bidi="ar-SA"/>
        </w:rPr>
      </w:pPr>
      <w:hyperlink w:anchor="_Toc498936624" w:history="1">
        <w:r w:rsidR="00D16F70" w:rsidRPr="00956752">
          <w:rPr>
            <w:rStyle w:val="Hyperlink"/>
            <w:noProof/>
          </w:rPr>
          <w:t>Bijlage 4 – Voorwaarden van de Algemene Verordening Gegevensbescherming van de Europese Unie</w:t>
        </w:r>
        <w:r w:rsidR="00D16F70">
          <w:rPr>
            <w:noProof/>
            <w:webHidden/>
          </w:rPr>
          <w:tab/>
        </w:r>
        <w:r w:rsidR="00D16F70">
          <w:rPr>
            <w:noProof/>
            <w:webHidden/>
          </w:rPr>
          <w:fldChar w:fldCharType="begin"/>
        </w:r>
        <w:r w:rsidR="00D16F70">
          <w:rPr>
            <w:noProof/>
            <w:webHidden/>
          </w:rPr>
          <w:instrText xml:space="preserve"> PAGEREF _Toc498936624 \h </w:instrText>
        </w:r>
        <w:r w:rsidR="00D16F70">
          <w:rPr>
            <w:noProof/>
            <w:webHidden/>
          </w:rPr>
        </w:r>
        <w:r w:rsidR="00D16F70">
          <w:rPr>
            <w:noProof/>
            <w:webHidden/>
          </w:rPr>
          <w:fldChar w:fldCharType="separate"/>
        </w:r>
        <w:r w:rsidR="00D16F70">
          <w:rPr>
            <w:noProof/>
            <w:webHidden/>
          </w:rPr>
          <w:t>42</w:t>
        </w:r>
        <w:r w:rsidR="00D16F70">
          <w:rPr>
            <w:noProof/>
            <w:webHidden/>
          </w:rPr>
          <w:fldChar w:fldCharType="end"/>
        </w:r>
      </w:hyperlink>
    </w:p>
    <w:p w14:paraId="32916E60" w14:textId="34A33238" w:rsidR="00D16F70" w:rsidRDefault="00413524">
      <w:pPr>
        <w:pStyle w:val="TOC1"/>
        <w:tabs>
          <w:tab w:val="right" w:leader="dot" w:pos="5030"/>
        </w:tabs>
        <w:rPr>
          <w:rFonts w:eastAsiaTheme="minorEastAsia"/>
          <w:b w:val="0"/>
          <w:caps w:val="0"/>
          <w:noProof/>
          <w:sz w:val="22"/>
          <w:lang w:val="en-US" w:eastAsia="en-US" w:bidi="ar-SA"/>
        </w:rPr>
      </w:pPr>
      <w:hyperlink w:anchor="_Toc498936625" w:history="1">
        <w:r w:rsidR="00D16F70" w:rsidRPr="00956752">
          <w:rPr>
            <w:rStyle w:val="Hyperlink"/>
            <w:noProof/>
          </w:rPr>
          <w:t>Bijlage 1 – Aanvullende AVG-voorwaarden</w:t>
        </w:r>
        <w:r w:rsidR="00D16F70">
          <w:rPr>
            <w:noProof/>
            <w:webHidden/>
          </w:rPr>
          <w:tab/>
        </w:r>
        <w:r w:rsidR="00D16F70">
          <w:rPr>
            <w:noProof/>
            <w:webHidden/>
          </w:rPr>
          <w:fldChar w:fldCharType="begin"/>
        </w:r>
        <w:r w:rsidR="00D16F70">
          <w:rPr>
            <w:noProof/>
            <w:webHidden/>
          </w:rPr>
          <w:instrText xml:space="preserve"> PAGEREF _Toc498936625 \h </w:instrText>
        </w:r>
        <w:r w:rsidR="00D16F70">
          <w:rPr>
            <w:noProof/>
            <w:webHidden/>
          </w:rPr>
        </w:r>
        <w:r w:rsidR="00D16F70">
          <w:rPr>
            <w:noProof/>
            <w:webHidden/>
          </w:rPr>
          <w:fldChar w:fldCharType="separate"/>
        </w:r>
        <w:r w:rsidR="00D16F70">
          <w:rPr>
            <w:noProof/>
            <w:webHidden/>
          </w:rPr>
          <w:t>44</w:t>
        </w:r>
        <w:r w:rsidR="00D16F70">
          <w:rPr>
            <w:noProof/>
            <w:webHidden/>
          </w:rPr>
          <w:fldChar w:fldCharType="end"/>
        </w:r>
      </w:hyperlink>
    </w:p>
    <w:p w14:paraId="092C9288" w14:textId="53BF7837" w:rsidR="004D27A6" w:rsidRPr="00690C65" w:rsidRDefault="00A430D3" w:rsidP="00A914BF">
      <w:pPr>
        <w:pStyle w:val="ProductList-Body"/>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8936547"/>
      <w:r>
        <w:lastRenderedPageBreak/>
        <w:t>Inleiding</w:t>
      </w:r>
      <w:bookmarkEnd w:id="3"/>
      <w:bookmarkEnd w:id="4"/>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15"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8855D8" w:rsidRDefault="003F6CEE" w:rsidP="00CC06D3">
      <w:pPr>
        <w:pStyle w:val="ProductList-Offering1Heading"/>
        <w:rPr>
          <w:lang w:val="nl-NL"/>
        </w:rPr>
      </w:pPr>
      <w:bookmarkStart w:id="5" w:name="_Toc498936548"/>
      <w:r w:rsidRPr="008855D8">
        <w:rPr>
          <w:lang w:val="nl-NL"/>
        </w:rPr>
        <w:t>Eerdere versies</w:t>
      </w:r>
      <w:bookmarkEnd w:id="5"/>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16"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22A6D06E" w14:textId="77777777" w:rsidR="007656C0" w:rsidRPr="00BA2331" w:rsidRDefault="007656C0" w:rsidP="007656C0">
      <w:pPr>
        <w:pStyle w:val="ProductList-Offering1Heading"/>
      </w:pPr>
      <w:bookmarkStart w:id="6" w:name="_Toc494738631"/>
      <w:bookmarkStart w:id="7" w:name="_Toc492329094"/>
      <w:bookmarkStart w:id="8" w:name="_Toc498936549"/>
      <w:bookmarkStart w:id="9" w:name="_Toc378147615"/>
      <w:bookmarkStart w:id="10" w:name="_Toc378151517"/>
      <w:bookmarkStart w:id="11" w:name="_Toc379797094"/>
      <w:bookmarkStart w:id="12" w:name="_Toc380513120"/>
      <w:bookmarkStart w:id="13" w:name="_Toc380655159"/>
      <w:bookmarkStart w:id="14" w:name="_Toc383415077"/>
      <w:r>
        <w:t>Verduidelijkingen en overzicht van wijzigingen</w:t>
      </w:r>
      <w:bookmarkEnd w:id="6"/>
      <w:bookmarkEnd w:id="7"/>
      <w:bookmarkEnd w:id="8"/>
    </w:p>
    <w:tbl>
      <w:tblPr>
        <w:tblStyle w:val="TableGrid"/>
        <w:tblW w:w="0" w:type="auto"/>
        <w:tblLook w:val="04A0" w:firstRow="1" w:lastRow="0" w:firstColumn="1" w:lastColumn="0" w:noHBand="0" w:noVBand="1"/>
      </w:tblPr>
      <w:tblGrid>
        <w:gridCol w:w="5395"/>
        <w:gridCol w:w="5395"/>
      </w:tblGrid>
      <w:tr w:rsidR="007656C0" w:rsidRPr="00AD6DB4" w14:paraId="3FAB03B8" w14:textId="77777777" w:rsidTr="007656C0">
        <w:trPr>
          <w:tblHeader/>
        </w:trPr>
        <w:tc>
          <w:tcPr>
            <w:tcW w:w="5395" w:type="dxa"/>
            <w:shd w:val="clear" w:color="auto" w:fill="0072C6"/>
          </w:tcPr>
          <w:p w14:paraId="7496C667" w14:textId="77777777" w:rsidR="007656C0" w:rsidRPr="00231971" w:rsidRDefault="007656C0" w:rsidP="007656C0">
            <w:pPr>
              <w:pStyle w:val="ProductList-Body"/>
              <w:spacing w:before="20" w:after="20"/>
              <w:rPr>
                <w:color w:val="FFFFFF" w:themeColor="background1"/>
                <w:sz w:val="16"/>
                <w:szCs w:val="16"/>
              </w:rPr>
            </w:pPr>
            <w:r>
              <w:rPr>
                <w:color w:val="FFFFFF" w:themeColor="background1"/>
                <w:sz w:val="16"/>
                <w:szCs w:val="16"/>
              </w:rPr>
              <w:t>Toegevoegd</w:t>
            </w:r>
          </w:p>
        </w:tc>
        <w:tc>
          <w:tcPr>
            <w:tcW w:w="5395" w:type="dxa"/>
            <w:shd w:val="clear" w:color="auto" w:fill="0072C6"/>
          </w:tcPr>
          <w:p w14:paraId="57465155" w14:textId="77777777" w:rsidR="007656C0" w:rsidRPr="00231971" w:rsidRDefault="007656C0" w:rsidP="007656C0">
            <w:pPr>
              <w:pStyle w:val="ProductList-Body"/>
              <w:spacing w:before="20" w:after="20"/>
              <w:rPr>
                <w:color w:val="FFFFFF" w:themeColor="background1"/>
                <w:sz w:val="16"/>
                <w:szCs w:val="16"/>
              </w:rPr>
            </w:pPr>
            <w:r>
              <w:rPr>
                <w:color w:val="FFFFFF" w:themeColor="background1"/>
                <w:sz w:val="16"/>
                <w:szCs w:val="16"/>
              </w:rPr>
              <w:t>Verwijderd</w:t>
            </w:r>
          </w:p>
        </w:tc>
      </w:tr>
      <w:tr w:rsidR="007656C0" w14:paraId="60140E31" w14:textId="77777777" w:rsidTr="007656C0">
        <w:tc>
          <w:tcPr>
            <w:tcW w:w="5395" w:type="dxa"/>
          </w:tcPr>
          <w:p w14:paraId="1EBA7B85" w14:textId="7A9D9A74" w:rsidR="007656C0" w:rsidRPr="004D0AF6" w:rsidRDefault="007656C0" w:rsidP="007656C0">
            <w:pPr>
              <w:pStyle w:val="ProductList-Body"/>
            </w:pPr>
            <w:bookmarkStart w:id="15" w:name="_Hlk494736247"/>
          </w:p>
        </w:tc>
        <w:tc>
          <w:tcPr>
            <w:tcW w:w="5395" w:type="dxa"/>
          </w:tcPr>
          <w:p w14:paraId="73215057" w14:textId="26328178" w:rsidR="007656C0" w:rsidRPr="003E0686" w:rsidRDefault="007656C0" w:rsidP="007656C0">
            <w:pPr>
              <w:pStyle w:val="ProductList-Body"/>
            </w:pPr>
          </w:p>
        </w:tc>
      </w:tr>
    </w:tbl>
    <w:p w14:paraId="7F51D3A1" w14:textId="77777777" w:rsidR="007656C0" w:rsidRPr="00BA2331" w:rsidRDefault="007656C0" w:rsidP="007656C0">
      <w:pPr>
        <w:pStyle w:val="ProductList-Body"/>
      </w:pPr>
      <w:bookmarkStart w:id="16" w:name="_Hlk494736381"/>
    </w:p>
    <w:bookmarkEnd w:id="15"/>
    <w:bookmarkEnd w:id="16"/>
    <w:p w14:paraId="7D9ABA37" w14:textId="77777777" w:rsidR="00D16F70" w:rsidRPr="00CD5B6E" w:rsidRDefault="00D16F70" w:rsidP="00D16F70">
      <w:pPr>
        <w:pStyle w:val="ProductList-ClauseHeading"/>
        <w:outlineLvl w:val="2"/>
      </w:pPr>
      <w:r>
        <w:t>Voorwaarden voor privacy en beveiliging</w:t>
      </w:r>
    </w:p>
    <w:p w14:paraId="33E6DB0C" w14:textId="77777777" w:rsidR="00D16F70" w:rsidRPr="00CD5B6E" w:rsidRDefault="00413524" w:rsidP="00D16F70">
      <w:pPr>
        <w:pStyle w:val="ProductList-Body"/>
      </w:pPr>
      <w:hyperlink w:anchor="DataProcessingTerms_DataatRest" w:history="1">
        <w:r w:rsidR="00D16F70">
          <w:rPr>
            <w:rStyle w:val="Hyperlink"/>
          </w:rPr>
          <w:t>Locatie data-at-rest van de Klant</w:t>
        </w:r>
      </w:hyperlink>
      <w:r w:rsidR="00D16F70">
        <w:t>: De vermelding Microsoft Cloud App Security onder het artikel Locatie data-at-rest van de Klant is bijgewerkt om te voorzien in de uitbreiding van de dienst naar de Europese Unie.</w:t>
      </w:r>
    </w:p>
    <w:p w14:paraId="45E503B1" w14:textId="77777777" w:rsidR="0026410B" w:rsidRPr="00903BB7" w:rsidRDefault="00413524"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1908BC3A" w14:textId="77777777" w:rsidR="00AB689D" w:rsidRDefault="00AB689D" w:rsidP="00AB689D">
      <w:pPr>
        <w:pStyle w:val="ProductList-Body"/>
      </w:pPr>
    </w:p>
    <w:p w14:paraId="6E4AE0E7" w14:textId="77777777" w:rsidR="00AB689D" w:rsidRDefault="00AB689D" w:rsidP="00AB689D">
      <w:pPr>
        <w:pStyle w:val="ProductList-Body"/>
        <w:sectPr w:rsidR="00AB689D"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498936550"/>
      <w:bookmarkEnd w:id="9"/>
      <w:bookmarkEnd w:id="10"/>
      <w:bookmarkEnd w:id="11"/>
      <w:bookmarkEnd w:id="12"/>
      <w:bookmarkEnd w:id="13"/>
      <w:bookmarkEnd w:id="14"/>
      <w:r>
        <w:lastRenderedPageBreak/>
        <w:t>Algemene voorwaarden</w:t>
      </w:r>
      <w:bookmarkEnd w:id="17"/>
      <w:bookmarkEnd w:id="18"/>
    </w:p>
    <w:p w14:paraId="13E595AA" w14:textId="508FF439" w:rsidR="00730B3A" w:rsidRPr="00690C65" w:rsidRDefault="009D79A6"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98936551"/>
      <w:bookmarkStart w:id="20" w:name="Definitions"/>
      <w:r>
        <w:t>Definities</w:t>
      </w:r>
      <w:bookmarkEnd w:id="19"/>
    </w:p>
    <w:bookmarkEnd w:id="20"/>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47D5FAF2" w14:textId="77777777" w:rsidR="00550C30" w:rsidRPr="00CC13E3" w:rsidRDefault="00550C30" w:rsidP="00550C30">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18" w:history="1">
        <w:r>
          <w:rPr>
            <w:rStyle w:val="Hyperlink"/>
          </w:rPr>
          <w:t>http://go.microsoft.com/?linkid=9839207</w:t>
        </w:r>
      </w:hyperlink>
      <w:r w:rsidRPr="001F0A68">
        <w:rPr>
          <w:rStyle w:val="Hyperlink"/>
        </w:rPr>
        <w:t>.</w:t>
      </w:r>
    </w:p>
    <w:p w14:paraId="44145F90" w14:textId="2D69AAB5" w:rsidR="00103924" w:rsidRPr="00690C65" w:rsidRDefault="00550C30" w:rsidP="00550C30">
      <w:pPr>
        <w:pStyle w:val="ProductList-Body"/>
        <w:spacing w:after="120"/>
      </w:pPr>
      <w:r>
        <w:t xml:space="preserve"> </w:t>
      </w:r>
      <w:r w:rsidR="00874919">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rsidR="00874919">
        <w:t>s: fysiek en virtueel. Een fysiek hardwaresysteem kan bestaan uit een of meerdere fysieke OSE</w:t>
      </w:r>
      <w:r w:rsidR="0026085E">
        <w:t>’</w:t>
      </w:r>
      <w:r w:rsidR="00874919">
        <w:t>s en/of een of meer virtuele OSE</w:t>
      </w:r>
      <w:r w:rsidR="0026085E">
        <w:t>’</w:t>
      </w:r>
      <w:r w:rsidR="00874919">
        <w:t>s. De Instance van het besturingssysteem die wordt gebruikt voor het uitvoeren van hardwarevirtualisatiesoftware of het bieden van hardwarevirtualisatiediensten wordt beschouwd als onderdeel van de fysieke OSE.</w:t>
      </w:r>
    </w:p>
    <w:p w14:paraId="0C9F9C67" w14:textId="77777777" w:rsidR="00751D62" w:rsidRPr="00A526CC" w:rsidRDefault="00751D62" w:rsidP="00751D62">
      <w:pPr>
        <w:pStyle w:val="ProductList-Body"/>
        <w:spacing w:after="120"/>
        <w:rPr>
          <w:spacing w:val="-2"/>
        </w:rPr>
      </w:pPr>
      <w:r w:rsidRPr="00A526CC">
        <w:rPr>
          <w:spacing w:val="-2"/>
        </w:rPr>
        <w:t xml:space="preserve">“Persoonsgegevens” betekent informatie met betrekking tot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 </w:t>
      </w:r>
    </w:p>
    <w:p w14:paraId="623FCD52" w14:textId="77777777" w:rsidR="00751D62" w:rsidRPr="0008458E" w:rsidRDefault="00751D62" w:rsidP="00751D62">
      <w:pPr>
        <w:pStyle w:val="ProductList-Body"/>
        <w:spacing w:after="120"/>
      </w:pPr>
      <w:r>
        <w:t>“SL” staat voor Subscription License en betekent abonnementslicentie.</w:t>
      </w:r>
    </w:p>
    <w:p w14:paraId="44B49B94" w14:textId="77777777" w:rsidR="00751D62" w:rsidRPr="0008458E" w:rsidRDefault="00751D62" w:rsidP="00751D62">
      <w:pPr>
        <w:pStyle w:val="ProductList-Body"/>
      </w:pPr>
      <w:r>
        <w:t>“Ondersteuningsgegevens” betekent alle gegevens, met inbegrip van tekst-, geluids-, video-, afbeeldings- of softwarebestanden die aan Microsoft worden verstrekt door of namens de Klant (of waarvoor de Klant een machtiging verleent aan Microsoft om deze op te halen in een Online Dienst) in het kader van een overeenkomst met Microsoft voor het verkrijgen van technische ondersteuning voor Online Diensten waarop deze overeenkomst betrekking heeft.</w:t>
      </w:r>
    </w:p>
    <w:p w14:paraId="18F7674C" w14:textId="77777777" w:rsidR="00103924" w:rsidRPr="00690C65" w:rsidRDefault="00103924" w:rsidP="00103924">
      <w:pPr>
        <w:pStyle w:val="ProductList-Body"/>
      </w:pPr>
    </w:p>
    <w:p w14:paraId="76BDF56C" w14:textId="77777777" w:rsidR="0026410B" w:rsidRPr="00903BB7" w:rsidRDefault="0026410B" w:rsidP="0026410B">
      <w:pPr>
        <w:pStyle w:val="ProductList-SubSubSectionHeading"/>
        <w:outlineLvl w:val="1"/>
      </w:pPr>
      <w:bookmarkStart w:id="21" w:name="_Toc453946572"/>
      <w:bookmarkStart w:id="22" w:name="_Toc451949009"/>
      <w:bookmarkStart w:id="23" w:name="_Toc498936552"/>
      <w:r>
        <w:t>Wijziging van de Voorwaarden voor Online Diensten</w:t>
      </w:r>
      <w:bookmarkEnd w:id="21"/>
      <w:bookmarkEnd w:id="22"/>
      <w:bookmarkEnd w:id="23"/>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153E5571" w14:textId="77777777" w:rsidR="00B2308B" w:rsidRDefault="00B2308B" w:rsidP="009F07F0">
      <w:pPr>
        <w:pStyle w:val="ProductList-SubSubSectionHeading"/>
        <w:keepNext/>
        <w:outlineLvl w:val="1"/>
      </w:pPr>
      <w:bookmarkStart w:id="24" w:name="_Toc492329098"/>
      <w:bookmarkStart w:id="25" w:name="_Toc489605559"/>
      <w:bookmarkStart w:id="26" w:name="_Toc498936553"/>
      <w:bookmarkStart w:id="27" w:name="OnlineServicesChanges"/>
      <w:r>
        <w:lastRenderedPageBreak/>
        <w:t>Veranderingen in Online Diensten en beschikbaarheid</w:t>
      </w:r>
      <w:bookmarkEnd w:id="24"/>
      <w:bookmarkEnd w:id="25"/>
      <w:bookmarkEnd w:id="26"/>
    </w:p>
    <w:bookmarkEnd w:id="27"/>
    <w:p w14:paraId="13608EFE" w14:textId="77777777" w:rsidR="00B2308B" w:rsidRDefault="00B2308B" w:rsidP="00B2308B">
      <w:pPr>
        <w:pStyle w:val="ProductList-Body"/>
      </w:pPr>
      <w:r>
        <w:t xml:space="preserve">Microsoft behoudt zich het recht voor van tijd tot tijd commercieel redelijke wijzigingen aan te brengen in elke Online Dienst. Microsoft kan een Online Dienst wijzigen of beëindigen in elk land waar Microsoft is onderworpen aan overheidsvoorschriften, verplichtingen of andere vereisten die (1) die niet in het algemeen van toepassing zijn op bedrijven die daar actief zijn, (2) die het Microsoft lastig maken de Online Dienst zonder aanpassingen aan te bieden, en/of (3) die Microsoft doen geloven dat deze voorwaarden of de Online Dienst in strijd zijn met een dergelijke vereiste of verplichting. Indien Microsoft een Online Dienst beëindigt om regelgeving, ontvangt de Klant een tegoed voor vooruitbetaalde bedragen voor de periode na beëindiging. </w:t>
      </w:r>
    </w:p>
    <w:p w14:paraId="523752D8" w14:textId="77777777" w:rsidR="00B2308B" w:rsidRDefault="00B2308B" w:rsidP="00103924">
      <w:pPr>
        <w:pStyle w:val="ProductList-Body"/>
      </w:pPr>
    </w:p>
    <w:p w14:paraId="3A70F627" w14:textId="09385C3D" w:rsidR="00103924" w:rsidRPr="00690C65" w:rsidRDefault="00103924" w:rsidP="00103924">
      <w:pPr>
        <w:pStyle w:val="ProductList-Body"/>
      </w:pPr>
      <w:r>
        <w:t xml:space="preserve">Beschikbaarheid, functionaliteit en taalversies voor elke Online Dienst kunnen verschillen per land. Voor Informatie over beschikbaarheid kan de Klant terecht op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28" w:name="_Toc498936554"/>
      <w:r>
        <w:t>Gegevensbehoud</w:t>
      </w:r>
      <w:bookmarkEnd w:id="28"/>
    </w:p>
    <w:p w14:paraId="69738392" w14:textId="77777777" w:rsidR="00187809" w:rsidRPr="00747204" w:rsidRDefault="00187809" w:rsidP="00187809">
      <w:pPr>
        <w:pStyle w:val="ProductList-Body"/>
        <w:spacing w:after="120"/>
      </w:pPr>
      <w:r>
        <w:t>Op elk moment gedurende de looptijd van het abonnement van de Klant heeft de Klant de mogelijkheid Gegevens van de Klant die zijn opgeslagen in de Online Diensten te raadplegen en op te halen. Uitgezonderd in het geval van gratis evaluatieversies en LinkedIn-services, bewaart Microsoft uw Gegevens van de Klant die zijn opgeslagen in de Online Dienst, gedurende 90 dagen vanaf het vervallen of beëindigen van het abonnement van de Klant zodat de Klant de gegevens kan ophalen. Na afloop van de bewaarperiode van 90 dagen schakelt Microsoft het Gebruikersaccount uit en worden de Gegevens van de Klant verwijderd.</w:t>
      </w:r>
    </w:p>
    <w:p w14:paraId="0950D160" w14:textId="4DB260CB" w:rsidR="00103924" w:rsidRPr="00690C65" w:rsidRDefault="00103924" w:rsidP="00103924">
      <w:pPr>
        <w:pStyle w:val="ProductList-Body"/>
      </w:pPr>
      <w:r>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BF07E0" w:rsidRDefault="00103924" w:rsidP="00103924">
      <w:pPr>
        <w:pStyle w:val="ProductList-Body"/>
        <w:rPr>
          <w:sz w:val="16"/>
        </w:rPr>
      </w:pPr>
    </w:p>
    <w:p w14:paraId="13028049" w14:textId="77777777" w:rsidR="00103924" w:rsidRPr="00690C65" w:rsidRDefault="00103924" w:rsidP="00366C8E">
      <w:pPr>
        <w:pStyle w:val="ProductList-SubSubSectionHeading"/>
        <w:outlineLvl w:val="1"/>
      </w:pPr>
      <w:bookmarkStart w:id="29" w:name="_Toc498936555"/>
      <w:r>
        <w:t>Gebruik van software met de onlinedienst</w:t>
      </w:r>
      <w:bookmarkEnd w:id="29"/>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25359226" w:rsidR="00103924" w:rsidRPr="00690C65" w:rsidRDefault="00103924" w:rsidP="00AD5F09">
      <w:pPr>
        <w:pStyle w:val="ProductList-Body"/>
        <w:ind w:left="180"/>
      </w:pPr>
      <w:r>
        <w:t xml:space="preserve">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w:t>
      </w:r>
      <w:r w:rsidR="00DF7B82">
        <w:t>De Apps kunnen gegevens verzamelen over het gebruik en de prestaties van de Apps die kunnen worden verzonden naar Microsoft en kunnen worden gebruikt voor de doelstellingen die zijn beschreven in deze Voorwaarden voor Online Diensten voor Gegevens van de Klant</w:t>
      </w:r>
      <w:r>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BF07E0" w:rsidRDefault="00AD5F09" w:rsidP="00AD5F09">
      <w:pPr>
        <w:pStyle w:val="ProductList-Body"/>
        <w:rPr>
          <w:sz w:val="16"/>
        </w:rPr>
      </w:pPr>
    </w:p>
    <w:p w14:paraId="0CB2C2AC" w14:textId="77777777" w:rsidR="00BF07E0" w:rsidRPr="006D2C33" w:rsidRDefault="00BF07E0" w:rsidP="00BF07E0">
      <w:pPr>
        <w:pStyle w:val="ProductList-SubSubSectionHeading"/>
        <w:outlineLvl w:val="1"/>
      </w:pPr>
      <w:bookmarkStart w:id="30" w:name="_Toc460240070"/>
      <w:bookmarkStart w:id="31" w:name="_Toc459970681"/>
      <w:bookmarkStart w:id="32" w:name="_Toc498936556"/>
      <w:bookmarkStart w:id="33" w:name="NonMicrosoftProducts"/>
      <w:r>
        <w:t>Niet-Microsoft-producten</w:t>
      </w:r>
      <w:bookmarkEnd w:id="30"/>
      <w:bookmarkEnd w:id="31"/>
      <w:bookmarkEnd w:id="32"/>
    </w:p>
    <w:bookmarkEnd w:id="33"/>
    <w:p w14:paraId="4B6FAFC9" w14:textId="77777777" w:rsidR="00187809" w:rsidRPr="00747204" w:rsidRDefault="00187809" w:rsidP="00187809">
      <w:pPr>
        <w:pStyle w:val="ProductList-Body"/>
      </w:pPr>
      <w:r>
        <w:t xml:space="preserve">Microsoft kan Niet-Microsoft-producten aan de Klant beschikbaar stellen door middel van het gebruik van Microsoft Online Diensten door de Klant (zoals via een winkel of galerie, of in de vorm van zoekresultaten) of een Microsoft online store (zoals de Microsoft Store voor Bedrijven of de Microsoft Store voor het Onderwijs).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bepaalde Niet-Microsoft-producten in rekening brengen op de rekening van de Klant voor de Online Diensten van Microsoft. Microsoft aanvaardt echter geen enkele verantwoordelijkheid of aansprakelijkheid voor enig Niet-Microsoft-product. De Klant is als enige verantwoordelijk voor niet-Microsoft-producten die deze installeert of gebruikt in combinatie met een Online Dienst, of verkrijgt of beheert door middel van een Microsoft online store. Het gebruik van een Niet-Microsoft-product door de Klant is onderworpen aan de licentie-, service- en/of privacyvoorwaarden die zijn overeengekomen door de Klant en de uitgever van het Niet-Microsoft-product (indien van toepassing). </w:t>
      </w:r>
    </w:p>
    <w:p w14:paraId="1AE95EC8" w14:textId="77777777" w:rsidR="00103924" w:rsidRPr="00BF07E0" w:rsidRDefault="00103924" w:rsidP="00103924">
      <w:pPr>
        <w:pStyle w:val="ProductList-Body"/>
        <w:rPr>
          <w:sz w:val="16"/>
        </w:rPr>
      </w:pPr>
    </w:p>
    <w:p w14:paraId="0F84C97D" w14:textId="77777777" w:rsidR="00AD5F09" w:rsidRPr="00690C65" w:rsidRDefault="00AD5F09" w:rsidP="00366C8E">
      <w:pPr>
        <w:pStyle w:val="ProductList-SubSubSectionHeading"/>
        <w:outlineLvl w:val="1"/>
      </w:pPr>
      <w:bookmarkStart w:id="34" w:name="_Toc498936557"/>
      <w:r>
        <w:lastRenderedPageBreak/>
        <w:t>Gebruiksregels</w:t>
      </w:r>
      <w:bookmarkEnd w:id="34"/>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BF07E0" w:rsidRDefault="003C35CD" w:rsidP="003C35CD">
      <w:pPr>
        <w:pStyle w:val="ProductList-Body"/>
        <w:rPr>
          <w:sz w:val="16"/>
        </w:rPr>
      </w:pPr>
    </w:p>
    <w:p w14:paraId="238CEE0E" w14:textId="77777777" w:rsidR="003C35CD" w:rsidRPr="00690C65" w:rsidRDefault="003C35CD" w:rsidP="009D79A6">
      <w:pPr>
        <w:pStyle w:val="ProductList-SubSubSectionHeading"/>
        <w:keepNext/>
        <w:outlineLvl w:val="1"/>
      </w:pPr>
      <w:bookmarkStart w:id="35" w:name="_Toc498936558"/>
      <w:r>
        <w:t>Technische beperkingen</w:t>
      </w:r>
      <w:bookmarkEnd w:id="35"/>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550C30"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36" w:name="_Toc498936559"/>
      <w:r>
        <w:t>Naleving van wetten</w:t>
      </w:r>
      <w:bookmarkEnd w:id="36"/>
    </w:p>
    <w:p w14:paraId="7157AEC5" w14:textId="77777777" w:rsidR="00751D62" w:rsidRPr="0008458E" w:rsidRDefault="00751D62" w:rsidP="00751D62">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of Ondersteuningsgegevens informatie bevatten die is onderworpen aan specifieke wetten of voorschriften. Alle Beveiligingsincidenten zijn onderworpen aan de onderstaande voorwaarden voor Kennisgevingen betreffende Beveiligingsincidenten.</w:t>
      </w:r>
    </w:p>
    <w:p w14:paraId="4BD8A78A" w14:textId="77777777" w:rsidR="00751D62" w:rsidRPr="0008458E" w:rsidRDefault="00751D62" w:rsidP="00751D62">
      <w:pPr>
        <w:pStyle w:val="ProductList-Body"/>
      </w:pPr>
      <w:r>
        <w:t xml:space="preserve">De Klant moet voldoen aan alle toepasselijke wetten en voorschriften betreffende zijn gebruik van de Online Diensten, met inbegrip van wetgeving met betrekking tot privacy, Persoonsgegevens, biometrische gegevens, bescherming van persoonsgegevens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voor het bepalen of de Online Diensten geschikt zijn voor de opslag en verwerking van informatie op grond van specifieke wetten en voorschriften, en voor het gebruikt van de Online Diensten op een wijze die voldoet aan de wettelijke en regulatieve verplichtingen van de Klant. De Klant is verantwoordelijk voor het reageren op elk verzoek van derden betreffende gebruik van de Online Dienst door de Klant, zoals een verzoek om inhoud te verwijderen op grond van de U.S. Digital Millennium Copyright Act of andere toepasselijke wetgeving. </w:t>
      </w:r>
    </w:p>
    <w:p w14:paraId="6D56C61C" w14:textId="77777777" w:rsidR="003C35CD" w:rsidRPr="00550C30" w:rsidRDefault="003C35CD" w:rsidP="003C35CD">
      <w:pPr>
        <w:pStyle w:val="ProductList-Body"/>
        <w:rPr>
          <w:sz w:val="14"/>
        </w:rPr>
      </w:pPr>
    </w:p>
    <w:p w14:paraId="75FEE5A1" w14:textId="77777777" w:rsidR="00AB689D" w:rsidRPr="00760BB2" w:rsidRDefault="00AB689D" w:rsidP="00760BB2">
      <w:pPr>
        <w:pStyle w:val="ProductList-SubSubSectionHeading"/>
        <w:outlineLvl w:val="1"/>
      </w:pPr>
      <w:bookmarkStart w:id="37" w:name="_Toc498936560"/>
      <w:bookmarkStart w:id="38" w:name="ImportExportServices"/>
      <w:r w:rsidRPr="009D79A6">
        <w:t>Import-/exportdiensten</w:t>
      </w:r>
      <w:bookmarkEnd w:id="37"/>
    </w:p>
    <w:bookmarkEnd w:id="38"/>
    <w:p w14:paraId="4EBC5390" w14:textId="1C2777B2" w:rsidR="00AB689D" w:rsidRPr="001A5A8F" w:rsidRDefault="00B17F10" w:rsidP="00AB689D">
      <w:pPr>
        <w:pStyle w:val="productlist-body0"/>
        <w:rPr>
          <w:rFonts w:asciiTheme="minorHAnsi" w:eastAsiaTheme="minorHAnsi" w:hAnsiTheme="minorHAnsi" w:cstheme="minorBidi"/>
          <w:szCs w:val="22"/>
          <w:lang w:bidi="ar-SA"/>
        </w:rPr>
      </w:pPr>
      <w:r w:rsidRPr="00B17F10">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w:t>
      </w:r>
      <w:r w:rsidR="00B96A05">
        <w:rPr>
          <w:rFonts w:asciiTheme="minorHAnsi" w:eastAsiaTheme="minorHAnsi" w:hAnsiTheme="minorHAnsi" w:cstheme="minorBidi"/>
          <w:szCs w:val="22"/>
        </w:rPr>
        <w:t>”).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r w:rsidR="00AB689D">
        <w:rPr>
          <w:rFonts w:asciiTheme="minorHAnsi" w:eastAsiaTheme="minorHAnsi" w:hAnsiTheme="minorHAnsi" w:cstheme="minorBidi"/>
          <w:szCs w:val="22"/>
        </w:rPr>
        <w:t>).</w:t>
      </w:r>
    </w:p>
    <w:p w14:paraId="1432A55F" w14:textId="77777777" w:rsidR="00AB689D" w:rsidRPr="00550C30" w:rsidRDefault="00AB689D" w:rsidP="003C35CD">
      <w:pPr>
        <w:pStyle w:val="ProductList-Body"/>
        <w:rPr>
          <w:sz w:val="14"/>
        </w:rPr>
      </w:pPr>
    </w:p>
    <w:p w14:paraId="4FEA4633" w14:textId="77777777" w:rsidR="00AD5F09" w:rsidRPr="00690C65" w:rsidRDefault="00AD5F09" w:rsidP="00366C8E">
      <w:pPr>
        <w:pStyle w:val="ProductList-SubSubSectionHeading"/>
        <w:outlineLvl w:val="1"/>
      </w:pPr>
      <w:bookmarkStart w:id="39" w:name="_Toc498936561"/>
      <w:r>
        <w:t>Elektronische kennisgevingen</w:t>
      </w:r>
      <w:bookmarkEnd w:id="39"/>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550C30" w:rsidRDefault="00AD5F09" w:rsidP="00AD5F09">
      <w:pPr>
        <w:pStyle w:val="ProductList-SubSubSectionHeading"/>
        <w:rPr>
          <w:sz w:val="14"/>
        </w:rPr>
      </w:pPr>
    </w:p>
    <w:p w14:paraId="699AD26F" w14:textId="77777777" w:rsidR="00AD5F09" w:rsidRPr="00690C65" w:rsidRDefault="00AD5F09" w:rsidP="00366C8E">
      <w:pPr>
        <w:pStyle w:val="ProductList-SubSubSectionHeading"/>
        <w:outlineLvl w:val="1"/>
      </w:pPr>
      <w:bookmarkStart w:id="40" w:name="_Toc498936562"/>
      <w:r>
        <w:t>Licenties opnieuw toewijzen</w:t>
      </w:r>
      <w:bookmarkEnd w:id="40"/>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BF07E0" w:rsidRDefault="00AD5F09" w:rsidP="00AD5F09">
      <w:pPr>
        <w:pStyle w:val="ProductList-SubSubSectionHeading"/>
        <w:rPr>
          <w:sz w:val="16"/>
        </w:rPr>
      </w:pPr>
    </w:p>
    <w:p w14:paraId="3B84E286" w14:textId="77777777" w:rsidR="00AD5F09" w:rsidRPr="00690C65" w:rsidRDefault="00AD5F09" w:rsidP="00366C8E">
      <w:pPr>
        <w:pStyle w:val="ProductList-SubSubSectionHeading"/>
        <w:outlineLvl w:val="1"/>
      </w:pPr>
      <w:bookmarkStart w:id="41" w:name="_Toc498936563"/>
      <w:r>
        <w:t>Fontonderdelen</w:t>
      </w:r>
      <w:bookmarkEnd w:id="41"/>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6610F899" w:rsidR="00AD5F09" w:rsidRPr="00BF07E0" w:rsidRDefault="00AD5F09" w:rsidP="00AD5F09">
      <w:pPr>
        <w:pStyle w:val="ProductList-SubSubSectionHeading"/>
        <w:rPr>
          <w:sz w:val="16"/>
        </w:rPr>
      </w:pPr>
    </w:p>
    <w:p w14:paraId="3E30954F" w14:textId="77777777" w:rsidR="008635CB" w:rsidRPr="003C2FBE" w:rsidRDefault="008635CB" w:rsidP="008635CB">
      <w:pPr>
        <w:pStyle w:val="ProductList-SubSubSectionHeading"/>
        <w:outlineLvl w:val="1"/>
      </w:pPr>
      <w:bookmarkStart w:id="42" w:name="CompetitiveBenchmarking"/>
      <w:bookmarkStart w:id="43" w:name="_Toc459970689"/>
      <w:bookmarkStart w:id="44" w:name="_Toc498936564"/>
      <w:r>
        <w:t>Vergelijkende benchmarking</w:t>
      </w:r>
      <w:bookmarkEnd w:id="42"/>
      <w:bookmarkEnd w:id="43"/>
      <w:bookmarkEnd w:id="44"/>
    </w:p>
    <w:p w14:paraId="68DCDD86" w14:textId="77777777" w:rsidR="008635CB" w:rsidRPr="003C2FBE" w:rsidRDefault="008635CB" w:rsidP="008635CB">
      <w:pPr>
        <w:pStyle w:val="ProductList-Body"/>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2B2E3063" w14:textId="77777777" w:rsidR="008635CB" w:rsidRPr="00BF07E0" w:rsidRDefault="008635CB" w:rsidP="00AD5F09">
      <w:pPr>
        <w:pStyle w:val="ProductList-SubSubSectionHeading"/>
        <w:rPr>
          <w:sz w:val="16"/>
        </w:rPr>
      </w:pPr>
    </w:p>
    <w:p w14:paraId="4DA62778" w14:textId="77777777" w:rsidR="00AD5F09" w:rsidRPr="00690C65" w:rsidRDefault="00AD5F09" w:rsidP="00187809">
      <w:pPr>
        <w:pStyle w:val="ProductList-SubSubSectionHeading"/>
        <w:keepNext/>
        <w:outlineLvl w:val="1"/>
      </w:pPr>
      <w:bookmarkStart w:id="45" w:name="_Toc498936565"/>
      <w:r>
        <w:t>Multiplexing</w:t>
      </w:r>
      <w:bookmarkEnd w:id="45"/>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181B9919" w14:textId="32D5EE72" w:rsidR="004D27A6" w:rsidRPr="00690C65" w:rsidRDefault="00413524" w:rsidP="008635CB">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498936566"/>
      <w:r>
        <w:lastRenderedPageBreak/>
        <w:t>Voorwaarden voor privacy en beveiliging</w:t>
      </w:r>
      <w:bookmarkEnd w:id="46"/>
      <w:bookmarkEnd w:id="47"/>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AB689D" w:rsidRDefault="00F77036" w:rsidP="00F77036">
      <w:pPr>
        <w:pStyle w:val="ProductList-Body"/>
        <w:rPr>
          <w:szCs w:val="18"/>
        </w:rPr>
      </w:pPr>
    </w:p>
    <w:p w14:paraId="28D69558" w14:textId="380CF2CB" w:rsidR="000E6ED8" w:rsidRPr="008855D8" w:rsidRDefault="00F77036" w:rsidP="00A02E3C">
      <w:pPr>
        <w:pStyle w:val="ProductList-Offering1Heading"/>
        <w:rPr>
          <w:lang w:val="nl-NL"/>
        </w:rPr>
      </w:pPr>
      <w:bookmarkStart w:id="48" w:name="_Toc498936567"/>
      <w:r w:rsidRPr="008855D8">
        <w:rPr>
          <w:lang w:val="nl-NL"/>
        </w:rPr>
        <w:t>Algemene voorwaarden voor privacy en beveiliging</w:t>
      </w:r>
      <w:bookmarkEnd w:id="48"/>
    </w:p>
    <w:p w14:paraId="712E910E" w14:textId="77777777" w:rsidR="00BF07E0" w:rsidRPr="006D2C33" w:rsidRDefault="00BF07E0" w:rsidP="00BF07E0">
      <w:pPr>
        <w:pStyle w:val="ProductList-SubSubSectionHeading"/>
        <w:outlineLvl w:val="2"/>
      </w:pPr>
      <w:bookmarkStart w:id="49" w:name="_Toc460240082"/>
      <w:bookmarkStart w:id="50" w:name="_Toc459970693"/>
      <w:bookmarkStart w:id="51" w:name="_Toc498936568"/>
      <w:r>
        <w:t>Reikwijdte</w:t>
      </w:r>
      <w:bookmarkEnd w:id="49"/>
      <w:bookmarkEnd w:id="50"/>
      <w:bookmarkEnd w:id="51"/>
    </w:p>
    <w:p w14:paraId="2942A52F" w14:textId="77777777" w:rsidR="00D16F70" w:rsidRPr="00CD5B6E" w:rsidRDefault="00D16F70" w:rsidP="00D16F70">
      <w:pPr>
        <w:pStyle w:val="ProductList-Body"/>
      </w:pPr>
      <w:r>
        <w:t xml:space="preserve">De voorwaarden in dit artikel zijn van toepassing op alle Online Diensten, behalve het Bing Maps Enterprise Platform, Bing Maps Mobile Asset Management Platform, LinkedIn Sales Navigator, Microsoft Cognitive Services, Microsoft Azure Stack, Microsoft Genomics en Visual Studio App Center, die worden bepaald door de privacy-en/of beveiligingsbepalingen waarnaar hieronder wordt verwezen in de toepasselijke </w:t>
      </w:r>
      <w:hyperlink w:anchor="OnlineServiceSpecificTerms" w:history="1">
        <w:r>
          <w:rPr>
            <w:rStyle w:val="Hyperlink"/>
          </w:rPr>
          <w:t>Specifieke Voorwaarden voor Online Diensten</w:t>
        </w:r>
      </w:hyperlink>
      <w:r>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52" w:name="_Toc498936569"/>
      <w:r>
        <w:t>Gebruik van Klantgegevens</w:t>
      </w:r>
      <w:bookmarkEnd w:id="52"/>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12024E58" w14:textId="77777777" w:rsidR="00751D62" w:rsidRPr="0008458E" w:rsidRDefault="00751D62" w:rsidP="00751D62">
      <w:pPr>
        <w:pStyle w:val="ProductList-SubSubSectionHeading"/>
        <w:outlineLvl w:val="2"/>
      </w:pPr>
      <w:bookmarkStart w:id="53" w:name="_Toc489605576"/>
      <w:bookmarkStart w:id="54" w:name="_Toc498936570"/>
      <w:bookmarkStart w:id="55" w:name="ProcessingofPersonalData"/>
      <w:r>
        <w:t>Verwerking van persoonsgegevens</w:t>
      </w:r>
      <w:bookmarkEnd w:id="53"/>
      <w:bookmarkEnd w:id="54"/>
    </w:p>
    <w:bookmarkEnd w:id="55"/>
    <w:p w14:paraId="7D84523E" w14:textId="77777777" w:rsidR="00751D62" w:rsidRPr="0008458E" w:rsidRDefault="00751D62" w:rsidP="00751D62">
      <w:pPr>
        <w:pStyle w:val="ProductList-Body"/>
      </w:pPr>
      <w:r>
        <w:t xml:space="preserve">Artikel 28, lid 1 van de Algemene Verordening Gegevensbescherming (“AVG”) van de Europese Unie vereist een overeenkomst tussen een verwerkingsverantwoordelijke en verwerker, en tussen een verwerker en subverwerker, </w:t>
      </w:r>
      <w:r>
        <w:rPr>
          <w:rFonts w:cstheme="minorHAnsi"/>
          <w:szCs w:val="18"/>
        </w:rPr>
        <w:t>waarin is bepaald dat de verwerking moet worden uitgevoerd overeenkomstig technische en organisatorische maatregelen die voldoen aan de vereisten van de AVG en die waarborgen dat de rechten van de betrokkene worden beschermd</w:t>
      </w:r>
      <w:r>
        <w:t>. De AVG-voorwaarden in Bijlage 4 zijn bedoeld om aan deze vereisten voor de partijen te voldoen. De AVG-voorwaarden zijn als volgt georganiseerd:</w:t>
      </w:r>
    </w:p>
    <w:p w14:paraId="58541147" w14:textId="77777777" w:rsidR="00751D62" w:rsidRPr="0008458E" w:rsidRDefault="00751D62" w:rsidP="00751D62">
      <w:pPr>
        <w:pStyle w:val="ProductList-Body"/>
        <w:numPr>
          <w:ilvl w:val="0"/>
          <w:numId w:val="44"/>
        </w:numPr>
      </w:pPr>
      <w:r>
        <w:t xml:space="preserve">In onderdeel C worden de relevante contractvoorwaarden gereproduceerd (met kleine wijzigingen voor de duidelijkheid) die vereist zijn voor verwerkers en verwerkingsverantwoordelijken op grond van artikel 28, 32 en 33 van de AVG. </w:t>
      </w:r>
    </w:p>
    <w:p w14:paraId="2C27BB45" w14:textId="77777777" w:rsidR="00751D62" w:rsidRPr="0008458E" w:rsidRDefault="00751D62" w:rsidP="00751D62">
      <w:pPr>
        <w:pStyle w:val="ProductList-Body"/>
        <w:numPr>
          <w:ilvl w:val="0"/>
          <w:numId w:val="44"/>
        </w:numPr>
      </w:pPr>
      <w:r>
        <w:t>Bijlage 1 biedt meer details over wat een Klant mag verwachten van Microsoft met betrekking tot de naleving van deze voorwaarden, alsmede de verplichtingen die Microsoft op zich neemt met betrekking tot artikel 30 en 34-36 van de AVG.</w:t>
      </w:r>
    </w:p>
    <w:p w14:paraId="0B47FDD1" w14:textId="77777777" w:rsidR="00751D62" w:rsidRPr="0008458E" w:rsidRDefault="00751D62" w:rsidP="00751D62">
      <w:pPr>
        <w:pStyle w:val="ProductList-Body"/>
      </w:pPr>
      <w:r>
        <w:t xml:space="preserve">Microsoft verbindt zich aan de AVG-voorwaarden voor alle klanten met ingang van 25 mei 2018. </w:t>
      </w:r>
    </w:p>
    <w:p w14:paraId="63E0F3CB" w14:textId="77777777" w:rsidR="00751D62" w:rsidRPr="0008458E" w:rsidRDefault="00751D62" w:rsidP="00751D62">
      <w:pPr>
        <w:pStyle w:val="ProductList-Body"/>
      </w:pPr>
    </w:p>
    <w:p w14:paraId="47F5ADC7" w14:textId="77777777" w:rsidR="00751D62" w:rsidRPr="0008458E" w:rsidRDefault="00751D62" w:rsidP="00751D62">
      <w:pPr>
        <w:pStyle w:val="ProductList-SubSubSectionHeading"/>
        <w:outlineLvl w:val="2"/>
      </w:pPr>
      <w:bookmarkStart w:id="56" w:name="_Toc489605577"/>
      <w:bookmarkStart w:id="57" w:name="_Toc498936571"/>
      <w:r>
        <w:t>Gebruik van ondersteuningsgegevens</w:t>
      </w:r>
      <w:bookmarkEnd w:id="56"/>
      <w:bookmarkEnd w:id="57"/>
    </w:p>
    <w:p w14:paraId="37188EE0" w14:textId="77777777" w:rsidR="00751D62" w:rsidRPr="0008458E" w:rsidRDefault="00751D62" w:rsidP="00751D62">
      <w:pPr>
        <w:pStyle w:val="ProductList-Body"/>
      </w:pPr>
      <w:r>
        <w:t>Ondersteuningsgegevens worden alleen gebruikt voor het leveren van ondersteuning aan de Klant, met inbegrip van activiteiten die in overeenstemming zijn met het leveren van ondersteuning, zoals het zoeken naar de oorzaak van terugkerende problemen en het aanbrengen van verbeteringen in de ondersteuning of in de Online Diensten. Microsoft zal geen Ondersteuningsgegevens gebruiken of hier informatie uit afleiden voor enige reclame- of soortgelijke commerciële doeleinden zonder de toestemming van de Klant. Tussen partijen behoudt de Klant alle rechten, eigendom en belangen met betrekking tot de Ondersteuningsgegevens van de Klant. Microsoft verkrijgt geen rechten met betrekking tot de Ondersteuningsgegevens van de Klant, anders dan de rechten die de Klant aan Microsoft verleent</w:t>
      </w:r>
      <w:r>
        <w:rPr>
          <w:bCs/>
        </w:rPr>
        <w:t xml:space="preserve"> om de ondersteuning aan de Klant te leveren</w:t>
      </w:r>
      <w:r>
        <w:t>. Deze paragraaf heeft geen invloed op de rechten van Microsoft met betrekking tot de software of diensten waarvoor Microsoft de Klant een licentie verleent.</w:t>
      </w:r>
    </w:p>
    <w:p w14:paraId="442DEA36" w14:textId="77777777" w:rsidR="00751D62" w:rsidRPr="0008458E" w:rsidRDefault="00751D62" w:rsidP="00751D62">
      <w:pPr>
        <w:pStyle w:val="ProductList-Body"/>
      </w:pPr>
    </w:p>
    <w:p w14:paraId="307EF45B" w14:textId="77777777" w:rsidR="00751D62" w:rsidRPr="0008458E" w:rsidRDefault="00751D62" w:rsidP="00751D62">
      <w:pPr>
        <w:pStyle w:val="ProductList-SubSubSectionHeading"/>
        <w:outlineLvl w:val="2"/>
      </w:pPr>
      <w:bookmarkStart w:id="58" w:name="_Toc487134014"/>
      <w:bookmarkStart w:id="59" w:name="_Toc489605578"/>
      <w:bookmarkStart w:id="60" w:name="_Toc498936572"/>
      <w:r>
        <w:t>Bekendmaking van Klantgegevens</w:t>
      </w:r>
      <w:bookmarkEnd w:id="58"/>
      <w:r>
        <w:t xml:space="preserve"> en Ondersteuningsgegevens</w:t>
      </w:r>
      <w:bookmarkEnd w:id="59"/>
      <w:bookmarkEnd w:id="60"/>
    </w:p>
    <w:p w14:paraId="11711FA1" w14:textId="77777777" w:rsidR="00751D62" w:rsidRPr="0008458E" w:rsidRDefault="00751D62" w:rsidP="00751D62">
      <w:pPr>
        <w:pStyle w:val="ProductList-Body"/>
        <w:spacing w:after="120"/>
      </w:pPr>
      <w:r>
        <w:t xml:space="preserve">Microsoft zal geen Gegevens van de Klant of Ondersteuningsgegevens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3BD70B6D" w14:textId="77777777" w:rsidR="00751D62" w:rsidRPr="0008458E" w:rsidRDefault="00751D62" w:rsidP="00751D62">
      <w:pPr>
        <w:pStyle w:val="ProductList-Body"/>
        <w:spacing w:after="120"/>
      </w:pPr>
      <w:r>
        <w:t xml:space="preserve">Microsoft zal geen Gegevens van de Klant </w:t>
      </w:r>
      <w:bookmarkStart w:id="61" w:name="_Hlk486795797"/>
      <w:r>
        <w:t xml:space="preserve">of Ondersteuningsgegevens </w:t>
      </w:r>
      <w:bookmarkEnd w:id="61"/>
      <w:r>
        <w:t>bekendmaken aan opsporingsautoriteiten, tenzij wettelijk verplicht. Indien opsporingsautoriteiten contact opnemen met Microsoft om Gegevens van de Klant of Ondersteuningsgegevens op te vragen, probeert Microsoft hen door te verwijzen om die gegevens rechtstreeks bij de Klant op te vragen. Indien Microsoft is gehouden om Gegevens van de Klant of Ondersteuningsgegevens bekend te maken aan opsporingsautoriteiten, zal Microsoft de Klant onmiddellijk op de hoogte stellen en een kopie van de vordering verstrekken, tenzij dit wettelijk niet is toegestaan.</w:t>
      </w:r>
    </w:p>
    <w:p w14:paraId="43DE2752" w14:textId="77777777" w:rsidR="00751D62" w:rsidRPr="0008458E" w:rsidRDefault="00751D62" w:rsidP="00751D62">
      <w:pPr>
        <w:pStyle w:val="ProductList-Body"/>
        <w:spacing w:after="120"/>
      </w:pPr>
      <w:r>
        <w:t xml:space="preserve">Bij ontvangst van ieder ander verzoek van derden om Gegevens van de Klant of Ondersteuningsgegevens, zal Microsoft de Klant onmiddellijk op de hoogte stellen, tenzij dit wettelijk niet is toegestaan. Microsoft zal het verzoek afwijzen, tenzij Microsoft wettelijk verplicht is aan het verzoek te </w:t>
      </w:r>
      <w:r>
        <w:lastRenderedPageBreak/>
        <w:t>voldoen. Indien het verzoek gegrond is, zal Microsoft proberen de derde partij door te wijzen om de gegevens rechtstreeks bij de Klant op te vragen.</w:t>
      </w:r>
    </w:p>
    <w:p w14:paraId="3C973CA5" w14:textId="77777777" w:rsidR="00751D62" w:rsidRPr="0008458E" w:rsidRDefault="00751D62" w:rsidP="00751D62">
      <w:pPr>
        <w:pStyle w:val="ProductList-Body"/>
        <w:spacing w:after="120"/>
      </w:pPr>
      <w:r>
        <w:t xml:space="preserve">Microsoft zal derden niets van het volgende verstrekken: (a) directe, indirecte, algehele of onbeperkte toegang tot Gegevens van de Klant of Ondersteuningsgegevens; (b) de platformversleutelingscodes die zijn gebruikt voor het beveiligen van de Gegevens van de Klant of Ondersteuningsgegevens of middelen om deze versleuteling te breken; of (c) toegang tot Gegevens van de Klant indien Microsoft ervan op de hoogte is dat deze gegevens zullen worden gebruikt voor andere doeleinden dan welke worden genoemd in het verzoek van de derde partij. </w:t>
      </w:r>
    </w:p>
    <w:p w14:paraId="10FE6734" w14:textId="77777777" w:rsidR="00751D62" w:rsidRPr="0008458E" w:rsidRDefault="00751D62" w:rsidP="00751D62">
      <w:pPr>
        <w:pStyle w:val="ProductList-Body"/>
      </w:pPr>
      <w:r>
        <w:t xml:space="preserve">Ter ondersteuning van het bovenstaande, kan Microsoft de basiscontactgegevens van de Klant aan de derde partij verstrekken. </w:t>
      </w:r>
    </w:p>
    <w:p w14:paraId="0AC9E087" w14:textId="77777777" w:rsidR="00751D62" w:rsidRPr="0008458E" w:rsidRDefault="00751D62" w:rsidP="00751D62">
      <w:pPr>
        <w:pStyle w:val="ProductList-Body"/>
      </w:pPr>
    </w:p>
    <w:p w14:paraId="7DB75C14" w14:textId="77777777" w:rsidR="00751D62" w:rsidRPr="0008458E" w:rsidRDefault="00751D62" w:rsidP="00751D62">
      <w:pPr>
        <w:pStyle w:val="ProductList-SubSubSectionHeading"/>
        <w:outlineLvl w:val="2"/>
      </w:pPr>
      <w:bookmarkStart w:id="62" w:name="_Toc489605579"/>
      <w:bookmarkStart w:id="63" w:name="_Toc487134015"/>
      <w:bookmarkStart w:id="64" w:name="_Toc498936573"/>
      <w:r>
        <w:t>Onderwijsinstellingen</w:t>
      </w:r>
      <w:bookmarkEnd w:id="62"/>
      <w:bookmarkEnd w:id="63"/>
      <w:bookmarkEnd w:id="64"/>
    </w:p>
    <w:p w14:paraId="7E545E94" w14:textId="77777777" w:rsidR="00751D62" w:rsidRPr="0008458E" w:rsidRDefault="00751D62" w:rsidP="00751D62">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en Ondersteuningsgegevens, zoals deze termen worden gedefinieerd in de FERPA en de regelgeving ter implementatie hiervan, en Microsoft stemt ermee in zich te houden aan de beperkingen en vereisten die door 34 CFR 99.33(a) worden opgelegd aan schoolfunctionarissen.</w:t>
      </w:r>
    </w:p>
    <w:p w14:paraId="05BD4297" w14:textId="77777777" w:rsidR="00751D62" w:rsidRPr="0008458E" w:rsidRDefault="00751D62" w:rsidP="00751D62">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of Ondersteuningsgegevens in het bezit van Microsoft wordt geëist, waar dit op grond van het toepasselijk recht verplicht is.</w:t>
      </w:r>
    </w:p>
    <w:p w14:paraId="48B040D8" w14:textId="77777777" w:rsidR="00751D62" w:rsidRPr="0008458E" w:rsidRDefault="00751D62" w:rsidP="00751D62">
      <w:pPr>
        <w:pStyle w:val="ProductList-Body"/>
      </w:pPr>
    </w:p>
    <w:p w14:paraId="2CB47BD5" w14:textId="77777777" w:rsidR="00751D62" w:rsidRPr="0008458E" w:rsidRDefault="00751D62" w:rsidP="00751D62">
      <w:pPr>
        <w:pStyle w:val="ProductList-SubSubSectionHeading"/>
        <w:outlineLvl w:val="2"/>
      </w:pPr>
      <w:bookmarkStart w:id="65" w:name="_Toc489605580"/>
      <w:bookmarkStart w:id="66" w:name="_Toc487134016"/>
      <w:bookmarkStart w:id="67" w:name="_Toc498936574"/>
      <w:bookmarkStart w:id="68" w:name="HIPPA"/>
      <w:r>
        <w:t>Zakenpartner HIPAA</w:t>
      </w:r>
      <w:bookmarkEnd w:id="65"/>
      <w:bookmarkEnd w:id="66"/>
      <w:bookmarkEnd w:id="67"/>
    </w:p>
    <w:bookmarkEnd w:id="68"/>
    <w:p w14:paraId="22FF5A4B" w14:textId="77777777" w:rsidR="00751D62" w:rsidRPr="0008458E" w:rsidRDefault="00751D62" w:rsidP="00751D62">
      <w:pPr>
        <w:pStyle w:val="ProductList-Body"/>
      </w:pPr>
      <w:r>
        <w:t xml:space="preserve">Als een Klant een “onder de voorwaarden vallende entiteit” of een “zakenpartner” is als er “beschermde gezondheidsgegevens” zijn opgenomen in de Gegevens van de Klant, zoals die voorwaarden zijn gedefinieerd in 45 CFR § 160.103, omvat de uitvoering van de volumelicentieovereenkomst van de Klant de uitvoering van de Overeenkomst voor zakenpartners HIPAA (“OZP”), waarvan de volledige tekst waarin de Online Diensten worden vermeld waarop deze van toepassing is, beschikbaar is op </w:t>
      </w:r>
      <w:hyperlink r:id="rId22" w:history="1">
        <w:r>
          <w:rPr>
            <w:rStyle w:val="Hyperlink"/>
          </w:rPr>
          <w:t>http://aka.ms/BAA</w:t>
        </w:r>
      </w:hyperlink>
      <w:r>
        <w:t>. De Klant kan ervoor kiezen de OZP niet van toepassing te verklaren door de volgende informatie middels een schriftelijke kennisgeving aan Microsoft te sturen (overeenkomstig de voorwaarden van de volumelicentieovereenkomst van de Klant):</w:t>
      </w:r>
    </w:p>
    <w:p w14:paraId="3937C6C3" w14:textId="77777777" w:rsidR="00751D62" w:rsidRPr="0008458E" w:rsidRDefault="00751D62" w:rsidP="00751D62">
      <w:pPr>
        <w:pStyle w:val="ProductList-Body"/>
        <w:numPr>
          <w:ilvl w:val="0"/>
          <w:numId w:val="36"/>
        </w:numPr>
        <w:ind w:left="450" w:hanging="270"/>
      </w:pPr>
      <w:r>
        <w:t>de volledige wettelijke naam van de Klant en elke gelieerde Onderneming waarop deze bepalingen niet van toepassing worden verklaard;</w:t>
      </w:r>
    </w:p>
    <w:p w14:paraId="2BD106AD" w14:textId="77777777" w:rsidR="00751D62" w:rsidRPr="0008458E" w:rsidRDefault="00751D62" w:rsidP="00751D62">
      <w:pPr>
        <w:pStyle w:val="ProductList-Body"/>
        <w:numPr>
          <w:ilvl w:val="0"/>
          <w:numId w:val="36"/>
        </w:numPr>
        <w:ind w:left="450" w:hanging="270"/>
      </w:pPr>
      <w:r>
        <w:t>als de Klant meerdere volumelicentieovereenkomsten heeft, de volumelicentieovereenkomst waarop deze bepalingen niet meer van toepassing zijn;</w:t>
      </w:r>
    </w:p>
    <w:p w14:paraId="0CF9DA8A" w14:textId="77777777" w:rsidR="00751D62" w:rsidRPr="0008458E" w:rsidRDefault="00751D62" w:rsidP="00751D62">
      <w:pPr>
        <w:pStyle w:val="ProductList-Body"/>
        <w:ind w:left="180"/>
      </w:pPr>
    </w:p>
    <w:p w14:paraId="6841A2BE" w14:textId="77777777" w:rsidR="00751D62" w:rsidRPr="0008458E" w:rsidRDefault="00751D62" w:rsidP="00751D62">
      <w:pPr>
        <w:pStyle w:val="ProductList-SubSubSectionHeading"/>
        <w:outlineLvl w:val="2"/>
      </w:pPr>
      <w:bookmarkStart w:id="69" w:name="_Toc489605581"/>
      <w:bookmarkStart w:id="70" w:name="_Toc487134017"/>
      <w:bookmarkStart w:id="71" w:name="_Toc498936575"/>
      <w:r>
        <w:t>Beveiliging</w:t>
      </w:r>
      <w:bookmarkEnd w:id="69"/>
      <w:bookmarkEnd w:id="70"/>
      <w:bookmarkEnd w:id="71"/>
    </w:p>
    <w:p w14:paraId="390D3F38" w14:textId="77777777" w:rsidR="00751D62" w:rsidRPr="0008458E" w:rsidRDefault="00751D62" w:rsidP="00751D62">
      <w:pPr>
        <w:pStyle w:val="ProductList-Body"/>
      </w:pPr>
      <w:r>
        <w:t xml:space="preserve">Microsoft doet er alles aan om de Gegevens van de Klant zoveel mogelijk te beschermen. Microsoft heeft gepaste technische en organisatorische maatregelen geïmplementeerd en zal deze onderhouden en opvolgen met als doel het beschermen van Gegevens van de Klant en Ondersteuningsgegevens tegen onvoorziene, ongeautoriseerde of onrechtmatige toegang, openbaarmaking, wijziging, verlies of vernietiging. </w:t>
      </w:r>
    </w:p>
    <w:p w14:paraId="4C3F2C46" w14:textId="77777777" w:rsidR="00751D62" w:rsidRPr="0008458E" w:rsidRDefault="00751D62" w:rsidP="00751D62">
      <w:pPr>
        <w:pStyle w:val="ProductList-Body"/>
      </w:pPr>
    </w:p>
    <w:p w14:paraId="2E92469B" w14:textId="77777777" w:rsidR="00751D62" w:rsidRPr="0008458E" w:rsidRDefault="00751D62" w:rsidP="00751D62">
      <w:pPr>
        <w:pStyle w:val="ProductList-SubSubSectionHeading"/>
        <w:outlineLvl w:val="2"/>
      </w:pPr>
      <w:bookmarkStart w:id="72" w:name="_Toc489605582"/>
      <w:bookmarkStart w:id="73" w:name="_Toc487134018"/>
      <w:bookmarkStart w:id="74" w:name="_Toc498936576"/>
      <w:r>
        <w:t>Kennisgeving van beveiligingsincidenten</w:t>
      </w:r>
      <w:bookmarkEnd w:id="72"/>
      <w:bookmarkEnd w:id="73"/>
      <w:bookmarkEnd w:id="74"/>
    </w:p>
    <w:p w14:paraId="3CAB8598" w14:textId="77777777" w:rsidR="00751D62" w:rsidRPr="0008458E" w:rsidRDefault="00751D62" w:rsidP="00751D62">
      <w:pPr>
        <w:pStyle w:val="ProductList-Body"/>
        <w:spacing w:after="120"/>
      </w:pPr>
      <w:r>
        <w:t>Indien Microsoft kennis heeft van enige onrechtmatige toegang tot Gegevens van de Klant of Ondersteuningsgegevens die zijn opgeslagen op apparatuur of faciliteiten van Microsoft, of van ongeautoriseerde toegang tot dergelijke apparatuur of faciliteiten, hetgeen leidt tot verlies, openbaarmaking of wijziging van Gegevens van de Klant of Ondersteuningsgegevens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1B30F788" w14:textId="77777777" w:rsidR="00751D62" w:rsidRPr="0008458E" w:rsidRDefault="00751D62" w:rsidP="00751D62">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4094D1AE" w14:textId="77777777" w:rsidR="00751D62" w:rsidRPr="0008458E" w:rsidRDefault="00751D62" w:rsidP="00751D62">
      <w:pPr>
        <w:pStyle w:val="ProductList-Body"/>
      </w:pPr>
      <w:r>
        <w:t>De Klant dient Microsoft onmiddellijk op de hoogte te stellen van mogelijk misbruik van de accounts of verificatiegegevens van de Klant of beveiligingsincidenten in verband met een Online Dienst.</w:t>
      </w:r>
    </w:p>
    <w:p w14:paraId="283CDFAC" w14:textId="77777777" w:rsidR="00751D62" w:rsidRPr="0008458E" w:rsidRDefault="00751D62" w:rsidP="00751D62">
      <w:pPr>
        <w:pStyle w:val="ProductList-Body"/>
      </w:pPr>
    </w:p>
    <w:p w14:paraId="425D8CB2" w14:textId="77777777" w:rsidR="00751D62" w:rsidRPr="0008458E" w:rsidRDefault="00751D62" w:rsidP="00751D62">
      <w:pPr>
        <w:pStyle w:val="ProductList-SubSubSectionHeading"/>
        <w:outlineLvl w:val="2"/>
      </w:pPr>
      <w:bookmarkStart w:id="75" w:name="LocationofDataProcessing"/>
      <w:bookmarkStart w:id="76" w:name="_Toc489605583"/>
      <w:bookmarkStart w:id="77" w:name="_Toc487134019"/>
      <w:bookmarkStart w:id="78" w:name="_Toc498936577"/>
      <w:r>
        <w:t>Locatie van de gegevensverwerking</w:t>
      </w:r>
      <w:bookmarkEnd w:id="75"/>
      <w:bookmarkEnd w:id="76"/>
      <w:bookmarkEnd w:id="77"/>
      <w:bookmarkEnd w:id="78"/>
    </w:p>
    <w:p w14:paraId="19EB5FE2" w14:textId="77777777" w:rsidR="00751D62" w:rsidRPr="00A526CC" w:rsidRDefault="00751D62" w:rsidP="00751D62">
      <w:pPr>
        <w:pStyle w:val="ProductList-Body"/>
        <w:rPr>
          <w:spacing w:val="-2"/>
        </w:rPr>
      </w:pPr>
      <w:r w:rsidRPr="00A526CC">
        <w:rPr>
          <w:spacing w:val="-2"/>
        </w:rPr>
        <w:t xml:space="preserve">Tenzij elders beschreven in de VOD, kunnen Gegevens van de Klant en Ondersteuningsgegevens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en Ondersteuningsgegevens </w:t>
      </w:r>
      <w:r w:rsidRPr="00A526CC">
        <w:rPr>
          <w:spacing w:val="-2"/>
        </w:rPr>
        <w:lastRenderedPageBreak/>
        <w:t xml:space="preserve">naar een van deze landen, en de opslag en verwerking van Gegevens van de Klant en Ondersteuningsgegevens, uit te voeren ten behoeve van de levering van de Online Diensten. </w:t>
      </w:r>
    </w:p>
    <w:p w14:paraId="75CA250F" w14:textId="77777777" w:rsidR="00751D62" w:rsidRPr="0008458E" w:rsidRDefault="00751D62" w:rsidP="00751D62">
      <w:pPr>
        <w:pStyle w:val="ProductList-Body"/>
      </w:pPr>
    </w:p>
    <w:p w14:paraId="66FCA6FC" w14:textId="77777777" w:rsidR="00751D62" w:rsidRPr="0008458E" w:rsidRDefault="00751D62" w:rsidP="00751D62">
      <w:pPr>
        <w:pStyle w:val="ProductList-Body"/>
      </w:pPr>
      <w:r>
        <w:t>Microsoft zal zich houden aan de vereisten van de wetgeving inzake bescherming van persoonsgegevens van de Europese Economische Ruimte en Zwitserland betreffende het verzamelen, gebruiken, overdragen, bewaren en op overige wijze verwerken van Persoonsgegevens uit de Europese Economische Ruimte en Zwitserland. Vanaf het moment waarop de AVG van kracht wordt, zal Microsoft erop toezien dat overdrachten van Persoonsgegevens naar een land buiten de Europese Economische Ruimte en Zwitserland of een internationale organisatie onderworpen zijn aan passende veiligheidsmechanismen, zoals beschreven in artikel 46 van het AVG, en dat dergelijke overdrachten en veiligheidsmechanismen worden gedocumenteerd overeenkomstig artikel 30, lid 2 van de AVG. Naast de verplichtingen die Microsoft zichzelf heeft opgelegd op grond van de Modelcontractbepalingen en andere modelcontracten, is Microsoft gecertificeerd in het kader van het privacyschild tussen de EU en de VS en tussen Zwitserland en de VS, en de verplichtingen die hieraan zijn verbonden. Microsoft gaat ermee akkoord de Klant op de hoogte te stellen indien Microsoft tot de vaststelling komt dat Microsoft niet meer kan voldoen aan haar verplichting om dezelfde mate van bescherming te bieden als op grond van de beginselen van het privacyschild wordt vereist.</w:t>
      </w:r>
    </w:p>
    <w:p w14:paraId="059EF92D" w14:textId="77777777" w:rsidR="00751D62" w:rsidRPr="0008458E" w:rsidRDefault="00751D62" w:rsidP="00751D62">
      <w:pPr>
        <w:pStyle w:val="ProductList-Body"/>
      </w:pPr>
    </w:p>
    <w:p w14:paraId="3EC9EED7" w14:textId="77777777" w:rsidR="00751D62" w:rsidRPr="0008458E" w:rsidRDefault="00751D62" w:rsidP="00751D62">
      <w:pPr>
        <w:pStyle w:val="ProductList-SubSubSectionHeading"/>
        <w:outlineLvl w:val="2"/>
      </w:pPr>
      <w:bookmarkStart w:id="79" w:name="_Toc489605584"/>
      <w:bookmarkStart w:id="80" w:name="_Toc487134020"/>
      <w:bookmarkStart w:id="81" w:name="_Toc498936578"/>
      <w:r>
        <w:t>Preview-releases</w:t>
      </w:r>
      <w:bookmarkEnd w:id="79"/>
      <w:bookmarkEnd w:id="80"/>
      <w:bookmarkEnd w:id="81"/>
    </w:p>
    <w:p w14:paraId="63DC907C" w14:textId="77777777" w:rsidR="00751D62" w:rsidRPr="0008458E" w:rsidRDefault="00751D62" w:rsidP="00751D62">
      <w:pPr>
        <w:pStyle w:val="ProductList-Body"/>
      </w:pPr>
      <w:r>
        <w:t>Microsoft kan previewversies, bètaversies of andere pre-release functies, datacenterlocaties en diensten ("Previews") aanbieden voor optionele evaluatie. Tenzij anders is bepaald, (i) bevatten Previews mindere of andere privacy- en beveiligingsvoorzieningen dan welke doorgaans aanwezig zijn in Online Diensten, (ii) zijn Previews niet inbegrepen in de SLA voor de corresponderende Online Dienst, en (iii) mag de Klant Previews niet gebruiken voor het verwerken van Persoonsgegevens of andere gegevens die zijn onderworpen aan strengere nalevingsvereisten.</w:t>
      </w:r>
    </w:p>
    <w:p w14:paraId="1F9FD1D8" w14:textId="77777777" w:rsidR="00751D62" w:rsidRPr="0008458E" w:rsidRDefault="00751D62" w:rsidP="00751D62">
      <w:pPr>
        <w:pStyle w:val="ProductList-Body"/>
      </w:pPr>
    </w:p>
    <w:p w14:paraId="51421B6B" w14:textId="77777777" w:rsidR="00751D62" w:rsidRPr="0008458E" w:rsidRDefault="00751D62" w:rsidP="00751D62">
      <w:pPr>
        <w:pStyle w:val="ProductList-SubSubSectionHeading"/>
        <w:outlineLvl w:val="2"/>
      </w:pPr>
      <w:bookmarkStart w:id="82" w:name="_Toc489605585"/>
      <w:bookmarkStart w:id="83" w:name="_Toc487134021"/>
      <w:bookmarkStart w:id="84" w:name="_Toc498936579"/>
      <w:r>
        <w:t>Gebruik van opdrachtnemers</w:t>
      </w:r>
      <w:bookmarkEnd w:id="82"/>
      <w:bookmarkEnd w:id="83"/>
      <w:bookmarkEnd w:id="84"/>
    </w:p>
    <w:p w14:paraId="7022AA71" w14:textId="77777777" w:rsidR="00751D62" w:rsidRPr="0008458E" w:rsidRDefault="00751D62" w:rsidP="00751D62">
      <w:pPr>
        <w:pStyle w:val="ProductList-Body"/>
      </w:pPr>
      <w:r>
        <w:t>Microsoft kan onderaannemers inhuren om namens Microsoft beperkte diensten te leveren. Die onderaannemers mogen Gegevens van de Klant en Ondersteuningsgegevens uitsluitend verzamelen voor het leveren van de diensten die Microsoft hen gevraagd heeft te leveren, en zullen Gegevens van de Klant en Ondersteuningsgegevens voor geen enkel ander doel mogen gebruiken. Microsoft blijft verantwoordelijk voor de naleving door de onderaannemers van de verplichtingen van Microsoft op grond van de VOD. De Klant heeft er eerder mee ingestemd dat Microsoft de Gegevens van de Klant en Ondersteuningsgegevens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5" w:name="_Toc498936580"/>
      <w:r>
        <w:t>Contact met Microsoft opnemen</w:t>
      </w:r>
      <w:bookmarkEnd w:id="85"/>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3"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8855D8" w:rsidRDefault="00F77036" w:rsidP="00F77036">
      <w:pPr>
        <w:pStyle w:val="ProductList-Body"/>
        <w:ind w:left="180"/>
        <w:rPr>
          <w:lang w:val="en-US"/>
        </w:rPr>
      </w:pPr>
      <w:r w:rsidRPr="008855D8">
        <w:rPr>
          <w:lang w:val="en-US"/>
        </w:rPr>
        <w:t>Redmond, Washington 98052 USA</w:t>
      </w:r>
    </w:p>
    <w:p w14:paraId="228DA6BA" w14:textId="77777777" w:rsidR="00F77036" w:rsidRPr="008855D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175AF3E6" w14:textId="77777777" w:rsidR="00F77036" w:rsidRPr="008855D8" w:rsidRDefault="00F77036" w:rsidP="0088164F">
      <w:pPr>
        <w:pStyle w:val="ProductList-Body"/>
        <w:spacing w:before="120"/>
        <w:ind w:left="187"/>
        <w:rPr>
          <w:lang w:val="en-US"/>
        </w:rPr>
      </w:pPr>
      <w:r w:rsidRPr="008855D8">
        <w:rPr>
          <w:b/>
          <w:lang w:val="en-US"/>
        </w:rPr>
        <w:t>Microsoft Ireland Operations, Ltd.</w:t>
      </w:r>
    </w:p>
    <w:p w14:paraId="174B86F0" w14:textId="77777777" w:rsidR="00F77036" w:rsidRPr="008855D8" w:rsidRDefault="00F77036" w:rsidP="00F77036">
      <w:pPr>
        <w:pStyle w:val="ProductList-Body"/>
        <w:ind w:left="180"/>
        <w:rPr>
          <w:lang w:val="en-US"/>
        </w:rPr>
      </w:pPr>
      <w:r w:rsidRPr="008855D8">
        <w:rPr>
          <w:lang w:val="en-US"/>
        </w:rP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350DB1F" w14:textId="77777777" w:rsidR="00A02E3C" w:rsidRPr="00690C65" w:rsidRDefault="00413524"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3096A91E" w14:textId="3923E3D2" w:rsidR="006E32AE" w:rsidRDefault="006E32AE" w:rsidP="00366C8E">
      <w:pPr>
        <w:pStyle w:val="ProductList-Body"/>
      </w:pPr>
    </w:p>
    <w:p w14:paraId="30E7CAA1" w14:textId="77777777" w:rsidR="00A02E3C" w:rsidRDefault="00A02E3C" w:rsidP="00366C8E">
      <w:pPr>
        <w:pStyle w:val="ProductList-Body"/>
      </w:pPr>
    </w:p>
    <w:p w14:paraId="59D424A1" w14:textId="77777777" w:rsidR="000C3BC7" w:rsidRDefault="000C3BC7" w:rsidP="00366C8E">
      <w:pPr>
        <w:pStyle w:val="ProductList-Body"/>
        <w:sectPr w:rsidR="000C3BC7"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8855D8" w:rsidRDefault="00F77036" w:rsidP="00A02E3C">
      <w:pPr>
        <w:pStyle w:val="ProductList-Offering1Heading"/>
        <w:rPr>
          <w:lang w:val="nl-NL"/>
        </w:rPr>
      </w:pPr>
      <w:bookmarkStart w:id="86" w:name="_Toc498936581"/>
      <w:bookmarkStart w:id="87" w:name="DataProcessingTerms"/>
      <w:r w:rsidRPr="008855D8">
        <w:rPr>
          <w:lang w:val="nl-NL"/>
        </w:rPr>
        <w:lastRenderedPageBreak/>
        <w:t>Bepalingen voor Gegevensverwerking</w:t>
      </w:r>
      <w:bookmarkEnd w:id="86"/>
    </w:p>
    <w:bookmarkEnd w:id="87"/>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788785B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0BB2" w14:paraId="3FACEE0F" w14:textId="77777777" w:rsidTr="00BF07E0">
        <w:trPr>
          <w:tblHeader/>
        </w:trPr>
        <w:tc>
          <w:tcPr>
            <w:tcW w:w="10800" w:type="dxa"/>
            <w:gridSpan w:val="2"/>
            <w:shd w:val="clear" w:color="auto" w:fill="0072C6"/>
          </w:tcPr>
          <w:p w14:paraId="4AF8A3B3" w14:textId="77777777" w:rsidR="00760BB2" w:rsidRPr="00231971" w:rsidRDefault="00760BB2" w:rsidP="00BF07E0">
            <w:pPr>
              <w:pStyle w:val="ProductList-Body"/>
              <w:spacing w:before="20" w:after="20"/>
              <w:rPr>
                <w:color w:val="FFFFFF" w:themeColor="background1"/>
                <w:sz w:val="16"/>
                <w:szCs w:val="16"/>
              </w:rPr>
            </w:pPr>
            <w:bookmarkStart w:id="88" w:name="DPTOnlineServicesTable"/>
            <w:r>
              <w:rPr>
                <w:color w:val="FFFFFF" w:themeColor="background1"/>
                <w:sz w:val="16"/>
                <w:szCs w:val="16"/>
              </w:rPr>
              <w:t>Online Diensten</w:t>
            </w:r>
          </w:p>
        </w:tc>
      </w:tr>
      <w:tr w:rsidR="007656C0" w14:paraId="1F17BA84" w14:textId="77777777" w:rsidTr="00BF07E0">
        <w:tc>
          <w:tcPr>
            <w:tcW w:w="2610" w:type="dxa"/>
            <w:vAlign w:val="center"/>
          </w:tcPr>
          <w:p w14:paraId="68357BBB" w14:textId="6F8589B3" w:rsidR="007656C0" w:rsidRPr="00231971" w:rsidRDefault="007656C0" w:rsidP="007656C0">
            <w:pPr>
              <w:pStyle w:val="ProductList-Body"/>
              <w:rPr>
                <w:sz w:val="16"/>
                <w:szCs w:val="16"/>
              </w:rPr>
            </w:pPr>
            <w:bookmarkStart w:id="89" w:name="MicrosoftDynamicsOnlineServices"/>
            <w:bookmarkEnd w:id="88"/>
            <w:r>
              <w:rPr>
                <w:sz w:val="16"/>
                <w:szCs w:val="16"/>
              </w:rPr>
              <w:t>Microsoft Dynamics 365 Core Services</w:t>
            </w:r>
          </w:p>
        </w:tc>
        <w:tc>
          <w:tcPr>
            <w:tcW w:w="8190" w:type="dxa"/>
          </w:tcPr>
          <w:p w14:paraId="66D89D4F" w14:textId="3C58FE26" w:rsidR="007656C0" w:rsidRPr="00231971" w:rsidRDefault="007656C0" w:rsidP="007656C0">
            <w:pPr>
              <w:pStyle w:val="ProductList-Body"/>
              <w:rPr>
                <w:sz w:val="16"/>
                <w:szCs w:val="16"/>
              </w:rPr>
            </w:pPr>
            <w:r>
              <w:rPr>
                <w:sz w:val="16"/>
                <w:szCs w:val="16"/>
              </w:rPr>
              <w:t>De volgende diensten, elk als zelfstandige dienst of opgenomen in een plan of toepassing onder de merknaam Dynamics 365: Microsoft Dynamics 365 for Customer Service, Microsoft Dynamics 365 for Field Service, Microsoft Dynamics 365 for Project Service Automation, Microsoft Dynamics 365 for Sales en Microsoft Social Engagement. De volgende diensten behoren niet tot de Microsoft Dynamics 365 Core Services: (1) Microsoft Dynamics 365 for Finance and Operations (Enterprise en Business Edition), Microsoft Dynamics 365 for Retail, Microsoft Dynamics 365 for Talent, Microsoft Dynamics 365 for Talent: Attract, Microsoft Dynamics 365 for Talent: Onboard; (2) Microsoft Dynamics 365 Diensten voor ondersteunde apparaten of software, met inbegrip van, maar niet beperkt tot Microsoft Dynamics 365 voor apps, tablets en/of telefoons; (3) LinkedIn Sales Navigator; of (4) uitgezonderd hetgeen uitdrukkelijk is bepaald in de licentievoorwaarden van de corresponderende dienst, diensten die onder een afzonderlijke merknaam beschikbaar zijn gesteld samen of in verband met Microsoft Dynamics 365 Core Services.</w:t>
            </w:r>
          </w:p>
        </w:tc>
      </w:tr>
      <w:bookmarkEnd w:id="89"/>
      <w:tr w:rsidR="00751D62" w14:paraId="0A35BE16" w14:textId="77777777" w:rsidTr="00BF07E0">
        <w:tc>
          <w:tcPr>
            <w:tcW w:w="2610" w:type="dxa"/>
            <w:vAlign w:val="center"/>
          </w:tcPr>
          <w:p w14:paraId="6C5B131F" w14:textId="4441A601" w:rsidR="00751D62" w:rsidRPr="00231971" w:rsidRDefault="00751D62" w:rsidP="00751D62">
            <w:pPr>
              <w:pStyle w:val="ProductList-Body"/>
              <w:rPr>
                <w:sz w:val="16"/>
                <w:szCs w:val="16"/>
              </w:rPr>
            </w:pPr>
            <w:r>
              <w:rPr>
                <w:sz w:val="16"/>
                <w:szCs w:val="16"/>
              </w:rPr>
              <w:t>Office 365-diensten</w:t>
            </w:r>
          </w:p>
        </w:tc>
        <w:tc>
          <w:tcPr>
            <w:tcW w:w="8190" w:type="dxa"/>
          </w:tcPr>
          <w:p w14:paraId="7CF97CCD" w14:textId="481A5937" w:rsidR="00751D62" w:rsidRPr="00231971" w:rsidRDefault="00751D62" w:rsidP="00751D62">
            <w:pPr>
              <w:pStyle w:val="ProductList-Body"/>
              <w:rPr>
                <w:sz w:val="16"/>
                <w:szCs w:val="16"/>
              </w:rPr>
            </w:pPr>
            <w:r>
              <w:rPr>
                <w:sz w:val="16"/>
                <w:szCs w:val="16"/>
              </w:rPr>
              <w:t>De volgende diensten, elk als zelfstandige dienst of opgenomen in een plan of suite onder de merknaam Office 365: Exchange Online, Exchange Online Archiving, Exchange Online Protection, Office 365 Advanced Threat Protection, SharePoint Online, OneDrive voor Bedrijven, Microsoft Planner, Project Online, Skype voor Bedrijven Online, Sway, Office Online, Office 365 Video, Microsoft MyAnalytics, Customer Lockbox, Microsoft Bookings Microsoft Teams en Yammer Enterprise.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D16F70" w14:paraId="0D831308" w14:textId="77777777" w:rsidTr="00BF07E0">
        <w:tc>
          <w:tcPr>
            <w:tcW w:w="2610" w:type="dxa"/>
            <w:vAlign w:val="center"/>
          </w:tcPr>
          <w:p w14:paraId="4AC9FDFA" w14:textId="1584F794" w:rsidR="00D16F70" w:rsidRPr="00231971" w:rsidRDefault="00D16F70" w:rsidP="00D16F70">
            <w:pPr>
              <w:pStyle w:val="ProductList-Body"/>
              <w:rPr>
                <w:sz w:val="16"/>
                <w:szCs w:val="16"/>
              </w:rPr>
            </w:pPr>
            <w:bookmarkStart w:id="90" w:name="MicrosoftAzureCoreServices"/>
            <w:r>
              <w:rPr>
                <w:sz w:val="16"/>
                <w:szCs w:val="16"/>
              </w:rPr>
              <w:t>Microsoft Azure Core Services</w:t>
            </w:r>
            <w:bookmarkEnd w:id="90"/>
          </w:p>
        </w:tc>
        <w:tc>
          <w:tcPr>
            <w:tcW w:w="8190" w:type="dxa"/>
          </w:tcPr>
          <w:p w14:paraId="42212B33" w14:textId="00723F76" w:rsidR="00D16F70" w:rsidRPr="00231971" w:rsidRDefault="00D16F70" w:rsidP="00D16F70">
            <w:pPr>
              <w:pStyle w:val="ProductList-Body"/>
              <w:rPr>
                <w:sz w:val="16"/>
                <w:szCs w:val="16"/>
              </w:rPr>
            </w:pPr>
            <w:r>
              <w:rPr>
                <w:sz w:val="16"/>
                <w:szCs w:val="16"/>
              </w:rPr>
              <w:t xml:space="preserve">API Management, App Service (API-apps, logische apps, mobiele apps, web-apps), Application Gateway, Application Insights, Automation, Azure Active Directory (gratis en basis), Azure Container Service, Azure Cosmos DB (voorheen DocumentDB), Azure DevTest Labs, Azure DNS, Azure Information Protection (met inbegrip van Azure Rights Management), Azure Resource Manager, Backup, Batch, BizTalk Services, Cloud Services, Data Catalog, Data Factory, Data Lake Analytics, Data Lake Store, Event Hubs, Express Route, Functions, HDInsight, Import/Export, IoT Hub, Key Vault, Load Balancer, Log Analytics (voorheen Operational Insights), Machine Learning, Media Services, Microsoft Azure Portal, Multi-Factor Authentication, Notification Hubs, Power BI Embedded, Redis Cache, Scheduler, Security Center, Service Bus, </w:t>
            </w:r>
            <w:r>
              <w:rPr>
                <w:sz w:val="16"/>
                <w:szCs w:val="16"/>
              </w:rPr>
              <w:lastRenderedPageBreak/>
              <w:t xml:space="preserve">Service Fabric, Site Recovery, SQL Data Warehouse, SQL Database, SQL Server Stretch Database, Storage, StorSimple, Stream Analytics, Traffic Manager, Virtual Machines, Virtual Machine Scale Sets, Virtual Network, Visual Studio Team Services en VPN Gateway </w:t>
            </w:r>
          </w:p>
        </w:tc>
      </w:tr>
      <w:tr w:rsidR="00751D62" w14:paraId="29BF7215" w14:textId="77777777" w:rsidTr="00BF07E0">
        <w:tc>
          <w:tcPr>
            <w:tcW w:w="2610" w:type="dxa"/>
            <w:vAlign w:val="center"/>
          </w:tcPr>
          <w:p w14:paraId="712792C0" w14:textId="026B08AE" w:rsidR="00751D62" w:rsidRDefault="00751D62" w:rsidP="00751D62">
            <w:pPr>
              <w:pStyle w:val="ProductList-Body"/>
              <w:rPr>
                <w:sz w:val="16"/>
                <w:szCs w:val="16"/>
              </w:rPr>
            </w:pPr>
            <w:r>
              <w:rPr>
                <w:sz w:val="16"/>
                <w:szCs w:val="16"/>
              </w:rPr>
              <w:lastRenderedPageBreak/>
              <w:t>Microsoft Cloud App Security</w:t>
            </w:r>
          </w:p>
        </w:tc>
        <w:tc>
          <w:tcPr>
            <w:tcW w:w="8190" w:type="dxa"/>
          </w:tcPr>
          <w:p w14:paraId="1635D1D4" w14:textId="1AE07223" w:rsidR="00751D62" w:rsidRDefault="00751D62" w:rsidP="00751D62">
            <w:pPr>
              <w:pStyle w:val="ProductList-Body"/>
              <w:rPr>
                <w:sz w:val="16"/>
                <w:szCs w:val="16"/>
              </w:rPr>
            </w:pPr>
            <w:r>
              <w:rPr>
                <w:sz w:val="16"/>
                <w:szCs w:val="16"/>
              </w:rPr>
              <w:t>Het clouddienstgedeelte van Microsoft Cloud App Security.</w:t>
            </w:r>
          </w:p>
        </w:tc>
      </w:tr>
      <w:tr w:rsidR="00751D62" w14:paraId="5E050287" w14:textId="77777777" w:rsidTr="00BF07E0">
        <w:tc>
          <w:tcPr>
            <w:tcW w:w="2610" w:type="dxa"/>
            <w:vAlign w:val="center"/>
          </w:tcPr>
          <w:p w14:paraId="787DC2AA" w14:textId="7B5AE242" w:rsidR="00751D62" w:rsidRPr="00231971" w:rsidRDefault="00751D62" w:rsidP="00751D62">
            <w:pPr>
              <w:pStyle w:val="ProductList-Body"/>
              <w:rPr>
                <w:sz w:val="16"/>
                <w:szCs w:val="16"/>
              </w:rPr>
            </w:pPr>
            <w:r>
              <w:rPr>
                <w:sz w:val="16"/>
                <w:szCs w:val="16"/>
              </w:rPr>
              <w:t>Microsoft Intune Online Diensten</w:t>
            </w:r>
          </w:p>
        </w:tc>
        <w:tc>
          <w:tcPr>
            <w:tcW w:w="8190" w:type="dxa"/>
          </w:tcPr>
          <w:p w14:paraId="0BA1ECC5" w14:textId="664760ED" w:rsidR="00751D62" w:rsidRPr="00231971" w:rsidRDefault="00751D62" w:rsidP="00751D62">
            <w:pPr>
              <w:pStyle w:val="ProductList-Body"/>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751D62" w14:paraId="59700150" w14:textId="77777777" w:rsidTr="00BF07E0">
        <w:tc>
          <w:tcPr>
            <w:tcW w:w="2610" w:type="dxa"/>
            <w:vAlign w:val="center"/>
          </w:tcPr>
          <w:p w14:paraId="013EE165" w14:textId="4C243335" w:rsidR="00751D62" w:rsidRPr="00231971" w:rsidRDefault="00751D62" w:rsidP="00751D62">
            <w:pPr>
              <w:pStyle w:val="ProductList-Body"/>
              <w:rPr>
                <w:sz w:val="16"/>
                <w:szCs w:val="16"/>
              </w:rPr>
            </w:pPr>
            <w:r>
              <w:rPr>
                <w:sz w:val="16"/>
                <w:szCs w:val="16"/>
              </w:rPr>
              <w:t>Microsoft Business Application Platform Core Services</w:t>
            </w:r>
          </w:p>
        </w:tc>
        <w:tc>
          <w:tcPr>
            <w:tcW w:w="8190" w:type="dxa"/>
          </w:tcPr>
          <w:p w14:paraId="645985D4" w14:textId="19DE3159" w:rsidR="00751D62" w:rsidRPr="00231971" w:rsidRDefault="00751D62" w:rsidP="00751D62">
            <w:pPr>
              <w:pStyle w:val="ProductList-Body"/>
              <w:rPr>
                <w:sz w:val="16"/>
                <w:szCs w:val="16"/>
              </w:rPr>
            </w:pPr>
            <w:r>
              <w:rPr>
                <w:sz w:val="16"/>
                <w:szCs w:val="16"/>
              </w:rPr>
              <w:t>De volgende diensten, elk als zelfstandige dienst of opgenomen in een plan of suite onder de merknaam Office 365 of Microsoft Dynamics 365: Microsoft Power BI, Microsoft PowerApps en Microsoft Flow. Microsoft Business Application Platform Core Services omvat geen clientsoftware, met inbegrip van, maar niet beperkt tot, Power BI Report Server, de mobiele toepassingen voor Power BI, PowerApps of Microsoft Flow, Power BI Desktop, of PowerApps Studio.</w:t>
            </w:r>
          </w:p>
        </w:tc>
      </w:tr>
    </w:tbl>
    <w:p w14:paraId="0221B37F" w14:textId="75FF8D55" w:rsidR="00760BB2" w:rsidRDefault="00760BB2" w:rsidP="00A914BF">
      <w:pPr>
        <w:pStyle w:val="ProductList-Body"/>
      </w:pPr>
    </w:p>
    <w:p w14:paraId="27931753" w14:textId="77777777" w:rsidR="00273FD8" w:rsidRDefault="00273FD8" w:rsidP="00273FD8">
      <w:pPr>
        <w:pStyle w:val="ProductList-SubSubSectionHeading"/>
        <w:keepNext/>
        <w:outlineLvl w:val="2"/>
      </w:pPr>
      <w:bookmarkStart w:id="91" w:name="DataProcessingTerms_DataatRest"/>
      <w:bookmarkStart w:id="92" w:name="_Toc457466419"/>
      <w:bookmarkStart w:id="93" w:name="_Toc453946599"/>
      <w:bookmarkStart w:id="94" w:name="_Toc498936582"/>
      <w:r>
        <w:t>Locatie data-at-rest van de klant</w:t>
      </w:r>
      <w:bookmarkEnd w:id="91"/>
      <w:bookmarkEnd w:id="92"/>
      <w:bookmarkEnd w:id="93"/>
      <w:bookmarkEnd w:id="94"/>
    </w:p>
    <w:p w14:paraId="26A7295C" w14:textId="77777777" w:rsidR="009030C3" w:rsidRDefault="009030C3" w:rsidP="009030C3">
      <w:pPr>
        <w:pStyle w:val="ProductList-Body"/>
        <w:keepNext/>
      </w:pPr>
      <w:r>
        <w:t>Microsoft slaat data-at-rest van de klant in bepaalde grote geografische gebieden (elk een Geo) als volgt op:</w:t>
      </w:r>
    </w:p>
    <w:p w14:paraId="75EA6976" w14:textId="66513AE5" w:rsidR="009030C3" w:rsidRDefault="00C16B6C" w:rsidP="009030C3">
      <w:pPr>
        <w:pStyle w:val="ProductList-Body"/>
        <w:keepNext/>
        <w:numPr>
          <w:ilvl w:val="0"/>
          <w:numId w:val="6"/>
        </w:numPr>
        <w:ind w:left="450" w:hanging="270"/>
      </w:pPr>
      <w:r>
        <w:rPr>
          <w:b/>
        </w:rPr>
        <w:t xml:space="preserve">Office 365-diensten. </w:t>
      </w:r>
      <w:r>
        <w:t>Indien de Klant zijn tenant voorzieningen verleent in Australië, Canada, de Europese Unie, India, Japan, het Verenigd Koninkrijk, de Verenigde Staten of Zuid-Korea (elk van de voorgaande een Geo), slaat Microsoft de volgende data-at-rest van de Klant alleen op binnen de betreffende Geo: (1) inhoud van Exchange Online-mailbox (inhoud van e-mail, agendavermeldingen en de inhoud van e-mailbijlagen), (2) inhoud van SharePoint Online-site, bestanden opgeslagen binnen de site en Project Online-gegevens, en (3) bestanden geüpload naar OneDrive for Business</w:t>
      </w:r>
      <w:r w:rsidR="009030C3">
        <w:t xml:space="preserve">. </w:t>
      </w:r>
    </w:p>
    <w:p w14:paraId="7C26A943" w14:textId="77777777" w:rsidR="00E455ED" w:rsidRDefault="00E455ED" w:rsidP="00E455ED">
      <w:pPr>
        <w:pStyle w:val="ProductList-Body"/>
        <w:numPr>
          <w:ilvl w:val="0"/>
          <w:numId w:val="6"/>
        </w:numPr>
        <w:ind w:left="450" w:hanging="270"/>
      </w:pPr>
      <w:r>
        <w:rPr>
          <w:b/>
        </w:rPr>
        <w:t>Microsoft Intune Online Diensten</w:t>
      </w:r>
      <w:r w:rsidRPr="002E3A97">
        <w:rPr>
          <w:b/>
        </w:rPr>
        <w:t>.</w:t>
      </w:r>
      <w:r>
        <w:t xml:space="preserve"> Wanneer een Klant een tenantaccount verschaft, selecteert de Klant een beschikbare Geo voor het opslaan van de Gegevens van de Klant. Microsoft geeft de Gegevens van de Klant niet door buiten de geselecteerde Geo, uitgezonderd zoals opgemerkt in de paragraaf “Locatie van de gegevens” van het Microsoft Intune Trust Center.</w:t>
      </w:r>
    </w:p>
    <w:p w14:paraId="57AD464B" w14:textId="77777777" w:rsidR="00751D62" w:rsidRPr="0008458E" w:rsidRDefault="00751D62" w:rsidP="00751D62">
      <w:pPr>
        <w:pStyle w:val="ProductList-Body"/>
        <w:numPr>
          <w:ilvl w:val="0"/>
          <w:numId w:val="6"/>
        </w:numPr>
        <w:ind w:left="450" w:hanging="270"/>
      </w:pPr>
      <w:r>
        <w:rPr>
          <w:b/>
        </w:rPr>
        <w:t>Microsoft Business Application Platform Core Services</w:t>
      </w:r>
      <w:r>
        <w:t>. Indien de Klant zijn tenant voorziet in Australië, Canada, Azië/Oceanië, India, Japan, de Europese Unie, het Verenigd Koninkrijk (alleen Power BI) of de Verenigde Staten, zal Microsoft de data-at-rest van de Klant uitsluitend opslaan binnen de betreffende Geo, uitgezonderd hetgeen is bepaald in het artikel Gegevenslocatie in het Microsoft Business Application Platform Trust Center.</w:t>
      </w:r>
    </w:p>
    <w:p w14:paraId="5781331B" w14:textId="77777777" w:rsidR="00BF07E0" w:rsidRPr="006D2C33" w:rsidRDefault="00BF07E0" w:rsidP="00BF07E0">
      <w:pPr>
        <w:pStyle w:val="ProductList-Body"/>
        <w:numPr>
          <w:ilvl w:val="0"/>
          <w:numId w:val="6"/>
        </w:numPr>
        <w:ind w:left="450" w:hanging="270"/>
      </w:pPr>
      <w:r>
        <w:rPr>
          <w:b/>
        </w:rPr>
        <w:t>Microsoft Azure Core Services</w:t>
      </w:r>
      <w:r w:rsidRPr="00740AD7">
        <w:rPr>
          <w:b/>
        </w:rPr>
        <w:t>.</w:t>
      </w:r>
      <w:r>
        <w:t xml:space="preserve"> Indien de Klant een bepaalde dienst configureert voor gebruik binnen een Geo, zal Microsoft de data-at-rest 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77562C6C" w14:textId="77777777" w:rsidR="00D16F70" w:rsidRPr="00CD5B6E" w:rsidRDefault="00D16F70" w:rsidP="00D16F70">
      <w:pPr>
        <w:pStyle w:val="ProductList-Body"/>
        <w:numPr>
          <w:ilvl w:val="0"/>
          <w:numId w:val="6"/>
        </w:numPr>
        <w:ind w:left="450" w:hanging="270"/>
      </w:pPr>
      <w:r>
        <w:rPr>
          <w:b/>
        </w:rPr>
        <w:t>Microsoft Cloud App Security</w:t>
      </w:r>
      <w:r w:rsidRPr="00F46ED7">
        <w:rPr>
          <w:b/>
          <w:bCs/>
        </w:rPr>
        <w:t xml:space="preserve">. </w:t>
      </w:r>
      <w:r>
        <w:t>Indien de Klant zijn tenant voorziet in de Europese Unie of de Verenigde Staten, slaat Microsoft de data-at-rest van de Klant uitsluitend op binnen de betreffende Geo.</w:t>
      </w:r>
    </w:p>
    <w:p w14:paraId="65B9644E" w14:textId="385BFB6B" w:rsidR="00307B70" w:rsidRPr="004E78BB" w:rsidRDefault="00C16B6C" w:rsidP="00307B70">
      <w:pPr>
        <w:pStyle w:val="ProductList-Body"/>
        <w:numPr>
          <w:ilvl w:val="0"/>
          <w:numId w:val="6"/>
        </w:numPr>
        <w:spacing w:after="120"/>
        <w:ind w:left="450" w:hanging="270"/>
      </w:pPr>
      <w:r>
        <w:rPr>
          <w:b/>
        </w:rPr>
        <w:t>Microsoft Dynamics 365 Core Services</w:t>
      </w:r>
      <w:r w:rsidRPr="005F4A20">
        <w:rPr>
          <w:b/>
          <w:bCs/>
        </w:rPr>
        <w:t>.</w:t>
      </w:r>
      <w:r>
        <w:t xml:space="preserve"> Indien de Klant de voorziening van de instance van Microsoft Dynamics 365 Core Services verzorgt in Australië, Canada, de Europese Unie, India, Japan, het Verenigd Koninkrijk of de Verenigde Staten, slaat Microsoft de Data-at-rest van de Klant op binnen de betreffende Geo, uitgezonderd voor Microsoft Social Engagement en uitsluitend voor de entiteiten die worden beheerd door de Microsoft Dynamics 365 Core Services. Bepaalde entiteiten worden mogelijk niet geconfigureerd om te worden opgeslagen in een bepaalde Geo en kunnen worden opgeslagen at-rest op andere locaties, zoals beschreven in het Microsoft Dynamics 365 Trust Center</w:t>
      </w:r>
      <w:r w:rsidR="00307B70">
        <w:t>.</w:t>
      </w:r>
    </w:p>
    <w:p w14:paraId="3FBBBEEA" w14:textId="5C3E0DAF" w:rsidR="0002448E" w:rsidRDefault="0002448E" w:rsidP="0002448E">
      <w:pPr>
        <w:pStyle w:val="ProductList-Body"/>
      </w:pPr>
      <w:r>
        <w:t>Microsoft legt geen beperkingen op aan de regio's waarvandaan de Klant of de eindgebruikers van de Klant Gegevens van de Klant mogen raadplegen of verplaatsen.</w:t>
      </w:r>
    </w:p>
    <w:p w14:paraId="632A7665" w14:textId="77777777" w:rsidR="0002448E" w:rsidRPr="00690C65" w:rsidRDefault="0002448E" w:rsidP="00A914BF">
      <w:pPr>
        <w:pStyle w:val="ProductList-Body"/>
      </w:pPr>
    </w:p>
    <w:p w14:paraId="27EFF115" w14:textId="77777777" w:rsidR="00E455ED" w:rsidRDefault="00E455ED" w:rsidP="00E455ED">
      <w:pPr>
        <w:pStyle w:val="ProductList-SubSubSectionHeading"/>
        <w:outlineLvl w:val="2"/>
      </w:pPr>
      <w:bookmarkStart w:id="95" w:name="DataProcessingTerms_Privacy"/>
      <w:bookmarkStart w:id="96" w:name="_Toc449618397"/>
      <w:bookmarkStart w:id="97" w:name="_Toc445967464"/>
      <w:bookmarkStart w:id="98" w:name="_Toc498936583"/>
      <w:r>
        <w:t>Privacy</w:t>
      </w:r>
      <w:bookmarkEnd w:id="95"/>
      <w:bookmarkEnd w:id="96"/>
      <w:bookmarkEnd w:id="97"/>
      <w:bookmarkEnd w:id="98"/>
    </w:p>
    <w:p w14:paraId="3B007218" w14:textId="77777777" w:rsidR="00E455ED" w:rsidRPr="00AB4578" w:rsidRDefault="00E455ED" w:rsidP="00E455ED">
      <w:pPr>
        <w:pStyle w:val="ProductList-Body"/>
        <w:numPr>
          <w:ilvl w:val="0"/>
          <w:numId w:val="7"/>
        </w:numPr>
        <w:ind w:left="450" w:hanging="270"/>
      </w:pPr>
      <w:r>
        <w:rPr>
          <w:b/>
        </w:rPr>
        <w:t>Verwijdering of teruggave van Gegevens van de Klant.</w:t>
      </w:r>
      <w:r>
        <w:t xml:space="preserve"> Niet meer dan 180 dagen na het aflopen of het beëindigen van het gebruik van de Online Dienst door de Klant, zal Microsoft het account uitschakelen en de Gegevens van de Klant van het account verwijderen. </w:t>
      </w:r>
    </w:p>
    <w:p w14:paraId="1B25D6CA" w14:textId="77777777" w:rsidR="00E455ED" w:rsidRDefault="00E455ED" w:rsidP="00E455ED">
      <w:pPr>
        <w:pStyle w:val="ProductList-Body"/>
        <w:numPr>
          <w:ilvl w:val="0"/>
          <w:numId w:val="7"/>
        </w:numPr>
        <w:ind w:left="450" w:hanging="270"/>
      </w:pPr>
      <w:r>
        <w:rPr>
          <w:b/>
        </w:rPr>
        <w:t>Doorgifte van Gegevens van de Klant.</w:t>
      </w:r>
      <w:r>
        <w:t xml:space="preserve"> Tenzij de Klant de toepasselijkheid van de Modelcontractbepalingen heeft afgewezen, worden alle doorgiften van Gegevens van de Klant buiten de Europese Unie, de Europese Economische Ruimte en Zwitserland onderworpen aan de Modelcontractbepalingen.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761D8EE9" w:rsidR="00086F17" w:rsidRPr="00690C65" w:rsidRDefault="008635CB" w:rsidP="00CD7F8D">
      <w:pPr>
        <w:pStyle w:val="ProductList-Body"/>
        <w:numPr>
          <w:ilvl w:val="0"/>
          <w:numId w:val="7"/>
        </w:numPr>
        <w:ind w:left="450" w:hanging="270"/>
      </w:pPr>
      <w:bookmarkStart w:id="99" w:name="SubcontractorTransfer"/>
      <w:r>
        <w:rPr>
          <w:b/>
        </w:rPr>
        <w:t>Verstrekking aan onderaannemers</w:t>
      </w:r>
      <w:bookmarkEnd w:id="99"/>
      <w:r w:rsidRPr="0070227D">
        <w:rPr>
          <w:b/>
          <w:bCs/>
        </w:rPr>
        <w:t>.</w:t>
      </w:r>
      <w:r>
        <w:t xml:space="preserve"> 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w:t>
      </w:r>
      <w:r>
        <w:lastRenderedPageBreak/>
        <w:t>Gegevensverwerking wordt beschreven, of gevallen waarin de Klant uitdrukkelijk toestemming heeft verleend, verstrekt Microsoft geen persoonsgegevens die de Klant door middel van de Online Diensten aan Microsoft verstrekt aan derden (zelfs niet voor opslagdoeleinden). Microsoft biedt een website waarop de onderaannemers worden vermeld die zijn gemachtigd om toegang te verkrijgen tot Gegevens van de Klant in de Online Diensten en de beperkte of aanvullende diensten die ze leveren. Ten minste 6 maanden voordat Microsoft een nieuwe onderaannemer machtigt om toegang te verkrijgen tot Gegevens van de Klant, werkt Microsoft de website bij en verschaft Microsoft de Klant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100" w:name="_Toc498936584"/>
      <w:r>
        <w:t>Aanvullende Europese voorwaarden.</w:t>
      </w:r>
      <w:bookmarkEnd w:id="100"/>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functies in de Online Services, vormen de volledige en definitieve instructies van de Klant aan Microsoft voor de verwerking van Gegevens 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101" w:name="_Toc498936585"/>
      <w:r>
        <w:t>Beveiliging</w:t>
      </w:r>
      <w:bookmarkEnd w:id="101"/>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lastRenderedPageBreak/>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72A18F0" w:rsidR="00E33A1F" w:rsidRPr="0002448E" w:rsidRDefault="008635CB" w:rsidP="00E33A1F">
            <w:pPr>
              <w:pStyle w:val="ProductList-Body"/>
              <w:ind w:left="162" w:hanging="162"/>
              <w:rPr>
                <w:sz w:val="16"/>
                <w:szCs w:val="16"/>
              </w:rPr>
            </w:pPr>
            <w:r w:rsidRPr="0002448E">
              <w:rPr>
                <w:sz w:val="16"/>
                <w:szCs w:val="16"/>
              </w:rPr>
              <w:t>-</w:t>
            </w:r>
            <w:r w:rsidRPr="0002448E">
              <w:rPr>
                <w:sz w:val="16"/>
                <w:szCs w:val="16"/>
              </w:rPr>
              <w:tab/>
            </w:r>
            <w:r w:rsidR="00E33A1F"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00E33A1F"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lastRenderedPageBreak/>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lastRenderedPageBreak/>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005A9F4A" w14:textId="77777777" w:rsidR="00307B70" w:rsidRPr="004E78BB" w:rsidRDefault="00307B70" w:rsidP="00307B70">
            <w:pPr>
              <w:pStyle w:val="ProductList-Body"/>
              <w:ind w:left="162" w:hanging="162"/>
            </w:pPr>
            <w:r>
              <w:rPr>
                <w:color w:val="000000" w:themeColor="text1"/>
                <w:sz w:val="16"/>
                <w:szCs w:val="16"/>
              </w:rPr>
              <w:t>-</w:t>
            </w:r>
            <w:r>
              <w:rPr>
                <w:color w:val="000000" w:themeColor="text1"/>
                <w:sz w:val="16"/>
                <w:szCs w:val="16"/>
              </w:rPr>
              <w:tab/>
              <w:t xml:space="preserve">Voor </w:t>
            </w:r>
            <w:r>
              <w:rPr>
                <w:iCs/>
                <w:color w:val="000000" w:themeColor="text1"/>
                <w:sz w:val="16"/>
                <w:szCs w:val="16"/>
              </w:rPr>
              <w:t>elke schending van de beveiliging die een Beveiligingsincident is, wordt door Microsoft zonder onredelijke vertraging, en in elk geval binnen 5 werkdagen, een kennisgeving verstrekt (zoals beschreven in de sectie “Kennisgeving van Beveiligingsincidenten” hierboven).</w:t>
            </w:r>
          </w:p>
          <w:p w14:paraId="3818EE7A" w14:textId="28BF2230" w:rsidR="00272578" w:rsidRPr="0002448E" w:rsidRDefault="00737C5F" w:rsidP="003D22CB">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r>
            <w:r w:rsidR="00272578" w:rsidRPr="0002448E">
              <w:rPr>
                <w:color w:val="000000" w:themeColor="text1"/>
                <w:sz w:val="16"/>
                <w:szCs w:val="16"/>
              </w:rPr>
              <w:t xml:space="preserve">Microsoft houdt de openbaarmaking van Gegevens van de Klant bij, </w:t>
            </w:r>
            <w:r w:rsidR="00272578"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1151EA3D" w14:textId="77777777" w:rsidR="0002448E" w:rsidRPr="00CD7F8D" w:rsidRDefault="0002448E" w:rsidP="0002448E">
      <w:pPr>
        <w:pStyle w:val="ProductList-Body"/>
        <w:outlineLvl w:val="2"/>
        <w:rPr>
          <w:b/>
          <w:color w:val="00188F"/>
        </w:rPr>
      </w:pPr>
      <w:bookmarkStart w:id="102" w:name="DataProcessingTerms_OLSInfoSecurityPolic"/>
      <w:bookmarkStart w:id="103" w:name="DataProcessingTerms_SecurityPolicy"/>
      <w:r>
        <w:rPr>
          <w:b/>
          <w:color w:val="00188F"/>
        </w:rPr>
        <w:t>Gegevensbeveiligingsbeleid voor Online Diensten</w:t>
      </w:r>
    </w:p>
    <w:bookmarkEnd w:id="102"/>
    <w:bookmarkEnd w:id="103"/>
    <w:p w14:paraId="0E93D631" w14:textId="77777777" w:rsidR="0002448E" w:rsidRDefault="0002448E" w:rsidP="0002448E">
      <w:pPr>
        <w:pStyle w:val="ProductList-Body"/>
      </w:pPr>
      <w:r>
        <w:t>Voor elke Online Dienst geld een schriftelijk gegevensbeveiligingsbeleid (“Gegevensbeveiligingsbeleid”) dat voldoet aan de controlenormen en -raamwerken in de onderstaande tabel.</w:t>
      </w:r>
    </w:p>
    <w:p w14:paraId="588CD9D6" w14:textId="77777777" w:rsidR="0002448E" w:rsidRPr="00C62FB6" w:rsidRDefault="0002448E" w:rsidP="0002448E">
      <w:pPr>
        <w:pStyle w:val="ProductList-Body"/>
      </w:pPr>
    </w:p>
    <w:tbl>
      <w:tblPr>
        <w:tblStyle w:val="TableGrid"/>
        <w:tblW w:w="10800" w:type="dxa"/>
        <w:tblInd w:w="-5" w:type="dxa"/>
        <w:tblLayout w:type="fixed"/>
        <w:tblLook w:val="04A0" w:firstRow="1" w:lastRow="0" w:firstColumn="1" w:lastColumn="0" w:noHBand="0" w:noVBand="1"/>
      </w:tblPr>
      <w:tblGrid>
        <w:gridCol w:w="2880"/>
        <w:gridCol w:w="1103"/>
        <w:gridCol w:w="1440"/>
        <w:gridCol w:w="1350"/>
        <w:gridCol w:w="1890"/>
        <w:gridCol w:w="2137"/>
      </w:tblGrid>
      <w:tr w:rsidR="0002448E" w:rsidRPr="00C62FB6" w14:paraId="616B4968" w14:textId="77777777" w:rsidTr="00CF73AF">
        <w:trPr>
          <w:tblHeader/>
        </w:trPr>
        <w:tc>
          <w:tcPr>
            <w:tcW w:w="2880" w:type="dxa"/>
            <w:shd w:val="clear" w:color="auto" w:fill="0072C6"/>
            <w:vAlign w:val="center"/>
          </w:tcPr>
          <w:p w14:paraId="2E8DBDE3" w14:textId="77777777" w:rsidR="0002448E" w:rsidRPr="005F68CF" w:rsidRDefault="0002448E" w:rsidP="00BF07E0">
            <w:pPr>
              <w:pStyle w:val="ProductList-Body"/>
              <w:rPr>
                <w:color w:val="FFFFFF" w:themeColor="background1"/>
                <w:sz w:val="16"/>
              </w:rPr>
            </w:pPr>
            <w:r>
              <w:rPr>
                <w:color w:val="FFFFFF" w:themeColor="background1"/>
                <w:sz w:val="16"/>
              </w:rPr>
              <w:t>Online Dienst</w:t>
            </w:r>
          </w:p>
        </w:tc>
        <w:tc>
          <w:tcPr>
            <w:tcW w:w="1103" w:type="dxa"/>
            <w:shd w:val="clear" w:color="auto" w:fill="0072C6"/>
            <w:vAlign w:val="center"/>
          </w:tcPr>
          <w:p w14:paraId="0EBA6A76" w14:textId="77777777" w:rsidR="0002448E" w:rsidRPr="005F68CF" w:rsidRDefault="0002448E" w:rsidP="00BF07E0">
            <w:pPr>
              <w:pStyle w:val="ProductList-Body"/>
              <w:rPr>
                <w:color w:val="FFFFFF" w:themeColor="background1"/>
                <w:sz w:val="16"/>
              </w:rPr>
            </w:pPr>
            <w:r>
              <w:rPr>
                <w:color w:val="FFFFFF" w:themeColor="background1"/>
                <w:sz w:val="16"/>
              </w:rPr>
              <w:t>ISO 27001</w:t>
            </w:r>
          </w:p>
        </w:tc>
        <w:tc>
          <w:tcPr>
            <w:tcW w:w="1440" w:type="dxa"/>
            <w:shd w:val="clear" w:color="auto" w:fill="0072C6"/>
            <w:vAlign w:val="center"/>
          </w:tcPr>
          <w:p w14:paraId="2092DECD" w14:textId="77777777" w:rsidR="0002448E" w:rsidRPr="005F68CF" w:rsidRDefault="0002448E" w:rsidP="00BF07E0">
            <w:pPr>
              <w:pStyle w:val="ProductList-Body"/>
              <w:rPr>
                <w:color w:val="FFFFFF" w:themeColor="background1"/>
                <w:sz w:val="16"/>
              </w:rPr>
            </w:pPr>
            <w:r>
              <w:rPr>
                <w:color w:val="FFFFFF" w:themeColor="background1"/>
                <w:sz w:val="16"/>
              </w:rPr>
              <w:t>ISO 27002</w:t>
            </w:r>
          </w:p>
          <w:p w14:paraId="3D7A1F36" w14:textId="77777777" w:rsidR="0002448E" w:rsidRPr="005F68CF" w:rsidRDefault="0002448E" w:rsidP="00BF07E0">
            <w:pPr>
              <w:pStyle w:val="ProductList-Body"/>
              <w:rPr>
                <w:color w:val="FFFFFF" w:themeColor="background1"/>
                <w:sz w:val="16"/>
              </w:rPr>
            </w:pPr>
            <w:r>
              <w:rPr>
                <w:color w:val="FFFFFF" w:themeColor="background1"/>
                <w:sz w:val="16"/>
              </w:rPr>
              <w:t>Gedragscode</w:t>
            </w:r>
          </w:p>
        </w:tc>
        <w:tc>
          <w:tcPr>
            <w:tcW w:w="1350" w:type="dxa"/>
            <w:shd w:val="clear" w:color="auto" w:fill="0072C6"/>
            <w:vAlign w:val="center"/>
          </w:tcPr>
          <w:p w14:paraId="110C3210" w14:textId="77777777" w:rsidR="0002448E" w:rsidRPr="005F68CF" w:rsidRDefault="0002448E" w:rsidP="00BF07E0">
            <w:pPr>
              <w:pStyle w:val="ProductList-Body"/>
              <w:rPr>
                <w:color w:val="FFFFFF" w:themeColor="background1"/>
                <w:sz w:val="16"/>
                <w:lang w:val="fr-FR"/>
              </w:rPr>
            </w:pPr>
            <w:r>
              <w:rPr>
                <w:color w:val="FFFFFF" w:themeColor="background1"/>
                <w:sz w:val="16"/>
              </w:rPr>
              <w:t>ISO 27018</w:t>
            </w:r>
          </w:p>
          <w:p w14:paraId="1BE94251" w14:textId="77777777" w:rsidR="0002448E" w:rsidRPr="005F68CF" w:rsidRDefault="0002448E" w:rsidP="00BF07E0">
            <w:pPr>
              <w:pStyle w:val="ProductList-Body"/>
              <w:rPr>
                <w:color w:val="FFFFFF" w:themeColor="background1"/>
                <w:sz w:val="16"/>
                <w:lang w:val="fr-FR"/>
              </w:rPr>
            </w:pPr>
            <w:r>
              <w:rPr>
                <w:color w:val="FFFFFF" w:themeColor="background1"/>
                <w:sz w:val="16"/>
              </w:rPr>
              <w:t>Gedragscode</w:t>
            </w:r>
          </w:p>
        </w:tc>
        <w:tc>
          <w:tcPr>
            <w:tcW w:w="1890" w:type="dxa"/>
            <w:shd w:val="clear" w:color="auto" w:fill="0072C6"/>
            <w:vAlign w:val="center"/>
          </w:tcPr>
          <w:p w14:paraId="5EA1E13C"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1 Type II</w:t>
            </w:r>
          </w:p>
        </w:tc>
        <w:tc>
          <w:tcPr>
            <w:tcW w:w="2137" w:type="dxa"/>
            <w:shd w:val="clear" w:color="auto" w:fill="0072C6"/>
            <w:vAlign w:val="center"/>
          </w:tcPr>
          <w:p w14:paraId="034AA367"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2 Type II</w:t>
            </w:r>
          </w:p>
        </w:tc>
      </w:tr>
      <w:tr w:rsidR="00BF07E0" w:rsidRPr="00C62FB6" w14:paraId="6925D962" w14:textId="77777777" w:rsidTr="00CF73AF">
        <w:trPr>
          <w:trHeight w:val="288"/>
        </w:trPr>
        <w:tc>
          <w:tcPr>
            <w:tcW w:w="2880" w:type="dxa"/>
            <w:vAlign w:val="center"/>
          </w:tcPr>
          <w:p w14:paraId="6BEC1451" w14:textId="0AFFDCEB" w:rsidR="00BF07E0" w:rsidRPr="005F68CF" w:rsidRDefault="00BF07E0" w:rsidP="00BF07E0">
            <w:pPr>
              <w:pStyle w:val="ProductList-Body"/>
              <w:rPr>
                <w:sz w:val="16"/>
              </w:rPr>
            </w:pPr>
            <w:r>
              <w:rPr>
                <w:sz w:val="16"/>
                <w:szCs w:val="16"/>
              </w:rPr>
              <w:t>Office 365-diensten</w:t>
            </w:r>
          </w:p>
        </w:tc>
        <w:tc>
          <w:tcPr>
            <w:tcW w:w="1103" w:type="dxa"/>
            <w:vAlign w:val="center"/>
          </w:tcPr>
          <w:p w14:paraId="5AD449BB" w14:textId="46394224"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1D1D70C3" w14:textId="4B2C72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0D7BBCEA" w14:textId="5C23549D"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5F0B08D7" w14:textId="7712C64A"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455F03E9" w14:textId="16297C94"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6FCB04E" w14:textId="77777777" w:rsidTr="00CF73AF">
        <w:trPr>
          <w:trHeight w:val="288"/>
        </w:trPr>
        <w:tc>
          <w:tcPr>
            <w:tcW w:w="2880" w:type="dxa"/>
            <w:vAlign w:val="center"/>
          </w:tcPr>
          <w:p w14:paraId="6C117956" w14:textId="2FFB4D0D" w:rsidR="00BF07E0" w:rsidRPr="005F68CF" w:rsidRDefault="00BF07E0" w:rsidP="00BF07E0">
            <w:pPr>
              <w:pStyle w:val="ProductList-Body"/>
              <w:rPr>
                <w:sz w:val="16"/>
              </w:rPr>
            </w:pPr>
            <w:r>
              <w:rPr>
                <w:sz w:val="16"/>
                <w:szCs w:val="16"/>
              </w:rPr>
              <w:t>Microsoft Dynamics 365 Core Services</w:t>
            </w:r>
          </w:p>
        </w:tc>
        <w:tc>
          <w:tcPr>
            <w:tcW w:w="1103" w:type="dxa"/>
            <w:vAlign w:val="center"/>
          </w:tcPr>
          <w:p w14:paraId="7568D84B" w14:textId="44780A96"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23E9F6B" w14:textId="0C2B9683"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4776B48C" w14:textId="69E153A5"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2FF92F2F" w14:textId="78DF2DC5"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0593ED21" w14:textId="03DFEA95"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EAC2BFB" w14:textId="77777777" w:rsidTr="00CF73AF">
        <w:trPr>
          <w:trHeight w:val="288"/>
        </w:trPr>
        <w:tc>
          <w:tcPr>
            <w:tcW w:w="2880" w:type="dxa"/>
            <w:vAlign w:val="center"/>
          </w:tcPr>
          <w:p w14:paraId="77046558" w14:textId="1922405F" w:rsidR="00BF07E0" w:rsidRPr="005F68CF" w:rsidRDefault="00BF07E0" w:rsidP="00BF07E0">
            <w:pPr>
              <w:pStyle w:val="ProductList-Body"/>
              <w:rPr>
                <w:sz w:val="16"/>
              </w:rPr>
            </w:pPr>
            <w:r>
              <w:rPr>
                <w:sz w:val="16"/>
                <w:szCs w:val="16"/>
              </w:rPr>
              <w:t>Microsoft Azure Core Services</w:t>
            </w:r>
          </w:p>
        </w:tc>
        <w:tc>
          <w:tcPr>
            <w:tcW w:w="1103" w:type="dxa"/>
            <w:vAlign w:val="center"/>
          </w:tcPr>
          <w:p w14:paraId="7EB0C5F8" w14:textId="3D093B80"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EA7B59A" w14:textId="762E93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62EEAE2F" w14:textId="56A16A6C"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799D27B9" w14:textId="08FEB471" w:rsidR="00BF07E0" w:rsidRPr="005F68CF" w:rsidRDefault="00BF07E0" w:rsidP="00BF07E0">
            <w:pPr>
              <w:pStyle w:val="ProductList-Body"/>
              <w:rPr>
                <w:i/>
                <w:color w:val="000000" w:themeColor="text1"/>
                <w:sz w:val="16"/>
              </w:rPr>
            </w:pPr>
            <w:r>
              <w:rPr>
                <w:color w:val="000000" w:themeColor="text1"/>
                <w:sz w:val="16"/>
                <w:szCs w:val="16"/>
              </w:rPr>
              <w:t>Varieert**</w:t>
            </w:r>
          </w:p>
        </w:tc>
        <w:tc>
          <w:tcPr>
            <w:tcW w:w="2137" w:type="dxa"/>
            <w:vAlign w:val="center"/>
          </w:tcPr>
          <w:p w14:paraId="1D09DE91" w14:textId="41E179F0" w:rsidR="00BF07E0" w:rsidRPr="005F68CF" w:rsidRDefault="00BF07E0" w:rsidP="00BF07E0">
            <w:pPr>
              <w:pStyle w:val="ProductList-Body"/>
              <w:rPr>
                <w:color w:val="000000" w:themeColor="text1"/>
                <w:sz w:val="16"/>
              </w:rPr>
            </w:pPr>
            <w:r>
              <w:rPr>
                <w:color w:val="000000" w:themeColor="text1"/>
                <w:sz w:val="16"/>
                <w:szCs w:val="16"/>
              </w:rPr>
              <w:t>Varieert**</w:t>
            </w:r>
          </w:p>
        </w:tc>
      </w:tr>
      <w:tr w:rsidR="00751D62" w:rsidRPr="00C62FB6" w14:paraId="75AC33DE" w14:textId="77777777" w:rsidTr="00CF73AF">
        <w:trPr>
          <w:trHeight w:val="288"/>
        </w:trPr>
        <w:tc>
          <w:tcPr>
            <w:tcW w:w="2880" w:type="dxa"/>
            <w:vAlign w:val="center"/>
          </w:tcPr>
          <w:p w14:paraId="5CA2C9AE" w14:textId="7CD8ACBE" w:rsidR="00751D62" w:rsidRDefault="00751D62" w:rsidP="00751D62">
            <w:pPr>
              <w:pStyle w:val="ProductList-Body"/>
              <w:rPr>
                <w:sz w:val="16"/>
                <w:szCs w:val="16"/>
              </w:rPr>
            </w:pPr>
            <w:r>
              <w:rPr>
                <w:sz w:val="16"/>
                <w:szCs w:val="16"/>
              </w:rPr>
              <w:t>Microsoft Cloud App Security</w:t>
            </w:r>
          </w:p>
        </w:tc>
        <w:tc>
          <w:tcPr>
            <w:tcW w:w="1103" w:type="dxa"/>
            <w:vAlign w:val="center"/>
          </w:tcPr>
          <w:p w14:paraId="6C1FF964" w14:textId="71B90981" w:rsidR="00751D62" w:rsidRDefault="00751D62" w:rsidP="00751D62">
            <w:pPr>
              <w:pStyle w:val="ProductList-Body"/>
              <w:rPr>
                <w:color w:val="000000" w:themeColor="text1"/>
                <w:sz w:val="16"/>
                <w:szCs w:val="16"/>
              </w:rPr>
            </w:pPr>
            <w:r>
              <w:rPr>
                <w:color w:val="000000" w:themeColor="text1"/>
                <w:sz w:val="16"/>
                <w:szCs w:val="16"/>
              </w:rPr>
              <w:t>Ja</w:t>
            </w:r>
          </w:p>
        </w:tc>
        <w:tc>
          <w:tcPr>
            <w:tcW w:w="1440" w:type="dxa"/>
            <w:vAlign w:val="center"/>
          </w:tcPr>
          <w:p w14:paraId="21AF61B9" w14:textId="5EC0F6DA" w:rsidR="00751D62" w:rsidRDefault="00751D62" w:rsidP="00751D62">
            <w:pPr>
              <w:pStyle w:val="ProductList-Body"/>
              <w:rPr>
                <w:color w:val="000000" w:themeColor="text1"/>
                <w:sz w:val="16"/>
                <w:szCs w:val="16"/>
              </w:rPr>
            </w:pPr>
            <w:r>
              <w:rPr>
                <w:color w:val="000000" w:themeColor="text1"/>
                <w:sz w:val="16"/>
                <w:szCs w:val="16"/>
              </w:rPr>
              <w:t>Ja</w:t>
            </w:r>
          </w:p>
        </w:tc>
        <w:tc>
          <w:tcPr>
            <w:tcW w:w="1350" w:type="dxa"/>
            <w:vAlign w:val="center"/>
          </w:tcPr>
          <w:p w14:paraId="6044BB5D" w14:textId="21B6BEF8" w:rsidR="00751D62" w:rsidRDefault="00751D62" w:rsidP="00751D62">
            <w:pPr>
              <w:pStyle w:val="ProductList-Body"/>
              <w:rPr>
                <w:color w:val="000000" w:themeColor="text1"/>
                <w:sz w:val="16"/>
                <w:szCs w:val="16"/>
              </w:rPr>
            </w:pPr>
            <w:r>
              <w:rPr>
                <w:color w:val="000000" w:themeColor="text1"/>
                <w:sz w:val="16"/>
                <w:szCs w:val="16"/>
              </w:rPr>
              <w:t>Ja</w:t>
            </w:r>
          </w:p>
        </w:tc>
        <w:tc>
          <w:tcPr>
            <w:tcW w:w="1890" w:type="dxa"/>
            <w:vAlign w:val="center"/>
          </w:tcPr>
          <w:p w14:paraId="47D4D1BA" w14:textId="0AC8E771" w:rsidR="00751D62" w:rsidRDefault="00751D62" w:rsidP="00751D62">
            <w:pPr>
              <w:pStyle w:val="ProductList-Body"/>
              <w:rPr>
                <w:color w:val="000000" w:themeColor="text1"/>
                <w:sz w:val="16"/>
                <w:szCs w:val="16"/>
              </w:rPr>
            </w:pPr>
            <w:r>
              <w:rPr>
                <w:color w:val="000000" w:themeColor="text1"/>
                <w:sz w:val="16"/>
                <w:szCs w:val="16"/>
              </w:rPr>
              <w:t>Ja</w:t>
            </w:r>
          </w:p>
        </w:tc>
        <w:tc>
          <w:tcPr>
            <w:tcW w:w="2137" w:type="dxa"/>
            <w:vAlign w:val="center"/>
          </w:tcPr>
          <w:p w14:paraId="4A7E9879" w14:textId="013BA30F" w:rsidR="00751D62" w:rsidRDefault="00751D62" w:rsidP="00751D62">
            <w:pPr>
              <w:pStyle w:val="ProductList-Body"/>
              <w:rPr>
                <w:color w:val="000000" w:themeColor="text1"/>
                <w:sz w:val="16"/>
                <w:szCs w:val="16"/>
              </w:rPr>
            </w:pPr>
            <w:r>
              <w:rPr>
                <w:color w:val="000000" w:themeColor="text1"/>
                <w:sz w:val="16"/>
                <w:szCs w:val="16"/>
              </w:rPr>
              <w:t>Ja</w:t>
            </w:r>
          </w:p>
        </w:tc>
      </w:tr>
      <w:tr w:rsidR="00751D62" w:rsidRPr="00C62FB6" w14:paraId="083EAB28" w14:textId="77777777" w:rsidTr="00CF73AF">
        <w:trPr>
          <w:trHeight w:val="288"/>
        </w:trPr>
        <w:tc>
          <w:tcPr>
            <w:tcW w:w="2880" w:type="dxa"/>
            <w:vAlign w:val="center"/>
          </w:tcPr>
          <w:p w14:paraId="4E2004B7" w14:textId="44D96D94" w:rsidR="00751D62" w:rsidRPr="005F68CF" w:rsidRDefault="00751D62" w:rsidP="00751D62">
            <w:pPr>
              <w:pStyle w:val="ProductList-Body"/>
              <w:rPr>
                <w:sz w:val="16"/>
              </w:rPr>
            </w:pPr>
            <w:r>
              <w:rPr>
                <w:sz w:val="16"/>
                <w:szCs w:val="16"/>
              </w:rPr>
              <w:t>Microsoft Graph</w:t>
            </w:r>
          </w:p>
        </w:tc>
        <w:tc>
          <w:tcPr>
            <w:tcW w:w="1103" w:type="dxa"/>
            <w:vAlign w:val="center"/>
          </w:tcPr>
          <w:p w14:paraId="3D61B3BA" w14:textId="12FCF621" w:rsidR="00751D62" w:rsidRPr="005F68CF" w:rsidRDefault="00751D62" w:rsidP="00751D62">
            <w:pPr>
              <w:pStyle w:val="ProductList-Body"/>
              <w:rPr>
                <w:color w:val="000000" w:themeColor="text1"/>
                <w:sz w:val="16"/>
              </w:rPr>
            </w:pPr>
            <w:r>
              <w:rPr>
                <w:color w:val="000000" w:themeColor="text1"/>
                <w:sz w:val="16"/>
                <w:szCs w:val="16"/>
              </w:rPr>
              <w:t>Ja</w:t>
            </w:r>
          </w:p>
        </w:tc>
        <w:tc>
          <w:tcPr>
            <w:tcW w:w="1440" w:type="dxa"/>
            <w:vAlign w:val="center"/>
          </w:tcPr>
          <w:p w14:paraId="6838B8D7" w14:textId="424C68E5" w:rsidR="00751D62" w:rsidRPr="005F68CF" w:rsidRDefault="00751D62" w:rsidP="00751D62">
            <w:pPr>
              <w:pStyle w:val="ProductList-Body"/>
              <w:rPr>
                <w:color w:val="000000" w:themeColor="text1"/>
                <w:sz w:val="16"/>
              </w:rPr>
            </w:pPr>
            <w:r>
              <w:rPr>
                <w:color w:val="000000" w:themeColor="text1"/>
                <w:sz w:val="16"/>
                <w:szCs w:val="16"/>
              </w:rPr>
              <w:t>Ja</w:t>
            </w:r>
          </w:p>
        </w:tc>
        <w:tc>
          <w:tcPr>
            <w:tcW w:w="1350" w:type="dxa"/>
            <w:vAlign w:val="center"/>
          </w:tcPr>
          <w:p w14:paraId="6317FAE0" w14:textId="0B07A3B1" w:rsidR="00751D62" w:rsidRPr="005F68CF" w:rsidRDefault="00751D62" w:rsidP="00751D62">
            <w:pPr>
              <w:pStyle w:val="ProductList-Body"/>
              <w:rPr>
                <w:color w:val="000000" w:themeColor="text1"/>
                <w:sz w:val="16"/>
              </w:rPr>
            </w:pPr>
            <w:r>
              <w:rPr>
                <w:color w:val="000000" w:themeColor="text1"/>
                <w:sz w:val="16"/>
                <w:szCs w:val="16"/>
              </w:rPr>
              <w:t>Ja</w:t>
            </w:r>
          </w:p>
        </w:tc>
        <w:tc>
          <w:tcPr>
            <w:tcW w:w="1890" w:type="dxa"/>
            <w:vAlign w:val="center"/>
          </w:tcPr>
          <w:p w14:paraId="2A005D5C" w14:textId="36B75720" w:rsidR="00751D62" w:rsidRPr="005F68CF" w:rsidRDefault="00751D62" w:rsidP="00751D62">
            <w:pPr>
              <w:pStyle w:val="ProductList-Body"/>
              <w:rPr>
                <w:color w:val="000000" w:themeColor="text1"/>
                <w:sz w:val="16"/>
              </w:rPr>
            </w:pPr>
            <w:r>
              <w:rPr>
                <w:color w:val="000000" w:themeColor="text1"/>
                <w:sz w:val="16"/>
                <w:szCs w:val="16"/>
              </w:rPr>
              <w:t>Nee</w:t>
            </w:r>
          </w:p>
        </w:tc>
        <w:tc>
          <w:tcPr>
            <w:tcW w:w="2137" w:type="dxa"/>
            <w:vAlign w:val="center"/>
          </w:tcPr>
          <w:p w14:paraId="6B0A612B" w14:textId="4964C4B4" w:rsidR="00751D62" w:rsidRPr="005F68CF" w:rsidRDefault="00751D62" w:rsidP="00751D62">
            <w:pPr>
              <w:pStyle w:val="ProductList-Body"/>
              <w:rPr>
                <w:color w:val="000000" w:themeColor="text1"/>
                <w:sz w:val="16"/>
              </w:rPr>
            </w:pPr>
            <w:r>
              <w:rPr>
                <w:color w:val="000000" w:themeColor="text1"/>
                <w:sz w:val="16"/>
                <w:szCs w:val="16"/>
              </w:rPr>
              <w:t>Nee</w:t>
            </w:r>
          </w:p>
        </w:tc>
      </w:tr>
      <w:tr w:rsidR="00751D62" w:rsidRPr="00C62FB6" w14:paraId="2BB108CB" w14:textId="77777777" w:rsidTr="00CF73AF">
        <w:trPr>
          <w:trHeight w:val="288"/>
        </w:trPr>
        <w:tc>
          <w:tcPr>
            <w:tcW w:w="2880" w:type="dxa"/>
            <w:vAlign w:val="center"/>
          </w:tcPr>
          <w:p w14:paraId="6738CCCF" w14:textId="239FC960" w:rsidR="00751D62" w:rsidRPr="00231971" w:rsidRDefault="00751D62" w:rsidP="00751D62">
            <w:pPr>
              <w:pStyle w:val="ProductList-Body"/>
              <w:rPr>
                <w:sz w:val="16"/>
                <w:szCs w:val="16"/>
              </w:rPr>
            </w:pPr>
            <w:r>
              <w:rPr>
                <w:sz w:val="16"/>
                <w:szCs w:val="16"/>
              </w:rPr>
              <w:t>Microsoft Intune Online Diensten</w:t>
            </w:r>
          </w:p>
        </w:tc>
        <w:tc>
          <w:tcPr>
            <w:tcW w:w="1103" w:type="dxa"/>
            <w:vAlign w:val="center"/>
          </w:tcPr>
          <w:p w14:paraId="091612A5" w14:textId="60797895" w:rsidR="00751D62" w:rsidRPr="00231971" w:rsidRDefault="00751D62" w:rsidP="00751D62">
            <w:pPr>
              <w:pStyle w:val="ProductList-Body"/>
              <w:rPr>
                <w:color w:val="000000" w:themeColor="text1"/>
                <w:sz w:val="16"/>
                <w:szCs w:val="16"/>
              </w:rPr>
            </w:pPr>
            <w:r>
              <w:rPr>
                <w:color w:val="000000" w:themeColor="text1"/>
                <w:sz w:val="16"/>
                <w:szCs w:val="16"/>
              </w:rPr>
              <w:t>Ja</w:t>
            </w:r>
          </w:p>
        </w:tc>
        <w:tc>
          <w:tcPr>
            <w:tcW w:w="1440" w:type="dxa"/>
            <w:vAlign w:val="center"/>
          </w:tcPr>
          <w:p w14:paraId="2ED5F792" w14:textId="24B2ABDD" w:rsidR="00751D62" w:rsidRPr="00231971" w:rsidRDefault="00751D62" w:rsidP="00751D62">
            <w:pPr>
              <w:pStyle w:val="ProductList-Body"/>
              <w:rPr>
                <w:color w:val="000000" w:themeColor="text1"/>
                <w:sz w:val="16"/>
                <w:szCs w:val="16"/>
              </w:rPr>
            </w:pPr>
            <w:r>
              <w:rPr>
                <w:color w:val="000000" w:themeColor="text1"/>
                <w:sz w:val="16"/>
                <w:szCs w:val="16"/>
              </w:rPr>
              <w:t>Ja</w:t>
            </w:r>
          </w:p>
        </w:tc>
        <w:tc>
          <w:tcPr>
            <w:tcW w:w="1350" w:type="dxa"/>
            <w:vAlign w:val="center"/>
          </w:tcPr>
          <w:p w14:paraId="61875548" w14:textId="16B80ADE" w:rsidR="00751D62" w:rsidRPr="00231971" w:rsidRDefault="00751D62" w:rsidP="00751D62">
            <w:pPr>
              <w:pStyle w:val="ProductList-Body"/>
              <w:rPr>
                <w:color w:val="000000" w:themeColor="text1"/>
                <w:sz w:val="16"/>
                <w:szCs w:val="16"/>
              </w:rPr>
            </w:pPr>
            <w:r>
              <w:rPr>
                <w:color w:val="000000" w:themeColor="text1"/>
                <w:sz w:val="16"/>
                <w:szCs w:val="16"/>
              </w:rPr>
              <w:t>Ja</w:t>
            </w:r>
          </w:p>
        </w:tc>
        <w:tc>
          <w:tcPr>
            <w:tcW w:w="1890" w:type="dxa"/>
            <w:vAlign w:val="center"/>
          </w:tcPr>
          <w:p w14:paraId="1FDFA2AB" w14:textId="796B0FD0" w:rsidR="00751D62" w:rsidRPr="00231971" w:rsidRDefault="00751D62" w:rsidP="00751D62">
            <w:pPr>
              <w:pStyle w:val="ProductList-Body"/>
              <w:rPr>
                <w:color w:val="000000" w:themeColor="text1"/>
                <w:sz w:val="16"/>
                <w:szCs w:val="16"/>
              </w:rPr>
            </w:pPr>
            <w:r>
              <w:rPr>
                <w:color w:val="000000" w:themeColor="text1"/>
                <w:sz w:val="16"/>
                <w:szCs w:val="16"/>
              </w:rPr>
              <w:t>Ja</w:t>
            </w:r>
          </w:p>
        </w:tc>
        <w:tc>
          <w:tcPr>
            <w:tcW w:w="2137" w:type="dxa"/>
            <w:vAlign w:val="center"/>
          </w:tcPr>
          <w:p w14:paraId="61704918" w14:textId="1560FD7E" w:rsidR="00751D62" w:rsidRPr="00231971" w:rsidRDefault="00751D62" w:rsidP="00751D62">
            <w:pPr>
              <w:pStyle w:val="ProductList-Body"/>
              <w:rPr>
                <w:color w:val="000000" w:themeColor="text1"/>
                <w:sz w:val="16"/>
                <w:szCs w:val="16"/>
              </w:rPr>
            </w:pPr>
            <w:r>
              <w:rPr>
                <w:color w:val="000000" w:themeColor="text1"/>
                <w:sz w:val="16"/>
                <w:szCs w:val="16"/>
              </w:rPr>
              <w:t>Ja</w:t>
            </w:r>
          </w:p>
        </w:tc>
      </w:tr>
      <w:tr w:rsidR="00751D62" w:rsidRPr="00C62FB6" w14:paraId="06982510" w14:textId="77777777" w:rsidTr="00CF73AF">
        <w:trPr>
          <w:trHeight w:val="288"/>
        </w:trPr>
        <w:tc>
          <w:tcPr>
            <w:tcW w:w="2880" w:type="dxa"/>
            <w:vAlign w:val="center"/>
          </w:tcPr>
          <w:p w14:paraId="21E3D109" w14:textId="44E98538" w:rsidR="00751D62" w:rsidRDefault="00751D62" w:rsidP="00751D62">
            <w:pPr>
              <w:pStyle w:val="ProductList-Body"/>
              <w:rPr>
                <w:sz w:val="16"/>
                <w:szCs w:val="16"/>
              </w:rPr>
            </w:pPr>
            <w:r>
              <w:rPr>
                <w:sz w:val="16"/>
                <w:szCs w:val="16"/>
              </w:rPr>
              <w:t>Microsoft Business Application Platform Core Services</w:t>
            </w:r>
          </w:p>
        </w:tc>
        <w:tc>
          <w:tcPr>
            <w:tcW w:w="1103" w:type="dxa"/>
            <w:vAlign w:val="center"/>
          </w:tcPr>
          <w:p w14:paraId="3BD71731" w14:textId="4DA882E5" w:rsidR="00751D62" w:rsidRDefault="00751D62" w:rsidP="00751D62">
            <w:pPr>
              <w:pStyle w:val="ProductList-Body"/>
              <w:rPr>
                <w:color w:val="000000" w:themeColor="text1"/>
                <w:sz w:val="16"/>
                <w:szCs w:val="16"/>
              </w:rPr>
            </w:pPr>
            <w:r>
              <w:rPr>
                <w:color w:val="000000" w:themeColor="text1"/>
                <w:sz w:val="16"/>
                <w:szCs w:val="16"/>
              </w:rPr>
              <w:t>Ja</w:t>
            </w:r>
          </w:p>
        </w:tc>
        <w:tc>
          <w:tcPr>
            <w:tcW w:w="1440" w:type="dxa"/>
            <w:vAlign w:val="center"/>
          </w:tcPr>
          <w:p w14:paraId="45A1933C" w14:textId="54B264F4" w:rsidR="00751D62" w:rsidRDefault="00751D62" w:rsidP="00751D62">
            <w:pPr>
              <w:pStyle w:val="ProductList-Body"/>
              <w:rPr>
                <w:color w:val="000000" w:themeColor="text1"/>
                <w:sz w:val="16"/>
                <w:szCs w:val="16"/>
              </w:rPr>
            </w:pPr>
            <w:r>
              <w:rPr>
                <w:color w:val="000000" w:themeColor="text1"/>
                <w:sz w:val="16"/>
                <w:szCs w:val="16"/>
              </w:rPr>
              <w:t>Ja</w:t>
            </w:r>
          </w:p>
        </w:tc>
        <w:tc>
          <w:tcPr>
            <w:tcW w:w="1350" w:type="dxa"/>
            <w:vAlign w:val="center"/>
          </w:tcPr>
          <w:p w14:paraId="629A35DE" w14:textId="5AD7D5B5" w:rsidR="00751D62" w:rsidRDefault="00751D62" w:rsidP="00751D62">
            <w:pPr>
              <w:pStyle w:val="ProductList-Body"/>
              <w:rPr>
                <w:color w:val="000000" w:themeColor="text1"/>
                <w:sz w:val="16"/>
                <w:szCs w:val="16"/>
              </w:rPr>
            </w:pPr>
            <w:r>
              <w:rPr>
                <w:color w:val="000000" w:themeColor="text1"/>
                <w:sz w:val="16"/>
                <w:szCs w:val="16"/>
              </w:rPr>
              <w:t>Ja</w:t>
            </w:r>
          </w:p>
        </w:tc>
        <w:tc>
          <w:tcPr>
            <w:tcW w:w="1890" w:type="dxa"/>
            <w:vAlign w:val="center"/>
          </w:tcPr>
          <w:p w14:paraId="51117404" w14:textId="252E5E44" w:rsidR="00751D62" w:rsidRDefault="00751D62" w:rsidP="00751D62">
            <w:pPr>
              <w:pStyle w:val="ProductList-Body"/>
              <w:rPr>
                <w:color w:val="000000" w:themeColor="text1"/>
                <w:sz w:val="16"/>
                <w:szCs w:val="16"/>
              </w:rPr>
            </w:pPr>
            <w:r>
              <w:rPr>
                <w:color w:val="000000" w:themeColor="text1"/>
                <w:sz w:val="16"/>
                <w:szCs w:val="16"/>
              </w:rPr>
              <w:t>Ja</w:t>
            </w:r>
          </w:p>
        </w:tc>
        <w:tc>
          <w:tcPr>
            <w:tcW w:w="2137" w:type="dxa"/>
            <w:vAlign w:val="center"/>
          </w:tcPr>
          <w:p w14:paraId="259CACA6" w14:textId="7EE3248D" w:rsidR="00751D62" w:rsidRDefault="00751D62" w:rsidP="00751D62">
            <w:pPr>
              <w:pStyle w:val="ProductList-Body"/>
              <w:rPr>
                <w:color w:val="000000" w:themeColor="text1"/>
                <w:sz w:val="16"/>
                <w:szCs w:val="16"/>
              </w:rPr>
            </w:pPr>
            <w:r>
              <w:rPr>
                <w:color w:val="000000" w:themeColor="text1"/>
                <w:sz w:val="16"/>
                <w:szCs w:val="16"/>
              </w:rPr>
              <w:t>Ja</w:t>
            </w:r>
          </w:p>
        </w:tc>
      </w:tr>
    </w:tbl>
    <w:p w14:paraId="0CC7E38B" w14:textId="77777777" w:rsidR="00BF07E0" w:rsidRPr="006D2C33" w:rsidRDefault="00BF07E0" w:rsidP="00BF07E0">
      <w:pPr>
        <w:pStyle w:val="ProductList-Body"/>
      </w:pPr>
      <w:r>
        <w:rPr>
          <w:i/>
          <w:color w:val="000000" w:themeColor="text1"/>
        </w:rPr>
        <w:t>*Microsoft Social Engagement niet inbegrepen.</w:t>
      </w:r>
    </w:p>
    <w:p w14:paraId="6B7115BF" w14:textId="77777777" w:rsidR="00BF07E0" w:rsidRPr="006D2C33" w:rsidRDefault="00BF07E0" w:rsidP="00BF07E0">
      <w:pPr>
        <w:pStyle w:val="ProductList-Body"/>
      </w:pPr>
      <w:r>
        <w:rPr>
          <w:color w:val="000000" w:themeColor="text1"/>
        </w:rPr>
        <w:t>**</w:t>
      </w:r>
      <w:r>
        <w:rPr>
          <w:i/>
          <w:color w:val="000000" w:themeColor="text1"/>
        </w:rPr>
        <w:t>Huidige reikwijdte wordt beschreven in het controlerapport en samengevat in het Vertrouwenscentrum voor Microsoft Azure.</w:t>
      </w:r>
    </w:p>
    <w:p w14:paraId="7863C0DA" w14:textId="77777777" w:rsidR="00C62FB6" w:rsidRPr="00690C65" w:rsidRDefault="00C62FB6" w:rsidP="00C62FB6">
      <w:pPr>
        <w:pStyle w:val="ProductList-Body"/>
      </w:pPr>
    </w:p>
    <w:p w14:paraId="32B7D4EB" w14:textId="77777777" w:rsidR="00E33A1F" w:rsidRPr="00C62FB6" w:rsidRDefault="00E33A1F" w:rsidP="00E33A1F">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 De Azure Government Services voldoen aan een afzonderlijke reeks controlenormen en -raamwerken, zoals beschreven in het Vertrouwenscentrum van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lastRenderedPageBreak/>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B17F10">
      <w:pPr>
        <w:pStyle w:val="ProductList-Body"/>
        <w:keepNext/>
      </w:pPr>
      <w:r>
        <w:rPr>
          <w:b/>
          <w:color w:val="00188F"/>
        </w:rPr>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23FA22F7" w14:textId="77777777" w:rsidR="00C62FB6" w:rsidRPr="00690C65" w:rsidRDefault="00C62FB6" w:rsidP="009D79A6">
      <w:pPr>
        <w:pStyle w:val="ProductList-Body"/>
        <w:numPr>
          <w:ilvl w:val="1"/>
          <w:numId w:val="9"/>
        </w:numPr>
        <w:ind w:left="450" w:hanging="270"/>
      </w:pPr>
      <w:r>
        <w:t>Waar een norm of raamwerk voor controles van kracht is, wordt ten minste eenmaal per jaar een controle volgens deze norm of dit raamwerk uitgevoerd.</w:t>
      </w:r>
    </w:p>
    <w:p w14:paraId="4E1C16AD" w14:textId="0C38EA08" w:rsidR="00C62FB6" w:rsidRPr="00690C65" w:rsidRDefault="00C62FB6" w:rsidP="009D79A6">
      <w:pPr>
        <w:pStyle w:val="ProductList-Body"/>
        <w:numPr>
          <w:ilvl w:val="1"/>
          <w:numId w:val="9"/>
        </w:numPr>
        <w:ind w:left="450" w:hanging="270"/>
      </w:pPr>
      <w:r>
        <w:t>Elke controle wordt uitgevoerd volgens de normen en regels van de regulatieve of goedkeurende instantie voor de betreffende controlenorm of het controleraamwerk.</w:t>
      </w:r>
    </w:p>
    <w:p w14:paraId="269EC67D" w14:textId="77777777" w:rsidR="00C62FB6" w:rsidRPr="00690C65" w:rsidRDefault="00C62FB6" w:rsidP="009D79A6">
      <w:pPr>
        <w:pStyle w:val="ProductList-Body"/>
        <w:numPr>
          <w:ilvl w:val="1"/>
          <w:numId w:val="9"/>
        </w:numPr>
        <w:ind w:left="450" w:hanging="270"/>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6A854123" w14:textId="77777777" w:rsidR="00C62FB6" w:rsidRPr="00690C65" w:rsidRDefault="00C62FB6" w:rsidP="00C62FB6">
      <w:pPr>
        <w:pStyle w:val="ProductList-Body"/>
      </w:pPr>
      <w:r>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12CEE24B" w14:textId="77777777" w:rsidR="00A02E3C" w:rsidRPr="00690C65" w:rsidRDefault="00413524"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498936586"/>
      <w:r>
        <w:lastRenderedPageBreak/>
        <w:t>Specifieke voorwaarden voor Online Diensten</w:t>
      </w:r>
      <w:bookmarkEnd w:id="104"/>
      <w:bookmarkEnd w:id="105"/>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106" w:name="_Toc498936587"/>
      <w:bookmarkStart w:id="107" w:name="MicrosoftAzureServices"/>
      <w:r w:rsidRPr="008855D8">
        <w:rPr>
          <w:lang w:val="nl-NL"/>
        </w:rPr>
        <w:t>Microsoft Azure Services</w:t>
      </w:r>
      <w:bookmarkEnd w:id="106"/>
    </w:p>
    <w:bookmarkEnd w:id="107"/>
    <w:p w14:paraId="64002BA3" w14:textId="77777777" w:rsidR="00737C5F" w:rsidRPr="002A3B84" w:rsidRDefault="00737C5F" w:rsidP="00737C5F">
      <w:pPr>
        <w:pStyle w:val="ProductList-Body"/>
        <w:rPr>
          <w:b/>
          <w:color w:val="00188F"/>
        </w:rPr>
      </w:pPr>
      <w:r>
        <w:rPr>
          <w:b/>
          <w:color w:val="00188F"/>
        </w:rPr>
        <w:t>Kennisgevingen</w:t>
      </w:r>
    </w:p>
    <w:p w14:paraId="1152C1E4" w14:textId="77777777" w:rsidR="00187809" w:rsidRPr="00747204" w:rsidRDefault="00187809" w:rsidP="00187809">
      <w:pPr>
        <w:pStyle w:val="ProductList-Body"/>
      </w:pPr>
      <w:r>
        <w:t xml:space="preserve">De Kennisgevingen betreffende Bing Maps, Professionele Services, Azure Media Services H.265/HEV-codering, Adobe Flash Player, de visuele norm H.264/AVC, de videonorm VC-1, de visuele norm MPEG-4 Part 2 en de videonorm MPEG-2 in </w:t>
      </w:r>
      <w:hyperlink w:anchor="Bijlage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6"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599463C0"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27" w:anchor="services" w:history="1">
        <w:r w:rsidRPr="00A02E3C">
          <w:rPr>
            <w:rStyle w:val="Hyperlink"/>
          </w:rPr>
          <w:t>http://azure.microsoft.com/en-us/regions/#services</w:t>
        </w:r>
      </w:hyperlink>
      <w:r>
        <w:t>.</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hyperlink r:id="rId28" w:history="1">
        <w:r>
          <w:rPr>
            <w:rStyle w:val="Hyperlink"/>
          </w:rPr>
          <w:t>http://azure.microsoft.com/services/</w:t>
        </w:r>
      </w:hyperlink>
      <w:r>
        <w:t>, behalve welke afzonderlijk worden gelicentieerd. “Microsoft Azure Services” omvat eventuele opensourcecomponenten die door Microsoft in deze diensten en functies zijn geïntegreerd.</w:t>
      </w:r>
    </w:p>
    <w:p w14:paraId="298B789C" w14:textId="2C853AC4" w:rsidR="00BF07E0" w:rsidRPr="006D2C33" w:rsidRDefault="00BF07E0" w:rsidP="00550C30">
      <w:pPr>
        <w:pStyle w:val="ProductList-Body"/>
      </w:pPr>
      <w:r>
        <w:t>“Microsoft Translator” betekent Translator API Text Translation en/of Translator API Speech Translation aangeboden door Microsoft als een op de cloud gebaseerde automatische vertaaldienst.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8855D8">
      <w:pPr>
        <w:pStyle w:val="ProductList-Body"/>
      </w:pPr>
      <w:r>
        <w:rPr>
          <w:b/>
          <w:color w:val="00188F"/>
        </w:rPr>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lastRenderedPageBreak/>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29"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7E80D8" w:rsidR="000E6ED8" w:rsidRDefault="00272578" w:rsidP="00272578">
      <w:pPr>
        <w:pStyle w:val="ProductList-Body"/>
      </w:pPr>
      <w:r>
        <w:t xml:space="preserve">Microsoft Azure maakt het voor de Klant mogelijk om, onder afzonderlijke voorwaarden die beschikbaar zijn op </w:t>
      </w:r>
      <w:hyperlink r:id="rId30" w:history="1">
        <w:r w:rsidR="00257A3E">
          <w:rPr>
            <w:rStyle w:val="Hyperlink"/>
          </w:rPr>
          <w:t>http://azure.microsoft.com/en-us/support/legal/store-terms/</w:t>
        </w:r>
      </w:hyperlink>
      <w:hyperlink r:id="rId31" w:history="1"/>
      <w:r>
        <w:t>, toegang te verkrijgen tot Niet-Microsoft-Producten en deze aan te schaffen via omgevingen zoals de Microsoft Azure Marketplace en de Virtual Machine-galerij.</w:t>
      </w:r>
    </w:p>
    <w:p w14:paraId="720A98A6" w14:textId="5223DA12" w:rsidR="0002448E" w:rsidRDefault="0002448E" w:rsidP="00272578">
      <w:pPr>
        <w:pStyle w:val="ProductList-Body"/>
      </w:pPr>
    </w:p>
    <w:p w14:paraId="467BC734" w14:textId="77777777" w:rsidR="00187809" w:rsidRPr="00747204" w:rsidRDefault="00187809" w:rsidP="00187809">
      <w:pPr>
        <w:pStyle w:val="ProductList-Offering2Heading"/>
        <w:outlineLvl w:val="2"/>
      </w:pPr>
      <w:bookmarkStart w:id="108" w:name="MicrosoftTranslator"/>
      <w:bookmarkStart w:id="109" w:name="_Toc449618403"/>
      <w:bookmarkStart w:id="110" w:name="_Toc445967470"/>
      <w:r w:rsidRPr="00926B17">
        <w:rPr>
          <w:lang w:val="nl-NL"/>
        </w:rPr>
        <w:tab/>
      </w:r>
      <w:bookmarkStart w:id="111" w:name="_Toc484158292"/>
      <w:bookmarkStart w:id="112" w:name="_Toc498936588"/>
      <w:r>
        <w:t>Microsoft Azure Stack</w:t>
      </w:r>
      <w:bookmarkEnd w:id="111"/>
      <w:bookmarkEnd w:id="112"/>
    </w:p>
    <w:p w14:paraId="1595DE93" w14:textId="7F46F60A" w:rsidR="00187809" w:rsidRDefault="00187809" w:rsidP="00187809">
      <w:pPr>
        <w:pStyle w:val="ProductList-Body"/>
      </w:pPr>
      <w:r>
        <w:t>Microsoft Azure Stack is een Microsoft Azure Service.</w:t>
      </w:r>
    </w:p>
    <w:p w14:paraId="6059D2F8" w14:textId="77777777" w:rsidR="00751D62" w:rsidRPr="00747204" w:rsidRDefault="00751D62" w:rsidP="00187809">
      <w:pPr>
        <w:pStyle w:val="ProductList-Body"/>
      </w:pPr>
    </w:p>
    <w:p w14:paraId="31886839" w14:textId="77777777" w:rsidR="00187809" w:rsidRPr="00747204" w:rsidRDefault="00187809" w:rsidP="00187809">
      <w:pPr>
        <w:pStyle w:val="ProductList-ClauseHeading"/>
      </w:pPr>
      <w:r>
        <w:t xml:space="preserve">Microsoft Azure Stack-privacy </w:t>
      </w:r>
    </w:p>
    <w:p w14:paraId="59131CBC" w14:textId="77777777" w:rsidR="00187809" w:rsidRPr="00747204" w:rsidRDefault="00187809" w:rsidP="00187809">
      <w:pPr>
        <w:pStyle w:val="ProductList-Body"/>
      </w:pPr>
      <w:r>
        <w:t xml:space="preserve">Op het gebruik van Microsoft Azure Stack door de Klant is de Privacyverklaring Microsoft Enterprise en Developer op </w:t>
      </w:r>
      <w:hyperlink r:id="rId32" w:history="1">
        <w:r w:rsidRPr="00227E95">
          <w:rPr>
            <w:rStyle w:val="Hyperlink"/>
          </w:rPr>
          <w:t>https://www.microsoft.com/en-us/privacystatement/EnterpriseDev</w:t>
        </w:r>
      </w:hyperlink>
      <w:r>
        <w:t xml:space="preserve"> van toepassing. Indien een Klant met een Microsoft Cloud Overeenkomst gebruikmaakt van Microsoft Azure Stack-software of -services die worden gehost door een Reseller, is dit gebruik onderworpen aan de privacypraktijken van de Reseller. Deze kunnen afwijken van die van Microsoft. </w:t>
      </w:r>
    </w:p>
    <w:p w14:paraId="4D4243D2" w14:textId="77777777" w:rsidR="00187809" w:rsidRPr="00747204" w:rsidRDefault="00187809" w:rsidP="00187809">
      <w:pPr>
        <w:pStyle w:val="ProductList-Body"/>
      </w:pPr>
    </w:p>
    <w:p w14:paraId="02309BDF" w14:textId="77777777" w:rsidR="00187809" w:rsidRPr="00747204" w:rsidRDefault="00187809" w:rsidP="00187809">
      <w:pPr>
        <w:pStyle w:val="ProductList-ClauseHeading"/>
      </w:pPr>
      <w:r>
        <w:t xml:space="preserve">Gebruik van Microsoft Azure Stack </w:t>
      </w:r>
    </w:p>
    <w:p w14:paraId="1DD85F8E" w14:textId="5AAEDE07" w:rsidR="00187809" w:rsidRDefault="00187809" w:rsidP="00187809">
      <w:pPr>
        <w:pStyle w:val="ProductList-Body"/>
        <w:tabs>
          <w:tab w:val="clear" w:pos="158"/>
          <w:tab w:val="left" w:pos="360"/>
        </w:tabs>
      </w:pPr>
      <w:r>
        <w:t xml:space="preserve">De Klant mag Microsoft Azure Stack uitsluitend gebruiken op de hardware waarop deze is voorgeïnstalleerd. Microsoft Azure Stack omvat Windows Server, Windows-softwarecomponenten en SQL Server-technologie, die elk zijn onderworpen aan het artikel Inbegrepen technologieën van de Productvoorwaarden en niet mogen worden gebruikt buiten Microsoft Azure Stack. </w:t>
      </w:r>
    </w:p>
    <w:p w14:paraId="0188A8A2" w14:textId="7A568E19" w:rsidR="00B2308B" w:rsidRDefault="00B2308B" w:rsidP="00187809">
      <w:pPr>
        <w:pStyle w:val="ProductList-Body"/>
        <w:tabs>
          <w:tab w:val="clear" w:pos="158"/>
          <w:tab w:val="left" w:pos="360"/>
        </w:tabs>
      </w:pPr>
    </w:p>
    <w:p w14:paraId="67AEC982" w14:textId="77777777" w:rsidR="00B2308B" w:rsidRDefault="00B2308B" w:rsidP="00B2308B">
      <w:pPr>
        <w:pStyle w:val="ProductList-ClauseHeading"/>
      </w:pPr>
      <w:r>
        <w:t>Gebruik van het standaard providerabonnement</w:t>
      </w:r>
    </w:p>
    <w:p w14:paraId="377574E4" w14:textId="77777777" w:rsidR="00B2308B" w:rsidRPr="00D26C87" w:rsidRDefault="00B2308B" w:rsidP="00B2308B">
      <w:pPr>
        <w:pStyle w:val="ProductList-Body"/>
      </w:pPr>
      <w:r>
        <w:t>Het abonnement dat tijdens het implementatieproces van de Azure Stack wordt gemaakt voor de systeembeheerder (het standaard providerabonnement) mag alleen worden gebruikt voor het implementeren en beheren van de Azure Stack-infrastructuur; het mag niet worden gebruikt voor workloads waarbij geen Azure Stack-infrastructuur wordt geïmplementeerd of beheerd. (Het mag bijvoorbeeld niet worden gebruikt voor het uitvoeren van toepassingsworkloads).</w:t>
      </w:r>
    </w:p>
    <w:p w14:paraId="10D67E24" w14:textId="77777777" w:rsidR="00187809" w:rsidRPr="00747204" w:rsidRDefault="00413524"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2824C02E" w14:textId="406895EB" w:rsidR="00DC0793" w:rsidRDefault="00DC0793" w:rsidP="00DC0793">
      <w:pPr>
        <w:pStyle w:val="ProductList-Offering2Heading"/>
        <w:outlineLvl w:val="2"/>
      </w:pPr>
      <w:bookmarkStart w:id="113" w:name="MicrosoftCognitiveServices"/>
      <w:r w:rsidRPr="00DC0793">
        <w:rPr>
          <w:lang w:val="nl-NL"/>
        </w:rPr>
        <w:tab/>
      </w:r>
      <w:bookmarkStart w:id="114" w:name="_Toc465426838"/>
      <w:bookmarkStart w:id="115" w:name="_Toc468350407"/>
      <w:bookmarkStart w:id="116" w:name="_Toc498936589"/>
      <w:r>
        <w:t xml:space="preserve">Microsoft </w:t>
      </w:r>
      <w:bookmarkEnd w:id="114"/>
      <w:r>
        <w:t>Cognitive Services</w:t>
      </w:r>
      <w:bookmarkEnd w:id="115"/>
      <w:bookmarkEnd w:id="116"/>
    </w:p>
    <w:bookmarkEnd w:id="108"/>
    <w:bookmarkEnd w:id="113"/>
    <w:p w14:paraId="24ED6FB7" w14:textId="77777777" w:rsidR="00DC0793" w:rsidRDefault="00DC0793" w:rsidP="00DC0793">
      <w:pPr>
        <w:pStyle w:val="ProductList-ClauseHeading"/>
      </w:pPr>
      <w:r>
        <w:t xml:space="preserve">Privacy bij Microsoft Cognitive Services </w:t>
      </w:r>
    </w:p>
    <w:p w14:paraId="43E39280" w14:textId="77777777" w:rsidR="00DC0793" w:rsidRDefault="00DC0793" w:rsidP="00DC0793">
      <w:pPr>
        <w:pStyle w:val="ProductList-Body"/>
      </w:pPr>
      <w:r>
        <w:t xml:space="preserve">De Privacyverklaring van Microsoft op </w:t>
      </w:r>
      <w:hyperlink r:id="rId33" w:history="1">
        <w:r>
          <w:rPr>
            <w:rStyle w:val="Hyperlink"/>
          </w:rPr>
          <w:t>https://go.microsoft.com/fwlink/?LinkId=521839</w:t>
        </w:r>
      </w:hyperlink>
      <w:r>
        <w:t xml:space="preserve"> is van toepassing op het gebruik van Microsoft Cognitive Services door de Klant, uitgezonderd dat dit artikel Microsoft Cognitive Services prevaleert waar dit in strijd is met de Privacyverklaring van Microsoft. </w:t>
      </w:r>
    </w:p>
    <w:p w14:paraId="0C781C3C" w14:textId="77777777" w:rsidR="00DC0793" w:rsidRDefault="00DC0793" w:rsidP="00DC0793">
      <w:pPr>
        <w:pStyle w:val="ProductList-Body"/>
      </w:pPr>
    </w:p>
    <w:p w14:paraId="76DFD434" w14:textId="77777777" w:rsidR="00DC0793" w:rsidRDefault="00DC0793" w:rsidP="00DC0793">
      <w:pPr>
        <w:pStyle w:val="ProductList-ClauseHeading"/>
      </w:pPr>
      <w:r>
        <w:t xml:space="preserve">Gebruik van Cognitive Services-gegevens. </w:t>
      </w:r>
    </w:p>
    <w:p w14:paraId="03DCC7C1" w14:textId="77777777" w:rsidR="00DC0793" w:rsidRDefault="00DC0793" w:rsidP="00DC0793">
      <w:pPr>
        <w:pStyle w:val="ProductList-Body"/>
      </w:pPr>
      <w:r>
        <w:t>De Klant is als enige verantwoordelijk voor de inhoud van alle Gegevens van de Klant die deze verzendt naar de Cognitive Services (“Cognitive Services-gegevens”).</w:t>
      </w:r>
    </w:p>
    <w:p w14:paraId="47E7EA24" w14:textId="77777777" w:rsidR="00DC0793" w:rsidRDefault="00DC0793" w:rsidP="00DC0793">
      <w:pPr>
        <w:pStyle w:val="ProductList-Body"/>
      </w:pPr>
    </w:p>
    <w:p w14:paraId="270E354E" w14:textId="77777777" w:rsidR="00DC0793" w:rsidRDefault="00DC0793" w:rsidP="00DC0793">
      <w:pPr>
        <w:pStyle w:val="ProductList-Body"/>
      </w:pPr>
      <w:r>
        <w:t>Microsoft mag Cognitive Services-gegevens uitsluitend gebruiken voor: (i) het leveren van Cognitive Services aan de Klant; en (ii) het verbeteren van producten en diensten van Microsoft. Uitsluitend voor deze doeleinden mag Microsoft Cognitive Service-gegevens verzamelen, bewaren, gebruiken, reproduceren en gebruiken als basis voor afgeleide werken, en de Klant verleent Microsoft een beperkte, niet-exclusieve, onherroepelijke wereldwijde licentie om dit te doen. De Klant dient alle rechten vast te leggen en te behouden die voor Microsoft noodzakelijk zijn om Cognitive Services-gegevens te verwerken zoals beschreven in deze paragraaf zonder de rechten van derden te schenden, of Microsoft anderszins verplichtingen te geven jegens de Klant of een derde.</w:t>
      </w:r>
    </w:p>
    <w:p w14:paraId="671FBD16" w14:textId="77777777" w:rsidR="00DC0793" w:rsidRDefault="00DC0793" w:rsidP="00DC0793">
      <w:pPr>
        <w:pStyle w:val="ProductList-Body"/>
      </w:pPr>
    </w:p>
    <w:p w14:paraId="5FDD8AB1" w14:textId="77777777" w:rsidR="00751D62" w:rsidRPr="0008458E" w:rsidRDefault="00751D62" w:rsidP="00751D62">
      <w:pPr>
        <w:pStyle w:val="ProductList-Body"/>
      </w:pPr>
      <w:r>
        <w:lastRenderedPageBreak/>
        <w:t>Waar Cognitive Services-gegevens Persoonsgegevens bevatten, dient de Klant voldoende toestemming te verkrijgen van de personen waarop deze gegevens betrekking hebben (of hun ouders of voogden, indien dit vereist is op grond van het toepasselijk recht) voor dergelijke verwerking door Microsoft.</w:t>
      </w:r>
    </w:p>
    <w:p w14:paraId="42A888C3" w14:textId="77777777" w:rsidR="00DC0793" w:rsidRDefault="00DC0793" w:rsidP="00DC0793">
      <w:pPr>
        <w:pStyle w:val="ProductList-Body"/>
      </w:pPr>
    </w:p>
    <w:p w14:paraId="5693755C" w14:textId="77777777" w:rsidR="00DC0793" w:rsidRDefault="00DC0793" w:rsidP="00DC0793">
      <w:pPr>
        <w:pStyle w:val="ProductList-Body"/>
      </w:pPr>
      <w:r>
        <w:t xml:space="preserve">Microsoft zet zich ervoor in om personen waarop deze gegevens betrekking hebben en waarvan de identiteit kan worden bepaald op grond van de Cognitive Services-gegevens die Microsoft bewaart te beschermen. Microsoft heeft zakelijke en technische maatregelen genomen die zijn bedoeld om bepaalde bewaarde Cognitive Services-gegevens te anonimiseren. </w:t>
      </w:r>
    </w:p>
    <w:p w14:paraId="720A2010" w14:textId="77777777" w:rsidR="00DC0793" w:rsidRDefault="00DC0793" w:rsidP="00DC0793">
      <w:pPr>
        <w:pStyle w:val="ProductList-Body"/>
      </w:pPr>
    </w:p>
    <w:p w14:paraId="097CF742" w14:textId="77777777" w:rsidR="00DC0793" w:rsidRDefault="00DC0793" w:rsidP="00DC0793">
      <w:pPr>
        <w:pStyle w:val="ProductList-Body"/>
      </w:pPr>
      <w:r>
        <w:t xml:space="preserve">Dit artikel Gebruik van Cognitive Services-gegevens blijft van kracht na het beëindigen of aflopen van de volume licensing overeenkomst van de Klant. Tussen partijen behoudt de Klant alle rechten, eigendom en belangen met betrekking tot de Cognitive Service-gegevens. Microsoft verkrijgt geen rechten met betrekking tot de Cognitive Services-gegevens van de Klant, anders dan de rechten die de Klant Microsoft verleent in dit artikel Gebruik van Cognitive Services-gegevens. Deze paragraaf heeft geen invloed op de rechten van Microsoft in de software of diensten waarvoor Microsoft de Klant een licentie verleent. </w:t>
      </w:r>
    </w:p>
    <w:p w14:paraId="1A2652C1" w14:textId="77777777" w:rsidR="00DC0793" w:rsidRDefault="00DC0793" w:rsidP="00DC0793">
      <w:pPr>
        <w:pStyle w:val="ProductList-Body"/>
      </w:pPr>
    </w:p>
    <w:p w14:paraId="4B417D4B" w14:textId="77777777" w:rsidR="00DC0793" w:rsidRDefault="00DC0793" w:rsidP="00DC0793">
      <w:pPr>
        <w:pStyle w:val="ProductList-ClauseHeading"/>
      </w:pPr>
      <w:r>
        <w:t>Bewaren van Cognitive Services-gegevens</w:t>
      </w:r>
    </w:p>
    <w:p w14:paraId="2A709584" w14:textId="77777777" w:rsidR="00DC0793" w:rsidRDefault="00DC0793" w:rsidP="00DC0793">
      <w:pPr>
        <w:pStyle w:val="ProductList-Body"/>
      </w:pPr>
      <w:r>
        <w:t>Tenzij anders bepaald in de documentatie voor een dienst, zijn de Cognitive Services niet bedoeld voor het opslaan van Gegevens van de Klant namens de Klant.</w:t>
      </w:r>
      <w:r>
        <w:cr/>
      </w:r>
    </w:p>
    <w:p w14:paraId="3C24B8AD" w14:textId="77777777" w:rsidR="00DC0793" w:rsidRDefault="00DC0793" w:rsidP="00DC0793">
      <w:pPr>
        <w:pStyle w:val="ProductList-ClauseHeading"/>
      </w:pPr>
      <w:r>
        <w:t>Toepasselijkheid van algemene privacy- en beveiligingsbepalingen</w:t>
      </w:r>
    </w:p>
    <w:p w14:paraId="67CDA8E0" w14:textId="1FD62D5E" w:rsidR="00DC0793" w:rsidRDefault="00DC0793" w:rsidP="00DC0793">
      <w:pPr>
        <w:pStyle w:val="ProductList-Body"/>
      </w:pPr>
      <w:r>
        <w:t>Alleen de volgende onderdelen van de Algemene voorwaarden voor privacy en beveiliging zijn van toepassing op de Cognitive Services. Locatie van de gegevensverwerking, Preview-releases, Gebruik van opdrachtnemers, Contact met Microsoft opnemen</w:t>
      </w:r>
      <w:r w:rsidR="00307B70">
        <w:t>.</w:t>
      </w:r>
      <w:r>
        <w:t xml:space="preserve"> </w:t>
      </w:r>
    </w:p>
    <w:p w14:paraId="57D48605" w14:textId="77777777" w:rsidR="00DC0793" w:rsidRDefault="00DC0793" w:rsidP="00DC0793">
      <w:pPr>
        <w:pStyle w:val="ProductList-Body"/>
      </w:pPr>
    </w:p>
    <w:p w14:paraId="1362B7A4" w14:textId="782BC287" w:rsidR="00533AFE" w:rsidRPr="008435D7" w:rsidRDefault="00C6490D" w:rsidP="00533AFE">
      <w:pPr>
        <w:pStyle w:val="ProductList-ClauseHeading"/>
      </w:pPr>
      <w:r>
        <w:t>Toeschrijving</w:t>
      </w:r>
    </w:p>
    <w:p w14:paraId="4D2BC56D" w14:textId="77777777" w:rsidR="00533AFE" w:rsidRPr="008435D7" w:rsidRDefault="00533AFE" w:rsidP="00533AFE">
      <w:pPr>
        <w:pStyle w:val="ProductList-Body"/>
      </w:pPr>
      <w:r>
        <w:t xml:space="preserve">Wanneer de Klant gebruikmaakt van Microsoft Cognitive Services (uitgezonderd de Zoek-API's (hieronder gedefinieerd)), dient de Klant een redelijk prominente toeschrijving te bevatten. Deze toeschrijving dient als volgt te luiden: “gerealiseerd met Microsoft Cognitive Services” en dient een hyperlink te bevatten naar </w:t>
      </w:r>
      <w:hyperlink r:id="rId34" w:history="1">
        <w:r>
          <w:rPr>
            <w:rStyle w:val="Hyperlink"/>
          </w:rPr>
          <w:t>http://go.microsoft.com/fwlink/?LinkID=829046</w:t>
        </w:r>
      </w:hyperlink>
      <w:r>
        <w:t>.</w:t>
      </w:r>
    </w:p>
    <w:p w14:paraId="4D7E1691" w14:textId="77777777" w:rsidR="00DC0793" w:rsidRDefault="00DC0793" w:rsidP="00DC0793">
      <w:pPr>
        <w:pStyle w:val="ProductList-Body"/>
      </w:pPr>
    </w:p>
    <w:p w14:paraId="7934A937" w14:textId="77777777" w:rsidR="00DC0793" w:rsidRDefault="00DC0793" w:rsidP="00DC0793">
      <w:pPr>
        <w:pStyle w:val="ProductList-ClauseHeading"/>
      </w:pPr>
      <w:r>
        <w:t>Prioriteit</w:t>
      </w:r>
    </w:p>
    <w:p w14:paraId="744C9C70" w14:textId="77777777" w:rsidR="00DC0793" w:rsidRDefault="00DC0793" w:rsidP="00DC0793">
      <w:pPr>
        <w:pStyle w:val="ProductList-Body"/>
      </w:pPr>
      <w:r>
        <w:t>Dit artikel Microsoft Cognitive Services prevaleert in geval van strijdigheden met andere onderdelen van de Voorwaarden voor Online Diensten.</w:t>
      </w:r>
    </w:p>
    <w:p w14:paraId="3A1A5F76" w14:textId="77777777" w:rsidR="00DC0793" w:rsidRDefault="00DC0793" w:rsidP="00DC0793">
      <w:pPr>
        <w:pStyle w:val="ProductList-Body"/>
      </w:pPr>
    </w:p>
    <w:p w14:paraId="2FD35105" w14:textId="77777777" w:rsidR="007656C0" w:rsidRPr="00BA2331" w:rsidRDefault="007656C0" w:rsidP="007656C0">
      <w:pPr>
        <w:pStyle w:val="ProductList-ClauseHeading"/>
      </w:pPr>
      <w:r>
        <w:t>Beperking van Bing API’s met betrekking tot gebruik door de Klant van uitvoer van de dienst</w:t>
      </w:r>
    </w:p>
    <w:p w14:paraId="58D7EBE8" w14:textId="77777777" w:rsidR="007656C0" w:rsidRPr="00BA2331" w:rsidRDefault="007656C0" w:rsidP="007656C0">
      <w:pPr>
        <w:pStyle w:val="ProductList-Body"/>
        <w:tabs>
          <w:tab w:val="clear" w:pos="158"/>
          <w:tab w:val="left" w:pos="360"/>
        </w:tabs>
      </w:pPr>
      <w:r>
        <w:t>De Klant mag geen gegevens uit Bing API’s gebruiken voor het ontwikkelen of aanbieden van een vergelijkbare, op machinaal leren gebaseerde dienst.</w:t>
      </w:r>
    </w:p>
    <w:p w14:paraId="3F112D95" w14:textId="77777777" w:rsidR="00DC0793" w:rsidRDefault="00DC0793" w:rsidP="00DC0793">
      <w:pPr>
        <w:pStyle w:val="ProductList-Body"/>
        <w:ind w:left="180"/>
      </w:pPr>
    </w:p>
    <w:p w14:paraId="14090033" w14:textId="77777777" w:rsidR="00550C30" w:rsidRPr="00CC13E3" w:rsidRDefault="00550C30" w:rsidP="00550C30">
      <w:pPr>
        <w:pStyle w:val="ProductList-ClauseHeading"/>
      </w:pPr>
      <w:r>
        <w:t xml:space="preserve">Gebruiks- en weergavevereisten Bing </w:t>
      </w:r>
      <w:dir w:val="ltr">
        <w:r>
          <w:t>Zoek-API's</w:t>
        </w:r>
        <w:r>
          <w:t>‬</w:t>
        </w:r>
        <w:r>
          <w:t>‬</w:t>
        </w:r>
        <w:r w:rsidR="001077B7">
          <w:t>‬</w:t>
        </w:r>
        <w:r w:rsidR="000A2074">
          <w:t>‬</w:t>
        </w:r>
        <w:r w:rsidR="00BE2BEC">
          <w:t>‬</w:t>
        </w:r>
        <w:r w:rsidR="00696CFC">
          <w:t>‬</w:t>
        </w:r>
        <w:r w:rsidR="00833D50">
          <w:t>‬</w:t>
        </w:r>
        <w:r w:rsidR="00837CEC">
          <w:t>‬</w:t>
        </w:r>
        <w:r w:rsidR="002D4B3A">
          <w:t>‬</w:t>
        </w:r>
        <w:r w:rsidR="00B2308B">
          <w:t>‬</w:t>
        </w:r>
        <w:r w:rsidR="007656C0">
          <w:t>‬</w:t>
        </w:r>
        <w:r w:rsidR="00135A96">
          <w:t>‬</w:t>
        </w:r>
        <w:r w:rsidR="00413524">
          <w:t>‬</w:t>
        </w:r>
      </w:dir>
    </w:p>
    <w:p w14:paraId="0B8223D1" w14:textId="77777777" w:rsidR="007656C0" w:rsidRPr="00BA2331" w:rsidRDefault="007656C0" w:rsidP="007656C0">
      <w:pPr>
        <w:pStyle w:val="ProductList-Body"/>
        <w:tabs>
          <w:tab w:val="left" w:pos="270"/>
        </w:tabs>
      </w:pPr>
      <w:r>
        <w:t xml:space="preserve">De Klant dient zich te houden aan de gebruiks- en weergavevereisten voor de API’s voor Bing Web Search, Image Search, Video Search en News Search, Bing Spell Check, Bing Custom Search en Bing Autosuggest (samen de “Zoek-API's”), die beschikbaar zijn op </w:t>
      </w:r>
      <w:hyperlink r:id="rId35" w:history="1">
        <w:r>
          <w:rPr>
            <w:rStyle w:val="Hyperlink"/>
          </w:rPr>
          <w:t>https://aka.ms/r1j7jq</w:t>
        </w:r>
      </w:hyperlink>
      <w:r>
        <w:t>. De Klant mag de met de Zoek-API’s verkregen resultaten uitsluitend gebruiken in een Internet-zoekcontext (zoals gedefinieerd in de gebruiks- en weergavevereisten) en mag de resultaten niet bewaren in een cache of kopiëren. De resultaten die de Klant verkrijgt door middel van de Zoek-API’s zijn geen Producten, Fixes of Resultaten van Diensten.</w:t>
      </w:r>
    </w:p>
    <w:p w14:paraId="4F526A59" w14:textId="77777777" w:rsidR="00DC0793" w:rsidRDefault="00DC0793" w:rsidP="00DC0793">
      <w:pPr>
        <w:pStyle w:val="ProductList-Body"/>
        <w:tabs>
          <w:tab w:val="left" w:pos="360"/>
        </w:tabs>
      </w:pPr>
    </w:p>
    <w:p w14:paraId="27C6C235" w14:textId="77777777" w:rsidR="00DC0793" w:rsidRDefault="00DC0793" w:rsidP="00DC0793">
      <w:pPr>
        <w:pStyle w:val="ProductList-ClauseHeading"/>
      </w:pPr>
      <w:r>
        <w:t>Translator API</w:t>
      </w:r>
    </w:p>
    <w:p w14:paraId="0F1537FC" w14:textId="77777777" w:rsidR="00DC0793" w:rsidRPr="00721DAE" w:rsidRDefault="00DC0793" w:rsidP="00DC0793">
      <w:pPr>
        <w:pStyle w:val="ProductList-Body"/>
        <w:tabs>
          <w:tab w:val="left" w:pos="360"/>
        </w:tabs>
        <w:ind w:left="180"/>
        <w:rPr>
          <w:b/>
          <w:color w:val="0072C6"/>
        </w:rPr>
      </w:pPr>
      <w:r>
        <w:rPr>
          <w:b/>
          <w:color w:val="0072C6"/>
        </w:rPr>
        <w:t>Toeschrijving:</w:t>
      </w:r>
    </w:p>
    <w:p w14:paraId="3C117206" w14:textId="77777777" w:rsidR="00DC0793" w:rsidRDefault="00DC0793" w:rsidP="00DC0793">
      <w:pPr>
        <w:pStyle w:val="ProductList-Body"/>
        <w:tabs>
          <w:tab w:val="left" w:pos="360"/>
        </w:tabs>
        <w:ind w:left="180"/>
      </w:pPr>
      <w:r>
        <w:t>Bij de weergave van automatische vertalingen uitgevoerd door Microsoft Translator, dient de Klant een redelijk prominente mededeling weer te geven dat de tekst automatisch is vertaald door Microsoft Translator.</w:t>
      </w:r>
    </w:p>
    <w:p w14:paraId="045021DB" w14:textId="77777777" w:rsidR="00DC0793" w:rsidRDefault="00DC0793" w:rsidP="00DC0793">
      <w:pPr>
        <w:pStyle w:val="ProductList-Body"/>
        <w:tabs>
          <w:tab w:val="left" w:pos="360"/>
        </w:tabs>
        <w:ind w:left="180"/>
      </w:pPr>
    </w:p>
    <w:p w14:paraId="112F8197" w14:textId="77777777" w:rsidR="00DC0793" w:rsidRPr="00721DAE" w:rsidRDefault="00DC0793" w:rsidP="00DC0793">
      <w:pPr>
        <w:pStyle w:val="ProductList-Body"/>
        <w:tabs>
          <w:tab w:val="left" w:pos="360"/>
        </w:tabs>
        <w:ind w:left="180"/>
        <w:rPr>
          <w:b/>
          <w:color w:val="0072C6"/>
        </w:rPr>
      </w:pPr>
      <w:r>
        <w:rPr>
          <w:b/>
          <w:color w:val="0072C6"/>
        </w:rPr>
        <w:t>Beperking met betrekking tot gebruik door de Klant van uitvoer van de dienst:</w:t>
      </w:r>
    </w:p>
    <w:p w14:paraId="668B25B7" w14:textId="77777777" w:rsidR="00DC0793" w:rsidRDefault="00DC0793" w:rsidP="00DC0793">
      <w:pPr>
        <w:pStyle w:val="ProductList-Body"/>
        <w:tabs>
          <w:tab w:val="clear" w:pos="158"/>
          <w:tab w:val="left" w:pos="360"/>
        </w:tabs>
        <w:ind w:left="180"/>
      </w:pPr>
      <w:r>
        <w:t>De Klant mag geen gegevens uit Microsoft Translator gebruiken voor het ontwikkelen of aanbieden van een vergelijkbare, op machinaal leren gebaseerde dienst.</w:t>
      </w:r>
    </w:p>
    <w:p w14:paraId="161AD1B6" w14:textId="77777777" w:rsidR="00BF07E0" w:rsidRPr="006D2C33" w:rsidRDefault="00413524"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787A24C3" w14:textId="77777777" w:rsidR="007656C0" w:rsidRPr="00BA2331" w:rsidRDefault="007656C0" w:rsidP="007656C0">
      <w:pPr>
        <w:pStyle w:val="ProductList-Offering2Heading"/>
        <w:ind w:firstLine="158"/>
        <w:outlineLvl w:val="2"/>
      </w:pPr>
      <w:bookmarkStart w:id="117" w:name="_Toc494738672"/>
      <w:bookmarkStart w:id="118" w:name="_Toc498936590"/>
      <w:bookmarkStart w:id="119" w:name="EMS"/>
      <w:bookmarkStart w:id="120" w:name="_Toc476476610"/>
      <w:bookmarkStart w:id="121" w:name="_Toc459970714"/>
      <w:bookmarkStart w:id="122" w:name="_Toc457466428"/>
      <w:bookmarkStart w:id="123" w:name="AzureActiveDirectoryBasic"/>
      <w:bookmarkStart w:id="124" w:name="_Toc437590238"/>
      <w:bookmarkStart w:id="125" w:name="_Toc435790944"/>
      <w:bookmarkStart w:id="126" w:name="MicrosoftDynamicsMarketing"/>
      <w:bookmarkEnd w:id="109"/>
      <w:bookmarkEnd w:id="110"/>
      <w:r>
        <w:t>Microsoft Genomics</w:t>
      </w:r>
      <w:bookmarkEnd w:id="117"/>
      <w:bookmarkEnd w:id="118"/>
    </w:p>
    <w:p w14:paraId="00E1337F" w14:textId="77777777" w:rsidR="007656C0" w:rsidRPr="00BA2331" w:rsidRDefault="007656C0" w:rsidP="007656C0">
      <w:pPr>
        <w:pStyle w:val="ProductList-ClauseHeading"/>
      </w:pPr>
      <w:r>
        <w:t xml:space="preserve">Privacy van Microsoft Genomics </w:t>
      </w:r>
    </w:p>
    <w:p w14:paraId="5A813CEB" w14:textId="77777777" w:rsidR="007656C0" w:rsidRPr="00BA2331" w:rsidRDefault="007656C0" w:rsidP="007656C0">
      <w:pPr>
        <w:pStyle w:val="ProductList-Body"/>
      </w:pPr>
      <w:r>
        <w:t xml:space="preserve">De Privacyverklaring van Microsoft op </w:t>
      </w:r>
      <w:hyperlink r:id="rId36" w:history="1">
        <w:r>
          <w:rPr>
            <w:rStyle w:val="Hyperlink"/>
          </w:rPr>
          <w:t>https://go.microsoft.com/fwlink/?LinkId=521839</w:t>
        </w:r>
      </w:hyperlink>
      <w:r>
        <w:t xml:space="preserve"> is van toepassing op het gebruik van Microsoft Genomics door de Klant, uitgezonderd dat dit artikel Microsoft Genomics prevaleert waar dit in strijd is met de Privacyverklaring van Microsoft. </w:t>
      </w:r>
    </w:p>
    <w:p w14:paraId="2B0ADC8A" w14:textId="77777777" w:rsidR="007656C0" w:rsidRPr="00BA2331" w:rsidRDefault="007656C0" w:rsidP="007656C0">
      <w:pPr>
        <w:pStyle w:val="ProductList-Body"/>
      </w:pPr>
    </w:p>
    <w:p w14:paraId="5ABB5EEA" w14:textId="77777777" w:rsidR="007656C0" w:rsidRPr="00BA2331" w:rsidRDefault="007656C0" w:rsidP="007656C0">
      <w:pPr>
        <w:pStyle w:val="ProductList-ClauseHeading"/>
      </w:pPr>
      <w:r>
        <w:lastRenderedPageBreak/>
        <w:t xml:space="preserve">Licentievoorwaarden van Broad </w:t>
      </w:r>
    </w:p>
    <w:p w14:paraId="61352D78" w14:textId="77777777" w:rsidR="007656C0" w:rsidRPr="00BA2331" w:rsidRDefault="007656C0" w:rsidP="007656C0">
      <w:pPr>
        <w:pStyle w:val="ProductList-Body"/>
      </w:pPr>
      <w:r>
        <w:t>In Microsoft Genomics is toegang tot de Genetic Analysis Toolkit (GATK) van Broad Institute, Inc. (“</w:t>
      </w:r>
      <w:r>
        <w:rPr>
          <w:bCs/>
        </w:rPr>
        <w:t>Broad</w:t>
      </w:r>
      <w:r>
        <w:t>”) inbegrepen. Het gebruik van de GATK en de bijbehorende documentatie in het kader van Microsoft Genomics is tevens onderworpen aan de gebruiksrechtovereenkomst voor de GATK van Broad (“</w:t>
      </w:r>
      <w:r>
        <w:rPr>
          <w:bCs/>
        </w:rPr>
        <w:t>Gebruiksrechtovereenkomst van Broad</w:t>
      </w:r>
      <w:r>
        <w:t xml:space="preserve">”). </w:t>
      </w:r>
    </w:p>
    <w:p w14:paraId="501E351A" w14:textId="77777777" w:rsidR="007656C0" w:rsidRPr="00BA2331" w:rsidRDefault="007656C0" w:rsidP="007656C0">
      <w:pPr>
        <w:pStyle w:val="ProductList-Body"/>
      </w:pPr>
      <w:r>
        <w:t xml:space="preserve"> </w:t>
      </w:r>
    </w:p>
    <w:p w14:paraId="31E7FE7D" w14:textId="77777777" w:rsidR="007656C0" w:rsidRPr="00BA2331" w:rsidRDefault="007656C0" w:rsidP="007656C0">
      <w:pPr>
        <w:pStyle w:val="ProductList-Body"/>
      </w:pPr>
      <w:r>
        <w:t xml:space="preserve">Microsoft kan bepaalde statistische en technische gegevens met betrekking tot het gebruik van de GATK verzamelen en delen met Broad. De Klant machtigt Microsoft om de status van de Klant als gebruiker van de GATK in Microsoft Genomics te melden aan Broad. </w:t>
      </w:r>
    </w:p>
    <w:p w14:paraId="2C1AC54C" w14:textId="77777777" w:rsidR="007656C0" w:rsidRPr="00BA2331" w:rsidRDefault="007656C0" w:rsidP="007656C0">
      <w:pPr>
        <w:pStyle w:val="ProductList-Body"/>
      </w:pPr>
    </w:p>
    <w:p w14:paraId="1A0FBDD1" w14:textId="77777777" w:rsidR="007656C0" w:rsidRPr="00BA2331" w:rsidRDefault="007656C0" w:rsidP="007656C0">
      <w:pPr>
        <w:pStyle w:val="ProductList-ClauseHeading"/>
      </w:pPr>
      <w:r>
        <w:t>Geen medisch gebruik</w:t>
      </w:r>
    </w:p>
    <w:p w14:paraId="68F1C028" w14:textId="77777777" w:rsidR="007656C0" w:rsidRPr="00BA2331" w:rsidRDefault="007656C0" w:rsidP="007656C0">
      <w:pPr>
        <w:pStyle w:val="ProductList-Body"/>
      </w:pPr>
      <w:r>
        <w:t>Microsoft Genomics is geen medisch hulpmiddel en uitvoer die wordt gegenereerd door middel van het gebruik ervan is niet bedoeld als feitelijk resultaat. De uitvoer mag niet worden gebruikt voor medisch oordeel, advies of diagnose, of voor de behandeling van een ziekte of aandoening.</w:t>
      </w:r>
    </w:p>
    <w:p w14:paraId="1D65B871" w14:textId="77777777" w:rsidR="007656C0" w:rsidRPr="00BA2331" w:rsidRDefault="00413524"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62618ED5" w14:textId="67A349B1" w:rsidR="007656C0" w:rsidRPr="00BA2331" w:rsidRDefault="007656C0" w:rsidP="007656C0">
      <w:pPr>
        <w:pStyle w:val="ProductList-Offering2Heading"/>
        <w:outlineLvl w:val="2"/>
      </w:pPr>
      <w:r>
        <w:tab/>
      </w:r>
      <w:bookmarkStart w:id="127" w:name="_Toc494738673"/>
      <w:bookmarkStart w:id="128" w:name="_Toc498936591"/>
      <w:r>
        <w:t xml:space="preserve">Visual Studio </w:t>
      </w:r>
      <w:r w:rsidR="00D16F70">
        <w:t>App</w:t>
      </w:r>
      <w:r>
        <w:t xml:space="preserve"> Center</w:t>
      </w:r>
      <w:bookmarkEnd w:id="127"/>
      <w:bookmarkEnd w:id="128"/>
    </w:p>
    <w:p w14:paraId="53B15BAB" w14:textId="74A50000" w:rsidR="007656C0" w:rsidRPr="00BA2331" w:rsidRDefault="007656C0" w:rsidP="007656C0">
      <w:pPr>
        <w:pStyle w:val="ProductList-ClauseHeading"/>
      </w:pPr>
      <w:r>
        <w:t xml:space="preserve">Privacy en beveiligingsvoorwaarden voor Visual Studio </w:t>
      </w:r>
      <w:r w:rsidR="00D16F70">
        <w:t>App</w:t>
      </w:r>
      <w:r>
        <w:t xml:space="preserve"> Center Test</w:t>
      </w:r>
    </w:p>
    <w:p w14:paraId="5616843D" w14:textId="521045FD" w:rsidR="007656C0" w:rsidRPr="00BA2331" w:rsidRDefault="007656C0" w:rsidP="007656C0">
      <w:pPr>
        <w:pStyle w:val="ProductList-Body"/>
      </w:pPr>
      <w:r>
        <w:t xml:space="preserve">De privacyverklaring op https://aka.ms/mctestprivacypolicy is van toepassing op het gebruik van Visual Studio </w:t>
      </w:r>
      <w:r w:rsidR="00D16F70">
        <w:t>App</w:t>
      </w:r>
      <w:r>
        <w:t xml:space="preserve"> Center Test door de Klant. De Klant mag Visual Studio </w:t>
      </w:r>
      <w:r w:rsidR="00D16F70">
        <w:t>App</w:t>
      </w:r>
      <w:r>
        <w:t xml:space="preserve"> Center Test niet gebruiken voor het opslaan of verwerken van Persoonsgegevens. Raadpleeg de documentatie van het Product voor meer informatie.</w:t>
      </w:r>
    </w:p>
    <w:p w14:paraId="38DBFF30" w14:textId="77777777" w:rsidR="007656C0" w:rsidRPr="00BA2331" w:rsidRDefault="007656C0" w:rsidP="007656C0">
      <w:pPr>
        <w:pStyle w:val="ProductList-Body"/>
      </w:pPr>
    </w:p>
    <w:p w14:paraId="6AD9A4E8" w14:textId="77777777" w:rsidR="007656C0" w:rsidRPr="00BA2331" w:rsidRDefault="007656C0" w:rsidP="007656C0">
      <w:pPr>
        <w:pStyle w:val="ProductList-ClauseHeading"/>
      </w:pPr>
      <w:r>
        <w:t>Gebruik voor ontwikkeling en testen</w:t>
      </w:r>
    </w:p>
    <w:p w14:paraId="3A985BA2" w14:textId="04DF4FF7" w:rsidR="007656C0" w:rsidRPr="00BA2331" w:rsidRDefault="007656C0" w:rsidP="007656C0">
      <w:pPr>
        <w:pStyle w:val="ProductList-Body"/>
      </w:pPr>
      <w:r>
        <w:t xml:space="preserve">De Klant mag Visual Studio </w:t>
      </w:r>
      <w:r w:rsidR="00D16F70">
        <w:t>App</w:t>
      </w:r>
      <w:r>
        <w:t xml:space="preserve"> Center uitsluitend gebruiken voor het ontwikkelen en testen van toepassingen van de Klant. Een virtuele machine die wordt verschaft door Visual Studio </w:t>
      </w:r>
      <w:r w:rsidR="00D16F70">
        <w:t>App</w:t>
      </w:r>
      <w:r>
        <w:t xml:space="preserve"> Center mag door niet meer dan één Gelicentieerde Gebruiker tegelijk worden gebruikt.</w:t>
      </w:r>
    </w:p>
    <w:p w14:paraId="0200195E" w14:textId="77777777" w:rsidR="007656C0" w:rsidRPr="00BA2331" w:rsidRDefault="007656C0" w:rsidP="007656C0">
      <w:pPr>
        <w:pStyle w:val="ProductList-Body"/>
      </w:pPr>
    </w:p>
    <w:p w14:paraId="58D9D183" w14:textId="77777777" w:rsidR="007656C0" w:rsidRPr="00BA2331" w:rsidRDefault="007656C0" w:rsidP="007656C0">
      <w:pPr>
        <w:pStyle w:val="ProductList-ClauseHeading"/>
      </w:pPr>
      <w:r>
        <w:t>Geautoriseerde ontwikkelaar</w:t>
      </w:r>
    </w:p>
    <w:p w14:paraId="3747686F" w14:textId="2CD698A1" w:rsidR="007656C0" w:rsidRPr="00BA2331" w:rsidRDefault="007656C0" w:rsidP="007656C0">
      <w:pPr>
        <w:pStyle w:val="ProductList-Body"/>
      </w:pPr>
      <w:r>
        <w:t xml:space="preserve">De Klant benoemt Microsoft als geautoriseerde ontwikkelaar met betrekking tot Apple-software die is opgenomen in Visual Studio </w:t>
      </w:r>
      <w:r w:rsidR="00D16F70">
        <w:t>App</w:t>
      </w:r>
      <w:r>
        <w:t xml:space="preserve"> Center. Microsoft is verantwoordelijk voor naleving van de voorwaarden voor dergelijke software die is inbegrepen in Visual Studio </w:t>
      </w:r>
      <w:r w:rsidR="00D16F70">
        <w:t>App</w:t>
      </w:r>
      <w:r>
        <w:t xml:space="preserve"> Center en zal vertrouwelijke informatie van Apple waartoe toegang wordt verkregen als onderdeel van Visual Studio </w:t>
      </w:r>
      <w:r w:rsidR="00D16F70">
        <w:t>App</w:t>
      </w:r>
      <w:r>
        <w:t xml:space="preserve"> Center vertrouwelijk behandelen. </w:t>
      </w:r>
    </w:p>
    <w:p w14:paraId="497E2CA3" w14:textId="77777777" w:rsidR="007656C0" w:rsidRPr="00BA2331" w:rsidRDefault="007656C0" w:rsidP="007656C0">
      <w:pPr>
        <w:pStyle w:val="ProductList-Body"/>
      </w:pPr>
    </w:p>
    <w:p w14:paraId="0883398B" w14:textId="77777777" w:rsidR="007656C0" w:rsidRPr="00BA2331" w:rsidRDefault="007656C0" w:rsidP="007656C0">
      <w:pPr>
        <w:pStyle w:val="ProductList-ClauseHeading"/>
      </w:pPr>
      <w:r>
        <w:t>Toegang tot externe repositoryservices</w:t>
      </w:r>
    </w:p>
    <w:p w14:paraId="2D43322F" w14:textId="4496CE69" w:rsidR="007656C0" w:rsidRPr="00BA2331" w:rsidRDefault="007656C0" w:rsidP="007656C0">
      <w:pPr>
        <w:pStyle w:val="ProductList-Body"/>
      </w:pPr>
      <w:r>
        <w:t xml:space="preserve">Indien de Klant Microsoft toegang verleent tot het account van de Klant bij een externe repositoryservice, gaat de Klant ermee akkoord dat Microsoft de inhoud van de accounts, met inbegrip van de inhoud van de openbare en privérepository's van de Klant, scant. Microsoft gebruikt dergelijke gegevens uitsluitend voor het leveren van de dienst Visual Studio </w:t>
      </w:r>
      <w:r w:rsidR="00D16F70">
        <w:t>App</w:t>
      </w:r>
      <w:r>
        <w:t xml:space="preserve"> Center aan de Klant, en voor doeleinden die compatibel zijn met het leveren van de dienst.</w:t>
      </w:r>
    </w:p>
    <w:p w14:paraId="05E900C1" w14:textId="77777777" w:rsidR="007656C0" w:rsidRPr="00BA2331" w:rsidRDefault="00413524"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17B45929" w14:textId="791E32DB" w:rsidR="00DF7B82" w:rsidRDefault="00DF7B82" w:rsidP="00DF7B82">
      <w:pPr>
        <w:pStyle w:val="ProductList-OfferingGroupHeading"/>
        <w:spacing w:after="80"/>
        <w:outlineLvl w:val="1"/>
      </w:pPr>
      <w:bookmarkStart w:id="129" w:name="_Toc498936592"/>
      <w:r>
        <w:t>Microsoft Azure-plannen</w:t>
      </w:r>
      <w:bookmarkEnd w:id="119"/>
      <w:bookmarkEnd w:id="120"/>
      <w:bookmarkEnd w:id="129"/>
    </w:p>
    <w:p w14:paraId="7CCD2AF8" w14:textId="77777777" w:rsidR="00DF7B82" w:rsidRDefault="00DF7B82" w:rsidP="00DF7B82">
      <w:pPr>
        <w:pStyle w:val="ProductList-Body"/>
        <w:tabs>
          <w:tab w:val="clear" w:pos="158"/>
          <w:tab w:val="left" w:pos="360"/>
        </w:tabs>
        <w:rPr>
          <w:b/>
          <w:color w:val="00188F"/>
        </w:rPr>
      </w:pPr>
      <w:r>
        <w:rPr>
          <w:b/>
          <w:color w:val="00188F"/>
        </w:rPr>
        <w:t>Kennisgevingen</w:t>
      </w:r>
    </w:p>
    <w:p w14:paraId="65F66B52" w14:textId="77777777" w:rsidR="00DF7B82" w:rsidRPr="00AB267B" w:rsidRDefault="00DF7B82" w:rsidP="00DF7B82">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3980131D" w14:textId="77777777" w:rsidR="00DF7B82" w:rsidRPr="000E3993" w:rsidRDefault="00DF7B82" w:rsidP="00DF7B82">
      <w:pPr>
        <w:pStyle w:val="ProductList-Body"/>
      </w:pPr>
    </w:p>
    <w:p w14:paraId="016A0FB6" w14:textId="77777777" w:rsidR="00DF7B82" w:rsidRPr="00017A5A" w:rsidRDefault="00DF7B82" w:rsidP="009F07F0">
      <w:pPr>
        <w:pStyle w:val="ProductList-Body"/>
        <w:keepNext/>
        <w:tabs>
          <w:tab w:val="clear" w:pos="158"/>
          <w:tab w:val="left" w:pos="180"/>
        </w:tabs>
        <w:rPr>
          <w:b/>
          <w:color w:val="00188F"/>
        </w:rPr>
      </w:pPr>
      <w:r>
        <w:rPr>
          <w:b/>
          <w:color w:val="00188F"/>
        </w:rPr>
        <w:t>Abonnementslicentiesuites</w:t>
      </w:r>
    </w:p>
    <w:p w14:paraId="5CE97A3A" w14:textId="77777777" w:rsidR="00DF7B82" w:rsidRDefault="00DF7B82" w:rsidP="00DF7B82">
      <w:pPr>
        <w:pStyle w:val="ProductList-Body"/>
      </w:pPr>
      <w:r>
        <w:t xml:space="preserve">In aanvulling op de Gebruikers-SL's, zie </w:t>
      </w:r>
      <w:hyperlink w:anchor="Attachment2" w:history="1">
        <w:r>
          <w:rPr>
            <w:rStyle w:val="Hyperlink"/>
          </w:rPr>
          <w:t>Bijlage 2</w:t>
        </w:r>
      </w:hyperlink>
      <w:r>
        <w:t xml:space="preserve"> voor andere SL's die voldoen aan de vereisten voor Azure Active Directory Premium, Azure Information Protection en Microsoft Intune.</w:t>
      </w:r>
    </w:p>
    <w:p w14:paraId="749F1885" w14:textId="77777777" w:rsidR="00DF7B82" w:rsidRPr="00DF7B82" w:rsidRDefault="00DF7B82" w:rsidP="00DF7B82">
      <w:pPr>
        <w:pStyle w:val="ProductList-Body"/>
      </w:pPr>
    </w:p>
    <w:p w14:paraId="12460424" w14:textId="0DFBA1C5" w:rsidR="008635CB" w:rsidRPr="003C2FBE" w:rsidRDefault="00DF7B82" w:rsidP="008635CB">
      <w:pPr>
        <w:pStyle w:val="ProductList-Offering2Heading"/>
        <w:outlineLvl w:val="2"/>
      </w:pPr>
      <w:r>
        <w:tab/>
      </w:r>
      <w:bookmarkStart w:id="130" w:name="_Toc498936593"/>
      <w:r w:rsidR="008635CB">
        <w:t>Azure Active Directory Basic</w:t>
      </w:r>
      <w:bookmarkEnd w:id="121"/>
      <w:bookmarkEnd w:id="122"/>
      <w:bookmarkEnd w:id="130"/>
    </w:p>
    <w:bookmarkEnd w:id="123"/>
    <w:p w14:paraId="2319995E" w14:textId="77777777" w:rsidR="008635CB" w:rsidRPr="003C2FBE" w:rsidRDefault="008635CB" w:rsidP="008635CB">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81D7F25" w14:textId="77777777" w:rsidR="008635CB" w:rsidRPr="00BF6543" w:rsidRDefault="00413524" w:rsidP="008635CB">
      <w:pPr>
        <w:pStyle w:val="ProductList-Body"/>
        <w:shd w:val="clear" w:color="auto" w:fill="A6A6A6" w:themeFill="background1" w:themeFillShade="A6"/>
        <w:spacing w:before="120" w:after="240"/>
        <w:jc w:val="right"/>
        <w:rPr>
          <w:sz w:val="16"/>
          <w:szCs w:val="16"/>
        </w:rPr>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EA379AC" w14:textId="77777777" w:rsidR="008635CB" w:rsidRPr="003C2FBE" w:rsidRDefault="008635CB" w:rsidP="008635CB">
      <w:pPr>
        <w:pStyle w:val="ProductList-Offering2Heading"/>
        <w:outlineLvl w:val="2"/>
      </w:pPr>
      <w:bookmarkStart w:id="131" w:name="AzureActiveDirectoryPremium"/>
      <w:r>
        <w:tab/>
      </w:r>
      <w:bookmarkStart w:id="132" w:name="_Toc459970715"/>
      <w:bookmarkStart w:id="133" w:name="_Toc457466429"/>
      <w:bookmarkStart w:id="134" w:name="_Toc498936594"/>
      <w:r>
        <w:t>Azure Active Directory Premium</w:t>
      </w:r>
      <w:bookmarkEnd w:id="132"/>
      <w:bookmarkEnd w:id="133"/>
      <w:bookmarkEnd w:id="134"/>
    </w:p>
    <w:bookmarkEnd w:id="131"/>
    <w:p w14:paraId="307F7D0C" w14:textId="77777777" w:rsidR="008635CB" w:rsidRPr="003C2FBE" w:rsidRDefault="008635CB" w:rsidP="008635CB">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25ED0CBA" w14:textId="77777777" w:rsidR="008635CB" w:rsidRPr="003C2FBE" w:rsidRDefault="00413524"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120E0D78" w14:textId="77777777" w:rsidR="008635CB" w:rsidRPr="003C2FBE" w:rsidRDefault="008635CB" w:rsidP="008635CB">
      <w:pPr>
        <w:pStyle w:val="ProductList-Offering2Heading"/>
        <w:outlineLvl w:val="2"/>
      </w:pPr>
      <w:bookmarkStart w:id="135" w:name="AzureInformationProtectionPremium"/>
      <w:r>
        <w:tab/>
      </w:r>
      <w:bookmarkStart w:id="136" w:name="AzureRightsManagement"/>
      <w:bookmarkStart w:id="137" w:name="_Toc459970716"/>
      <w:bookmarkStart w:id="138" w:name="_Toc457466430"/>
      <w:bookmarkStart w:id="139" w:name="_Toc498936595"/>
      <w:r>
        <w:t>Azure Information Protection</w:t>
      </w:r>
      <w:bookmarkEnd w:id="136"/>
      <w:r>
        <w:t xml:space="preserve"> Premium</w:t>
      </w:r>
      <w:bookmarkEnd w:id="137"/>
      <w:bookmarkEnd w:id="138"/>
      <w:bookmarkEnd w:id="139"/>
    </w:p>
    <w:bookmarkEnd w:id="135"/>
    <w:p w14:paraId="40277C86" w14:textId="77777777" w:rsidR="008635CB" w:rsidRPr="003C2FBE" w:rsidRDefault="008635CB" w:rsidP="008635CB">
      <w:pPr>
        <w:pStyle w:val="ProductList-Body"/>
        <w:tabs>
          <w:tab w:val="clear" w:pos="158"/>
          <w:tab w:val="left" w:pos="360"/>
        </w:tabs>
      </w:pPr>
      <w:r>
        <w:rPr>
          <w:b/>
          <w:color w:val="00188F"/>
        </w:rPr>
        <w:t>Mededelingen</w:t>
      </w:r>
    </w:p>
    <w:p w14:paraId="45E108E8" w14:textId="77777777" w:rsidR="008635CB" w:rsidRPr="003C2FBE" w:rsidRDefault="008635CB" w:rsidP="008635CB">
      <w:pPr>
        <w:pStyle w:val="ProductList-Body"/>
      </w:pPr>
      <w:r>
        <w:t xml:space="preserve">De kennisgevingen voor Bing Kaarten in </w:t>
      </w:r>
      <w:hyperlink w:anchor="Attachment1" w:history="1">
        <w:r>
          <w:rPr>
            <w:rStyle w:val="Hyperlink"/>
          </w:rPr>
          <w:t>Bijlage 1</w:t>
        </w:r>
      </w:hyperlink>
      <w:r>
        <w:t xml:space="preserve"> zijn van toepassing.</w:t>
      </w:r>
    </w:p>
    <w:p w14:paraId="651F7928" w14:textId="77777777" w:rsidR="008635CB" w:rsidRPr="003C2FBE" w:rsidRDefault="008635CB" w:rsidP="008635CB">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0377DB50" w14:textId="77777777" w:rsidR="008635CB" w:rsidRPr="003C2FBE" w:rsidRDefault="00413524"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443CD71" w14:textId="77777777" w:rsidR="007656C0" w:rsidRPr="00BA2331" w:rsidRDefault="007656C0" w:rsidP="007656C0">
      <w:pPr>
        <w:pStyle w:val="ProductList-Offering1Heading"/>
      </w:pPr>
      <w:bookmarkStart w:id="140" w:name="_Toc388464308"/>
      <w:bookmarkStart w:id="141" w:name="Dynamics365"/>
      <w:bookmarkStart w:id="142" w:name="_Toc494738678"/>
      <w:bookmarkStart w:id="143" w:name="_Toc492329139"/>
      <w:bookmarkStart w:id="144" w:name="_Toc498936596"/>
      <w:bookmarkEnd w:id="124"/>
      <w:bookmarkEnd w:id="125"/>
      <w:bookmarkEnd w:id="126"/>
      <w:bookmarkEnd w:id="140"/>
      <w:r>
        <w:t>Microsoft Dynamics 365 Services</w:t>
      </w:r>
      <w:bookmarkEnd w:id="141"/>
      <w:bookmarkEnd w:id="142"/>
      <w:bookmarkEnd w:id="143"/>
      <w:bookmarkEnd w:id="144"/>
    </w:p>
    <w:p w14:paraId="382D2425" w14:textId="77777777" w:rsidR="007656C0" w:rsidRPr="00A8327A" w:rsidRDefault="007656C0" w:rsidP="007656C0">
      <w:pPr>
        <w:pStyle w:val="ProductList-Body"/>
        <w:rPr>
          <w:rFonts w:asciiTheme="majorHAnsi" w:hAnsiTheme="majorHAnsi"/>
          <w:sz w:val="16"/>
          <w:szCs w:val="16"/>
        </w:rPr>
        <w:sectPr w:rsidR="007656C0" w:rsidRPr="00A8327A" w:rsidSect="007656C0">
          <w:footerReference w:type="default" r:id="rId37"/>
          <w:footerReference w:type="first" r:id="rId38"/>
          <w:pgSz w:w="12240" w:h="15840"/>
          <w:pgMar w:top="1440" w:right="720" w:bottom="1440" w:left="720" w:header="720" w:footer="720" w:gutter="0"/>
          <w:cols w:space="720"/>
          <w:titlePg/>
          <w:docGrid w:linePitch="360"/>
        </w:sectPr>
      </w:pPr>
    </w:p>
    <w:p w14:paraId="36D06CD8"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Case Management, Enterprise Edition</w:t>
      </w:r>
    </w:p>
    <w:p w14:paraId="74EC664B"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Customer Service, Enterprise Edition</w:t>
      </w:r>
    </w:p>
    <w:p w14:paraId="2C1D448E"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Field Services, Enterprise Edition</w:t>
      </w:r>
    </w:p>
    <w:p w14:paraId="79DBD86B"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Finance and Operations, Business Edition</w:t>
      </w:r>
    </w:p>
    <w:p w14:paraId="020A831A"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Operations Activity, Enterprise Edition</w:t>
      </w:r>
    </w:p>
    <w:p w14:paraId="6854243B"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Operations Device, Enterprise Edition</w:t>
      </w:r>
    </w:p>
    <w:p w14:paraId="7EFED694"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Project Service Automation, Enterprise Edition</w:t>
      </w:r>
    </w:p>
    <w:p w14:paraId="117AF93C"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Retail, Enterprise Edition</w:t>
      </w:r>
    </w:p>
    <w:p w14:paraId="35B823E0"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Sales, Enterprise Edition</w:t>
      </w:r>
    </w:p>
    <w:p w14:paraId="7445213D"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Talent, Enterprise Edition</w:t>
      </w:r>
    </w:p>
    <w:p w14:paraId="1B190B56"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Talent: Attract, Enterprise Edition</w:t>
      </w:r>
    </w:p>
    <w:p w14:paraId="2AD4A48E"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Talent: Onboard, Enterprise Edition</w:t>
      </w:r>
    </w:p>
    <w:p w14:paraId="3AB9ABE9"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Team Members, Business Edition</w:t>
      </w:r>
    </w:p>
    <w:p w14:paraId="0004D8B3"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Team Members, Enterprise Edition</w:t>
      </w:r>
    </w:p>
    <w:p w14:paraId="54F9F057" w14:textId="77777777" w:rsidR="007656C0" w:rsidRPr="00BA2331" w:rsidRDefault="007656C0" w:rsidP="007656C0">
      <w:pPr>
        <w:pStyle w:val="ProductList-Body"/>
      </w:pPr>
      <w:r>
        <w:rPr>
          <w:rFonts w:asciiTheme="majorHAnsi" w:hAnsiTheme="majorHAnsi"/>
          <w:sz w:val="16"/>
          <w:szCs w:val="16"/>
        </w:rPr>
        <w:t>Microsoft Relationship Sales</w:t>
      </w:r>
    </w:p>
    <w:p w14:paraId="138624FB" w14:textId="77777777" w:rsidR="007656C0" w:rsidRPr="005F08E6" w:rsidRDefault="007656C0" w:rsidP="007656C0">
      <w:pPr>
        <w:pStyle w:val="ProductList-Body"/>
        <w:rPr>
          <w:rFonts w:asciiTheme="majorHAnsi" w:hAnsiTheme="majorHAnsi"/>
          <w:sz w:val="16"/>
          <w:szCs w:val="16"/>
        </w:rPr>
        <w:sectPr w:rsidR="007656C0" w:rsidRPr="005F08E6" w:rsidSect="00E275D6">
          <w:type w:val="continuous"/>
          <w:pgSz w:w="12240" w:h="15840"/>
          <w:pgMar w:top="1440" w:right="720" w:bottom="1440" w:left="720" w:header="720" w:footer="720" w:gutter="0"/>
          <w:cols w:num="2" w:space="720"/>
          <w:titlePg/>
          <w:docGrid w:linePitch="360"/>
        </w:sectPr>
      </w:pPr>
    </w:p>
    <w:p w14:paraId="0997E67D" w14:textId="77777777" w:rsidR="00187809" w:rsidRPr="009F07F0" w:rsidRDefault="00187809" w:rsidP="00187809">
      <w:pPr>
        <w:pStyle w:val="ProductList-Body"/>
        <w:pBdr>
          <w:top w:val="single" w:sz="4" w:space="1" w:color="BFBFBF" w:themeColor="background1" w:themeShade="BF"/>
        </w:pBdr>
        <w:rPr>
          <w:sz w:val="8"/>
          <w:szCs w:val="12"/>
        </w:rPr>
      </w:pPr>
    </w:p>
    <w:p w14:paraId="2371F672" w14:textId="77777777" w:rsidR="00187809" w:rsidRPr="00747204" w:rsidRDefault="00187809" w:rsidP="00187809">
      <w:pPr>
        <w:pStyle w:val="ProductList-Body"/>
        <w:keepNext/>
        <w:keepLines/>
        <w:widowControl w:val="0"/>
        <w:tabs>
          <w:tab w:val="clear" w:pos="158"/>
          <w:tab w:val="left" w:pos="360"/>
        </w:tabs>
      </w:pPr>
      <w:r>
        <w:rPr>
          <w:b/>
          <w:color w:val="00188F"/>
        </w:rPr>
        <w:t>Mededelingen</w:t>
      </w:r>
    </w:p>
    <w:p w14:paraId="66082D42" w14:textId="77777777" w:rsidR="00187809" w:rsidRPr="00747204" w:rsidRDefault="00187809" w:rsidP="00187809">
      <w:pPr>
        <w:pStyle w:val="ProductList-Body"/>
      </w:pPr>
      <w:r>
        <w:t xml:space="preserve">De Kennisgevingen betreffende Bing Maps en Professionele Diensten in </w:t>
      </w:r>
      <w:hyperlink w:anchor="_top" w:history="1">
        <w:r>
          <w:rPr>
            <w:rStyle w:val="Hyperlink"/>
          </w:rPr>
          <w:t>Bijlage 1</w:t>
        </w:r>
      </w:hyperlink>
      <w:r>
        <w:t xml:space="preserve"> zijn van toepassing. Eventuele introductie-, migratie of implementatiediensten die aan de Klant zijn geleverd, zijn onderworpen aan de Kennisgeving betreffende Professionele Diensten in </w:t>
      </w:r>
      <w:hyperlink w:anchor="_top" w:history="1">
        <w:r>
          <w:rPr>
            <w:rStyle w:val="Hyperlink"/>
          </w:rPr>
          <w:t>Bijlage 1</w:t>
        </w:r>
      </w:hyperlink>
      <w:r w:rsidRPr="004C7946">
        <w:rPr>
          <w:rStyle w:val="Hyperlink"/>
        </w:rPr>
        <w:t>.</w:t>
      </w:r>
    </w:p>
    <w:p w14:paraId="62BD1F81" w14:textId="77777777" w:rsidR="00187809" w:rsidRPr="00747204" w:rsidRDefault="00187809" w:rsidP="00187809">
      <w:pPr>
        <w:pStyle w:val="ProductList-Body"/>
      </w:pPr>
    </w:p>
    <w:p w14:paraId="0C6E9299" w14:textId="77777777" w:rsidR="00187809" w:rsidRPr="00747204" w:rsidRDefault="00187809" w:rsidP="00187809">
      <w:pPr>
        <w:pStyle w:val="ProductList-Body"/>
        <w:tabs>
          <w:tab w:val="clear" w:pos="158"/>
          <w:tab w:val="left" w:pos="180"/>
        </w:tabs>
      </w:pPr>
      <w:r>
        <w:rPr>
          <w:b/>
          <w:color w:val="00188F"/>
        </w:rPr>
        <w:t>Abonnementslicentiesuites</w:t>
      </w:r>
    </w:p>
    <w:p w14:paraId="08FABF4B" w14:textId="77777777" w:rsidR="00187809" w:rsidRPr="00747204" w:rsidRDefault="00187809" w:rsidP="00187809">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16894D35" w14:textId="77777777" w:rsidR="00187809" w:rsidRPr="00747204" w:rsidRDefault="00187809" w:rsidP="00187809">
      <w:pPr>
        <w:pStyle w:val="ProductList-Body"/>
      </w:pPr>
    </w:p>
    <w:p w14:paraId="2C639D22" w14:textId="77777777" w:rsidR="00187809" w:rsidRPr="00747204" w:rsidRDefault="00187809" w:rsidP="00187809">
      <w:pPr>
        <w:pStyle w:val="ProductList-Body"/>
        <w:tabs>
          <w:tab w:val="clear" w:pos="158"/>
          <w:tab w:val="left" w:pos="360"/>
        </w:tabs>
      </w:pPr>
      <w:r>
        <w:rPr>
          <w:b/>
          <w:color w:val="00188F"/>
        </w:rPr>
        <w:t>Externe gebruikers</w:t>
      </w:r>
    </w:p>
    <w:p w14:paraId="48CF8C36" w14:textId="77777777" w:rsidR="007656C0" w:rsidRPr="00BA2331" w:rsidRDefault="007656C0" w:rsidP="007656C0">
      <w:pPr>
        <w:pStyle w:val="ProductList-Body"/>
        <w:tabs>
          <w:tab w:val="clear" w:pos="158"/>
          <w:tab w:val="left" w:pos="360"/>
        </w:tabs>
      </w:pPr>
      <w:r>
        <w:t>Externe gebruikers van Microsoft Dynamics 365 Services hebben geen SL nodig voor toegang tot de Online Dienst. Deze ontheffing is niet van toepassing op (1) opdrachtnemers of agenten van de Klant of zijn Gelieerde Ondernemingen, of (2) Externe Gebruikers die gebruikmaken van Microsoft Dynamics 365-clientsoftware met Microsoft Dynamics 365 Services anders dan de services of componenten die zijn inbegrepen in het Microsoft Dynamics 365 Unified Operations Plan, Microsoft Dynamics 365 for Retail, Microsoft Dynamics 365 for Talent: Attract, of Microsoft Dynamics 365 for Talent: Onboard.</w:t>
      </w:r>
    </w:p>
    <w:p w14:paraId="1ED02493" w14:textId="77777777" w:rsidR="00187809" w:rsidRPr="00747204" w:rsidRDefault="00187809" w:rsidP="00187809">
      <w:pPr>
        <w:pStyle w:val="ProductList-Body"/>
        <w:tabs>
          <w:tab w:val="clear" w:pos="158"/>
          <w:tab w:val="left" w:pos="360"/>
        </w:tabs>
      </w:pPr>
    </w:p>
    <w:p w14:paraId="3217E6A2" w14:textId="77777777" w:rsidR="00187809" w:rsidRPr="00747204" w:rsidRDefault="00187809" w:rsidP="00187809">
      <w:pPr>
        <w:pStyle w:val="ProductList-ClauseHeading"/>
      </w:pPr>
      <w:r>
        <w:t>Microsoft Dynamics 365 Unified Operations Plan</w:t>
      </w:r>
    </w:p>
    <w:p w14:paraId="59F7966A" w14:textId="77777777" w:rsidR="00187809" w:rsidRPr="00747204" w:rsidRDefault="00187809" w:rsidP="00187809">
      <w:pPr>
        <w:pStyle w:val="ProductList-Body"/>
        <w:tabs>
          <w:tab w:val="clear" w:pos="158"/>
          <w:tab w:val="left" w:pos="360"/>
        </w:tabs>
      </w:pPr>
      <w:r>
        <w:t xml:space="preserve">De Klant mag de toepassingsbroncode voor Microsoft Dynamics 365 Finance and Operations en Microsoft Dynamics 365 for Retail voor eigen intern gebruik aanpassen </w:t>
      </w:r>
    </w:p>
    <w:p w14:paraId="0A5237E1" w14:textId="77777777" w:rsidR="00187809" w:rsidRPr="00747204" w:rsidRDefault="00187809" w:rsidP="00187809">
      <w:pPr>
        <w:pStyle w:val="ProductList-Body"/>
        <w:tabs>
          <w:tab w:val="clear" w:pos="158"/>
          <w:tab w:val="left" w:pos="360"/>
        </w:tabs>
      </w:pPr>
    </w:p>
    <w:p w14:paraId="6245FE5B" w14:textId="77777777" w:rsidR="007656C0" w:rsidRPr="00BA2331" w:rsidRDefault="007656C0" w:rsidP="007656C0">
      <w:pPr>
        <w:pStyle w:val="ProductList-Body"/>
        <w:tabs>
          <w:tab w:val="left" w:pos="360"/>
        </w:tabs>
      </w:pPr>
      <w:r>
        <w:rPr>
          <w:b/>
          <w:color w:val="00188F"/>
        </w:rPr>
        <w:t>Microsoft Dynamics 365 for Talent, Microsoft Dynamics 365 for Talent: Attract en Microsoft Dynamics 365 Talent: Onboard</w:t>
      </w:r>
    </w:p>
    <w:p w14:paraId="323BDB8D" w14:textId="77777777" w:rsidR="007656C0" w:rsidRPr="00BA2331" w:rsidRDefault="007656C0" w:rsidP="007656C0">
      <w:pPr>
        <w:pStyle w:val="ProductList-Body"/>
        <w:tabs>
          <w:tab w:val="clear" w:pos="158"/>
          <w:tab w:val="left" w:pos="360"/>
        </w:tabs>
      </w:pPr>
      <w:r>
        <w:t>Gebruikers van de Online Dienst die (1) kandidaat zijn in de wervingsmodule of (2) nieuwe werknemers zijn in de introductiemodule, hebben geen SL nodig voor toegang tot de Online Dienst.</w:t>
      </w:r>
    </w:p>
    <w:p w14:paraId="3D6278AE" w14:textId="77777777" w:rsidR="007656C0" w:rsidRPr="00BA2331" w:rsidRDefault="007656C0" w:rsidP="007656C0">
      <w:pPr>
        <w:pStyle w:val="ProductList-Body"/>
        <w:tabs>
          <w:tab w:val="clear" w:pos="158"/>
          <w:tab w:val="left" w:pos="360"/>
        </w:tabs>
      </w:pPr>
    </w:p>
    <w:p w14:paraId="05BC777E" w14:textId="77777777" w:rsidR="007656C0" w:rsidRPr="00BA2331" w:rsidRDefault="007656C0" w:rsidP="007656C0">
      <w:pPr>
        <w:pStyle w:val="ProductList-ClauseHeading"/>
      </w:pPr>
      <w:r>
        <w:t>Servergebruiksrechten voor Dynamics 365, Gebruikers-SL’s, Gebruikers-SL’s vanuit SA en Aanvullende Gebruikers-SL’s</w:t>
      </w:r>
    </w:p>
    <w:p w14:paraId="2A40CCCE" w14:textId="77777777" w:rsidR="007656C0" w:rsidRPr="00BA2331" w:rsidRDefault="007656C0" w:rsidP="007656C0">
      <w:pPr>
        <w:pStyle w:val="ProductList-Body"/>
      </w:pPr>
      <w:r>
        <w:t>De onderstaande voorziening van servergebruiksrechten is niet van toepassing op Klanten met een licentie voor Dynamics 365 Business Edition, Microsoft Dynamics 365 for Talent: Attract, Microsoft Dynamics 365 for Talent: Onboard, of Klanten met een licentie voor Dynamics 365 Enterprise Edition op grond van Open License, Open Value en Open Value Subscription.</w:t>
      </w:r>
    </w:p>
    <w:p w14:paraId="5BD345D7" w14:textId="77777777" w:rsidR="00187809" w:rsidRPr="00747204" w:rsidRDefault="00187809" w:rsidP="00187809">
      <w:pPr>
        <w:pStyle w:val="ProductList-Body"/>
      </w:pPr>
    </w:p>
    <w:p w14:paraId="532B233E" w14:textId="77777777" w:rsidR="00187809" w:rsidRPr="00747204" w:rsidRDefault="00187809" w:rsidP="00187809">
      <w:pPr>
        <w:pStyle w:val="ProductList-Body"/>
        <w:ind w:left="180"/>
      </w:pPr>
      <w:r>
        <w:rPr>
          <w:b/>
          <w:color w:val="0072C6"/>
        </w:rPr>
        <w:t>Microsoft Dynamics 365 for Operations On-premises Server</w:t>
      </w:r>
    </w:p>
    <w:p w14:paraId="38F3EF12" w14:textId="77777777" w:rsidR="00187809" w:rsidRPr="00747204" w:rsidRDefault="00187809" w:rsidP="00187809">
      <w:pPr>
        <w:pStyle w:val="ProductList-Body"/>
        <w:ind w:left="180"/>
      </w:pPr>
      <w:r>
        <w:t>Klanten met een actief abonnement voor (1) Microsoft Dynamics 365 Plan of (2) Microsoft Dynamics 365 Unified Operations Plan (of een afzonderlijk gelicentieerde component van het Plan) kunnen:</w:t>
      </w:r>
    </w:p>
    <w:p w14:paraId="01274E73" w14:textId="77777777" w:rsidR="00187809" w:rsidRPr="00747204" w:rsidRDefault="00187809" w:rsidP="00187809">
      <w:pPr>
        <w:pStyle w:val="ProductList-Body"/>
        <w:numPr>
          <w:ilvl w:val="0"/>
          <w:numId w:val="39"/>
        </w:numPr>
        <w:tabs>
          <w:tab w:val="clear" w:pos="158"/>
          <w:tab w:val="left" w:pos="360"/>
          <w:tab w:val="left" w:pos="720"/>
        </w:tabs>
        <w:ind w:left="720"/>
      </w:pPr>
      <w:r>
        <w:t>een onbepaald aantal exemplaren van de Microsoft Dynamics 365 for Operations Server-software installeren op een netwerkserver of gedeelde servers;</w:t>
      </w:r>
    </w:p>
    <w:p w14:paraId="5BF93B23" w14:textId="77777777" w:rsidR="00187809" w:rsidRPr="00747204" w:rsidRDefault="00187809" w:rsidP="00187809">
      <w:pPr>
        <w:pStyle w:val="ProductList-Body"/>
        <w:numPr>
          <w:ilvl w:val="0"/>
          <w:numId w:val="39"/>
        </w:numPr>
        <w:tabs>
          <w:tab w:val="left" w:pos="360"/>
          <w:tab w:val="left" w:pos="720"/>
        </w:tabs>
        <w:ind w:left="720"/>
      </w:pPr>
      <w:r>
        <w:t>Microsoft Dynamics AX 2012 R3 Server-software installeren en gebruiken in plaats van Microsoft Dynamics 365 for Operations Server;</w:t>
      </w:r>
    </w:p>
    <w:p w14:paraId="035E91C0" w14:textId="77777777" w:rsidR="00187809" w:rsidRPr="00747204" w:rsidRDefault="00187809" w:rsidP="00187809">
      <w:pPr>
        <w:pStyle w:val="ProductList-Body"/>
        <w:numPr>
          <w:ilvl w:val="0"/>
          <w:numId w:val="39"/>
        </w:numPr>
        <w:tabs>
          <w:tab w:val="clear" w:pos="158"/>
          <w:tab w:val="left" w:pos="360"/>
          <w:tab w:val="left" w:pos="720"/>
        </w:tabs>
        <w:ind w:left="720"/>
      </w:pPr>
      <w:r>
        <w:t>uitsluitend toegang tot de serversoftware toestaan aan gebruikers en apparaten waaraan een kwalificerende SL is toegewezen;</w:t>
      </w:r>
    </w:p>
    <w:p w14:paraId="5E0A1E22" w14:textId="77777777" w:rsidR="00187809" w:rsidRPr="00747204" w:rsidRDefault="00187809" w:rsidP="00187809">
      <w:pPr>
        <w:pStyle w:val="ProductList-Body"/>
        <w:numPr>
          <w:ilvl w:val="0"/>
          <w:numId w:val="39"/>
        </w:numPr>
        <w:tabs>
          <w:tab w:val="clear" w:pos="158"/>
          <w:tab w:val="left" w:pos="360"/>
          <w:tab w:val="left" w:pos="720"/>
        </w:tabs>
        <w:ind w:left="720"/>
      </w:pPr>
      <w:r>
        <w:t>updates ontvangen en gebruiken betreffende de vereisten van de overheid inzake belastingen en regelgeving met betrekking tot de serversoftware; en</w:t>
      </w:r>
    </w:p>
    <w:p w14:paraId="4532DEB6" w14:textId="77777777" w:rsidR="00187809" w:rsidRPr="00747204" w:rsidRDefault="00187809" w:rsidP="00187809">
      <w:pPr>
        <w:pStyle w:val="ProductList-Body"/>
        <w:numPr>
          <w:ilvl w:val="0"/>
          <w:numId w:val="39"/>
        </w:numPr>
        <w:tabs>
          <w:tab w:val="clear" w:pos="158"/>
          <w:tab w:val="left" w:pos="360"/>
          <w:tab w:val="left" w:pos="720"/>
        </w:tabs>
        <w:ind w:left="720"/>
      </w:pPr>
      <w:r>
        <w:lastRenderedPageBreak/>
        <w:t>afgeleide werken maken van invoegtoepassingen, runtime of andere componenten die worden vermeld in gedrukte of elektronische documentatie en deze afgeleide werken aanpassen en gebruiken, maar uitsluitend in combinatie met de serversoftware en uitsluitend voor de interne doeleinden van de Klant.</w:t>
      </w:r>
    </w:p>
    <w:p w14:paraId="4B96B639" w14:textId="77777777" w:rsidR="00187809" w:rsidRPr="00747204" w:rsidRDefault="00187809" w:rsidP="00187809">
      <w:pPr>
        <w:pStyle w:val="ProductList-Body"/>
      </w:pPr>
    </w:p>
    <w:p w14:paraId="6FD974D5" w14:textId="77777777" w:rsidR="00187809" w:rsidRPr="00747204" w:rsidRDefault="00187809" w:rsidP="00187809">
      <w:pPr>
        <w:pStyle w:val="ProductList-Body"/>
        <w:tabs>
          <w:tab w:val="clear" w:pos="158"/>
          <w:tab w:val="left" w:pos="180"/>
        </w:tabs>
        <w:ind w:left="180"/>
      </w:pPr>
      <w:r>
        <w:rPr>
          <w:b/>
          <w:color w:val="0072C6"/>
        </w:rPr>
        <w:t>Microsoft Dynamics 365 On-premises Server</w:t>
      </w:r>
    </w:p>
    <w:p w14:paraId="0463FE34" w14:textId="77777777" w:rsidR="00187809" w:rsidRPr="00747204" w:rsidRDefault="00187809" w:rsidP="00187809">
      <w:pPr>
        <w:pStyle w:val="ProductList-Body"/>
        <w:ind w:left="180"/>
      </w:pPr>
      <w:r>
        <w:t>Klanten met een actief abonnement voor (1) Microsoft Dynamics 365 Plan of (2) Microsoft Dynamics 365 Customer Engagement Plan (of een afzonderlijk gelicentieerde component van het Plan) kunnen:</w:t>
      </w:r>
    </w:p>
    <w:p w14:paraId="0B1BB6E2" w14:textId="77777777" w:rsidR="00187809" w:rsidRPr="00747204" w:rsidRDefault="00187809" w:rsidP="00187809">
      <w:pPr>
        <w:pStyle w:val="ProductList-Body"/>
        <w:numPr>
          <w:ilvl w:val="0"/>
          <w:numId w:val="43"/>
        </w:numPr>
      </w:pPr>
      <w:r>
        <w:t>een onbepaald aantal exemplaren van Microsoft Dynamics 365-serversoftware (on-premises) installeren op een netwerkserver of gedeelde servers;</w:t>
      </w:r>
    </w:p>
    <w:p w14:paraId="4143B319" w14:textId="77777777" w:rsidR="00187809" w:rsidRPr="00747204" w:rsidRDefault="00187809" w:rsidP="00187809">
      <w:pPr>
        <w:pStyle w:val="ProductList-Body"/>
        <w:numPr>
          <w:ilvl w:val="0"/>
          <w:numId w:val="43"/>
        </w:numPr>
      </w:pPr>
      <w:r>
        <w:t xml:space="preserve">Microsoft Dynamics CRM 2016 Server-software installeren in plaats van Microsoft Dynamics 365 On-Premise Server; </w:t>
      </w:r>
    </w:p>
    <w:p w14:paraId="5D3AAC5C" w14:textId="77777777" w:rsidR="00187809" w:rsidRPr="00747204" w:rsidRDefault="00187809" w:rsidP="00187809">
      <w:pPr>
        <w:pStyle w:val="ProductList-Body"/>
        <w:numPr>
          <w:ilvl w:val="0"/>
          <w:numId w:val="43"/>
        </w:numPr>
      </w:pPr>
      <w:r>
        <w:t>toegang tot de serversoftware toestaan aan gebruikers en apparaten waaraan een kwalificerende SL is toegewezen; en</w:t>
      </w:r>
    </w:p>
    <w:p w14:paraId="2EF31CF1" w14:textId="77777777" w:rsidR="00187809" w:rsidRPr="00747204" w:rsidRDefault="00187809" w:rsidP="00187809">
      <w:pPr>
        <w:pStyle w:val="ProductList-Body"/>
        <w:numPr>
          <w:ilvl w:val="0"/>
          <w:numId w:val="43"/>
        </w:numPr>
      </w:pPr>
      <w:r>
        <w:t>toegang toestaan tot de versie van de serversoftware die actueel is op de ingangsdatum van het abonnement aan gebruikers en apparaten waaraan een van de volgende CAL's is toegewezen: Microsoft Dynamics 365 On-premises for Sales, CAL's voor Customer Service of Team Members; of CAL voor Microsoft Dynamics CRM. Gebruikers en apparaten waaraan CAL's zijn toegewezen met actieve Software Assurance mogen gebruikmaken van nieuwe versies van de serversoftware.</w:t>
      </w:r>
    </w:p>
    <w:p w14:paraId="3FAA0305" w14:textId="77777777" w:rsidR="00187809" w:rsidRPr="00747204" w:rsidRDefault="00187809" w:rsidP="00187809">
      <w:pPr>
        <w:pStyle w:val="ProductList-Body"/>
      </w:pPr>
    </w:p>
    <w:p w14:paraId="592CE386" w14:textId="32CCCE64" w:rsidR="007656C0" w:rsidRPr="007656C0" w:rsidRDefault="007656C0" w:rsidP="007656C0">
      <w:pPr>
        <w:pStyle w:val="ProductList-Body"/>
        <w:rPr>
          <w:b/>
          <w:color w:val="00188F"/>
          <w:lang w:val="en-US"/>
        </w:rPr>
      </w:pPr>
      <w:r w:rsidRPr="009B5495">
        <w:rPr>
          <w:b/>
          <w:color w:val="00188F"/>
          <w:lang w:val="en-US"/>
        </w:rPr>
        <w:t>Microsoft Relationship Sales</w:t>
      </w:r>
      <w:r>
        <w:rPr>
          <w:b/>
          <w:color w:val="00188F"/>
          <w:lang w:val="en-US"/>
        </w:rPr>
        <w:t>-</w:t>
      </w:r>
      <w:r w:rsidRPr="007656C0">
        <w:rPr>
          <w:b/>
          <w:color w:val="00188F"/>
          <w:lang w:val="en-US"/>
        </w:rPr>
        <w:t>oplossing</w:t>
      </w:r>
    </w:p>
    <w:p w14:paraId="2A215FFA" w14:textId="77777777" w:rsidR="007656C0" w:rsidRPr="00BA2331" w:rsidRDefault="007656C0" w:rsidP="007656C0">
      <w:pPr>
        <w:pStyle w:val="ProductList-Body"/>
      </w:pPr>
      <w:r w:rsidRPr="009B5495">
        <w:rPr>
          <w:lang w:val="en-US"/>
        </w:rPr>
        <w:t xml:space="preserve">De oplossing Microsoft Relationship Sales omvat Microsoft Dynamics 365 for Sales, Enterprise Edition en LinkedIn Sales Navigator, Enterprise Edition. </w:t>
      </w:r>
      <w:r>
        <w:t>LinkedIn Sales Navigator, Enterprise Edition is uitsluitend bestemd voor gebruik door de Gelicentieerde Gebruiker van de Microsoft Relationship Sales-oplossing voor de duur van het abonnement.</w:t>
      </w:r>
    </w:p>
    <w:p w14:paraId="4ACAB508" w14:textId="77777777" w:rsidR="00187809" w:rsidRPr="00747204" w:rsidRDefault="00187809" w:rsidP="00187809">
      <w:pPr>
        <w:pStyle w:val="ProductList-Body"/>
      </w:pPr>
    </w:p>
    <w:p w14:paraId="5D8FDFCD" w14:textId="77777777" w:rsidR="00187809" w:rsidRPr="00747204" w:rsidRDefault="00187809" w:rsidP="00187809">
      <w:pPr>
        <w:pStyle w:val="ProductList-Body"/>
        <w:ind w:left="180"/>
      </w:pPr>
      <w:r>
        <w:rPr>
          <w:b/>
          <w:color w:val="0072C6"/>
        </w:rPr>
        <w:t>LinkedIn Sales Navigator</w:t>
      </w:r>
    </w:p>
    <w:p w14:paraId="7389AAE3" w14:textId="77777777" w:rsidR="00187809" w:rsidRPr="00747204" w:rsidRDefault="00187809" w:rsidP="00187809">
      <w:pPr>
        <w:pStyle w:val="ProductList-Body"/>
        <w:ind w:left="180"/>
      </w:pPr>
      <w:r>
        <w:t xml:space="preserve">LinkedIn Sales Navigator wordt geleverd door LinkedIn Corporation. De Klant mag de LinkedIn Sales Navigator Service uitsluitend gebruiken voor het genereren van sales leads. Elke gebruiker van LinkedIn Sales Navigator moet lid zijn van LinkedIn er ermee akkoord gaan te zijn gebonden aan de Gebruikersovereenkomst van LinkedIn op </w:t>
      </w:r>
      <w:hyperlink r:id="rId39" w:history="1">
        <w:r>
          <w:rPr>
            <w:rStyle w:val="Hyperlink"/>
          </w:rPr>
          <w:t>https://www.linkedin.com/legal/preview/user-agreement</w:t>
        </w:r>
      </w:hyperlink>
      <w:r>
        <w:t xml:space="preserve">. Niettegenstaande enige tegengestelde bepaling in de volume licensing overeenkomst van de Klant (met inbegrip van deze Voorwaarden voor Online Diensten), is het privacybeleid van LinkedIn op </w:t>
      </w:r>
      <w:hyperlink r:id="rId40" w:history="1">
        <w:r>
          <w:rPr>
            <w:rStyle w:val="Hyperlink"/>
          </w:rPr>
          <w:t>https://www.linkedin.com/legal/privacy-policy</w:t>
        </w:r>
      </w:hyperlink>
      <w:r>
        <w:t xml:space="preserve"> van toepassing op het gebruik van de service LinkedIn Sales Navigator door de Klant. LinkedIn Corporation (als gegevensimporteur) en de Klant (als gegevensexporteur) zullen zich houden aan de toepasselijke standaard contractbepalingen op: </w:t>
      </w:r>
      <w:hyperlink r:id="rId41" w:history="1">
        <w:r>
          <w:rPr>
            <w:rStyle w:val="Hyperlink"/>
          </w:rPr>
          <w:t>https://business.linkedin.com/c/15/10/eu-scc</w:t>
        </w:r>
      </w:hyperlink>
      <w:r>
        <w:t xml:space="preserve">. </w:t>
      </w:r>
    </w:p>
    <w:p w14:paraId="036DCA7E" w14:textId="77777777" w:rsidR="00187809" w:rsidRPr="00747204" w:rsidRDefault="00187809" w:rsidP="00187809">
      <w:pPr>
        <w:pStyle w:val="ProductList-Body"/>
        <w:ind w:left="180"/>
      </w:pPr>
      <w:r>
        <w:rPr>
          <w:b/>
          <w:color w:val="0072C6"/>
        </w:rPr>
        <w:t>Service Level Overeenkomst</w:t>
      </w:r>
    </w:p>
    <w:p w14:paraId="25FDF959" w14:textId="77777777" w:rsidR="00187809" w:rsidRPr="00747204" w:rsidRDefault="00187809" w:rsidP="00187809">
      <w:pPr>
        <w:pStyle w:val="ProductList-Body"/>
        <w:ind w:left="180"/>
      </w:pPr>
      <w:r>
        <w:t>Er is geen SLA voor LinkedIn Sales Navigator, Enterprise Edition.</w:t>
      </w:r>
    </w:p>
    <w:p w14:paraId="521977C5" w14:textId="77777777" w:rsidR="00BF07E0" w:rsidRPr="006D2C33" w:rsidRDefault="00BF07E0" w:rsidP="00BF07E0">
      <w:pPr>
        <w:pStyle w:val="ProductList-Body"/>
      </w:pPr>
    </w:p>
    <w:p w14:paraId="3614A426" w14:textId="77777777" w:rsidR="00BF07E0" w:rsidRPr="006D2C33" w:rsidRDefault="00BF07E0" w:rsidP="00BF07E0">
      <w:pPr>
        <w:pStyle w:val="ProductList-Body"/>
      </w:pPr>
      <w:bookmarkStart w:id="145" w:name="_Toc459970722"/>
      <w:bookmarkStart w:id="146" w:name="MicrosoftSocialEngagement"/>
      <w:r>
        <w:rPr>
          <w:b/>
          <w:color w:val="00188F"/>
        </w:rPr>
        <w:t>Microsoft Social Engagement</w:t>
      </w:r>
      <w:bookmarkEnd w:id="145"/>
    </w:p>
    <w:bookmarkEnd w:id="146"/>
    <w:p w14:paraId="50EA08A4" w14:textId="77777777" w:rsidR="00BF07E0" w:rsidRPr="006D2C33" w:rsidRDefault="00BF07E0" w:rsidP="00BF07E0">
      <w:pPr>
        <w:pStyle w:val="ProductList-Body"/>
        <w:ind w:left="180"/>
      </w:pPr>
      <w:r>
        <w:rPr>
          <w:b/>
          <w:color w:val="0072C6"/>
        </w:rPr>
        <w:t>Service Level Overeenkomst</w:t>
      </w:r>
    </w:p>
    <w:p w14:paraId="3D5A5651" w14:textId="77777777" w:rsidR="00BF07E0" w:rsidRPr="006D2C33" w:rsidRDefault="00BF07E0" w:rsidP="00BF07E0">
      <w:pPr>
        <w:pStyle w:val="ProductList-Body"/>
        <w:ind w:left="180"/>
      </w:pPr>
      <w:r>
        <w:t>Er is geen SLA voor Microsoft Social Engagement.</w:t>
      </w:r>
    </w:p>
    <w:p w14:paraId="4DAE39FE" w14:textId="77777777" w:rsidR="00BF07E0" w:rsidRPr="006D2C33" w:rsidRDefault="00BF07E0" w:rsidP="00BF07E0">
      <w:pPr>
        <w:pStyle w:val="ProductList-Body"/>
        <w:tabs>
          <w:tab w:val="clear" w:pos="158"/>
          <w:tab w:val="left" w:pos="360"/>
        </w:tabs>
      </w:pPr>
    </w:p>
    <w:p w14:paraId="6709E65D" w14:textId="77777777" w:rsidR="00D16F70" w:rsidRPr="00CD5B6E" w:rsidRDefault="00D16F70" w:rsidP="00D16F70">
      <w:pPr>
        <w:pStyle w:val="ProductList-Body"/>
        <w:tabs>
          <w:tab w:val="clear" w:pos="158"/>
          <w:tab w:val="left" w:pos="360"/>
        </w:tabs>
        <w:ind w:left="180"/>
      </w:pPr>
      <w:r>
        <w:rPr>
          <w:b/>
          <w:color w:val="0072C6"/>
        </w:rPr>
        <w:t>Sociale Inhoud verkregen door Microsoft Social Engagement</w:t>
      </w:r>
    </w:p>
    <w:p w14:paraId="01D77513" w14:textId="77777777" w:rsidR="00D16F70" w:rsidRPr="00CD5B6E" w:rsidRDefault="00D16F70" w:rsidP="00D16F70">
      <w:pPr>
        <w:pStyle w:val="ProductList-Body"/>
        <w:tabs>
          <w:tab w:val="clear" w:pos="158"/>
          <w:tab w:val="left" w:pos="360"/>
        </w:tabs>
        <w:ind w:left="180"/>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Gegevens van de Klant die worden gebruikt bij het configureren of initiëren van zoekopdrachten die in naam van de KLant worden uitgevoerd, kunnen worden gedeeld met derden ten behoeve van het verzamelen van Sociale Inhoud. De Klant mag Sociale Inhoud uitsluitend gebruiken voor interne bedrijfsdoeleinden. Microsoft behoudt zich het recht voor om:</w:t>
      </w:r>
    </w:p>
    <w:p w14:paraId="41B313F9" w14:textId="77777777" w:rsidR="00D16F70" w:rsidRPr="00CD5B6E" w:rsidRDefault="00D16F70" w:rsidP="00D16F70">
      <w:pPr>
        <w:pStyle w:val="ProductList-Body"/>
        <w:numPr>
          <w:ilvl w:val="0"/>
          <w:numId w:val="13"/>
        </w:numPr>
        <w:tabs>
          <w:tab w:val="clear" w:pos="158"/>
          <w:tab w:val="left" w:pos="180"/>
        </w:tabs>
        <w:ind w:left="810" w:hanging="270"/>
      </w:pPr>
      <w:r>
        <w:t xml:space="preserve">Sociale Inhoud op te slaan in een database, gemengd met inhoud die is vergaard uit andere bronnen voor andere licentienemers; </w:t>
      </w:r>
    </w:p>
    <w:p w14:paraId="0E120889" w14:textId="77777777" w:rsidR="00D16F70" w:rsidRPr="00CD5B6E" w:rsidRDefault="00D16F70" w:rsidP="00D16F70">
      <w:pPr>
        <w:pStyle w:val="ProductList-Body"/>
        <w:numPr>
          <w:ilvl w:val="0"/>
          <w:numId w:val="13"/>
        </w:numPr>
        <w:tabs>
          <w:tab w:val="clear" w:pos="158"/>
          <w:tab w:val="left" w:pos="180"/>
        </w:tabs>
        <w:spacing w:before="40"/>
        <w:ind w:left="81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64DE286A" w14:textId="77777777" w:rsidR="00D16F70" w:rsidRPr="00CD5B6E" w:rsidRDefault="00D16F70" w:rsidP="00D16F70">
      <w:pPr>
        <w:pStyle w:val="ProductList-Body"/>
        <w:numPr>
          <w:ilvl w:val="0"/>
          <w:numId w:val="13"/>
        </w:numPr>
        <w:spacing w:before="40"/>
        <w:ind w:left="810" w:hanging="274"/>
      </w:pPr>
      <w:r>
        <w:t>Klant te instrueren om Sociale inhoud te bewerken of te verwijderen indien Klant Sociale inhoud exporteert; en Sociale inhoud te verwijderen of de toegang ertoe te beperken nadat de Online Dienst is beëindigd of is verlopen.</w:t>
      </w:r>
    </w:p>
    <w:p w14:paraId="077A8A4C" w14:textId="77777777" w:rsidR="00BF07E0" w:rsidRPr="006D2C33" w:rsidRDefault="00413524"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4E44AC5B" w14:textId="6D7F2572" w:rsidR="003D22CB" w:rsidRPr="008855D8" w:rsidRDefault="004E52BA" w:rsidP="00DC0793">
      <w:pPr>
        <w:pStyle w:val="ProductList-OfferingGroupHeading"/>
        <w:keepNext/>
        <w:rPr>
          <w:lang w:val="nl-NL"/>
        </w:rPr>
      </w:pPr>
      <w:bookmarkStart w:id="147" w:name="_Toc498936597"/>
      <w:bookmarkStart w:id="148" w:name="O365Services"/>
      <w:r w:rsidRPr="008855D8">
        <w:rPr>
          <w:lang w:val="nl-NL"/>
        </w:rPr>
        <w:t>Office 365-diensten</w:t>
      </w:r>
      <w:bookmarkEnd w:id="147"/>
    </w:p>
    <w:bookmarkEnd w:id="148"/>
    <w:p w14:paraId="2FED508A" w14:textId="77777777" w:rsidR="00B96A05" w:rsidRPr="000772BE" w:rsidRDefault="00B96A05" w:rsidP="00DC0793">
      <w:pPr>
        <w:pStyle w:val="ProductList-Body"/>
        <w:keepNext/>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9" w:name="CoreFeaturesforOffice365Services"/>
      <w:r>
        <w:rPr>
          <w:b/>
          <w:color w:val="00188F"/>
        </w:rPr>
        <w:lastRenderedPageBreak/>
        <w:t>Kernfunctionaliteit voor Office 365-diensten</w:t>
      </w:r>
    </w:p>
    <w:bookmarkEnd w:id="149"/>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62AFF42E" w14:textId="77777777" w:rsidR="007656C0" w:rsidRPr="00BA2331" w:rsidRDefault="007656C0" w:rsidP="007656C0">
      <w:pPr>
        <w:pStyle w:val="ProductList-ClauseHeading"/>
      </w:pPr>
      <w:r>
        <w:t>Serviceversleuteling met code van klant</w:t>
      </w:r>
    </w:p>
    <w:p w14:paraId="13376626" w14:textId="77777777" w:rsidR="007656C0" w:rsidRPr="00BA2331" w:rsidRDefault="007656C0" w:rsidP="007656C0">
      <w:pPr>
        <w:pStyle w:val="ProductList-Body"/>
        <w:tabs>
          <w:tab w:val="clear" w:pos="158"/>
          <w:tab w:val="left" w:pos="180"/>
        </w:tabs>
      </w:pPr>
      <w:r>
        <w:t>De Klant draagt alle risico's met betrekking tot verwijdering van gegevens, ontoegankelijkheid en onderbreking van de dienst als gevolg van het ontbreken van een versleutelingscode door toedoen van de Klant.</w:t>
      </w:r>
    </w:p>
    <w:p w14:paraId="5F4D99FD" w14:textId="77777777" w:rsidR="007656C0" w:rsidRDefault="007656C0" w:rsidP="00B17F10">
      <w:pPr>
        <w:pStyle w:val="ProductList-Body"/>
        <w:keepNext/>
        <w:tabs>
          <w:tab w:val="clear" w:pos="158"/>
          <w:tab w:val="left" w:pos="180"/>
        </w:tabs>
        <w:rPr>
          <w:b/>
          <w:color w:val="00188F"/>
        </w:rPr>
      </w:pPr>
    </w:p>
    <w:p w14:paraId="0233395D" w14:textId="7616AF3C" w:rsidR="00B17F10" w:rsidRPr="00927E5E" w:rsidRDefault="00B17F10" w:rsidP="00B17F10">
      <w:pPr>
        <w:pStyle w:val="ProductList-Body"/>
        <w:keepNext/>
        <w:tabs>
          <w:tab w:val="clear" w:pos="158"/>
          <w:tab w:val="left" w:pos="180"/>
        </w:tabs>
      </w:pPr>
      <w:r>
        <w:rPr>
          <w:b/>
          <w:color w:val="00188F"/>
        </w:rPr>
        <w:t>Abonnementslicentiesuites</w:t>
      </w:r>
    </w:p>
    <w:p w14:paraId="143997D5" w14:textId="502BAA7E" w:rsidR="004A2A9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36389418" w14:textId="485B80F5" w:rsidR="00C2295E" w:rsidRDefault="00C2295E" w:rsidP="00B17F10">
      <w:pPr>
        <w:pStyle w:val="ProductList-Body"/>
        <w:tabs>
          <w:tab w:val="clear" w:pos="158"/>
          <w:tab w:val="left" w:pos="180"/>
        </w:tabs>
      </w:pPr>
    </w:p>
    <w:p w14:paraId="380DC1ED" w14:textId="552C7B11" w:rsidR="00C2295E" w:rsidRPr="00F55075" w:rsidRDefault="00C2295E" w:rsidP="00C2295E">
      <w:pPr>
        <w:pStyle w:val="ProductList-Body"/>
        <w:tabs>
          <w:tab w:val="clear" w:pos="158"/>
          <w:tab w:val="left" w:pos="180"/>
        </w:tabs>
      </w:pPr>
      <w:bookmarkStart w:id="150" w:name="MicrosoftTeams"/>
      <w:r>
        <w:rPr>
          <w:b/>
          <w:color w:val="00188F"/>
        </w:rPr>
        <w:t>Microsoft Tams</w:t>
      </w:r>
      <w:bookmarkEnd w:id="150"/>
    </w:p>
    <w:p w14:paraId="02D578FE" w14:textId="14432C1B" w:rsidR="00C2295E" w:rsidRDefault="00C2295E" w:rsidP="00C2295E">
      <w:pPr>
        <w:pStyle w:val="ProductList-Body"/>
        <w:tabs>
          <w:tab w:val="clear" w:pos="158"/>
          <w:tab w:val="left" w:pos="360"/>
        </w:tabs>
      </w:pPr>
      <w:r>
        <w:rPr>
          <w:b/>
        </w:rPr>
        <w:t>Kennisgeving</w:t>
      </w:r>
      <w:r w:rsidRPr="00B17F00">
        <w:rPr>
          <w:b/>
        </w:rPr>
        <w:t>:</w:t>
      </w:r>
      <w:r>
        <w:t xml:space="preserve"> de Kennisgeving met betrekking tot H.264/MPEG-4 AVC in </w:t>
      </w:r>
      <w:hyperlink w:anchor="Attachment1" w:history="1">
        <w:r>
          <w:rPr>
            <w:rStyle w:val="Hyperlink"/>
          </w:rPr>
          <w:t>Bijlage 1</w:t>
        </w:r>
      </w:hyperlink>
      <w:r>
        <w:t xml:space="preserve"> is van toepassing op alle Office 365-diensten waarin Microsoft Teams is opgenomen.</w:t>
      </w:r>
    </w:p>
    <w:p w14:paraId="6FFFCBB1" w14:textId="374E8C39" w:rsidR="00DC0793" w:rsidRDefault="00DC0793" w:rsidP="00C2295E">
      <w:pPr>
        <w:pStyle w:val="ProductList-Body"/>
        <w:tabs>
          <w:tab w:val="clear" w:pos="158"/>
          <w:tab w:val="left" w:pos="360"/>
        </w:tabs>
      </w:pPr>
    </w:p>
    <w:p w14:paraId="64E0C193" w14:textId="77777777" w:rsidR="00DC0793" w:rsidRPr="00D67A4B" w:rsidRDefault="00DC0793" w:rsidP="00DC0793">
      <w:pPr>
        <w:pStyle w:val="ProductList-Body"/>
        <w:rPr>
          <w:b/>
          <w:color w:val="00188F"/>
        </w:rPr>
      </w:pPr>
      <w:r>
        <w:rPr>
          <w:b/>
          <w:color w:val="00188F"/>
        </w:rPr>
        <w:t>Yammer</w:t>
      </w:r>
    </w:p>
    <w:p w14:paraId="1D6EFF4B" w14:textId="77777777" w:rsidR="00DC0793" w:rsidRDefault="00DC0793" w:rsidP="00DC0793">
      <w:pPr>
        <w:pStyle w:val="ProductList-Body"/>
      </w:pPr>
      <w:r>
        <w:t>Voor Office 365-diensten waarin Yammer is opgenomen, hebben Externe Gebruikers die zijn uitgenodigd voor Yammer via externe netwerkfunctionaliteit geen gebruikers-SL's nodig.</w:t>
      </w:r>
    </w:p>
    <w:p w14:paraId="11D48D0B" w14:textId="77777777" w:rsidR="007656C0" w:rsidRPr="006D2C33" w:rsidRDefault="00413524"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40EDB465" w14:textId="6927048E" w:rsidR="00E93FD0" w:rsidRPr="008855D8" w:rsidRDefault="00E93FD0" w:rsidP="00B96A05">
      <w:pPr>
        <w:pStyle w:val="ProductList-Offering2Heading"/>
        <w:keepNext/>
        <w:rPr>
          <w:lang w:val="nl-NL"/>
        </w:rPr>
      </w:pPr>
      <w:bookmarkStart w:id="151" w:name="ExchangeOnline"/>
      <w:r w:rsidRPr="008855D8">
        <w:rPr>
          <w:lang w:val="nl-NL"/>
        </w:rPr>
        <w:tab/>
      </w:r>
      <w:bookmarkStart w:id="152" w:name="_Toc498936598"/>
      <w:r w:rsidRPr="008855D8">
        <w:rPr>
          <w:lang w:val="nl-NL"/>
        </w:rPr>
        <w:t>Exchange Online</w:t>
      </w:r>
      <w:bookmarkEnd w:id="152"/>
    </w:p>
    <w:p w14:paraId="504B85AD" w14:textId="77777777" w:rsidR="00E93FD0" w:rsidRDefault="00E93FD0" w:rsidP="00B96A05">
      <w:pPr>
        <w:pStyle w:val="ProductList-Offering1"/>
        <w:keepNext/>
        <w:sectPr w:rsidR="00E93FD0" w:rsidSect="00E275D6">
          <w:footerReference w:type="first" r:id="rId42"/>
          <w:type w:val="continuous"/>
          <w:pgSz w:w="12240" w:h="15840"/>
          <w:pgMar w:top="1440" w:right="720" w:bottom="1440" w:left="720" w:header="720" w:footer="720" w:gutter="0"/>
          <w:cols w:space="720"/>
          <w:titlePg/>
          <w:docGrid w:linePitch="360"/>
        </w:sectPr>
      </w:pPr>
    </w:p>
    <w:bookmarkEnd w:id="151"/>
    <w:p w14:paraId="7C45F123" w14:textId="65C78926" w:rsidR="00BF07E0" w:rsidRDefault="00BF07E0" w:rsidP="00BF07E0">
      <w:pPr>
        <w:pStyle w:val="ProductList-Body"/>
        <w:rPr>
          <w:rFonts w:asciiTheme="majorHAnsi" w:hAnsiTheme="majorHAnsi"/>
          <w:sz w:val="16"/>
          <w:szCs w:val="16"/>
        </w:rPr>
      </w:pPr>
      <w:r>
        <w:rPr>
          <w:rFonts w:asciiTheme="majorHAnsi" w:hAnsiTheme="majorHAnsi"/>
          <w:sz w:val="16"/>
          <w:szCs w:val="16"/>
        </w:rPr>
        <w:t>Office 365 Advanced Threat Protection</w:t>
      </w:r>
    </w:p>
    <w:p w14:paraId="32E56B52" w14:textId="1BFA13E2" w:rsidR="00DF7B82" w:rsidRPr="00DF7B82" w:rsidRDefault="00DF7B82" w:rsidP="00BF07E0">
      <w:pPr>
        <w:pStyle w:val="ProductList-Body"/>
        <w:rPr>
          <w:rFonts w:asciiTheme="majorHAnsi" w:hAnsiTheme="majorHAnsi"/>
          <w:sz w:val="16"/>
          <w:szCs w:val="16"/>
        </w:rPr>
      </w:pPr>
      <w:r w:rsidRPr="00DF7B82">
        <w:rPr>
          <w:rFonts w:asciiTheme="majorHAnsi" w:hAnsiTheme="majorHAnsi"/>
          <w:sz w:val="16"/>
          <w:szCs w:val="16"/>
        </w:rPr>
        <w:t>Office 365 Threat Intelligence</w:t>
      </w:r>
    </w:p>
    <w:p w14:paraId="2240D450" w14:textId="77777777" w:rsidR="00BF07E0" w:rsidRPr="006D2C33" w:rsidRDefault="00BF07E0" w:rsidP="00BF07E0">
      <w:pPr>
        <w:pStyle w:val="ProductList-Body"/>
      </w:pPr>
      <w:r>
        <w:rPr>
          <w:rFonts w:asciiTheme="majorHAnsi" w:hAnsiTheme="majorHAnsi"/>
          <w:sz w:val="16"/>
          <w:szCs w:val="16"/>
        </w:rPr>
        <w:t>Voorkoming van gegevensverlies</w:t>
      </w:r>
    </w:p>
    <w:p w14:paraId="2C1DB9A3" w14:textId="77777777" w:rsidR="00BF07E0" w:rsidRPr="006D2C33" w:rsidRDefault="00BF07E0" w:rsidP="00BF07E0">
      <w:pPr>
        <w:pStyle w:val="ProductList-Body"/>
      </w:pPr>
      <w:r>
        <w:rPr>
          <w:rFonts w:asciiTheme="majorHAnsi" w:hAnsiTheme="majorHAnsi"/>
          <w:sz w:val="16"/>
          <w:szCs w:val="16"/>
        </w:rPr>
        <w:t>Exchange Online Archiving for Exchange Online</w:t>
      </w:r>
    </w:p>
    <w:p w14:paraId="0B675B04" w14:textId="77777777" w:rsidR="00BF07E0" w:rsidRPr="006D2C33" w:rsidRDefault="00BF07E0" w:rsidP="00BF07E0">
      <w:pPr>
        <w:pStyle w:val="ProductList-Body"/>
      </w:pPr>
      <w:r>
        <w:rPr>
          <w:rFonts w:asciiTheme="majorHAnsi" w:hAnsiTheme="majorHAnsi"/>
          <w:sz w:val="16"/>
          <w:szCs w:val="16"/>
        </w:rPr>
        <w:t>Exchange Online Archiving for Exchange Server</w:t>
      </w:r>
    </w:p>
    <w:p w14:paraId="171B4FCB" w14:textId="5F73B61C" w:rsidR="00BF07E0" w:rsidRPr="006D2C33" w:rsidRDefault="00BF07E0" w:rsidP="00BF07E0">
      <w:pPr>
        <w:pStyle w:val="ProductList-Body"/>
      </w:pPr>
      <w:r>
        <w:rPr>
          <w:rFonts w:asciiTheme="majorHAnsi" w:hAnsiTheme="majorHAnsi"/>
          <w:sz w:val="16"/>
          <w:szCs w:val="16"/>
        </w:rPr>
        <w:t xml:space="preserve">Exchange Online </w:t>
      </w:r>
      <w:r w:rsidR="00751D62">
        <w:rPr>
          <w:rFonts w:asciiTheme="majorHAnsi" w:hAnsiTheme="majorHAnsi"/>
          <w:sz w:val="16"/>
          <w:szCs w:val="16"/>
        </w:rPr>
        <w:t>F</w:t>
      </w:r>
      <w:r w:rsidR="00DF7B82">
        <w:rPr>
          <w:rFonts w:asciiTheme="majorHAnsi" w:hAnsiTheme="majorHAnsi"/>
          <w:sz w:val="16"/>
          <w:szCs w:val="16"/>
        </w:rPr>
        <w:t>1</w:t>
      </w:r>
    </w:p>
    <w:p w14:paraId="70F02222" w14:textId="542258F8" w:rsidR="0026410B" w:rsidRDefault="00BF07E0" w:rsidP="00BF07E0">
      <w:pPr>
        <w:pStyle w:val="ProductList-Body"/>
        <w:rPr>
          <w:rFonts w:asciiTheme="majorHAnsi" w:hAnsiTheme="majorHAnsi"/>
          <w:sz w:val="16"/>
          <w:szCs w:val="16"/>
        </w:rPr>
      </w:pPr>
      <w:r>
        <w:rPr>
          <w:rFonts w:asciiTheme="majorHAnsi" w:hAnsiTheme="majorHAnsi"/>
          <w:sz w:val="16"/>
          <w:szCs w:val="16"/>
        </w:rPr>
        <w:t>Exchange Online (Plan 1 en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E455ED">
      <w:pPr>
        <w:pStyle w:val="ProductList-Body"/>
        <w:keepNext/>
        <w:ind w:left="187"/>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550C30">
      <w:pPr>
        <w:pStyle w:val="ProductList-Body"/>
        <w:keepNext/>
        <w:ind w:left="187"/>
      </w:pPr>
      <w:r>
        <w:rPr>
          <w:b/>
          <w:color w:val="0072C6"/>
        </w:rPr>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273FD8">
      <w:pPr>
        <w:pStyle w:val="ProductList-Body"/>
        <w:keepNext/>
        <w:ind w:left="187"/>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lastRenderedPageBreak/>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43"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4D96DB7A"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2D5CE2FF" w:rsidR="00E33A1F" w:rsidRPr="00FF75DE" w:rsidRDefault="00E33A1F" w:rsidP="00E455ED">
      <w:pPr>
        <w:pStyle w:val="ProductList-Body"/>
        <w:keepNext/>
        <w:rPr>
          <w:b/>
          <w:color w:val="00188F"/>
        </w:rPr>
      </w:pPr>
      <w:bookmarkStart w:id="153" w:name="_Toc423959249"/>
      <w:r w:rsidRPr="00FF75DE">
        <w:rPr>
          <w:b/>
          <w:color w:val="00188F"/>
        </w:rPr>
        <w:t>Service Level Overeenkomst</w:t>
      </w:r>
      <w:bookmarkEnd w:id="153"/>
    </w:p>
    <w:p w14:paraId="2CDF1E09" w14:textId="77777777" w:rsidR="00DF7B82" w:rsidRPr="00D9582E" w:rsidRDefault="00DF7B82" w:rsidP="00DF7B82">
      <w:pPr>
        <w:pStyle w:val="ProductList-Body"/>
        <w:tabs>
          <w:tab w:val="clear" w:pos="158"/>
          <w:tab w:val="left" w:pos="180"/>
        </w:tabs>
        <w:rPr>
          <w:lang w:val="en-MY"/>
        </w:rPr>
      </w:pPr>
      <w:r w:rsidRPr="00D9582E">
        <w:rPr>
          <w:lang w:val="en-MY"/>
        </w:rPr>
        <w:t>Er is geen SLA voor Office 365 Advanced Threat Protection o</w:t>
      </w:r>
      <w:r>
        <w:rPr>
          <w:lang w:val="en-MY"/>
        </w:rPr>
        <w:t>f</w:t>
      </w:r>
      <w:r w:rsidRPr="00D9582E">
        <w:rPr>
          <w:lang w:val="en-MY"/>
        </w:rPr>
        <w:t xml:space="preserve"> Office 365 Threat Intelligence.</w:t>
      </w:r>
    </w:p>
    <w:p w14:paraId="4B754C73" w14:textId="77777777" w:rsidR="00E93FD0" w:rsidRPr="00690C65" w:rsidRDefault="00413524"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39DECE61" w:rsidR="00862C50" w:rsidRPr="00690C65" w:rsidRDefault="00862C50" w:rsidP="00CC06D3">
      <w:pPr>
        <w:pStyle w:val="ProductList-Offering2Heading"/>
      </w:pPr>
      <w:bookmarkStart w:id="154" w:name="_Toc498936599"/>
      <w:bookmarkStart w:id="155" w:name="Office365Applications"/>
      <w:bookmarkStart w:id="156" w:name="O365Applications"/>
      <w:r>
        <w:t>Office 365-toepassingen</w:t>
      </w:r>
      <w:bookmarkEnd w:id="154"/>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155"/>
    <w:bookmarkEnd w:id="156"/>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6EAB729C" w14:textId="3F8EBC7B" w:rsidR="00862C50" w:rsidRPr="008855D8" w:rsidRDefault="00862C50" w:rsidP="00862C50">
      <w:pPr>
        <w:pStyle w:val="ProductList-Body"/>
        <w:rPr>
          <w:lang w:val="en-US"/>
        </w:rPr>
      </w:pPr>
      <w:r w:rsidRPr="008855D8">
        <w:rPr>
          <w:rFonts w:asciiTheme="majorHAnsi" w:hAnsiTheme="majorHAnsi"/>
          <w:sz w:val="16"/>
          <w:szCs w:val="16"/>
          <w:lang w:val="en-US"/>
        </w:rPr>
        <w:t xml:space="preserve">Visio </w:t>
      </w:r>
      <w:r w:rsidR="00B2308B">
        <w:rPr>
          <w:rFonts w:asciiTheme="majorHAnsi" w:hAnsiTheme="majorHAnsi"/>
          <w:sz w:val="16"/>
          <w:szCs w:val="16"/>
        </w:rPr>
        <w:t>Online (Plan 1 en Plan 2)</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9D79A6"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Service Level Overeenkomst</w:t>
      </w:r>
    </w:p>
    <w:p w14:paraId="54A7E0A8" w14:textId="77777777" w:rsidR="00B2308B" w:rsidRDefault="00B2308B" w:rsidP="00B2308B">
      <w:pPr>
        <w:pStyle w:val="ProductList-Body"/>
      </w:pPr>
      <w:r>
        <w:t>Er is geen SLA voor Visio Online.</w:t>
      </w:r>
    </w:p>
    <w:p w14:paraId="446EB6D0" w14:textId="77777777" w:rsidR="00123E7D" w:rsidRPr="00690C65" w:rsidRDefault="00123E7D" w:rsidP="00123E7D">
      <w:pPr>
        <w:pStyle w:val="ProductList-Body"/>
      </w:pPr>
    </w:p>
    <w:p w14:paraId="2F761F4D" w14:textId="77777777" w:rsidR="007656C0" w:rsidRPr="00BA2331" w:rsidRDefault="007656C0" w:rsidP="007656C0">
      <w:pPr>
        <w:pStyle w:val="ProductList-Body"/>
        <w:tabs>
          <w:tab w:val="clear" w:pos="158"/>
          <w:tab w:val="left" w:pos="180"/>
        </w:tabs>
      </w:pPr>
      <w:r>
        <w:rPr>
          <w:b/>
          <w:color w:val="00188F"/>
        </w:rPr>
        <w:lastRenderedPageBreak/>
        <w:t xml:space="preserve">Installatie en Gebruiksrechten </w:t>
      </w:r>
    </w:p>
    <w:p w14:paraId="619B9C2C" w14:textId="77777777" w:rsidR="007656C0" w:rsidRPr="00BA2331" w:rsidRDefault="007656C0" w:rsidP="007656C0">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14:paraId="29C31D9A" w14:textId="77777777" w:rsidR="007656C0" w:rsidRPr="00BA2331" w:rsidRDefault="007656C0" w:rsidP="007656C0">
      <w:pPr>
        <w:pStyle w:val="ProductList-Body"/>
        <w:numPr>
          <w:ilvl w:val="0"/>
          <w:numId w:val="40"/>
        </w:numPr>
        <w:ind w:left="450" w:hanging="270"/>
      </w:pPr>
      <w:r>
        <w:t>mag de software die bij de SL worden geleverd activeren op ten hoogste vijf OSE’s voor lokaal of extern gebruik;</w:t>
      </w:r>
    </w:p>
    <w:p w14:paraId="3D5359B6" w14:textId="77777777" w:rsidR="007656C0" w:rsidRPr="00BA2331" w:rsidRDefault="007656C0" w:rsidP="007656C0">
      <w:pPr>
        <w:pStyle w:val="ProductList-Body"/>
        <w:numPr>
          <w:ilvl w:val="0"/>
          <w:numId w:val="40"/>
        </w:numPr>
        <w:spacing w:before="40"/>
        <w:ind w:left="450" w:hanging="274"/>
      </w:pPr>
      <w:r>
        <w:t xml:space="preserve">mag de software ook installeren en gebruiken, en gebruikmaken van Shared Computer Activation, op een gedeeld apparaat, een netwerkserver of op gedeelde servers op Microsoft Azure of bij een Qualified Multitenant Hosting-partner. Een lijst van Qualified Multitenant Hosting-partners en aanvullende implementatievereisten zijn te vinden op </w:t>
      </w:r>
      <w:hyperlink r:id="rId44" w:history="1">
        <w:r>
          <w:rPr>
            <w:rStyle w:val="Hyperlink"/>
          </w:rPr>
          <w:t>www.office.com/sca</w:t>
        </w:r>
      </w:hyperlink>
      <w:r>
        <w:rPr>
          <w:color w:val="1F497D"/>
        </w:rPr>
        <w:t xml:space="preserve">. </w:t>
      </w:r>
      <w:r>
        <w:t>Binnen de context van dit gebruiksrecht betekent “netwerkserver” een fysieke hardwareserver voor exclusief gebruik door de Klant. Deze voorziening voor Shared Computer Activation geldt niet voor Klantenlicenties voor Office 365 Business; en</w:t>
      </w:r>
    </w:p>
    <w:p w14:paraId="41A580DF" w14:textId="77777777" w:rsidR="007656C0" w:rsidRPr="00BA2331" w:rsidRDefault="007656C0" w:rsidP="007656C0">
      <w:pPr>
        <w:pStyle w:val="ProductList-Body"/>
        <w:numPr>
          <w:ilvl w:val="0"/>
          <w:numId w:val="40"/>
        </w:numPr>
        <w:ind w:left="450" w:hanging="270"/>
      </w:pPr>
      <w:r>
        <w:t>moet met elk apparaat waarop de gebruiker de software heeft geïnstalleerd ten minste eenmaal per 30 dagen een verbinding met internet maken. Dit nalaten kan gevolgen hebben voor de functionaliteit van de software,</w:t>
      </w:r>
    </w:p>
    <w:p w14:paraId="0E59B242" w14:textId="77777777" w:rsidR="008855D8" w:rsidRPr="007F0A21" w:rsidRDefault="008855D8" w:rsidP="008855D8">
      <w:pPr>
        <w:pStyle w:val="ProductList-Body"/>
        <w:ind w:left="180"/>
      </w:pPr>
    </w:p>
    <w:p w14:paraId="22184C65" w14:textId="77777777" w:rsidR="008855D8" w:rsidRPr="007F0A21" w:rsidRDefault="008855D8" w:rsidP="008855D8">
      <w:pPr>
        <w:pStyle w:val="ProductList-Body"/>
      </w:pPr>
      <w:r>
        <w:rPr>
          <w:b/>
          <w:color w:val="00188F"/>
        </w:rPr>
        <w:t>De volgende bepalingen zijn alleen van toepassing op Office 365 Business and Office 365 ProPlus</w:t>
      </w:r>
    </w:p>
    <w:p w14:paraId="19377DEF" w14:textId="77777777" w:rsidR="008855D8" w:rsidRPr="007F0A21" w:rsidRDefault="008855D8" w:rsidP="008855D8">
      <w:pPr>
        <w:pStyle w:val="ProductList-Body"/>
        <w:ind w:left="180"/>
      </w:pPr>
      <w:r>
        <w:rPr>
          <w:b/>
          <w:color w:val="0072C6"/>
        </w:rPr>
        <w:t>Smartphones en tablets</w:t>
      </w:r>
    </w:p>
    <w:p w14:paraId="1938521A" w14:textId="00E6F8FE" w:rsidR="009427A1" w:rsidRPr="00690C65" w:rsidRDefault="008855D8" w:rsidP="008855D8">
      <w:pPr>
        <w:pStyle w:val="ProductList-Body"/>
        <w:ind w:left="180"/>
      </w:pPr>
      <w:r>
        <w:t>Elke gebruiker aan wie een Klant een Gebruikers-SL toewijst, mag de Microsoft Office Mobile-software daarnaast activeren voor gebruik op maximaal vijf smartphones en vijf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075DE83A" w14:textId="77777777" w:rsidR="00760BB2" w:rsidRPr="00FC409E" w:rsidRDefault="00760BB2" w:rsidP="00760BB2">
      <w:pPr>
        <w:pStyle w:val="ProductList-Body"/>
        <w:ind w:left="180"/>
        <w:rPr>
          <w:b/>
          <w:color w:val="0072C6"/>
        </w:rPr>
      </w:pPr>
      <w:r>
        <w:rPr>
          <w:b/>
          <w:color w:val="0072C6"/>
        </w:rPr>
        <w:t>Office Online Server</w:t>
      </w:r>
    </w:p>
    <w:p w14:paraId="38A2BD08" w14:textId="77777777" w:rsidR="00760BB2" w:rsidRDefault="00760BB2" w:rsidP="00760BB2">
      <w:pPr>
        <w:pStyle w:val="ProductList-Body"/>
        <w:ind w:left="180"/>
      </w:pPr>
      <w:r>
        <w:t>Voor elk abonnement op Office 365 ProPlus mag de Klant een onbeperkt aantal exemplaren van Office Online Server op elke voor gebruik door de Klant bestemde Server installeren. Elke Office 365 ProPlus-gebruiker mag de Office Online Server-software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413524"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6A39E5" w14:textId="77777777" w:rsidR="00C2295E" w:rsidRPr="00F55075" w:rsidRDefault="00C2295E" w:rsidP="00C2295E">
      <w:pPr>
        <w:pStyle w:val="ProductList-Offering2Heading"/>
        <w:outlineLvl w:val="2"/>
      </w:pPr>
      <w:r>
        <w:tab/>
      </w:r>
      <w:bookmarkStart w:id="157" w:name="MicrosoftMyAnalytics"/>
      <w:bookmarkStart w:id="158" w:name="_Toc465426847"/>
      <w:bookmarkStart w:id="159" w:name="_Toc498936600"/>
      <w:r>
        <w:t>Microsoft MyAnalytics</w:t>
      </w:r>
      <w:bookmarkEnd w:id="157"/>
      <w:bookmarkEnd w:id="158"/>
      <w:bookmarkEnd w:id="159"/>
    </w:p>
    <w:p w14:paraId="5C3BE174" w14:textId="77777777" w:rsidR="00C2295E" w:rsidRPr="00F55075" w:rsidRDefault="00C2295E" w:rsidP="00C2295E">
      <w:pPr>
        <w:pStyle w:val="ProductList-Body"/>
      </w:pPr>
      <w:r>
        <w:rPr>
          <w:b/>
          <w:color w:val="00188F"/>
        </w:rPr>
        <w:t>Service Level Overeenkomst</w:t>
      </w:r>
    </w:p>
    <w:p w14:paraId="00450220" w14:textId="77777777" w:rsidR="00C2295E" w:rsidRPr="00F55075" w:rsidRDefault="00C2295E" w:rsidP="00C2295E">
      <w:pPr>
        <w:pStyle w:val="ProductList-Body"/>
      </w:pPr>
      <w:r>
        <w:t>Er is geen SLA voor Microsoft MyAnalytics.</w:t>
      </w:r>
    </w:p>
    <w:p w14:paraId="726F3713" w14:textId="77777777" w:rsidR="00C2295E" w:rsidRPr="000060EF" w:rsidRDefault="00413524"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0060EF">
          <w:rPr>
            <w:rStyle w:val="Hyperlink"/>
            <w:sz w:val="16"/>
            <w:szCs w:val="16"/>
          </w:rPr>
          <w:t>Inhoudsopgave</w:t>
        </w:r>
      </w:hyperlink>
      <w:r w:rsidR="00C2295E" w:rsidRPr="000060EF">
        <w:rPr>
          <w:sz w:val="16"/>
          <w:szCs w:val="16"/>
        </w:rPr>
        <w:t xml:space="preserve"> / </w:t>
      </w:r>
      <w:hyperlink w:anchor="GeneralTerms" w:history="1">
        <w:r w:rsidR="00C2295E" w:rsidRPr="000060EF">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tab/>
      </w:r>
      <w:bookmarkStart w:id="160" w:name="_Toc498936601"/>
      <w:r w:rsidRPr="008855D8">
        <w:rPr>
          <w:lang w:val="nl-NL"/>
        </w:rPr>
        <w:t>Office Online</w:t>
      </w:r>
      <w:bookmarkEnd w:id="160"/>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413524"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61" w:name="_Toc498936602"/>
      <w:r w:rsidR="005B7124" w:rsidRPr="008855D8">
        <w:rPr>
          <w:lang w:val="nl-NL"/>
        </w:rPr>
        <w:t>OneDrive for Business</w:t>
      </w:r>
      <w:bookmarkEnd w:id="161"/>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41352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A3ECAFE" w14:textId="5ED6A006" w:rsidR="0026410B" w:rsidRPr="00903BB7" w:rsidRDefault="0026410B" w:rsidP="0026410B">
      <w:pPr>
        <w:pStyle w:val="ProductList-Offering2Heading"/>
        <w:outlineLvl w:val="2"/>
      </w:pPr>
      <w:r>
        <w:tab/>
      </w:r>
      <w:bookmarkStart w:id="162" w:name="_Toc453946627"/>
      <w:bookmarkStart w:id="163" w:name="_Toc451949065"/>
      <w:bookmarkStart w:id="164" w:name="_Toc498936603"/>
      <w:bookmarkStart w:id="165" w:name="ProjectOnline"/>
      <w:r>
        <w:t>Project Online</w:t>
      </w:r>
      <w:bookmarkEnd w:id="162"/>
      <w:bookmarkEnd w:id="163"/>
      <w:bookmarkEnd w:id="164"/>
    </w:p>
    <w:bookmarkEnd w:id="165"/>
    <w:p w14:paraId="15FE3AA8" w14:textId="77777777" w:rsidR="0026410B" w:rsidRDefault="0026410B" w:rsidP="0026410B">
      <w:pPr>
        <w:pStyle w:val="ProductList-Offering1"/>
        <w:sectPr w:rsidR="0026410B" w:rsidSect="00E275D6">
          <w:type w:val="continuous"/>
          <w:pgSz w:w="12240" w:h="15840"/>
          <w:pgMar w:top="1440" w:right="720" w:bottom="1440" w:left="720" w:header="720" w:footer="720" w:gutter="0"/>
          <w:cols w:space="720"/>
          <w:titlePg/>
          <w:docGrid w:linePitch="360"/>
        </w:sectPr>
      </w:pPr>
    </w:p>
    <w:p w14:paraId="551D0457" w14:textId="77777777" w:rsidR="0026410B" w:rsidRPr="00903BB7" w:rsidRDefault="0026410B" w:rsidP="0026410B">
      <w:pPr>
        <w:pStyle w:val="ProductList-Body"/>
      </w:pPr>
      <w:r>
        <w:rPr>
          <w:rFonts w:asciiTheme="majorHAnsi" w:hAnsiTheme="majorHAnsi"/>
          <w:sz w:val="16"/>
          <w:szCs w:val="16"/>
        </w:rPr>
        <w:t>Project Online Essentials</w:t>
      </w:r>
    </w:p>
    <w:p w14:paraId="553C581E" w14:textId="77777777" w:rsidR="0026410B" w:rsidRPr="00903BB7" w:rsidRDefault="0026410B" w:rsidP="0026410B">
      <w:pPr>
        <w:pStyle w:val="ProductList-Body"/>
      </w:pPr>
      <w:r>
        <w:rPr>
          <w:rFonts w:asciiTheme="majorHAnsi" w:hAnsiTheme="majorHAnsi"/>
          <w:sz w:val="16"/>
          <w:szCs w:val="16"/>
        </w:rPr>
        <w:t>Project Online Professional</w:t>
      </w:r>
    </w:p>
    <w:p w14:paraId="070D60ED" w14:textId="77777777" w:rsidR="0026410B" w:rsidRPr="00903BB7" w:rsidRDefault="0026410B" w:rsidP="0026410B">
      <w:pPr>
        <w:pStyle w:val="ProductList-Body"/>
      </w:pPr>
      <w:r>
        <w:rPr>
          <w:rFonts w:asciiTheme="majorHAnsi" w:hAnsiTheme="majorHAnsi"/>
          <w:sz w:val="16"/>
          <w:szCs w:val="16"/>
        </w:rPr>
        <w:t>Project Online Premium</w:t>
      </w:r>
    </w:p>
    <w:p w14:paraId="274C1866" w14:textId="77777777" w:rsidR="0026410B" w:rsidRDefault="0026410B" w:rsidP="0026410B">
      <w:pPr>
        <w:pStyle w:val="ProductList-Offering2"/>
        <w:sectPr w:rsidR="0026410B" w:rsidSect="005B7124">
          <w:type w:val="continuous"/>
          <w:pgSz w:w="12240" w:h="15840"/>
          <w:pgMar w:top="1440" w:right="720" w:bottom="1440" w:left="720" w:header="720" w:footer="720" w:gutter="0"/>
          <w:cols w:num="2" w:space="720"/>
          <w:titlePg/>
          <w:docGrid w:linePitch="360"/>
        </w:sectPr>
      </w:pPr>
    </w:p>
    <w:p w14:paraId="2D50D2A7" w14:textId="77777777" w:rsidR="0026410B" w:rsidRPr="00273FD8" w:rsidRDefault="0026410B" w:rsidP="0026410B">
      <w:pPr>
        <w:pStyle w:val="ProductList-Body"/>
        <w:pBdr>
          <w:top w:val="single" w:sz="4" w:space="1" w:color="BFBFBF" w:themeColor="background1" w:themeShade="BF"/>
        </w:pBdr>
        <w:rPr>
          <w:sz w:val="8"/>
          <w:szCs w:val="8"/>
        </w:rPr>
      </w:pPr>
    </w:p>
    <w:p w14:paraId="10AE2318" w14:textId="77777777" w:rsidR="0026410B" w:rsidRPr="00903BB7" w:rsidRDefault="0026410B" w:rsidP="0026410B">
      <w:pPr>
        <w:pStyle w:val="ProductList-Body"/>
      </w:pPr>
      <w:r>
        <w:rPr>
          <w:b/>
          <w:color w:val="00188F"/>
        </w:rPr>
        <w:t>Installatie en gebruiksrechten voor Project-toepassing</w:t>
      </w:r>
    </w:p>
    <w:p w14:paraId="0384FBB5" w14:textId="77777777" w:rsidR="0026410B" w:rsidRPr="00903BB7" w:rsidRDefault="0026410B" w:rsidP="0026410B">
      <w:pPr>
        <w:pStyle w:val="ProductList-Body"/>
      </w:pPr>
      <w:r>
        <w:t>Elke gebruiker aan wie de Klant een Gebruikers-SL voor Project Online Professional of Project Online Premium toewijst, dient te beschikken over een Microsoft Account om de software die bij het abonnement wordt geleverd te kunnen gebruiken. Deze gebruiker:</w:t>
      </w:r>
    </w:p>
    <w:p w14:paraId="1FB8F3C5" w14:textId="77777777" w:rsidR="0026410B" w:rsidRPr="00903BB7" w:rsidRDefault="0026410B" w:rsidP="0026410B">
      <w:pPr>
        <w:pStyle w:val="ProductList-Body"/>
        <w:numPr>
          <w:ilvl w:val="0"/>
          <w:numId w:val="37"/>
        </w:numPr>
      </w:pPr>
      <w:r>
        <w:t>mag de software die bij de SL worden geleverd activeren op ten hoogste vijf OSE’s voor lokaal of extern gebruik;</w:t>
      </w:r>
    </w:p>
    <w:p w14:paraId="156C9C11" w14:textId="77777777" w:rsidR="0026410B" w:rsidRPr="00903BB7" w:rsidRDefault="0026410B" w:rsidP="0026410B">
      <w:pPr>
        <w:pStyle w:val="ProductList-Body"/>
        <w:numPr>
          <w:ilvl w:val="0"/>
          <w:numId w:val="37"/>
        </w:numPr>
      </w:pPr>
      <w:r>
        <w:t>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www.office.com/sca. Binnen de context van dit gebruikersrecht betekent “netwerkserver” een fysieke hardwareserver voor exclusief gebruik door de Klant; en</w:t>
      </w:r>
    </w:p>
    <w:p w14:paraId="02AC074E" w14:textId="2DD6321D" w:rsidR="0026410B" w:rsidRPr="00903BB7" w:rsidRDefault="0026410B" w:rsidP="0026410B">
      <w:pPr>
        <w:pStyle w:val="ProductList-Body"/>
        <w:numPr>
          <w:ilvl w:val="0"/>
          <w:numId w:val="37"/>
        </w:numPr>
      </w:pPr>
      <w:r>
        <w:t>moet met elk apparaat waarop de gebruiker de software heeft geïnstalleerd ten minste eenmaal per 30 dagen een verbinding met internet maken. Dit nalaten kan gevolgen hebben voor de functionaliteit van de software.</w:t>
      </w:r>
    </w:p>
    <w:p w14:paraId="7D8C3180" w14:textId="77777777" w:rsidR="005B7124" w:rsidRPr="00690C65" w:rsidRDefault="0041352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6F9253E0" w:rsidR="005B7124" w:rsidRPr="008855D8" w:rsidRDefault="005B7124" w:rsidP="00CC06D3">
      <w:pPr>
        <w:pStyle w:val="ProductList-Offering2Heading"/>
        <w:rPr>
          <w:lang w:val="nl-NL"/>
        </w:rPr>
      </w:pPr>
      <w:r w:rsidRPr="008855D8">
        <w:rPr>
          <w:lang w:val="nl-NL"/>
        </w:rPr>
        <w:tab/>
      </w:r>
      <w:bookmarkStart w:id="166" w:name="_Toc498936604"/>
      <w:r w:rsidRPr="008855D8">
        <w:rPr>
          <w:lang w:val="nl-NL"/>
        </w:rPr>
        <w:t>SharePoint Online</w:t>
      </w:r>
      <w:bookmarkEnd w:id="16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11900A66" w14:textId="77777777" w:rsidR="00BF07E0" w:rsidRPr="006D2C33" w:rsidRDefault="00BF07E0" w:rsidP="00BF07E0">
      <w:pPr>
        <w:pStyle w:val="ProductList-Body"/>
      </w:pPr>
      <w:r>
        <w:rPr>
          <w:rFonts w:asciiTheme="majorHAnsi" w:hAnsiTheme="majorHAnsi"/>
          <w:sz w:val="16"/>
          <w:szCs w:val="16"/>
        </w:rPr>
        <w:t>Duet Enterprise Online voor Microsoft SharePoint en SAP</w:t>
      </w:r>
    </w:p>
    <w:p w14:paraId="5DEBAC04" w14:textId="0E510926" w:rsidR="00BF07E0" w:rsidRPr="006D2C33" w:rsidRDefault="00BF07E0" w:rsidP="00BF07E0">
      <w:pPr>
        <w:pStyle w:val="ProductList-Body"/>
      </w:pPr>
      <w:r>
        <w:rPr>
          <w:rFonts w:asciiTheme="majorHAnsi" w:hAnsiTheme="majorHAnsi"/>
          <w:sz w:val="16"/>
          <w:szCs w:val="16"/>
        </w:rPr>
        <w:t xml:space="preserve">SharePoint Online </w:t>
      </w:r>
      <w:r w:rsidR="00751D62">
        <w:rPr>
          <w:rFonts w:asciiTheme="majorHAnsi" w:hAnsiTheme="majorHAnsi"/>
          <w:sz w:val="16"/>
          <w:szCs w:val="16"/>
        </w:rPr>
        <w:t>F</w:t>
      </w:r>
      <w:r w:rsidR="00DF7B82">
        <w:rPr>
          <w:rFonts w:asciiTheme="majorHAnsi" w:hAnsiTheme="majorHAnsi"/>
          <w:sz w:val="16"/>
          <w:szCs w:val="16"/>
        </w:rPr>
        <w:t>1</w:t>
      </w:r>
    </w:p>
    <w:p w14:paraId="79E0ED04" w14:textId="353301CD" w:rsidR="005B7124" w:rsidRPr="008855D8" w:rsidRDefault="00BF07E0" w:rsidP="00BF07E0">
      <w:pPr>
        <w:pStyle w:val="ProductList-Body"/>
        <w:rPr>
          <w:lang w:val="en-US"/>
        </w:rPr>
      </w:pPr>
      <w:r>
        <w:rPr>
          <w:rFonts w:asciiTheme="majorHAnsi" w:hAnsiTheme="majorHAnsi"/>
          <w:sz w:val="16"/>
          <w:szCs w:val="16"/>
        </w:rPr>
        <w:t>SharePoint Online (Plan 1 en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E51306">
      <w:pPr>
        <w:pStyle w:val="ProductList-Body"/>
        <w:keepNext/>
        <w:tabs>
          <w:tab w:val="clear" w:pos="158"/>
          <w:tab w:val="left" w:pos="180"/>
        </w:tabs>
      </w:pPr>
      <w:r>
        <w:rPr>
          <w:b/>
          <w:color w:val="00188F"/>
        </w:rPr>
        <w:t>Externe gebruikers</w:t>
      </w:r>
    </w:p>
    <w:p w14:paraId="02135ED3" w14:textId="46403696"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751D62">
        <w:t>F</w:t>
      </w:r>
      <w:r w:rsidR="00DF7B82">
        <w:t>1</w:t>
      </w:r>
      <w:r>
        <w:t xml:space="preserve">,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413524"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A63863C" w14:textId="77777777" w:rsidR="00B17F10" w:rsidRPr="008855D8" w:rsidRDefault="00B17F10" w:rsidP="00B17F10">
      <w:pPr>
        <w:pStyle w:val="ProductList-Offering2Heading"/>
        <w:outlineLvl w:val="2"/>
        <w:rPr>
          <w:lang w:val="nl-NL"/>
        </w:rPr>
      </w:pPr>
      <w:bookmarkStart w:id="167" w:name="SkypeforBusinessOnline"/>
      <w:r w:rsidRPr="008855D8">
        <w:rPr>
          <w:lang w:val="nl-NL"/>
        </w:rPr>
        <w:tab/>
      </w:r>
      <w:bookmarkStart w:id="168" w:name="_Toc431797723"/>
      <w:bookmarkStart w:id="169" w:name="_Toc431459539"/>
      <w:bookmarkStart w:id="170" w:name="_Toc498936605"/>
      <w:r w:rsidRPr="008855D8">
        <w:rPr>
          <w:lang w:val="nl-NL"/>
        </w:rPr>
        <w:t xml:space="preserve">Skype voor Business </w:t>
      </w:r>
      <w:bookmarkEnd w:id="168"/>
      <w:r w:rsidRPr="008855D8">
        <w:rPr>
          <w:lang w:val="nl-NL"/>
        </w:rPr>
        <w:t>Online</w:t>
      </w:r>
      <w:bookmarkEnd w:id="167"/>
      <w:bookmarkEnd w:id="169"/>
      <w:bookmarkEnd w:id="170"/>
    </w:p>
    <w:p w14:paraId="672177D9"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5432D969" w14:textId="77777777" w:rsidR="00B2308B" w:rsidRDefault="00B2308B" w:rsidP="00B2308B">
      <w:pPr>
        <w:pStyle w:val="ProductList-Body"/>
        <w:rPr>
          <w:rFonts w:asciiTheme="majorHAnsi" w:hAnsiTheme="majorHAnsi"/>
          <w:sz w:val="16"/>
          <w:szCs w:val="16"/>
        </w:rPr>
      </w:pPr>
      <w:r>
        <w:rPr>
          <w:rFonts w:asciiTheme="majorHAnsi" w:hAnsiTheme="majorHAnsi"/>
          <w:sz w:val="16"/>
          <w:szCs w:val="16"/>
        </w:rPr>
        <w:t>Skype for Business Online (Plan 1 en Plan 2)</w:t>
      </w:r>
    </w:p>
    <w:p w14:paraId="3DCB7733" w14:textId="77777777" w:rsidR="00B2308B" w:rsidRDefault="00B2308B" w:rsidP="00B2308B">
      <w:pPr>
        <w:pStyle w:val="ProductList-Body"/>
        <w:rPr>
          <w:rFonts w:asciiTheme="majorHAnsi" w:hAnsiTheme="majorHAnsi"/>
          <w:sz w:val="16"/>
          <w:szCs w:val="16"/>
        </w:rPr>
      </w:pPr>
      <w:r>
        <w:rPr>
          <w:rFonts w:asciiTheme="majorHAnsi" w:hAnsiTheme="majorHAnsi"/>
          <w:sz w:val="16"/>
          <w:szCs w:val="16"/>
        </w:rPr>
        <w:t xml:space="preserve">Audio Conferencing </w:t>
      </w:r>
    </w:p>
    <w:p w14:paraId="41A8A224" w14:textId="77777777" w:rsidR="00B2308B" w:rsidRPr="00EF1E73" w:rsidRDefault="00B2308B" w:rsidP="00B2308B">
      <w:pPr>
        <w:pStyle w:val="ProductList-Body"/>
        <w:rPr>
          <w:rFonts w:asciiTheme="majorHAnsi" w:hAnsiTheme="majorHAnsi"/>
          <w:sz w:val="16"/>
          <w:szCs w:val="16"/>
        </w:rPr>
      </w:pPr>
      <w:r>
        <w:rPr>
          <w:rFonts w:asciiTheme="majorHAnsi" w:hAnsiTheme="majorHAnsi"/>
          <w:sz w:val="16"/>
          <w:szCs w:val="16"/>
        </w:rPr>
        <w:t>Calling Plan</w:t>
      </w:r>
    </w:p>
    <w:p w14:paraId="7D6104E8" w14:textId="77777777" w:rsidR="00B2308B" w:rsidRDefault="00B2308B" w:rsidP="00B2308B">
      <w:pPr>
        <w:pStyle w:val="ProductList-Body"/>
        <w:rPr>
          <w:rFonts w:asciiTheme="majorHAnsi" w:hAnsiTheme="majorHAnsi"/>
          <w:sz w:val="16"/>
          <w:szCs w:val="16"/>
        </w:rPr>
      </w:pPr>
      <w:r>
        <w:rPr>
          <w:rFonts w:asciiTheme="majorHAnsi" w:hAnsiTheme="majorHAnsi"/>
          <w:sz w:val="16"/>
          <w:szCs w:val="16"/>
        </w:rPr>
        <w:t>Communication Credits</w:t>
      </w:r>
    </w:p>
    <w:p w14:paraId="74BB8A79" w14:textId="0E064394" w:rsidR="00B17F10" w:rsidRPr="00927E5E" w:rsidRDefault="00B2308B" w:rsidP="00B2308B">
      <w:pPr>
        <w:pStyle w:val="ProductList-Body"/>
      </w:pPr>
      <w:r>
        <w:rPr>
          <w:rFonts w:asciiTheme="majorHAnsi" w:hAnsiTheme="majorHAnsi"/>
          <w:sz w:val="16"/>
          <w:szCs w:val="16"/>
        </w:rPr>
        <w:t>Phone System</w:t>
      </w:r>
    </w:p>
    <w:p w14:paraId="59BC31E0" w14:textId="77777777" w:rsidR="00B17F10" w:rsidRDefault="00B17F10" w:rsidP="00B17F10">
      <w:pPr>
        <w:pStyle w:val="ProductList-Offering2"/>
        <w:sectPr w:rsidR="00B17F10" w:rsidSect="005B7124">
          <w:type w:val="continuous"/>
          <w:pgSz w:w="12240" w:h="15840"/>
          <w:pgMar w:top="1440" w:right="720" w:bottom="1440" w:left="720" w:header="720" w:footer="720" w:gutter="0"/>
          <w:cols w:num="2" w:space="720"/>
          <w:titlePg/>
          <w:docGrid w:linePitch="360"/>
        </w:sectPr>
      </w:pPr>
    </w:p>
    <w:p w14:paraId="23D24A33" w14:textId="77777777" w:rsidR="00B17F10" w:rsidRPr="009D79A6" w:rsidRDefault="00B17F10" w:rsidP="00B17F10">
      <w:pPr>
        <w:pStyle w:val="ProductList-Body"/>
        <w:pBdr>
          <w:top w:val="single" w:sz="4" w:space="1" w:color="BFBFBF" w:themeColor="background1" w:themeShade="BF"/>
        </w:pBdr>
        <w:rPr>
          <w:sz w:val="8"/>
          <w:szCs w:val="8"/>
        </w:rP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E455ED">
      <w:pPr>
        <w:pStyle w:val="ProductList-Body"/>
        <w:keepNext/>
      </w:pPr>
      <w:bookmarkStart w:id="171" w:name="KernfunctionaliteitvoorOffice365"/>
      <w:r>
        <w:rPr>
          <w:b/>
          <w:color w:val="00188F"/>
        </w:rPr>
        <w:t>Kernfunctionaliteit voor Office 365-diensten</w:t>
      </w:r>
      <w:bookmarkEnd w:id="171"/>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751D62">
      <w:pPr>
        <w:pStyle w:val="ProductList-Body"/>
        <w:keepNext/>
        <w:tabs>
          <w:tab w:val="clear" w:pos="158"/>
          <w:tab w:val="left" w:pos="360"/>
        </w:tabs>
        <w:ind w:left="187"/>
      </w:pPr>
      <w:r>
        <w:rPr>
          <w:b/>
          <w:color w:val="0072C6"/>
        </w:rPr>
        <w:lastRenderedPageBreak/>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9D79A6">
      <w:pPr>
        <w:pStyle w:val="ProductList-Body"/>
        <w:keepNext/>
        <w:tabs>
          <w:tab w:val="clear" w:pos="158"/>
          <w:tab w:val="left" w:pos="360"/>
        </w:tabs>
      </w:pPr>
      <w:r>
        <w:rPr>
          <w:b/>
          <w:color w:val="00188F"/>
        </w:rPr>
        <w:t>Externe Gebruikers en gebruikers die niet zijn geverifieerd door Skype voor Business Online</w:t>
      </w:r>
    </w:p>
    <w:p w14:paraId="2CCE3AAC" w14:textId="5B45C0C3" w:rsidR="00CB600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1E00ECAE" w14:textId="3DD0FCCF" w:rsidR="00B2308B" w:rsidRDefault="00B2308B" w:rsidP="00CB6005">
      <w:pPr>
        <w:pStyle w:val="ProductList-Body"/>
        <w:tabs>
          <w:tab w:val="clear" w:pos="158"/>
          <w:tab w:val="left" w:pos="360"/>
        </w:tabs>
      </w:pPr>
    </w:p>
    <w:p w14:paraId="53FA1803" w14:textId="77777777" w:rsidR="00B2308B" w:rsidRPr="003619D2" w:rsidRDefault="00B2308B" w:rsidP="00B2308B">
      <w:pPr>
        <w:pStyle w:val="ProductList-Body"/>
        <w:rPr>
          <w:b/>
          <w:color w:val="00188F"/>
        </w:rPr>
      </w:pPr>
      <w:r>
        <w:rPr>
          <w:b/>
          <w:color w:val="00188F"/>
        </w:rPr>
        <w:t>Calling</w:t>
      </w:r>
      <w:r>
        <w:rPr>
          <w:b/>
          <w:bCs/>
          <w:color w:val="00188F"/>
        </w:rPr>
        <w:t xml:space="preserve"> Plan en Audio</w:t>
      </w:r>
      <w:r>
        <w:rPr>
          <w:b/>
          <w:color w:val="00188F"/>
        </w:rPr>
        <w:t xml:space="preserve"> Conferencing</w:t>
      </w:r>
      <w:r>
        <w:rPr>
          <w:b/>
          <w:bCs/>
          <w:color w:val="00188F"/>
        </w:rPr>
        <w:t xml:space="preserve"> </w:t>
      </w:r>
      <w:r>
        <w:rPr>
          <w:b/>
          <w:color w:val="00188F"/>
        </w:rPr>
        <w:t>Services (Calling/Conferencing Services)</w:t>
      </w:r>
    </w:p>
    <w:p w14:paraId="3C77FC2A" w14:textId="77777777" w:rsidR="00B2308B" w:rsidRDefault="00B2308B" w:rsidP="00B2308B">
      <w:pPr>
        <w:pStyle w:val="ProductList-Body"/>
      </w:pPr>
      <w:r>
        <w:t>Calling en Conferencing Services bieden de gebruiker de mogelijkheid te communiceren met anderen via het wereldwijde telefoonnetwerk dat algemeen bekendstaat als het openbare telefoonnetwerk. Calling en Conferencing Services worden geleverd door de Gelieerde Onderneming van Microsoft die geautoriseerd is om deze te leveren. In de prijzen van Calling en Conferencing Services kunnen toepasselijke belastingen en toeslagen zijn inbegrepen. De gebruiksvoorwaarden voor Calling en Conferencing Services kunnen van land tot land verschillen. Alle inbegrepen belastingen, toeslagen en landspecifieke gebruiksvoorwaarden worden vermeld op de Volume Licensing-website (</w:t>
      </w:r>
      <w:hyperlink r:id="rId45" w:history="1">
        <w:r>
          <w:rPr>
            <w:rStyle w:val="Hyperlink"/>
          </w:rPr>
          <w:t>http://go.microsoft.com/fwlink/?LinkId=690247</w:t>
        </w:r>
      </w:hyperlink>
      <w:r>
        <w:t>).</w:t>
      </w:r>
    </w:p>
    <w:p w14:paraId="62119F43" w14:textId="77777777" w:rsidR="00B2308B" w:rsidRDefault="00B2308B" w:rsidP="00B2308B">
      <w:pPr>
        <w:pStyle w:val="ProductList-Body"/>
      </w:pPr>
    </w:p>
    <w:p w14:paraId="5917BC88" w14:textId="77777777" w:rsidR="00B2308B" w:rsidRPr="0081293D" w:rsidRDefault="00B2308B" w:rsidP="00B2308B">
      <w:pPr>
        <w:pStyle w:val="ProductList-Body"/>
      </w:pPr>
      <w:r>
        <w:t>Overschrijding van de gebruikslimieten van het toepasselijke Calling en Conferencing Services-abonnementsplan, zoals beschreven in de gebruiksvoorwaarden, kan resulteren in opschorting van de diensten. Microsoft geeft een redelijke kennisgeving voordat zij overgaat tot opschorting van Calling en Conferencing Services. Gedurende de periode van opschorting kan de klant wel noodoproepen doen.</w:t>
      </w:r>
    </w:p>
    <w:p w14:paraId="7EA89C85" w14:textId="77777777" w:rsidR="00B2308B" w:rsidRDefault="00B2308B" w:rsidP="00B2308B">
      <w:pPr>
        <w:pStyle w:val="ProductList-Body"/>
      </w:pPr>
    </w:p>
    <w:p w14:paraId="2589A8D5" w14:textId="77777777" w:rsidR="00B2308B" w:rsidRPr="003619D2" w:rsidRDefault="00B2308B" w:rsidP="00B2308B">
      <w:pPr>
        <w:pStyle w:val="ProductList-Body"/>
        <w:rPr>
          <w:b/>
          <w:color w:val="00188F"/>
        </w:rPr>
      </w:pPr>
      <w:r>
        <w:rPr>
          <w:b/>
          <w:color w:val="00188F"/>
        </w:rPr>
        <w:t>Belangrijke informatie over noodhulpdiensten</w:t>
      </w:r>
    </w:p>
    <w:p w14:paraId="2D1EB970" w14:textId="77777777" w:rsidR="00B2308B" w:rsidRDefault="00B2308B" w:rsidP="00B2308B">
      <w:pPr>
        <w:pStyle w:val="ProductList-Body"/>
      </w:pPr>
      <w:r>
        <w:t>De Klant dient elke gebruiker van een Calling Plan ervan op de hoogte stellen dat het bellen van noodhulpdiensten in de volgende opzichten anders werkt dan bij traditionele telefoondiensten: (i) Office 365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een Calling Plan-service; en (iii) hoewel Calling Plan-services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3610D047" w14:textId="77777777" w:rsidR="00B17F10" w:rsidRPr="00927E5E" w:rsidRDefault="00413524"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49DE2076" w:rsidR="008E1EAF" w:rsidRPr="008855D8" w:rsidRDefault="004B3528" w:rsidP="00CF73AF">
      <w:pPr>
        <w:pStyle w:val="ProductList-OfferingGroupHeading"/>
        <w:keepNext/>
        <w:rPr>
          <w:lang w:val="nl-NL"/>
        </w:rPr>
      </w:pPr>
      <w:bookmarkStart w:id="172" w:name="_Toc498936606"/>
      <w:bookmarkStart w:id="173" w:name="OtherOnlineServices"/>
      <w:r w:rsidRPr="008855D8">
        <w:rPr>
          <w:lang w:val="nl-NL"/>
        </w:rPr>
        <w:t>Overige Online Diensten</w:t>
      </w:r>
      <w:bookmarkEnd w:id="172"/>
    </w:p>
    <w:p w14:paraId="507361B3" w14:textId="77777777" w:rsidR="009030C3" w:rsidRPr="00E414E3" w:rsidRDefault="009030C3" w:rsidP="009030C3">
      <w:pPr>
        <w:pStyle w:val="ProductList-Offering2Heading"/>
        <w:outlineLvl w:val="2"/>
        <w:rPr>
          <w:lang w:val="en-MY"/>
        </w:rPr>
      </w:pPr>
      <w:bookmarkStart w:id="174" w:name="MicrosoftLearning"/>
      <w:bookmarkStart w:id="175" w:name="MicrosoftPowerBIPro"/>
      <w:bookmarkEnd w:id="173"/>
      <w:r>
        <w:tab/>
      </w:r>
      <w:bookmarkStart w:id="176" w:name="_Toc476230941"/>
      <w:bookmarkStart w:id="177" w:name="_Toc476476626"/>
      <w:bookmarkStart w:id="178" w:name="_Toc498936607"/>
      <w:bookmarkStart w:id="179" w:name="BingMaps"/>
      <w:r w:rsidRPr="00E414E3">
        <w:rPr>
          <w:lang w:val="en-MY"/>
        </w:rPr>
        <w:t>Bing Maps Enterprise Platform en Mobile Asset Management Platform</w:t>
      </w:r>
      <w:bookmarkEnd w:id="176"/>
      <w:bookmarkEnd w:id="177"/>
      <w:bookmarkEnd w:id="178"/>
    </w:p>
    <w:bookmarkEnd w:id="179"/>
    <w:p w14:paraId="7577E0B9" w14:textId="77777777" w:rsidR="009030C3" w:rsidRPr="00E414E3" w:rsidRDefault="009030C3" w:rsidP="009030C3">
      <w:pPr>
        <w:pStyle w:val="ProductList-Body"/>
        <w:rPr>
          <w:b/>
          <w:color w:val="00188F"/>
          <w:lang w:val="en-MY"/>
        </w:rPr>
      </w:pPr>
      <w:r w:rsidRPr="00E414E3">
        <w:rPr>
          <w:b/>
          <w:color w:val="00188F"/>
          <w:lang w:val="en-MY"/>
        </w:rPr>
        <w:t>Service SL’s</w:t>
      </w:r>
    </w:p>
    <w:p w14:paraId="12F50B1A" w14:textId="77777777" w:rsidR="009030C3" w:rsidRDefault="009030C3" w:rsidP="009030C3">
      <w:pPr>
        <w:pStyle w:val="ProductList-Body"/>
      </w:pPr>
      <w:r>
        <w:t xml:space="preserve">Voor toegang tot de diensten via het Bing Maps Enterprise Platform of Mobile Asset Management Platform is een Service-SL vereist. Elke Service-SL dient te worden aangeschaft met ten minste een van de volgende kwalificerende Aanvullende SL’s: </w:t>
      </w:r>
    </w:p>
    <w:p w14:paraId="5DB79B84" w14:textId="77777777" w:rsidR="009030C3" w:rsidRDefault="009030C3" w:rsidP="009030C3">
      <w:pPr>
        <w:pStyle w:val="ProductList-Body"/>
        <w:numPr>
          <w:ilvl w:val="0"/>
          <w:numId w:val="40"/>
        </w:numPr>
        <w:ind w:left="450" w:hanging="270"/>
      </w:pPr>
      <w:r>
        <w:t>Voor de Service-SL voor het Bing Maps Enterprise Platform Service SL:</w:t>
      </w:r>
    </w:p>
    <w:p w14:paraId="67D60432" w14:textId="77777777" w:rsidR="009030C3" w:rsidRDefault="009030C3" w:rsidP="009030C3">
      <w:pPr>
        <w:pStyle w:val="ProductList-Body"/>
        <w:numPr>
          <w:ilvl w:val="0"/>
          <w:numId w:val="41"/>
        </w:numPr>
        <w:spacing w:before="40"/>
        <w:ind w:left="810" w:hanging="270"/>
      </w:pPr>
      <w:r>
        <w:t>Aanvullende SL voor Bing Maps Public Website Usage, beschikbaar voor een gespecificeerd aantal factureerbare transacties voor gebruik op een website die onbeperkt toegankelijk is voor het publiek;</w:t>
      </w:r>
    </w:p>
    <w:p w14:paraId="186BEBED" w14:textId="77777777" w:rsidR="009030C3" w:rsidRDefault="009030C3" w:rsidP="009030C3">
      <w:pPr>
        <w:pStyle w:val="ProductList-Body"/>
        <w:numPr>
          <w:ilvl w:val="0"/>
          <w:numId w:val="41"/>
        </w:numPr>
        <w:spacing w:before="40"/>
        <w:ind w:left="810" w:hanging="270"/>
      </w:pPr>
      <w:r>
        <w:t>Aanvullende SL voor Bing Maps Internal Website Usage, beschikbaar voor een gespecificeerd aantal factureerbare transacties voor gebruik op een interne website (bijvoorbeeld intranet) op een particulier netwerk;</w:t>
      </w:r>
    </w:p>
    <w:p w14:paraId="7F469CF0" w14:textId="77777777" w:rsidR="009030C3" w:rsidRDefault="009030C3" w:rsidP="009030C3">
      <w:pPr>
        <w:pStyle w:val="ProductList-Body"/>
        <w:numPr>
          <w:ilvl w:val="0"/>
          <w:numId w:val="41"/>
        </w:numPr>
        <w:spacing w:before="40"/>
        <w:ind w:left="810" w:hanging="270"/>
      </w:pPr>
      <w:r>
        <w:t>Aanvullende SL voor Bing Maps Known User; of</w:t>
      </w:r>
    </w:p>
    <w:p w14:paraId="52FFAC15" w14:textId="77777777" w:rsidR="009030C3" w:rsidRDefault="009030C3" w:rsidP="009030C3">
      <w:pPr>
        <w:pStyle w:val="ProductList-Body"/>
        <w:numPr>
          <w:ilvl w:val="0"/>
          <w:numId w:val="41"/>
        </w:numPr>
        <w:spacing w:before="40"/>
        <w:ind w:left="810" w:hanging="270"/>
      </w:pPr>
      <w:r>
        <w:t>Aanvullende SL voor Bing Maps Light Known User.</w:t>
      </w:r>
    </w:p>
    <w:p w14:paraId="35797613" w14:textId="77777777" w:rsidR="009030C3" w:rsidRDefault="009030C3" w:rsidP="009030C3">
      <w:pPr>
        <w:pStyle w:val="ProductList-Body"/>
        <w:numPr>
          <w:ilvl w:val="0"/>
          <w:numId w:val="20"/>
        </w:numPr>
        <w:spacing w:before="40"/>
        <w:ind w:left="450" w:hanging="270"/>
      </w:pPr>
      <w:r>
        <w:t>Voor de Service-SL voor het Mobile Asset Management Platform, voor elke Asset:</w:t>
      </w:r>
    </w:p>
    <w:p w14:paraId="0FB38595" w14:textId="77777777" w:rsidR="009030C3" w:rsidRDefault="009030C3" w:rsidP="009030C3">
      <w:pPr>
        <w:pStyle w:val="ProductList-Body"/>
        <w:numPr>
          <w:ilvl w:val="1"/>
          <w:numId w:val="20"/>
        </w:numPr>
        <w:spacing w:before="40"/>
        <w:ind w:left="810" w:hanging="270"/>
      </w:pPr>
      <w:r>
        <w:t>Aanvullende SL voor Mobile Asset Management voor Noord-Amerika (met of zonder routing)</w:t>
      </w:r>
    </w:p>
    <w:p w14:paraId="75184DF6" w14:textId="77777777" w:rsidR="009030C3" w:rsidRDefault="009030C3" w:rsidP="009030C3">
      <w:pPr>
        <w:pStyle w:val="ProductList-Body"/>
        <w:numPr>
          <w:ilvl w:val="1"/>
          <w:numId w:val="20"/>
        </w:numPr>
        <w:spacing w:before="40"/>
        <w:ind w:left="810" w:hanging="270"/>
      </w:pPr>
      <w:r>
        <w:t>Aanvullende SL voor Mobile Asset Management voor Europa (met of zonder routing), of</w:t>
      </w:r>
    </w:p>
    <w:p w14:paraId="4073D658" w14:textId="77777777" w:rsidR="009030C3" w:rsidRDefault="009030C3" w:rsidP="009030C3">
      <w:pPr>
        <w:pStyle w:val="ProductList-Body"/>
        <w:numPr>
          <w:ilvl w:val="1"/>
          <w:numId w:val="20"/>
        </w:numPr>
        <w:spacing w:before="40"/>
        <w:ind w:left="810" w:hanging="270"/>
      </w:pPr>
      <w:r>
        <w:t>Aanvullende SL voor Mobile Asset Management voor de rest van de wereld (met of zonder routing)</w:t>
      </w:r>
    </w:p>
    <w:p w14:paraId="36F2D11A" w14:textId="77777777" w:rsidR="009030C3" w:rsidRDefault="009030C3" w:rsidP="009030C3">
      <w:pPr>
        <w:pStyle w:val="ProductList-Body"/>
      </w:pPr>
    </w:p>
    <w:p w14:paraId="1C4C91D6" w14:textId="77777777" w:rsidR="009030C3" w:rsidRPr="00917344" w:rsidRDefault="009030C3" w:rsidP="00926B17">
      <w:pPr>
        <w:pStyle w:val="ProductList-Body"/>
        <w:keepNext/>
        <w:rPr>
          <w:b/>
          <w:color w:val="00188F"/>
        </w:rPr>
      </w:pPr>
      <w:r>
        <w:rPr>
          <w:b/>
          <w:color w:val="00188F"/>
        </w:rPr>
        <w:t>Aanvullende SL’s voor kwalificerende Mobile Asset Management Platform Service SL</w:t>
      </w:r>
    </w:p>
    <w:p w14:paraId="40838BD8" w14:textId="77777777" w:rsidR="009030C3" w:rsidRDefault="009030C3" w:rsidP="009030C3">
      <w:pPr>
        <w:pStyle w:val="ProductList-Body"/>
      </w:pPr>
      <w:r>
        <w:t xml:space="preserve">Voor het Mobile Asset Management Platform is een Aanvullende SL vereist voor elke getraceerde Asset waarvan de GPS-positie of andere op basis van een sensor bepaalde positie kan worden gevolgd, weergegeven, via reverse geocoding kan worden bepaald of kan worden gebruikt om </w:t>
      </w:r>
      <w:r>
        <w:lastRenderedPageBreak/>
        <w:t>berekeningen uit te voeren met behulp van Mobile Asset Management Platform. “Asset” is gedefinieerd als een voertuig, apparaat of ander mobiel object. Deze aanvullende SL’s zijn bedoeld voor een gespecificeerd aantal getraceerde Assets.</w:t>
      </w:r>
    </w:p>
    <w:p w14:paraId="1198B3CA" w14:textId="77777777" w:rsidR="009030C3" w:rsidRDefault="009030C3" w:rsidP="009030C3">
      <w:pPr>
        <w:pStyle w:val="ProductList-Body"/>
      </w:pPr>
    </w:p>
    <w:p w14:paraId="2A360973" w14:textId="77777777" w:rsidR="009030C3" w:rsidRPr="00917344" w:rsidRDefault="009030C3" w:rsidP="009030C3">
      <w:pPr>
        <w:pStyle w:val="ProductList-Body"/>
        <w:rPr>
          <w:b/>
          <w:color w:val="00188F"/>
        </w:rPr>
      </w:pPr>
      <w:r>
        <w:rPr>
          <w:b/>
          <w:color w:val="00188F"/>
        </w:rPr>
        <w:t>Geverifieerde gebruikers</w:t>
      </w:r>
    </w:p>
    <w:p w14:paraId="76155C09" w14:textId="77777777" w:rsidR="009030C3" w:rsidRDefault="009030C3" w:rsidP="009030C3">
      <w:pPr>
        <w:pStyle w:val="ProductList-Body"/>
      </w:pPr>
      <w:r>
        <w:t>Gebruikers die door de programma’s van de Klant zijn geverifieerd en die gebruik maken van Bing Maps Enterprise Platform en Mobile Asset Management Platform dienen te beschikken over een SL.</w:t>
      </w:r>
    </w:p>
    <w:p w14:paraId="70D74BEE" w14:textId="77777777" w:rsidR="00C2295E" w:rsidRPr="00F55075" w:rsidRDefault="00C2295E" w:rsidP="00C2295E">
      <w:pPr>
        <w:pStyle w:val="ProductList-Body"/>
      </w:pPr>
    </w:p>
    <w:p w14:paraId="0E88E2B3" w14:textId="77777777" w:rsidR="00C2295E" w:rsidRPr="00F55075" w:rsidRDefault="00C2295E" w:rsidP="00C2295E">
      <w:pPr>
        <w:pStyle w:val="ProductList-Body"/>
      </w:pPr>
      <w:r>
        <w:rPr>
          <w:b/>
          <w:color w:val="00188F"/>
        </w:rPr>
        <w:t>Bing Maps API's</w:t>
      </w:r>
    </w:p>
    <w:p w14:paraId="346D9C9C" w14:textId="249A8909" w:rsidR="00C2295E" w:rsidRPr="00F55075" w:rsidRDefault="00C2295E" w:rsidP="00C2295E">
      <w:pPr>
        <w:pStyle w:val="ProductList-Body"/>
      </w:pPr>
      <w:r>
        <w:t xml:space="preserve">De Klant mag alle Bing Maps API's gebruiken overeenkomstig de gebruiksvoorwaarden van Microsoft Bing Maps Platform API's en Bing Maps Platform SDK's, waaronder eventuele opvolgers daarvan, te vinden op </w:t>
      </w:r>
      <w:hyperlink r:id="rId46" w:history="1">
        <w:r>
          <w:rPr>
            <w:rStyle w:val="Hyperlink"/>
          </w:rPr>
          <w:t>https://aka.ms/bingmapsplatformapistou</w:t>
        </w:r>
      </w:hyperlink>
      <w:r>
        <w:t xml:space="preserve"> en </w:t>
      </w:r>
      <w:hyperlink r:id="rId47" w:history="1">
        <w:r w:rsidR="00550C30">
          <w:rPr>
            <w:rStyle w:val="Hyperlink"/>
          </w:rPr>
          <w:t>https://aka.ms/bingmapsplatformsdks/</w:t>
        </w:r>
      </w:hyperlink>
      <w:r>
        <w:t>.</w:t>
      </w:r>
    </w:p>
    <w:p w14:paraId="6C1DCD42" w14:textId="77777777" w:rsidR="00C2295E" w:rsidRPr="00F55075" w:rsidRDefault="00C2295E" w:rsidP="00C2295E">
      <w:pPr>
        <w:pStyle w:val="ProductList-Body"/>
      </w:pPr>
    </w:p>
    <w:p w14:paraId="4E584CD8" w14:textId="77777777" w:rsidR="00C2295E" w:rsidRPr="00F55075" w:rsidRDefault="00C2295E" w:rsidP="00C2295E">
      <w:pPr>
        <w:pStyle w:val="ProductList-Body"/>
      </w:pPr>
      <w:r>
        <w:rPr>
          <w:b/>
          <w:color w:val="00188F"/>
        </w:rPr>
        <w:t>Privacy bij Bing Kaarten</w:t>
      </w:r>
    </w:p>
    <w:p w14:paraId="2C88DBA7" w14:textId="77777777" w:rsidR="00C2295E" w:rsidRPr="00F55075" w:rsidRDefault="00C2295E" w:rsidP="00C2295E">
      <w:pPr>
        <w:pStyle w:val="ProductList-Body"/>
      </w:pPr>
      <w:r>
        <w:t xml:space="preserve">De Privacyverklaring voor Bing en de privacybepalingen in de Gebruiksvoorwaarden voor Microsoft Bing Maps Platform API's, te vinden op </w:t>
      </w:r>
      <w:hyperlink r:id="rId48" w:history="1">
        <w:r>
          <w:rPr>
            <w:rStyle w:val="Hyperlink"/>
          </w:rPr>
          <w:t>https://go.microsoft.com/fwlink/?LinkId=521839</w:t>
        </w:r>
      </w:hyperlink>
      <w:r>
        <w:t xml:space="preserve"> zijn van toepassing op het gebruik van de Bing Maps-diensten door de Klant.</w:t>
      </w:r>
    </w:p>
    <w:p w14:paraId="195F5FB3" w14:textId="77777777" w:rsidR="00C2295E" w:rsidRPr="005C4579" w:rsidRDefault="00413524"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5C4579">
          <w:rPr>
            <w:rStyle w:val="Hyperlink"/>
            <w:sz w:val="16"/>
            <w:szCs w:val="16"/>
          </w:rPr>
          <w:t>Inhoudsopgave</w:t>
        </w:r>
      </w:hyperlink>
      <w:r w:rsidR="00C2295E" w:rsidRPr="005C4579">
        <w:rPr>
          <w:sz w:val="16"/>
          <w:szCs w:val="16"/>
        </w:rPr>
        <w:t xml:space="preserve"> / </w:t>
      </w:r>
      <w:hyperlink w:anchor="GeneralTerms" w:history="1">
        <w:r w:rsidR="00C2295E" w:rsidRPr="005C4579">
          <w:rPr>
            <w:rStyle w:val="Hyperlink"/>
            <w:sz w:val="16"/>
            <w:szCs w:val="16"/>
          </w:rPr>
          <w:t>Algemene voorwaarden</w:t>
        </w:r>
      </w:hyperlink>
    </w:p>
    <w:p w14:paraId="1D1E33D5" w14:textId="77777777" w:rsidR="00307B70" w:rsidRPr="004E78BB" w:rsidRDefault="00307B70" w:rsidP="00307B70">
      <w:pPr>
        <w:pStyle w:val="ProductList-Offering2Heading"/>
        <w:outlineLvl w:val="2"/>
      </w:pPr>
      <w:r>
        <w:tab/>
      </w:r>
      <w:bookmarkStart w:id="180" w:name="_Toc476230942"/>
      <w:bookmarkStart w:id="181" w:name="_Toc498936608"/>
      <w:bookmarkStart w:id="182" w:name="BusinessApplicationPlatform"/>
      <w:r>
        <w:t>Business Application Platform</w:t>
      </w:r>
      <w:bookmarkEnd w:id="180"/>
      <w:bookmarkEnd w:id="181"/>
    </w:p>
    <w:bookmarkEnd w:id="182"/>
    <w:p w14:paraId="2AB72675"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49"/>
          <w:type w:val="continuous"/>
          <w:pgSz w:w="12240" w:h="15840"/>
          <w:pgMar w:top="1440" w:right="720" w:bottom="1440" w:left="720" w:header="720" w:footer="720" w:gutter="0"/>
          <w:cols w:space="720"/>
          <w:titlePg/>
          <w:docGrid w:linePitch="360"/>
        </w:sectPr>
      </w:pPr>
    </w:p>
    <w:p w14:paraId="4F4B1332" w14:textId="77777777" w:rsidR="00307B70" w:rsidRPr="004E78BB" w:rsidRDefault="00307B70" w:rsidP="00307B70">
      <w:pPr>
        <w:pStyle w:val="ProductList-Body"/>
      </w:pPr>
      <w:r>
        <w:rPr>
          <w:rFonts w:asciiTheme="majorHAnsi" w:hAnsiTheme="majorHAnsi"/>
          <w:sz w:val="16"/>
          <w:szCs w:val="16"/>
        </w:rPr>
        <w:t>Microsoft Flow</w:t>
      </w:r>
    </w:p>
    <w:p w14:paraId="0E2C43F4" w14:textId="77777777" w:rsidR="00307B70" w:rsidRPr="004E78BB" w:rsidRDefault="00307B70" w:rsidP="00307B70">
      <w:pPr>
        <w:pStyle w:val="ProductList-Body"/>
      </w:pPr>
      <w:r>
        <w:rPr>
          <w:rFonts w:asciiTheme="majorHAnsi" w:hAnsiTheme="majorHAnsi"/>
          <w:sz w:val="16"/>
          <w:szCs w:val="16"/>
        </w:rPr>
        <w:t>Microsoft PowerApps</w:t>
      </w:r>
    </w:p>
    <w:p w14:paraId="53379280" w14:textId="77777777" w:rsidR="00307B70" w:rsidRPr="004E78BB" w:rsidRDefault="00307B70" w:rsidP="00307B70">
      <w:pPr>
        <w:pStyle w:val="ProductList-Body"/>
      </w:pPr>
      <w:r>
        <w:rPr>
          <w:rFonts w:asciiTheme="majorHAnsi" w:hAnsiTheme="majorHAnsi"/>
          <w:sz w:val="16"/>
          <w:szCs w:val="16"/>
        </w:rPr>
        <w:t>Microsoft Power BI Pro</w:t>
      </w:r>
    </w:p>
    <w:p w14:paraId="15FC0E72" w14:textId="77777777" w:rsidR="00307B70" w:rsidRPr="004E78BB" w:rsidRDefault="00307B70" w:rsidP="00307B70">
      <w:pPr>
        <w:pStyle w:val="ProductList-Body"/>
      </w:pPr>
      <w:r>
        <w:rPr>
          <w:rFonts w:asciiTheme="majorHAnsi" w:hAnsiTheme="majorHAnsi"/>
          <w:sz w:val="16"/>
          <w:szCs w:val="16"/>
        </w:rPr>
        <w:t>Microsoft Power BI Premium</w:t>
      </w:r>
    </w:p>
    <w:p w14:paraId="01C2EC02" w14:textId="77777777" w:rsidR="00307B70" w:rsidRDefault="00307B70" w:rsidP="00307B70">
      <w:pPr>
        <w:pStyle w:val="ProductList-Body"/>
        <w:rPr>
          <w:rFonts w:asciiTheme="majorHAnsi" w:hAnsiTheme="majorHAnsi"/>
          <w:sz w:val="16"/>
          <w:szCs w:val="16"/>
        </w:rPr>
        <w:sectPr w:rsidR="00307B70" w:rsidSect="00833D50">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DE4ABD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38A244C2" w14:textId="77777777" w:rsidR="00307B70" w:rsidRPr="004E78BB" w:rsidRDefault="00307B70" w:rsidP="00307B70">
      <w:pPr>
        <w:pStyle w:val="ProductList-Body"/>
        <w:keepNext/>
        <w:tabs>
          <w:tab w:val="clear" w:pos="158"/>
          <w:tab w:val="left" w:pos="360"/>
        </w:tabs>
      </w:pPr>
      <w:r>
        <w:rPr>
          <w:b/>
          <w:color w:val="00188F"/>
        </w:rPr>
        <w:t>Mededelingen</w:t>
      </w:r>
    </w:p>
    <w:p w14:paraId="35043B66" w14:textId="77777777" w:rsidR="00C16B6C" w:rsidRPr="00E52A5C" w:rsidRDefault="00C16B6C" w:rsidP="00C16B6C">
      <w:pPr>
        <w:pStyle w:val="ProductList-Body"/>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history="1">
        <w:r>
          <w:rPr>
            <w:rStyle w:val="Hyperlink"/>
          </w:rPr>
          <w:t>Bijlage 1</w:t>
        </w:r>
      </w:hyperlink>
      <w:r>
        <w:t xml:space="preserve"> zijn van toepassing.</w:t>
      </w:r>
    </w:p>
    <w:p w14:paraId="31FFB4B6" w14:textId="77777777" w:rsidR="00307B70" w:rsidRPr="004E78BB" w:rsidRDefault="00307B70" w:rsidP="00307B70">
      <w:pPr>
        <w:pStyle w:val="ProductList-Body"/>
      </w:pPr>
    </w:p>
    <w:p w14:paraId="39C47725" w14:textId="77777777" w:rsidR="00307B70" w:rsidRPr="004E78BB" w:rsidRDefault="00307B70" w:rsidP="00307B70">
      <w:pPr>
        <w:pStyle w:val="ProductList-Body"/>
        <w:keepNext/>
        <w:tabs>
          <w:tab w:val="clear" w:pos="158"/>
          <w:tab w:val="left" w:pos="360"/>
        </w:tabs>
      </w:pPr>
      <w:r>
        <w:rPr>
          <w:b/>
          <w:color w:val="00188F"/>
          <w:szCs w:val="18"/>
        </w:rPr>
        <w:t>Microsoft Power BI</w:t>
      </w:r>
    </w:p>
    <w:p w14:paraId="411B95CA" w14:textId="77777777" w:rsidR="00307B70" w:rsidRPr="004E78BB" w:rsidRDefault="00307B70" w:rsidP="00307B70">
      <w:pPr>
        <w:pStyle w:val="ProductList-Body"/>
        <w:ind w:left="180"/>
      </w:pPr>
      <w:r>
        <w:rPr>
          <w:b/>
          <w:color w:val="0072C6"/>
          <w:szCs w:val="18"/>
        </w:rPr>
        <w:t>Definities</w:t>
      </w:r>
    </w:p>
    <w:p w14:paraId="5A4E4DEF" w14:textId="77777777" w:rsidR="00307B70" w:rsidRPr="004E78BB" w:rsidRDefault="00307B70" w:rsidP="00307B70">
      <w:pPr>
        <w:pStyle w:val="ProductList-Body"/>
        <w:ind w:left="180"/>
      </w:pPr>
      <w:r>
        <w:rPr>
          <w:szCs w:val="18"/>
        </w:rPr>
        <w:t xml:space="preserve">“Klanttoepassing” betekent een toepassing of reeks toepassingen die primaire en significante functionaliteit toevoegt aan de Ingebedde Mogelijkheden en niet hoofdzakelijk fungeert als vervanging van enig onderdeel van de Microsoft Power BI-diensten. </w:t>
      </w:r>
    </w:p>
    <w:p w14:paraId="0910A4B7" w14:textId="77777777" w:rsidR="00307B70" w:rsidRPr="004E78BB" w:rsidRDefault="00307B70" w:rsidP="00307B70">
      <w:pPr>
        <w:pStyle w:val="ProductList-Body"/>
        <w:ind w:left="180"/>
      </w:pPr>
      <w:r>
        <w:rPr>
          <w:szCs w:val="18"/>
        </w:rPr>
        <w:t xml:space="preserve">“Ingebedde Mogelijkheden” betekent de Power BI API's en ingebedde weergaven voor gebruik door een toepassing. </w:t>
      </w:r>
    </w:p>
    <w:p w14:paraId="5E8BC09E" w14:textId="77777777" w:rsidR="00307B70" w:rsidRPr="004E78BB" w:rsidRDefault="00307B70" w:rsidP="00307B70">
      <w:pPr>
        <w:pStyle w:val="ProductList-Body"/>
        <w:ind w:left="180"/>
      </w:pPr>
    </w:p>
    <w:p w14:paraId="326959D2" w14:textId="77777777" w:rsidR="00307B70" w:rsidRPr="004E78BB" w:rsidRDefault="00307B70" w:rsidP="00307B70">
      <w:pPr>
        <w:pStyle w:val="ProductList-Body"/>
        <w:ind w:left="180"/>
      </w:pPr>
      <w:r>
        <w:rPr>
          <w:b/>
          <w:color w:val="0072C6"/>
          <w:szCs w:val="18"/>
        </w:rPr>
        <w:t>Uitzondering betreffende hosting van Ingebedde Mogelijkheden</w:t>
      </w:r>
    </w:p>
    <w:p w14:paraId="0EA7A0C3" w14:textId="77777777" w:rsidR="00307B70" w:rsidRPr="004E78BB" w:rsidRDefault="00307B70" w:rsidP="00307B70">
      <w:pPr>
        <w:pStyle w:val="ProductList-Body"/>
        <w:ind w:left="180"/>
      </w:pPr>
      <w:r>
        <w:rPr>
          <w:szCs w:val="18"/>
        </w:rPr>
        <w:t>De Klant mag een Klanttoepassing maken en onderhouden en, niettegenstaande enige tegengestelde bepaling in de volume licensing overeenkomst van de Klant, Ingebedde Mogelijkheden combineren met Gegevens van de Klant in eigendom van of in licentie genomen door de Klant of een derde partij, om een Klanttoepassing te maken met behulp van de Ingebedde Mogelijkheden en de Gegevens van de Klant samen. Power BI-inhoud die wordt geraadpleegd door de Klanttoepassing of de eindgebruikers ervan moet worden opgeslagen in Microsoft Power BI Premium-capaciteit. De Klant mag derde partijen toegang verlenen tot en gebruik laten maken van de Ingebedde Mogelijkheden in verband met het gebruik van de Klanttoepassing. De Klant is verantwoordelijk voor dat gebruik en dient erop toe te zien dat bij dat gebruik aan deze voorwaarden en de voorwaarden van de volume licensing overeenkomst van de Klant wordt voldaan.</w:t>
      </w:r>
    </w:p>
    <w:p w14:paraId="4FCF19A7" w14:textId="77777777" w:rsidR="00307B70" w:rsidRPr="004E78BB" w:rsidRDefault="00307B70" w:rsidP="00307B70">
      <w:pPr>
        <w:pStyle w:val="ProductList-Body"/>
        <w:ind w:left="180"/>
      </w:pPr>
    </w:p>
    <w:p w14:paraId="5717FA14" w14:textId="77777777" w:rsidR="00307B70" w:rsidRPr="004E78BB" w:rsidRDefault="00307B70" w:rsidP="009F07F0">
      <w:pPr>
        <w:pStyle w:val="ProductList-Body"/>
        <w:keepNext/>
        <w:ind w:left="187"/>
      </w:pPr>
      <w:r>
        <w:rPr>
          <w:b/>
          <w:color w:val="0072C6"/>
          <w:szCs w:val="18"/>
        </w:rPr>
        <w:t>Beperkingen</w:t>
      </w:r>
    </w:p>
    <w:p w14:paraId="4DE1A602" w14:textId="77777777" w:rsidR="00307B70" w:rsidRPr="004E78BB" w:rsidRDefault="00307B70" w:rsidP="00307B70">
      <w:pPr>
        <w:pStyle w:val="ProductList-Body"/>
        <w:ind w:left="180"/>
      </w:pPr>
      <w:r>
        <w:rPr>
          <w:szCs w:val="18"/>
        </w:rPr>
        <w:t>Het is de Klant niet toegestaan</w:t>
      </w:r>
    </w:p>
    <w:p w14:paraId="64AA8546" w14:textId="77777777" w:rsidR="00307B70" w:rsidRPr="004E78BB" w:rsidRDefault="00307B70" w:rsidP="00307B70">
      <w:pPr>
        <w:pStyle w:val="ProductList-Body"/>
        <w:numPr>
          <w:ilvl w:val="0"/>
          <w:numId w:val="42"/>
        </w:numPr>
        <w:ind w:left="810" w:hanging="270"/>
      </w:pPr>
      <w:r>
        <w:rPr>
          <w:szCs w:val="18"/>
        </w:rPr>
        <w:t>de Microsoft Power BI-diensten door te verkopen of te herdistribueren, of</w:t>
      </w:r>
    </w:p>
    <w:p w14:paraId="7CC7B381" w14:textId="77777777" w:rsidR="00307B70" w:rsidRPr="00E07252" w:rsidRDefault="00307B70" w:rsidP="00307B70">
      <w:pPr>
        <w:pStyle w:val="ProductList-Body"/>
        <w:numPr>
          <w:ilvl w:val="0"/>
          <w:numId w:val="42"/>
        </w:numPr>
        <w:ind w:left="810" w:hanging="270"/>
      </w:pPr>
      <w:r w:rsidRPr="00E07252">
        <w:rPr>
          <w:szCs w:val="18"/>
        </w:rPr>
        <w:t xml:space="preserve">meerdere gebruikers toe te staan direct of indirect toegang te verkrijgen tot een functie van Microsoft Power BI die beschikbaar wordt gesteld per gebruiker. </w:t>
      </w:r>
    </w:p>
    <w:p w14:paraId="143E5D58" w14:textId="77777777" w:rsidR="00307B70" w:rsidRPr="004E78BB" w:rsidRDefault="00307B70" w:rsidP="00307B70">
      <w:pPr>
        <w:pStyle w:val="ProductList-Body"/>
        <w:ind w:left="180"/>
      </w:pPr>
    </w:p>
    <w:p w14:paraId="378FA7A6" w14:textId="77777777" w:rsidR="00307B70" w:rsidRPr="004E78BB" w:rsidRDefault="00307B70" w:rsidP="00307B70">
      <w:pPr>
        <w:pStyle w:val="ProductList-Body"/>
        <w:keepNext/>
        <w:ind w:left="187"/>
      </w:pPr>
      <w:r>
        <w:rPr>
          <w:b/>
          <w:color w:val="0072C6"/>
          <w:szCs w:val="18"/>
        </w:rPr>
        <w:t xml:space="preserve">Toegang zonder Gebruikers-SL </w:t>
      </w:r>
    </w:p>
    <w:p w14:paraId="1D1F6B5D" w14:textId="1BB95BB6" w:rsidR="00307B70" w:rsidRDefault="00307B70" w:rsidP="00307B70">
      <w:pPr>
        <w:pStyle w:val="ProductList-Body"/>
        <w:ind w:left="180"/>
        <w:rPr>
          <w:szCs w:val="18"/>
        </w:rPr>
      </w:pPr>
      <w:r>
        <w:rPr>
          <w:szCs w:val="18"/>
        </w:rPr>
        <w:t>Er is geen Gebruikers-SL vereist voor het bekijken van inhoud in Power BI Premium-capaciteit die is gedeeld door middel van de inbeddings-API's of ingebedde weergavenfunctionaliteit. Uitsluitend bij Power BI Premium P-serie is evenmin een Gebruikers-SL vereist voor het bekijken van inhoud in Power BI Premium-capaciteit die is gedeeld door middel van de apps of e-mailabonnementsfuncties, of door middel van Power BI Report Server.</w:t>
      </w:r>
    </w:p>
    <w:p w14:paraId="310013FC" w14:textId="797D0AA3" w:rsidR="00751D62" w:rsidRDefault="00751D62" w:rsidP="00307B70">
      <w:pPr>
        <w:pStyle w:val="ProductList-Body"/>
        <w:ind w:left="180"/>
        <w:rPr>
          <w:szCs w:val="18"/>
        </w:rPr>
      </w:pPr>
    </w:p>
    <w:p w14:paraId="2E3EA4BB" w14:textId="77777777" w:rsidR="00751D62" w:rsidRPr="0008458E" w:rsidRDefault="00751D62" w:rsidP="00751D62">
      <w:pPr>
        <w:pStyle w:val="ProductList-Body"/>
        <w:ind w:left="180"/>
      </w:pPr>
      <w:r>
        <w:rPr>
          <w:b/>
          <w:color w:val="0072C6"/>
          <w:szCs w:val="18"/>
        </w:rPr>
        <w:t>Publiceren op web</w:t>
      </w:r>
    </w:p>
    <w:p w14:paraId="34426730" w14:textId="77777777" w:rsidR="00751D62" w:rsidRPr="0008458E" w:rsidRDefault="00751D62" w:rsidP="00751D62">
      <w:pPr>
        <w:pStyle w:val="ProductList-Body"/>
        <w:ind w:left="180"/>
      </w:pPr>
      <w:r>
        <w:t>De Klant kan de functionaliteit voor publiceren op het web alleen gebruiken voor het publiceren van inhoud op een openbaar beschikbare website. De Klant mag deze functionaliteit niet gebruiken om inhoud intern te delen. Microsoft kan inhoud die is gepubliceerd door middel van de functionaliteit voor publiceren op het web weergeven op een publieke website of galerie.</w:t>
      </w:r>
    </w:p>
    <w:p w14:paraId="09BBA71C" w14:textId="77777777" w:rsidR="00DF7B82" w:rsidRPr="007D7168" w:rsidRDefault="00413524"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7F06821C" w14:textId="45052D54" w:rsidR="00DF7B82" w:rsidRPr="00A8327A" w:rsidRDefault="009030C3" w:rsidP="00DF7B82">
      <w:pPr>
        <w:pStyle w:val="ProductList-Offering2Heading"/>
        <w:outlineLvl w:val="2"/>
        <w:rPr>
          <w:b w:val="0"/>
          <w:color w:val="000000" w:themeColor="text1"/>
          <w:sz w:val="8"/>
          <w:szCs w:val="8"/>
        </w:rPr>
      </w:pPr>
      <w:bookmarkStart w:id="183" w:name="_Toc476476628"/>
      <w:r>
        <w:tab/>
      </w:r>
      <w:bookmarkStart w:id="184" w:name="_Toc498936609"/>
      <w:r w:rsidR="00DF7B82">
        <w:t>Microsoft Cloud App Security</w:t>
      </w:r>
      <w:bookmarkEnd w:id="183"/>
      <w:bookmarkEnd w:id="184"/>
    </w:p>
    <w:p w14:paraId="37BA5B11" w14:textId="77777777" w:rsidR="00DF7B82" w:rsidRDefault="00DF7B82" w:rsidP="00DF7B82">
      <w:pPr>
        <w:pStyle w:val="ProductList-Body"/>
        <w:keepNext/>
        <w:tabs>
          <w:tab w:val="clear" w:pos="158"/>
          <w:tab w:val="left" w:pos="360"/>
        </w:tabs>
        <w:rPr>
          <w:b/>
          <w:color w:val="00188F"/>
        </w:rPr>
      </w:pPr>
      <w:r>
        <w:rPr>
          <w:b/>
          <w:color w:val="00188F"/>
        </w:rPr>
        <w:t>Kennisgevingen</w:t>
      </w:r>
    </w:p>
    <w:p w14:paraId="03446E6D" w14:textId="77777777" w:rsidR="00DF7B82" w:rsidRDefault="00DF7B82" w:rsidP="00DF7B82">
      <w:pPr>
        <w:pStyle w:val="ProductList-Body"/>
        <w:rPr>
          <w:b/>
          <w:color w:val="00188F"/>
        </w:rPr>
      </w:pPr>
      <w:r>
        <w:t xml:space="preserve">De kennisgevingen betreffende Bing Maps en Professionele Diensten in </w:t>
      </w:r>
      <w:hyperlink w:anchor="Attachment1" w:history="1">
        <w:r>
          <w:rPr>
            <w:rStyle w:val="Hyperlink"/>
          </w:rPr>
          <w:t>Bijlage 1</w:t>
        </w:r>
      </w:hyperlink>
      <w:r>
        <w:t xml:space="preserve"> zijn van toepassing.</w:t>
      </w:r>
    </w:p>
    <w:p w14:paraId="734CF781" w14:textId="77777777" w:rsidR="00DF7B82" w:rsidRPr="007D7168" w:rsidRDefault="00413524"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218C55F9" w14:textId="77777777" w:rsidR="00307B70" w:rsidRPr="004E78BB" w:rsidRDefault="00307B70" w:rsidP="00307B70">
      <w:pPr>
        <w:pStyle w:val="ProductList-Offering2Heading"/>
        <w:outlineLvl w:val="2"/>
      </w:pPr>
      <w:r>
        <w:tab/>
      </w:r>
      <w:bookmarkStart w:id="185" w:name="_Toc476230944"/>
      <w:bookmarkStart w:id="186" w:name="_Toc498936610"/>
      <w:r>
        <w:t>Microsoft Intune</w:t>
      </w:r>
      <w:bookmarkEnd w:id="185"/>
      <w:bookmarkEnd w:id="186"/>
    </w:p>
    <w:p w14:paraId="1FCAF592"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52"/>
          <w:type w:val="continuous"/>
          <w:pgSz w:w="12240" w:h="15840"/>
          <w:pgMar w:top="1440" w:right="720" w:bottom="1440" w:left="720" w:header="720" w:footer="720" w:gutter="0"/>
          <w:cols w:space="720"/>
          <w:titlePg/>
          <w:docGrid w:linePitch="360"/>
        </w:sectPr>
      </w:pPr>
    </w:p>
    <w:p w14:paraId="483B99C9" w14:textId="77777777" w:rsidR="00307B70" w:rsidRPr="004E78BB" w:rsidRDefault="00307B70" w:rsidP="00307B70">
      <w:pPr>
        <w:pStyle w:val="ProductList-Body"/>
      </w:pPr>
      <w:r>
        <w:rPr>
          <w:rFonts w:asciiTheme="majorHAnsi" w:hAnsiTheme="majorHAnsi"/>
          <w:sz w:val="16"/>
          <w:szCs w:val="16"/>
        </w:rPr>
        <w:t>Microsoft Intune (per gebruiker, per apparaat)</w:t>
      </w:r>
    </w:p>
    <w:p w14:paraId="31879341" w14:textId="77777777" w:rsidR="00307B70" w:rsidRPr="004E78BB" w:rsidRDefault="00307B70" w:rsidP="00307B70">
      <w:pPr>
        <w:pStyle w:val="ProductList-Body"/>
      </w:pPr>
      <w:r>
        <w:rPr>
          <w:rFonts w:asciiTheme="majorHAnsi" w:hAnsiTheme="majorHAnsi"/>
          <w:sz w:val="16"/>
          <w:szCs w:val="16"/>
        </w:rPr>
        <w:t>Microsoft Intune voor EDU (per gebruiker, per apparaat)</w:t>
      </w:r>
    </w:p>
    <w:p w14:paraId="3928F948" w14:textId="77777777" w:rsidR="00307B70" w:rsidRPr="004E78BB" w:rsidRDefault="00307B70" w:rsidP="00307B70">
      <w:pPr>
        <w:pStyle w:val="ProductList-Body"/>
      </w:pPr>
      <w:r>
        <w:rPr>
          <w:rFonts w:asciiTheme="majorHAnsi" w:hAnsiTheme="majorHAnsi"/>
          <w:sz w:val="16"/>
          <w:szCs w:val="16"/>
        </w:rPr>
        <w:t>Microsoft Intune Add-on voor System Center Configuration Manager</w:t>
      </w:r>
    </w:p>
    <w:p w14:paraId="73F022BC" w14:textId="77777777" w:rsidR="00307B70" w:rsidRPr="00A8327A" w:rsidRDefault="00307B70" w:rsidP="00307B70">
      <w:pPr>
        <w:pStyle w:val="ProductList-Body"/>
        <w:rPr>
          <w:rFonts w:asciiTheme="majorHAnsi" w:hAnsiTheme="majorHAnsi"/>
          <w:sz w:val="16"/>
          <w:szCs w:val="16"/>
        </w:rPr>
        <w:sectPr w:rsidR="00307B7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en System Center Endpoint Protection (per gebruiker, per apparaat)</w:t>
      </w:r>
      <w:r>
        <w:rPr>
          <w:rFonts w:asciiTheme="majorHAnsi" w:hAnsiTheme="majorHAnsi"/>
          <w:sz w:val="16"/>
          <w:szCs w:val="16"/>
        </w:rPr>
        <w:br/>
        <w:t>(“Microsoft Intune Add-On”)</w:t>
      </w:r>
    </w:p>
    <w:p w14:paraId="5E716F7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40CF35E0" w14:textId="77777777" w:rsidR="00307B70" w:rsidRPr="004E78BB" w:rsidRDefault="00307B70" w:rsidP="00307B70">
      <w:pPr>
        <w:pStyle w:val="ProductList-Body"/>
        <w:tabs>
          <w:tab w:val="clear" w:pos="158"/>
          <w:tab w:val="left" w:pos="360"/>
        </w:tabs>
      </w:pPr>
      <w:r>
        <w:rPr>
          <w:b/>
          <w:color w:val="00188F"/>
        </w:rPr>
        <w:t>Mededelingen</w:t>
      </w:r>
    </w:p>
    <w:p w14:paraId="6852AAF0" w14:textId="77777777" w:rsidR="00307B70" w:rsidRPr="004E78BB" w:rsidRDefault="00307B70" w:rsidP="00307B70">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4674ADDA" w14:textId="77777777" w:rsidR="00307B70" w:rsidRPr="004E78BB" w:rsidRDefault="00307B70" w:rsidP="00307B70">
      <w:pPr>
        <w:pStyle w:val="ProductList-Body"/>
      </w:pPr>
    </w:p>
    <w:p w14:paraId="053E56EC" w14:textId="77777777" w:rsidR="00307B70" w:rsidRPr="004E78BB" w:rsidRDefault="00307B70" w:rsidP="00307B70">
      <w:pPr>
        <w:pStyle w:val="ProductList-Body"/>
        <w:tabs>
          <w:tab w:val="clear" w:pos="158"/>
          <w:tab w:val="left" w:pos="180"/>
        </w:tabs>
      </w:pPr>
      <w:r>
        <w:rPr>
          <w:b/>
          <w:color w:val="00188F"/>
        </w:rPr>
        <w:t>Apparaten en toepassingen beheren</w:t>
      </w:r>
    </w:p>
    <w:p w14:paraId="43993D3A" w14:textId="77777777" w:rsidR="00307B70" w:rsidRPr="004E78BB" w:rsidRDefault="00307B70" w:rsidP="00307B70">
      <w:pPr>
        <w:pStyle w:val="ProductList-Body"/>
        <w:tabs>
          <w:tab w:val="clear" w:pos="158"/>
          <w:tab w:val="left" w:pos="180"/>
        </w:tabs>
      </w:pPr>
      <w:r>
        <w:t>Elke Gebruiker aan wie de Klant een Gebruikers-SL toewijst, mag toegang verkrijgen tot en gebruik maken van de Online Diensten en verwante software (inclusief System Center-software) voor het beheren van toepassingen en maximaal vijftien apparaten. Elk apparaat waaraan wie de klant een SL toewijst, mag toegang verkrijgen tot en gebruik maken van de Online Diensten en verwante software (inclusief System Center-software) voor gebruik door een onbepaald aantal gebruikers. Voor beheer van een apparaat dat door meer dan één gebruiker wordt gebruikt, is een Apparaat-SL of een Gebruikers-SL voor elke gebruiker vereist.</w:t>
      </w:r>
    </w:p>
    <w:p w14:paraId="1EDAEF19" w14:textId="77777777" w:rsidR="008635CB" w:rsidRPr="003C2FBE" w:rsidRDefault="008635CB" w:rsidP="008635CB">
      <w:pPr>
        <w:pStyle w:val="ProductList-Body"/>
        <w:tabs>
          <w:tab w:val="clear" w:pos="158"/>
          <w:tab w:val="left" w:pos="180"/>
        </w:tabs>
      </w:pPr>
    </w:p>
    <w:p w14:paraId="50135272" w14:textId="77777777" w:rsidR="008635CB" w:rsidRPr="003C2FBE" w:rsidRDefault="008635CB" w:rsidP="008635CB">
      <w:pPr>
        <w:pStyle w:val="ProductList-Body"/>
        <w:tabs>
          <w:tab w:val="clear" w:pos="158"/>
          <w:tab w:val="left" w:pos="180"/>
        </w:tabs>
      </w:pPr>
      <w:r>
        <w:rPr>
          <w:b/>
          <w:color w:val="00188F"/>
        </w:rPr>
        <w:t>Opslag Add-on SL</w:t>
      </w:r>
    </w:p>
    <w:p w14:paraId="104EBA61" w14:textId="77777777" w:rsidR="008635CB" w:rsidRPr="003C2FBE" w:rsidRDefault="008635CB" w:rsidP="008635CB">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8635CB">
      <w:pPr>
        <w:pStyle w:val="ProductList-Body"/>
        <w:tabs>
          <w:tab w:val="clear" w:pos="158"/>
          <w:tab w:val="left" w:pos="180"/>
        </w:tabs>
      </w:pPr>
    </w:p>
    <w:p w14:paraId="35083245" w14:textId="77777777" w:rsidR="008635CB" w:rsidRPr="003C2FBE" w:rsidRDefault="008635CB" w:rsidP="008635CB">
      <w:pPr>
        <w:pStyle w:val="ProductList-Body"/>
        <w:tabs>
          <w:tab w:val="clear" w:pos="158"/>
          <w:tab w:val="left" w:pos="180"/>
        </w:tabs>
      </w:pPr>
      <w:r>
        <w:rPr>
          <w:b/>
          <w:color w:val="00188F"/>
        </w:rPr>
        <w:t>Windows-softwareonderdelen in System Center-software</w:t>
      </w:r>
    </w:p>
    <w:p w14:paraId="167D54EA" w14:textId="1619CCA3" w:rsidR="008635CB" w:rsidRPr="003C2FBE" w:rsidRDefault="008635CB" w:rsidP="008635CB">
      <w:pPr>
        <w:pStyle w:val="ProductList-Body"/>
        <w:tabs>
          <w:tab w:val="clear" w:pos="158"/>
          <w:tab w:val="left" w:pos="180"/>
        </w:tabs>
      </w:pPr>
      <w:r>
        <w:t>De System Center-software bevat een of meer componenten van de volgende Windows-softwareonderdelen: Microsoft .NET Framework, Microsoft Data Access Components, Power</w:t>
      </w:r>
      <w:r w:rsidR="00307B70">
        <w:t>S</w:t>
      </w:r>
      <w:r>
        <w:t>hell-software en bepaalde .dll's verwant aan Microsoft Build-, Windows Identity Foundation-, Windows Library for J</w:t>
      </w:r>
      <w:r w:rsidR="00307B70">
        <w:t>ava</w:t>
      </w:r>
      <w:r>
        <w:t xml:space="preserve">Script-, Debghelp.dll- en Web Deploy-technologieën. De licentievoorwaarden die gelden voor het gebruik van de Windows-softwareonderdelen bevinden zich in het gedeelte Windows 8.1 Pro en Enterprise van de Productvoorwaarden. De Productvoorwaarden bevinden zich op </w:t>
      </w:r>
      <w:hyperlink r:id="rId53" w:history="1">
        <w:r>
          <w:rPr>
            <w:rStyle w:val="Hyperlink"/>
          </w:rPr>
          <w:t>http://go.microsoft.com/?linkid=9839206</w:t>
        </w:r>
      </w:hyperlink>
      <w:hyperlink w:history="1"/>
      <w:r>
        <w:t>.</w:t>
      </w:r>
    </w:p>
    <w:p w14:paraId="612F524C" w14:textId="77777777" w:rsidR="008635CB" w:rsidRPr="003C2FBE" w:rsidRDefault="008635CB" w:rsidP="008635CB">
      <w:pPr>
        <w:pStyle w:val="ProductList-Body"/>
        <w:tabs>
          <w:tab w:val="clear" w:pos="158"/>
          <w:tab w:val="left" w:pos="180"/>
        </w:tabs>
      </w:pPr>
    </w:p>
    <w:p w14:paraId="6F751DC6" w14:textId="77777777" w:rsidR="008635CB" w:rsidRPr="003C2FBE" w:rsidRDefault="008635CB" w:rsidP="008635CB">
      <w:pPr>
        <w:pStyle w:val="ProductList-Body"/>
        <w:tabs>
          <w:tab w:val="clear" w:pos="158"/>
          <w:tab w:val="left" w:pos="180"/>
        </w:tabs>
      </w:pPr>
      <w:r>
        <w:rPr>
          <w:b/>
          <w:color w:val="00188F"/>
        </w:rPr>
        <w:t>SQL Server-technologie en benchmarking</w:t>
      </w:r>
    </w:p>
    <w:p w14:paraId="7B0431E8" w14:textId="77777777" w:rsidR="008635CB" w:rsidRPr="003C2FBE" w:rsidRDefault="008635CB" w:rsidP="008635CB">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6AFB9095" w14:textId="77777777" w:rsidR="008635CB" w:rsidRPr="003C2FBE" w:rsidRDefault="00413524"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4CFB2DCF" w14:textId="52CFFF3F" w:rsidR="00B2308B" w:rsidRPr="00D16F70" w:rsidRDefault="00B2308B" w:rsidP="00B2308B">
      <w:pPr>
        <w:pStyle w:val="ProductList-Offering2Heading"/>
        <w:ind w:firstLine="158"/>
        <w:outlineLvl w:val="2"/>
        <w:rPr>
          <w:b w:val="0"/>
          <w:color w:val="000000" w:themeColor="text1"/>
          <w:sz w:val="8"/>
          <w:szCs w:val="8"/>
          <w:lang w:val="nl-NL"/>
        </w:rPr>
      </w:pPr>
      <w:bookmarkStart w:id="187" w:name="_Toc492329154"/>
      <w:bookmarkStart w:id="188" w:name="_Toc498936611"/>
      <w:bookmarkStart w:id="189" w:name="MicrosoftKaizalaPro"/>
      <w:bookmarkStart w:id="190" w:name="_Toc453946633"/>
      <w:bookmarkStart w:id="191" w:name="_Toc451949071"/>
      <w:r w:rsidRPr="00D16F70">
        <w:rPr>
          <w:lang w:val="nl-NL"/>
        </w:rPr>
        <w:t>Microsoft Kaizala Pro</w:t>
      </w:r>
      <w:bookmarkEnd w:id="187"/>
      <w:bookmarkEnd w:id="188"/>
    </w:p>
    <w:bookmarkEnd w:id="189"/>
    <w:p w14:paraId="5B192A2D" w14:textId="77777777" w:rsidR="00B2308B" w:rsidRPr="007F3AE9" w:rsidRDefault="00B2308B" w:rsidP="00B2308B">
      <w:pPr>
        <w:pStyle w:val="ProductList-ClauseHeading"/>
      </w:pPr>
      <w:r>
        <w:t>Service Level Overeenkomst</w:t>
      </w:r>
    </w:p>
    <w:p w14:paraId="6F73E13A" w14:textId="77777777" w:rsidR="00B2308B" w:rsidRDefault="00B2308B" w:rsidP="00B2308B">
      <w:pPr>
        <w:pStyle w:val="ProductList-Body"/>
        <w:rPr>
          <w:b/>
          <w:color w:val="00188F"/>
        </w:rPr>
      </w:pPr>
      <w:r>
        <w:t>Er is geen SLA voor Microsoft Kaizala Pro.</w:t>
      </w:r>
    </w:p>
    <w:p w14:paraId="4B9468F4" w14:textId="77777777" w:rsidR="00B2308B" w:rsidRPr="002F2910" w:rsidRDefault="00413524" w:rsidP="00B2308B">
      <w:pPr>
        <w:pStyle w:val="ProductList-Body"/>
        <w:shd w:val="clear" w:color="auto" w:fill="A6A6A6" w:themeFill="background1" w:themeFillShade="A6"/>
        <w:spacing w:before="120" w:after="240"/>
        <w:jc w:val="right"/>
        <w:rPr>
          <w:sz w:val="16"/>
          <w:szCs w:val="16"/>
        </w:rPr>
      </w:pPr>
      <w:hyperlink w:anchor="_top" w:history="1">
        <w:r w:rsidR="00B2308B" w:rsidRPr="002F2910">
          <w:rPr>
            <w:rStyle w:val="Hyperlink"/>
            <w:sz w:val="16"/>
            <w:szCs w:val="16"/>
          </w:rPr>
          <w:t>Inhoudsopgave</w:t>
        </w:r>
      </w:hyperlink>
      <w:r w:rsidR="00B2308B" w:rsidRPr="002F2910">
        <w:rPr>
          <w:sz w:val="16"/>
          <w:szCs w:val="16"/>
        </w:rPr>
        <w:t xml:space="preserve"> / </w:t>
      </w:r>
      <w:hyperlink w:anchor="_top" w:history="1">
        <w:r w:rsidR="00B2308B" w:rsidRPr="002F2910">
          <w:rPr>
            <w:rStyle w:val="Hyperlink"/>
            <w:sz w:val="16"/>
            <w:szCs w:val="16"/>
          </w:rPr>
          <w:t>Algemene voorwaarden</w:t>
        </w:r>
      </w:hyperlink>
    </w:p>
    <w:p w14:paraId="776ACB27" w14:textId="09B1A571" w:rsidR="0026410B" w:rsidRPr="00903BB7" w:rsidRDefault="00B2308B" w:rsidP="00307B70">
      <w:pPr>
        <w:pStyle w:val="ProductList-Offering2Heading"/>
        <w:keepNext/>
        <w:outlineLvl w:val="2"/>
      </w:pPr>
      <w:r>
        <w:tab/>
      </w:r>
      <w:bookmarkStart w:id="192" w:name="_Toc498936612"/>
      <w:r w:rsidR="0026410B">
        <w:t>Microsoft Learning</w:t>
      </w:r>
      <w:bookmarkEnd w:id="190"/>
      <w:bookmarkEnd w:id="192"/>
      <w:r w:rsidR="0026410B">
        <w:t xml:space="preserve"> </w:t>
      </w:r>
      <w:bookmarkEnd w:id="191"/>
    </w:p>
    <w:bookmarkEnd w:id="174"/>
    <w:p w14:paraId="57009652" w14:textId="77777777" w:rsidR="0026410B" w:rsidRPr="00903BB7" w:rsidRDefault="0026410B" w:rsidP="0026410B">
      <w:pPr>
        <w:pStyle w:val="ProductList-ClauseHeading"/>
      </w:pPr>
      <w:r>
        <w:t>Microsoft Learning E-Reference Library</w:t>
      </w:r>
    </w:p>
    <w:p w14:paraId="4C93AB12" w14:textId="77777777" w:rsidR="0026410B" w:rsidRPr="00903BB7" w:rsidRDefault="0026410B" w:rsidP="0026410B">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26410B">
      <w:pPr>
        <w:pStyle w:val="ProductList-Body"/>
      </w:pPr>
    </w:p>
    <w:p w14:paraId="76D96F81" w14:textId="77777777" w:rsidR="0026410B" w:rsidRPr="00903BB7" w:rsidRDefault="0026410B" w:rsidP="0026410B">
      <w:pPr>
        <w:pStyle w:val="ProductList-ClauseHeading"/>
      </w:pPr>
      <w:bookmarkStart w:id="193" w:name="_Toc451949072"/>
      <w:r>
        <w:t>Microsoft Learning Imagine Academy</w:t>
      </w:r>
      <w:bookmarkEnd w:id="193"/>
      <w:r>
        <w:t xml:space="preserve"> Service-SL</w:t>
      </w:r>
    </w:p>
    <w:p w14:paraId="0E97A54C" w14:textId="77777777" w:rsidR="0026410B" w:rsidRPr="00903BB7" w:rsidRDefault="0026410B" w:rsidP="0026410B">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26410B">
      <w:pPr>
        <w:pStyle w:val="ProductList-Body"/>
      </w:pPr>
    </w:p>
    <w:p w14:paraId="0B838103" w14:textId="77777777" w:rsidR="0026410B" w:rsidRPr="00903BB7" w:rsidRDefault="0026410B" w:rsidP="0026410B">
      <w:pPr>
        <w:pStyle w:val="ProductList-ClauseHeading"/>
      </w:pPr>
      <w:r>
        <w:t>Programmarichtlijnen Microsoft Learning Imagine Academy</w:t>
      </w:r>
    </w:p>
    <w:p w14:paraId="4EF90836" w14:textId="77777777" w:rsidR="0026410B" w:rsidRPr="00903BB7" w:rsidRDefault="0026410B" w:rsidP="0026410B">
      <w:pPr>
        <w:pStyle w:val="ProductList-Body"/>
      </w:pPr>
      <w:r>
        <w:t xml:space="preserve">De richtlijnen voor het Imagine Academy-programma op </w:t>
      </w:r>
      <w:hyperlink r:id="rId54" w:history="1">
        <w:r>
          <w:rPr>
            <w:rStyle w:val="Hyperlink"/>
          </w:rPr>
          <w:t>http://www.microsoft.com/itacademy</w:t>
        </w:r>
      </w:hyperlink>
      <w:r>
        <w:t xml:space="preserve"> zijn van toepassing op het gebruik van de Microsoft Learning Imagine Academy en de voorzieningen daarvan door de Klant.</w:t>
      </w:r>
    </w:p>
    <w:p w14:paraId="42BCDB54" w14:textId="77777777" w:rsidR="0026410B" w:rsidRPr="00903BB7" w:rsidRDefault="0026410B" w:rsidP="0026410B">
      <w:pPr>
        <w:pStyle w:val="ProductList-Body"/>
      </w:pPr>
    </w:p>
    <w:p w14:paraId="62370BF1" w14:textId="77777777" w:rsidR="0026410B" w:rsidRPr="00903BB7" w:rsidRDefault="0026410B" w:rsidP="0026410B">
      <w:pPr>
        <w:pStyle w:val="ProductList-ClauseHeading"/>
      </w:pPr>
      <w:r>
        <w:t>Programmavoorzieningen van Microsoft Learning Imagine Academy die worden geleverd door een derde partij</w:t>
      </w:r>
    </w:p>
    <w:p w14:paraId="74D20200" w14:textId="77777777" w:rsidR="0026410B" w:rsidRPr="00903BB7" w:rsidRDefault="0026410B" w:rsidP="0026410B">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37A3B7F5" w14:textId="77777777" w:rsidR="0026410B" w:rsidRPr="00903BB7" w:rsidRDefault="00413524"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bookmarkEnd w:id="175"/>
    <w:p w14:paraId="7E528773" w14:textId="77777777" w:rsidR="00273FD8" w:rsidRPr="009C1170" w:rsidRDefault="00273FD8" w:rsidP="00273FD8">
      <w:pPr>
        <w:pStyle w:val="ProductList-Offering2Heading"/>
        <w:keepNext/>
        <w:outlineLvl w:val="2"/>
      </w:pPr>
      <w:r>
        <w:tab/>
      </w:r>
      <w:bookmarkStart w:id="194" w:name="_Toc457466455"/>
      <w:bookmarkStart w:id="195" w:name="_Toc498936613"/>
      <w:r>
        <w:t>Minecraft: Onderwijseditie</w:t>
      </w:r>
      <w:bookmarkEnd w:id="194"/>
      <w:bookmarkEnd w:id="195"/>
    </w:p>
    <w:p w14:paraId="3F234016" w14:textId="77777777" w:rsidR="00273FD8" w:rsidRDefault="00273FD8" w:rsidP="00273FD8">
      <w:pPr>
        <w:pStyle w:val="ProductList-Body"/>
        <w:keepNext/>
        <w:tabs>
          <w:tab w:val="clear" w:pos="158"/>
          <w:tab w:val="left" w:pos="360"/>
        </w:tabs>
        <w:rPr>
          <w:b/>
          <w:color w:val="00188F"/>
        </w:rPr>
      </w:pPr>
      <w:r>
        <w:rPr>
          <w:b/>
          <w:color w:val="00188F"/>
        </w:rPr>
        <w:t>Mededelingen</w:t>
      </w:r>
    </w:p>
    <w:p w14:paraId="465E68D4" w14:textId="77777777" w:rsidR="00273FD8" w:rsidRPr="00AB267B" w:rsidRDefault="00273FD8" w:rsidP="00273FD8">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2EE868E1" w14:textId="77777777" w:rsidR="00273FD8" w:rsidRPr="009C1170" w:rsidRDefault="00413524" w:rsidP="00273FD8">
      <w:pPr>
        <w:pStyle w:val="ProductList-Body"/>
        <w:shd w:val="clear" w:color="auto" w:fill="A6A6A6" w:themeFill="background1" w:themeFillShade="A6"/>
        <w:spacing w:before="120" w:after="240"/>
        <w:jc w:val="right"/>
        <w:rPr>
          <w:sz w:val="16"/>
          <w:szCs w:val="16"/>
        </w:rPr>
      </w:pPr>
      <w:hyperlink w:anchor="TableofContents" w:history="1">
        <w:r w:rsidR="00273FD8">
          <w:rPr>
            <w:rStyle w:val="Hyperlink"/>
            <w:sz w:val="16"/>
            <w:szCs w:val="16"/>
          </w:rPr>
          <w:t>Inhoudsopgave</w:t>
        </w:r>
      </w:hyperlink>
      <w:r w:rsidR="00273FD8">
        <w:rPr>
          <w:sz w:val="16"/>
          <w:szCs w:val="16"/>
        </w:rPr>
        <w:t xml:space="preserve"> / </w:t>
      </w:r>
      <w:hyperlink w:anchor="GeneralTerms" w:history="1">
        <w:r w:rsidR="00273FD8">
          <w:rPr>
            <w:rStyle w:val="Hyperlink"/>
            <w:sz w:val="16"/>
            <w:szCs w:val="16"/>
          </w:rPr>
          <w:t>Algemene voorwaarden</w:t>
        </w:r>
      </w:hyperlink>
    </w:p>
    <w:p w14:paraId="5EEA3C10" w14:textId="4C7458DC" w:rsidR="00581CDB" w:rsidRPr="008855D8" w:rsidRDefault="00273FD8" w:rsidP="00CC06D3">
      <w:pPr>
        <w:pStyle w:val="ProductList-Offering2Heading"/>
        <w:rPr>
          <w:lang w:val="nl-NL"/>
        </w:rPr>
      </w:pPr>
      <w:r>
        <w:rPr>
          <w:lang w:val="nl-NL"/>
        </w:rPr>
        <w:tab/>
      </w:r>
      <w:bookmarkStart w:id="196" w:name="_Toc498936614"/>
      <w:r w:rsidR="00581CDB" w:rsidRPr="008855D8">
        <w:rPr>
          <w:lang w:val="nl-NL"/>
        </w:rPr>
        <w:t>Office 365 Developer</w:t>
      </w:r>
      <w:bookmarkEnd w:id="196"/>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413524"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5B4BF57" w14:textId="77777777" w:rsidR="0026410B" w:rsidRPr="00903BB7" w:rsidRDefault="0026410B" w:rsidP="00C6490D">
      <w:pPr>
        <w:pStyle w:val="ProductList-Offering2Heading"/>
        <w:keepNext/>
        <w:outlineLvl w:val="2"/>
      </w:pPr>
      <w:r>
        <w:tab/>
      </w:r>
      <w:bookmarkStart w:id="197" w:name="_Toc453946637"/>
      <w:bookmarkStart w:id="198" w:name="_Toc498936615"/>
      <w:r>
        <w:t>Windows Desktop Operating System</w:t>
      </w:r>
      <w:bookmarkEnd w:id="197"/>
      <w:bookmarkEnd w:id="198"/>
    </w:p>
    <w:p w14:paraId="221D4240" w14:textId="56275ABF" w:rsidR="0026410B" w:rsidRPr="00903BB7" w:rsidRDefault="00C6490D" w:rsidP="00C6490D">
      <w:pPr>
        <w:pStyle w:val="ProductList-Body"/>
        <w:keepNext/>
      </w:pPr>
      <w:r>
        <w:rPr>
          <w:b/>
          <w:color w:val="00188F"/>
        </w:rPr>
        <w:t>Gegevensbehoud</w:t>
      </w:r>
    </w:p>
    <w:p w14:paraId="119D06DB" w14:textId="77777777" w:rsidR="007656C0" w:rsidRPr="00BA2331" w:rsidRDefault="007656C0" w:rsidP="007656C0">
      <w:pPr>
        <w:pStyle w:val="ProductList-Body"/>
      </w:pPr>
      <w:r>
        <w:t xml:space="preserve">Het onderdeel Windows Defender Advanced Threat Protection en Windows Analytics van dit product bevat geen extraheerbare Gegevens van de Klant. Derhalve zijn de bepalingen betreffende extractie van Gegevens van de Klant in de VOD niet van toepassing. </w:t>
      </w:r>
    </w:p>
    <w:p w14:paraId="5145854E" w14:textId="36D21E14" w:rsidR="00DC0793" w:rsidRDefault="00413524" w:rsidP="00602955">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38D253CE" w14:textId="77777777" w:rsidR="00DC0793" w:rsidRPr="00690C65" w:rsidRDefault="00DC0793" w:rsidP="00A914BF">
      <w:pPr>
        <w:pStyle w:val="ProductList-Body"/>
      </w:pPr>
    </w:p>
    <w:p w14:paraId="10EF88D6" w14:textId="77777777" w:rsidR="000E6ED8" w:rsidRDefault="000E6ED8" w:rsidP="00A914BF">
      <w:pPr>
        <w:pStyle w:val="ProductList-Body"/>
        <w:sectPr w:rsidR="000E6ED8"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9" w:name="Attachment1"/>
      <w:bookmarkStart w:id="200" w:name="_Toc498936616"/>
      <w:r>
        <w:lastRenderedPageBreak/>
        <w:t>Bijlage 1 – Kennisgevingen</w:t>
      </w:r>
      <w:bookmarkEnd w:id="199"/>
      <w:bookmarkEnd w:id="200"/>
    </w:p>
    <w:p w14:paraId="2F4609B8" w14:textId="0A35F4A9" w:rsidR="004D27A6" w:rsidRPr="008855D8" w:rsidRDefault="00D67A4B" w:rsidP="00CC06D3">
      <w:pPr>
        <w:pStyle w:val="ProductList-Offering1Heading"/>
        <w:rPr>
          <w:lang w:val="nl-NL"/>
        </w:rPr>
      </w:pPr>
      <w:bookmarkStart w:id="201" w:name="_Toc498936617"/>
      <w:r w:rsidRPr="008855D8">
        <w:rPr>
          <w:lang w:val="nl-NL"/>
        </w:rPr>
        <w:t>Bing Maps</w:t>
      </w:r>
      <w:bookmarkEnd w:id="201"/>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56" w:history="1">
        <w:r>
          <w:rPr>
            <w:rStyle w:val="Hyperlink"/>
          </w:rPr>
          <w:t>go.microsoft.com/?linkid=9710837</w:t>
        </w:r>
      </w:hyperlink>
      <w:r>
        <w:t xml:space="preserve">, en de Privacyverklaring voor Bing Maps, beschikbaar op </w:t>
      </w:r>
      <w:hyperlink r:id="rId57" w:history="1">
        <w:r>
          <w:rPr>
            <w:rStyle w:val="Hyperlink"/>
          </w:rPr>
          <w:t>go.microsoft.com/fwlink/?LinkID=248686</w:t>
        </w:r>
      </w:hyperlink>
      <w:r>
        <w:t>.</w:t>
      </w:r>
    </w:p>
    <w:bookmarkStart w:id="202"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203" w:name="_Toc498936618"/>
      <w:bookmarkStart w:id="204" w:name="ProfessionalServices"/>
      <w:r w:rsidRPr="008855D8">
        <w:rPr>
          <w:lang w:val="nl-NL"/>
        </w:rPr>
        <w:t>Professionele Diensten</w:t>
      </w:r>
      <w:bookmarkEnd w:id="202"/>
      <w:bookmarkEnd w:id="203"/>
    </w:p>
    <w:bookmarkEnd w:id="204"/>
    <w:p w14:paraId="4286B443" w14:textId="77777777" w:rsidR="00751D62" w:rsidRPr="0008458E" w:rsidRDefault="00751D62" w:rsidP="00751D62">
      <w:pPr>
        <w:pStyle w:val="ProductList-Body"/>
      </w:pPr>
      <w:r>
        <w:t xml:space="preserve">De Klant kan in aanmerking komen voor klantenondersteuning en adviesdiensten door Microsoft met betrekking tot deze Online Dienst. Deze diensten zijn “Professionele Diensten” in het kader van de volumelicentieovereenkomst van de Klant. Indien de volumelicentieovereenkomst van de Klant uitsluitend Online Diensten dekt (en geen Professionele Diensten definieert), worden deze diensten geleverd op grond van de volgende “Voorwaarden Professionele Diensten”. Indien de Professionele Diensten echter zijn opgenomen in een afzonderlijke overeenkomst, zijn de voorwaarden van deze afzonderlijke overeenkomst van toepassing. </w:t>
      </w:r>
    </w:p>
    <w:p w14:paraId="300BA9B8" w14:textId="77777777" w:rsidR="00760BB2" w:rsidRDefault="00760BB2" w:rsidP="00760BB2">
      <w:pPr>
        <w:pStyle w:val="ProductList-Body"/>
      </w:pPr>
    </w:p>
    <w:p w14:paraId="4A7AC9F7" w14:textId="77777777" w:rsidR="00760BB2" w:rsidRDefault="00760BB2" w:rsidP="00760BB2">
      <w:pPr>
        <w:pStyle w:val="ProductList-Body"/>
      </w:pPr>
      <w:r>
        <w:t>De Professionele Diensten waarop deze Kennisgeving van toepassing is, zijn geen Online Diensten, en de rest van de Voorwaarden voor Online Diensten, alsmede eventuele amendementen betreffende gegevensverwerking of een eventuele Overeenkomst voor zakenpartners HIPAA die is ondertekend door de partijen, zijn niet van toepassing. Alle informatie die aan Microsoft wordt geleverd in verband met deze Professionele Diensten, wordt beschermd volgens de geheimhoudingsvoorwaarden van de volume licensing-overeenkomst van de Klant</w:t>
      </w:r>
      <w:r>
        <w:rPr>
          <w:szCs w:val="18"/>
        </w:rPr>
        <w:t>.</w:t>
      </w:r>
    </w:p>
    <w:p w14:paraId="63A2E591" w14:textId="77777777" w:rsidR="00760BB2" w:rsidRDefault="00760BB2" w:rsidP="00760BB2">
      <w:pPr>
        <w:pStyle w:val="ProductList-Body"/>
      </w:pPr>
    </w:p>
    <w:p w14:paraId="2D420BA1" w14:textId="77777777" w:rsidR="00751D62" w:rsidRPr="0008458E" w:rsidRDefault="00751D62" w:rsidP="00751D62">
      <w:pPr>
        <w:pStyle w:val="ProductList-Body"/>
      </w:pPr>
      <w:r>
        <w:t xml:space="preserve">Aanvullende voorwaarden in de Voorwaarden voor Online Diensten kunnen van toepassing zijn op deze Professionele Diensten, maar slechts in zoverre deze voorwaarden niet in tegenspraak zijn met deze Kennisgeving. </w:t>
      </w:r>
    </w:p>
    <w:p w14:paraId="51AABE35" w14:textId="77777777" w:rsidR="00B96A05" w:rsidRPr="000772BE" w:rsidRDefault="00B96A05" w:rsidP="00B96A05">
      <w:pPr>
        <w:pStyle w:val="ProductList-Body"/>
      </w:pPr>
    </w:p>
    <w:p w14:paraId="1E4FE840" w14:textId="77777777" w:rsidR="00B96A05" w:rsidRPr="000772BE" w:rsidRDefault="00B96A05" w:rsidP="00B96A05">
      <w:pPr>
        <w:pStyle w:val="ProductList-Body"/>
      </w:pPr>
      <w:r>
        <w:rPr>
          <w:b/>
          <w:color w:val="00188F"/>
        </w:rPr>
        <w:t>Voorwaarden Professionele Diensten</w:t>
      </w:r>
    </w:p>
    <w:p w14:paraId="23C440EF"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Definitie</w:t>
      </w:r>
    </w:p>
    <w:p w14:paraId="3AFBDFE0" w14:textId="18BE7B74" w:rsidR="00B96A05" w:rsidRDefault="00B96A05" w:rsidP="00751D62">
      <w:pPr>
        <w:pStyle w:val="ProductList-Body"/>
        <w:ind w:left="180"/>
      </w:pPr>
      <w:r>
        <w:t>Alle diensten op welke deze kennisgeving van toepassing is, worden samen gedefinieerd als “Professionele Diensten”.</w:t>
      </w:r>
    </w:p>
    <w:p w14:paraId="5E92D16D" w14:textId="5152B448" w:rsidR="00751D62" w:rsidRDefault="00751D62" w:rsidP="00751D62">
      <w:pPr>
        <w:pStyle w:val="ProductList-Body"/>
        <w:ind w:left="180"/>
      </w:pPr>
    </w:p>
    <w:p w14:paraId="5DCC3730" w14:textId="77777777" w:rsidR="00751D62" w:rsidRPr="0008458E" w:rsidRDefault="00751D62" w:rsidP="00751D62">
      <w:pPr>
        <w:pStyle w:val="ProductList-Body"/>
        <w:tabs>
          <w:tab w:val="clear" w:pos="158"/>
          <w:tab w:val="left" w:pos="360"/>
        </w:tabs>
        <w:ind w:left="180"/>
        <w:outlineLvl w:val="3"/>
      </w:pPr>
      <w:r>
        <w:rPr>
          <w:b/>
          <w:color w:val="0072C6"/>
        </w:rPr>
        <w:t>Verwerking van persoonsgegevens</w:t>
      </w:r>
    </w:p>
    <w:p w14:paraId="7E6E1782" w14:textId="77777777" w:rsidR="00751D62" w:rsidRPr="0008458E" w:rsidRDefault="00751D62" w:rsidP="00751D62">
      <w:pPr>
        <w:pStyle w:val="CommentText"/>
        <w:spacing w:after="0"/>
        <w:ind w:left="180"/>
      </w:pPr>
      <w:r>
        <w:rPr>
          <w:sz w:val="18"/>
          <w:szCs w:val="22"/>
        </w:rPr>
        <w:t xml:space="preserve">In zover Microsoft een verwerker of subverwerker van Persoonsgegevens is in verband met de levering van Professionele Diensten, verbindt Microsoft zich met ingang van 25 mei 2018 voor alle klanten aan de AVG-voorwaarden in bijlage 4. </w:t>
      </w:r>
    </w:p>
    <w:p w14:paraId="6BC8600D" w14:textId="77777777" w:rsidR="00B96A05" w:rsidRPr="000772BE" w:rsidRDefault="00B96A05" w:rsidP="00751D62">
      <w:pPr>
        <w:pStyle w:val="ProductList-Body"/>
        <w:ind w:left="180"/>
      </w:pPr>
    </w:p>
    <w:p w14:paraId="0119BE19"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Verplichtingen van de Partijen</w:t>
      </w:r>
    </w:p>
    <w:p w14:paraId="539E83CC" w14:textId="77777777" w:rsidR="00B96A05" w:rsidRPr="000772BE" w:rsidRDefault="00B96A05" w:rsidP="00751D62">
      <w:pPr>
        <w:pStyle w:val="ProductList-Body"/>
        <w:ind w:left="180"/>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751D62">
      <w:pPr>
        <w:pStyle w:val="ProductList-Body"/>
        <w:ind w:left="180"/>
      </w:pPr>
    </w:p>
    <w:p w14:paraId="5735DF37" w14:textId="77777777" w:rsidR="00B96A05" w:rsidRPr="000772BE" w:rsidRDefault="00B96A05" w:rsidP="00751D62">
      <w:pPr>
        <w:pStyle w:val="ProductList-Body"/>
        <w:ind w:left="180"/>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751D62">
      <w:pPr>
        <w:pStyle w:val="ProductList-Body"/>
        <w:ind w:left="180"/>
      </w:pPr>
    </w:p>
    <w:p w14:paraId="32E9D612"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Aansprakelijkheidsbeperking</w:t>
      </w:r>
    </w:p>
    <w:p w14:paraId="4FC630AD" w14:textId="77777777" w:rsidR="00B96A05" w:rsidRPr="000772BE" w:rsidRDefault="00B96A05" w:rsidP="00751D62">
      <w:pPr>
        <w:pStyle w:val="ProductList-Body"/>
        <w:ind w:left="180"/>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751D62">
      <w:pPr>
        <w:pStyle w:val="ProductList-Body"/>
        <w:ind w:left="180"/>
      </w:pPr>
    </w:p>
    <w:p w14:paraId="07EF59E6"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Fixes</w:t>
      </w:r>
    </w:p>
    <w:p w14:paraId="04587CE3" w14:textId="77777777" w:rsidR="009D79A6" w:rsidRPr="003C69A1" w:rsidRDefault="009D79A6" w:rsidP="00751D62">
      <w:pPr>
        <w:pStyle w:val="ProductList-Body"/>
        <w:ind w:left="180"/>
      </w:pPr>
      <w:r>
        <w:t xml:space="preserve">“Fixes” zijn verbeteringen, aanpassingen en uitbreidingen voor het Product of afgeleiden daarvan die door Microsoft in algemene omloop zijn gebracht (zoals servicepacks) of die Microsoft aan de Klant verstrekt voor het oplossen van een specifiek probleem. Elke Fix wordt in licentie </w:t>
      </w:r>
      <w:r>
        <w:lastRenderedPageBreak/>
        <w:t>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751D62">
      <w:pPr>
        <w:pStyle w:val="ProductList-Body"/>
        <w:ind w:left="180"/>
      </w:pPr>
    </w:p>
    <w:p w14:paraId="2C419BC0"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Reeds bestaand werk</w:t>
      </w:r>
    </w:p>
    <w:p w14:paraId="6C00D33D" w14:textId="77777777" w:rsidR="009D79A6" w:rsidRPr="003C69A1" w:rsidRDefault="009D79A6" w:rsidP="00751D62">
      <w:pPr>
        <w:pStyle w:val="ProductList-Body"/>
        <w:ind w:left="180"/>
      </w:pPr>
      <w:r>
        <w:t>“Reeds Bestaand Werk” betekent iedere soort computercode of niet op code gebaseerde andere geschreven materialen die los van de volumelicentieovereenkomst van de Klant zijn ontwikkeld of op andere wijze zijn verkregen. Alle rechten op enig Reeds Bestaand Werk zullen 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w:t>
      </w:r>
    </w:p>
    <w:p w14:paraId="76B4B7BA" w14:textId="77777777" w:rsidR="009D79A6" w:rsidRPr="003C69A1" w:rsidRDefault="009D79A6" w:rsidP="00751D62">
      <w:pPr>
        <w:pStyle w:val="ProductList-Body"/>
        <w:ind w:left="180"/>
      </w:pPr>
    </w:p>
    <w:p w14:paraId="0DF9626B"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Resultaten van Diensten</w:t>
      </w:r>
    </w:p>
    <w:p w14:paraId="3341627C" w14:textId="77777777" w:rsidR="009D79A6" w:rsidRPr="003C69A1" w:rsidRDefault="009D79A6" w:rsidP="00751D62">
      <w:pPr>
        <w:pStyle w:val="ProductList-Body"/>
        <w:ind w:left="180"/>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751D62">
      <w:pPr>
        <w:pStyle w:val="ProductList-Body"/>
        <w:ind w:left="180"/>
      </w:pPr>
    </w:p>
    <w:p w14:paraId="42D7100A"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Niet-Microsoft-technologie</w:t>
      </w:r>
    </w:p>
    <w:p w14:paraId="4F8F3443" w14:textId="77777777" w:rsidR="009D79A6" w:rsidRPr="003C69A1" w:rsidRDefault="009D79A6" w:rsidP="00751D62">
      <w:pPr>
        <w:pStyle w:val="ProductList-Body"/>
        <w:ind w:left="180"/>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751D62">
      <w:pPr>
        <w:pStyle w:val="ProductList-Body"/>
        <w:ind w:left="180"/>
      </w:pPr>
    </w:p>
    <w:p w14:paraId="01BB0058"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Rechten van Gelieerde Ondernemingen</w:t>
      </w:r>
    </w:p>
    <w:p w14:paraId="7E08DC3F" w14:textId="77777777" w:rsidR="00B96A05" w:rsidRPr="000772BE" w:rsidRDefault="00B96A05" w:rsidP="00751D62">
      <w:pPr>
        <w:pStyle w:val="ProductList-Body"/>
        <w:ind w:left="180"/>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751D62">
      <w:pPr>
        <w:pStyle w:val="ProductList-Body"/>
        <w:ind w:left="180"/>
      </w:pPr>
    </w:p>
    <w:p w14:paraId="6C60ACF4"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Klanten bij de overheid</w:t>
      </w:r>
    </w:p>
    <w:p w14:paraId="53D80187" w14:textId="77777777" w:rsidR="00B96A05" w:rsidRPr="000772BE" w:rsidRDefault="00B96A05" w:rsidP="00751D62">
      <w:pPr>
        <w:pStyle w:val="ProductList-Body"/>
        <w:ind w:left="180"/>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413524"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0483332D" w14:textId="77777777" w:rsidR="00737C5F" w:rsidRPr="00737C5F" w:rsidRDefault="00737C5F" w:rsidP="00737C5F">
      <w:pPr>
        <w:pStyle w:val="ProductList-Offering1Heading"/>
        <w:rPr>
          <w:lang w:val="nl-NL"/>
        </w:rPr>
      </w:pPr>
      <w:bookmarkStart w:id="205" w:name="_Toc451949080"/>
      <w:bookmarkStart w:id="206" w:name="_Toc498936619"/>
      <w:r w:rsidRPr="00737C5F">
        <w:rPr>
          <w:lang w:val="nl-NL"/>
        </w:rPr>
        <w:t>Mededeling over Azure Media Services - H.265/HEVC-codering</w:t>
      </w:r>
      <w:bookmarkEnd w:id="205"/>
      <w:bookmarkEnd w:id="206"/>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p w14:paraId="469020A3" w14:textId="77777777" w:rsidR="00737C5F" w:rsidRPr="00585A48" w:rsidRDefault="00413524" w:rsidP="00737C5F">
      <w:pPr>
        <w:pStyle w:val="ProductList-Body"/>
        <w:shd w:val="clear" w:color="auto" w:fill="A6A6A6" w:themeFill="background1" w:themeFillShade="A6"/>
        <w:spacing w:before="120" w:after="240"/>
        <w:jc w:val="right"/>
        <w:rPr>
          <w:sz w:val="16"/>
          <w:szCs w:val="16"/>
        </w:rPr>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04B6D431" w14:textId="77777777" w:rsidR="00187809" w:rsidRPr="00747204" w:rsidDel="007C0F64" w:rsidRDefault="00187809" w:rsidP="00187809">
      <w:pPr>
        <w:pStyle w:val="ProductList-Offering1Heading"/>
      </w:pPr>
      <w:bookmarkStart w:id="207" w:name="_Toc484158323"/>
      <w:bookmarkStart w:id="208" w:name="_Toc498936620"/>
      <w:r>
        <w:t>Kennisgeving betreffende Adobe Flash Player</w:t>
      </w:r>
      <w:bookmarkEnd w:id="207"/>
      <w:bookmarkEnd w:id="208"/>
    </w:p>
    <w:p w14:paraId="74F7072E" w14:textId="77777777" w:rsidR="00187809" w:rsidRPr="00747204" w:rsidDel="007C0F64" w:rsidRDefault="00187809" w:rsidP="00187809">
      <w:pPr>
        <w:pStyle w:val="ProductList-Body"/>
      </w:pPr>
      <w:r>
        <w:t xml:space="preserve">De software kan een versie van Adobe Flash Player bevatten. De Klant stemt ermee in dat het gebruik van Adobe Flash Player door de Klant is onderworpen is aan de licentievoorwaarden voor Adobe Systems Incorporated op </w:t>
      </w:r>
      <w:hyperlink r:id="rId58" w:history="1">
        <w:r>
          <w:rPr>
            <w:rStyle w:val="Hyperlink"/>
          </w:rPr>
          <w:t>http://go.microsoft.com/fwlink/?linkid=248532</w:t>
        </w:r>
      </w:hyperlink>
      <w:r>
        <w:t>. Adobe en Flash zijn gedeponeerde handelsmerken of handelsmerken van Adobe Systems Incorporated in de Verenigde Staten en/of andere landen.</w:t>
      </w:r>
    </w:p>
    <w:p w14:paraId="43DB766F" w14:textId="77777777" w:rsidR="00187809" w:rsidRPr="00747204" w:rsidDel="007C0F64" w:rsidRDefault="00413524"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552F1A30" w14:textId="77777777" w:rsidR="00187809" w:rsidRPr="00D16F70" w:rsidRDefault="00187809" w:rsidP="00187809">
      <w:pPr>
        <w:pStyle w:val="ProductList-Offering1Heading"/>
        <w:rPr>
          <w:lang w:val="nl-NL"/>
        </w:rPr>
      </w:pPr>
      <w:bookmarkStart w:id="209" w:name="_Toc484158324"/>
      <w:bookmarkStart w:id="210" w:name="_Toc476230953"/>
      <w:bookmarkStart w:id="211" w:name="_Toc498936621"/>
      <w:r w:rsidRPr="00D16F70">
        <w:rPr>
          <w:lang w:val="nl-NL"/>
        </w:rPr>
        <w:t>Kennisgeving met betrekking tot de visuele norm H.264/AVC en de videonorm VC-1, de visuele norm MPEG-4 Part 2 en de videonorm MPEG-2.</w:t>
      </w:r>
      <w:bookmarkEnd w:id="209"/>
      <w:bookmarkEnd w:id="210"/>
      <w:bookmarkEnd w:id="211"/>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w:t>
      </w:r>
      <w:r>
        <w:lastRenderedPageBreak/>
        <w:t xml:space="preserve">DERGELIJKE VIDEO AAN TE BIEDEN. VOOR ENIG ANDER GEBRUIK WORDT GEEN LICENTIE VERLEEND, NOCH GEÏMPLICEERD. AANVULLENDE INFORMATIE KAN WORDEN VERKREGEN BIJ MPEG LA, L.L.C. ZIE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4F39DF5C" w14:textId="2E987BBB" w:rsidR="00A27D70" w:rsidRPr="00690C65" w:rsidRDefault="00413524" w:rsidP="00926B17">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76427307" w14:textId="77777777" w:rsidR="00D67A4B" w:rsidRDefault="00D67A4B" w:rsidP="00A914BF">
      <w:pPr>
        <w:pStyle w:val="ProductList-Body"/>
        <w:sectPr w:rsidR="00D67A4B" w:rsidSect="00A61B2A">
          <w:footerReference w:type="default" r:id="rId60"/>
          <w:footerReference w:type="first" r:id="rId61"/>
          <w:pgSz w:w="12240" w:h="15840"/>
          <w:pgMar w:top="1440" w:right="720" w:bottom="1440" w:left="720" w:header="720" w:footer="720" w:gutter="0"/>
          <w:cols w:space="720"/>
          <w:titlePg/>
          <w:docGrid w:linePitch="360"/>
        </w:sectPr>
      </w:pPr>
    </w:p>
    <w:p w14:paraId="72C748FD" w14:textId="77777777" w:rsidR="00760BB2" w:rsidRDefault="00760BB2" w:rsidP="00760BB2">
      <w:pPr>
        <w:pStyle w:val="ProductList-SectionHeading"/>
        <w:outlineLvl w:val="0"/>
      </w:pPr>
      <w:bookmarkStart w:id="212" w:name="_Toc498936622"/>
      <w:bookmarkStart w:id="213" w:name="Attachment2"/>
      <w:r>
        <w:lastRenderedPageBreak/>
        <w:t>Bijlage 2 – Abonnementslicentiesuites</w:t>
      </w:r>
      <w:bookmarkEnd w:id="212"/>
    </w:p>
    <w:bookmarkEnd w:id="213"/>
    <w:p w14:paraId="624810E9" w14:textId="337BE9E1" w:rsidR="00760BB2" w:rsidRDefault="00760BB2" w:rsidP="00760BB2">
      <w:pPr>
        <w:pStyle w:val="ProductList-Body"/>
        <w:spacing w:after="120"/>
        <w:jc w:val="both"/>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tbl>
      <w:tblPr>
        <w:tblW w:w="10824" w:type="dxa"/>
        <w:tblLayout w:type="fixed"/>
        <w:tblLook w:val="04A0" w:firstRow="1" w:lastRow="0" w:firstColumn="1" w:lastColumn="0" w:noHBand="0" w:noVBand="1"/>
      </w:tblPr>
      <w:tblGrid>
        <w:gridCol w:w="2063"/>
        <w:gridCol w:w="258"/>
        <w:gridCol w:w="259"/>
        <w:gridCol w:w="259"/>
        <w:gridCol w:w="260"/>
        <w:gridCol w:w="259"/>
        <w:gridCol w:w="259"/>
        <w:gridCol w:w="259"/>
        <w:gridCol w:w="259"/>
        <w:gridCol w:w="260"/>
        <w:gridCol w:w="259"/>
        <w:gridCol w:w="259"/>
        <w:gridCol w:w="260"/>
        <w:gridCol w:w="675"/>
        <w:gridCol w:w="657"/>
        <w:gridCol w:w="336"/>
        <w:gridCol w:w="465"/>
        <w:gridCol w:w="328"/>
        <w:gridCol w:w="8"/>
        <w:gridCol w:w="342"/>
        <w:gridCol w:w="238"/>
        <w:gridCol w:w="238"/>
        <w:gridCol w:w="262"/>
        <w:gridCol w:w="741"/>
        <w:gridCol w:w="465"/>
        <w:gridCol w:w="319"/>
        <w:gridCol w:w="17"/>
        <w:gridCol w:w="560"/>
      </w:tblGrid>
      <w:tr w:rsidR="007656C0" w14:paraId="1A8ED8A1" w14:textId="77777777" w:rsidTr="001E78D7">
        <w:trPr>
          <w:trHeight w:val="636"/>
          <w:tblHeader/>
        </w:trPr>
        <w:tc>
          <w:tcPr>
            <w:tcW w:w="2068" w:type="dxa"/>
            <w:vMerge w:val="restart"/>
            <w:tcBorders>
              <w:top w:val="nil"/>
              <w:left w:val="nil"/>
              <w:bottom w:val="dashSmallGap" w:sz="4" w:space="0" w:color="808080" w:themeColor="text1" w:themeTint="7F" w:themeShade="00"/>
              <w:right w:val="nil"/>
            </w:tcBorders>
            <w:vAlign w:val="bottom"/>
            <w:hideMark/>
          </w:tcPr>
          <w:p w14:paraId="49254BD1" w14:textId="77777777" w:rsidR="007656C0" w:rsidRDefault="007656C0" w:rsidP="007656C0">
            <w:pPr>
              <w:pStyle w:val="ProductList-Body"/>
              <w:tabs>
                <w:tab w:val="clear" w:pos="158"/>
                <w:tab w:val="left" w:pos="720"/>
              </w:tabs>
              <w:spacing w:line="256" w:lineRule="auto"/>
              <w:ind w:left="-108"/>
              <w:rPr>
                <w:sz w:val="22"/>
              </w:rPr>
            </w:pPr>
            <w:r>
              <w:rPr>
                <w:sz w:val="22"/>
              </w:rPr>
              <w:t>Online Dienst</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36DA68AB"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3EE367E" w14:textId="77777777" w:rsidR="007656C0" w:rsidRPr="001F15CE" w:rsidRDefault="007656C0" w:rsidP="007656C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96" w:type="dxa"/>
            <w:gridSpan w:val="5"/>
            <w:tcBorders>
              <w:top w:val="single" w:sz="12" w:space="0" w:color="FFFFFF" w:themeColor="background1"/>
              <w:left w:val="nil"/>
              <w:bottom w:val="nil"/>
              <w:right w:val="single" w:sz="12" w:space="0" w:color="FFFFFF" w:themeColor="background1"/>
            </w:tcBorders>
            <w:shd w:val="clear" w:color="auto" w:fill="0072C6"/>
            <w:hideMark/>
          </w:tcPr>
          <w:p w14:paraId="14AD7FD4"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F0DABD3"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Overheid</w:t>
            </w:r>
          </w:p>
          <w:p w14:paraId="2A85A641" w14:textId="77777777" w:rsidR="007656C0" w:rsidRPr="001F15CE" w:rsidRDefault="007656C0" w:rsidP="007656C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78" w:type="dxa"/>
            <w:gridSpan w:val="3"/>
            <w:tcBorders>
              <w:top w:val="single" w:sz="12" w:space="0" w:color="FFFFFF" w:themeColor="background1"/>
              <w:left w:val="nil"/>
              <w:right w:val="single" w:sz="12" w:space="0" w:color="FFFFFF" w:themeColor="background1"/>
            </w:tcBorders>
            <w:shd w:val="clear" w:color="auto" w:fill="0072C6"/>
          </w:tcPr>
          <w:p w14:paraId="6447D4F7"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2C20144" w14:textId="77777777" w:rsidR="007656C0" w:rsidRPr="001F15CE" w:rsidRDefault="007656C0" w:rsidP="007656C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676"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7B75901"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DE6A42"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029F393A" w14:textId="77777777" w:rsidR="007656C0" w:rsidRPr="001F15CE" w:rsidRDefault="007656C0" w:rsidP="007656C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5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6311FB"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0B58E99"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102C47D8" w14:textId="77777777" w:rsidR="007656C0" w:rsidRPr="001F15CE" w:rsidRDefault="007656C0" w:rsidP="007656C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01" w:type="dxa"/>
            <w:gridSpan w:val="2"/>
            <w:tcBorders>
              <w:top w:val="single" w:sz="12" w:space="0" w:color="FFFFFF" w:themeColor="background1"/>
              <w:left w:val="single" w:sz="12" w:space="0" w:color="FFFFFF" w:themeColor="background1"/>
              <w:right w:val="nil"/>
            </w:tcBorders>
            <w:shd w:val="clear" w:color="auto" w:fill="0072C6"/>
            <w:hideMark/>
          </w:tcPr>
          <w:p w14:paraId="0DCCEF28"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9FF822A"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2A313450" w14:textId="77777777" w:rsidR="007656C0" w:rsidRPr="001F15CE" w:rsidRDefault="007656C0" w:rsidP="007656C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Beveiliging</w:t>
            </w:r>
          </w:p>
        </w:tc>
        <w:tc>
          <w:tcPr>
            <w:tcW w:w="67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B0BD99" w14:textId="77777777" w:rsidR="007656C0" w:rsidRPr="00BA2331" w:rsidRDefault="007656C0" w:rsidP="007656C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63667CEF" w14:textId="77777777" w:rsidR="007656C0" w:rsidRPr="001F15CE" w:rsidRDefault="007656C0" w:rsidP="007656C0">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3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D3BB4E" w14:textId="77777777" w:rsidR="007656C0" w:rsidRPr="00BA2331" w:rsidRDefault="007656C0" w:rsidP="007656C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EC5A169" w14:textId="77777777" w:rsidR="007656C0" w:rsidRPr="001F15CE" w:rsidRDefault="007656C0" w:rsidP="007656C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4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ECE1F93" w14:textId="77777777" w:rsidR="007656C0" w:rsidRPr="006F1174" w:rsidRDefault="007656C0" w:rsidP="007656C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62" w:type="dxa"/>
            <w:gridSpan w:val="4"/>
            <w:tcBorders>
              <w:top w:val="single" w:sz="12" w:space="0" w:color="FFFFFF" w:themeColor="background1"/>
              <w:left w:val="single" w:sz="12" w:space="0" w:color="FFFFFF" w:themeColor="background1"/>
              <w:bottom w:val="nil"/>
              <w:right w:val="nil"/>
            </w:tcBorders>
            <w:shd w:val="clear" w:color="auto" w:fill="0072C6"/>
          </w:tcPr>
          <w:p w14:paraId="349E0991" w14:textId="77777777" w:rsidR="007656C0" w:rsidRPr="00BA2331" w:rsidRDefault="007656C0" w:rsidP="007656C0">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2DE1DE3D"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4D17867A" w14:textId="77777777" w:rsidR="007656C0" w:rsidRPr="001F15CE" w:rsidRDefault="007656C0" w:rsidP="007656C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7656C0" w14:paraId="132BD56B" w14:textId="77777777" w:rsidTr="001E78D7">
        <w:trPr>
          <w:trHeight w:val="299"/>
          <w:tblHeader/>
        </w:trPr>
        <w:tc>
          <w:tcPr>
            <w:tcW w:w="2068" w:type="dxa"/>
            <w:vMerge/>
            <w:tcBorders>
              <w:top w:val="nil"/>
              <w:left w:val="nil"/>
              <w:bottom w:val="dashSmallGap" w:sz="4" w:space="0" w:color="808080" w:themeColor="background1" w:themeShade="80"/>
              <w:right w:val="nil"/>
            </w:tcBorders>
            <w:vAlign w:val="center"/>
            <w:hideMark/>
          </w:tcPr>
          <w:p w14:paraId="751957F3" w14:textId="77777777" w:rsidR="007656C0" w:rsidRDefault="007656C0" w:rsidP="007656C0">
            <w:pPr>
              <w:spacing w:after="0"/>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84FFFB5"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11BB76"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518F9C"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FF232D"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F51E1B"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90EAD1"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8D3B40"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26F2AB"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3883F5"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2B0EF8"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EA0613"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F7F9C4"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7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735BF80"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5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006F88"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36" w:type="dxa"/>
            <w:tcBorders>
              <w:left w:val="single" w:sz="12" w:space="0" w:color="FFFFFF" w:themeColor="background1"/>
              <w:bottom w:val="single" w:sz="12" w:space="0" w:color="FFFFFF" w:themeColor="background1"/>
              <w:right w:val="nil"/>
            </w:tcBorders>
            <w:shd w:val="clear" w:color="auto" w:fill="0072C6"/>
            <w:vAlign w:val="center"/>
          </w:tcPr>
          <w:p w14:paraId="4FC3B309"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65" w:type="dxa"/>
            <w:tcBorders>
              <w:left w:val="single" w:sz="12" w:space="0" w:color="FFFFFF" w:themeColor="background1"/>
              <w:bottom w:val="single" w:sz="12" w:space="0" w:color="FFFFFF" w:themeColor="background1"/>
              <w:right w:val="nil"/>
            </w:tcBorders>
            <w:shd w:val="clear" w:color="auto" w:fill="0072C6"/>
            <w:vAlign w:val="center"/>
          </w:tcPr>
          <w:p w14:paraId="21B83936"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36"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779766" w14:textId="77777777" w:rsidR="007656C0" w:rsidRPr="006F1174"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F7E22C"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C7BB6"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12EB21"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D32E21"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4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9D52FF"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65" w:type="dxa"/>
            <w:tcBorders>
              <w:top w:val="nil"/>
              <w:left w:val="single" w:sz="12" w:space="0" w:color="FFFFFF" w:themeColor="background1"/>
              <w:bottom w:val="single" w:sz="12" w:space="0" w:color="FFFFFF" w:themeColor="background1"/>
              <w:right w:val="nil"/>
            </w:tcBorders>
            <w:shd w:val="clear" w:color="auto" w:fill="0072C6"/>
            <w:vAlign w:val="center"/>
          </w:tcPr>
          <w:p w14:paraId="6B85E484" w14:textId="77777777" w:rsidR="007656C0" w:rsidRPr="00BA2331" w:rsidRDefault="007656C0" w:rsidP="007656C0">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0A9C7AAB"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36" w:type="dxa"/>
            <w:gridSpan w:val="2"/>
            <w:tcBorders>
              <w:top w:val="nil"/>
              <w:left w:val="single" w:sz="12" w:space="0" w:color="FFFFFF" w:themeColor="background1"/>
              <w:bottom w:val="single" w:sz="12" w:space="0" w:color="FFFFFF" w:themeColor="background1"/>
              <w:right w:val="nil"/>
            </w:tcBorders>
            <w:shd w:val="clear" w:color="auto" w:fill="0072C6"/>
            <w:vAlign w:val="center"/>
          </w:tcPr>
          <w:p w14:paraId="301A9603" w14:textId="77777777" w:rsidR="007656C0" w:rsidRPr="00BA2331" w:rsidRDefault="007656C0" w:rsidP="007656C0">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06F9CB28"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560" w:type="dxa"/>
            <w:tcBorders>
              <w:top w:val="nil"/>
              <w:left w:val="single" w:sz="12" w:space="0" w:color="FFFFFF" w:themeColor="background1"/>
              <w:bottom w:val="single" w:sz="12" w:space="0" w:color="FFFFFF" w:themeColor="background1"/>
              <w:right w:val="nil"/>
            </w:tcBorders>
            <w:shd w:val="clear" w:color="auto" w:fill="0072C6"/>
            <w:vAlign w:val="center"/>
          </w:tcPr>
          <w:p w14:paraId="37F37DBF"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Plannen</w:t>
            </w:r>
          </w:p>
        </w:tc>
      </w:tr>
      <w:tr w:rsidR="007656C0" w14:paraId="71669BC1" w14:textId="77777777" w:rsidTr="001E78D7">
        <w:trPr>
          <w:trHeight w:val="210"/>
        </w:trPr>
        <w:tc>
          <w:tcPr>
            <w:tcW w:w="206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13A712DC"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8B431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A640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D79F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C4BB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0E57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1207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73B3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7797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C4EF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ED13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D299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229E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F446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1404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914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10E1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62BCB"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B07B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4438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EC35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9D1C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196F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922C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7E3B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D8B36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3559765E" w14:textId="77777777" w:rsidTr="001E78D7">
        <w:trPr>
          <w:trHeight w:val="210"/>
        </w:trPr>
        <w:tc>
          <w:tcPr>
            <w:tcW w:w="2068" w:type="dxa"/>
            <w:tcBorders>
              <w:top w:val="nil"/>
              <w:left w:val="nil"/>
              <w:bottom w:val="dashSmallGap" w:sz="4" w:space="0" w:color="BFBFBF" w:themeColor="background1" w:themeShade="BF"/>
              <w:right w:val="nil"/>
            </w:tcBorders>
            <w:noWrap/>
            <w:vAlign w:val="center"/>
            <w:hideMark/>
          </w:tcPr>
          <w:p w14:paraId="08721D33"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D6EF1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F1CB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DB71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64ED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0A70D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76B1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4A87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0169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FFA5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2F69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B517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1A5D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4E26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D8DF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AFCD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296F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6CAC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D81C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D9124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E025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D467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5CC5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C7EB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6285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66871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177E97C2"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EB509"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13FFA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4353E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7960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31F5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76C6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5C29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716A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C47C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9771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AFEE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2CC2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F9A6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3939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622C2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57AC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452F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F1DA0"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06BC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467D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1AC0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1767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EA78B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4E06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117E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BE959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1606AFB9"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909A48"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7BADD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8404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55FE3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56BF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B348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9E99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B23C1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70A3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1039C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6221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5FA0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5070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B6B6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3989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2D59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7F25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9E00E"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5661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AFEA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885F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8362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1BBA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8AE7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9D8E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040A2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1E53CB39"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90041B"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FA469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3E7D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16DF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5185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3997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4797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4023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62F8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B352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3C9F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8525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C8BD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D403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690D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088A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6B5F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EF1DB"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162C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8699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8210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7A21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348E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1280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A5BE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449D4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00E42B69"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8165D"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6E9A4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2050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829A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2970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9AE1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825B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C696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5430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3C5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A922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6B2B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4208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0BE6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5235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9F48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5FDA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02AF5"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CE38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27D4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DCE1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7F70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CF45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60F4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4418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8296E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16A089BB"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62088D"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EEE5E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F6F50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3287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55BE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305C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290B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6B77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8204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BF0E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6B4D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43DEB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4DB9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81A8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E602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B40A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B74D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E7530"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62806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5C9E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04FA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DA41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D1D6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E262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B6EC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56A26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21FD3722"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D095A4"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097A1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DBBA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34630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73B3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8622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99D6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B927C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38CF1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CB91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548C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C5AE3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96F8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8C8C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AD38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2CC0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9C90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33E35"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6578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90C4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38835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2828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5850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D222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500D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BF53C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rsidRPr="009B5495" w14:paraId="6F2C7119"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38DE49" w14:textId="77777777" w:rsidR="007656C0" w:rsidRPr="009B5495" w:rsidRDefault="007656C0" w:rsidP="007656C0">
            <w:pPr>
              <w:pStyle w:val="ProductList-Body"/>
              <w:tabs>
                <w:tab w:val="clear" w:pos="158"/>
                <w:tab w:val="left" w:pos="720"/>
              </w:tabs>
              <w:spacing w:line="256" w:lineRule="auto"/>
              <w:ind w:left="-108"/>
              <w:rPr>
                <w:rFonts w:asciiTheme="majorHAnsi" w:hAnsiTheme="majorHAnsi"/>
                <w:sz w:val="15"/>
                <w:szCs w:val="15"/>
                <w:lang w:val="en-US"/>
              </w:rPr>
            </w:pPr>
            <w:r w:rsidRPr="009B5495">
              <w:rPr>
                <w:rFonts w:asciiTheme="majorHAnsi" w:hAnsiTheme="majorHAnsi"/>
                <w:sz w:val="15"/>
                <w:szCs w:val="15"/>
                <w:lang w:val="en-US"/>
              </w:rPr>
              <w:t>Skype voor Business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B43C3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6A51B"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8CD3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5404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F84F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DA34C"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E55BB"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BBD7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06748"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01F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2F4C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69D1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63B4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DC3A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8A15C"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3144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D90B4"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52A1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DD44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5B31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4202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2EEE8"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419AB"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97171"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F1B7F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r>
      <w:tr w:rsidR="007656C0" w:rsidRPr="009B5495" w14:paraId="459EEB40"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BC685" w14:textId="77777777" w:rsidR="007656C0" w:rsidRPr="009B5495" w:rsidRDefault="007656C0" w:rsidP="007656C0">
            <w:pPr>
              <w:pStyle w:val="ProductList-Body"/>
              <w:tabs>
                <w:tab w:val="clear" w:pos="158"/>
                <w:tab w:val="left" w:pos="720"/>
              </w:tabs>
              <w:spacing w:line="256" w:lineRule="auto"/>
              <w:ind w:left="-108"/>
              <w:rPr>
                <w:rFonts w:asciiTheme="majorHAnsi" w:hAnsiTheme="majorHAnsi"/>
                <w:sz w:val="15"/>
                <w:szCs w:val="15"/>
                <w:lang w:val="en-US"/>
              </w:rPr>
            </w:pPr>
            <w:r w:rsidRPr="009B5495">
              <w:rPr>
                <w:rFonts w:asciiTheme="majorHAnsi" w:hAnsiTheme="majorHAnsi"/>
                <w:sz w:val="15"/>
                <w:szCs w:val="15"/>
                <w:lang w:val="en-US"/>
              </w:rPr>
              <w:t>Skype voor Business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B884C"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A8BD5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74F532"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F4E5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E1F6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76F2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143D4"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F3E91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2FA3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5F36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7DE6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C1EC3"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4F6A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676061"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91871"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918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AAB6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E7392"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48A4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957E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EF74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1A3B4"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217B8"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4B3D4"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239884"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r>
      <w:tr w:rsidR="007656C0" w14:paraId="5C59A925"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B3D448"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Phone System</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E3CCC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413F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E8F2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662E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DC17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3C1E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1B1C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EDE4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1938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6283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1B55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607D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7C96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554E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6BA0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C249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3B016"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86F49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1177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E4AA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2F6B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04CC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D8CB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CF57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11C90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4C1EFE6A"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BAD299"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Audio Conferencing</w:t>
            </w:r>
            <w:r>
              <w:rPr>
                <w:rFonts w:asciiTheme="majorHAnsi" w:hAnsiTheme="majorHAnsi"/>
                <w:sz w:val="15"/>
                <w:szCs w:val="15"/>
              </w:rPr>
              <w:t xml:space="preserve">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2E267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6E99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B320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ADB8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5CC7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126E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E3E9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3019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FD6B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C14E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B8CA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FEA9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7695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1EBB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C26D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AE6C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3ACD1"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9B00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20DA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279B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518B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2AC4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8F53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51B5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9603D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7E47C079"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130D23"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EBCF6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7FAA0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A9EC8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42D7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2200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2891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3647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C2335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7C7E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DA19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D1D8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2D80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6546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D1587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BFE5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9F88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0E6A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C8B2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740B4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152A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2D6D0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BC3F2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0331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56E8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ADCAB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6A236C39"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AFDFEA"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2DD48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EDB3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CB23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844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9712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62C8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6DE3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8573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60A3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356F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B4FC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FE17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9E5E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5ADE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E433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5D1A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8B56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32F8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3B12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FEDE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75EE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FF06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5586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D7D3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B8EB2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258EF1A1"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FBB42D"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3C0AA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1562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02D37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71FA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6E01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01E6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A86B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800B8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461D9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A1FD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564C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8446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4943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6AAF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9AD5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C5DE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2BBC65"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E70ED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0FEA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667D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AAA2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D739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8BCF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95A69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24F9C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742362CF"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87904"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77A4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AB7F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FF46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F77A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CD9B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8275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A9B0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AFA6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C53E4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1E84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7D8A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EA29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FFEE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2B69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2999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A0EB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26CEC"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1984A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302A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A013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E2DB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DAEC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72A1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587F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0D2A7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188047EB"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28CE6"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34040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B94B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66EA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0D67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0511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4ED7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630C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A915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85CBD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98A7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0BF4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709C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E918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19C0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C2E1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0BE9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D3E7D"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316C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CBFA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260A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3F7A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1D3D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780D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7A83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7DADC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01ACEC6C" w14:textId="77777777" w:rsidTr="001E78D7">
        <w:trPr>
          <w:trHeight w:val="299"/>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53C4B0" w14:textId="77777777" w:rsidR="007656C0" w:rsidRPr="006F1174"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AD3DE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C6F9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258F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CA6E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C6A5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9B90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BCE0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CD5D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53679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A4D0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99CF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8B6D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BCFB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B94D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ABAC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C2BA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26FF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0E449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9A02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2EA6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6C47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BBD4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A3C6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BA71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D6D4C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2D6A7BF9"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F6ABD2"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2A872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001A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BD0F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B514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A766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C095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ECE2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7AAE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250A2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2917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4722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B306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DE10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D8C3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85A2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6FA3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9A90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D58C7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A89C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5256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8FFD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CAF8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5C92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17B6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C83A1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46E1E850"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2C896"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76071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C07E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8FD0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F6E3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37C0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93EA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4818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9E61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1DF11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6607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0552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0A14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7D2E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36F1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8B60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BA54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1396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13709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2503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BB97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6537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C91D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2980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F189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40113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7F0182A1"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9A23C5"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5B2D2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13E2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9AB4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CD294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531C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386D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8E75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0749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489D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A122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67A8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7F86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102B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155D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7A1A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2520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08FE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5DA32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9E4C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A10D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5CA1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601F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50F2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3608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19E8B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419164F5"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FD45A2"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654E7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FF36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8F3B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B33C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F751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C254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30B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B028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DBC1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62C6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2480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221D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9F5A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1BD6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1B883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4636A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B316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337F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D7397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3E37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B362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89CA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DA40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99A3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6D563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7B343F65"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DAD0D7"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8A86A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D41A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CE4A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DE3D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9A56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AA65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C870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4606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2E88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F0A6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E4A2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FEAB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BACC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FCFF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7935C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0FC5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D88C5"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4CE6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E066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95D5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F837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442FF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21E7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739A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BBC2F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3B981DCE"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70FD94"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BCE23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F54D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57AB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19F7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E672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8FAD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D087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A93B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1050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AD6E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425D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C06D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025D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7EBD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E749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3B792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3C52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E556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F6F7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5002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3B32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D566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833B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4B0D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C1459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rsidRPr="009B5495" w14:paraId="27CF4F58"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BC4126" w14:textId="77777777" w:rsidR="007656C0" w:rsidRPr="009B5495" w:rsidRDefault="007656C0" w:rsidP="007656C0">
            <w:pPr>
              <w:pStyle w:val="ProductList-Body"/>
              <w:tabs>
                <w:tab w:val="clear" w:pos="158"/>
                <w:tab w:val="left" w:pos="720"/>
              </w:tabs>
              <w:spacing w:line="256" w:lineRule="auto"/>
              <w:ind w:left="-108"/>
              <w:rPr>
                <w:rFonts w:asciiTheme="majorHAnsi" w:hAnsiTheme="majorHAnsi"/>
                <w:sz w:val="15"/>
                <w:szCs w:val="15"/>
                <w:lang w:val="en-US"/>
              </w:rPr>
            </w:pPr>
            <w:r w:rsidRPr="009B5495">
              <w:rPr>
                <w:rFonts w:asciiTheme="majorHAnsi" w:hAnsiTheme="majorHAnsi"/>
                <w:sz w:val="15"/>
                <w:szCs w:val="15"/>
                <w:lang w:val="en-US"/>
              </w:rPr>
              <w:t>Azure Active Directory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1C3C6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6F17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A7A8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CA45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A083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9A84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A8404"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7527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35DD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5082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6BFC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7CF38"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56B5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3B3D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36DA4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1B9B3"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1E004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DDEE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5C99A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FB12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BF27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51470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E86D3"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717BB"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C63AEC"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r>
      <w:tr w:rsidR="007656C0" w:rsidRPr="009B5495" w14:paraId="4CA4A1AC"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23B41D" w14:textId="77777777" w:rsidR="007656C0" w:rsidRPr="009B5495" w:rsidRDefault="007656C0" w:rsidP="007656C0">
            <w:pPr>
              <w:pStyle w:val="ProductList-Body"/>
              <w:tabs>
                <w:tab w:val="clear" w:pos="158"/>
                <w:tab w:val="left" w:pos="720"/>
              </w:tabs>
              <w:spacing w:line="256" w:lineRule="auto"/>
              <w:ind w:left="-108"/>
              <w:rPr>
                <w:rFonts w:asciiTheme="majorHAnsi" w:hAnsiTheme="majorHAnsi"/>
                <w:sz w:val="15"/>
                <w:szCs w:val="15"/>
                <w:lang w:val="en-US"/>
              </w:rPr>
            </w:pPr>
            <w:r w:rsidRPr="009B5495">
              <w:rPr>
                <w:rFonts w:asciiTheme="majorHAnsi" w:hAnsiTheme="majorHAnsi"/>
                <w:sz w:val="15"/>
                <w:szCs w:val="15"/>
                <w:lang w:val="en-US"/>
              </w:rPr>
              <w:t>Azure Active Directory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C1B1E0"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1A31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A4C1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725E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5737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C968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8304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20A10"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8C69B"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7E40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3B178"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C19A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17D21"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A23E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FD7E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CB100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315E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DC9A62"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B7C7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3ADE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3B012"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64FA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A541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9E14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A56872"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r>
      <w:tr w:rsidR="007656C0" w14:paraId="7058BDFE"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DB2F87"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BB4B6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85D7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6C77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0132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A911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DBAE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7568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F5E7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905B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D975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4F97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24D6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02AE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9D80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03EC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9657A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C797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C394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EF08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D3AE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8EEE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1147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AF43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6E94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2FE45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rsidRPr="009B5495" w14:paraId="57036FF7"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7D9CEE" w14:textId="77777777" w:rsidR="007656C0" w:rsidRPr="009B5495" w:rsidRDefault="007656C0" w:rsidP="007656C0">
            <w:pPr>
              <w:pStyle w:val="ProductList-Body"/>
              <w:tabs>
                <w:tab w:val="clear" w:pos="158"/>
                <w:tab w:val="left" w:pos="720"/>
              </w:tabs>
              <w:spacing w:line="256" w:lineRule="auto"/>
              <w:ind w:left="-108"/>
              <w:rPr>
                <w:rFonts w:asciiTheme="majorHAnsi" w:hAnsiTheme="majorHAnsi"/>
                <w:sz w:val="15"/>
                <w:szCs w:val="15"/>
                <w:lang w:val="en-US"/>
              </w:rPr>
            </w:pPr>
            <w:r w:rsidRPr="009B5495">
              <w:rPr>
                <w:rFonts w:asciiTheme="majorHAnsi" w:hAnsiTheme="majorHAnsi"/>
                <w:sz w:val="15"/>
                <w:szCs w:val="15"/>
                <w:lang w:val="en-US"/>
              </w:rPr>
              <w:t>Microsoft Dynamics 365 for Customer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FA206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A6710"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0A183"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0EA1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25E5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9D021"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22F0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2B30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ACFB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F4D7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C7C1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25E38"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5639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A31C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499A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766F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626F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28B2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14FC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F563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C8282"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783F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6EE3F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D366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8CF0EC"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r>
      <w:tr w:rsidR="007656C0" w:rsidRPr="009B5495" w14:paraId="18B5DF06"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EB3597" w14:textId="77777777" w:rsidR="007656C0" w:rsidRPr="009B5495" w:rsidRDefault="007656C0" w:rsidP="007656C0">
            <w:pPr>
              <w:pStyle w:val="ProductList-Body"/>
              <w:tabs>
                <w:tab w:val="clear" w:pos="158"/>
                <w:tab w:val="left" w:pos="720"/>
              </w:tabs>
              <w:spacing w:line="256" w:lineRule="auto"/>
              <w:ind w:left="-108"/>
              <w:rPr>
                <w:rFonts w:asciiTheme="majorHAnsi" w:hAnsiTheme="majorHAnsi"/>
                <w:sz w:val="15"/>
                <w:szCs w:val="15"/>
                <w:lang w:val="en-US"/>
              </w:rPr>
            </w:pPr>
            <w:r w:rsidRPr="009B5495">
              <w:rPr>
                <w:rFonts w:asciiTheme="majorHAnsi" w:hAnsiTheme="majorHAnsi"/>
                <w:sz w:val="15"/>
                <w:szCs w:val="15"/>
                <w:lang w:val="en-US"/>
              </w:rPr>
              <w:t>Microsoft Dynamics 365 for Field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73BA0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5302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63C0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A119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2A70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F7098"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F4D03"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A451B"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9EE8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19DF1"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51704"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0E6F2"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89A5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6FAC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FEDC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1AF54"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000A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61062"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F7A43"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21D2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53F94"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4E583"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7596C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60F02"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1A9AE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r>
      <w:tr w:rsidR="007656C0" w14:paraId="1C895092"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99EC2"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8C271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429B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1509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C65B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759F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48C2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1085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99B1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0998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DA7E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F320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FA3C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A72E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662C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767D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7F9A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25B4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4F21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8056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4A20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8BD5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3669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E2FE4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2B53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52E4E9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2B227075"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E4AB7B" w14:textId="77777777" w:rsidR="007656C0" w:rsidRPr="006F1174"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3819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FA45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0B509"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F7C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7818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0279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B19F5"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F808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2A18C"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C3DE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033D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A66E"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AB64F"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0C13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0ACD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2F8AF"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B503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0B3D5"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FBD2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88C0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018D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4FFF1"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B7740"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6A9CA6"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089AA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38534F98"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41065A"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9DA05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CBD7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D36E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F158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8BF7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53A2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C2E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9EE1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0BDA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897D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5193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4961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DCA2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18BB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AD3B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9B9B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6DF1F"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A9E3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3E09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D025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0721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5C12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8F1B0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CC80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63021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2CD0D8CF"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215926" w14:textId="77777777" w:rsidR="007656C0" w:rsidRPr="006F1174"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Microsoft Dynamics 365 for Talent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60C5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3C05D"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7A57F"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4E0C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F7AB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2E10B"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04FCB"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1EEB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EF53D"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2DF15"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4EBC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58E7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6C039"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91AA9"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0719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3013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2F79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406C4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71AF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2458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2370B"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66329"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6DE4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A477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43D1B6"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46378FB1"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1A4A30" w14:textId="77777777" w:rsidR="007656C0"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9CF27D"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F558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073F6"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D680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CAF3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A55D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C5EB1"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9859D"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7C5A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68DE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EC8E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D6A8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BBFFE"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120AE"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F8FE6"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0387B"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E39CEE"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80C8F"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6A956"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B047C"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7E46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E16D8D"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48E11"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B05D5"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5B8630"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7DFFC329"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90523D" w14:textId="77777777" w:rsidR="007656C0" w:rsidRPr="006F1174"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AFDF4E"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6717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B38DE"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192A9"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3A8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644C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96A2C"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AF8B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38EEB"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EA76F"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A33E6"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5F1F1"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FA04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4411F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2129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FFDF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E3DF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C6C79"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A30D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00ACF"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B803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28FB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0B2ED"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7D1E91"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0A6CE0"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546C75CB"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EEEA6A"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A3BB5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7332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32A2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3F33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6DD9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0152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7E8C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93CC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DAA7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22B1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CF01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3AC8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E686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8C59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1CB5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3728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D39F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4ECC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B7B1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CCB3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CAB8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C92B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D52CF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2A688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F801D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0E4F9FEE"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EFC5E9"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885B5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47DA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F47AB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E1436D6"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89BB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CA8B81"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56AD6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7249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32BA5"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DFF6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B0D0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A306146"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0BDA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47A56C"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21B9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862E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C791A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2BD464"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FCB8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0EE8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BAEEF6"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6DFEE6"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8ABD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58C0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1AE85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1E21B55A"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B736E5" w14:textId="77777777" w:rsidR="007656C0" w:rsidRPr="006F1174"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C1A2F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95CB46"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A42BB3"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D41C0"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046C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82CF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10DB90"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C3FE20"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8F128"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487C13"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CCB827"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15C13"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62FA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8FD377"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0715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9133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62DB14"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7B6DA6"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A5BE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714D4FB"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B8B36"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584AEA"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EEAF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8FE8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D8E04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46C9A7BE"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370D33" w14:textId="77777777" w:rsidR="007656C0"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Onderwijseditie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020649"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8178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B7D5F"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56B91"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C938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3C96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252D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063C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FF406"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16F4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61229"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B14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48001"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F7B6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E24D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820B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B4FA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B0D8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31B35"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7A36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3CC5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38C2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4D73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1160C"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E7A59E"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r>
    </w:tbl>
    <w:p w14:paraId="70ADFF92" w14:textId="77777777" w:rsidR="009030C3" w:rsidRPr="00B97C59" w:rsidRDefault="009030C3" w:rsidP="009030C3">
      <w:pPr>
        <w:pStyle w:val="ProductList-Body"/>
        <w:spacing w:before="60"/>
        <w:rPr>
          <w:i/>
          <w:sz w:val="16"/>
          <w:szCs w:val="16"/>
        </w:rPr>
      </w:pPr>
      <w:r>
        <w:rPr>
          <w:i/>
          <w:sz w:val="16"/>
          <w:szCs w:val="16"/>
          <w:vertAlign w:val="superscript"/>
        </w:rPr>
        <w:t>1</w:t>
      </w:r>
      <w:r>
        <w:rPr>
          <w:i/>
          <w:sz w:val="16"/>
          <w:szCs w:val="16"/>
        </w:rPr>
        <w:t xml:space="preserve"> In SL’s voor Add-on Suites waarbij “zonder ProPlus” in de titel is opgenomen, zijn geen rechten voor Office 365 ProPlus inbegrepen.</w:t>
      </w:r>
    </w:p>
    <w:p w14:paraId="0CF8F9EB" w14:textId="2C292675" w:rsidR="00187809" w:rsidRPr="00747204" w:rsidRDefault="00187809" w:rsidP="00187809">
      <w:pPr>
        <w:pStyle w:val="ProductList-Body"/>
      </w:pPr>
      <w:r>
        <w:rPr>
          <w:i/>
          <w:sz w:val="16"/>
          <w:szCs w:val="16"/>
          <w:vertAlign w:val="superscript"/>
        </w:rPr>
        <w:t>2</w:t>
      </w:r>
      <w:r>
        <w:rPr>
          <w:i/>
          <w:sz w:val="16"/>
          <w:szCs w:val="16"/>
        </w:rPr>
        <w:t xml:space="preserve"> </w:t>
      </w:r>
      <w:r w:rsidR="00C16B6C">
        <w:rPr>
          <w:i/>
          <w:sz w:val="16"/>
          <w:szCs w:val="16"/>
        </w:rPr>
        <w:t>Naast de hierboven genoemde Online Diensten voldoet ook Microsoft 365 aan de SL-vereisten voor Windows SA per Gebruiker, zoals beschreven in de Productvoorwaarden</w:t>
      </w:r>
      <w:r>
        <w:rPr>
          <w:i/>
          <w:sz w:val="16"/>
          <w:szCs w:val="16"/>
        </w:rPr>
        <w:t>.</w:t>
      </w:r>
    </w:p>
    <w:p w14:paraId="46985522" w14:textId="77777777" w:rsidR="00187809" w:rsidRPr="00747204" w:rsidRDefault="00187809" w:rsidP="00187809">
      <w:pPr>
        <w:pStyle w:val="ProductList-Body"/>
      </w:pPr>
      <w:r>
        <w:rPr>
          <w:i/>
          <w:sz w:val="16"/>
          <w:szCs w:val="16"/>
          <w:vertAlign w:val="superscript"/>
        </w:rPr>
        <w:t>3</w:t>
      </w:r>
      <w:r>
        <w:rPr>
          <w:i/>
          <w:sz w:val="16"/>
          <w:szCs w:val="16"/>
        </w:rPr>
        <w:t xml:space="preserve"> De toevoeging van Skype voor Bedrijven Online PSTN Conferencing aan Office 365 Enterprise E5 is afhankelijk van regionale beschikbaarheid. </w:t>
      </w:r>
    </w:p>
    <w:p w14:paraId="5D06CBFF" w14:textId="2D98473D" w:rsidR="00187809" w:rsidRDefault="00187809" w:rsidP="00187809">
      <w:pPr>
        <w:pStyle w:val="ProductList-Body"/>
        <w:rPr>
          <w:i/>
          <w:sz w:val="16"/>
          <w:szCs w:val="16"/>
        </w:rPr>
      </w:pPr>
      <w:r>
        <w:rPr>
          <w:i/>
          <w:sz w:val="16"/>
          <w:szCs w:val="16"/>
          <w:vertAlign w:val="superscript"/>
        </w:rPr>
        <w:t>4</w:t>
      </w:r>
      <w:r>
        <w:rPr>
          <w:i/>
          <w:sz w:val="16"/>
          <w:szCs w:val="16"/>
        </w:rPr>
        <w:t xml:space="preserve"> Naast de bovenstaande Online Diensten, omvat Dynamics 365 Unified Operations Plan financiële en operationele functionaliteit, zoals beschreven in Bijlage C van de Licentiehandleiding voor Dynamics 365 Enterprise Edition </w:t>
      </w:r>
      <w:hyperlink r:id="rId62" w:history="1">
        <w:r>
          <w:rPr>
            <w:rStyle w:val="Hyperlink"/>
            <w:i/>
            <w:sz w:val="16"/>
            <w:szCs w:val="16"/>
          </w:rPr>
          <w:t>https://www.microsoft.com/en-us/dynamics365/pricing</w:t>
        </w:r>
      </w:hyperlink>
      <w:r>
        <w:rPr>
          <w:i/>
          <w:sz w:val="16"/>
          <w:szCs w:val="16"/>
        </w:rPr>
        <w:t>.</w:t>
      </w:r>
    </w:p>
    <w:p w14:paraId="64859B87" w14:textId="77777777" w:rsidR="007656C0" w:rsidRPr="009B5495" w:rsidRDefault="007656C0" w:rsidP="007656C0">
      <w:pPr>
        <w:pStyle w:val="ProductList-Body"/>
        <w:rPr>
          <w:lang w:val="en-US"/>
        </w:rPr>
      </w:pPr>
      <w:r w:rsidRPr="009B5495">
        <w:rPr>
          <w:i/>
          <w:sz w:val="16"/>
          <w:szCs w:val="16"/>
          <w:vertAlign w:val="superscript"/>
          <w:lang w:val="en-US"/>
        </w:rPr>
        <w:t>5</w:t>
      </w:r>
      <w:r w:rsidRPr="009B5495">
        <w:rPr>
          <w:i/>
          <w:sz w:val="16"/>
          <w:szCs w:val="16"/>
          <w:lang w:val="en-US"/>
        </w:rPr>
        <w:t>Inclusief Microsoft 365 Education A3 met Core CAL.</w:t>
      </w:r>
    </w:p>
    <w:p w14:paraId="374EA8ED" w14:textId="75AD82CB" w:rsidR="00D67A4B" w:rsidRPr="00690C65" w:rsidRDefault="00413524" w:rsidP="008855D8">
      <w:pPr>
        <w:pStyle w:val="ProductList-Body"/>
        <w:shd w:val="clear" w:color="auto" w:fill="A6A6A6" w:themeFill="background1" w:themeFillShade="A6"/>
        <w:spacing w:before="120" w:after="240"/>
        <w:jc w:val="right"/>
      </w:pPr>
      <w:hyperlink w:anchor="TableofContents" w:history="1">
        <w:r w:rsidR="00BF3186">
          <w:rPr>
            <w:rStyle w:val="Hyperlink"/>
            <w:sz w:val="16"/>
            <w:szCs w:val="16"/>
          </w:rPr>
          <w:t>Inhoudsopgave</w:t>
        </w:r>
      </w:hyperlink>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headerReference w:type="default" r:id="rId63"/>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4" w:name="Attachment3"/>
      <w:bookmarkStart w:id="215" w:name="_Toc498936623"/>
      <w:r>
        <w:lastRenderedPageBreak/>
        <w:t>Bijlage 3 – De Standardcontractclausules (verwerkers)</w:t>
      </w:r>
      <w:bookmarkEnd w:id="214"/>
      <w:bookmarkEnd w:id="215"/>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lastRenderedPageBreak/>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lastRenderedPageBreak/>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lastRenderedPageBreak/>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lastRenderedPageBreak/>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463CC3">
      <w:pPr>
        <w:pStyle w:val="ProductList-Body"/>
        <w:rPr>
          <w:lang w:val="en-US"/>
        </w:rPr>
      </w:pPr>
      <w:r w:rsidRPr="008855D8">
        <w:rPr>
          <w:lang w:val="en-US"/>
        </w:rPr>
        <w:t xml:space="preserve">Microsoft Corporation </w:t>
      </w:r>
    </w:p>
    <w:p w14:paraId="781C4202" w14:textId="77777777" w:rsidR="00463CC3" w:rsidRPr="008855D8" w:rsidRDefault="00463CC3" w:rsidP="00463CC3">
      <w:pPr>
        <w:pStyle w:val="ProductList-Body"/>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21F2D334" w:rsidR="00751D62" w:rsidRDefault="00751D62" w:rsidP="00A914BF">
      <w:pPr>
        <w:pStyle w:val="ProductList-Body"/>
        <w:rPr>
          <w:lang w:val="en-US"/>
        </w:rPr>
      </w:pPr>
      <w:r>
        <w:rPr>
          <w:lang w:val="en-US"/>
        </w:rPr>
        <w:br w:type="page"/>
      </w:r>
    </w:p>
    <w:p w14:paraId="5090A124" w14:textId="77777777" w:rsidR="00751D62" w:rsidRPr="0008458E" w:rsidRDefault="00751D62" w:rsidP="00751D62">
      <w:pPr>
        <w:pStyle w:val="ProductList-SectionHeading"/>
        <w:outlineLvl w:val="0"/>
      </w:pPr>
      <w:bookmarkStart w:id="216" w:name="Attachment4"/>
      <w:bookmarkStart w:id="217" w:name="_Toc489605629"/>
      <w:bookmarkStart w:id="218" w:name="_Toc498936624"/>
      <w:r>
        <w:lastRenderedPageBreak/>
        <w:t>Bijlage 4 – Voorwaarden van de Algemene Verordening Gegevensbescherming van de Europese Unie</w:t>
      </w:r>
      <w:bookmarkEnd w:id="216"/>
      <w:bookmarkEnd w:id="217"/>
      <w:bookmarkEnd w:id="218"/>
    </w:p>
    <w:p w14:paraId="5782B0D4" w14:textId="77777777" w:rsidR="00751D62" w:rsidRPr="0008458E" w:rsidRDefault="00751D62" w:rsidP="00751D62">
      <w:pPr>
        <w:pStyle w:val="ProductList-Body"/>
        <w:outlineLvl w:val="1"/>
      </w:pPr>
      <w:bookmarkStart w:id="219" w:name="_Hlk489289993"/>
      <w:r>
        <w:rPr>
          <w:rFonts w:cstheme="minorHAnsi"/>
          <w:b/>
          <w:szCs w:val="18"/>
        </w:rPr>
        <w:t xml:space="preserve">A. </w:t>
      </w:r>
      <w:r>
        <w:rPr>
          <w:b/>
        </w:rPr>
        <w:t>Definities</w:t>
      </w:r>
      <w:bookmarkEnd w:id="219"/>
    </w:p>
    <w:p w14:paraId="4BC68B2F" w14:textId="77777777" w:rsidR="00751D62" w:rsidRPr="0008458E" w:rsidRDefault="00751D62" w:rsidP="00751D62">
      <w:pPr>
        <w:pStyle w:val="ProductList-Body"/>
      </w:pPr>
    </w:p>
    <w:p w14:paraId="1AD65F92" w14:textId="77777777" w:rsidR="00751D62" w:rsidRPr="0008458E" w:rsidRDefault="00751D62" w:rsidP="00751D62">
      <w:pPr>
        <w:pStyle w:val="ProductList-Body"/>
      </w:pPr>
      <w:r>
        <w:t>Termen die in deze AVG-voorwaarden worden gebruikt, maar niet gedefinieerd, zoals “inbreuk in verband met persoonsgegevens”, “verwerking”, “verwerkingsverantwoordelijke”, “verwerker” en “betrokkene”, hebben dezelfde betekenis als beschreven in artikel 4 van de AVG.</w:t>
      </w:r>
    </w:p>
    <w:p w14:paraId="2D1D212F" w14:textId="77777777" w:rsidR="00751D62" w:rsidRPr="0008458E" w:rsidRDefault="00751D62" w:rsidP="00751D62">
      <w:pPr>
        <w:pStyle w:val="ProductList-Body"/>
      </w:pPr>
    </w:p>
    <w:p w14:paraId="518EC3F1" w14:textId="77777777" w:rsidR="00751D62" w:rsidRPr="0008458E" w:rsidRDefault="00751D62" w:rsidP="00751D62">
      <w:pPr>
        <w:pStyle w:val="ProductList-Body"/>
      </w:pPr>
      <w:r>
        <w:rPr>
          <w:rFonts w:cstheme="minorHAnsi"/>
          <w:szCs w:val="18"/>
        </w:rPr>
        <w:t>Daarnaast wordt de volgende definitie gebruikt in deze AVG-voorwaarden:</w:t>
      </w:r>
    </w:p>
    <w:p w14:paraId="6CFFD368" w14:textId="77777777" w:rsidR="00751D62" w:rsidRPr="0008458E" w:rsidRDefault="00751D62" w:rsidP="00751D62">
      <w:pPr>
        <w:pStyle w:val="ProductList-Body"/>
      </w:pPr>
    </w:p>
    <w:p w14:paraId="2D5E3B56" w14:textId="77777777" w:rsidR="00751D62" w:rsidRPr="0008458E" w:rsidRDefault="00751D62" w:rsidP="00751D62">
      <w:pPr>
        <w:pStyle w:val="ProductList-Body"/>
      </w:pPr>
      <w:r>
        <w:rPr>
          <w:rFonts w:cstheme="minorHAnsi"/>
          <w:b/>
          <w:szCs w:val="18"/>
        </w:rPr>
        <w:t>“Subverwerkers”</w:t>
      </w:r>
      <w:r>
        <w:rPr>
          <w:rFonts w:cstheme="minorHAnsi"/>
          <w:szCs w:val="18"/>
        </w:rPr>
        <w:t xml:space="preserve"> betekent de andere verwerkers die door Microsoft worden gebruikt voor het verwerken van Persoonsgegeven.</w:t>
      </w:r>
    </w:p>
    <w:p w14:paraId="13172424" w14:textId="77777777" w:rsidR="00751D62" w:rsidRPr="0008458E" w:rsidRDefault="00751D62" w:rsidP="00751D62">
      <w:pPr>
        <w:pStyle w:val="ProductList-Body"/>
      </w:pPr>
    </w:p>
    <w:p w14:paraId="79D24102" w14:textId="77777777" w:rsidR="00751D62" w:rsidRPr="0008458E" w:rsidRDefault="00751D62" w:rsidP="00751D62">
      <w:pPr>
        <w:pStyle w:val="ProductList-Body"/>
        <w:outlineLvl w:val="1"/>
      </w:pPr>
      <w:r>
        <w:rPr>
          <w:b/>
        </w:rPr>
        <w:t xml:space="preserve">B. Rollen en bereik </w:t>
      </w:r>
    </w:p>
    <w:p w14:paraId="1214D1F4" w14:textId="77777777" w:rsidR="00751D62" w:rsidRPr="0008458E" w:rsidRDefault="00751D62" w:rsidP="00751D62">
      <w:pPr>
        <w:pStyle w:val="ProductList-Body"/>
      </w:pPr>
    </w:p>
    <w:p w14:paraId="43C74A98" w14:textId="77777777" w:rsidR="00751D62" w:rsidRPr="0008458E" w:rsidRDefault="00751D62" w:rsidP="00751D62">
      <w:pPr>
        <w:pStyle w:val="ProductList-Body"/>
        <w:spacing w:after="120"/>
        <w:ind w:left="158"/>
      </w:pPr>
      <w:r>
        <w:rPr>
          <w:b/>
        </w:rPr>
        <w:t>1.</w:t>
      </w:r>
      <w:r>
        <w:t xml:space="preserve"> Deze AVG-voorwaarden zijn van toepassing op de verwerking van Persoonsgegevens namens de Klant door Microsoft binnen de reikwijdte van de AVG. </w:t>
      </w:r>
    </w:p>
    <w:p w14:paraId="4F857199" w14:textId="77777777" w:rsidR="00751D62" w:rsidRPr="0008458E" w:rsidRDefault="00751D62" w:rsidP="00751D62">
      <w:pPr>
        <w:pStyle w:val="ProductList-Body"/>
        <w:spacing w:after="120"/>
        <w:ind w:left="158"/>
      </w:pPr>
      <w:r>
        <w:rPr>
          <w:b/>
        </w:rPr>
        <w:t>2.</w:t>
      </w:r>
      <w:r>
        <w:t xml:space="preserve"> In het kader van deze AVG-voorwaarden komen de Klant en Microsoft overeen dat de Klant de verwerkingsverantwoordelijke en Microsoft de verwerker is met betrekking tot de Persoonsgegevens, uitgezonderd in gevallen dat de Klant optreedt als verwerker van de Persoonsgegevens. In dat geval is Microsoft een subverwerker. </w:t>
      </w:r>
    </w:p>
    <w:p w14:paraId="4D63E641" w14:textId="77777777" w:rsidR="00751D62" w:rsidRPr="0008458E" w:rsidRDefault="00751D62" w:rsidP="00751D62">
      <w:pPr>
        <w:pStyle w:val="ProductList-Body"/>
        <w:spacing w:after="120"/>
        <w:ind w:left="158"/>
      </w:pPr>
      <w:r>
        <w:rPr>
          <w:b/>
        </w:rPr>
        <w:t>3.</w:t>
      </w:r>
      <w:r>
        <w:t xml:space="preserve"> Deze AVG-voorwaarden vormen geen beperking of vermindering van de verplichtingen met betrekking tot de bescherming van persoonsgegevens die Microsoft op zich neemt in de Voorwaarden voor Online Diensten of een andere overeenkomst tussen Microsoft en de Klant. </w:t>
      </w:r>
    </w:p>
    <w:p w14:paraId="0C852621" w14:textId="77777777" w:rsidR="00751D62" w:rsidRPr="0008458E" w:rsidRDefault="00751D62" w:rsidP="00751D62">
      <w:pPr>
        <w:pStyle w:val="ProductList-Body"/>
        <w:spacing w:after="120"/>
        <w:ind w:left="158"/>
      </w:pPr>
      <w:r>
        <w:rPr>
          <w:b/>
        </w:rPr>
        <w:t>4.</w:t>
      </w:r>
      <w:r>
        <w:t xml:space="preserve"> Deze AVG-voorwaarden zijn niet van toepassing wanneer Microsoft de Verwerkingsverantwoordelijke is met betrekking tot Persoonsgegevens. </w:t>
      </w:r>
    </w:p>
    <w:p w14:paraId="6B1483A5" w14:textId="77777777" w:rsidR="00751D62" w:rsidRPr="0008458E" w:rsidRDefault="00751D62" w:rsidP="00751D62">
      <w:pPr>
        <w:pStyle w:val="ProductList-Body"/>
      </w:pPr>
    </w:p>
    <w:p w14:paraId="0D0B51F9" w14:textId="77777777" w:rsidR="00751D62" w:rsidRPr="0008458E" w:rsidRDefault="00751D62" w:rsidP="00751D62">
      <w:pPr>
        <w:pStyle w:val="ProductList-Body"/>
        <w:outlineLvl w:val="1"/>
      </w:pPr>
      <w:r>
        <w:rPr>
          <w:b/>
        </w:rPr>
        <w:t>C. Relevante AVG-verplichtingen: artikel 28, 32 en 33</w:t>
      </w:r>
    </w:p>
    <w:p w14:paraId="065468D8" w14:textId="77777777" w:rsidR="00751D62" w:rsidRPr="0008458E" w:rsidRDefault="00751D62" w:rsidP="00751D62">
      <w:pPr>
        <w:pStyle w:val="ProductList-Body"/>
      </w:pPr>
    </w:p>
    <w:p w14:paraId="6F46E076" w14:textId="77777777" w:rsidR="00751D62" w:rsidRPr="0008458E" w:rsidRDefault="00751D62" w:rsidP="00751D62">
      <w:pPr>
        <w:pStyle w:val="ProductList-Body"/>
        <w:spacing w:after="120"/>
        <w:ind w:left="158"/>
      </w:pPr>
      <w:r>
        <w:rPr>
          <w:b/>
        </w:rPr>
        <w:t xml:space="preserve">1. </w:t>
      </w:r>
      <w:r>
        <w:t>Microsoft neemt geen andere verwerker in dienst zonder voorafgaande specifieke of algemene schriftelijke toestemming van de Klant. In het geval van algemene schriftelijke toestemming licht Microsoft de Klant in over beoogde veranderingen inzake de toevoeging of vervanging van andere verwerkers, waarbij de Klant de mogelijkheid wordt geboden tegen deze veranderingen bezwaar te maken. (Artikel 28, lid 2)</w:t>
      </w:r>
    </w:p>
    <w:p w14:paraId="0D1DFF57" w14:textId="77777777" w:rsidR="00751D62" w:rsidRPr="0008458E" w:rsidRDefault="00751D62" w:rsidP="00751D62">
      <w:pPr>
        <w:pStyle w:val="ProductList-Body"/>
        <w:spacing w:after="120"/>
        <w:ind w:left="158"/>
      </w:pPr>
      <w:r>
        <w:rPr>
          <w:b/>
        </w:rPr>
        <w:t>2.</w:t>
      </w:r>
      <w:r>
        <w:t xml:space="preserve"> De verwerking door Microsoft wordt geregeld door deze AVG-voorwaarden krachtens het recht van de Europese Unie of de lidstaat (hierna “Unierecht of het lidstatelijk recht”) die de Microsoft ten aanzien van de Klant bindt. Het onderwerp en de duur van de verwerking, de aard en het doel van de verwerking, het soort Persoonsgegevens en de categorieën van betrokkenen, en de rechten en verplichtingen van de Klant worden omschreven in de volumelicentieovereenkomst van de Klant, waarin deze AVG-voorwaarden zijn opgenomen. Hierin is met name bepaalt dat Microsoft: </w:t>
      </w:r>
    </w:p>
    <w:p w14:paraId="52D95272" w14:textId="77777777" w:rsidR="00751D62" w:rsidRPr="0008458E" w:rsidRDefault="00751D62" w:rsidP="00751D62">
      <w:pPr>
        <w:pStyle w:val="ProductList-Body"/>
        <w:spacing w:after="120"/>
        <w:ind w:left="1440" w:hanging="720"/>
      </w:pPr>
      <w:r>
        <w:rPr>
          <w:b/>
        </w:rPr>
        <w:t>(a)</w:t>
      </w:r>
      <w:r>
        <w:tab/>
        <w:t xml:space="preserve">de Persoonsgegevens uitsluitend verwerkt op basis van schriftelijke instructies van de Klant, onder meer met betrekking tot doorgiften van Persoonsgegevens aan een derde land of een internationale organisatie, tenzij een op Microsoft van toepassing zijnde Unierechtelijke of lidstaatrechtelijke bepaling Microsoft tot verwerking verplicht; in dat geval stelt Microsoft de Klant, voorafgaand aan de verwerking, in kennis van dat wettelijk voorschrift, tenzij die wetgeving deze kennisgeving om gewichtige redenen van algemeen belang verbiedt; </w:t>
      </w:r>
    </w:p>
    <w:p w14:paraId="763CAED6" w14:textId="77777777" w:rsidR="00751D62" w:rsidRPr="0008458E" w:rsidRDefault="00751D62" w:rsidP="00751D62">
      <w:pPr>
        <w:pStyle w:val="ProductList-Body"/>
        <w:spacing w:after="120"/>
        <w:ind w:left="1440" w:hanging="720"/>
      </w:pPr>
      <w:r>
        <w:rPr>
          <w:b/>
        </w:rPr>
        <w:t>(b)</w:t>
      </w:r>
      <w:r>
        <w:tab/>
        <w:t xml:space="preserve">waarborgt dat de tot het verwerken van de Persoonsgegevens gemachtigde personen zich ertoe hebben verbonden vertrouwelijkheid in acht te nemen of door een passende wettelijke verplichting van vertrouwelijkheid zijn gebonden; </w:t>
      </w:r>
    </w:p>
    <w:p w14:paraId="110C3644" w14:textId="77777777" w:rsidR="00751D62" w:rsidRPr="0008458E" w:rsidRDefault="00751D62" w:rsidP="00751D62">
      <w:pPr>
        <w:pStyle w:val="ProductList-Body"/>
        <w:spacing w:after="120"/>
        <w:ind w:left="720"/>
      </w:pPr>
      <w:r>
        <w:rPr>
          <w:b/>
        </w:rPr>
        <w:t>(c)</w:t>
      </w:r>
      <w:r>
        <w:tab/>
        <w:t xml:space="preserve">alle overeenkomstig artikel 32 van de AVG vereiste maatregelen neemt; </w:t>
      </w:r>
    </w:p>
    <w:p w14:paraId="1C8A7F2F" w14:textId="77777777" w:rsidR="00751D62" w:rsidRPr="0008458E" w:rsidRDefault="00751D62" w:rsidP="00751D62">
      <w:pPr>
        <w:pStyle w:val="ProductList-Body"/>
        <w:spacing w:after="120"/>
        <w:ind w:left="720"/>
      </w:pPr>
      <w:r>
        <w:rPr>
          <w:b/>
        </w:rPr>
        <w:t>(d)</w:t>
      </w:r>
      <w:r>
        <w:tab/>
        <w:t xml:space="preserve">aan de in de leden 2 en 3 bedoelde voorwaarden voor het in dienst nemen van een andere verwerker voldoet; </w:t>
      </w:r>
    </w:p>
    <w:p w14:paraId="083DF58F" w14:textId="77777777" w:rsidR="00751D62" w:rsidRPr="0008458E" w:rsidRDefault="00751D62" w:rsidP="00751D62">
      <w:pPr>
        <w:pStyle w:val="ProductList-Body"/>
        <w:spacing w:after="120"/>
        <w:ind w:left="1440" w:hanging="720"/>
      </w:pPr>
      <w:r>
        <w:rPr>
          <w:b/>
        </w:rPr>
        <w:t>(e)</w:t>
      </w:r>
      <w:r>
        <w:tab/>
        <w:t xml:space="preserve">rekening houdend met de aard van de verwerking, de Klant door middel van passende technische en organisatorische maatregelen, voor zover mogelijk, bijstand verleent bij het vervullen van de plicht van de Klant om verzoeken om uitoefening van de in hoofdstuk III van de AVG vastgestelde rechten van de betrokkene te beantwoorden; </w:t>
      </w:r>
    </w:p>
    <w:p w14:paraId="4C022D5D" w14:textId="77777777" w:rsidR="00751D62" w:rsidRPr="0008458E" w:rsidRDefault="00751D62" w:rsidP="00751D62">
      <w:pPr>
        <w:pStyle w:val="ProductList-Body"/>
        <w:spacing w:after="120"/>
        <w:ind w:left="1440" w:hanging="720"/>
      </w:pPr>
      <w:r>
        <w:rPr>
          <w:b/>
        </w:rPr>
        <w:t>(f)</w:t>
      </w:r>
      <w:r>
        <w:tab/>
        <w:t>rekening houdend met de aard van de verwerking en de Microsoft ter beschikking staande informatie de Klant bijstand verleent bij het doen nakomen van de verplichtingen uit hoofde van de artikelen 32 tot en met 36 van de AVG;</w:t>
      </w:r>
    </w:p>
    <w:p w14:paraId="0A932E64" w14:textId="77777777" w:rsidR="00751D62" w:rsidRPr="0008458E" w:rsidRDefault="00751D62" w:rsidP="00751D62">
      <w:pPr>
        <w:pStyle w:val="ProductList-Body"/>
        <w:spacing w:after="120"/>
        <w:ind w:left="1440" w:hanging="720"/>
      </w:pPr>
      <w:r>
        <w:rPr>
          <w:b/>
        </w:rPr>
        <w:lastRenderedPageBreak/>
        <w:t>(g)</w:t>
      </w:r>
      <w:r>
        <w:tab/>
        <w:t xml:space="preserve">na afloop van de verwerkingsdiensten, naargelang de keuze van de Klant, alle Persoonsgegevens wist of deze aan de Klant terugbezorgt, en bestaande kopieën verwijdert, tenzij opslag van de Persoonsgegevens Unierechtelijk of lidstaatrechtelijk is verplicht; </w:t>
      </w:r>
    </w:p>
    <w:p w14:paraId="4B67717E" w14:textId="77777777" w:rsidR="00751D62" w:rsidRPr="0008458E" w:rsidRDefault="00751D62" w:rsidP="00751D62">
      <w:pPr>
        <w:pStyle w:val="ProductList-Body"/>
        <w:spacing w:after="120"/>
        <w:ind w:left="1440" w:hanging="720"/>
      </w:pPr>
      <w:r>
        <w:rPr>
          <w:b/>
        </w:rPr>
        <w:t>(h)</w:t>
      </w:r>
      <w:r>
        <w:tab/>
        <w:t xml:space="preserve">de Klant alle informatie ter beschikking stelt die nodig is om de nakoming van de in artikel 28 van de AVG neergelegde verplichtingen aan te tonen en audits, waaronder inspecties, door de Klant of een door de Klant gemachtigde controleur mogelijk maakt en eraan bijdraagt. </w:t>
      </w:r>
    </w:p>
    <w:p w14:paraId="5A79CD55" w14:textId="77777777" w:rsidR="00751D62" w:rsidRPr="0008458E" w:rsidRDefault="00751D62" w:rsidP="00751D62">
      <w:pPr>
        <w:pStyle w:val="ProductList-Body"/>
        <w:spacing w:after="120"/>
        <w:ind w:left="158"/>
      </w:pPr>
      <w:r>
        <w:t>Microsoft stelt de Klant onmiddellijk in kennis indien een instructie naar mening van Microsoft inbreuk oplevert op de AVG of op andere Unierechtelijke of lidstaatrechtelijke bepalingen inzake bescherming van persoonsgegevens. (Artikel 28, lid 3)</w:t>
      </w:r>
    </w:p>
    <w:p w14:paraId="0DC71890" w14:textId="77777777" w:rsidR="00751D62" w:rsidRPr="0008458E" w:rsidRDefault="00751D62" w:rsidP="00751D62">
      <w:pPr>
        <w:pStyle w:val="ProductList-Body"/>
        <w:spacing w:after="120"/>
        <w:ind w:left="158"/>
      </w:pPr>
      <w:r>
        <w:rPr>
          <w:b/>
        </w:rPr>
        <w:t>3.</w:t>
      </w:r>
      <w:r>
        <w:t xml:space="preserve"> Wanneer Microsoft een andere verwerker in dienst neemt om voor rekening van de Klant specifieke verwerkingsactiviteiten te verrichten, worden aan deze andere verwerker bij een overeenkomst of een andere rechtshandeling krachtens Unierecht of lidstatelijk recht dezelfde verplichtingen inzake gegevensbescherming opgelegd als die welke in deze AVG-voorwaarden, met name de verplichting afdoende garanties met betrekking tot het toepassen van passende technische en organisatorische maatregelen te bieden opdat de verwerking aan het bepaalde in de AVG voldoet. Wanneer de andere verwerker zijn verplichtingen inzake gegevensbescherming niet nakomt, blijft Microsoft ten aanzien van de Klant volledig aansprakelijk voor het nakomen van de verplichtingen van die andere verwerker. (Artikel 28, lid 4)</w:t>
      </w:r>
    </w:p>
    <w:p w14:paraId="2A060842" w14:textId="77777777" w:rsidR="00751D62" w:rsidRPr="00A526CC" w:rsidRDefault="00751D62" w:rsidP="00751D62">
      <w:pPr>
        <w:pStyle w:val="ProductList-Body"/>
        <w:spacing w:after="120"/>
        <w:ind w:left="158"/>
        <w:rPr>
          <w:spacing w:val="-2"/>
        </w:rPr>
      </w:pPr>
      <w:r w:rsidRPr="00A526CC">
        <w:rPr>
          <w:b/>
          <w:spacing w:val="-2"/>
        </w:rPr>
        <w:t>4.</w:t>
      </w:r>
      <w:r w:rsidRPr="00A526CC">
        <w:rPr>
          <w:spacing w:val="-2"/>
        </w:rPr>
        <w:t xml:space="preserve"> Rekening houdend met de stand van de techniek, de uitvoeringskosten, alsook met de aard, de omvang, de context en de verwerkingsdoeleinden en de qua waarschijnlijkheid en ernst uiteenlopende risico's voor de rechten en vrijheden van personen, treffen de Klant en de Microsoft passende technische en organisatorische maatregelen om een op het risico afgestemd beveiligingsniveau te waarborgen, die, waar passend, onder meer het volgende omvatten: </w:t>
      </w:r>
    </w:p>
    <w:p w14:paraId="44778B71" w14:textId="77777777" w:rsidR="00751D62" w:rsidRPr="0008458E" w:rsidRDefault="00751D62" w:rsidP="00751D62">
      <w:pPr>
        <w:pStyle w:val="ProductList-Body"/>
        <w:spacing w:after="120"/>
        <w:ind w:left="720"/>
      </w:pPr>
      <w:r>
        <w:rPr>
          <w:rFonts w:cstheme="minorHAnsi"/>
          <w:b/>
          <w:szCs w:val="18"/>
        </w:rPr>
        <w:t>(a)</w:t>
      </w:r>
      <w:r>
        <w:rPr>
          <w:rFonts w:cstheme="minorHAnsi"/>
          <w:szCs w:val="18"/>
        </w:rPr>
        <w:tab/>
        <w:t xml:space="preserve">de pseudonimisering en versleuteling van Persoonsgegevens; </w:t>
      </w:r>
    </w:p>
    <w:p w14:paraId="392D421F" w14:textId="77777777" w:rsidR="00751D62" w:rsidRPr="00A96720" w:rsidRDefault="00751D62" w:rsidP="00751D62">
      <w:pPr>
        <w:pStyle w:val="ProductList-Body"/>
        <w:spacing w:after="120"/>
        <w:ind w:left="1440" w:hanging="720"/>
        <w:rPr>
          <w:rFonts w:cstheme="minorHAnsi"/>
          <w:b/>
          <w:szCs w:val="18"/>
        </w:rPr>
      </w:pPr>
      <w:r>
        <w:rPr>
          <w:rFonts w:cstheme="minorHAnsi"/>
          <w:b/>
          <w:szCs w:val="18"/>
        </w:rPr>
        <w:t>(b)</w:t>
      </w:r>
      <w:r w:rsidRPr="00A96720">
        <w:rPr>
          <w:rFonts w:cstheme="minorHAnsi"/>
          <w:b/>
          <w:szCs w:val="18"/>
        </w:rPr>
        <w:tab/>
      </w:r>
      <w:r w:rsidRPr="00A96720">
        <w:rPr>
          <w:rFonts w:cstheme="minorHAnsi"/>
          <w:szCs w:val="18"/>
        </w:rPr>
        <w:t>het vermogen om op permanente basis de vertrouwelijkheid, integriteit, beschikbaarheid en veerkracht van de verwerkingssystemen en diensten te garanderen;</w:t>
      </w:r>
      <w:r w:rsidRPr="00A96720">
        <w:rPr>
          <w:rFonts w:cstheme="minorHAnsi"/>
          <w:b/>
          <w:szCs w:val="18"/>
        </w:rPr>
        <w:t xml:space="preserve"> </w:t>
      </w:r>
    </w:p>
    <w:p w14:paraId="184E7176" w14:textId="77777777" w:rsidR="00751D62" w:rsidRPr="0008458E" w:rsidRDefault="00751D62" w:rsidP="00751D62">
      <w:pPr>
        <w:pStyle w:val="ProductList-Body"/>
        <w:spacing w:after="120"/>
        <w:ind w:left="1440" w:hanging="720"/>
      </w:pPr>
      <w:r>
        <w:rPr>
          <w:rFonts w:cstheme="minorHAnsi"/>
          <w:b/>
          <w:szCs w:val="18"/>
        </w:rPr>
        <w:t>(c)</w:t>
      </w:r>
      <w:r>
        <w:rPr>
          <w:rFonts w:cstheme="minorHAnsi"/>
          <w:szCs w:val="18"/>
        </w:rPr>
        <w:tab/>
        <w:t>het vermogen om bij een fysiek of technisch incident de beschikbaarheid van en de toegang tot de Persoonsgegevens tijdig te herstellen; en</w:t>
      </w:r>
    </w:p>
    <w:p w14:paraId="14637950" w14:textId="77777777" w:rsidR="00751D62" w:rsidRPr="0008458E" w:rsidRDefault="00751D62" w:rsidP="00751D62">
      <w:pPr>
        <w:pStyle w:val="ProductList-Body"/>
        <w:spacing w:after="120"/>
        <w:ind w:left="1440" w:hanging="720"/>
      </w:pPr>
      <w:r>
        <w:rPr>
          <w:rFonts w:cstheme="minorHAnsi"/>
          <w:b/>
          <w:szCs w:val="18"/>
        </w:rPr>
        <w:t>(d)</w:t>
      </w:r>
      <w:r>
        <w:rPr>
          <w:rFonts w:cstheme="minorHAnsi"/>
          <w:szCs w:val="18"/>
        </w:rPr>
        <w:tab/>
        <w:t>een procedure voor het op gezette tijdstippen testen, beoordelen en evalueren van de doeltreffendheid van de technische en organisatorische maatregelen ter beveiliging van de verwerking. (Artikel 32, lid 1)</w:t>
      </w:r>
    </w:p>
    <w:p w14:paraId="4731A371" w14:textId="77777777" w:rsidR="00751D62" w:rsidRPr="0008458E" w:rsidRDefault="00751D62" w:rsidP="00751D62">
      <w:pPr>
        <w:pStyle w:val="ProductList-Body"/>
        <w:spacing w:after="120"/>
        <w:ind w:left="158"/>
      </w:pPr>
      <w:r>
        <w:rPr>
          <w:b/>
        </w:rPr>
        <w:t>5.</w:t>
      </w:r>
      <w:r>
        <w:t xml:space="preserve"> Bij de beoordeling van het passende beveiligingsniveau wordt met name rekening gehouden met de verwerkingsrisico's, vooral als gevolg van de vernietiging, het verlies, de wijziging of de ongeoorloofde verstrekking van of ongeoorloofde toegang tot doorgezonden, opgeslagen of anderszins verwerkte Persoonsgegevens, hetzij per ongeluk hetzij onrechtmatig. (Artikel 32, lid 2)</w:t>
      </w:r>
    </w:p>
    <w:p w14:paraId="5657F46D" w14:textId="77777777" w:rsidR="00751D62" w:rsidRPr="0008458E" w:rsidRDefault="00751D62" w:rsidP="00751D62">
      <w:pPr>
        <w:pStyle w:val="ProductList-Body"/>
        <w:spacing w:after="120"/>
        <w:ind w:left="158"/>
      </w:pPr>
      <w:r>
        <w:rPr>
          <w:b/>
        </w:rPr>
        <w:t>6.</w:t>
      </w:r>
      <w:r>
        <w:t xml:space="preserve"> De Klant en Microsoft treffen maatregelen om ervoor te zorgen dat iedere natuurlijke persoon die handelt onder het gezag van de Klant of van Microsoft en toegang heeft tot Persoonsgegevens, deze slechts in opdracht van de Klant verwerkt, tenzij hij of zij daartoe Unierechtelijk of lidstaatrechtelijk is gehouden. (Artikel 32, lid 4)</w:t>
      </w:r>
    </w:p>
    <w:p w14:paraId="0748D34A" w14:textId="77777777" w:rsidR="00751D62" w:rsidRPr="0008458E" w:rsidRDefault="00751D62" w:rsidP="00751D62">
      <w:pPr>
        <w:pStyle w:val="ProductList-Body"/>
        <w:spacing w:after="120"/>
        <w:ind w:left="158"/>
      </w:pPr>
      <w:r>
        <w:rPr>
          <w:b/>
        </w:rPr>
        <w:t>7.</w:t>
      </w:r>
      <w:r>
        <w:t xml:space="preserve"> Microsoft informeert de Klant zonder onredelijke vertraging zodra hij kennis heeft genomen van een inbreuk in verband met persoonsgegevens. (Artikel 33, lid 2) In deze melding wordt ten minste het volgende omschreven of meegedeeld: </w:t>
      </w:r>
    </w:p>
    <w:p w14:paraId="0FDE819F" w14:textId="77777777" w:rsidR="00751D62" w:rsidRPr="0008458E" w:rsidRDefault="00751D62" w:rsidP="00751D62">
      <w:pPr>
        <w:pStyle w:val="ProductList-Body"/>
        <w:spacing w:after="120"/>
        <w:ind w:left="1440" w:hanging="720"/>
      </w:pPr>
      <w:r>
        <w:rPr>
          <w:b/>
        </w:rPr>
        <w:t>(a)</w:t>
      </w:r>
      <w:r>
        <w:tab/>
        <w:t>de aard van de inbreuk in verband met persoonsgegevens, waar mogelijk onder vermelding van de categorieën van betrokkenen en Persoonsgegevensregisters in kwestie en, bij benadering, het aantal betrokkenen en Persoonsgegevensregisters in kwestie;</w:t>
      </w:r>
    </w:p>
    <w:p w14:paraId="661F6C07" w14:textId="77777777" w:rsidR="00751D62" w:rsidRPr="0008458E" w:rsidRDefault="00751D62" w:rsidP="00751D62">
      <w:pPr>
        <w:pStyle w:val="ProductList-Body"/>
        <w:spacing w:after="120"/>
        <w:ind w:left="1440" w:hanging="720"/>
      </w:pPr>
      <w:r>
        <w:rPr>
          <w:b/>
        </w:rPr>
        <w:t>(b)</w:t>
      </w:r>
      <w:r>
        <w:tab/>
        <w:t>de naam en de contactgegevens van de functionaris voor gegevensbescherming of een ander contactpunt waar meer informatie kan worden verkregen;</w:t>
      </w:r>
    </w:p>
    <w:p w14:paraId="5E803C61" w14:textId="77777777" w:rsidR="00751D62" w:rsidRPr="0008458E" w:rsidRDefault="00751D62" w:rsidP="00751D62">
      <w:pPr>
        <w:pStyle w:val="ProductList-Body"/>
        <w:spacing w:after="120"/>
        <w:ind w:left="720"/>
      </w:pPr>
      <w:r>
        <w:rPr>
          <w:b/>
        </w:rPr>
        <w:t>(c)</w:t>
      </w:r>
      <w:r>
        <w:rPr>
          <w:b/>
        </w:rPr>
        <w:tab/>
      </w:r>
      <w:r>
        <w:t>de waarschijnlijke gevolgen van de inbreuk in verband met persoonsgegevens; en</w:t>
      </w:r>
    </w:p>
    <w:p w14:paraId="78994E65" w14:textId="77777777" w:rsidR="00751D62" w:rsidRPr="0008458E" w:rsidRDefault="00751D62" w:rsidP="00751D62">
      <w:pPr>
        <w:pStyle w:val="ProductList-Body"/>
        <w:spacing w:after="120"/>
        <w:ind w:left="1440" w:hanging="720"/>
      </w:pPr>
      <w:r>
        <w:rPr>
          <w:b/>
        </w:rPr>
        <w:t>(d)</w:t>
      </w:r>
      <w:r>
        <w:tab/>
        <w:t>de maatregelen die de verwerkingsverantwoordelijke heeft voorgesteld of genomen om de inbreuk in verband met persoonsgegevens aan te pakken, waaronder, in voorkomend geval, de maatregelen ter beperking van de eventuele nadelige gevolgen daarvan. (Artikel 33, lid 3)</w:t>
      </w:r>
    </w:p>
    <w:p w14:paraId="2C616DE1" w14:textId="77777777" w:rsidR="00751D62" w:rsidRPr="0008458E" w:rsidRDefault="00751D62" w:rsidP="00751D62">
      <w:pPr>
        <w:pStyle w:val="ProductList-Body"/>
      </w:pPr>
      <w:r>
        <w:br w:type="page"/>
      </w:r>
    </w:p>
    <w:p w14:paraId="30C12DE0" w14:textId="77777777" w:rsidR="00751D62" w:rsidRPr="0008458E" w:rsidRDefault="00751D62" w:rsidP="00751D62">
      <w:pPr>
        <w:pStyle w:val="ProductList-SectionHeading"/>
        <w:outlineLvl w:val="0"/>
      </w:pPr>
      <w:bookmarkStart w:id="220" w:name="_Toc489605630"/>
      <w:bookmarkStart w:id="221" w:name="_Toc498936625"/>
      <w:bookmarkStart w:id="222" w:name="Appendix1_AdditionalGDPR"/>
      <w:r>
        <w:lastRenderedPageBreak/>
        <w:t>Bijlage 1 – Aanvullende AVG-voorwaarden</w:t>
      </w:r>
      <w:bookmarkEnd w:id="220"/>
      <w:bookmarkEnd w:id="221"/>
    </w:p>
    <w:bookmarkEnd w:id="222"/>
    <w:p w14:paraId="7E09BBBE" w14:textId="77777777" w:rsidR="00751D62" w:rsidRPr="0008458E" w:rsidRDefault="00751D62" w:rsidP="00751D62">
      <w:pPr>
        <w:pStyle w:val="ProductList-Body"/>
        <w:numPr>
          <w:ilvl w:val="0"/>
          <w:numId w:val="45"/>
        </w:numPr>
        <w:outlineLvl w:val="1"/>
      </w:pPr>
      <w:r>
        <w:rPr>
          <w:b/>
        </w:rPr>
        <w:t xml:space="preserve"> Subverwerkers </w:t>
      </w:r>
    </w:p>
    <w:p w14:paraId="56747244" w14:textId="77777777" w:rsidR="00751D62" w:rsidRPr="0008458E" w:rsidRDefault="00751D62" w:rsidP="00751D62">
      <w:pPr>
        <w:pStyle w:val="ProductList-Body"/>
      </w:pPr>
    </w:p>
    <w:p w14:paraId="4C50797D" w14:textId="77777777" w:rsidR="00751D62" w:rsidRPr="0008458E" w:rsidRDefault="00751D62" w:rsidP="00751D62">
      <w:pPr>
        <w:pStyle w:val="ProductList-Body"/>
        <w:spacing w:after="120"/>
        <w:ind w:left="158"/>
      </w:pPr>
      <w:r>
        <w:rPr>
          <w:b/>
        </w:rPr>
        <w:t>1.</w:t>
      </w:r>
      <w:r>
        <w:t xml:space="preserve"> De Klant stemt ermee in dat Microsoft Subverwerkers inschakelt voor de verwerking van Persoonsgegevens overeenkomstig deze AVG-voorwaarden. </w:t>
      </w:r>
    </w:p>
    <w:p w14:paraId="465181A2" w14:textId="77777777" w:rsidR="00751D62" w:rsidRPr="0008458E" w:rsidRDefault="00751D62" w:rsidP="00751D62">
      <w:pPr>
        <w:pStyle w:val="ProductList-Body"/>
        <w:spacing w:after="120"/>
        <w:ind w:left="158"/>
      </w:pPr>
      <w:r>
        <w:rPr>
          <w:b/>
        </w:rPr>
        <w:t>2.</w:t>
      </w:r>
      <w:r>
        <w:t xml:space="preserve"> Microsoft zal erop toezien dat Subverwerkers zijn gebonden door schriftelijke overeenkomsten die hen vereisen ten minste dezelfde mate van bescherming van persoonsgegevens te bieden als welke van Microsoft wordt verlangd op grond van deze AVG-voorwaarden. </w:t>
      </w:r>
    </w:p>
    <w:p w14:paraId="3FE6F9CB" w14:textId="77777777" w:rsidR="00751D62" w:rsidRPr="0008458E" w:rsidRDefault="00751D62" w:rsidP="00751D62">
      <w:pPr>
        <w:pStyle w:val="ProductList-Body"/>
        <w:spacing w:after="120"/>
        <w:ind w:left="158"/>
      </w:pPr>
      <w:r>
        <w:rPr>
          <w:b/>
        </w:rPr>
        <w:t>3.</w:t>
      </w:r>
      <w:r>
        <w:t xml:space="preserve"> Een lijst van de huidige Subverwerkers van Microsoft is beschikbaar op: https://aka.ms/Online_Serv_Subcontractor_List (deze url kan van tijd tot tijd door Microsoft worden bijgewerkt). Ten minste 14 dagen voordat Microsoft een nieuwe Subverwerker machtigt om toegang te verkrijgen tot Persoonsgegevens, werkt Microsoft de website bij en verschaft Microsoft de Klant een mechanisme om op de hoogte te worden gebracht van de wijziging. Wanneer Microsoft een verwerker (en niet een subverwerker) is, zijn de volgende voorwaarden van toepassing:</w:t>
      </w:r>
    </w:p>
    <w:p w14:paraId="1B09C7B3" w14:textId="77777777" w:rsidR="00751D62" w:rsidRPr="0008458E" w:rsidRDefault="00751D62" w:rsidP="00751D62">
      <w:pPr>
        <w:pStyle w:val="ProductList-Body"/>
        <w:spacing w:after="120"/>
        <w:ind w:left="1440" w:hanging="720"/>
      </w:pPr>
      <w:r>
        <w:rPr>
          <w:b/>
        </w:rPr>
        <w:t>(a)</w:t>
      </w:r>
      <w:r>
        <w:rPr>
          <w:b/>
        </w:rPr>
        <w:tab/>
      </w:r>
      <w:r>
        <w:t xml:space="preserve">Als de Klant een nieuwe Subverwerker niet goedkeurt, mag de Klant een abonnement op de betreffende Online Dienst zonder sancties beëindigen door voor het einde van de kennisgevingsperiode een schriftelijke kennisgeving van de beëindiging in te dienen met een uitleg van de redenen voor het niet verlenen van de goedkeuring. </w:t>
      </w:r>
    </w:p>
    <w:p w14:paraId="613EE788" w14:textId="77777777" w:rsidR="00751D62" w:rsidRPr="0008458E" w:rsidRDefault="00751D62" w:rsidP="00751D62">
      <w:pPr>
        <w:pStyle w:val="ProductList-Body"/>
        <w:spacing w:after="120"/>
        <w:ind w:left="1440" w:hanging="720"/>
      </w:pPr>
      <w:r>
        <w:rPr>
          <w:b/>
        </w:rPr>
        <w:t>(b)</w:t>
      </w:r>
      <w:r>
        <w:rPr>
          <w:b/>
        </w:rPr>
        <w:tab/>
      </w:r>
      <w:r>
        <w:t xml:space="preserve">Indien de betrokken Online Dienst deel uitmaakt van een suite (of vergelijkbare enkelvoudige aanschaf van diensten), geldt de beëindiging voor de volledige suite. </w:t>
      </w:r>
    </w:p>
    <w:p w14:paraId="45452D83" w14:textId="77777777" w:rsidR="00751D62" w:rsidRPr="0008458E" w:rsidRDefault="00751D62" w:rsidP="00751D62">
      <w:pPr>
        <w:pStyle w:val="ProductList-Body"/>
        <w:spacing w:after="120"/>
        <w:ind w:left="1440" w:hanging="720"/>
      </w:pPr>
      <w:r>
        <w:rPr>
          <w:b/>
        </w:rPr>
        <w:t>(c)</w:t>
      </w:r>
      <w:r>
        <w:tab/>
        <w:t>Na beëindiging verwijdert Microsoft de betalingsverplichtingen voor abonnementen op de beëindigde Online Dienst van de daaropvolgende facturen aan de Klant of zijn reseller.</w:t>
      </w:r>
    </w:p>
    <w:p w14:paraId="09EFE404" w14:textId="77777777" w:rsidR="00751D62" w:rsidRPr="0008458E" w:rsidRDefault="00751D62" w:rsidP="00751D62">
      <w:pPr>
        <w:pStyle w:val="ProductList-Body"/>
      </w:pPr>
    </w:p>
    <w:p w14:paraId="530B36BB" w14:textId="77777777" w:rsidR="00751D62" w:rsidRPr="0008458E" w:rsidRDefault="00751D62" w:rsidP="00751D62">
      <w:pPr>
        <w:pStyle w:val="ProductList-Body"/>
        <w:numPr>
          <w:ilvl w:val="0"/>
          <w:numId w:val="45"/>
        </w:numPr>
        <w:outlineLvl w:val="1"/>
      </w:pPr>
      <w:r>
        <w:rPr>
          <w:b/>
        </w:rPr>
        <w:t xml:space="preserve"> Hulp aan Klanten bij beantwoording van verzoeken van betrokkenen</w:t>
      </w:r>
    </w:p>
    <w:p w14:paraId="703F967F" w14:textId="77777777" w:rsidR="00751D62" w:rsidRPr="0008458E" w:rsidRDefault="00751D62" w:rsidP="00751D62">
      <w:pPr>
        <w:pStyle w:val="ProductList-Body"/>
      </w:pPr>
      <w:r>
        <w:t xml:space="preserve"> </w:t>
      </w:r>
    </w:p>
    <w:p w14:paraId="527D7BEC" w14:textId="77777777" w:rsidR="00751D62" w:rsidRPr="0008458E" w:rsidRDefault="00751D62" w:rsidP="00751D62">
      <w:pPr>
        <w:pStyle w:val="ProductList-Body"/>
        <w:spacing w:after="120"/>
        <w:ind w:left="158"/>
      </w:pPr>
      <w:r>
        <w:rPr>
          <w:b/>
        </w:rPr>
        <w:t>1.</w:t>
      </w:r>
      <w:r>
        <w:t xml:space="preserve"> Microsoft stelt de Persoonsgegevens van de betrokkenen beschikbaar aan de Klant en maakt het mogelijk te voldoen aan verzoeken van betrokkenen om een of meer van hun rechten op grond van de AVG uit te oefenen op een wijze die in overeenstemming is met de functionaliteit van het Product en de rol van Microsoft als verwerker. Microsoft zal voldoen aan redelijke verzoeken van de Klant om te helpen bij het beantwoorden van dergelijke verzoeken van een betrokkene. </w:t>
      </w:r>
    </w:p>
    <w:p w14:paraId="3307FB41" w14:textId="77777777" w:rsidR="00751D62" w:rsidRPr="0008458E" w:rsidRDefault="00751D62" w:rsidP="00751D62">
      <w:pPr>
        <w:pStyle w:val="ProductList-Body"/>
        <w:spacing w:after="120"/>
        <w:ind w:left="158"/>
      </w:pPr>
      <w:r>
        <w:rPr>
          <w:b/>
        </w:rPr>
        <w:t>2.</w:t>
      </w:r>
      <w:r>
        <w:t xml:space="preserve"> Indien Microsoft een verzoek ontvangt van een betrokkene van de Klant om gebruik te maken van een of meer rechten op grond van de AVG, zal Microsoft de betrokkene doorverwijzen om het verzoek rechtstreeks aan de Klant te richten.</w:t>
      </w:r>
    </w:p>
    <w:p w14:paraId="543EC361" w14:textId="77777777" w:rsidR="00751D62" w:rsidRPr="0008458E" w:rsidRDefault="00751D62" w:rsidP="00751D62">
      <w:pPr>
        <w:pStyle w:val="ProductList-Body"/>
        <w:ind w:left="158"/>
      </w:pPr>
    </w:p>
    <w:p w14:paraId="06DA471E" w14:textId="77777777" w:rsidR="00751D62" w:rsidRPr="0008458E" w:rsidRDefault="00751D62" w:rsidP="00751D62">
      <w:pPr>
        <w:pStyle w:val="ProductList-Body"/>
        <w:numPr>
          <w:ilvl w:val="0"/>
          <w:numId w:val="45"/>
        </w:numPr>
        <w:outlineLvl w:val="1"/>
      </w:pPr>
      <w:r>
        <w:rPr>
          <w:b/>
        </w:rPr>
        <w:t xml:space="preserve"> Verwerking van persoonsgegevens</w:t>
      </w:r>
    </w:p>
    <w:p w14:paraId="7EE70C6E" w14:textId="77777777" w:rsidR="00751D62" w:rsidRPr="0008458E" w:rsidRDefault="00751D62" w:rsidP="00751D62">
      <w:pPr>
        <w:pStyle w:val="ProductList-Body"/>
      </w:pPr>
    </w:p>
    <w:p w14:paraId="00D4E38E" w14:textId="77777777" w:rsidR="00751D62" w:rsidRPr="0008458E" w:rsidRDefault="00751D62" w:rsidP="00751D62">
      <w:pPr>
        <w:pStyle w:val="ProductList-Body"/>
        <w:spacing w:after="120"/>
        <w:ind w:left="158"/>
      </w:pPr>
      <w:r>
        <w:rPr>
          <w:b/>
        </w:rPr>
        <w:t xml:space="preserve">1. </w:t>
      </w:r>
      <w:r>
        <w:t xml:space="preserve">De volumelicentieovereenkomst van de Klant (met inbegrip van deze AVG-voorwaarden), samen met het gebruik en de configuratie van de voorzieningen van het Product door de Klant, vormen de volledige en definitieve instructies aan Microsoft voor de verwerking van Persoonsgegevens. </w:t>
      </w:r>
    </w:p>
    <w:p w14:paraId="022A815A" w14:textId="77777777" w:rsidR="00751D62" w:rsidRPr="0008458E" w:rsidRDefault="00751D62" w:rsidP="00751D62">
      <w:pPr>
        <w:pStyle w:val="ProductList-Body"/>
        <w:spacing w:after="120"/>
        <w:ind w:left="158"/>
      </w:pPr>
      <w:r>
        <w:rPr>
          <w:b/>
        </w:rPr>
        <w:t xml:space="preserve">2. </w:t>
      </w:r>
      <w:r>
        <w:t>Microsoft kan Persoonsgegevens ook overdragen indien vereist op grond van het toepasselijk recht.</w:t>
      </w:r>
    </w:p>
    <w:p w14:paraId="33B1071B" w14:textId="77777777" w:rsidR="00751D62" w:rsidRPr="0008458E" w:rsidRDefault="00751D62" w:rsidP="00751D62">
      <w:pPr>
        <w:pStyle w:val="ProductList-Body"/>
        <w:spacing w:after="120"/>
        <w:ind w:left="158"/>
      </w:pPr>
      <w:r>
        <w:rPr>
          <w:b/>
        </w:rPr>
        <w:t xml:space="preserve">3. </w:t>
      </w:r>
      <w:r>
        <w:t xml:space="preserve">Microsoft zal erop toezien dat het personeel dat wordt ingezet voor de verwerking van Persoonsgegevens (i) de Persoonsgegevens uitsluitend zal verwerken op aanwijzing van de Klant, tenzij verplicht op grond van Unierecht, lidstaatrecht of ander toepasselijk recht en (ii) zich eraan heeft verbonden de vertrouwelijkheid van de Persoonsgegevens te bewaren, ook nadat de werkovereenkomst met hen is geëindigd. </w:t>
      </w:r>
    </w:p>
    <w:p w14:paraId="296A58A2" w14:textId="77777777" w:rsidR="00751D62" w:rsidRPr="0008458E" w:rsidRDefault="00751D62" w:rsidP="00751D62">
      <w:pPr>
        <w:pStyle w:val="ProductList-Body"/>
        <w:spacing w:after="120"/>
        <w:ind w:left="158"/>
      </w:pPr>
      <w:bookmarkStart w:id="223" w:name="_Hlk487172389"/>
      <w:r>
        <w:rPr>
          <w:b/>
        </w:rPr>
        <w:t xml:space="preserve">4. </w:t>
      </w:r>
      <w:r>
        <w:t xml:space="preserve">Het onderwerp van de verwerking is beperkt tot Persoonsgegevens binnen de reikwijdte van de AVG, en de duur van de verwerking is voor de duur van het recht van de Klant tot het gebruik van het Product of de overeenkomst met de Klant voor de levering van Professionele Diensten. De aard en het doel van de verwerking dient de levering te zijn van het Product of de Professionele Diensten in het kader van de volumelicentieovereenkomst van de Klant. Tot de typen Persoonsgegevens die worden verwerkt door het Product of de Professionele Diensten behoren de typen die worden beschreven in artikel 4 van de AVG alsmede andere Persoonsgegevens die door de Klant worden verzonden naar het Product of in het kader van de overeenkomst voor de levering van Professionele Diensten. De categorieën van betrokkenen zijn vertegenwoordigers en eindgebruikers van de Klant, zoals werknemers, opdrachtnemers, medewerkers en klanten. </w:t>
      </w:r>
    </w:p>
    <w:p w14:paraId="6FD7046B" w14:textId="77777777" w:rsidR="00751D62" w:rsidRPr="0008458E" w:rsidRDefault="00751D62" w:rsidP="00751D62">
      <w:pPr>
        <w:pStyle w:val="ProductList-Body"/>
        <w:spacing w:after="120"/>
        <w:ind w:left="158"/>
      </w:pPr>
      <w:bookmarkStart w:id="224" w:name="_Hlk487172101"/>
      <w:bookmarkEnd w:id="223"/>
      <w:r>
        <w:rPr>
          <w:b/>
        </w:rPr>
        <w:t xml:space="preserve">5. </w:t>
      </w:r>
      <w:r>
        <w:t xml:space="preserve">Na het aflopen of de beëindiging van het recht van de Klant om het Product te gebruiken of het einde van de overeenkomst voor de levering van Professionele Diensten aan de Klant, zal Microsoft de Persoonsgegevens verwijderen of retourneren overeenkomstig de voorwaarden en tijdschema's voor elk van de Online Diensten zoals uiteengezet in de Voorwaarden voor Online Diensten, voor elk Product zoals beschreven in de documentatie van het Product, en voor Professionele Diensten zoals beschreven in de toepasselijke voorwaarden voor de werkopdracht, tenzij het Unierecht, lidstaatrecht of ander toepasselijk recht vereist dat de Persoonsgegevens worden bewaard. </w:t>
      </w:r>
    </w:p>
    <w:p w14:paraId="26D182F5" w14:textId="77777777" w:rsidR="00751D62" w:rsidRDefault="00751D62" w:rsidP="00751D62">
      <w:pPr>
        <w:pStyle w:val="ProductList-Body"/>
        <w:ind w:left="158"/>
      </w:pPr>
    </w:p>
    <w:bookmarkEnd w:id="224"/>
    <w:p w14:paraId="4E99B976" w14:textId="77777777" w:rsidR="00751D62" w:rsidRPr="00FB478E" w:rsidRDefault="00751D62" w:rsidP="00751D62">
      <w:pPr>
        <w:pStyle w:val="ProductList-Body"/>
        <w:numPr>
          <w:ilvl w:val="0"/>
          <w:numId w:val="45"/>
        </w:numPr>
        <w:ind w:left="162" w:hanging="162"/>
        <w:outlineLvl w:val="1"/>
        <w:rPr>
          <w:b/>
        </w:rPr>
      </w:pPr>
      <w:r>
        <w:rPr>
          <w:b/>
        </w:rPr>
        <w:t xml:space="preserve"> Beveiliging</w:t>
      </w:r>
    </w:p>
    <w:p w14:paraId="7A6CB024" w14:textId="77777777" w:rsidR="00751D62" w:rsidRPr="0008458E" w:rsidRDefault="00751D62" w:rsidP="00751D62">
      <w:pPr>
        <w:pStyle w:val="ProductList-Body"/>
      </w:pPr>
    </w:p>
    <w:p w14:paraId="36AE51D6" w14:textId="77777777" w:rsidR="00751D62" w:rsidRPr="0008458E" w:rsidRDefault="00751D62" w:rsidP="00751D62">
      <w:pPr>
        <w:pStyle w:val="ProductList-Body"/>
      </w:pPr>
      <w:r>
        <w:t xml:space="preserve">Microsoft (i) hanteert beveiligingspraktijken en een beveiligingsbeleid voor de bescherming van Persoonsgegevens zoals beschreven in het schriftelijke beleid inzake de bescherming van persoonsgegevens (dat beleid, eensGegevensbeschermingsbeleid”) voor elk Product en voor Professionele Diensten, en (ii) stelt de Klant in de gelegenheid, onderworpen aan een geheimhoudingsplicht, kennis te nemen van dit Gegevensbeschermingsbeleid, alsmede beschrijvingen van de beveiligingsmechanismen die zijn toegepast voor het Product of de Professionele Diensten en andere informatie betreffende de beveiligingspraktijken en het beveiligingsbeleid van Microsoft die redelijkerwijs door de Klant wordt gevraagd. </w:t>
      </w:r>
    </w:p>
    <w:p w14:paraId="588642DA" w14:textId="77777777" w:rsidR="00751D62" w:rsidRPr="0008458E" w:rsidRDefault="00751D62" w:rsidP="00751D62">
      <w:pPr>
        <w:pStyle w:val="ProductList-Body"/>
      </w:pPr>
    </w:p>
    <w:p w14:paraId="31BF834E" w14:textId="77777777" w:rsidR="00751D62" w:rsidRPr="0008458E" w:rsidRDefault="00751D62" w:rsidP="00751D62">
      <w:pPr>
        <w:pStyle w:val="ProductList-Body"/>
        <w:numPr>
          <w:ilvl w:val="0"/>
          <w:numId w:val="45"/>
        </w:numPr>
        <w:outlineLvl w:val="1"/>
      </w:pPr>
      <w:r>
        <w:rPr>
          <w:b/>
        </w:rPr>
        <w:t xml:space="preserve"> Inbreuk in verband met persoonsgegevens.</w:t>
      </w:r>
    </w:p>
    <w:p w14:paraId="1B1D2693" w14:textId="77777777" w:rsidR="00751D62" w:rsidRPr="0008458E" w:rsidRDefault="00751D62" w:rsidP="00751D62">
      <w:pPr>
        <w:pStyle w:val="ProductList-Body"/>
      </w:pPr>
    </w:p>
    <w:p w14:paraId="485D83B5" w14:textId="77777777" w:rsidR="00751D62" w:rsidRPr="0008458E" w:rsidRDefault="00751D62" w:rsidP="00751D62">
      <w:pPr>
        <w:pStyle w:val="ProductList-Body"/>
      </w:pPr>
      <w:r>
        <w:t>Microsoft zal redelijke inspanningen verrichten om de Klant te helpen bij de nakoming van de verplichtingen van de Klant om de relevante toezichthoudende autoriteit en de betrokkenen op de hoogte te stellen van een inbreuk in verband met persoonsgegevens op grond van artikel 33 en 34 van de AVG.</w:t>
      </w:r>
    </w:p>
    <w:p w14:paraId="46929A55" w14:textId="77777777" w:rsidR="00751D62" w:rsidRPr="0008458E" w:rsidRDefault="00751D62" w:rsidP="00751D62">
      <w:pPr>
        <w:pStyle w:val="ProductList-Body"/>
      </w:pPr>
    </w:p>
    <w:p w14:paraId="01379815" w14:textId="77777777" w:rsidR="00751D62" w:rsidRPr="0008458E" w:rsidRDefault="00751D62" w:rsidP="00751D62">
      <w:pPr>
        <w:pStyle w:val="ProductList-Body"/>
        <w:numPr>
          <w:ilvl w:val="0"/>
          <w:numId w:val="45"/>
        </w:numPr>
        <w:outlineLvl w:val="1"/>
      </w:pPr>
      <w:r>
        <w:rPr>
          <w:b/>
        </w:rPr>
        <w:t xml:space="preserve"> Register van verwerkingsactiviteiten</w:t>
      </w:r>
    </w:p>
    <w:p w14:paraId="4CD21201" w14:textId="77777777" w:rsidR="00751D62" w:rsidRPr="0008458E" w:rsidRDefault="00751D62" w:rsidP="00751D62">
      <w:pPr>
        <w:pStyle w:val="ProductList-Body"/>
      </w:pPr>
    </w:p>
    <w:p w14:paraId="320988EE" w14:textId="77777777" w:rsidR="00751D62" w:rsidRPr="0008458E" w:rsidRDefault="00751D62" w:rsidP="00751D62">
      <w:pPr>
        <w:pStyle w:val="ProductList-Body"/>
      </w:pPr>
      <w:r>
        <w:t>Microsoft houdt alle registers bij die vereist zijn op grond van artikel 30, lid 2 van de AVG en stelt deze, voor zover ze van toepassing zijn op de verwerking van Persoonsgegevens namens de Klant, op verzoek beschikbaar aan de Klant.</w:t>
      </w:r>
    </w:p>
    <w:p w14:paraId="32D6EC3A" w14:textId="77777777" w:rsidR="00751D62" w:rsidRPr="0008458E" w:rsidRDefault="00751D62" w:rsidP="00751D62">
      <w:pPr>
        <w:pStyle w:val="ProductList-Body"/>
      </w:pPr>
    </w:p>
    <w:p w14:paraId="7A3137C5" w14:textId="77777777" w:rsidR="00751D62" w:rsidRPr="008C6065" w:rsidRDefault="00751D62" w:rsidP="00751D62">
      <w:pPr>
        <w:pStyle w:val="ProductList-Body"/>
        <w:numPr>
          <w:ilvl w:val="0"/>
          <w:numId w:val="45"/>
        </w:numPr>
        <w:ind w:left="171" w:hanging="171"/>
        <w:outlineLvl w:val="1"/>
        <w:rPr>
          <w:b/>
        </w:rPr>
      </w:pPr>
      <w:r>
        <w:rPr>
          <w:b/>
        </w:rPr>
        <w:t xml:space="preserve"> Wijziging, aanvulling en looptijd</w:t>
      </w:r>
    </w:p>
    <w:p w14:paraId="4D358471" w14:textId="77777777" w:rsidR="00751D62" w:rsidRPr="0008458E" w:rsidRDefault="00751D62" w:rsidP="00751D62">
      <w:pPr>
        <w:pStyle w:val="ProductList-Body"/>
      </w:pPr>
    </w:p>
    <w:p w14:paraId="1926B0E7" w14:textId="77777777" w:rsidR="00751D62" w:rsidRPr="0008458E" w:rsidRDefault="00751D62" w:rsidP="00751D62">
      <w:pPr>
        <w:pStyle w:val="ProductList-Body"/>
        <w:spacing w:after="120"/>
        <w:ind w:left="158"/>
      </w:pPr>
      <w:r>
        <w:rPr>
          <w:b/>
        </w:rPr>
        <w:t>1.</w:t>
      </w:r>
      <w:r>
        <w:t xml:space="preserve"> Microsoft kan deze AVG-voorwaarden wijzigen of aanvullen, met voorafgaande kennisgeving aan de Klant, (i) indien dit wordt verplicht door een toezichthoudende autoriteit of een andere overheids- of regulatieve instantie, (ii) indien dit noodzakelijk is om te voldoen aan het toepasselijk recht, (iii) om standaard contractuele bepalingen te implementeren die worden voorgeschreven door de Europese Commissie, of (iv) om zich te houden aan een goedgekeurde gedragscode of een certificeringsmechanisme dat is goedgekeurd of gecertificeerd conform artikel 40, 42 en 43 van de AVG. </w:t>
      </w:r>
    </w:p>
    <w:p w14:paraId="7C5D5D30" w14:textId="77777777" w:rsidR="00751D62" w:rsidRPr="0008458E" w:rsidRDefault="00751D62" w:rsidP="00751D62">
      <w:pPr>
        <w:pStyle w:val="ProductList-Body"/>
        <w:spacing w:after="120"/>
        <w:ind w:left="158"/>
      </w:pPr>
      <w:r>
        <w:rPr>
          <w:b/>
        </w:rPr>
        <w:t>2.</w:t>
      </w:r>
      <w:r>
        <w:t xml:space="preserve"> Zonder afbreuk te doen aan deze AVG-voorwaarden kan Microsoft van tijd tot tijd aanvullende informatie en details verstrekken over de wijze waarop Microsoft deze AVG-voorwaarden uitvoert in Productspecifieke technische, privacy- en beleidsdocumentatie. </w:t>
      </w:r>
    </w:p>
    <w:p w14:paraId="24CD0163" w14:textId="77777777" w:rsidR="00751D62" w:rsidRPr="0008458E" w:rsidRDefault="00751D62" w:rsidP="00751D62">
      <w:pPr>
        <w:pStyle w:val="ProductList-Body"/>
        <w:spacing w:after="120"/>
        <w:ind w:left="158"/>
      </w:pPr>
      <w:r>
        <w:rPr>
          <w:b/>
        </w:rPr>
        <w:t>3.</w:t>
      </w:r>
      <w:r>
        <w:t xml:space="preserve"> Deze AVG-voorwaarden worden van kracht op (a) de datum waarop de AVG van kracht wordt, of (b) de datum waarop de Klant een Product in gebruik neemt of Microsoft begint met de levering van Professionele Diensten waarbij Microsoft de rol van verwerker of subverwerker vervult, indien dat later is. </w:t>
      </w:r>
    </w:p>
    <w:p w14:paraId="67BAEBAF" w14:textId="77777777" w:rsidR="00751D62" w:rsidRPr="0008458E" w:rsidRDefault="00751D62" w:rsidP="00751D62">
      <w:pPr>
        <w:pStyle w:val="ProductList-Body"/>
      </w:pPr>
    </w:p>
    <w:p w14:paraId="08F085AC" w14:textId="77777777" w:rsidR="00751D62" w:rsidRPr="0008458E" w:rsidRDefault="00751D62" w:rsidP="00751D62"/>
    <w:p w14:paraId="7B9D2D15" w14:textId="77777777" w:rsidR="004D27A6" w:rsidRPr="00D16F70" w:rsidRDefault="004D27A6" w:rsidP="00A914BF">
      <w:pPr>
        <w:pStyle w:val="ProductList-Body"/>
      </w:pPr>
    </w:p>
    <w:sectPr w:rsidR="004D27A6" w:rsidRPr="00D16F7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FE5710" w14:textId="77777777" w:rsidR="00135A96" w:rsidRDefault="00135A96" w:rsidP="009A573F">
      <w:pPr>
        <w:spacing w:after="0" w:line="240" w:lineRule="auto"/>
      </w:pPr>
      <w:r>
        <w:separator/>
      </w:r>
    </w:p>
  </w:endnote>
  <w:endnote w:type="continuationSeparator" w:id="0">
    <w:p w14:paraId="46502655" w14:textId="77777777" w:rsidR="00135A96" w:rsidRDefault="00135A96" w:rsidP="009A573F">
      <w:pPr>
        <w:spacing w:after="0" w:line="240" w:lineRule="auto"/>
      </w:pPr>
      <w:r>
        <w:continuationSeparator/>
      </w:r>
    </w:p>
  </w:endnote>
  <w:endnote w:type="continuationNotice" w:id="1">
    <w:p w14:paraId="78BCAF25" w14:textId="77777777" w:rsidR="00135A96" w:rsidRDefault="00135A9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656C0" w:rsidRDefault="007656C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656C0" w:rsidRPr="00591643" w:rsidRDefault="007656C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74EFED04" w14:textId="77777777" w:rsidTr="00751D6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B3DA7" w14:textId="77777777" w:rsidR="007656C0" w:rsidRPr="00C76DF3" w:rsidRDefault="00413524"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E8E339"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1B3FC" w14:textId="77777777" w:rsidR="007656C0" w:rsidRPr="00C76DF3" w:rsidRDefault="00413524"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429FD1"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9E386" w14:textId="77777777" w:rsidR="007656C0" w:rsidRPr="00C76DF3" w:rsidRDefault="00413524"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9A7A46"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1AD2B" w14:textId="77777777" w:rsidR="007656C0" w:rsidRPr="00C76DF3" w:rsidRDefault="00413524"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D0703"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B2E75D" w14:textId="77777777" w:rsidR="007656C0" w:rsidRPr="00C76DF3" w:rsidRDefault="00413524"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2BC7E"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E60238" w14:textId="77777777" w:rsidR="007656C0" w:rsidRPr="00C76DF3" w:rsidRDefault="00413524"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E537610" w14:textId="77777777" w:rsidR="007656C0" w:rsidRPr="00591643" w:rsidRDefault="007656C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7656C0" w:rsidRPr="00C76DF3" w:rsidRDefault="00413524"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7656C0" w:rsidRPr="00C76DF3" w:rsidRDefault="00413524"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7656C0" w:rsidRPr="00C76DF3" w:rsidRDefault="00413524"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7656C0" w:rsidRPr="00C76DF3" w:rsidRDefault="00413524"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7656C0" w:rsidRPr="00C76DF3" w:rsidRDefault="00413524"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7656C0" w:rsidRPr="00C76DF3" w:rsidRDefault="00413524"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0525555" w14:textId="77777777" w:rsidR="007656C0" w:rsidRPr="00591643" w:rsidRDefault="007656C0" w:rsidP="00737C5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3A71B66"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09A7" w14:textId="77777777" w:rsidR="007656C0" w:rsidRPr="00C76DF3" w:rsidRDefault="00413524"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F279B"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6F3A47" w14:textId="77777777" w:rsidR="007656C0" w:rsidRPr="00C76DF3" w:rsidRDefault="00413524"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1B8EE1"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54CD1" w14:textId="77777777" w:rsidR="007656C0" w:rsidRPr="00C76DF3" w:rsidRDefault="00413524"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A0CA2B"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877BD" w14:textId="77777777" w:rsidR="007656C0" w:rsidRPr="00C76DF3" w:rsidRDefault="00413524"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65644"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8546B" w14:textId="77777777" w:rsidR="007656C0" w:rsidRPr="00C76DF3" w:rsidRDefault="00413524"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B69B5"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3209E" w14:textId="77777777" w:rsidR="007656C0" w:rsidRPr="00C76DF3" w:rsidRDefault="00413524"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CD2F543" w14:textId="77777777" w:rsidR="007656C0" w:rsidRPr="00591643" w:rsidRDefault="007656C0"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199BAE5" w14:textId="77777777" w:rsidTr="009F07F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612AF" w14:textId="77777777" w:rsidR="007656C0" w:rsidRPr="00C76DF3" w:rsidRDefault="00413524"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D796BE"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EE8B0" w14:textId="77777777" w:rsidR="007656C0" w:rsidRPr="00C76DF3" w:rsidRDefault="00413524"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F196E8"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371C92" w14:textId="77777777" w:rsidR="007656C0" w:rsidRPr="00C76DF3" w:rsidRDefault="00413524"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4FE228"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3FF8E" w14:textId="77777777" w:rsidR="007656C0" w:rsidRPr="00C76DF3" w:rsidRDefault="00413524"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FE16D"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7C960" w14:textId="77777777" w:rsidR="007656C0" w:rsidRPr="00C76DF3" w:rsidRDefault="00413524"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512E2"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24BFB" w14:textId="77777777" w:rsidR="007656C0" w:rsidRPr="00C76DF3" w:rsidRDefault="00413524"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41A3AD72" w14:textId="77777777" w:rsidR="007656C0" w:rsidRPr="00591643" w:rsidRDefault="007656C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3080D13"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7D801" w14:textId="77777777" w:rsidR="007656C0" w:rsidRPr="00C76DF3" w:rsidRDefault="00413524"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64E05"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DD5F" w14:textId="77777777" w:rsidR="007656C0" w:rsidRPr="00C76DF3" w:rsidRDefault="00413524"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87142"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D274" w14:textId="77777777" w:rsidR="007656C0" w:rsidRPr="00C76DF3" w:rsidRDefault="00413524"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4FB867"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248D1" w14:textId="77777777" w:rsidR="007656C0" w:rsidRPr="00C76DF3" w:rsidRDefault="00413524"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6E70"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9A9D7" w14:textId="77777777" w:rsidR="007656C0" w:rsidRPr="00C76DF3" w:rsidRDefault="00413524"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546D7"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869D" w14:textId="77777777" w:rsidR="007656C0" w:rsidRPr="00C76DF3" w:rsidRDefault="00413524"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26EA7C27" w14:textId="77777777" w:rsidR="007656C0" w:rsidRPr="00591643" w:rsidRDefault="007656C0" w:rsidP="00737C5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110A3460" w14:textId="77777777" w:rsidTr="009F07F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480AF" w14:textId="77777777" w:rsidR="007656C0" w:rsidRPr="00C76DF3" w:rsidRDefault="00413524"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89A89E"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696BB" w14:textId="77777777" w:rsidR="007656C0" w:rsidRPr="00C76DF3" w:rsidRDefault="00413524"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A15BE6"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4F69D5" w14:textId="77777777" w:rsidR="007656C0" w:rsidRPr="00C76DF3" w:rsidRDefault="00413524"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9C0411"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4EB66" w14:textId="77777777" w:rsidR="007656C0" w:rsidRPr="00C76DF3" w:rsidRDefault="00413524"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77F32"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78484" w14:textId="77777777" w:rsidR="007656C0" w:rsidRPr="00C76DF3" w:rsidRDefault="00413524"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E3B69D"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165C5" w14:textId="77777777" w:rsidR="007656C0" w:rsidRPr="00C76DF3" w:rsidRDefault="00413524"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4F87F973" w14:textId="77777777" w:rsidR="007656C0" w:rsidRPr="00591643" w:rsidRDefault="007656C0"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3182759"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37ACB" w14:textId="77777777" w:rsidR="007656C0" w:rsidRPr="00C76DF3" w:rsidRDefault="00413524"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1A9770"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0676D" w14:textId="77777777" w:rsidR="007656C0" w:rsidRPr="00C76DF3" w:rsidRDefault="00413524"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FC7BDD"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8C121" w14:textId="77777777" w:rsidR="007656C0" w:rsidRPr="00C76DF3" w:rsidRDefault="00413524"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85BB6D"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73ED0F" w14:textId="77777777" w:rsidR="007656C0" w:rsidRPr="00C76DF3" w:rsidRDefault="00413524"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A3597"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68CDD" w14:textId="77777777" w:rsidR="007656C0" w:rsidRPr="00C76DF3" w:rsidRDefault="00413524"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6DE2A"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5CFF8" w14:textId="77777777" w:rsidR="007656C0" w:rsidRPr="00C76DF3" w:rsidRDefault="00413524"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60AA5B65" w14:textId="77777777" w:rsidR="007656C0" w:rsidRPr="00591643" w:rsidRDefault="007656C0" w:rsidP="00737C5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74EB388D" w14:textId="77777777" w:rsidTr="007656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B380C" w14:textId="77777777" w:rsidR="007656C0" w:rsidRPr="00C76DF3" w:rsidRDefault="00413524"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C20610"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F8E9F" w14:textId="77777777" w:rsidR="007656C0" w:rsidRPr="00C76DF3" w:rsidRDefault="00413524"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BF386F"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4EFE4" w14:textId="77777777" w:rsidR="007656C0" w:rsidRPr="00C76DF3" w:rsidRDefault="00413524"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D3B128"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00F45" w14:textId="77777777" w:rsidR="007656C0" w:rsidRPr="00C76DF3" w:rsidRDefault="00413524"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68557"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8601B7" w14:textId="77777777" w:rsidR="007656C0" w:rsidRPr="00C76DF3" w:rsidRDefault="00413524"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FCC2A4"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3DC68" w14:textId="77777777" w:rsidR="007656C0" w:rsidRPr="00C76DF3" w:rsidRDefault="00413524"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EE570F5" w14:textId="77777777" w:rsidR="007656C0" w:rsidRPr="00591643" w:rsidRDefault="007656C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2C9BAB1E" w14:textId="77777777" w:rsidTr="007656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74AF3" w14:textId="77777777" w:rsidR="007656C0" w:rsidRPr="00C76DF3" w:rsidRDefault="00413524" w:rsidP="007656C0">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E30D64" w14:textId="77777777" w:rsidR="007656C0" w:rsidRPr="00C76DF3" w:rsidRDefault="007656C0" w:rsidP="007656C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58940" w14:textId="77777777" w:rsidR="007656C0" w:rsidRPr="00C76DF3" w:rsidRDefault="00413524" w:rsidP="007656C0">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EF2083" w14:textId="77777777" w:rsidR="007656C0" w:rsidRPr="00C76DF3" w:rsidRDefault="007656C0" w:rsidP="007656C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BF0747" w14:textId="77777777" w:rsidR="007656C0" w:rsidRPr="00C76DF3" w:rsidRDefault="00413524" w:rsidP="007656C0">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86DF6C" w14:textId="77777777" w:rsidR="007656C0" w:rsidRPr="00C76DF3" w:rsidRDefault="007656C0" w:rsidP="007656C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07A7" w14:textId="77777777" w:rsidR="007656C0" w:rsidRPr="00C76DF3" w:rsidRDefault="00413524" w:rsidP="007656C0">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D06E35" w14:textId="77777777" w:rsidR="007656C0" w:rsidRPr="00C76DF3" w:rsidRDefault="007656C0" w:rsidP="007656C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0A73E" w14:textId="77777777" w:rsidR="007656C0" w:rsidRPr="00C76DF3" w:rsidRDefault="00413524" w:rsidP="007656C0">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BCD403" w14:textId="77777777" w:rsidR="007656C0" w:rsidRPr="00C76DF3" w:rsidRDefault="007656C0" w:rsidP="007656C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E2C6F" w14:textId="77777777" w:rsidR="007656C0" w:rsidRPr="00C76DF3" w:rsidRDefault="00413524" w:rsidP="007656C0">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0A96820D" w14:textId="77777777" w:rsidR="007656C0" w:rsidRPr="007656C0" w:rsidRDefault="007656C0" w:rsidP="007656C0">
    <w:pPr>
      <w:pStyle w:val="Footer"/>
      <w:rPr>
        <w:sz w:val="8"/>
        <w:szCs w:val="8"/>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7656C0" w:rsidRPr="00C76DF3" w:rsidRDefault="00413524"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7656C0" w:rsidRPr="00C76DF3" w:rsidRDefault="00413524"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7656C0" w:rsidRPr="00C76DF3" w:rsidRDefault="00413524"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7656C0" w:rsidRPr="00C76DF3" w:rsidRDefault="00413524"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7656C0" w:rsidRPr="00C76DF3" w:rsidRDefault="00413524"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7656C0" w:rsidRPr="00C76DF3" w:rsidRDefault="00413524"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592FCC36" w14:textId="77777777" w:rsidR="007656C0" w:rsidRPr="00591643" w:rsidRDefault="007656C0" w:rsidP="002A734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0E4F49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C77C9" w14:textId="77777777" w:rsidR="007656C0" w:rsidRPr="00C76DF3" w:rsidRDefault="00413524"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C25C6"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1E8E8" w14:textId="77777777" w:rsidR="007656C0" w:rsidRPr="00C76DF3" w:rsidRDefault="00413524"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40ED2B"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8C6" w14:textId="77777777" w:rsidR="007656C0" w:rsidRPr="00C76DF3" w:rsidRDefault="00413524"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A9FFEF"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C6557" w14:textId="77777777" w:rsidR="007656C0" w:rsidRPr="00C76DF3" w:rsidRDefault="00413524"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89B91"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54BECD" w14:textId="77777777" w:rsidR="007656C0" w:rsidRPr="00C76DF3" w:rsidRDefault="00413524"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288FFE"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8F518" w14:textId="77777777" w:rsidR="007656C0" w:rsidRPr="00C76DF3" w:rsidRDefault="00413524"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12CFEEA9" w14:textId="77777777" w:rsidR="007656C0" w:rsidRPr="00591643" w:rsidRDefault="007656C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60B0BCAE"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5BE16" w14:textId="77777777" w:rsidR="007656C0" w:rsidRPr="00C76DF3" w:rsidRDefault="00413524" w:rsidP="00307B70">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A4323" w14:textId="77777777" w:rsidR="007656C0" w:rsidRPr="00C76DF3" w:rsidRDefault="007656C0" w:rsidP="00307B7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53D5" w14:textId="77777777" w:rsidR="007656C0" w:rsidRPr="00C76DF3" w:rsidRDefault="00413524" w:rsidP="00307B70">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2DC1C" w14:textId="77777777" w:rsidR="007656C0" w:rsidRPr="00C76DF3" w:rsidRDefault="007656C0" w:rsidP="00307B7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2EDD3" w14:textId="77777777" w:rsidR="007656C0" w:rsidRPr="00C76DF3" w:rsidRDefault="00413524" w:rsidP="00307B70">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A6E59" w14:textId="77777777" w:rsidR="007656C0" w:rsidRPr="00C76DF3" w:rsidRDefault="007656C0" w:rsidP="00307B7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3D18" w14:textId="77777777" w:rsidR="007656C0" w:rsidRPr="00C76DF3" w:rsidRDefault="00413524" w:rsidP="00307B70">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CD028" w14:textId="77777777" w:rsidR="007656C0" w:rsidRPr="00C76DF3" w:rsidRDefault="007656C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5A73E8" w14:textId="77777777" w:rsidR="007656C0" w:rsidRPr="00C76DF3" w:rsidRDefault="00413524" w:rsidP="00307B70">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D8245" w14:textId="77777777" w:rsidR="007656C0" w:rsidRPr="00C76DF3" w:rsidRDefault="007656C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B55A1" w14:textId="77777777" w:rsidR="007656C0" w:rsidRPr="00C76DF3" w:rsidRDefault="00413524" w:rsidP="00307B70">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1DA2B2D" w14:textId="77777777" w:rsidR="007656C0" w:rsidRPr="00591643" w:rsidRDefault="007656C0"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19427D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ACC48" w14:textId="77777777" w:rsidR="007656C0" w:rsidRPr="00C76DF3" w:rsidRDefault="00413524"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BA6AA"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D705" w14:textId="77777777" w:rsidR="007656C0" w:rsidRPr="00C76DF3" w:rsidRDefault="00413524"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6CB95"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FB34" w14:textId="77777777" w:rsidR="007656C0" w:rsidRPr="00C76DF3" w:rsidRDefault="00413524"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DDF32"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84AD2" w14:textId="77777777" w:rsidR="007656C0" w:rsidRPr="00C76DF3" w:rsidRDefault="00413524"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B22F9"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96547" w14:textId="77777777" w:rsidR="007656C0" w:rsidRPr="00C76DF3" w:rsidRDefault="00413524"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F1ED3"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E49D1" w14:textId="77777777" w:rsidR="007656C0" w:rsidRPr="00C76DF3" w:rsidRDefault="00413524"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26C799FC" w14:textId="77777777" w:rsidR="007656C0" w:rsidRPr="00591643" w:rsidRDefault="007656C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615FDCD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EB8A" w14:textId="77777777" w:rsidR="007656C0" w:rsidRPr="00C76DF3" w:rsidRDefault="00413524"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A1462"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A1D5" w14:textId="77777777" w:rsidR="007656C0" w:rsidRPr="00C76DF3" w:rsidRDefault="00413524"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A944FF"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88B3B" w14:textId="77777777" w:rsidR="007656C0" w:rsidRPr="00C76DF3" w:rsidRDefault="00413524"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230CD"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6E9A9" w14:textId="77777777" w:rsidR="007656C0" w:rsidRPr="00C76DF3" w:rsidRDefault="00413524"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ED349"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C57A8" w14:textId="77777777" w:rsidR="007656C0" w:rsidRPr="00C76DF3" w:rsidRDefault="00413524"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BB474"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6999D" w14:textId="77777777" w:rsidR="007656C0" w:rsidRPr="00C76DF3" w:rsidRDefault="00413524"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35A84F3E" w14:textId="77777777" w:rsidR="007656C0" w:rsidRPr="00591643" w:rsidRDefault="007656C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7656C0" w:rsidRPr="00C76DF3" w:rsidRDefault="00413524"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7656C0" w:rsidRPr="00C76DF3" w:rsidRDefault="00413524"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7656C0" w:rsidRPr="00C76DF3" w:rsidRDefault="00413524"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7656C0" w:rsidRPr="00C76DF3" w:rsidRDefault="00413524"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7656C0" w:rsidRPr="00C76DF3" w:rsidRDefault="00413524"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7656C0" w:rsidRPr="00C76DF3" w:rsidRDefault="00413524"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4E7A1270" w14:textId="77777777" w:rsidR="007656C0" w:rsidRPr="00591643" w:rsidRDefault="007656C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E13D47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4C269" w14:textId="77777777" w:rsidR="007656C0" w:rsidRPr="00C76DF3" w:rsidRDefault="00413524" w:rsidP="00737C5F">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2FC6E" w14:textId="77777777" w:rsidR="007656C0" w:rsidRPr="00C76DF3" w:rsidRDefault="007656C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AC9F9" w14:textId="77777777" w:rsidR="007656C0" w:rsidRPr="00C76DF3" w:rsidRDefault="00413524" w:rsidP="00737C5F">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33046" w14:textId="77777777" w:rsidR="007656C0" w:rsidRPr="00C76DF3" w:rsidRDefault="007656C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FA699" w14:textId="77777777" w:rsidR="007656C0" w:rsidRPr="00C76DF3" w:rsidRDefault="00413524" w:rsidP="00737C5F">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372C1F" w14:textId="77777777" w:rsidR="007656C0" w:rsidRPr="00C76DF3" w:rsidRDefault="007656C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49ADF" w14:textId="77777777" w:rsidR="007656C0" w:rsidRPr="00C76DF3" w:rsidRDefault="00413524" w:rsidP="00737C5F">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62F49"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C7EE" w14:textId="77777777" w:rsidR="007656C0" w:rsidRPr="00C76DF3" w:rsidRDefault="00413524" w:rsidP="00737C5F">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2C914"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C8F960" w14:textId="77777777" w:rsidR="007656C0" w:rsidRPr="00C76DF3" w:rsidRDefault="00413524" w:rsidP="00737C5F">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5E2742DB" w14:textId="77777777" w:rsidR="007656C0" w:rsidRPr="00591643" w:rsidRDefault="007656C0" w:rsidP="0012088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019708D1"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7656C0" w:rsidRPr="00C76DF3" w:rsidRDefault="00413524" w:rsidP="00737C5F">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7656C0" w:rsidRPr="00C76DF3" w:rsidRDefault="007656C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7656C0" w:rsidRPr="00C76DF3" w:rsidRDefault="00413524" w:rsidP="00737C5F">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7656C0" w:rsidRPr="00C76DF3" w:rsidRDefault="007656C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7656C0" w:rsidRPr="00C76DF3" w:rsidRDefault="00413524" w:rsidP="00737C5F">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882A2" w14:textId="77777777" w:rsidR="007656C0" w:rsidRPr="00C76DF3" w:rsidRDefault="007656C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875F8" w14:textId="77777777" w:rsidR="007656C0" w:rsidRPr="00C76DF3" w:rsidRDefault="00413524" w:rsidP="00737C5F">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7656C0" w:rsidRPr="00C76DF3" w:rsidRDefault="00413524" w:rsidP="00737C5F">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7656C0" w:rsidRPr="00C76DF3" w:rsidRDefault="00413524" w:rsidP="00737C5F">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C66FB80" w14:textId="77777777" w:rsidR="007656C0" w:rsidRPr="00591643" w:rsidRDefault="007656C0"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2EF364" w14:textId="77777777" w:rsidR="00135A96" w:rsidRDefault="00135A96" w:rsidP="009A573F">
      <w:pPr>
        <w:spacing w:after="0" w:line="240" w:lineRule="auto"/>
      </w:pPr>
      <w:r>
        <w:separator/>
      </w:r>
    </w:p>
  </w:footnote>
  <w:footnote w:type="continuationSeparator" w:id="0">
    <w:p w14:paraId="4BB56D0D" w14:textId="77777777" w:rsidR="00135A96" w:rsidRDefault="00135A96" w:rsidP="009A573F">
      <w:pPr>
        <w:spacing w:after="0" w:line="240" w:lineRule="auto"/>
      </w:pPr>
      <w:r>
        <w:continuationSeparator/>
      </w:r>
    </w:p>
  </w:footnote>
  <w:footnote w:type="continuationNotice" w:id="1">
    <w:p w14:paraId="5A599897" w14:textId="77777777" w:rsidR="00135A96" w:rsidRDefault="00135A9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656C0" w:rsidRPr="00585230" w:rsidRDefault="007656C0" w:rsidP="004D27A6">
    <w:pPr>
      <w:pStyle w:val="ProductList-Body"/>
      <w:tabs>
        <w:tab w:val="right" w:pos="10800"/>
      </w:tabs>
      <w:rPr>
        <w:color w:val="404040" w:themeColor="text1" w:themeTint="BF"/>
        <w:sz w:val="16"/>
        <w:szCs w:val="16"/>
        <w:lang w:val="en-US" w:eastAsia="en-US" w:bidi="ar-S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39FD29F" w:rsidR="007656C0" w:rsidRPr="00171B2E" w:rsidRDefault="007656C0"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Voorwaarden voor Online Diensten Microsoft Volume Licensing (Nederlands (Nederland), </w:t>
        </w:r>
        <w:r w:rsidR="00D16F70">
          <w:rPr>
            <w:color w:val="404040" w:themeColor="text1" w:themeTint="BF"/>
            <w:sz w:val="16"/>
            <w:szCs w:val="16"/>
          </w:rPr>
          <w:t xml:space="preserve">december </w:t>
        </w:r>
        <w:r>
          <w:rPr>
            <w:color w:val="404040" w:themeColor="text1" w:themeTint="BF"/>
            <w:sz w:val="16"/>
            <w:szCs w:val="16"/>
          </w:rPr>
          <w:t>2017)</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413524">
          <w:rPr>
            <w:noProof/>
            <w:color w:val="404040" w:themeColor="text1" w:themeTint="BF"/>
            <w:sz w:val="16"/>
            <w:szCs w:val="16"/>
          </w:rPr>
          <w:t>20</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12C3761" w:rsidR="007656C0" w:rsidRPr="004D27A6" w:rsidRDefault="007656C0"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Voorwaarden voor Online Diensten Microsoft Volume Licensing (Nederlands (Nederland), </w:t>
        </w:r>
        <w:r w:rsidR="00D16F70">
          <w:rPr>
            <w:color w:val="404040" w:themeColor="text1" w:themeTint="BF"/>
            <w:sz w:val="16"/>
            <w:szCs w:val="16"/>
          </w:rPr>
          <w:t>dec</w:t>
        </w:r>
        <w:r>
          <w:rPr>
            <w:color w:val="404040" w:themeColor="text1" w:themeTint="BF"/>
            <w:sz w:val="16"/>
            <w:szCs w:val="16"/>
          </w:rPr>
          <w:t>ember 2017)</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413524">
          <w:rPr>
            <w:noProof/>
            <w:color w:val="404040" w:themeColor="text1" w:themeTint="BF"/>
            <w:sz w:val="16"/>
            <w:szCs w:val="16"/>
          </w:rPr>
          <w:t>17</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CB37AD" w14:textId="77777777" w:rsidR="007656C0" w:rsidRDefault="007656C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B4243852"/>
    <w:lvl w:ilvl="0" w:tplc="1422B53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KFdFD8UO5Mpq2vLBjrp3CaBIHtEKdm/4omXP3jnP9tbdd1iPJBaO63K9lqm5evcEAT4DVininWy12AyLEuF2CQ==" w:salt="5Aolmf6fZMP26fc/f13QW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B1"/>
    <w:rsid w:val="00103924"/>
    <w:rsid w:val="00104DBC"/>
    <w:rsid w:val="0010587C"/>
    <w:rsid w:val="00105B4C"/>
    <w:rsid w:val="001077B7"/>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5A9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3408"/>
    <w:rsid w:val="001838D6"/>
    <w:rsid w:val="00185A8B"/>
    <w:rsid w:val="00186BF6"/>
    <w:rsid w:val="00187809"/>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B7DD8"/>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E78D7"/>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6EE8"/>
    <w:rsid w:val="00267734"/>
    <w:rsid w:val="0026799F"/>
    <w:rsid w:val="00270CD4"/>
    <w:rsid w:val="00271353"/>
    <w:rsid w:val="00272578"/>
    <w:rsid w:val="002731FA"/>
    <w:rsid w:val="00273364"/>
    <w:rsid w:val="00273FD8"/>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4B3A"/>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B7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524"/>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955"/>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96CFC"/>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37C5F"/>
    <w:rsid w:val="0074447C"/>
    <w:rsid w:val="007476EE"/>
    <w:rsid w:val="00751D62"/>
    <w:rsid w:val="00752424"/>
    <w:rsid w:val="00753527"/>
    <w:rsid w:val="00754782"/>
    <w:rsid w:val="0075635C"/>
    <w:rsid w:val="00760BB2"/>
    <w:rsid w:val="00761047"/>
    <w:rsid w:val="007619B6"/>
    <w:rsid w:val="007625AC"/>
    <w:rsid w:val="0076350B"/>
    <w:rsid w:val="00764C0C"/>
    <w:rsid w:val="007656C0"/>
    <w:rsid w:val="00765EA8"/>
    <w:rsid w:val="00767845"/>
    <w:rsid w:val="007745D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3D50"/>
    <w:rsid w:val="0083500E"/>
    <w:rsid w:val="0083545F"/>
    <w:rsid w:val="0083582D"/>
    <w:rsid w:val="00836734"/>
    <w:rsid w:val="00837CEC"/>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A7E14"/>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0C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6B17"/>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68C3"/>
    <w:rsid w:val="009E720B"/>
    <w:rsid w:val="009E770E"/>
    <w:rsid w:val="009E7F8C"/>
    <w:rsid w:val="009F07F0"/>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74D2"/>
    <w:rsid w:val="00B0782A"/>
    <w:rsid w:val="00B12C95"/>
    <w:rsid w:val="00B17611"/>
    <w:rsid w:val="00B17F10"/>
    <w:rsid w:val="00B20876"/>
    <w:rsid w:val="00B21C66"/>
    <w:rsid w:val="00B21DA3"/>
    <w:rsid w:val="00B2308B"/>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2BEC"/>
    <w:rsid w:val="00BE34E2"/>
    <w:rsid w:val="00BE396A"/>
    <w:rsid w:val="00BE560B"/>
    <w:rsid w:val="00BE646A"/>
    <w:rsid w:val="00BE6786"/>
    <w:rsid w:val="00BE719D"/>
    <w:rsid w:val="00BE72AB"/>
    <w:rsid w:val="00BF07E0"/>
    <w:rsid w:val="00BF3186"/>
    <w:rsid w:val="00BF408D"/>
    <w:rsid w:val="00BF6A60"/>
    <w:rsid w:val="00BF706E"/>
    <w:rsid w:val="00C00B8A"/>
    <w:rsid w:val="00C0319E"/>
    <w:rsid w:val="00C04B1E"/>
    <w:rsid w:val="00C05A53"/>
    <w:rsid w:val="00C12361"/>
    <w:rsid w:val="00C13D94"/>
    <w:rsid w:val="00C13DF8"/>
    <w:rsid w:val="00C15E68"/>
    <w:rsid w:val="00C16B6C"/>
    <w:rsid w:val="00C16CDA"/>
    <w:rsid w:val="00C21288"/>
    <w:rsid w:val="00C21E41"/>
    <w:rsid w:val="00C2295E"/>
    <w:rsid w:val="00C22F1E"/>
    <w:rsid w:val="00C2472D"/>
    <w:rsid w:val="00C26E6F"/>
    <w:rsid w:val="00C3122A"/>
    <w:rsid w:val="00C347FF"/>
    <w:rsid w:val="00C351CD"/>
    <w:rsid w:val="00C35601"/>
    <w:rsid w:val="00C36DBB"/>
    <w:rsid w:val="00C372C9"/>
    <w:rsid w:val="00C37C7A"/>
    <w:rsid w:val="00C422FE"/>
    <w:rsid w:val="00C438E8"/>
    <w:rsid w:val="00C442BC"/>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90D"/>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E32"/>
    <w:rsid w:val="00D15B9F"/>
    <w:rsid w:val="00D16F70"/>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793"/>
    <w:rsid w:val="00DC097C"/>
    <w:rsid w:val="00DC0A1F"/>
    <w:rsid w:val="00DC0AD8"/>
    <w:rsid w:val="00DC3621"/>
    <w:rsid w:val="00DC38ED"/>
    <w:rsid w:val="00DC66F8"/>
    <w:rsid w:val="00DC7CDF"/>
    <w:rsid w:val="00DC7D20"/>
    <w:rsid w:val="00DD0137"/>
    <w:rsid w:val="00DD1A45"/>
    <w:rsid w:val="00DD25FC"/>
    <w:rsid w:val="00DD2927"/>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B8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55ED"/>
    <w:rsid w:val="00E46232"/>
    <w:rsid w:val="00E46617"/>
    <w:rsid w:val="00E47D53"/>
    <w:rsid w:val="00E50931"/>
    <w:rsid w:val="00E50DA2"/>
    <w:rsid w:val="00E51153"/>
    <w:rsid w:val="00E5130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6DF"/>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footer" Target="footer12.xml"/><Relationship Id="rId47" Type="http://schemas.openxmlformats.org/officeDocument/2006/relationships/hyperlink" Target="https://aka.ms/bingmapsplatformsdks/" TargetMode="External"/><Relationship Id="rId50" Type="http://schemas.openxmlformats.org/officeDocument/2006/relationships/footer" Target="footer14.xml"/><Relationship Id="rId55" Type="http://schemas.openxmlformats.org/officeDocument/2006/relationships/footer" Target="footer17.xml"/><Relationship Id="rId63" Type="http://schemas.openxmlformats.org/officeDocument/2006/relationships/header" Target="header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0.xm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hyperlink" Target="http://go.microsoft.com/fwlink/?LinkID=248686"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footer" Target="footer18.xm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hyperlink" Target="http://go.microsoft.com/?linkid=9710837" TargetMode="External"/><Relationship Id="rId64"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footer" Target="footer11.xml"/><Relationship Id="rId46" Type="http://schemas.openxmlformats.org/officeDocument/2006/relationships/hyperlink" Target="https://aka.ms/bingmapsplatformapistou"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4AA7C1-CF0F-4625-8D6E-689075580A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27151</Words>
  <Characters>154765</Characters>
  <Application>Microsoft Office Word</Application>
  <DocSecurity>8</DocSecurity>
  <Lines>1289</Lines>
  <Paragraphs>363</Paragraphs>
  <ScaleCrop>false</ScaleCrop>
  <LinksUpToDate>false</LinksUpToDate>
  <CharactersWithSpaces>181553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2017-11-28T20:28:00Z</dcterms:created>
  <dcterms:modified xsi:type="dcterms:W3CDTF">2017-11-28T20:28:00Z</dcterms:modified>
</cp:coreProperties>
</file>