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3A27AB"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25E2A068" w:rsidR="004D27A6" w:rsidRPr="00585230" w:rsidRDefault="004D27A6" w:rsidP="003839B6">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Volume</w:t>
      </w:r>
    </w:p>
    <w:bookmarkEnd w:id="0"/>
    <w:p w14:paraId="5729B3DF" w14:textId="13CE908C" w:rsidR="004D27A6" w:rsidRPr="00585230" w:rsidRDefault="004D27A6" w:rsidP="003839B6">
      <w:pPr>
        <w:pStyle w:val="ProductList-Body"/>
        <w:shd w:val="clear" w:color="auto" w:fill="00188F"/>
        <w:spacing w:after="900"/>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r w:rsidR="003839B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855D8"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855D8"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5B9E5672" w:rsidR="004D27A6" w:rsidRPr="009D79A6"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 xml:space="preserve">Voorwaarden voor </w:t>
      </w:r>
      <w:r w:rsidR="003A27AB" w:rsidRPr="009D79A6">
        <w:rPr>
          <w:rFonts w:asciiTheme="majorHAnsi" w:hAnsiTheme="majorHAnsi"/>
          <w:color w:val="FFFFFF" w:themeColor="background1"/>
          <w:sz w:val="72"/>
          <w:szCs w:val="72"/>
        </w:rPr>
        <w:tab/>
      </w:r>
      <w:r w:rsidRPr="009D79A6">
        <w:rPr>
          <w:rFonts w:asciiTheme="majorHAnsi" w:hAnsiTheme="majorHAnsi"/>
          <w:color w:val="FFFFFF" w:themeColor="background1"/>
          <w:sz w:val="72"/>
          <w:szCs w:val="72"/>
        </w:rPr>
        <w:t>Online</w:t>
      </w:r>
      <w:r w:rsidR="003A27AB" w:rsidRPr="009D79A6">
        <w:rPr>
          <w:rFonts w:asciiTheme="majorHAnsi" w:hAnsiTheme="majorHAnsi"/>
          <w:color w:val="FFFFFF" w:themeColor="background1"/>
          <w:sz w:val="72"/>
          <w:szCs w:val="72"/>
        </w:rPr>
        <w:t> </w:t>
      </w:r>
      <w:r w:rsidRPr="009D79A6">
        <w:rPr>
          <w:rFonts w:asciiTheme="majorHAnsi" w:hAnsiTheme="majorHAnsi"/>
          <w:color w:val="FFFFFF" w:themeColor="background1"/>
          <w:sz w:val="72"/>
          <w:szCs w:val="72"/>
        </w:rPr>
        <w:t>Diensten</w:t>
      </w:r>
    </w:p>
    <w:p w14:paraId="0E83AD45" w14:textId="5A05970D" w:rsidR="00CA5024" w:rsidRPr="00E90A70" w:rsidRDefault="00CA5024" w:rsidP="00CA5024">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42C08" w:rsidRPr="00B42C08">
        <w:rPr>
          <w:rFonts w:asciiTheme="majorHAnsi" w:hAnsiTheme="majorHAnsi"/>
          <w:color w:val="FFFFFF" w:themeColor="background1"/>
          <w:sz w:val="72"/>
          <w:szCs w:val="72"/>
        </w:rPr>
        <w:t>Mei</w:t>
      </w:r>
      <w:r w:rsidR="002763E1">
        <w:rPr>
          <w:rFonts w:asciiTheme="majorHAnsi" w:hAnsiTheme="majorHAnsi"/>
          <w:color w:val="FFFFFF" w:themeColor="background1"/>
          <w:sz w:val="72"/>
          <w:szCs w:val="72"/>
        </w:rPr>
        <w:t xml:space="preserve"> 2020</w:t>
      </w:r>
    </w:p>
    <w:p w14:paraId="429BA266" w14:textId="77777777" w:rsidR="004D27A6" w:rsidRPr="00760BB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E04DC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Inhou</w:t>
      </w:r>
      <w:bookmarkEnd w:id="1"/>
      <w:r>
        <w:rPr>
          <w:rFonts w:asciiTheme="majorHAnsi" w:hAnsiTheme="majorHAnsi"/>
          <w:b/>
          <w:sz w:val="40"/>
          <w:szCs w:val="40"/>
        </w:rPr>
        <w:t>d</w:t>
      </w:r>
    </w:p>
    <w:p w14:paraId="4BB817E6" w14:textId="6591A814" w:rsidR="00B42C08" w:rsidRDefault="00A430D3">
      <w:pPr>
        <w:pStyle w:val="TOC1"/>
        <w:tabs>
          <w:tab w:val="right" w:leader="dot" w:pos="5030"/>
        </w:tabs>
        <w:rPr>
          <w:rFonts w:eastAsiaTheme="minorEastAsia"/>
          <w:b w:val="0"/>
          <w:caps w:val="0"/>
          <w:noProof/>
          <w:sz w:val="22"/>
          <w:lang w:val="en-US" w:eastAsia="en-US" w:bidi="ar-SA"/>
        </w:rPr>
      </w:pPr>
      <w:r w:rsidRPr="00C6490D">
        <w:rPr>
          <w:rFonts w:cstheme="minorHAnsi"/>
        </w:rPr>
        <w:fldChar w:fldCharType="begin"/>
      </w:r>
      <w:r w:rsidRPr="00C6490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C6490D">
        <w:rPr>
          <w:rFonts w:cstheme="minorHAnsi"/>
        </w:rPr>
        <w:fldChar w:fldCharType="separate"/>
      </w:r>
      <w:hyperlink w:anchor="_Toc39133493" w:history="1">
        <w:r w:rsidR="00B42C08" w:rsidRPr="003D2626">
          <w:rPr>
            <w:rStyle w:val="Hyperlink"/>
            <w:noProof/>
          </w:rPr>
          <w:t>Inleiding</w:t>
        </w:r>
        <w:r w:rsidR="00B42C08">
          <w:rPr>
            <w:noProof/>
            <w:webHidden/>
          </w:rPr>
          <w:tab/>
        </w:r>
        <w:r w:rsidR="00B42C08">
          <w:rPr>
            <w:noProof/>
            <w:webHidden/>
          </w:rPr>
          <w:fldChar w:fldCharType="begin"/>
        </w:r>
        <w:r w:rsidR="00B42C08">
          <w:rPr>
            <w:noProof/>
            <w:webHidden/>
          </w:rPr>
          <w:instrText xml:space="preserve"> PAGEREF _Toc39133493 \h </w:instrText>
        </w:r>
        <w:r w:rsidR="00B42C08">
          <w:rPr>
            <w:noProof/>
            <w:webHidden/>
          </w:rPr>
        </w:r>
        <w:r w:rsidR="00B42C08">
          <w:rPr>
            <w:noProof/>
            <w:webHidden/>
          </w:rPr>
          <w:fldChar w:fldCharType="separate"/>
        </w:r>
        <w:r w:rsidR="00B42C08">
          <w:rPr>
            <w:noProof/>
            <w:webHidden/>
          </w:rPr>
          <w:t>3</w:t>
        </w:r>
        <w:r w:rsidR="00B42C08">
          <w:rPr>
            <w:noProof/>
            <w:webHidden/>
          </w:rPr>
          <w:fldChar w:fldCharType="end"/>
        </w:r>
      </w:hyperlink>
    </w:p>
    <w:p w14:paraId="7079A306" w14:textId="6FC8E74B" w:rsidR="00B42C08" w:rsidRDefault="00040E76">
      <w:pPr>
        <w:pStyle w:val="TOC5"/>
        <w:tabs>
          <w:tab w:val="right" w:leader="dot" w:pos="5030"/>
        </w:tabs>
        <w:rPr>
          <w:rFonts w:eastAsiaTheme="minorEastAsia"/>
          <w:noProof/>
          <w:sz w:val="22"/>
          <w:lang w:val="en-US" w:eastAsia="en-US" w:bidi="ar-SA"/>
        </w:rPr>
      </w:pPr>
      <w:hyperlink w:anchor="_Toc39133494" w:history="1">
        <w:r w:rsidR="00B42C08" w:rsidRPr="003D2626">
          <w:rPr>
            <w:rStyle w:val="Hyperlink"/>
            <w:noProof/>
          </w:rPr>
          <w:t>Dienstovereenkomsten</w:t>
        </w:r>
        <w:r w:rsidR="00B42C08">
          <w:rPr>
            <w:noProof/>
            <w:webHidden/>
          </w:rPr>
          <w:tab/>
        </w:r>
        <w:r w:rsidR="00B42C08">
          <w:rPr>
            <w:noProof/>
            <w:webHidden/>
          </w:rPr>
          <w:fldChar w:fldCharType="begin"/>
        </w:r>
        <w:r w:rsidR="00B42C08">
          <w:rPr>
            <w:noProof/>
            <w:webHidden/>
          </w:rPr>
          <w:instrText xml:space="preserve"> PAGEREF _Toc39133494 \h </w:instrText>
        </w:r>
        <w:r w:rsidR="00B42C08">
          <w:rPr>
            <w:noProof/>
            <w:webHidden/>
          </w:rPr>
        </w:r>
        <w:r w:rsidR="00B42C08">
          <w:rPr>
            <w:noProof/>
            <w:webHidden/>
          </w:rPr>
          <w:fldChar w:fldCharType="separate"/>
        </w:r>
        <w:r w:rsidR="00B42C08">
          <w:rPr>
            <w:noProof/>
            <w:webHidden/>
          </w:rPr>
          <w:t>3</w:t>
        </w:r>
        <w:r w:rsidR="00B42C08">
          <w:rPr>
            <w:noProof/>
            <w:webHidden/>
          </w:rPr>
          <w:fldChar w:fldCharType="end"/>
        </w:r>
      </w:hyperlink>
    </w:p>
    <w:p w14:paraId="05702088" w14:textId="4D786BE8" w:rsidR="00B42C08" w:rsidRDefault="00040E76">
      <w:pPr>
        <w:pStyle w:val="TOC5"/>
        <w:tabs>
          <w:tab w:val="right" w:leader="dot" w:pos="5030"/>
        </w:tabs>
        <w:rPr>
          <w:rFonts w:eastAsiaTheme="minorEastAsia"/>
          <w:noProof/>
          <w:sz w:val="22"/>
          <w:lang w:val="en-US" w:eastAsia="en-US" w:bidi="ar-SA"/>
        </w:rPr>
      </w:pPr>
      <w:hyperlink w:anchor="_Toc39133495" w:history="1">
        <w:r w:rsidR="00B42C08" w:rsidRPr="003D2626">
          <w:rPr>
            <w:rStyle w:val="Hyperlink"/>
            <w:noProof/>
          </w:rPr>
          <w:t>Toepasselijke Voorwaarden voor Online Diensten en Updates</w:t>
        </w:r>
        <w:r w:rsidR="00B42C08">
          <w:rPr>
            <w:noProof/>
            <w:webHidden/>
          </w:rPr>
          <w:tab/>
        </w:r>
        <w:r w:rsidR="00B42C08">
          <w:rPr>
            <w:noProof/>
            <w:webHidden/>
          </w:rPr>
          <w:fldChar w:fldCharType="begin"/>
        </w:r>
        <w:r w:rsidR="00B42C08">
          <w:rPr>
            <w:noProof/>
            <w:webHidden/>
          </w:rPr>
          <w:instrText xml:space="preserve"> PAGEREF _Toc39133495 \h </w:instrText>
        </w:r>
        <w:r w:rsidR="00B42C08">
          <w:rPr>
            <w:noProof/>
            <w:webHidden/>
          </w:rPr>
        </w:r>
        <w:r w:rsidR="00B42C08">
          <w:rPr>
            <w:noProof/>
            <w:webHidden/>
          </w:rPr>
          <w:fldChar w:fldCharType="separate"/>
        </w:r>
        <w:r w:rsidR="00B42C08">
          <w:rPr>
            <w:noProof/>
            <w:webHidden/>
          </w:rPr>
          <w:t>3</w:t>
        </w:r>
        <w:r w:rsidR="00B42C08">
          <w:rPr>
            <w:noProof/>
            <w:webHidden/>
          </w:rPr>
          <w:fldChar w:fldCharType="end"/>
        </w:r>
      </w:hyperlink>
    </w:p>
    <w:p w14:paraId="399CC4EB" w14:textId="048DD517" w:rsidR="00B42C08" w:rsidRDefault="00040E76">
      <w:pPr>
        <w:pStyle w:val="TOC5"/>
        <w:tabs>
          <w:tab w:val="right" w:leader="dot" w:pos="5030"/>
        </w:tabs>
        <w:rPr>
          <w:rFonts w:eastAsiaTheme="minorEastAsia"/>
          <w:noProof/>
          <w:sz w:val="22"/>
          <w:lang w:val="en-US" w:eastAsia="en-US" w:bidi="ar-SA"/>
        </w:rPr>
      </w:pPr>
      <w:hyperlink w:anchor="_Toc39133496" w:history="1">
        <w:r w:rsidR="00B42C08" w:rsidRPr="003D2626">
          <w:rPr>
            <w:rStyle w:val="Hyperlink"/>
            <w:noProof/>
          </w:rPr>
          <w:t>Elektronische kennisgevingen</w:t>
        </w:r>
        <w:r w:rsidR="00B42C08">
          <w:rPr>
            <w:noProof/>
            <w:webHidden/>
          </w:rPr>
          <w:tab/>
        </w:r>
        <w:r w:rsidR="00B42C08">
          <w:rPr>
            <w:noProof/>
            <w:webHidden/>
          </w:rPr>
          <w:fldChar w:fldCharType="begin"/>
        </w:r>
        <w:r w:rsidR="00B42C08">
          <w:rPr>
            <w:noProof/>
            <w:webHidden/>
          </w:rPr>
          <w:instrText xml:space="preserve"> PAGEREF _Toc39133496 \h </w:instrText>
        </w:r>
        <w:r w:rsidR="00B42C08">
          <w:rPr>
            <w:noProof/>
            <w:webHidden/>
          </w:rPr>
        </w:r>
        <w:r w:rsidR="00B42C08">
          <w:rPr>
            <w:noProof/>
            <w:webHidden/>
          </w:rPr>
          <w:fldChar w:fldCharType="separate"/>
        </w:r>
        <w:r w:rsidR="00B42C08">
          <w:rPr>
            <w:noProof/>
            <w:webHidden/>
          </w:rPr>
          <w:t>3</w:t>
        </w:r>
        <w:r w:rsidR="00B42C08">
          <w:rPr>
            <w:noProof/>
            <w:webHidden/>
          </w:rPr>
          <w:fldChar w:fldCharType="end"/>
        </w:r>
      </w:hyperlink>
    </w:p>
    <w:p w14:paraId="4E3B3819" w14:textId="4B4E9B35" w:rsidR="00B42C08" w:rsidRDefault="00040E76">
      <w:pPr>
        <w:pStyle w:val="TOC5"/>
        <w:tabs>
          <w:tab w:val="right" w:leader="dot" w:pos="5030"/>
        </w:tabs>
        <w:rPr>
          <w:rFonts w:eastAsiaTheme="minorEastAsia"/>
          <w:noProof/>
          <w:sz w:val="22"/>
          <w:lang w:val="en-US" w:eastAsia="en-US" w:bidi="ar-SA"/>
        </w:rPr>
      </w:pPr>
      <w:hyperlink w:anchor="_Toc39133497" w:history="1">
        <w:r w:rsidR="00B42C08" w:rsidRPr="003D2626">
          <w:rPr>
            <w:rStyle w:val="Hyperlink"/>
            <w:noProof/>
          </w:rPr>
          <w:t>Eerdere versies</w:t>
        </w:r>
        <w:r w:rsidR="00B42C08">
          <w:rPr>
            <w:noProof/>
            <w:webHidden/>
          </w:rPr>
          <w:tab/>
        </w:r>
        <w:r w:rsidR="00B42C08">
          <w:rPr>
            <w:noProof/>
            <w:webHidden/>
          </w:rPr>
          <w:fldChar w:fldCharType="begin"/>
        </w:r>
        <w:r w:rsidR="00B42C08">
          <w:rPr>
            <w:noProof/>
            <w:webHidden/>
          </w:rPr>
          <w:instrText xml:space="preserve"> PAGEREF _Toc39133497 \h </w:instrText>
        </w:r>
        <w:r w:rsidR="00B42C08">
          <w:rPr>
            <w:noProof/>
            <w:webHidden/>
          </w:rPr>
        </w:r>
        <w:r w:rsidR="00B42C08">
          <w:rPr>
            <w:noProof/>
            <w:webHidden/>
          </w:rPr>
          <w:fldChar w:fldCharType="separate"/>
        </w:r>
        <w:r w:rsidR="00B42C08">
          <w:rPr>
            <w:noProof/>
            <w:webHidden/>
          </w:rPr>
          <w:t>3</w:t>
        </w:r>
        <w:r w:rsidR="00B42C08">
          <w:rPr>
            <w:noProof/>
            <w:webHidden/>
          </w:rPr>
          <w:fldChar w:fldCharType="end"/>
        </w:r>
      </w:hyperlink>
    </w:p>
    <w:p w14:paraId="50E3F0EC" w14:textId="251E6435" w:rsidR="00B42C08" w:rsidRDefault="00040E76">
      <w:pPr>
        <w:pStyle w:val="TOC3"/>
        <w:rPr>
          <w:rFonts w:eastAsiaTheme="minorEastAsia"/>
          <w:b w:val="0"/>
          <w:smallCaps w:val="0"/>
          <w:sz w:val="22"/>
          <w:lang w:val="en-US" w:eastAsia="en-US" w:bidi="ar-SA"/>
        </w:rPr>
      </w:pPr>
      <w:hyperlink w:anchor="_Toc39133498" w:history="1">
        <w:r w:rsidR="00B42C08" w:rsidRPr="003D2626">
          <w:rPr>
            <w:rStyle w:val="Hyperlink"/>
          </w:rPr>
          <w:t>Verduidelijkingen en overzicht van wijzigingen</w:t>
        </w:r>
        <w:r w:rsidR="00B42C08">
          <w:rPr>
            <w:webHidden/>
          </w:rPr>
          <w:tab/>
        </w:r>
        <w:r w:rsidR="00B42C08">
          <w:rPr>
            <w:webHidden/>
          </w:rPr>
          <w:fldChar w:fldCharType="begin"/>
        </w:r>
        <w:r w:rsidR="00B42C08">
          <w:rPr>
            <w:webHidden/>
          </w:rPr>
          <w:instrText xml:space="preserve"> PAGEREF _Toc39133498 \h </w:instrText>
        </w:r>
        <w:r w:rsidR="00B42C08">
          <w:rPr>
            <w:webHidden/>
          </w:rPr>
        </w:r>
        <w:r w:rsidR="00B42C08">
          <w:rPr>
            <w:webHidden/>
          </w:rPr>
          <w:fldChar w:fldCharType="separate"/>
        </w:r>
        <w:r w:rsidR="00B42C08">
          <w:rPr>
            <w:webHidden/>
          </w:rPr>
          <w:t>3</w:t>
        </w:r>
        <w:r w:rsidR="00B42C08">
          <w:rPr>
            <w:webHidden/>
          </w:rPr>
          <w:fldChar w:fldCharType="end"/>
        </w:r>
      </w:hyperlink>
    </w:p>
    <w:p w14:paraId="539E5F68" w14:textId="61C0EA21" w:rsidR="00B42C08" w:rsidRDefault="00040E76">
      <w:pPr>
        <w:pStyle w:val="TOC1"/>
        <w:tabs>
          <w:tab w:val="right" w:leader="dot" w:pos="5030"/>
        </w:tabs>
        <w:rPr>
          <w:rFonts w:eastAsiaTheme="minorEastAsia"/>
          <w:b w:val="0"/>
          <w:caps w:val="0"/>
          <w:noProof/>
          <w:sz w:val="22"/>
          <w:lang w:val="en-US" w:eastAsia="en-US" w:bidi="ar-SA"/>
        </w:rPr>
      </w:pPr>
      <w:hyperlink w:anchor="_Toc39133499" w:history="1">
        <w:r w:rsidR="00B42C08" w:rsidRPr="003D2626">
          <w:rPr>
            <w:rStyle w:val="Hyperlink"/>
            <w:noProof/>
          </w:rPr>
          <w:t>Definities</w:t>
        </w:r>
        <w:r w:rsidR="00B42C08">
          <w:rPr>
            <w:noProof/>
            <w:webHidden/>
          </w:rPr>
          <w:tab/>
        </w:r>
        <w:r w:rsidR="00B42C08">
          <w:rPr>
            <w:noProof/>
            <w:webHidden/>
          </w:rPr>
          <w:fldChar w:fldCharType="begin"/>
        </w:r>
        <w:r w:rsidR="00B42C08">
          <w:rPr>
            <w:noProof/>
            <w:webHidden/>
          </w:rPr>
          <w:instrText xml:space="preserve"> PAGEREF _Toc39133499 \h </w:instrText>
        </w:r>
        <w:r w:rsidR="00B42C08">
          <w:rPr>
            <w:noProof/>
            <w:webHidden/>
          </w:rPr>
        </w:r>
        <w:r w:rsidR="00B42C08">
          <w:rPr>
            <w:noProof/>
            <w:webHidden/>
          </w:rPr>
          <w:fldChar w:fldCharType="separate"/>
        </w:r>
        <w:r w:rsidR="00B42C08">
          <w:rPr>
            <w:noProof/>
            <w:webHidden/>
          </w:rPr>
          <w:t>5</w:t>
        </w:r>
        <w:r w:rsidR="00B42C08">
          <w:rPr>
            <w:noProof/>
            <w:webHidden/>
          </w:rPr>
          <w:fldChar w:fldCharType="end"/>
        </w:r>
      </w:hyperlink>
    </w:p>
    <w:p w14:paraId="7DBEF22B" w14:textId="6675081E" w:rsidR="00B42C08" w:rsidRDefault="00040E76">
      <w:pPr>
        <w:pStyle w:val="TOC1"/>
        <w:tabs>
          <w:tab w:val="right" w:leader="dot" w:pos="5030"/>
        </w:tabs>
        <w:rPr>
          <w:rFonts w:eastAsiaTheme="minorEastAsia"/>
          <w:b w:val="0"/>
          <w:caps w:val="0"/>
          <w:noProof/>
          <w:sz w:val="22"/>
          <w:lang w:val="en-US" w:eastAsia="en-US" w:bidi="ar-SA"/>
        </w:rPr>
      </w:pPr>
      <w:hyperlink w:anchor="_Toc39133500" w:history="1">
        <w:r w:rsidR="00B42C08" w:rsidRPr="003D2626">
          <w:rPr>
            <w:rStyle w:val="Hyperlink"/>
            <w:noProof/>
          </w:rPr>
          <w:t>Algemene Voorwaarden</w:t>
        </w:r>
        <w:r w:rsidR="00B42C08">
          <w:rPr>
            <w:noProof/>
            <w:webHidden/>
          </w:rPr>
          <w:tab/>
        </w:r>
        <w:r w:rsidR="00B42C08">
          <w:rPr>
            <w:noProof/>
            <w:webHidden/>
          </w:rPr>
          <w:fldChar w:fldCharType="begin"/>
        </w:r>
        <w:r w:rsidR="00B42C08">
          <w:rPr>
            <w:noProof/>
            <w:webHidden/>
          </w:rPr>
          <w:instrText xml:space="preserve"> PAGEREF _Toc39133500 \h </w:instrText>
        </w:r>
        <w:r w:rsidR="00B42C08">
          <w:rPr>
            <w:noProof/>
            <w:webHidden/>
          </w:rPr>
        </w:r>
        <w:r w:rsidR="00B42C08">
          <w:rPr>
            <w:noProof/>
            <w:webHidden/>
          </w:rPr>
          <w:fldChar w:fldCharType="separate"/>
        </w:r>
        <w:r w:rsidR="00B42C08">
          <w:rPr>
            <w:noProof/>
            <w:webHidden/>
          </w:rPr>
          <w:t>7</w:t>
        </w:r>
        <w:r w:rsidR="00B42C08">
          <w:rPr>
            <w:noProof/>
            <w:webHidden/>
          </w:rPr>
          <w:fldChar w:fldCharType="end"/>
        </w:r>
      </w:hyperlink>
    </w:p>
    <w:p w14:paraId="215D5036" w14:textId="2EBD7D9B" w:rsidR="00B42C08" w:rsidRDefault="00040E76">
      <w:pPr>
        <w:pStyle w:val="TOC5"/>
        <w:tabs>
          <w:tab w:val="right" w:leader="dot" w:pos="5030"/>
        </w:tabs>
        <w:rPr>
          <w:rFonts w:eastAsiaTheme="minorEastAsia"/>
          <w:noProof/>
          <w:sz w:val="22"/>
          <w:lang w:val="en-US" w:eastAsia="en-US" w:bidi="ar-SA"/>
        </w:rPr>
      </w:pPr>
      <w:hyperlink w:anchor="_Toc39133501" w:history="1">
        <w:r w:rsidR="00B42C08" w:rsidRPr="003D2626">
          <w:rPr>
            <w:rStyle w:val="Hyperlink"/>
            <w:noProof/>
          </w:rPr>
          <w:t>Licentiëring van de Online Diensten</w:t>
        </w:r>
        <w:r w:rsidR="00B42C08">
          <w:rPr>
            <w:noProof/>
            <w:webHidden/>
          </w:rPr>
          <w:tab/>
        </w:r>
        <w:r w:rsidR="00B42C08">
          <w:rPr>
            <w:noProof/>
            <w:webHidden/>
          </w:rPr>
          <w:fldChar w:fldCharType="begin"/>
        </w:r>
        <w:r w:rsidR="00B42C08">
          <w:rPr>
            <w:noProof/>
            <w:webHidden/>
          </w:rPr>
          <w:instrText xml:space="preserve"> PAGEREF _Toc39133501 \h </w:instrText>
        </w:r>
        <w:r w:rsidR="00B42C08">
          <w:rPr>
            <w:noProof/>
            <w:webHidden/>
          </w:rPr>
        </w:r>
        <w:r w:rsidR="00B42C08">
          <w:rPr>
            <w:noProof/>
            <w:webHidden/>
          </w:rPr>
          <w:fldChar w:fldCharType="separate"/>
        </w:r>
        <w:r w:rsidR="00B42C08">
          <w:rPr>
            <w:noProof/>
            <w:webHidden/>
          </w:rPr>
          <w:t>7</w:t>
        </w:r>
        <w:r w:rsidR="00B42C08">
          <w:rPr>
            <w:noProof/>
            <w:webHidden/>
          </w:rPr>
          <w:fldChar w:fldCharType="end"/>
        </w:r>
      </w:hyperlink>
    </w:p>
    <w:p w14:paraId="13DAF35F" w14:textId="2EC5564E" w:rsidR="00B42C08" w:rsidRDefault="00040E76">
      <w:pPr>
        <w:pStyle w:val="TOC5"/>
        <w:tabs>
          <w:tab w:val="right" w:leader="dot" w:pos="5030"/>
        </w:tabs>
        <w:rPr>
          <w:rFonts w:eastAsiaTheme="minorEastAsia"/>
          <w:noProof/>
          <w:sz w:val="22"/>
          <w:lang w:val="en-US" w:eastAsia="en-US" w:bidi="ar-SA"/>
        </w:rPr>
      </w:pPr>
      <w:hyperlink w:anchor="_Toc39133502" w:history="1">
        <w:r w:rsidR="00B42C08" w:rsidRPr="003D2626">
          <w:rPr>
            <w:rStyle w:val="Hyperlink"/>
            <w:noProof/>
          </w:rPr>
          <w:t>Gebruik van de Online Diensten</w:t>
        </w:r>
        <w:r w:rsidR="00B42C08">
          <w:rPr>
            <w:noProof/>
            <w:webHidden/>
          </w:rPr>
          <w:tab/>
        </w:r>
        <w:r w:rsidR="00B42C08">
          <w:rPr>
            <w:noProof/>
            <w:webHidden/>
          </w:rPr>
          <w:fldChar w:fldCharType="begin"/>
        </w:r>
        <w:r w:rsidR="00B42C08">
          <w:rPr>
            <w:noProof/>
            <w:webHidden/>
          </w:rPr>
          <w:instrText xml:space="preserve"> PAGEREF _Toc39133502 \h </w:instrText>
        </w:r>
        <w:r w:rsidR="00B42C08">
          <w:rPr>
            <w:noProof/>
            <w:webHidden/>
          </w:rPr>
        </w:r>
        <w:r w:rsidR="00B42C08">
          <w:rPr>
            <w:noProof/>
            <w:webHidden/>
          </w:rPr>
          <w:fldChar w:fldCharType="separate"/>
        </w:r>
        <w:r w:rsidR="00B42C08">
          <w:rPr>
            <w:noProof/>
            <w:webHidden/>
          </w:rPr>
          <w:t>7</w:t>
        </w:r>
        <w:r w:rsidR="00B42C08">
          <w:rPr>
            <w:noProof/>
            <w:webHidden/>
          </w:rPr>
          <w:fldChar w:fldCharType="end"/>
        </w:r>
      </w:hyperlink>
    </w:p>
    <w:p w14:paraId="51B74F7D" w14:textId="55A83AA8" w:rsidR="00B42C08" w:rsidRDefault="00040E76">
      <w:pPr>
        <w:pStyle w:val="TOC5"/>
        <w:tabs>
          <w:tab w:val="right" w:leader="dot" w:pos="5030"/>
        </w:tabs>
        <w:rPr>
          <w:rFonts w:eastAsiaTheme="minorEastAsia"/>
          <w:noProof/>
          <w:sz w:val="22"/>
          <w:lang w:val="en-US" w:eastAsia="en-US" w:bidi="ar-SA"/>
        </w:rPr>
      </w:pPr>
      <w:hyperlink w:anchor="_Toc39133503" w:history="1">
        <w:r w:rsidR="00B42C08" w:rsidRPr="003D2626">
          <w:rPr>
            <w:rStyle w:val="Hyperlink"/>
            <w:noProof/>
          </w:rPr>
          <w:t>Bescherming van persoonsgegevens en beveiliging</w:t>
        </w:r>
        <w:r w:rsidR="00B42C08">
          <w:rPr>
            <w:noProof/>
            <w:webHidden/>
          </w:rPr>
          <w:tab/>
        </w:r>
        <w:r w:rsidR="00B42C08">
          <w:rPr>
            <w:noProof/>
            <w:webHidden/>
          </w:rPr>
          <w:fldChar w:fldCharType="begin"/>
        </w:r>
        <w:r w:rsidR="00B42C08">
          <w:rPr>
            <w:noProof/>
            <w:webHidden/>
          </w:rPr>
          <w:instrText xml:space="preserve"> PAGEREF _Toc39133503 \h </w:instrText>
        </w:r>
        <w:r w:rsidR="00B42C08">
          <w:rPr>
            <w:noProof/>
            <w:webHidden/>
          </w:rPr>
        </w:r>
        <w:r w:rsidR="00B42C08">
          <w:rPr>
            <w:noProof/>
            <w:webHidden/>
          </w:rPr>
          <w:fldChar w:fldCharType="separate"/>
        </w:r>
        <w:r w:rsidR="00B42C08">
          <w:rPr>
            <w:noProof/>
            <w:webHidden/>
          </w:rPr>
          <w:t>7</w:t>
        </w:r>
        <w:r w:rsidR="00B42C08">
          <w:rPr>
            <w:noProof/>
            <w:webHidden/>
          </w:rPr>
          <w:fldChar w:fldCharType="end"/>
        </w:r>
      </w:hyperlink>
    </w:p>
    <w:p w14:paraId="00714F4C" w14:textId="3EC008E1" w:rsidR="00B42C08" w:rsidRDefault="00040E76">
      <w:pPr>
        <w:pStyle w:val="TOC5"/>
        <w:tabs>
          <w:tab w:val="right" w:leader="dot" w:pos="5030"/>
        </w:tabs>
        <w:rPr>
          <w:rFonts w:eastAsiaTheme="minorEastAsia"/>
          <w:noProof/>
          <w:sz w:val="22"/>
          <w:lang w:val="en-US" w:eastAsia="en-US" w:bidi="ar-SA"/>
        </w:rPr>
      </w:pPr>
      <w:hyperlink w:anchor="_Toc39133504" w:history="1">
        <w:r w:rsidR="00B42C08" w:rsidRPr="003D2626">
          <w:rPr>
            <w:rStyle w:val="Hyperlink"/>
            <w:noProof/>
          </w:rPr>
          <w:t>Gebruik van software in combinatie met de Online Dienst</w:t>
        </w:r>
        <w:r w:rsidR="00B42C08">
          <w:rPr>
            <w:noProof/>
            <w:webHidden/>
          </w:rPr>
          <w:tab/>
        </w:r>
        <w:r w:rsidR="00B42C08">
          <w:rPr>
            <w:noProof/>
            <w:webHidden/>
          </w:rPr>
          <w:fldChar w:fldCharType="begin"/>
        </w:r>
        <w:r w:rsidR="00B42C08">
          <w:rPr>
            <w:noProof/>
            <w:webHidden/>
          </w:rPr>
          <w:instrText xml:space="preserve"> PAGEREF _Toc39133504 \h </w:instrText>
        </w:r>
        <w:r w:rsidR="00B42C08">
          <w:rPr>
            <w:noProof/>
            <w:webHidden/>
          </w:rPr>
        </w:r>
        <w:r w:rsidR="00B42C08">
          <w:rPr>
            <w:noProof/>
            <w:webHidden/>
          </w:rPr>
          <w:fldChar w:fldCharType="separate"/>
        </w:r>
        <w:r w:rsidR="00B42C08">
          <w:rPr>
            <w:noProof/>
            <w:webHidden/>
          </w:rPr>
          <w:t>7</w:t>
        </w:r>
        <w:r w:rsidR="00B42C08">
          <w:rPr>
            <w:noProof/>
            <w:webHidden/>
          </w:rPr>
          <w:fldChar w:fldCharType="end"/>
        </w:r>
      </w:hyperlink>
    </w:p>
    <w:p w14:paraId="15FBC4C5" w14:textId="60F22551" w:rsidR="00B42C08" w:rsidRDefault="00040E76">
      <w:pPr>
        <w:pStyle w:val="TOC5"/>
        <w:tabs>
          <w:tab w:val="right" w:leader="dot" w:pos="5030"/>
        </w:tabs>
        <w:rPr>
          <w:rFonts w:eastAsiaTheme="minorEastAsia"/>
          <w:noProof/>
          <w:sz w:val="22"/>
          <w:lang w:val="en-US" w:eastAsia="en-US" w:bidi="ar-SA"/>
        </w:rPr>
      </w:pPr>
      <w:hyperlink w:anchor="_Toc39133505" w:history="1">
        <w:r w:rsidR="00B42C08" w:rsidRPr="003D2626">
          <w:rPr>
            <w:rStyle w:val="Hyperlink"/>
            <w:noProof/>
          </w:rPr>
          <w:t>Technische beperkingen</w:t>
        </w:r>
        <w:r w:rsidR="00B42C08">
          <w:rPr>
            <w:noProof/>
            <w:webHidden/>
          </w:rPr>
          <w:tab/>
        </w:r>
        <w:r w:rsidR="00B42C08">
          <w:rPr>
            <w:noProof/>
            <w:webHidden/>
          </w:rPr>
          <w:fldChar w:fldCharType="begin"/>
        </w:r>
        <w:r w:rsidR="00B42C08">
          <w:rPr>
            <w:noProof/>
            <w:webHidden/>
          </w:rPr>
          <w:instrText xml:space="preserve"> PAGEREF _Toc39133505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76B868D8" w14:textId="320E70A3" w:rsidR="00B42C08" w:rsidRDefault="00040E76">
      <w:pPr>
        <w:pStyle w:val="TOC5"/>
        <w:tabs>
          <w:tab w:val="right" w:leader="dot" w:pos="5030"/>
        </w:tabs>
        <w:rPr>
          <w:rFonts w:eastAsiaTheme="minorEastAsia"/>
          <w:noProof/>
          <w:sz w:val="22"/>
          <w:lang w:val="en-US" w:eastAsia="en-US" w:bidi="ar-SA"/>
        </w:rPr>
      </w:pPr>
      <w:hyperlink w:anchor="_Toc39133506" w:history="1">
        <w:r w:rsidR="00B42C08" w:rsidRPr="003D2626">
          <w:rPr>
            <w:rStyle w:val="Hyperlink"/>
            <w:noProof/>
          </w:rPr>
          <w:t>Import-/exportdiensten</w:t>
        </w:r>
        <w:r w:rsidR="00B42C08">
          <w:rPr>
            <w:noProof/>
            <w:webHidden/>
          </w:rPr>
          <w:tab/>
        </w:r>
        <w:r w:rsidR="00B42C08">
          <w:rPr>
            <w:noProof/>
            <w:webHidden/>
          </w:rPr>
          <w:fldChar w:fldCharType="begin"/>
        </w:r>
        <w:r w:rsidR="00B42C08">
          <w:rPr>
            <w:noProof/>
            <w:webHidden/>
          </w:rPr>
          <w:instrText xml:space="preserve"> PAGEREF _Toc39133506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1B9B236A" w14:textId="198FCFB4" w:rsidR="00B42C08" w:rsidRDefault="00040E76">
      <w:pPr>
        <w:pStyle w:val="TOC5"/>
        <w:tabs>
          <w:tab w:val="right" w:leader="dot" w:pos="5030"/>
        </w:tabs>
        <w:rPr>
          <w:rFonts w:eastAsiaTheme="minorEastAsia"/>
          <w:noProof/>
          <w:sz w:val="22"/>
          <w:lang w:val="en-US" w:eastAsia="en-US" w:bidi="ar-SA"/>
        </w:rPr>
      </w:pPr>
      <w:hyperlink w:anchor="_Toc39133507" w:history="1">
        <w:r w:rsidR="00B42C08" w:rsidRPr="003D2626">
          <w:rPr>
            <w:rStyle w:val="Hyperlink"/>
            <w:noProof/>
          </w:rPr>
          <w:t>Fontonderdelen</w:t>
        </w:r>
        <w:r w:rsidR="00B42C08">
          <w:rPr>
            <w:noProof/>
            <w:webHidden/>
          </w:rPr>
          <w:tab/>
        </w:r>
        <w:r w:rsidR="00B42C08">
          <w:rPr>
            <w:noProof/>
            <w:webHidden/>
          </w:rPr>
          <w:fldChar w:fldCharType="begin"/>
        </w:r>
        <w:r w:rsidR="00B42C08">
          <w:rPr>
            <w:noProof/>
            <w:webHidden/>
          </w:rPr>
          <w:instrText xml:space="preserve"> PAGEREF _Toc39133507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29AA5BD2" w14:textId="080EAB4D" w:rsidR="00B42C08" w:rsidRDefault="00040E76">
      <w:pPr>
        <w:pStyle w:val="TOC5"/>
        <w:tabs>
          <w:tab w:val="right" w:leader="dot" w:pos="5030"/>
        </w:tabs>
        <w:rPr>
          <w:rFonts w:eastAsiaTheme="minorEastAsia"/>
          <w:noProof/>
          <w:sz w:val="22"/>
          <w:lang w:val="en-US" w:eastAsia="en-US" w:bidi="ar-SA"/>
        </w:rPr>
      </w:pPr>
      <w:hyperlink w:anchor="_Toc39133508" w:history="1">
        <w:r w:rsidR="00B42C08" w:rsidRPr="003D2626">
          <w:rPr>
            <w:rStyle w:val="Hyperlink"/>
            <w:noProof/>
          </w:rPr>
          <w:t>Wijziging en beschikbaarheid van de Online Diensten</w:t>
        </w:r>
        <w:r w:rsidR="00B42C08">
          <w:rPr>
            <w:noProof/>
            <w:webHidden/>
          </w:rPr>
          <w:tab/>
        </w:r>
        <w:r w:rsidR="00B42C08">
          <w:rPr>
            <w:noProof/>
            <w:webHidden/>
          </w:rPr>
          <w:fldChar w:fldCharType="begin"/>
        </w:r>
        <w:r w:rsidR="00B42C08">
          <w:rPr>
            <w:noProof/>
            <w:webHidden/>
          </w:rPr>
          <w:instrText xml:space="preserve"> PAGEREF _Toc39133508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0791579E" w14:textId="2FA0ECEF" w:rsidR="00B42C08" w:rsidRDefault="00040E76">
      <w:pPr>
        <w:pStyle w:val="TOC5"/>
        <w:tabs>
          <w:tab w:val="right" w:leader="dot" w:pos="5030"/>
        </w:tabs>
        <w:rPr>
          <w:rFonts w:eastAsiaTheme="minorEastAsia"/>
          <w:noProof/>
          <w:sz w:val="22"/>
          <w:lang w:val="en-US" w:eastAsia="en-US" w:bidi="ar-SA"/>
        </w:rPr>
      </w:pPr>
      <w:hyperlink w:anchor="_Toc39133509" w:history="1">
        <w:r w:rsidR="00B42C08" w:rsidRPr="003D2626">
          <w:rPr>
            <w:rStyle w:val="Hyperlink"/>
            <w:noProof/>
          </w:rPr>
          <w:t>Anders</w:t>
        </w:r>
        <w:r w:rsidR="00B42C08">
          <w:rPr>
            <w:noProof/>
            <w:webHidden/>
          </w:rPr>
          <w:tab/>
        </w:r>
        <w:r w:rsidR="00B42C08">
          <w:rPr>
            <w:noProof/>
            <w:webHidden/>
          </w:rPr>
          <w:fldChar w:fldCharType="begin"/>
        </w:r>
        <w:r w:rsidR="00B42C08">
          <w:rPr>
            <w:noProof/>
            <w:webHidden/>
          </w:rPr>
          <w:instrText xml:space="preserve"> PAGEREF _Toc39133509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6DDAF115" w14:textId="3635131C" w:rsidR="00B42C08" w:rsidRDefault="00040E76">
      <w:pPr>
        <w:pStyle w:val="TOC5"/>
        <w:tabs>
          <w:tab w:val="right" w:leader="dot" w:pos="5030"/>
        </w:tabs>
        <w:rPr>
          <w:rFonts w:eastAsiaTheme="minorEastAsia"/>
          <w:noProof/>
          <w:sz w:val="22"/>
          <w:lang w:val="en-US" w:eastAsia="en-US" w:bidi="ar-SA"/>
        </w:rPr>
      </w:pPr>
      <w:hyperlink w:anchor="_Toc39133510" w:history="1">
        <w:r w:rsidR="00B42C08" w:rsidRPr="003D2626">
          <w:rPr>
            <w:rStyle w:val="Hyperlink"/>
            <w:noProof/>
          </w:rPr>
          <w:t>Niet-Microsoft-producten</w:t>
        </w:r>
        <w:r w:rsidR="00B42C08">
          <w:rPr>
            <w:noProof/>
            <w:webHidden/>
          </w:rPr>
          <w:tab/>
        </w:r>
        <w:r w:rsidR="00B42C08">
          <w:rPr>
            <w:noProof/>
            <w:webHidden/>
          </w:rPr>
          <w:fldChar w:fldCharType="begin"/>
        </w:r>
        <w:r w:rsidR="00B42C08">
          <w:rPr>
            <w:noProof/>
            <w:webHidden/>
          </w:rPr>
          <w:instrText xml:space="preserve"> PAGEREF _Toc39133510 \h </w:instrText>
        </w:r>
        <w:r w:rsidR="00B42C08">
          <w:rPr>
            <w:noProof/>
            <w:webHidden/>
          </w:rPr>
        </w:r>
        <w:r w:rsidR="00B42C08">
          <w:rPr>
            <w:noProof/>
            <w:webHidden/>
          </w:rPr>
          <w:fldChar w:fldCharType="separate"/>
        </w:r>
        <w:r w:rsidR="00B42C08">
          <w:rPr>
            <w:noProof/>
            <w:webHidden/>
          </w:rPr>
          <w:t>8</w:t>
        </w:r>
        <w:r w:rsidR="00B42C08">
          <w:rPr>
            <w:noProof/>
            <w:webHidden/>
          </w:rPr>
          <w:fldChar w:fldCharType="end"/>
        </w:r>
      </w:hyperlink>
    </w:p>
    <w:p w14:paraId="035FA4AC" w14:textId="75BA25B8" w:rsidR="00B42C08" w:rsidRDefault="00040E76">
      <w:pPr>
        <w:pStyle w:val="TOC1"/>
        <w:tabs>
          <w:tab w:val="right" w:leader="dot" w:pos="5030"/>
        </w:tabs>
        <w:rPr>
          <w:rFonts w:eastAsiaTheme="minorEastAsia"/>
          <w:b w:val="0"/>
          <w:caps w:val="0"/>
          <w:noProof/>
          <w:sz w:val="22"/>
          <w:lang w:val="en-US" w:eastAsia="en-US" w:bidi="ar-SA"/>
        </w:rPr>
      </w:pPr>
      <w:hyperlink w:anchor="_Toc39133511" w:history="1">
        <w:r w:rsidR="00B42C08" w:rsidRPr="003D2626">
          <w:rPr>
            <w:rStyle w:val="Hyperlink"/>
            <w:noProof/>
          </w:rPr>
          <w:t>Specifieke voorwaarden voor Online Diensten</w:t>
        </w:r>
        <w:r w:rsidR="00B42C08">
          <w:rPr>
            <w:noProof/>
            <w:webHidden/>
          </w:rPr>
          <w:tab/>
        </w:r>
        <w:r w:rsidR="00B42C08">
          <w:rPr>
            <w:noProof/>
            <w:webHidden/>
          </w:rPr>
          <w:fldChar w:fldCharType="begin"/>
        </w:r>
        <w:r w:rsidR="00B42C08">
          <w:rPr>
            <w:noProof/>
            <w:webHidden/>
          </w:rPr>
          <w:instrText xml:space="preserve"> PAGEREF _Toc39133511 \h </w:instrText>
        </w:r>
        <w:r w:rsidR="00B42C08">
          <w:rPr>
            <w:noProof/>
            <w:webHidden/>
          </w:rPr>
        </w:r>
        <w:r w:rsidR="00B42C08">
          <w:rPr>
            <w:noProof/>
            <w:webHidden/>
          </w:rPr>
          <w:fldChar w:fldCharType="separate"/>
        </w:r>
        <w:r w:rsidR="00B42C08">
          <w:rPr>
            <w:noProof/>
            <w:webHidden/>
          </w:rPr>
          <w:t>10</w:t>
        </w:r>
        <w:r w:rsidR="00B42C08">
          <w:rPr>
            <w:noProof/>
            <w:webHidden/>
          </w:rPr>
          <w:fldChar w:fldCharType="end"/>
        </w:r>
      </w:hyperlink>
    </w:p>
    <w:p w14:paraId="073D1FA6" w14:textId="33FCEB28" w:rsidR="00B42C08" w:rsidRDefault="00040E76">
      <w:pPr>
        <w:pStyle w:val="TOC2"/>
        <w:tabs>
          <w:tab w:val="right" w:leader="dot" w:pos="5030"/>
        </w:tabs>
        <w:rPr>
          <w:rFonts w:eastAsiaTheme="minorEastAsia"/>
          <w:b w:val="0"/>
          <w:smallCaps w:val="0"/>
          <w:noProof/>
          <w:sz w:val="22"/>
          <w:lang w:val="en-US" w:eastAsia="en-US" w:bidi="ar-SA"/>
        </w:rPr>
      </w:pPr>
      <w:hyperlink w:anchor="_Toc39133512" w:history="1">
        <w:r w:rsidR="00B42C08" w:rsidRPr="003D2626">
          <w:rPr>
            <w:rStyle w:val="Hyperlink"/>
            <w:noProof/>
          </w:rPr>
          <w:t>Microsoft Azure Services</w:t>
        </w:r>
        <w:r w:rsidR="00B42C08">
          <w:rPr>
            <w:noProof/>
            <w:webHidden/>
          </w:rPr>
          <w:tab/>
        </w:r>
        <w:r w:rsidR="00B42C08">
          <w:rPr>
            <w:noProof/>
            <w:webHidden/>
          </w:rPr>
          <w:fldChar w:fldCharType="begin"/>
        </w:r>
        <w:r w:rsidR="00B42C08">
          <w:rPr>
            <w:noProof/>
            <w:webHidden/>
          </w:rPr>
          <w:instrText xml:space="preserve"> PAGEREF _Toc39133512 \h </w:instrText>
        </w:r>
        <w:r w:rsidR="00B42C08">
          <w:rPr>
            <w:noProof/>
            <w:webHidden/>
          </w:rPr>
        </w:r>
        <w:r w:rsidR="00B42C08">
          <w:rPr>
            <w:noProof/>
            <w:webHidden/>
          </w:rPr>
          <w:fldChar w:fldCharType="separate"/>
        </w:r>
        <w:r w:rsidR="00B42C08">
          <w:rPr>
            <w:noProof/>
            <w:webHidden/>
          </w:rPr>
          <w:t>10</w:t>
        </w:r>
        <w:r w:rsidR="00B42C08">
          <w:rPr>
            <w:noProof/>
            <w:webHidden/>
          </w:rPr>
          <w:fldChar w:fldCharType="end"/>
        </w:r>
      </w:hyperlink>
    </w:p>
    <w:p w14:paraId="4EF3C984" w14:textId="755CFDB6" w:rsidR="00B42C08" w:rsidRDefault="00040E76">
      <w:pPr>
        <w:pStyle w:val="TOC4"/>
        <w:rPr>
          <w:rFonts w:eastAsiaTheme="minorEastAsia"/>
          <w:smallCaps w:val="0"/>
          <w:noProof/>
          <w:sz w:val="22"/>
          <w:lang w:val="en-US" w:eastAsia="en-US" w:bidi="ar-SA"/>
        </w:rPr>
      </w:pPr>
      <w:hyperlink w:anchor="_Toc39133513" w:history="1">
        <w:r w:rsidR="00B42C08" w:rsidRPr="003D2626">
          <w:rPr>
            <w:rStyle w:val="Hyperlink"/>
            <w:noProof/>
          </w:rPr>
          <w:t>Azure DevTest Labs</w:t>
        </w:r>
        <w:r w:rsidR="00B42C08">
          <w:rPr>
            <w:noProof/>
            <w:webHidden/>
          </w:rPr>
          <w:tab/>
        </w:r>
        <w:r w:rsidR="00B42C08">
          <w:rPr>
            <w:noProof/>
            <w:webHidden/>
          </w:rPr>
          <w:fldChar w:fldCharType="begin"/>
        </w:r>
        <w:r w:rsidR="00B42C08">
          <w:rPr>
            <w:noProof/>
            <w:webHidden/>
          </w:rPr>
          <w:instrText xml:space="preserve"> PAGEREF _Toc39133513 \h </w:instrText>
        </w:r>
        <w:r w:rsidR="00B42C08">
          <w:rPr>
            <w:noProof/>
            <w:webHidden/>
          </w:rPr>
        </w:r>
        <w:r w:rsidR="00B42C08">
          <w:rPr>
            <w:noProof/>
            <w:webHidden/>
          </w:rPr>
          <w:fldChar w:fldCharType="separate"/>
        </w:r>
        <w:r w:rsidR="00B42C08">
          <w:rPr>
            <w:noProof/>
            <w:webHidden/>
          </w:rPr>
          <w:t>11</w:t>
        </w:r>
        <w:r w:rsidR="00B42C08">
          <w:rPr>
            <w:noProof/>
            <w:webHidden/>
          </w:rPr>
          <w:fldChar w:fldCharType="end"/>
        </w:r>
      </w:hyperlink>
    </w:p>
    <w:p w14:paraId="7986BF37" w14:textId="33E0C734" w:rsidR="00B42C08" w:rsidRDefault="00040E76">
      <w:pPr>
        <w:pStyle w:val="TOC4"/>
        <w:rPr>
          <w:rFonts w:eastAsiaTheme="minorEastAsia"/>
          <w:smallCaps w:val="0"/>
          <w:noProof/>
          <w:sz w:val="22"/>
          <w:lang w:val="en-US" w:eastAsia="en-US" w:bidi="ar-SA"/>
        </w:rPr>
      </w:pPr>
      <w:hyperlink w:anchor="_Toc39133514" w:history="1">
        <w:r w:rsidR="00B42C08" w:rsidRPr="003D2626">
          <w:rPr>
            <w:rStyle w:val="Hyperlink"/>
            <w:noProof/>
          </w:rPr>
          <w:t>Azure Lab Services</w:t>
        </w:r>
        <w:r w:rsidR="00B42C08">
          <w:rPr>
            <w:noProof/>
            <w:webHidden/>
          </w:rPr>
          <w:tab/>
        </w:r>
        <w:r w:rsidR="00B42C08">
          <w:rPr>
            <w:noProof/>
            <w:webHidden/>
          </w:rPr>
          <w:fldChar w:fldCharType="begin"/>
        </w:r>
        <w:r w:rsidR="00B42C08">
          <w:rPr>
            <w:noProof/>
            <w:webHidden/>
          </w:rPr>
          <w:instrText xml:space="preserve"> PAGEREF _Toc39133514 \h </w:instrText>
        </w:r>
        <w:r w:rsidR="00B42C08">
          <w:rPr>
            <w:noProof/>
            <w:webHidden/>
          </w:rPr>
        </w:r>
        <w:r w:rsidR="00B42C08">
          <w:rPr>
            <w:noProof/>
            <w:webHidden/>
          </w:rPr>
          <w:fldChar w:fldCharType="separate"/>
        </w:r>
        <w:r w:rsidR="00B42C08">
          <w:rPr>
            <w:noProof/>
            <w:webHidden/>
          </w:rPr>
          <w:t>11</w:t>
        </w:r>
        <w:r w:rsidR="00B42C08">
          <w:rPr>
            <w:noProof/>
            <w:webHidden/>
          </w:rPr>
          <w:fldChar w:fldCharType="end"/>
        </w:r>
      </w:hyperlink>
    </w:p>
    <w:p w14:paraId="4162A142" w14:textId="54DFC93A" w:rsidR="00B42C08" w:rsidRDefault="00040E76">
      <w:pPr>
        <w:pStyle w:val="TOC4"/>
        <w:rPr>
          <w:rFonts w:eastAsiaTheme="minorEastAsia"/>
          <w:smallCaps w:val="0"/>
          <w:noProof/>
          <w:sz w:val="22"/>
          <w:lang w:val="en-US" w:eastAsia="en-US" w:bidi="ar-SA"/>
        </w:rPr>
      </w:pPr>
      <w:hyperlink w:anchor="_Toc39133515" w:history="1">
        <w:r w:rsidR="00B42C08" w:rsidRPr="003D2626">
          <w:rPr>
            <w:rStyle w:val="Hyperlink"/>
            <w:noProof/>
          </w:rPr>
          <w:t>Azure Machine Learning Service</w:t>
        </w:r>
        <w:r w:rsidR="00B42C08">
          <w:rPr>
            <w:noProof/>
            <w:webHidden/>
          </w:rPr>
          <w:tab/>
        </w:r>
        <w:r w:rsidR="00B42C08">
          <w:rPr>
            <w:noProof/>
            <w:webHidden/>
          </w:rPr>
          <w:fldChar w:fldCharType="begin"/>
        </w:r>
        <w:r w:rsidR="00B42C08">
          <w:rPr>
            <w:noProof/>
            <w:webHidden/>
          </w:rPr>
          <w:instrText xml:space="preserve"> PAGEREF _Toc39133515 \h </w:instrText>
        </w:r>
        <w:r w:rsidR="00B42C08">
          <w:rPr>
            <w:noProof/>
            <w:webHidden/>
          </w:rPr>
        </w:r>
        <w:r w:rsidR="00B42C08">
          <w:rPr>
            <w:noProof/>
            <w:webHidden/>
          </w:rPr>
          <w:fldChar w:fldCharType="separate"/>
        </w:r>
        <w:r w:rsidR="00B42C08">
          <w:rPr>
            <w:noProof/>
            <w:webHidden/>
          </w:rPr>
          <w:t>12</w:t>
        </w:r>
        <w:r w:rsidR="00B42C08">
          <w:rPr>
            <w:noProof/>
            <w:webHidden/>
          </w:rPr>
          <w:fldChar w:fldCharType="end"/>
        </w:r>
      </w:hyperlink>
    </w:p>
    <w:p w14:paraId="7FD1399D" w14:textId="578135B3" w:rsidR="00B42C08" w:rsidRDefault="00040E76">
      <w:pPr>
        <w:pStyle w:val="TOC4"/>
        <w:rPr>
          <w:rFonts w:eastAsiaTheme="minorEastAsia"/>
          <w:smallCaps w:val="0"/>
          <w:noProof/>
          <w:sz w:val="22"/>
          <w:lang w:val="en-US" w:eastAsia="en-US" w:bidi="ar-SA"/>
        </w:rPr>
      </w:pPr>
      <w:hyperlink w:anchor="_Toc39133516" w:history="1">
        <w:r w:rsidR="00B42C08" w:rsidRPr="003D2626">
          <w:rPr>
            <w:rStyle w:val="Hyperlink"/>
            <w:noProof/>
          </w:rPr>
          <w:t>Azure Maps</w:t>
        </w:r>
        <w:r w:rsidR="00B42C08">
          <w:rPr>
            <w:noProof/>
            <w:webHidden/>
          </w:rPr>
          <w:tab/>
        </w:r>
        <w:r w:rsidR="00B42C08">
          <w:rPr>
            <w:noProof/>
            <w:webHidden/>
          </w:rPr>
          <w:fldChar w:fldCharType="begin"/>
        </w:r>
        <w:r w:rsidR="00B42C08">
          <w:rPr>
            <w:noProof/>
            <w:webHidden/>
          </w:rPr>
          <w:instrText xml:space="preserve"> PAGEREF _Toc39133516 \h </w:instrText>
        </w:r>
        <w:r w:rsidR="00B42C08">
          <w:rPr>
            <w:noProof/>
            <w:webHidden/>
          </w:rPr>
        </w:r>
        <w:r w:rsidR="00B42C08">
          <w:rPr>
            <w:noProof/>
            <w:webHidden/>
          </w:rPr>
          <w:fldChar w:fldCharType="separate"/>
        </w:r>
        <w:r w:rsidR="00B42C08">
          <w:rPr>
            <w:noProof/>
            <w:webHidden/>
          </w:rPr>
          <w:t>12</w:t>
        </w:r>
        <w:r w:rsidR="00B42C08">
          <w:rPr>
            <w:noProof/>
            <w:webHidden/>
          </w:rPr>
          <w:fldChar w:fldCharType="end"/>
        </w:r>
      </w:hyperlink>
    </w:p>
    <w:p w14:paraId="189C37AB" w14:textId="42276F19" w:rsidR="00B42C08" w:rsidRDefault="00040E76">
      <w:pPr>
        <w:pStyle w:val="TOC4"/>
        <w:rPr>
          <w:rFonts w:eastAsiaTheme="minorEastAsia"/>
          <w:smallCaps w:val="0"/>
          <w:noProof/>
          <w:sz w:val="22"/>
          <w:lang w:val="en-US" w:eastAsia="en-US" w:bidi="ar-SA"/>
        </w:rPr>
      </w:pPr>
      <w:hyperlink w:anchor="_Toc39133517" w:history="1">
        <w:r w:rsidR="00B42C08" w:rsidRPr="003D2626">
          <w:rPr>
            <w:rStyle w:val="Hyperlink"/>
            <w:noProof/>
          </w:rPr>
          <w:t>Azure Stack Hub</w:t>
        </w:r>
        <w:r w:rsidR="00B42C08">
          <w:rPr>
            <w:noProof/>
            <w:webHidden/>
          </w:rPr>
          <w:tab/>
        </w:r>
        <w:r w:rsidR="00B42C08">
          <w:rPr>
            <w:noProof/>
            <w:webHidden/>
          </w:rPr>
          <w:fldChar w:fldCharType="begin"/>
        </w:r>
        <w:r w:rsidR="00B42C08">
          <w:rPr>
            <w:noProof/>
            <w:webHidden/>
          </w:rPr>
          <w:instrText xml:space="preserve"> PAGEREF _Toc39133517 \h </w:instrText>
        </w:r>
        <w:r w:rsidR="00B42C08">
          <w:rPr>
            <w:noProof/>
            <w:webHidden/>
          </w:rPr>
        </w:r>
        <w:r w:rsidR="00B42C08">
          <w:rPr>
            <w:noProof/>
            <w:webHidden/>
          </w:rPr>
          <w:fldChar w:fldCharType="separate"/>
        </w:r>
        <w:r w:rsidR="00B42C08">
          <w:rPr>
            <w:noProof/>
            <w:webHidden/>
          </w:rPr>
          <w:t>13</w:t>
        </w:r>
        <w:r w:rsidR="00B42C08">
          <w:rPr>
            <w:noProof/>
            <w:webHidden/>
          </w:rPr>
          <w:fldChar w:fldCharType="end"/>
        </w:r>
      </w:hyperlink>
    </w:p>
    <w:p w14:paraId="3C1069DF" w14:textId="3A69DB82" w:rsidR="00B42C08" w:rsidRDefault="00040E76">
      <w:pPr>
        <w:pStyle w:val="TOC4"/>
        <w:rPr>
          <w:rFonts w:eastAsiaTheme="minorEastAsia"/>
          <w:smallCaps w:val="0"/>
          <w:noProof/>
          <w:sz w:val="22"/>
          <w:lang w:val="en-US" w:eastAsia="en-US" w:bidi="ar-SA"/>
        </w:rPr>
      </w:pPr>
      <w:hyperlink w:anchor="_Toc39133518" w:history="1">
        <w:r w:rsidR="00B42C08" w:rsidRPr="003D2626">
          <w:rPr>
            <w:rStyle w:val="Hyperlink"/>
            <w:noProof/>
          </w:rPr>
          <w:t>Bing Search Services</w:t>
        </w:r>
        <w:r w:rsidR="00B42C08">
          <w:rPr>
            <w:noProof/>
            <w:webHidden/>
          </w:rPr>
          <w:tab/>
        </w:r>
        <w:r w:rsidR="00B42C08">
          <w:rPr>
            <w:noProof/>
            <w:webHidden/>
          </w:rPr>
          <w:fldChar w:fldCharType="begin"/>
        </w:r>
        <w:r w:rsidR="00B42C08">
          <w:rPr>
            <w:noProof/>
            <w:webHidden/>
          </w:rPr>
          <w:instrText xml:space="preserve"> PAGEREF _Toc39133518 \h </w:instrText>
        </w:r>
        <w:r w:rsidR="00B42C08">
          <w:rPr>
            <w:noProof/>
            <w:webHidden/>
          </w:rPr>
        </w:r>
        <w:r w:rsidR="00B42C08">
          <w:rPr>
            <w:noProof/>
            <w:webHidden/>
          </w:rPr>
          <w:fldChar w:fldCharType="separate"/>
        </w:r>
        <w:r w:rsidR="00B42C08">
          <w:rPr>
            <w:noProof/>
            <w:webHidden/>
          </w:rPr>
          <w:t>13</w:t>
        </w:r>
        <w:r w:rsidR="00B42C08">
          <w:rPr>
            <w:noProof/>
            <w:webHidden/>
          </w:rPr>
          <w:fldChar w:fldCharType="end"/>
        </w:r>
      </w:hyperlink>
    </w:p>
    <w:p w14:paraId="5CBA662E" w14:textId="1C12674A" w:rsidR="00B42C08" w:rsidRDefault="00040E76">
      <w:pPr>
        <w:pStyle w:val="TOC4"/>
        <w:rPr>
          <w:rFonts w:eastAsiaTheme="minorEastAsia"/>
          <w:smallCaps w:val="0"/>
          <w:noProof/>
          <w:sz w:val="22"/>
          <w:lang w:val="en-US" w:eastAsia="en-US" w:bidi="ar-SA"/>
        </w:rPr>
      </w:pPr>
      <w:hyperlink w:anchor="_Toc39133519" w:history="1">
        <w:r w:rsidR="00B42C08" w:rsidRPr="003D2626">
          <w:rPr>
            <w:rStyle w:val="Hyperlink"/>
            <w:noProof/>
          </w:rPr>
          <w:t>Cognitive Services</w:t>
        </w:r>
        <w:r w:rsidR="00B42C08">
          <w:rPr>
            <w:noProof/>
            <w:webHidden/>
          </w:rPr>
          <w:tab/>
        </w:r>
        <w:r w:rsidR="00B42C08">
          <w:rPr>
            <w:noProof/>
            <w:webHidden/>
          </w:rPr>
          <w:fldChar w:fldCharType="begin"/>
        </w:r>
        <w:r w:rsidR="00B42C08">
          <w:rPr>
            <w:noProof/>
            <w:webHidden/>
          </w:rPr>
          <w:instrText xml:space="preserve"> PAGEREF _Toc39133519 \h </w:instrText>
        </w:r>
        <w:r w:rsidR="00B42C08">
          <w:rPr>
            <w:noProof/>
            <w:webHidden/>
          </w:rPr>
        </w:r>
        <w:r w:rsidR="00B42C08">
          <w:rPr>
            <w:noProof/>
            <w:webHidden/>
          </w:rPr>
          <w:fldChar w:fldCharType="separate"/>
        </w:r>
        <w:r w:rsidR="00B42C08">
          <w:rPr>
            <w:noProof/>
            <w:webHidden/>
          </w:rPr>
          <w:t>14</w:t>
        </w:r>
        <w:r w:rsidR="00B42C08">
          <w:rPr>
            <w:noProof/>
            <w:webHidden/>
          </w:rPr>
          <w:fldChar w:fldCharType="end"/>
        </w:r>
      </w:hyperlink>
    </w:p>
    <w:p w14:paraId="75EEC833" w14:textId="5CDBA2C4" w:rsidR="00B42C08" w:rsidRDefault="00040E76">
      <w:pPr>
        <w:pStyle w:val="TOC4"/>
        <w:rPr>
          <w:rFonts w:eastAsiaTheme="minorEastAsia"/>
          <w:smallCaps w:val="0"/>
          <w:noProof/>
          <w:sz w:val="22"/>
          <w:lang w:val="en-US" w:eastAsia="en-US" w:bidi="ar-SA"/>
        </w:rPr>
      </w:pPr>
      <w:hyperlink w:anchor="_Toc39133520" w:history="1">
        <w:r w:rsidR="00B42C08" w:rsidRPr="003D2626">
          <w:rPr>
            <w:rStyle w:val="Hyperlink"/>
            <w:noProof/>
          </w:rPr>
          <w:t>Microsoft Genomics</w:t>
        </w:r>
        <w:r w:rsidR="00B42C08">
          <w:rPr>
            <w:noProof/>
            <w:webHidden/>
          </w:rPr>
          <w:tab/>
        </w:r>
        <w:r w:rsidR="00B42C08">
          <w:rPr>
            <w:noProof/>
            <w:webHidden/>
          </w:rPr>
          <w:fldChar w:fldCharType="begin"/>
        </w:r>
        <w:r w:rsidR="00B42C08">
          <w:rPr>
            <w:noProof/>
            <w:webHidden/>
          </w:rPr>
          <w:instrText xml:space="preserve"> PAGEREF _Toc39133520 \h </w:instrText>
        </w:r>
        <w:r w:rsidR="00B42C08">
          <w:rPr>
            <w:noProof/>
            <w:webHidden/>
          </w:rPr>
        </w:r>
        <w:r w:rsidR="00B42C08">
          <w:rPr>
            <w:noProof/>
            <w:webHidden/>
          </w:rPr>
          <w:fldChar w:fldCharType="separate"/>
        </w:r>
        <w:r w:rsidR="00B42C08">
          <w:rPr>
            <w:noProof/>
            <w:webHidden/>
          </w:rPr>
          <w:t>14</w:t>
        </w:r>
        <w:r w:rsidR="00B42C08">
          <w:rPr>
            <w:noProof/>
            <w:webHidden/>
          </w:rPr>
          <w:fldChar w:fldCharType="end"/>
        </w:r>
      </w:hyperlink>
    </w:p>
    <w:p w14:paraId="64835665" w14:textId="414AFECC" w:rsidR="00B42C08" w:rsidRDefault="00040E76">
      <w:pPr>
        <w:pStyle w:val="TOC4"/>
        <w:rPr>
          <w:rFonts w:eastAsiaTheme="minorEastAsia"/>
          <w:smallCaps w:val="0"/>
          <w:noProof/>
          <w:sz w:val="22"/>
          <w:lang w:val="en-US" w:eastAsia="en-US" w:bidi="ar-SA"/>
        </w:rPr>
      </w:pPr>
      <w:hyperlink w:anchor="_Toc39133521" w:history="1">
        <w:r w:rsidR="00B42C08" w:rsidRPr="003D2626">
          <w:rPr>
            <w:rStyle w:val="Hyperlink"/>
            <w:noProof/>
          </w:rPr>
          <w:t>Visual Studio App Center</w:t>
        </w:r>
        <w:r w:rsidR="00B42C08">
          <w:rPr>
            <w:noProof/>
            <w:webHidden/>
          </w:rPr>
          <w:tab/>
        </w:r>
        <w:r w:rsidR="00B42C08">
          <w:rPr>
            <w:noProof/>
            <w:webHidden/>
          </w:rPr>
          <w:fldChar w:fldCharType="begin"/>
        </w:r>
        <w:r w:rsidR="00B42C08">
          <w:rPr>
            <w:noProof/>
            <w:webHidden/>
          </w:rPr>
          <w:instrText xml:space="preserve"> PAGEREF _Toc39133521 \h </w:instrText>
        </w:r>
        <w:r w:rsidR="00B42C08">
          <w:rPr>
            <w:noProof/>
            <w:webHidden/>
          </w:rPr>
        </w:r>
        <w:r w:rsidR="00B42C08">
          <w:rPr>
            <w:noProof/>
            <w:webHidden/>
          </w:rPr>
          <w:fldChar w:fldCharType="separate"/>
        </w:r>
        <w:r w:rsidR="00B42C08">
          <w:rPr>
            <w:noProof/>
            <w:webHidden/>
          </w:rPr>
          <w:t>15</w:t>
        </w:r>
        <w:r w:rsidR="00B42C08">
          <w:rPr>
            <w:noProof/>
            <w:webHidden/>
          </w:rPr>
          <w:fldChar w:fldCharType="end"/>
        </w:r>
      </w:hyperlink>
    </w:p>
    <w:p w14:paraId="1D9642ED" w14:textId="1F80322A" w:rsidR="00B42C08" w:rsidRDefault="00040E76">
      <w:pPr>
        <w:pStyle w:val="TOC2"/>
        <w:tabs>
          <w:tab w:val="right" w:leader="dot" w:pos="5030"/>
        </w:tabs>
        <w:rPr>
          <w:rFonts w:eastAsiaTheme="minorEastAsia"/>
          <w:b w:val="0"/>
          <w:smallCaps w:val="0"/>
          <w:noProof/>
          <w:sz w:val="22"/>
          <w:lang w:val="en-US" w:eastAsia="en-US" w:bidi="ar-SA"/>
        </w:rPr>
      </w:pPr>
      <w:hyperlink w:anchor="_Toc39133522" w:history="1">
        <w:r w:rsidR="00B42C08" w:rsidRPr="003D2626">
          <w:rPr>
            <w:rStyle w:val="Hyperlink"/>
            <w:noProof/>
          </w:rPr>
          <w:t>Microsoft Azure-plannen</w:t>
        </w:r>
        <w:r w:rsidR="00B42C08">
          <w:rPr>
            <w:noProof/>
            <w:webHidden/>
          </w:rPr>
          <w:tab/>
        </w:r>
        <w:r w:rsidR="00B42C08">
          <w:rPr>
            <w:noProof/>
            <w:webHidden/>
          </w:rPr>
          <w:fldChar w:fldCharType="begin"/>
        </w:r>
        <w:r w:rsidR="00B42C08">
          <w:rPr>
            <w:noProof/>
            <w:webHidden/>
          </w:rPr>
          <w:instrText xml:space="preserve"> PAGEREF _Toc39133522 \h </w:instrText>
        </w:r>
        <w:r w:rsidR="00B42C08">
          <w:rPr>
            <w:noProof/>
            <w:webHidden/>
          </w:rPr>
        </w:r>
        <w:r w:rsidR="00B42C08">
          <w:rPr>
            <w:noProof/>
            <w:webHidden/>
          </w:rPr>
          <w:fldChar w:fldCharType="separate"/>
        </w:r>
        <w:r w:rsidR="00B42C08">
          <w:rPr>
            <w:noProof/>
            <w:webHidden/>
          </w:rPr>
          <w:t>15</w:t>
        </w:r>
        <w:r w:rsidR="00B42C08">
          <w:rPr>
            <w:noProof/>
            <w:webHidden/>
          </w:rPr>
          <w:fldChar w:fldCharType="end"/>
        </w:r>
      </w:hyperlink>
    </w:p>
    <w:p w14:paraId="28923698" w14:textId="182418D1" w:rsidR="00B42C08" w:rsidRDefault="00040E76">
      <w:pPr>
        <w:pStyle w:val="TOC4"/>
        <w:rPr>
          <w:rFonts w:eastAsiaTheme="minorEastAsia"/>
          <w:smallCaps w:val="0"/>
          <w:noProof/>
          <w:sz w:val="22"/>
          <w:lang w:val="en-US" w:eastAsia="en-US" w:bidi="ar-SA"/>
        </w:rPr>
      </w:pPr>
      <w:hyperlink w:anchor="_Toc39133523" w:history="1">
        <w:r w:rsidR="00B42C08" w:rsidRPr="003D2626">
          <w:rPr>
            <w:rStyle w:val="Hyperlink"/>
            <w:noProof/>
          </w:rPr>
          <w:t>Azure Active Directory Basic</w:t>
        </w:r>
        <w:r w:rsidR="00B42C08">
          <w:rPr>
            <w:noProof/>
            <w:webHidden/>
          </w:rPr>
          <w:tab/>
        </w:r>
        <w:r w:rsidR="00B42C08">
          <w:rPr>
            <w:noProof/>
            <w:webHidden/>
          </w:rPr>
          <w:fldChar w:fldCharType="begin"/>
        </w:r>
        <w:r w:rsidR="00B42C08">
          <w:rPr>
            <w:noProof/>
            <w:webHidden/>
          </w:rPr>
          <w:instrText xml:space="preserve"> PAGEREF _Toc39133523 \h </w:instrText>
        </w:r>
        <w:r w:rsidR="00B42C08">
          <w:rPr>
            <w:noProof/>
            <w:webHidden/>
          </w:rPr>
        </w:r>
        <w:r w:rsidR="00B42C08">
          <w:rPr>
            <w:noProof/>
            <w:webHidden/>
          </w:rPr>
          <w:fldChar w:fldCharType="separate"/>
        </w:r>
        <w:r w:rsidR="00B42C08">
          <w:rPr>
            <w:noProof/>
            <w:webHidden/>
          </w:rPr>
          <w:t>15</w:t>
        </w:r>
        <w:r w:rsidR="00B42C08">
          <w:rPr>
            <w:noProof/>
            <w:webHidden/>
          </w:rPr>
          <w:fldChar w:fldCharType="end"/>
        </w:r>
      </w:hyperlink>
    </w:p>
    <w:p w14:paraId="0C453D6A" w14:textId="22780B4B" w:rsidR="00B42C08" w:rsidRDefault="00040E76">
      <w:pPr>
        <w:pStyle w:val="TOC4"/>
        <w:rPr>
          <w:rFonts w:eastAsiaTheme="minorEastAsia"/>
          <w:smallCaps w:val="0"/>
          <w:noProof/>
          <w:sz w:val="22"/>
          <w:lang w:val="en-US" w:eastAsia="en-US" w:bidi="ar-SA"/>
        </w:rPr>
      </w:pPr>
      <w:hyperlink w:anchor="_Toc39133524" w:history="1">
        <w:r w:rsidR="00B42C08" w:rsidRPr="003D2626">
          <w:rPr>
            <w:rStyle w:val="Hyperlink"/>
            <w:noProof/>
          </w:rPr>
          <w:t>Azure Active Directory Premium</w:t>
        </w:r>
        <w:r w:rsidR="00B42C08">
          <w:rPr>
            <w:noProof/>
            <w:webHidden/>
          </w:rPr>
          <w:tab/>
        </w:r>
        <w:r w:rsidR="00B42C08">
          <w:rPr>
            <w:noProof/>
            <w:webHidden/>
          </w:rPr>
          <w:fldChar w:fldCharType="begin"/>
        </w:r>
        <w:r w:rsidR="00B42C08">
          <w:rPr>
            <w:noProof/>
            <w:webHidden/>
          </w:rPr>
          <w:instrText xml:space="preserve"> PAGEREF _Toc39133524 \h </w:instrText>
        </w:r>
        <w:r w:rsidR="00B42C08">
          <w:rPr>
            <w:noProof/>
            <w:webHidden/>
          </w:rPr>
        </w:r>
        <w:r w:rsidR="00B42C08">
          <w:rPr>
            <w:noProof/>
            <w:webHidden/>
          </w:rPr>
          <w:fldChar w:fldCharType="separate"/>
        </w:r>
        <w:r w:rsidR="00B42C08">
          <w:rPr>
            <w:noProof/>
            <w:webHidden/>
          </w:rPr>
          <w:t>15</w:t>
        </w:r>
        <w:r w:rsidR="00B42C08">
          <w:rPr>
            <w:noProof/>
            <w:webHidden/>
          </w:rPr>
          <w:fldChar w:fldCharType="end"/>
        </w:r>
      </w:hyperlink>
    </w:p>
    <w:p w14:paraId="5751B6F7" w14:textId="434BD5E4" w:rsidR="00B42C08" w:rsidRDefault="00040E76">
      <w:pPr>
        <w:pStyle w:val="TOC4"/>
        <w:rPr>
          <w:rFonts w:eastAsiaTheme="minorEastAsia"/>
          <w:smallCaps w:val="0"/>
          <w:noProof/>
          <w:sz w:val="22"/>
          <w:lang w:val="en-US" w:eastAsia="en-US" w:bidi="ar-SA"/>
        </w:rPr>
      </w:pPr>
      <w:hyperlink w:anchor="_Toc39133525" w:history="1">
        <w:r w:rsidR="00B42C08" w:rsidRPr="003D2626">
          <w:rPr>
            <w:rStyle w:val="Hyperlink"/>
            <w:noProof/>
          </w:rPr>
          <w:t>Azure Information Protection Premium</w:t>
        </w:r>
        <w:r w:rsidR="00B42C08">
          <w:rPr>
            <w:noProof/>
            <w:webHidden/>
          </w:rPr>
          <w:tab/>
        </w:r>
        <w:r w:rsidR="00B42C08">
          <w:rPr>
            <w:noProof/>
            <w:webHidden/>
          </w:rPr>
          <w:fldChar w:fldCharType="begin"/>
        </w:r>
        <w:r w:rsidR="00B42C08">
          <w:rPr>
            <w:noProof/>
            <w:webHidden/>
          </w:rPr>
          <w:instrText xml:space="preserve"> PAGEREF _Toc39133525 \h </w:instrText>
        </w:r>
        <w:r w:rsidR="00B42C08">
          <w:rPr>
            <w:noProof/>
            <w:webHidden/>
          </w:rPr>
        </w:r>
        <w:r w:rsidR="00B42C08">
          <w:rPr>
            <w:noProof/>
            <w:webHidden/>
          </w:rPr>
          <w:fldChar w:fldCharType="separate"/>
        </w:r>
        <w:r w:rsidR="00B42C08">
          <w:rPr>
            <w:noProof/>
            <w:webHidden/>
          </w:rPr>
          <w:t>16</w:t>
        </w:r>
        <w:r w:rsidR="00B42C08">
          <w:rPr>
            <w:noProof/>
            <w:webHidden/>
          </w:rPr>
          <w:fldChar w:fldCharType="end"/>
        </w:r>
      </w:hyperlink>
    </w:p>
    <w:p w14:paraId="74E5090E" w14:textId="41E492F3" w:rsidR="00B42C08" w:rsidRDefault="00040E76">
      <w:pPr>
        <w:pStyle w:val="TOC2"/>
        <w:tabs>
          <w:tab w:val="right" w:leader="dot" w:pos="5030"/>
        </w:tabs>
        <w:rPr>
          <w:rFonts w:eastAsiaTheme="minorEastAsia"/>
          <w:b w:val="0"/>
          <w:smallCaps w:val="0"/>
          <w:noProof/>
          <w:sz w:val="22"/>
          <w:lang w:val="en-US" w:eastAsia="en-US" w:bidi="ar-SA"/>
        </w:rPr>
      </w:pPr>
      <w:hyperlink w:anchor="_Toc39133526" w:history="1">
        <w:r w:rsidR="00B42C08" w:rsidRPr="003D2626">
          <w:rPr>
            <w:rStyle w:val="Hyperlink"/>
            <w:noProof/>
          </w:rPr>
          <w:t>Microsoft Dynamics 365 Services</w:t>
        </w:r>
        <w:r w:rsidR="00B42C08">
          <w:rPr>
            <w:noProof/>
            <w:webHidden/>
          </w:rPr>
          <w:tab/>
        </w:r>
        <w:r w:rsidR="00B42C08">
          <w:rPr>
            <w:noProof/>
            <w:webHidden/>
          </w:rPr>
          <w:fldChar w:fldCharType="begin"/>
        </w:r>
        <w:r w:rsidR="00B42C08">
          <w:rPr>
            <w:noProof/>
            <w:webHidden/>
          </w:rPr>
          <w:instrText xml:space="preserve"> PAGEREF _Toc39133526 \h </w:instrText>
        </w:r>
        <w:r w:rsidR="00B42C08">
          <w:rPr>
            <w:noProof/>
            <w:webHidden/>
          </w:rPr>
        </w:r>
        <w:r w:rsidR="00B42C08">
          <w:rPr>
            <w:noProof/>
            <w:webHidden/>
          </w:rPr>
          <w:fldChar w:fldCharType="separate"/>
        </w:r>
        <w:r w:rsidR="00B42C08">
          <w:rPr>
            <w:noProof/>
            <w:webHidden/>
          </w:rPr>
          <w:t>16</w:t>
        </w:r>
        <w:r w:rsidR="00B42C08">
          <w:rPr>
            <w:noProof/>
            <w:webHidden/>
          </w:rPr>
          <w:fldChar w:fldCharType="end"/>
        </w:r>
      </w:hyperlink>
    </w:p>
    <w:p w14:paraId="11994A6F" w14:textId="464B126A" w:rsidR="00B42C08" w:rsidRDefault="00040E76">
      <w:pPr>
        <w:pStyle w:val="TOC2"/>
        <w:tabs>
          <w:tab w:val="right" w:leader="dot" w:pos="5030"/>
        </w:tabs>
        <w:rPr>
          <w:rFonts w:eastAsiaTheme="minorEastAsia"/>
          <w:b w:val="0"/>
          <w:smallCaps w:val="0"/>
          <w:noProof/>
          <w:sz w:val="22"/>
          <w:lang w:val="en-US" w:eastAsia="en-US" w:bidi="ar-SA"/>
        </w:rPr>
      </w:pPr>
      <w:hyperlink w:anchor="_Toc39133527" w:history="1">
        <w:r w:rsidR="00B42C08" w:rsidRPr="003D2626">
          <w:rPr>
            <w:rStyle w:val="Hyperlink"/>
            <w:noProof/>
          </w:rPr>
          <w:t>Office 365-diensten</w:t>
        </w:r>
        <w:r w:rsidR="00B42C08">
          <w:rPr>
            <w:noProof/>
            <w:webHidden/>
          </w:rPr>
          <w:tab/>
        </w:r>
        <w:r w:rsidR="00B42C08">
          <w:rPr>
            <w:noProof/>
            <w:webHidden/>
          </w:rPr>
          <w:fldChar w:fldCharType="begin"/>
        </w:r>
        <w:r w:rsidR="00B42C08">
          <w:rPr>
            <w:noProof/>
            <w:webHidden/>
          </w:rPr>
          <w:instrText xml:space="preserve"> PAGEREF _Toc39133527 \h </w:instrText>
        </w:r>
        <w:r w:rsidR="00B42C08">
          <w:rPr>
            <w:noProof/>
            <w:webHidden/>
          </w:rPr>
        </w:r>
        <w:r w:rsidR="00B42C08">
          <w:rPr>
            <w:noProof/>
            <w:webHidden/>
          </w:rPr>
          <w:fldChar w:fldCharType="separate"/>
        </w:r>
        <w:r w:rsidR="00B42C08">
          <w:rPr>
            <w:noProof/>
            <w:webHidden/>
          </w:rPr>
          <w:t>18</w:t>
        </w:r>
        <w:r w:rsidR="00B42C08">
          <w:rPr>
            <w:noProof/>
            <w:webHidden/>
          </w:rPr>
          <w:fldChar w:fldCharType="end"/>
        </w:r>
      </w:hyperlink>
    </w:p>
    <w:p w14:paraId="40C950FA" w14:textId="0CCDF113" w:rsidR="00B42C08" w:rsidRDefault="00040E76">
      <w:pPr>
        <w:pStyle w:val="TOC4"/>
        <w:rPr>
          <w:rFonts w:eastAsiaTheme="minorEastAsia"/>
          <w:smallCaps w:val="0"/>
          <w:noProof/>
          <w:sz w:val="22"/>
          <w:lang w:val="en-US" w:eastAsia="en-US" w:bidi="ar-SA"/>
        </w:rPr>
      </w:pPr>
      <w:hyperlink w:anchor="_Toc39133528" w:history="1">
        <w:r w:rsidR="00B42C08" w:rsidRPr="003D2626">
          <w:rPr>
            <w:rStyle w:val="Hyperlink"/>
            <w:noProof/>
          </w:rPr>
          <w:t>Audiodiensten</w:t>
        </w:r>
        <w:r w:rsidR="00B42C08">
          <w:rPr>
            <w:noProof/>
            <w:webHidden/>
          </w:rPr>
          <w:tab/>
        </w:r>
        <w:r w:rsidR="00B42C08">
          <w:rPr>
            <w:noProof/>
            <w:webHidden/>
          </w:rPr>
          <w:fldChar w:fldCharType="begin"/>
        </w:r>
        <w:r w:rsidR="00B42C08">
          <w:rPr>
            <w:noProof/>
            <w:webHidden/>
          </w:rPr>
          <w:instrText xml:space="preserve"> PAGEREF _Toc39133528 \h </w:instrText>
        </w:r>
        <w:r w:rsidR="00B42C08">
          <w:rPr>
            <w:noProof/>
            <w:webHidden/>
          </w:rPr>
        </w:r>
        <w:r w:rsidR="00B42C08">
          <w:rPr>
            <w:noProof/>
            <w:webHidden/>
          </w:rPr>
          <w:fldChar w:fldCharType="separate"/>
        </w:r>
        <w:r w:rsidR="00B42C08">
          <w:rPr>
            <w:noProof/>
            <w:webHidden/>
          </w:rPr>
          <w:t>19</w:t>
        </w:r>
        <w:r w:rsidR="00B42C08">
          <w:rPr>
            <w:noProof/>
            <w:webHidden/>
          </w:rPr>
          <w:fldChar w:fldCharType="end"/>
        </w:r>
      </w:hyperlink>
    </w:p>
    <w:p w14:paraId="063459B2" w14:textId="30F7681E" w:rsidR="00B42C08" w:rsidRDefault="00040E76">
      <w:pPr>
        <w:pStyle w:val="TOC4"/>
        <w:rPr>
          <w:rFonts w:eastAsiaTheme="minorEastAsia"/>
          <w:smallCaps w:val="0"/>
          <w:noProof/>
          <w:sz w:val="22"/>
          <w:lang w:val="en-US" w:eastAsia="en-US" w:bidi="ar-SA"/>
        </w:rPr>
      </w:pPr>
      <w:hyperlink w:anchor="_Toc39133529" w:history="1">
        <w:r w:rsidR="00B42C08" w:rsidRPr="003D2626">
          <w:rPr>
            <w:rStyle w:val="Hyperlink"/>
            <w:noProof/>
            <w:lang w:val="de-DE"/>
          </w:rPr>
          <w:t>Exchange Online</w:t>
        </w:r>
        <w:r w:rsidR="00B42C08">
          <w:rPr>
            <w:noProof/>
            <w:webHidden/>
          </w:rPr>
          <w:tab/>
        </w:r>
        <w:r w:rsidR="00B42C08">
          <w:rPr>
            <w:noProof/>
            <w:webHidden/>
          </w:rPr>
          <w:fldChar w:fldCharType="begin"/>
        </w:r>
        <w:r w:rsidR="00B42C08">
          <w:rPr>
            <w:noProof/>
            <w:webHidden/>
          </w:rPr>
          <w:instrText xml:space="preserve"> PAGEREF _Toc39133529 \h </w:instrText>
        </w:r>
        <w:r w:rsidR="00B42C08">
          <w:rPr>
            <w:noProof/>
            <w:webHidden/>
          </w:rPr>
        </w:r>
        <w:r w:rsidR="00B42C08">
          <w:rPr>
            <w:noProof/>
            <w:webHidden/>
          </w:rPr>
          <w:fldChar w:fldCharType="separate"/>
        </w:r>
        <w:r w:rsidR="00B42C08">
          <w:rPr>
            <w:noProof/>
            <w:webHidden/>
          </w:rPr>
          <w:t>20</w:t>
        </w:r>
        <w:r w:rsidR="00B42C08">
          <w:rPr>
            <w:noProof/>
            <w:webHidden/>
          </w:rPr>
          <w:fldChar w:fldCharType="end"/>
        </w:r>
      </w:hyperlink>
    </w:p>
    <w:p w14:paraId="2161B119" w14:textId="16DB7D33" w:rsidR="00B42C08" w:rsidRDefault="00040E76">
      <w:pPr>
        <w:pStyle w:val="TOC4"/>
        <w:rPr>
          <w:rFonts w:eastAsiaTheme="minorEastAsia"/>
          <w:smallCaps w:val="0"/>
          <w:noProof/>
          <w:sz w:val="22"/>
          <w:lang w:val="en-US" w:eastAsia="en-US" w:bidi="ar-SA"/>
        </w:rPr>
      </w:pPr>
      <w:hyperlink w:anchor="_Toc39133530" w:history="1">
        <w:r w:rsidR="00B42C08" w:rsidRPr="003D2626">
          <w:rPr>
            <w:rStyle w:val="Hyperlink"/>
            <w:noProof/>
          </w:rPr>
          <w:t>Microsoft Stream</w:t>
        </w:r>
        <w:r w:rsidR="00B42C08">
          <w:rPr>
            <w:noProof/>
            <w:webHidden/>
          </w:rPr>
          <w:tab/>
        </w:r>
        <w:r w:rsidR="00B42C08">
          <w:rPr>
            <w:noProof/>
            <w:webHidden/>
          </w:rPr>
          <w:fldChar w:fldCharType="begin"/>
        </w:r>
        <w:r w:rsidR="00B42C08">
          <w:rPr>
            <w:noProof/>
            <w:webHidden/>
          </w:rPr>
          <w:instrText xml:space="preserve"> PAGEREF _Toc39133530 \h </w:instrText>
        </w:r>
        <w:r w:rsidR="00B42C08">
          <w:rPr>
            <w:noProof/>
            <w:webHidden/>
          </w:rPr>
        </w:r>
        <w:r w:rsidR="00B42C08">
          <w:rPr>
            <w:noProof/>
            <w:webHidden/>
          </w:rPr>
          <w:fldChar w:fldCharType="separate"/>
        </w:r>
        <w:r w:rsidR="00B42C08">
          <w:rPr>
            <w:noProof/>
            <w:webHidden/>
          </w:rPr>
          <w:t>21</w:t>
        </w:r>
        <w:r w:rsidR="00B42C08">
          <w:rPr>
            <w:noProof/>
            <w:webHidden/>
          </w:rPr>
          <w:fldChar w:fldCharType="end"/>
        </w:r>
      </w:hyperlink>
    </w:p>
    <w:p w14:paraId="3BD3BEBC" w14:textId="75EC8CF6" w:rsidR="00B42C08" w:rsidRDefault="00040E76">
      <w:pPr>
        <w:pStyle w:val="TOC4"/>
        <w:rPr>
          <w:rFonts w:eastAsiaTheme="minorEastAsia"/>
          <w:smallCaps w:val="0"/>
          <w:noProof/>
          <w:sz w:val="22"/>
          <w:lang w:val="en-US" w:eastAsia="en-US" w:bidi="ar-SA"/>
        </w:rPr>
      </w:pPr>
      <w:hyperlink w:anchor="_Toc39133531" w:history="1">
        <w:r w:rsidR="00B42C08" w:rsidRPr="003D2626">
          <w:rPr>
            <w:rStyle w:val="Hyperlink"/>
            <w:noProof/>
          </w:rPr>
          <w:t>Microsoft Teams</w:t>
        </w:r>
        <w:r w:rsidR="00B42C08">
          <w:rPr>
            <w:noProof/>
            <w:webHidden/>
          </w:rPr>
          <w:tab/>
        </w:r>
        <w:r w:rsidR="00B42C08">
          <w:rPr>
            <w:noProof/>
            <w:webHidden/>
          </w:rPr>
          <w:fldChar w:fldCharType="begin"/>
        </w:r>
        <w:r w:rsidR="00B42C08">
          <w:rPr>
            <w:noProof/>
            <w:webHidden/>
          </w:rPr>
          <w:instrText xml:space="preserve"> PAGEREF _Toc39133531 \h </w:instrText>
        </w:r>
        <w:r w:rsidR="00B42C08">
          <w:rPr>
            <w:noProof/>
            <w:webHidden/>
          </w:rPr>
        </w:r>
        <w:r w:rsidR="00B42C08">
          <w:rPr>
            <w:noProof/>
            <w:webHidden/>
          </w:rPr>
          <w:fldChar w:fldCharType="separate"/>
        </w:r>
        <w:r w:rsidR="00B42C08">
          <w:rPr>
            <w:noProof/>
            <w:webHidden/>
          </w:rPr>
          <w:t>21</w:t>
        </w:r>
        <w:r w:rsidR="00B42C08">
          <w:rPr>
            <w:noProof/>
            <w:webHidden/>
          </w:rPr>
          <w:fldChar w:fldCharType="end"/>
        </w:r>
      </w:hyperlink>
    </w:p>
    <w:p w14:paraId="4549040B" w14:textId="16DB26B4" w:rsidR="00B42C08" w:rsidRDefault="00040E76">
      <w:pPr>
        <w:pStyle w:val="TOC4"/>
        <w:rPr>
          <w:rFonts w:eastAsiaTheme="minorEastAsia"/>
          <w:smallCaps w:val="0"/>
          <w:noProof/>
          <w:sz w:val="22"/>
          <w:lang w:val="en-US" w:eastAsia="en-US" w:bidi="ar-SA"/>
        </w:rPr>
      </w:pPr>
      <w:hyperlink w:anchor="_Toc39133532" w:history="1">
        <w:r w:rsidR="00B42C08" w:rsidRPr="003D2626">
          <w:rPr>
            <w:rStyle w:val="Hyperlink"/>
            <w:noProof/>
          </w:rPr>
          <w:t>Microsoft 365-toepassingen</w:t>
        </w:r>
        <w:r w:rsidR="00B42C08">
          <w:rPr>
            <w:noProof/>
            <w:webHidden/>
          </w:rPr>
          <w:tab/>
        </w:r>
        <w:r w:rsidR="00B42C08">
          <w:rPr>
            <w:noProof/>
            <w:webHidden/>
          </w:rPr>
          <w:fldChar w:fldCharType="begin"/>
        </w:r>
        <w:r w:rsidR="00B42C08">
          <w:rPr>
            <w:noProof/>
            <w:webHidden/>
          </w:rPr>
          <w:instrText xml:space="preserve"> PAGEREF _Toc39133532 \h </w:instrText>
        </w:r>
        <w:r w:rsidR="00B42C08">
          <w:rPr>
            <w:noProof/>
            <w:webHidden/>
          </w:rPr>
        </w:r>
        <w:r w:rsidR="00B42C08">
          <w:rPr>
            <w:noProof/>
            <w:webHidden/>
          </w:rPr>
          <w:fldChar w:fldCharType="separate"/>
        </w:r>
        <w:r w:rsidR="00B42C08">
          <w:rPr>
            <w:noProof/>
            <w:webHidden/>
          </w:rPr>
          <w:t>22</w:t>
        </w:r>
        <w:r w:rsidR="00B42C08">
          <w:rPr>
            <w:noProof/>
            <w:webHidden/>
          </w:rPr>
          <w:fldChar w:fldCharType="end"/>
        </w:r>
      </w:hyperlink>
    </w:p>
    <w:p w14:paraId="1D2CFA5B" w14:textId="733086ED" w:rsidR="00B42C08" w:rsidRDefault="00040E76">
      <w:pPr>
        <w:pStyle w:val="TOC4"/>
        <w:rPr>
          <w:rFonts w:eastAsiaTheme="minorEastAsia"/>
          <w:smallCaps w:val="0"/>
          <w:noProof/>
          <w:sz w:val="22"/>
          <w:lang w:val="en-US" w:eastAsia="en-US" w:bidi="ar-SA"/>
        </w:rPr>
      </w:pPr>
      <w:hyperlink w:anchor="_Toc39133533" w:history="1">
        <w:r w:rsidR="00B42C08" w:rsidRPr="003D2626">
          <w:rPr>
            <w:rStyle w:val="Hyperlink"/>
            <w:noProof/>
          </w:rPr>
          <w:t>Office for the web</w:t>
        </w:r>
        <w:r w:rsidR="00B42C08">
          <w:rPr>
            <w:noProof/>
            <w:webHidden/>
          </w:rPr>
          <w:tab/>
        </w:r>
        <w:r w:rsidR="00B42C08">
          <w:rPr>
            <w:noProof/>
            <w:webHidden/>
          </w:rPr>
          <w:fldChar w:fldCharType="begin"/>
        </w:r>
        <w:r w:rsidR="00B42C08">
          <w:rPr>
            <w:noProof/>
            <w:webHidden/>
          </w:rPr>
          <w:instrText xml:space="preserve"> PAGEREF _Toc39133533 \h </w:instrText>
        </w:r>
        <w:r w:rsidR="00B42C08">
          <w:rPr>
            <w:noProof/>
            <w:webHidden/>
          </w:rPr>
        </w:r>
        <w:r w:rsidR="00B42C08">
          <w:rPr>
            <w:noProof/>
            <w:webHidden/>
          </w:rPr>
          <w:fldChar w:fldCharType="separate"/>
        </w:r>
        <w:r w:rsidR="00B42C08">
          <w:rPr>
            <w:noProof/>
            <w:webHidden/>
          </w:rPr>
          <w:t>23</w:t>
        </w:r>
        <w:r w:rsidR="00B42C08">
          <w:rPr>
            <w:noProof/>
            <w:webHidden/>
          </w:rPr>
          <w:fldChar w:fldCharType="end"/>
        </w:r>
      </w:hyperlink>
    </w:p>
    <w:p w14:paraId="618D3F29" w14:textId="328BD2BB" w:rsidR="00B42C08" w:rsidRDefault="00040E76">
      <w:pPr>
        <w:pStyle w:val="TOC4"/>
        <w:rPr>
          <w:rFonts w:eastAsiaTheme="minorEastAsia"/>
          <w:smallCaps w:val="0"/>
          <w:noProof/>
          <w:sz w:val="22"/>
          <w:lang w:val="en-US" w:eastAsia="en-US" w:bidi="ar-SA"/>
        </w:rPr>
      </w:pPr>
      <w:hyperlink w:anchor="_Toc39133534" w:history="1">
        <w:r w:rsidR="00B42C08" w:rsidRPr="003D2626">
          <w:rPr>
            <w:rStyle w:val="Hyperlink"/>
            <w:noProof/>
          </w:rPr>
          <w:t>OneDrive for Business</w:t>
        </w:r>
        <w:r w:rsidR="00B42C08">
          <w:rPr>
            <w:noProof/>
            <w:webHidden/>
          </w:rPr>
          <w:tab/>
        </w:r>
        <w:r w:rsidR="00B42C08">
          <w:rPr>
            <w:noProof/>
            <w:webHidden/>
          </w:rPr>
          <w:fldChar w:fldCharType="begin"/>
        </w:r>
        <w:r w:rsidR="00B42C08">
          <w:rPr>
            <w:noProof/>
            <w:webHidden/>
          </w:rPr>
          <w:instrText xml:space="preserve"> PAGEREF _Toc39133534 \h </w:instrText>
        </w:r>
        <w:r w:rsidR="00B42C08">
          <w:rPr>
            <w:noProof/>
            <w:webHidden/>
          </w:rPr>
        </w:r>
        <w:r w:rsidR="00B42C08">
          <w:rPr>
            <w:noProof/>
            <w:webHidden/>
          </w:rPr>
          <w:fldChar w:fldCharType="separate"/>
        </w:r>
        <w:r w:rsidR="00B42C08">
          <w:rPr>
            <w:noProof/>
            <w:webHidden/>
          </w:rPr>
          <w:t>23</w:t>
        </w:r>
        <w:r w:rsidR="00B42C08">
          <w:rPr>
            <w:noProof/>
            <w:webHidden/>
          </w:rPr>
          <w:fldChar w:fldCharType="end"/>
        </w:r>
      </w:hyperlink>
    </w:p>
    <w:p w14:paraId="02BCFA64" w14:textId="732602A6" w:rsidR="00B42C08" w:rsidRDefault="00040E76">
      <w:pPr>
        <w:pStyle w:val="TOC4"/>
        <w:rPr>
          <w:rFonts w:eastAsiaTheme="minorEastAsia"/>
          <w:smallCaps w:val="0"/>
          <w:noProof/>
          <w:sz w:val="22"/>
          <w:lang w:val="en-US" w:eastAsia="en-US" w:bidi="ar-SA"/>
        </w:rPr>
      </w:pPr>
      <w:hyperlink w:anchor="_Toc39133535" w:history="1">
        <w:r w:rsidR="00B42C08" w:rsidRPr="003D2626">
          <w:rPr>
            <w:rStyle w:val="Hyperlink"/>
            <w:noProof/>
          </w:rPr>
          <w:t>Project</w:t>
        </w:r>
        <w:r w:rsidR="00B42C08">
          <w:rPr>
            <w:noProof/>
            <w:webHidden/>
          </w:rPr>
          <w:tab/>
        </w:r>
        <w:r w:rsidR="00B42C08">
          <w:rPr>
            <w:noProof/>
            <w:webHidden/>
          </w:rPr>
          <w:fldChar w:fldCharType="begin"/>
        </w:r>
        <w:r w:rsidR="00B42C08">
          <w:rPr>
            <w:noProof/>
            <w:webHidden/>
          </w:rPr>
          <w:instrText xml:space="preserve"> PAGEREF _Toc39133535 \h </w:instrText>
        </w:r>
        <w:r w:rsidR="00B42C08">
          <w:rPr>
            <w:noProof/>
            <w:webHidden/>
          </w:rPr>
        </w:r>
        <w:r w:rsidR="00B42C08">
          <w:rPr>
            <w:noProof/>
            <w:webHidden/>
          </w:rPr>
          <w:fldChar w:fldCharType="separate"/>
        </w:r>
        <w:r w:rsidR="00B42C08">
          <w:rPr>
            <w:noProof/>
            <w:webHidden/>
          </w:rPr>
          <w:t>23</w:t>
        </w:r>
        <w:r w:rsidR="00B42C08">
          <w:rPr>
            <w:noProof/>
            <w:webHidden/>
          </w:rPr>
          <w:fldChar w:fldCharType="end"/>
        </w:r>
      </w:hyperlink>
    </w:p>
    <w:p w14:paraId="26DE706C" w14:textId="10E958EA" w:rsidR="00B42C08" w:rsidRDefault="00040E76">
      <w:pPr>
        <w:pStyle w:val="TOC4"/>
        <w:rPr>
          <w:rFonts w:eastAsiaTheme="minorEastAsia"/>
          <w:smallCaps w:val="0"/>
          <w:noProof/>
          <w:sz w:val="22"/>
          <w:lang w:val="en-US" w:eastAsia="en-US" w:bidi="ar-SA"/>
        </w:rPr>
      </w:pPr>
      <w:hyperlink w:anchor="_Toc39133536" w:history="1">
        <w:r w:rsidR="00B42C08" w:rsidRPr="003D2626">
          <w:rPr>
            <w:rStyle w:val="Hyperlink"/>
            <w:noProof/>
          </w:rPr>
          <w:t>SharePoint Online</w:t>
        </w:r>
        <w:r w:rsidR="00B42C08">
          <w:rPr>
            <w:noProof/>
            <w:webHidden/>
          </w:rPr>
          <w:tab/>
        </w:r>
        <w:r w:rsidR="00B42C08">
          <w:rPr>
            <w:noProof/>
            <w:webHidden/>
          </w:rPr>
          <w:fldChar w:fldCharType="begin"/>
        </w:r>
        <w:r w:rsidR="00B42C08">
          <w:rPr>
            <w:noProof/>
            <w:webHidden/>
          </w:rPr>
          <w:instrText xml:space="preserve"> PAGEREF _Toc39133536 \h </w:instrText>
        </w:r>
        <w:r w:rsidR="00B42C08">
          <w:rPr>
            <w:noProof/>
            <w:webHidden/>
          </w:rPr>
        </w:r>
        <w:r w:rsidR="00B42C08">
          <w:rPr>
            <w:noProof/>
            <w:webHidden/>
          </w:rPr>
          <w:fldChar w:fldCharType="separate"/>
        </w:r>
        <w:r w:rsidR="00B42C08">
          <w:rPr>
            <w:noProof/>
            <w:webHidden/>
          </w:rPr>
          <w:t>23</w:t>
        </w:r>
        <w:r w:rsidR="00B42C08">
          <w:rPr>
            <w:noProof/>
            <w:webHidden/>
          </w:rPr>
          <w:fldChar w:fldCharType="end"/>
        </w:r>
      </w:hyperlink>
    </w:p>
    <w:p w14:paraId="3E8BAB84" w14:textId="5D9CF444" w:rsidR="00B42C08" w:rsidRDefault="00040E76">
      <w:pPr>
        <w:pStyle w:val="TOC4"/>
        <w:rPr>
          <w:rFonts w:eastAsiaTheme="minorEastAsia"/>
          <w:smallCaps w:val="0"/>
          <w:noProof/>
          <w:sz w:val="22"/>
          <w:lang w:val="en-US" w:eastAsia="en-US" w:bidi="ar-SA"/>
        </w:rPr>
      </w:pPr>
      <w:hyperlink w:anchor="_Toc39133537" w:history="1">
        <w:r w:rsidR="00B42C08" w:rsidRPr="003D2626">
          <w:rPr>
            <w:rStyle w:val="Hyperlink"/>
            <w:noProof/>
          </w:rPr>
          <w:t>Workplace Analytics</w:t>
        </w:r>
        <w:r w:rsidR="00B42C08">
          <w:rPr>
            <w:noProof/>
            <w:webHidden/>
          </w:rPr>
          <w:tab/>
        </w:r>
        <w:r w:rsidR="00B42C08">
          <w:rPr>
            <w:noProof/>
            <w:webHidden/>
          </w:rPr>
          <w:fldChar w:fldCharType="begin"/>
        </w:r>
        <w:r w:rsidR="00B42C08">
          <w:rPr>
            <w:noProof/>
            <w:webHidden/>
          </w:rPr>
          <w:instrText xml:space="preserve"> PAGEREF _Toc39133537 \h </w:instrText>
        </w:r>
        <w:r w:rsidR="00B42C08">
          <w:rPr>
            <w:noProof/>
            <w:webHidden/>
          </w:rPr>
        </w:r>
        <w:r w:rsidR="00B42C08">
          <w:rPr>
            <w:noProof/>
            <w:webHidden/>
          </w:rPr>
          <w:fldChar w:fldCharType="separate"/>
        </w:r>
        <w:r w:rsidR="00B42C08">
          <w:rPr>
            <w:noProof/>
            <w:webHidden/>
          </w:rPr>
          <w:t>24</w:t>
        </w:r>
        <w:r w:rsidR="00B42C08">
          <w:rPr>
            <w:noProof/>
            <w:webHidden/>
          </w:rPr>
          <w:fldChar w:fldCharType="end"/>
        </w:r>
      </w:hyperlink>
    </w:p>
    <w:p w14:paraId="0F3FADFD" w14:textId="0744B771" w:rsidR="00B42C08" w:rsidRDefault="00040E76">
      <w:pPr>
        <w:pStyle w:val="TOC2"/>
        <w:tabs>
          <w:tab w:val="right" w:leader="dot" w:pos="5030"/>
        </w:tabs>
        <w:rPr>
          <w:rFonts w:eastAsiaTheme="minorEastAsia"/>
          <w:b w:val="0"/>
          <w:smallCaps w:val="0"/>
          <w:noProof/>
          <w:sz w:val="22"/>
          <w:lang w:val="en-US" w:eastAsia="en-US" w:bidi="ar-SA"/>
        </w:rPr>
      </w:pPr>
      <w:hyperlink w:anchor="_Toc39133538" w:history="1">
        <w:r w:rsidR="00B42C08" w:rsidRPr="003D2626">
          <w:rPr>
            <w:rStyle w:val="Hyperlink"/>
            <w:noProof/>
          </w:rPr>
          <w:t>Overige Online Diensten</w:t>
        </w:r>
        <w:r w:rsidR="00B42C08">
          <w:rPr>
            <w:noProof/>
            <w:webHidden/>
          </w:rPr>
          <w:tab/>
        </w:r>
        <w:r w:rsidR="00B42C08">
          <w:rPr>
            <w:noProof/>
            <w:webHidden/>
          </w:rPr>
          <w:fldChar w:fldCharType="begin"/>
        </w:r>
        <w:r w:rsidR="00B42C08">
          <w:rPr>
            <w:noProof/>
            <w:webHidden/>
          </w:rPr>
          <w:instrText xml:space="preserve"> PAGEREF _Toc39133538 \h </w:instrText>
        </w:r>
        <w:r w:rsidR="00B42C08">
          <w:rPr>
            <w:noProof/>
            <w:webHidden/>
          </w:rPr>
        </w:r>
        <w:r w:rsidR="00B42C08">
          <w:rPr>
            <w:noProof/>
            <w:webHidden/>
          </w:rPr>
          <w:fldChar w:fldCharType="separate"/>
        </w:r>
        <w:r w:rsidR="00B42C08">
          <w:rPr>
            <w:noProof/>
            <w:webHidden/>
          </w:rPr>
          <w:t>24</w:t>
        </w:r>
        <w:r w:rsidR="00B42C08">
          <w:rPr>
            <w:noProof/>
            <w:webHidden/>
          </w:rPr>
          <w:fldChar w:fldCharType="end"/>
        </w:r>
      </w:hyperlink>
    </w:p>
    <w:p w14:paraId="19027DE2" w14:textId="1183FF6D" w:rsidR="00B42C08" w:rsidRDefault="00040E76">
      <w:pPr>
        <w:pStyle w:val="TOC4"/>
        <w:rPr>
          <w:rFonts w:eastAsiaTheme="minorEastAsia"/>
          <w:smallCaps w:val="0"/>
          <w:noProof/>
          <w:sz w:val="22"/>
          <w:lang w:val="en-US" w:eastAsia="en-US" w:bidi="ar-SA"/>
        </w:rPr>
      </w:pPr>
      <w:hyperlink w:anchor="_Toc39133539" w:history="1">
        <w:r w:rsidR="00B42C08" w:rsidRPr="003D2626">
          <w:rPr>
            <w:rStyle w:val="Hyperlink"/>
            <w:noProof/>
          </w:rPr>
          <w:t>Bing Maps Mobile Asset Management Platform</w:t>
        </w:r>
        <w:r w:rsidR="00B42C08">
          <w:rPr>
            <w:noProof/>
            <w:webHidden/>
          </w:rPr>
          <w:tab/>
        </w:r>
        <w:r w:rsidR="00B42C08">
          <w:rPr>
            <w:noProof/>
            <w:webHidden/>
          </w:rPr>
          <w:fldChar w:fldCharType="begin"/>
        </w:r>
        <w:r w:rsidR="00B42C08">
          <w:rPr>
            <w:noProof/>
            <w:webHidden/>
          </w:rPr>
          <w:instrText xml:space="preserve"> PAGEREF _Toc39133539 \h </w:instrText>
        </w:r>
        <w:r w:rsidR="00B42C08">
          <w:rPr>
            <w:noProof/>
            <w:webHidden/>
          </w:rPr>
        </w:r>
        <w:r w:rsidR="00B42C08">
          <w:rPr>
            <w:noProof/>
            <w:webHidden/>
          </w:rPr>
          <w:fldChar w:fldCharType="separate"/>
        </w:r>
        <w:r w:rsidR="00B42C08">
          <w:rPr>
            <w:noProof/>
            <w:webHidden/>
          </w:rPr>
          <w:t>24</w:t>
        </w:r>
        <w:r w:rsidR="00B42C08">
          <w:rPr>
            <w:noProof/>
            <w:webHidden/>
          </w:rPr>
          <w:fldChar w:fldCharType="end"/>
        </w:r>
      </w:hyperlink>
    </w:p>
    <w:p w14:paraId="0FA3F8B5" w14:textId="1D5D3E1C" w:rsidR="00B42C08" w:rsidRDefault="00040E76">
      <w:pPr>
        <w:pStyle w:val="TOC4"/>
        <w:rPr>
          <w:rFonts w:eastAsiaTheme="minorEastAsia"/>
          <w:smallCaps w:val="0"/>
          <w:noProof/>
          <w:sz w:val="22"/>
          <w:lang w:val="en-US" w:eastAsia="en-US" w:bidi="ar-SA"/>
        </w:rPr>
      </w:pPr>
      <w:hyperlink w:anchor="_Toc39133540" w:history="1">
        <w:r w:rsidR="00B42C08" w:rsidRPr="003D2626">
          <w:rPr>
            <w:rStyle w:val="Hyperlink"/>
            <w:noProof/>
          </w:rPr>
          <w:t>Bing Maps Transactions and Users</w:t>
        </w:r>
        <w:r w:rsidR="00B42C08">
          <w:rPr>
            <w:noProof/>
            <w:webHidden/>
          </w:rPr>
          <w:tab/>
        </w:r>
        <w:r w:rsidR="00B42C08">
          <w:rPr>
            <w:noProof/>
            <w:webHidden/>
          </w:rPr>
          <w:fldChar w:fldCharType="begin"/>
        </w:r>
        <w:r w:rsidR="00B42C08">
          <w:rPr>
            <w:noProof/>
            <w:webHidden/>
          </w:rPr>
          <w:instrText xml:space="preserve"> PAGEREF _Toc39133540 \h </w:instrText>
        </w:r>
        <w:r w:rsidR="00B42C08">
          <w:rPr>
            <w:noProof/>
            <w:webHidden/>
          </w:rPr>
        </w:r>
        <w:r w:rsidR="00B42C08">
          <w:rPr>
            <w:noProof/>
            <w:webHidden/>
          </w:rPr>
          <w:fldChar w:fldCharType="separate"/>
        </w:r>
        <w:r w:rsidR="00B42C08">
          <w:rPr>
            <w:noProof/>
            <w:webHidden/>
          </w:rPr>
          <w:t>24</w:t>
        </w:r>
        <w:r w:rsidR="00B42C08">
          <w:rPr>
            <w:noProof/>
            <w:webHidden/>
          </w:rPr>
          <w:fldChar w:fldCharType="end"/>
        </w:r>
      </w:hyperlink>
    </w:p>
    <w:p w14:paraId="2088F4AC" w14:textId="483E2498" w:rsidR="00B42C08" w:rsidRDefault="00040E76">
      <w:pPr>
        <w:pStyle w:val="TOC4"/>
        <w:rPr>
          <w:rFonts w:eastAsiaTheme="minorEastAsia"/>
          <w:smallCaps w:val="0"/>
          <w:noProof/>
          <w:sz w:val="22"/>
          <w:lang w:val="en-US" w:eastAsia="en-US" w:bidi="ar-SA"/>
        </w:rPr>
      </w:pPr>
      <w:hyperlink w:anchor="_Toc39133541" w:history="1">
        <w:r w:rsidR="00B42C08" w:rsidRPr="003D2626">
          <w:rPr>
            <w:rStyle w:val="Hyperlink"/>
            <w:noProof/>
          </w:rPr>
          <w:t>Microsoft Power Platform</w:t>
        </w:r>
        <w:r w:rsidR="00B42C08">
          <w:rPr>
            <w:noProof/>
            <w:webHidden/>
          </w:rPr>
          <w:tab/>
        </w:r>
        <w:r w:rsidR="00B42C08">
          <w:rPr>
            <w:noProof/>
            <w:webHidden/>
          </w:rPr>
          <w:fldChar w:fldCharType="begin"/>
        </w:r>
        <w:r w:rsidR="00B42C08">
          <w:rPr>
            <w:noProof/>
            <w:webHidden/>
          </w:rPr>
          <w:instrText xml:space="preserve"> PAGEREF _Toc39133541 \h </w:instrText>
        </w:r>
        <w:r w:rsidR="00B42C08">
          <w:rPr>
            <w:noProof/>
            <w:webHidden/>
          </w:rPr>
        </w:r>
        <w:r w:rsidR="00B42C08">
          <w:rPr>
            <w:noProof/>
            <w:webHidden/>
          </w:rPr>
          <w:fldChar w:fldCharType="separate"/>
        </w:r>
        <w:r w:rsidR="00B42C08">
          <w:rPr>
            <w:noProof/>
            <w:webHidden/>
          </w:rPr>
          <w:t>25</w:t>
        </w:r>
        <w:r w:rsidR="00B42C08">
          <w:rPr>
            <w:noProof/>
            <w:webHidden/>
          </w:rPr>
          <w:fldChar w:fldCharType="end"/>
        </w:r>
      </w:hyperlink>
    </w:p>
    <w:p w14:paraId="411F37D0" w14:textId="30DD9E1C" w:rsidR="00B42C08" w:rsidRDefault="00040E76">
      <w:pPr>
        <w:pStyle w:val="TOC4"/>
        <w:rPr>
          <w:rFonts w:eastAsiaTheme="minorEastAsia"/>
          <w:smallCaps w:val="0"/>
          <w:noProof/>
          <w:sz w:val="22"/>
          <w:lang w:val="en-US" w:eastAsia="en-US" w:bidi="ar-SA"/>
        </w:rPr>
      </w:pPr>
      <w:hyperlink w:anchor="_Toc39133542" w:history="1">
        <w:r w:rsidR="00B42C08" w:rsidRPr="003D2626">
          <w:rPr>
            <w:rStyle w:val="Hyperlink"/>
            <w:noProof/>
          </w:rPr>
          <w:t>Microsoft 365 - Onbeheerde licentie</w:t>
        </w:r>
        <w:r w:rsidR="00B42C08">
          <w:rPr>
            <w:noProof/>
            <w:webHidden/>
          </w:rPr>
          <w:tab/>
        </w:r>
        <w:r w:rsidR="00B42C08">
          <w:rPr>
            <w:noProof/>
            <w:webHidden/>
          </w:rPr>
          <w:fldChar w:fldCharType="begin"/>
        </w:r>
        <w:r w:rsidR="00B42C08">
          <w:rPr>
            <w:noProof/>
            <w:webHidden/>
          </w:rPr>
          <w:instrText xml:space="preserve"> PAGEREF _Toc39133542 \h </w:instrText>
        </w:r>
        <w:r w:rsidR="00B42C08">
          <w:rPr>
            <w:noProof/>
            <w:webHidden/>
          </w:rPr>
        </w:r>
        <w:r w:rsidR="00B42C08">
          <w:rPr>
            <w:noProof/>
            <w:webHidden/>
          </w:rPr>
          <w:fldChar w:fldCharType="separate"/>
        </w:r>
        <w:r w:rsidR="00B42C08">
          <w:rPr>
            <w:noProof/>
            <w:webHidden/>
          </w:rPr>
          <w:t>26</w:t>
        </w:r>
        <w:r w:rsidR="00B42C08">
          <w:rPr>
            <w:noProof/>
            <w:webHidden/>
          </w:rPr>
          <w:fldChar w:fldCharType="end"/>
        </w:r>
      </w:hyperlink>
    </w:p>
    <w:p w14:paraId="65ACEB6B" w14:textId="662976C1" w:rsidR="00B42C08" w:rsidRDefault="00040E76">
      <w:pPr>
        <w:pStyle w:val="TOC4"/>
        <w:rPr>
          <w:rFonts w:eastAsiaTheme="minorEastAsia"/>
          <w:smallCaps w:val="0"/>
          <w:noProof/>
          <w:sz w:val="22"/>
          <w:lang w:val="en-US" w:eastAsia="en-US" w:bidi="ar-SA"/>
        </w:rPr>
      </w:pPr>
      <w:hyperlink w:anchor="_Toc39133543" w:history="1">
        <w:r w:rsidR="00B42C08" w:rsidRPr="003D2626">
          <w:rPr>
            <w:rStyle w:val="Hyperlink"/>
            <w:noProof/>
          </w:rPr>
          <w:t>GitHub-aanbod</w:t>
        </w:r>
        <w:r w:rsidR="00B42C08">
          <w:rPr>
            <w:noProof/>
            <w:webHidden/>
          </w:rPr>
          <w:tab/>
        </w:r>
        <w:r w:rsidR="00B42C08">
          <w:rPr>
            <w:noProof/>
            <w:webHidden/>
          </w:rPr>
          <w:fldChar w:fldCharType="begin"/>
        </w:r>
        <w:r w:rsidR="00B42C08">
          <w:rPr>
            <w:noProof/>
            <w:webHidden/>
          </w:rPr>
          <w:instrText xml:space="preserve"> PAGEREF _Toc39133543 \h </w:instrText>
        </w:r>
        <w:r w:rsidR="00B42C08">
          <w:rPr>
            <w:noProof/>
            <w:webHidden/>
          </w:rPr>
        </w:r>
        <w:r w:rsidR="00B42C08">
          <w:rPr>
            <w:noProof/>
            <w:webHidden/>
          </w:rPr>
          <w:fldChar w:fldCharType="separate"/>
        </w:r>
        <w:r w:rsidR="00B42C08">
          <w:rPr>
            <w:noProof/>
            <w:webHidden/>
          </w:rPr>
          <w:t>26</w:t>
        </w:r>
        <w:r w:rsidR="00B42C08">
          <w:rPr>
            <w:noProof/>
            <w:webHidden/>
          </w:rPr>
          <w:fldChar w:fldCharType="end"/>
        </w:r>
      </w:hyperlink>
    </w:p>
    <w:p w14:paraId="35D0654D" w14:textId="45C944B3" w:rsidR="00B42C08" w:rsidRDefault="00040E76">
      <w:pPr>
        <w:pStyle w:val="TOC4"/>
        <w:rPr>
          <w:rFonts w:eastAsiaTheme="minorEastAsia"/>
          <w:smallCaps w:val="0"/>
          <w:noProof/>
          <w:sz w:val="22"/>
          <w:lang w:val="en-US" w:eastAsia="en-US" w:bidi="ar-SA"/>
        </w:rPr>
      </w:pPr>
      <w:hyperlink w:anchor="_Toc39133544" w:history="1">
        <w:r w:rsidR="00B42C08" w:rsidRPr="003D2626">
          <w:rPr>
            <w:rStyle w:val="Hyperlink"/>
            <w:noProof/>
          </w:rPr>
          <w:t>Microsoft Cloud App Security</w:t>
        </w:r>
        <w:r w:rsidR="00B42C08">
          <w:rPr>
            <w:noProof/>
            <w:webHidden/>
          </w:rPr>
          <w:tab/>
        </w:r>
        <w:r w:rsidR="00B42C08">
          <w:rPr>
            <w:noProof/>
            <w:webHidden/>
          </w:rPr>
          <w:fldChar w:fldCharType="begin"/>
        </w:r>
        <w:r w:rsidR="00B42C08">
          <w:rPr>
            <w:noProof/>
            <w:webHidden/>
          </w:rPr>
          <w:instrText xml:space="preserve"> PAGEREF _Toc39133544 \h </w:instrText>
        </w:r>
        <w:r w:rsidR="00B42C08">
          <w:rPr>
            <w:noProof/>
            <w:webHidden/>
          </w:rPr>
        </w:r>
        <w:r w:rsidR="00B42C08">
          <w:rPr>
            <w:noProof/>
            <w:webHidden/>
          </w:rPr>
          <w:fldChar w:fldCharType="separate"/>
        </w:r>
        <w:r w:rsidR="00B42C08">
          <w:rPr>
            <w:noProof/>
            <w:webHidden/>
          </w:rPr>
          <w:t>27</w:t>
        </w:r>
        <w:r w:rsidR="00B42C08">
          <w:rPr>
            <w:noProof/>
            <w:webHidden/>
          </w:rPr>
          <w:fldChar w:fldCharType="end"/>
        </w:r>
      </w:hyperlink>
    </w:p>
    <w:p w14:paraId="16CB175D" w14:textId="2FB884DE" w:rsidR="00B42C08" w:rsidRDefault="00040E76">
      <w:pPr>
        <w:pStyle w:val="TOC4"/>
        <w:rPr>
          <w:rFonts w:eastAsiaTheme="minorEastAsia"/>
          <w:smallCaps w:val="0"/>
          <w:noProof/>
          <w:sz w:val="22"/>
          <w:lang w:val="en-US" w:eastAsia="en-US" w:bidi="ar-SA"/>
        </w:rPr>
      </w:pPr>
      <w:hyperlink w:anchor="_Toc39133545" w:history="1">
        <w:r w:rsidR="00B42C08" w:rsidRPr="003D2626">
          <w:rPr>
            <w:rStyle w:val="Hyperlink"/>
            <w:noProof/>
          </w:rPr>
          <w:t>Microsoft Graph-dataconnect voor ISV's</w:t>
        </w:r>
        <w:r w:rsidR="00B42C08">
          <w:rPr>
            <w:noProof/>
            <w:webHidden/>
          </w:rPr>
          <w:tab/>
        </w:r>
        <w:r w:rsidR="00B42C08">
          <w:rPr>
            <w:noProof/>
            <w:webHidden/>
          </w:rPr>
          <w:fldChar w:fldCharType="begin"/>
        </w:r>
        <w:r w:rsidR="00B42C08">
          <w:rPr>
            <w:noProof/>
            <w:webHidden/>
          </w:rPr>
          <w:instrText xml:space="preserve"> PAGEREF _Toc39133545 \h </w:instrText>
        </w:r>
        <w:r w:rsidR="00B42C08">
          <w:rPr>
            <w:noProof/>
            <w:webHidden/>
          </w:rPr>
        </w:r>
        <w:r w:rsidR="00B42C08">
          <w:rPr>
            <w:noProof/>
            <w:webHidden/>
          </w:rPr>
          <w:fldChar w:fldCharType="separate"/>
        </w:r>
        <w:r w:rsidR="00B42C08">
          <w:rPr>
            <w:noProof/>
            <w:webHidden/>
          </w:rPr>
          <w:t>27</w:t>
        </w:r>
        <w:r w:rsidR="00B42C08">
          <w:rPr>
            <w:noProof/>
            <w:webHidden/>
          </w:rPr>
          <w:fldChar w:fldCharType="end"/>
        </w:r>
      </w:hyperlink>
    </w:p>
    <w:p w14:paraId="084BFCD7" w14:textId="603CA90E" w:rsidR="00B42C08" w:rsidRDefault="00040E76">
      <w:pPr>
        <w:pStyle w:val="TOC4"/>
        <w:rPr>
          <w:rFonts w:eastAsiaTheme="minorEastAsia"/>
          <w:smallCaps w:val="0"/>
          <w:noProof/>
          <w:sz w:val="22"/>
          <w:lang w:val="en-US" w:eastAsia="en-US" w:bidi="ar-SA"/>
        </w:rPr>
      </w:pPr>
      <w:hyperlink w:anchor="_Toc39133546" w:history="1">
        <w:r w:rsidR="00B42C08" w:rsidRPr="003D2626">
          <w:rPr>
            <w:rStyle w:val="Hyperlink"/>
            <w:noProof/>
          </w:rPr>
          <w:t>Microsoft Healthcare Bot Service</w:t>
        </w:r>
        <w:r w:rsidR="00B42C08">
          <w:rPr>
            <w:noProof/>
            <w:webHidden/>
          </w:rPr>
          <w:tab/>
        </w:r>
        <w:r w:rsidR="00B42C08">
          <w:rPr>
            <w:noProof/>
            <w:webHidden/>
          </w:rPr>
          <w:fldChar w:fldCharType="begin"/>
        </w:r>
        <w:r w:rsidR="00B42C08">
          <w:rPr>
            <w:noProof/>
            <w:webHidden/>
          </w:rPr>
          <w:instrText xml:space="preserve"> PAGEREF _Toc39133546 \h </w:instrText>
        </w:r>
        <w:r w:rsidR="00B42C08">
          <w:rPr>
            <w:noProof/>
            <w:webHidden/>
          </w:rPr>
        </w:r>
        <w:r w:rsidR="00B42C08">
          <w:rPr>
            <w:noProof/>
            <w:webHidden/>
          </w:rPr>
          <w:fldChar w:fldCharType="separate"/>
        </w:r>
        <w:r w:rsidR="00B42C08">
          <w:rPr>
            <w:noProof/>
            <w:webHidden/>
          </w:rPr>
          <w:t>27</w:t>
        </w:r>
        <w:r w:rsidR="00B42C08">
          <w:rPr>
            <w:noProof/>
            <w:webHidden/>
          </w:rPr>
          <w:fldChar w:fldCharType="end"/>
        </w:r>
      </w:hyperlink>
    </w:p>
    <w:p w14:paraId="662F8478" w14:textId="5E92841D" w:rsidR="00B42C08" w:rsidRDefault="00040E76">
      <w:pPr>
        <w:pStyle w:val="TOC4"/>
        <w:rPr>
          <w:rFonts w:eastAsiaTheme="minorEastAsia"/>
          <w:smallCaps w:val="0"/>
          <w:noProof/>
          <w:sz w:val="22"/>
          <w:lang w:val="en-US" w:eastAsia="en-US" w:bidi="ar-SA"/>
        </w:rPr>
      </w:pPr>
      <w:hyperlink w:anchor="_Toc39133547" w:history="1">
        <w:r w:rsidR="00B42C08" w:rsidRPr="003D2626">
          <w:rPr>
            <w:rStyle w:val="Hyperlink"/>
            <w:noProof/>
          </w:rPr>
          <w:t>Microsoft Intune</w:t>
        </w:r>
        <w:r w:rsidR="00B42C08">
          <w:rPr>
            <w:noProof/>
            <w:webHidden/>
          </w:rPr>
          <w:tab/>
        </w:r>
        <w:r w:rsidR="00B42C08">
          <w:rPr>
            <w:noProof/>
            <w:webHidden/>
          </w:rPr>
          <w:fldChar w:fldCharType="begin"/>
        </w:r>
        <w:r w:rsidR="00B42C08">
          <w:rPr>
            <w:noProof/>
            <w:webHidden/>
          </w:rPr>
          <w:instrText xml:space="preserve"> PAGEREF _Toc39133547 \h </w:instrText>
        </w:r>
        <w:r w:rsidR="00B42C08">
          <w:rPr>
            <w:noProof/>
            <w:webHidden/>
          </w:rPr>
        </w:r>
        <w:r w:rsidR="00B42C08">
          <w:rPr>
            <w:noProof/>
            <w:webHidden/>
          </w:rPr>
          <w:fldChar w:fldCharType="separate"/>
        </w:r>
        <w:r w:rsidR="00B42C08">
          <w:rPr>
            <w:noProof/>
            <w:webHidden/>
          </w:rPr>
          <w:t>28</w:t>
        </w:r>
        <w:r w:rsidR="00B42C08">
          <w:rPr>
            <w:noProof/>
            <w:webHidden/>
          </w:rPr>
          <w:fldChar w:fldCharType="end"/>
        </w:r>
      </w:hyperlink>
    </w:p>
    <w:p w14:paraId="47F9CA8E" w14:textId="0AFDAE3F" w:rsidR="00B42C08" w:rsidRDefault="00040E76">
      <w:pPr>
        <w:pStyle w:val="TOC4"/>
        <w:rPr>
          <w:rFonts w:eastAsiaTheme="minorEastAsia"/>
          <w:smallCaps w:val="0"/>
          <w:noProof/>
          <w:sz w:val="22"/>
          <w:lang w:val="en-US" w:eastAsia="en-US" w:bidi="ar-SA"/>
        </w:rPr>
      </w:pPr>
      <w:hyperlink w:anchor="_Toc39133548" w:history="1">
        <w:r w:rsidR="00B42C08" w:rsidRPr="003D2626">
          <w:rPr>
            <w:rStyle w:val="Hyperlink"/>
            <w:noProof/>
          </w:rPr>
          <w:t>Microsoft Learning</w:t>
        </w:r>
        <w:r w:rsidR="00B42C08">
          <w:rPr>
            <w:noProof/>
            <w:webHidden/>
          </w:rPr>
          <w:tab/>
        </w:r>
        <w:r w:rsidR="00B42C08">
          <w:rPr>
            <w:noProof/>
            <w:webHidden/>
          </w:rPr>
          <w:fldChar w:fldCharType="begin"/>
        </w:r>
        <w:r w:rsidR="00B42C08">
          <w:rPr>
            <w:noProof/>
            <w:webHidden/>
          </w:rPr>
          <w:instrText xml:space="preserve"> PAGEREF _Toc39133548 \h </w:instrText>
        </w:r>
        <w:r w:rsidR="00B42C08">
          <w:rPr>
            <w:noProof/>
            <w:webHidden/>
          </w:rPr>
        </w:r>
        <w:r w:rsidR="00B42C08">
          <w:rPr>
            <w:noProof/>
            <w:webHidden/>
          </w:rPr>
          <w:fldChar w:fldCharType="separate"/>
        </w:r>
        <w:r w:rsidR="00B42C08">
          <w:rPr>
            <w:noProof/>
            <w:webHidden/>
          </w:rPr>
          <w:t>28</w:t>
        </w:r>
        <w:r w:rsidR="00B42C08">
          <w:rPr>
            <w:noProof/>
            <w:webHidden/>
          </w:rPr>
          <w:fldChar w:fldCharType="end"/>
        </w:r>
      </w:hyperlink>
    </w:p>
    <w:p w14:paraId="54DC970E" w14:textId="0AB6B141" w:rsidR="00B42C08" w:rsidRDefault="00040E76">
      <w:pPr>
        <w:pStyle w:val="TOC4"/>
        <w:rPr>
          <w:rFonts w:eastAsiaTheme="minorEastAsia"/>
          <w:smallCaps w:val="0"/>
          <w:noProof/>
          <w:sz w:val="22"/>
          <w:lang w:val="en-US" w:eastAsia="en-US" w:bidi="ar-SA"/>
        </w:rPr>
      </w:pPr>
      <w:hyperlink w:anchor="_Toc39133549" w:history="1">
        <w:r w:rsidR="00B42C08" w:rsidRPr="003D2626">
          <w:rPr>
            <w:rStyle w:val="Hyperlink"/>
            <w:noProof/>
          </w:rPr>
          <w:t>Microsoft Search in Bing</w:t>
        </w:r>
        <w:r w:rsidR="00B42C08">
          <w:rPr>
            <w:noProof/>
            <w:webHidden/>
          </w:rPr>
          <w:tab/>
        </w:r>
        <w:r w:rsidR="00B42C08">
          <w:rPr>
            <w:noProof/>
            <w:webHidden/>
          </w:rPr>
          <w:fldChar w:fldCharType="begin"/>
        </w:r>
        <w:r w:rsidR="00B42C08">
          <w:rPr>
            <w:noProof/>
            <w:webHidden/>
          </w:rPr>
          <w:instrText xml:space="preserve"> PAGEREF _Toc39133549 \h </w:instrText>
        </w:r>
        <w:r w:rsidR="00B42C08">
          <w:rPr>
            <w:noProof/>
            <w:webHidden/>
          </w:rPr>
        </w:r>
        <w:r w:rsidR="00B42C08">
          <w:rPr>
            <w:noProof/>
            <w:webHidden/>
          </w:rPr>
          <w:fldChar w:fldCharType="separate"/>
        </w:r>
        <w:r w:rsidR="00B42C08">
          <w:rPr>
            <w:noProof/>
            <w:webHidden/>
          </w:rPr>
          <w:t>29</w:t>
        </w:r>
        <w:r w:rsidR="00B42C08">
          <w:rPr>
            <w:noProof/>
            <w:webHidden/>
          </w:rPr>
          <w:fldChar w:fldCharType="end"/>
        </w:r>
      </w:hyperlink>
    </w:p>
    <w:p w14:paraId="2D9BDC63" w14:textId="10067732" w:rsidR="00B42C08" w:rsidRDefault="00040E76">
      <w:pPr>
        <w:pStyle w:val="TOC4"/>
        <w:rPr>
          <w:rFonts w:eastAsiaTheme="minorEastAsia"/>
          <w:smallCaps w:val="0"/>
          <w:noProof/>
          <w:sz w:val="22"/>
          <w:lang w:val="en-US" w:eastAsia="en-US" w:bidi="ar-SA"/>
        </w:rPr>
      </w:pPr>
      <w:hyperlink w:anchor="_Toc39133550" w:history="1">
        <w:r w:rsidR="00B42C08" w:rsidRPr="003D2626">
          <w:rPr>
            <w:rStyle w:val="Hyperlink"/>
            <w:noProof/>
          </w:rPr>
          <w:t>Microsoft Threat Protection</w:t>
        </w:r>
        <w:r w:rsidR="00B42C08">
          <w:rPr>
            <w:noProof/>
            <w:webHidden/>
          </w:rPr>
          <w:tab/>
        </w:r>
        <w:r w:rsidR="00B42C08">
          <w:rPr>
            <w:noProof/>
            <w:webHidden/>
          </w:rPr>
          <w:fldChar w:fldCharType="begin"/>
        </w:r>
        <w:r w:rsidR="00B42C08">
          <w:rPr>
            <w:noProof/>
            <w:webHidden/>
          </w:rPr>
          <w:instrText xml:space="preserve"> PAGEREF _Toc39133550 \h </w:instrText>
        </w:r>
        <w:r w:rsidR="00B42C08">
          <w:rPr>
            <w:noProof/>
            <w:webHidden/>
          </w:rPr>
        </w:r>
        <w:r w:rsidR="00B42C08">
          <w:rPr>
            <w:noProof/>
            <w:webHidden/>
          </w:rPr>
          <w:fldChar w:fldCharType="separate"/>
        </w:r>
        <w:r w:rsidR="00B42C08">
          <w:rPr>
            <w:noProof/>
            <w:webHidden/>
          </w:rPr>
          <w:t>29</w:t>
        </w:r>
        <w:r w:rsidR="00B42C08">
          <w:rPr>
            <w:noProof/>
            <w:webHidden/>
          </w:rPr>
          <w:fldChar w:fldCharType="end"/>
        </w:r>
      </w:hyperlink>
    </w:p>
    <w:p w14:paraId="4F6295CF" w14:textId="637F0CCA" w:rsidR="00B42C08" w:rsidRDefault="00040E76">
      <w:pPr>
        <w:pStyle w:val="TOC4"/>
        <w:rPr>
          <w:rFonts w:eastAsiaTheme="minorEastAsia"/>
          <w:smallCaps w:val="0"/>
          <w:noProof/>
          <w:sz w:val="22"/>
          <w:lang w:val="en-US" w:eastAsia="en-US" w:bidi="ar-SA"/>
        </w:rPr>
      </w:pPr>
      <w:hyperlink w:anchor="_Toc39133551" w:history="1">
        <w:r w:rsidR="00B42C08" w:rsidRPr="003D2626">
          <w:rPr>
            <w:rStyle w:val="Hyperlink"/>
            <w:noProof/>
          </w:rPr>
          <w:t>Minecraft: Onderwijseditie</w:t>
        </w:r>
        <w:r w:rsidR="00B42C08">
          <w:rPr>
            <w:noProof/>
            <w:webHidden/>
          </w:rPr>
          <w:tab/>
        </w:r>
        <w:r w:rsidR="00B42C08">
          <w:rPr>
            <w:noProof/>
            <w:webHidden/>
          </w:rPr>
          <w:fldChar w:fldCharType="begin"/>
        </w:r>
        <w:r w:rsidR="00B42C08">
          <w:rPr>
            <w:noProof/>
            <w:webHidden/>
          </w:rPr>
          <w:instrText xml:space="preserve"> PAGEREF _Toc39133551 \h </w:instrText>
        </w:r>
        <w:r w:rsidR="00B42C08">
          <w:rPr>
            <w:noProof/>
            <w:webHidden/>
          </w:rPr>
        </w:r>
        <w:r w:rsidR="00B42C08">
          <w:rPr>
            <w:noProof/>
            <w:webHidden/>
          </w:rPr>
          <w:fldChar w:fldCharType="separate"/>
        </w:r>
        <w:r w:rsidR="00B42C08">
          <w:rPr>
            <w:noProof/>
            <w:webHidden/>
          </w:rPr>
          <w:t>29</w:t>
        </w:r>
        <w:r w:rsidR="00B42C08">
          <w:rPr>
            <w:noProof/>
            <w:webHidden/>
          </w:rPr>
          <w:fldChar w:fldCharType="end"/>
        </w:r>
      </w:hyperlink>
    </w:p>
    <w:p w14:paraId="141A09DB" w14:textId="50F25EB9" w:rsidR="00B42C08" w:rsidRDefault="00040E76">
      <w:pPr>
        <w:pStyle w:val="TOC4"/>
        <w:rPr>
          <w:rFonts w:eastAsiaTheme="minorEastAsia"/>
          <w:smallCaps w:val="0"/>
          <w:noProof/>
          <w:sz w:val="22"/>
          <w:lang w:val="en-US" w:eastAsia="en-US" w:bidi="ar-SA"/>
        </w:rPr>
      </w:pPr>
      <w:hyperlink w:anchor="_Toc39133552" w:history="1">
        <w:r w:rsidR="00B42C08" w:rsidRPr="003D2626">
          <w:rPr>
            <w:rStyle w:val="Hyperlink"/>
            <w:noProof/>
          </w:rPr>
          <w:t>Office 365 Developer</w:t>
        </w:r>
        <w:r w:rsidR="00B42C08">
          <w:rPr>
            <w:noProof/>
            <w:webHidden/>
          </w:rPr>
          <w:tab/>
        </w:r>
        <w:r w:rsidR="00B42C08">
          <w:rPr>
            <w:noProof/>
            <w:webHidden/>
          </w:rPr>
          <w:fldChar w:fldCharType="begin"/>
        </w:r>
        <w:r w:rsidR="00B42C08">
          <w:rPr>
            <w:noProof/>
            <w:webHidden/>
          </w:rPr>
          <w:instrText xml:space="preserve"> PAGEREF _Toc39133552 \h </w:instrText>
        </w:r>
        <w:r w:rsidR="00B42C08">
          <w:rPr>
            <w:noProof/>
            <w:webHidden/>
          </w:rPr>
        </w:r>
        <w:r w:rsidR="00B42C08">
          <w:rPr>
            <w:noProof/>
            <w:webHidden/>
          </w:rPr>
          <w:fldChar w:fldCharType="separate"/>
        </w:r>
        <w:r w:rsidR="00B42C08">
          <w:rPr>
            <w:noProof/>
            <w:webHidden/>
          </w:rPr>
          <w:t>29</w:t>
        </w:r>
        <w:r w:rsidR="00B42C08">
          <w:rPr>
            <w:noProof/>
            <w:webHidden/>
          </w:rPr>
          <w:fldChar w:fldCharType="end"/>
        </w:r>
      </w:hyperlink>
    </w:p>
    <w:p w14:paraId="45F8E05D" w14:textId="11844665" w:rsidR="00B42C08" w:rsidRDefault="00040E76">
      <w:pPr>
        <w:pStyle w:val="TOC4"/>
        <w:rPr>
          <w:rFonts w:eastAsiaTheme="minorEastAsia"/>
          <w:smallCaps w:val="0"/>
          <w:noProof/>
          <w:sz w:val="22"/>
          <w:lang w:val="en-US" w:eastAsia="en-US" w:bidi="ar-SA"/>
        </w:rPr>
      </w:pPr>
      <w:hyperlink w:anchor="_Toc39133553" w:history="1">
        <w:r w:rsidR="00B42C08" w:rsidRPr="003D2626">
          <w:rPr>
            <w:rStyle w:val="Hyperlink"/>
            <w:noProof/>
          </w:rPr>
          <w:t>Microsoft Defender Advanced Threat Protection</w:t>
        </w:r>
        <w:r w:rsidR="00B42C08">
          <w:rPr>
            <w:noProof/>
            <w:webHidden/>
          </w:rPr>
          <w:tab/>
        </w:r>
        <w:r w:rsidR="00B42C08">
          <w:rPr>
            <w:noProof/>
            <w:webHidden/>
          </w:rPr>
          <w:fldChar w:fldCharType="begin"/>
        </w:r>
        <w:r w:rsidR="00B42C08">
          <w:rPr>
            <w:noProof/>
            <w:webHidden/>
          </w:rPr>
          <w:instrText xml:space="preserve"> PAGEREF _Toc39133553 \h </w:instrText>
        </w:r>
        <w:r w:rsidR="00B42C08">
          <w:rPr>
            <w:noProof/>
            <w:webHidden/>
          </w:rPr>
        </w:r>
        <w:r w:rsidR="00B42C08">
          <w:rPr>
            <w:noProof/>
            <w:webHidden/>
          </w:rPr>
          <w:fldChar w:fldCharType="separate"/>
        </w:r>
        <w:r w:rsidR="00B42C08">
          <w:rPr>
            <w:noProof/>
            <w:webHidden/>
          </w:rPr>
          <w:t>29</w:t>
        </w:r>
        <w:r w:rsidR="00B42C08">
          <w:rPr>
            <w:noProof/>
            <w:webHidden/>
          </w:rPr>
          <w:fldChar w:fldCharType="end"/>
        </w:r>
      </w:hyperlink>
    </w:p>
    <w:p w14:paraId="77C42666" w14:textId="5423689D" w:rsidR="00B42C08" w:rsidRDefault="00040E76">
      <w:pPr>
        <w:pStyle w:val="TOC1"/>
        <w:tabs>
          <w:tab w:val="right" w:leader="dot" w:pos="5030"/>
        </w:tabs>
        <w:rPr>
          <w:rFonts w:eastAsiaTheme="minorEastAsia"/>
          <w:b w:val="0"/>
          <w:caps w:val="0"/>
          <w:noProof/>
          <w:sz w:val="22"/>
          <w:lang w:val="en-US" w:eastAsia="en-US" w:bidi="ar-SA"/>
        </w:rPr>
      </w:pPr>
      <w:hyperlink w:anchor="_Toc39133554" w:history="1">
        <w:r w:rsidR="00B42C08" w:rsidRPr="003D2626">
          <w:rPr>
            <w:rStyle w:val="Hyperlink"/>
            <w:noProof/>
          </w:rPr>
          <w:t>Bijlage 1 – Kennisgevingen</w:t>
        </w:r>
        <w:r w:rsidR="00B42C08">
          <w:rPr>
            <w:noProof/>
            <w:webHidden/>
          </w:rPr>
          <w:tab/>
        </w:r>
        <w:r w:rsidR="00B42C08">
          <w:rPr>
            <w:noProof/>
            <w:webHidden/>
          </w:rPr>
          <w:fldChar w:fldCharType="begin"/>
        </w:r>
        <w:r w:rsidR="00B42C08">
          <w:rPr>
            <w:noProof/>
            <w:webHidden/>
          </w:rPr>
          <w:instrText xml:space="preserve"> PAGEREF _Toc39133554 \h </w:instrText>
        </w:r>
        <w:r w:rsidR="00B42C08">
          <w:rPr>
            <w:noProof/>
            <w:webHidden/>
          </w:rPr>
        </w:r>
        <w:r w:rsidR="00B42C08">
          <w:rPr>
            <w:noProof/>
            <w:webHidden/>
          </w:rPr>
          <w:fldChar w:fldCharType="separate"/>
        </w:r>
        <w:r w:rsidR="00B42C08">
          <w:rPr>
            <w:noProof/>
            <w:webHidden/>
          </w:rPr>
          <w:t>30</w:t>
        </w:r>
        <w:r w:rsidR="00B42C08">
          <w:rPr>
            <w:noProof/>
            <w:webHidden/>
          </w:rPr>
          <w:fldChar w:fldCharType="end"/>
        </w:r>
      </w:hyperlink>
    </w:p>
    <w:p w14:paraId="3B02165C" w14:textId="577D5CD8" w:rsidR="00B42C08" w:rsidRDefault="00040E76">
      <w:pPr>
        <w:pStyle w:val="TOC3"/>
        <w:rPr>
          <w:rFonts w:eastAsiaTheme="minorEastAsia"/>
          <w:b w:val="0"/>
          <w:smallCaps w:val="0"/>
          <w:sz w:val="22"/>
          <w:lang w:val="en-US" w:eastAsia="en-US" w:bidi="ar-SA"/>
        </w:rPr>
      </w:pPr>
      <w:hyperlink w:anchor="_Toc39133555" w:history="1">
        <w:r w:rsidR="00B42C08" w:rsidRPr="003D2626">
          <w:rPr>
            <w:rStyle w:val="Hyperlink"/>
          </w:rPr>
          <w:t>Online Diensten uitgesloten van de GBO</w:t>
        </w:r>
        <w:r w:rsidR="00B42C08">
          <w:rPr>
            <w:webHidden/>
          </w:rPr>
          <w:tab/>
        </w:r>
        <w:r w:rsidR="00B42C08">
          <w:rPr>
            <w:webHidden/>
          </w:rPr>
          <w:fldChar w:fldCharType="begin"/>
        </w:r>
        <w:r w:rsidR="00B42C08">
          <w:rPr>
            <w:webHidden/>
          </w:rPr>
          <w:instrText xml:space="preserve"> PAGEREF _Toc39133555 \h </w:instrText>
        </w:r>
        <w:r w:rsidR="00B42C08">
          <w:rPr>
            <w:webHidden/>
          </w:rPr>
        </w:r>
        <w:r w:rsidR="00B42C08">
          <w:rPr>
            <w:webHidden/>
          </w:rPr>
          <w:fldChar w:fldCharType="separate"/>
        </w:r>
        <w:r w:rsidR="00B42C08">
          <w:rPr>
            <w:webHidden/>
          </w:rPr>
          <w:t>30</w:t>
        </w:r>
        <w:r w:rsidR="00B42C08">
          <w:rPr>
            <w:webHidden/>
          </w:rPr>
          <w:fldChar w:fldCharType="end"/>
        </w:r>
      </w:hyperlink>
    </w:p>
    <w:p w14:paraId="5A209246" w14:textId="5054B746" w:rsidR="00B42C08" w:rsidRDefault="00040E76">
      <w:pPr>
        <w:pStyle w:val="TOC3"/>
        <w:rPr>
          <w:rFonts w:eastAsiaTheme="minorEastAsia"/>
          <w:b w:val="0"/>
          <w:smallCaps w:val="0"/>
          <w:sz w:val="22"/>
          <w:lang w:val="en-US" w:eastAsia="en-US" w:bidi="ar-SA"/>
        </w:rPr>
      </w:pPr>
      <w:hyperlink w:anchor="_Toc39133556" w:history="1">
        <w:r w:rsidR="00B42C08" w:rsidRPr="003D2626">
          <w:rPr>
            <w:rStyle w:val="Hyperlink"/>
          </w:rPr>
          <w:t>Core Online Diensten</w:t>
        </w:r>
        <w:r w:rsidR="00B42C08">
          <w:rPr>
            <w:webHidden/>
          </w:rPr>
          <w:tab/>
        </w:r>
        <w:r w:rsidR="00B42C08">
          <w:rPr>
            <w:webHidden/>
          </w:rPr>
          <w:fldChar w:fldCharType="begin"/>
        </w:r>
        <w:r w:rsidR="00B42C08">
          <w:rPr>
            <w:webHidden/>
          </w:rPr>
          <w:instrText xml:space="preserve"> PAGEREF _Toc39133556 \h </w:instrText>
        </w:r>
        <w:r w:rsidR="00B42C08">
          <w:rPr>
            <w:webHidden/>
          </w:rPr>
        </w:r>
        <w:r w:rsidR="00B42C08">
          <w:rPr>
            <w:webHidden/>
          </w:rPr>
          <w:fldChar w:fldCharType="separate"/>
        </w:r>
        <w:r w:rsidR="00B42C08">
          <w:rPr>
            <w:webHidden/>
          </w:rPr>
          <w:t>30</w:t>
        </w:r>
        <w:r w:rsidR="00B42C08">
          <w:rPr>
            <w:webHidden/>
          </w:rPr>
          <w:fldChar w:fldCharType="end"/>
        </w:r>
      </w:hyperlink>
    </w:p>
    <w:p w14:paraId="2E9872E1" w14:textId="504909DF" w:rsidR="00B42C08" w:rsidRDefault="00040E76">
      <w:pPr>
        <w:pStyle w:val="TOC3"/>
        <w:rPr>
          <w:rFonts w:eastAsiaTheme="minorEastAsia"/>
          <w:b w:val="0"/>
          <w:smallCaps w:val="0"/>
          <w:sz w:val="22"/>
          <w:lang w:val="en-US" w:eastAsia="en-US" w:bidi="ar-SA"/>
        </w:rPr>
      </w:pPr>
      <w:hyperlink w:anchor="_Toc39133557" w:history="1">
        <w:r w:rsidR="00B42C08" w:rsidRPr="003D2626">
          <w:rPr>
            <w:rStyle w:val="Hyperlink"/>
          </w:rPr>
          <w:t>Bing Maps</w:t>
        </w:r>
        <w:r w:rsidR="00B42C08">
          <w:rPr>
            <w:webHidden/>
          </w:rPr>
          <w:tab/>
        </w:r>
        <w:r w:rsidR="00B42C08">
          <w:rPr>
            <w:webHidden/>
          </w:rPr>
          <w:fldChar w:fldCharType="begin"/>
        </w:r>
        <w:r w:rsidR="00B42C08">
          <w:rPr>
            <w:webHidden/>
          </w:rPr>
          <w:instrText xml:space="preserve"> PAGEREF _Toc39133557 \h </w:instrText>
        </w:r>
        <w:r w:rsidR="00B42C08">
          <w:rPr>
            <w:webHidden/>
          </w:rPr>
        </w:r>
        <w:r w:rsidR="00B42C08">
          <w:rPr>
            <w:webHidden/>
          </w:rPr>
          <w:fldChar w:fldCharType="separate"/>
        </w:r>
        <w:r w:rsidR="00B42C08">
          <w:rPr>
            <w:webHidden/>
          </w:rPr>
          <w:t>31</w:t>
        </w:r>
        <w:r w:rsidR="00B42C08">
          <w:rPr>
            <w:webHidden/>
          </w:rPr>
          <w:fldChar w:fldCharType="end"/>
        </w:r>
      </w:hyperlink>
    </w:p>
    <w:p w14:paraId="297BE759" w14:textId="29AD7342" w:rsidR="00B42C08" w:rsidRDefault="00040E76">
      <w:pPr>
        <w:pStyle w:val="TOC3"/>
        <w:rPr>
          <w:rFonts w:eastAsiaTheme="minorEastAsia"/>
          <w:b w:val="0"/>
          <w:smallCaps w:val="0"/>
          <w:sz w:val="22"/>
          <w:lang w:val="en-US" w:eastAsia="en-US" w:bidi="ar-SA"/>
        </w:rPr>
      </w:pPr>
      <w:hyperlink w:anchor="_Toc39133558" w:history="1">
        <w:r w:rsidR="00B42C08" w:rsidRPr="003D2626">
          <w:rPr>
            <w:rStyle w:val="Hyperlink"/>
          </w:rPr>
          <w:t>Professionele Diensten</w:t>
        </w:r>
        <w:r w:rsidR="00B42C08">
          <w:rPr>
            <w:webHidden/>
          </w:rPr>
          <w:tab/>
        </w:r>
        <w:r w:rsidR="00B42C08">
          <w:rPr>
            <w:webHidden/>
          </w:rPr>
          <w:fldChar w:fldCharType="begin"/>
        </w:r>
        <w:r w:rsidR="00B42C08">
          <w:rPr>
            <w:webHidden/>
          </w:rPr>
          <w:instrText xml:space="preserve"> PAGEREF _Toc39133558 \h </w:instrText>
        </w:r>
        <w:r w:rsidR="00B42C08">
          <w:rPr>
            <w:webHidden/>
          </w:rPr>
        </w:r>
        <w:r w:rsidR="00B42C08">
          <w:rPr>
            <w:webHidden/>
          </w:rPr>
          <w:fldChar w:fldCharType="separate"/>
        </w:r>
        <w:r w:rsidR="00B42C08">
          <w:rPr>
            <w:webHidden/>
          </w:rPr>
          <w:t>32</w:t>
        </w:r>
        <w:r w:rsidR="00B42C08">
          <w:rPr>
            <w:webHidden/>
          </w:rPr>
          <w:fldChar w:fldCharType="end"/>
        </w:r>
      </w:hyperlink>
    </w:p>
    <w:p w14:paraId="1167115C" w14:textId="23F7AB9A" w:rsidR="00B42C08" w:rsidRDefault="00040E76">
      <w:pPr>
        <w:pStyle w:val="TOC3"/>
        <w:rPr>
          <w:rFonts w:eastAsiaTheme="minorEastAsia"/>
          <w:b w:val="0"/>
          <w:smallCaps w:val="0"/>
          <w:sz w:val="22"/>
          <w:lang w:val="en-US" w:eastAsia="en-US" w:bidi="ar-SA"/>
        </w:rPr>
      </w:pPr>
      <w:hyperlink w:anchor="_Toc39133559" w:history="1">
        <w:r w:rsidR="00B42C08" w:rsidRPr="003D2626">
          <w:rPr>
            <w:rStyle w:val="Hyperlink"/>
          </w:rPr>
          <w:t>Mededeling over Azure Media Services - H.265/HEVC-codering</w:t>
        </w:r>
        <w:r w:rsidR="00B42C08">
          <w:rPr>
            <w:webHidden/>
          </w:rPr>
          <w:tab/>
        </w:r>
        <w:r w:rsidR="00B42C08">
          <w:rPr>
            <w:webHidden/>
          </w:rPr>
          <w:fldChar w:fldCharType="begin"/>
        </w:r>
        <w:r w:rsidR="00B42C08">
          <w:rPr>
            <w:webHidden/>
          </w:rPr>
          <w:instrText xml:space="preserve"> PAGEREF _Toc39133559 \h </w:instrText>
        </w:r>
        <w:r w:rsidR="00B42C08">
          <w:rPr>
            <w:webHidden/>
          </w:rPr>
        </w:r>
        <w:r w:rsidR="00B42C08">
          <w:rPr>
            <w:webHidden/>
          </w:rPr>
          <w:fldChar w:fldCharType="separate"/>
        </w:r>
        <w:r w:rsidR="00B42C08">
          <w:rPr>
            <w:webHidden/>
          </w:rPr>
          <w:t>34</w:t>
        </w:r>
        <w:r w:rsidR="00B42C08">
          <w:rPr>
            <w:webHidden/>
          </w:rPr>
          <w:fldChar w:fldCharType="end"/>
        </w:r>
      </w:hyperlink>
    </w:p>
    <w:p w14:paraId="3A11A999" w14:textId="4ACF90D3" w:rsidR="00B42C08" w:rsidRDefault="00040E76">
      <w:pPr>
        <w:pStyle w:val="TOC3"/>
        <w:rPr>
          <w:rFonts w:eastAsiaTheme="minorEastAsia"/>
          <w:b w:val="0"/>
          <w:smallCaps w:val="0"/>
          <w:sz w:val="22"/>
          <w:lang w:val="en-US" w:eastAsia="en-US" w:bidi="ar-SA"/>
        </w:rPr>
      </w:pPr>
      <w:hyperlink w:anchor="_Toc39133560" w:history="1">
        <w:r w:rsidR="00B42C08" w:rsidRPr="003D2626">
          <w:rPr>
            <w:rStyle w:val="Hyperlink"/>
          </w:rPr>
          <w:t>Kennisgeving betreffende Adobe Flash Player</w:t>
        </w:r>
        <w:r w:rsidR="00B42C08">
          <w:rPr>
            <w:webHidden/>
          </w:rPr>
          <w:tab/>
        </w:r>
        <w:r w:rsidR="00B42C08">
          <w:rPr>
            <w:webHidden/>
          </w:rPr>
          <w:fldChar w:fldCharType="begin"/>
        </w:r>
        <w:r w:rsidR="00B42C08">
          <w:rPr>
            <w:webHidden/>
          </w:rPr>
          <w:instrText xml:space="preserve"> PAGEREF _Toc39133560 \h </w:instrText>
        </w:r>
        <w:r w:rsidR="00B42C08">
          <w:rPr>
            <w:webHidden/>
          </w:rPr>
        </w:r>
        <w:r w:rsidR="00B42C08">
          <w:rPr>
            <w:webHidden/>
          </w:rPr>
          <w:fldChar w:fldCharType="separate"/>
        </w:r>
        <w:r w:rsidR="00B42C08">
          <w:rPr>
            <w:webHidden/>
          </w:rPr>
          <w:t>34</w:t>
        </w:r>
        <w:r w:rsidR="00B42C08">
          <w:rPr>
            <w:webHidden/>
          </w:rPr>
          <w:fldChar w:fldCharType="end"/>
        </w:r>
      </w:hyperlink>
    </w:p>
    <w:p w14:paraId="52A42EBE" w14:textId="37C23FF7" w:rsidR="00B42C08" w:rsidRDefault="00040E76">
      <w:pPr>
        <w:pStyle w:val="TOC3"/>
        <w:rPr>
          <w:rFonts w:eastAsiaTheme="minorEastAsia"/>
          <w:b w:val="0"/>
          <w:smallCaps w:val="0"/>
          <w:sz w:val="22"/>
          <w:lang w:val="en-US" w:eastAsia="en-US" w:bidi="ar-SA"/>
        </w:rPr>
      </w:pPr>
      <w:hyperlink w:anchor="_Toc39133561" w:history="1">
        <w:r w:rsidR="00B42C08" w:rsidRPr="003D2626">
          <w:rPr>
            <w:rStyle w:val="Hyperlink"/>
          </w:rPr>
          <w:t>Kennisgeving met betrekking tot de visuele norm H.264/AVC en de videonorm VC-1, de visuele norm MPEG-4 Part 2 en de videonorm MPEG-2.</w:t>
        </w:r>
        <w:r w:rsidR="00B42C08">
          <w:rPr>
            <w:webHidden/>
          </w:rPr>
          <w:tab/>
        </w:r>
        <w:r w:rsidR="00B42C08">
          <w:rPr>
            <w:webHidden/>
          </w:rPr>
          <w:fldChar w:fldCharType="begin"/>
        </w:r>
        <w:r w:rsidR="00B42C08">
          <w:rPr>
            <w:webHidden/>
          </w:rPr>
          <w:instrText xml:space="preserve"> PAGEREF _Toc39133561 \h </w:instrText>
        </w:r>
        <w:r w:rsidR="00B42C08">
          <w:rPr>
            <w:webHidden/>
          </w:rPr>
        </w:r>
        <w:r w:rsidR="00B42C08">
          <w:rPr>
            <w:webHidden/>
          </w:rPr>
          <w:fldChar w:fldCharType="separate"/>
        </w:r>
        <w:r w:rsidR="00B42C08">
          <w:rPr>
            <w:webHidden/>
          </w:rPr>
          <w:t>34</w:t>
        </w:r>
        <w:r w:rsidR="00B42C08">
          <w:rPr>
            <w:webHidden/>
          </w:rPr>
          <w:fldChar w:fldCharType="end"/>
        </w:r>
      </w:hyperlink>
    </w:p>
    <w:p w14:paraId="7FA218E5" w14:textId="6DAE5758" w:rsidR="00B42C08" w:rsidRDefault="00040E76">
      <w:pPr>
        <w:pStyle w:val="TOC1"/>
        <w:tabs>
          <w:tab w:val="right" w:leader="dot" w:pos="5030"/>
        </w:tabs>
        <w:rPr>
          <w:rFonts w:eastAsiaTheme="minorEastAsia"/>
          <w:b w:val="0"/>
          <w:caps w:val="0"/>
          <w:noProof/>
          <w:sz w:val="22"/>
          <w:lang w:val="en-US" w:eastAsia="en-US" w:bidi="ar-SA"/>
        </w:rPr>
      </w:pPr>
      <w:hyperlink w:anchor="_Toc39133562" w:history="1">
        <w:r w:rsidR="00B42C08" w:rsidRPr="003D2626">
          <w:rPr>
            <w:rStyle w:val="Hyperlink"/>
            <w:noProof/>
          </w:rPr>
          <w:t>Bijlage 2 – Abonnementslicentiesuites</w:t>
        </w:r>
        <w:r w:rsidR="00B42C08">
          <w:rPr>
            <w:noProof/>
            <w:webHidden/>
          </w:rPr>
          <w:tab/>
        </w:r>
        <w:r w:rsidR="00B42C08">
          <w:rPr>
            <w:noProof/>
            <w:webHidden/>
          </w:rPr>
          <w:fldChar w:fldCharType="begin"/>
        </w:r>
        <w:r w:rsidR="00B42C08">
          <w:rPr>
            <w:noProof/>
            <w:webHidden/>
          </w:rPr>
          <w:instrText xml:space="preserve"> PAGEREF _Toc39133562 \h </w:instrText>
        </w:r>
        <w:r w:rsidR="00B42C08">
          <w:rPr>
            <w:noProof/>
            <w:webHidden/>
          </w:rPr>
        </w:r>
        <w:r w:rsidR="00B42C08">
          <w:rPr>
            <w:noProof/>
            <w:webHidden/>
          </w:rPr>
          <w:fldChar w:fldCharType="separate"/>
        </w:r>
        <w:r w:rsidR="00B42C08">
          <w:rPr>
            <w:noProof/>
            <w:webHidden/>
          </w:rPr>
          <w:t>35</w:t>
        </w:r>
        <w:r w:rsidR="00B42C08">
          <w:rPr>
            <w:noProof/>
            <w:webHidden/>
          </w:rPr>
          <w:fldChar w:fldCharType="end"/>
        </w:r>
      </w:hyperlink>
    </w:p>
    <w:p w14:paraId="08A1FC49" w14:textId="0A1385D8" w:rsidR="00B42C08" w:rsidRDefault="00040E76">
      <w:pPr>
        <w:pStyle w:val="TOC3"/>
        <w:rPr>
          <w:rFonts w:eastAsiaTheme="minorEastAsia"/>
          <w:b w:val="0"/>
          <w:smallCaps w:val="0"/>
          <w:sz w:val="22"/>
          <w:lang w:val="en-US" w:eastAsia="en-US" w:bidi="ar-SA"/>
        </w:rPr>
      </w:pPr>
      <w:hyperlink w:anchor="_Toc39133563" w:history="1">
        <w:r w:rsidR="00B42C08" w:rsidRPr="003D2626">
          <w:rPr>
            <w:rStyle w:val="Hyperlink"/>
          </w:rPr>
          <w:t>Publieke sector</w:t>
        </w:r>
        <w:r w:rsidR="00B42C08">
          <w:rPr>
            <w:webHidden/>
          </w:rPr>
          <w:tab/>
        </w:r>
        <w:r w:rsidR="00B42C08">
          <w:rPr>
            <w:webHidden/>
          </w:rPr>
          <w:fldChar w:fldCharType="begin"/>
        </w:r>
        <w:r w:rsidR="00B42C08">
          <w:rPr>
            <w:webHidden/>
          </w:rPr>
          <w:instrText xml:space="preserve"> PAGEREF _Toc39133563 \h </w:instrText>
        </w:r>
        <w:r w:rsidR="00B42C08">
          <w:rPr>
            <w:webHidden/>
          </w:rPr>
        </w:r>
        <w:r w:rsidR="00B42C08">
          <w:rPr>
            <w:webHidden/>
          </w:rPr>
          <w:fldChar w:fldCharType="separate"/>
        </w:r>
        <w:r w:rsidR="00B42C08">
          <w:rPr>
            <w:webHidden/>
          </w:rPr>
          <w:t>36</w:t>
        </w:r>
        <w:r w:rsidR="00B42C08">
          <w:rPr>
            <w:webHidden/>
          </w:rPr>
          <w:fldChar w:fldCharType="end"/>
        </w:r>
      </w:hyperlink>
    </w:p>
    <w:p w14:paraId="092C9288" w14:textId="49582FFF" w:rsidR="004D27A6" w:rsidRPr="00690C65" w:rsidRDefault="00A430D3" w:rsidP="00DB17C0">
      <w:pPr>
        <w:pStyle w:val="TOC1"/>
        <w:tabs>
          <w:tab w:val="right" w:leader="dot" w:pos="5030"/>
        </w:tabs>
      </w:pPr>
      <w:r w:rsidRPr="00C6490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8A213C0" w14:textId="77777777" w:rsidR="00381DAF" w:rsidRDefault="00381DAF" w:rsidP="00381DAF">
      <w:pPr>
        <w:pStyle w:val="ProductList-SectionHeading"/>
        <w:outlineLvl w:val="0"/>
      </w:pPr>
      <w:bookmarkStart w:id="2" w:name="Introduction"/>
      <w:bookmarkStart w:id="3" w:name="_Toc507768531"/>
      <w:bookmarkStart w:id="4" w:name="_Toc507239485"/>
      <w:bookmarkStart w:id="5" w:name="_Toc39133493"/>
      <w:bookmarkStart w:id="6" w:name="_Toc378147615"/>
      <w:bookmarkStart w:id="7" w:name="_Toc378151517"/>
      <w:bookmarkStart w:id="8" w:name="_Toc379797094"/>
      <w:bookmarkStart w:id="9" w:name="_Toc380513120"/>
      <w:bookmarkStart w:id="10" w:name="_Toc380655159"/>
      <w:bookmarkStart w:id="11" w:name="_Toc383415077"/>
      <w:r>
        <w:lastRenderedPageBreak/>
        <w:t>Inleiding</w:t>
      </w:r>
      <w:bookmarkEnd w:id="2"/>
      <w:bookmarkEnd w:id="3"/>
      <w:bookmarkEnd w:id="4"/>
      <w:bookmarkEnd w:id="5"/>
    </w:p>
    <w:p w14:paraId="47F12165" w14:textId="7FEF13CC" w:rsidR="006E7A8B" w:rsidRDefault="002763E1" w:rsidP="006E7A8B">
      <w:pPr>
        <w:pStyle w:val="ProductList-Body"/>
        <w:spacing w:after="240"/>
      </w:pPr>
      <w:bookmarkStart w:id="12" w:name="_Toc507768532"/>
      <w:r>
        <w:t>De partijen gaan ermee akkoord dat deze Voorwaarden voor Online Diensten van toepassing zijn op het gebruik van de Online Diensten door de Klant en dat de Bijlage Bescherming van persoonsgegevens voor Online Diensten (GBO, hieronder beschreven) hun verplichtingen vastlegt met betrekking tot de verwerking en beveiliging van Gegevens van de Klant en Persoonsgegevens door de Online Diensten.</w:t>
      </w:r>
      <w:r>
        <w:rPr>
          <w:sz w:val="22"/>
        </w:rPr>
        <w:t xml:space="preserve"> </w:t>
      </w:r>
      <w:r>
        <w:t>De partijen gaan tevens ermee akkoord dat deze Voorwaarden voor Online Diensten van toepassing zijn op de voorziening van Professionele Diensten, waaronder zonder beperking begrepen de voorwaarden in Bijlage 1 en de voorwaarden in de GBO voor de verwerking en beveiliging van Gegevens van Professionele Diensten en Persoonsgegevens in verband daarmee, tenzij een afzonderlijke overeenkomst voor de Professionele Diensten bestaat. Voor het gebruik van Niet-Microsoft-Producten (zoals hieronder gedefinieerd) gelden afzonderlijke voorwaarden, waaronder verschillende privacy- en beveiligingsbepalingen. In het geval van strijdigheid of inconsistentie tussen de GBO en andere voorwaarden in de Volume Licensing Overeenkomst van de Klant (met inbegrip van de Productvoorwaarden of de Voorwaarden voor Online Diensten), prevaleert de GBO</w:t>
      </w:r>
      <w:r w:rsidR="006E7A8B">
        <w:t>.</w:t>
      </w:r>
    </w:p>
    <w:p w14:paraId="00E81A44" w14:textId="77777777" w:rsidR="00381DAF" w:rsidRDefault="00381DAF" w:rsidP="00381DAF">
      <w:pPr>
        <w:pStyle w:val="ProductList-SubSubSectionHeading"/>
        <w:outlineLvl w:val="1"/>
      </w:pPr>
      <w:bookmarkStart w:id="13" w:name="_Toc39133494"/>
      <w:r>
        <w:t>Dienstovereenkomsten</w:t>
      </w:r>
      <w:bookmarkEnd w:id="12"/>
      <w:bookmarkEnd w:id="13"/>
    </w:p>
    <w:p w14:paraId="63446430" w14:textId="77777777" w:rsidR="00381DAF" w:rsidRDefault="00381DAF" w:rsidP="00381DAF">
      <w:pPr>
        <w:pStyle w:val="ProductList-Body"/>
      </w:pPr>
      <w:r>
        <w:t xml:space="preserve">Voor de meeste Online Diensten geldt een Service Level Overeenkomst (SLA). Zie </w:t>
      </w:r>
      <w:hyperlink r:id="rId15" w:history="1">
        <w:r>
          <w:rPr>
            <w:rStyle w:val="Hyperlink"/>
          </w:rPr>
          <w:t>http://microsoft.com/licensing/contracts</w:t>
        </w:r>
      </w:hyperlink>
      <w:r>
        <w:t xml:space="preserve"> voor meer informatie over Service Level Overeenkomsten voor Online Diensten.</w:t>
      </w:r>
    </w:p>
    <w:p w14:paraId="51C47C33" w14:textId="77777777" w:rsidR="00381DAF" w:rsidRDefault="00381DAF" w:rsidP="00381DAF">
      <w:pPr>
        <w:pStyle w:val="ProductList-Body"/>
      </w:pPr>
    </w:p>
    <w:p w14:paraId="79DD9201" w14:textId="77777777" w:rsidR="00381DAF" w:rsidRDefault="00381DAF" w:rsidP="00381DAF">
      <w:pPr>
        <w:pStyle w:val="ProductList-SubSubSectionHeading"/>
        <w:outlineLvl w:val="1"/>
      </w:pPr>
      <w:bookmarkStart w:id="14" w:name="_Toc507768533"/>
      <w:bookmarkStart w:id="15" w:name="_Toc39133495"/>
      <w:r>
        <w:t>Toepasselijke Voorwaarden voor Online Diensten en Updates</w:t>
      </w:r>
      <w:bookmarkEnd w:id="14"/>
      <w:bookmarkEnd w:id="15"/>
    </w:p>
    <w:p w14:paraId="44373CA1" w14:textId="77777777" w:rsidR="00381DAF" w:rsidRPr="00E47CD3" w:rsidRDefault="00381DAF" w:rsidP="00381DAF">
      <w:pPr>
        <w:pStyle w:val="ProductList-Body"/>
      </w:pPr>
      <w:r>
        <w:t>Wanneer de Klant een abonnement op een Online Dienst verlengt of een nieuw abonnement aanschaft, zijn de Voorwaarden voor Online Diensten die op dat moment van kracht zijn van toepassing en deze veranderen niet gedurende de loop van het abonnement van de Klant op de desbetreffende Online Dienst. Wanneer Microsoft functies, aanvullingen of verwante software introduceert die nieuw zijn (bijvoorbeeld die niet voorheen bij het abonnement waren geleverd), kan Microsoft voorwaarden leveren of de Voorwaarden voor Online Diensten aanpassen die betrekking hebben op het gebruik van deze functies, aanvullingen of verwante software van de Klant.</w:t>
      </w:r>
    </w:p>
    <w:p w14:paraId="161DC787" w14:textId="77777777" w:rsidR="00381DAF" w:rsidRPr="00E47CD3" w:rsidRDefault="00381DAF" w:rsidP="00381DAF">
      <w:pPr>
        <w:pStyle w:val="ProductList-Body"/>
      </w:pPr>
    </w:p>
    <w:p w14:paraId="0F7C541F" w14:textId="77777777" w:rsidR="00381DAF" w:rsidRDefault="00381DAF" w:rsidP="00381DAF">
      <w:pPr>
        <w:pStyle w:val="ProductList-SubSubSectionHeading"/>
        <w:outlineLvl w:val="1"/>
      </w:pPr>
      <w:bookmarkStart w:id="16" w:name="_Toc507768534"/>
      <w:bookmarkStart w:id="17" w:name="_Toc39133496"/>
      <w:r>
        <w:t>Elektronische kennisgevingen</w:t>
      </w:r>
      <w:bookmarkEnd w:id="16"/>
      <w:bookmarkEnd w:id="17"/>
    </w:p>
    <w:p w14:paraId="2FB3E714" w14:textId="77777777" w:rsidR="00381DAF" w:rsidRDefault="00381DAF" w:rsidP="00381DAF">
      <w:pPr>
        <w:pStyle w:val="ProductList-Body"/>
      </w:pPr>
      <w:r>
        <w:t xml:space="preserve">Microsoft kan de Klant via elektronische weg informatie en mededelingen geven over Online Diensten, zowel via e-mail als via het portaal voor de Online Dienst of via een door Microsoft aangewezen website. Kennisgeving geldt vanaf de datum waarop deze beschikbaar is gemaakt door Microsoft. </w:t>
      </w:r>
    </w:p>
    <w:p w14:paraId="23B4BE7D" w14:textId="77777777" w:rsidR="00381DAF" w:rsidRDefault="00381DAF" w:rsidP="00381DAF">
      <w:pPr>
        <w:pStyle w:val="ProductList-Body"/>
      </w:pPr>
    </w:p>
    <w:p w14:paraId="67FC7B2E" w14:textId="77777777" w:rsidR="00381DAF" w:rsidRDefault="00381DAF" w:rsidP="00381DAF">
      <w:pPr>
        <w:pStyle w:val="ProductList-SubSubSectionHeading"/>
        <w:outlineLvl w:val="1"/>
      </w:pPr>
      <w:bookmarkStart w:id="18" w:name="_Toc507768535"/>
      <w:bookmarkStart w:id="19" w:name="_Toc507239486"/>
      <w:bookmarkStart w:id="20" w:name="_Toc39133497"/>
      <w:r>
        <w:t>Eerdere versies</w:t>
      </w:r>
      <w:bookmarkEnd w:id="18"/>
      <w:bookmarkEnd w:id="19"/>
      <w:bookmarkEnd w:id="20"/>
    </w:p>
    <w:p w14:paraId="5C0E6F46" w14:textId="77777777" w:rsidR="00381DAF" w:rsidRDefault="00381DAF" w:rsidP="00381DAF">
      <w:pPr>
        <w:pStyle w:val="ProductList-Body"/>
      </w:pPr>
      <w:r>
        <w:t xml:space="preserve">De Voorwaarden voor Online Diensten bevatten voorwaarden voor Online Diensten die momenteel beschikbaar zijn. Voor eerdere versies van de Voorwaarden voor Online Diensten kan de Klant </w:t>
      </w:r>
      <w:hyperlink r:id="rId16" w:history="1">
        <w:r>
          <w:rPr>
            <w:rStyle w:val="Hyperlink"/>
          </w:rPr>
          <w:t>http://go.microsoft.com/?linkid=9840733</w:t>
        </w:r>
      </w:hyperlink>
      <w:r>
        <w:t xml:space="preserve"> raadplegen of contact opnemen met zijn reseller of Microsoft Account Manager.</w:t>
      </w:r>
    </w:p>
    <w:p w14:paraId="30CFA8EC" w14:textId="77777777" w:rsidR="00381DAF" w:rsidRDefault="00381DAF" w:rsidP="00381DAF">
      <w:pPr>
        <w:pStyle w:val="ProductList-Body"/>
      </w:pPr>
    </w:p>
    <w:p w14:paraId="76AEF6F7" w14:textId="77777777" w:rsidR="00DD496E" w:rsidRDefault="00DD496E" w:rsidP="00DD496E">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9133498"/>
      <w:r>
        <w:t>Verduidelijkingen en overzicht van wijzigingen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B42C08" w14:paraId="001BCEC6" w14:textId="77777777" w:rsidTr="00791E25">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9F699C0" w14:textId="77777777" w:rsidR="00B42C08" w:rsidRDefault="00B42C08" w:rsidP="00791E25">
            <w:pPr>
              <w:pStyle w:val="ProductList-TableBody"/>
            </w:pPr>
            <w:r>
              <w:rPr>
                <w:color w:val="FFFFFF"/>
              </w:rPr>
              <w:t>Toegevoegd</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4753915" w14:textId="77777777" w:rsidR="00B42C08" w:rsidRDefault="00B42C08" w:rsidP="00791E25">
            <w:pPr>
              <w:pStyle w:val="ProductList-TableBody"/>
            </w:pPr>
            <w:r>
              <w:rPr>
                <w:color w:val="FFFFFF"/>
              </w:rPr>
              <w:t>Verwijderd</w:t>
            </w:r>
          </w:p>
        </w:tc>
      </w:tr>
      <w:tr w:rsidR="00B42C08" w14:paraId="603F8780" w14:textId="77777777" w:rsidTr="00791E25">
        <w:tc>
          <w:tcPr>
            <w:tcW w:w="5400" w:type="dxa"/>
            <w:tcBorders>
              <w:top w:val="single" w:sz="4" w:space="0" w:color="000000"/>
              <w:left w:val="single" w:sz="4" w:space="0" w:color="000000"/>
              <w:bottom w:val="single" w:sz="4" w:space="0" w:color="000000"/>
              <w:right w:val="single" w:sz="4" w:space="0" w:color="000000"/>
            </w:tcBorders>
          </w:tcPr>
          <w:p w14:paraId="45D823DF" w14:textId="77777777" w:rsidR="00B42C08" w:rsidRDefault="00B42C08" w:rsidP="00791E25">
            <w:pPr>
              <w:pStyle w:val="ProductList-TableBody"/>
            </w:pPr>
            <w:r>
              <w:t>Microsoft 365-apps voor bedrijven</w:t>
            </w:r>
          </w:p>
        </w:tc>
        <w:tc>
          <w:tcPr>
            <w:tcW w:w="5390" w:type="dxa"/>
            <w:tcBorders>
              <w:top w:val="single" w:sz="4" w:space="0" w:color="000000"/>
              <w:left w:val="single" w:sz="4" w:space="0" w:color="000000"/>
              <w:bottom w:val="single" w:sz="4" w:space="0" w:color="000000"/>
              <w:right w:val="single" w:sz="4" w:space="0" w:color="000000"/>
            </w:tcBorders>
          </w:tcPr>
          <w:p w14:paraId="0FE506B8" w14:textId="77777777" w:rsidR="00B42C08" w:rsidRDefault="00B42C08" w:rsidP="00791E25">
            <w:pPr>
              <w:pStyle w:val="ProductList-TableBody"/>
            </w:pPr>
            <w:r>
              <w:t>Office 365 Business</w:t>
            </w:r>
          </w:p>
        </w:tc>
      </w:tr>
      <w:tr w:rsidR="00B42C08" w14:paraId="4E30C51C" w14:textId="77777777" w:rsidTr="00791E25">
        <w:tc>
          <w:tcPr>
            <w:tcW w:w="5400" w:type="dxa"/>
            <w:tcBorders>
              <w:top w:val="single" w:sz="4" w:space="0" w:color="000000"/>
              <w:left w:val="single" w:sz="4" w:space="0" w:color="000000"/>
              <w:bottom w:val="single" w:sz="4" w:space="0" w:color="000000"/>
              <w:right w:val="single" w:sz="4" w:space="0" w:color="000000"/>
            </w:tcBorders>
          </w:tcPr>
          <w:p w14:paraId="003E1E5C" w14:textId="77777777" w:rsidR="00B42C08" w:rsidRDefault="00B42C08" w:rsidP="00791E25">
            <w:pPr>
              <w:pStyle w:val="ProductList-TableBody"/>
            </w:pPr>
            <w:r>
              <w:t>Microsoft 365-apps voor ondernemingen</w:t>
            </w:r>
          </w:p>
        </w:tc>
        <w:tc>
          <w:tcPr>
            <w:tcW w:w="5390" w:type="dxa"/>
            <w:tcBorders>
              <w:top w:val="single" w:sz="4" w:space="0" w:color="000000"/>
              <w:left w:val="single" w:sz="4" w:space="0" w:color="000000"/>
              <w:bottom w:val="single" w:sz="4" w:space="0" w:color="000000"/>
              <w:right w:val="single" w:sz="4" w:space="0" w:color="000000"/>
            </w:tcBorders>
          </w:tcPr>
          <w:p w14:paraId="6A1F4F44" w14:textId="77777777" w:rsidR="00B42C08" w:rsidRDefault="00B42C08" w:rsidP="00791E25">
            <w:pPr>
              <w:pStyle w:val="ProductList-TableBody"/>
            </w:pPr>
            <w:r>
              <w:t>Office 365 ProPlus</w:t>
            </w:r>
          </w:p>
        </w:tc>
      </w:tr>
      <w:tr w:rsidR="00B42C08" w14:paraId="30B196CE" w14:textId="77777777" w:rsidTr="00791E25">
        <w:tc>
          <w:tcPr>
            <w:tcW w:w="5400" w:type="dxa"/>
            <w:tcBorders>
              <w:top w:val="single" w:sz="4" w:space="0" w:color="000000"/>
              <w:left w:val="single" w:sz="4" w:space="0" w:color="000000"/>
              <w:bottom w:val="single" w:sz="4" w:space="0" w:color="000000"/>
              <w:right w:val="single" w:sz="4" w:space="0" w:color="000000"/>
            </w:tcBorders>
          </w:tcPr>
          <w:p w14:paraId="4006B07E" w14:textId="77777777" w:rsidR="00B42C08" w:rsidRDefault="00B42C08" w:rsidP="00791E25">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5BADAC23" w14:textId="77777777" w:rsidR="00B42C08" w:rsidRDefault="00B42C08" w:rsidP="00791E25">
            <w:pPr>
              <w:pStyle w:val="ProductList-TableBody"/>
            </w:pPr>
          </w:p>
        </w:tc>
      </w:tr>
    </w:tbl>
    <w:p w14:paraId="27F31961" w14:textId="77777777" w:rsidR="00B42C08" w:rsidRDefault="00B42C08" w:rsidP="00B42C08">
      <w:pPr>
        <w:pStyle w:val="ProductList-ClauseHeading"/>
        <w:keepNext w:val="0"/>
      </w:pPr>
    </w:p>
    <w:p w14:paraId="34216F16" w14:textId="77777777" w:rsidR="00B42C08" w:rsidRDefault="00B42C08" w:rsidP="00B42C08">
      <w:pPr>
        <w:pStyle w:val="ProductList-ClauseHeading"/>
        <w:keepNext w:val="0"/>
      </w:pPr>
      <w:r>
        <w:t>Specifieke voorwaarden voor Online Diensten</w:t>
      </w:r>
    </w:p>
    <w:p w14:paraId="01AF7876" w14:textId="0FE6433B" w:rsidR="00B42C08" w:rsidRDefault="00040E76" w:rsidP="00B42C08">
      <w:pPr>
        <w:pStyle w:val="ProductList-Body"/>
      </w:pPr>
      <w:hyperlink w:anchor="M365Applications" w:tooltip="Microsoft 365-toepassingen" w:history="1">
        <w:r w:rsidR="00B42C08">
          <w:rPr>
            <w:rStyle w:val="Hyperlink"/>
          </w:rPr>
          <w:t>Microsoft 365-toepassingen</w:t>
        </w:r>
      </w:hyperlink>
      <w:r w:rsidR="00B42C08">
        <w:t>: naam van het artikel “Office 365-toepassingen” gewijzigd in “Microsoft 365-toepassingen” overeenkomstig de gewijzigde Productnaam. Overal waar Office 365 Business voorkomt, is dit gewijzigd in Microsoft 365-apps voor bedrijven, en overal waar Office 365 ProPlus voorkomt, is dit gewijzigd in Microsoft 365-apps voor ondernemingen.</w:t>
      </w:r>
    </w:p>
    <w:p w14:paraId="43ACF5B3" w14:textId="5754FBD3" w:rsidR="00B42C08" w:rsidRDefault="00040E76" w:rsidP="00B42C08">
      <w:pPr>
        <w:pStyle w:val="ProductList-Body"/>
      </w:pPr>
      <w:hyperlink w:anchor="WorkplaceAnalytics" w:tooltip="Workplace Analytics" w:history="1">
        <w:r w:rsidR="00B42C08">
          <w:rPr>
            <w:rStyle w:val="Hyperlink"/>
          </w:rPr>
          <w:t>Workplace Analytics</w:t>
        </w:r>
      </w:hyperlink>
      <w:r w:rsidR="00B42C08">
        <w:t>: vermelding toegevoegd voor Workplace Analytics.</w:t>
      </w:r>
    </w:p>
    <w:p w14:paraId="5D5A9BA9" w14:textId="77777777" w:rsidR="00B42C08" w:rsidRPr="00D01ED8" w:rsidRDefault="00B42C08" w:rsidP="00B42C08">
      <w:pPr>
        <w:pStyle w:val="ProductList-Body"/>
      </w:pPr>
    </w:p>
    <w:p w14:paraId="781285BF" w14:textId="77777777" w:rsidR="00B42C08" w:rsidRDefault="00B42C08" w:rsidP="00B42C08">
      <w:pPr>
        <w:pStyle w:val="ProductList-ClauseHeading"/>
        <w:keepNext w:val="0"/>
      </w:pPr>
      <w:r>
        <w:t>Bijlage 1 – Kennisgevingen</w:t>
      </w:r>
    </w:p>
    <w:p w14:paraId="79A1EB0B" w14:textId="327EB0AF" w:rsidR="00B42C08" w:rsidRDefault="00040E76" w:rsidP="00B42C08">
      <w:pPr>
        <w:pStyle w:val="ProductList-Body"/>
      </w:pPr>
      <w:hyperlink w:anchor="CoreOnlineDiensten" w:tooltip="Core Online Diensten" w:history="1">
        <w:r w:rsidR="00B42C08">
          <w:rPr>
            <w:rStyle w:val="Hyperlink"/>
          </w:rPr>
          <w:t>Core Online Diensten</w:t>
        </w:r>
      </w:hyperlink>
      <w:r w:rsidR="00B42C08">
        <w:t>: tabel bijgewerkt en bevat nu ook de SignalR Service en Video Indexer and als Microsoft Azure Core Service. Microsoft Threat Protection toegevoegd als Core Online Dienst in de tabel Core Online Diensten, de tabel Veiligheidsmaatregelen en -beleid voor Core Online Diensten en de lijst Locatie van Gegevens van de Klant at-rest voor Core Online Diensten.</w:t>
      </w:r>
    </w:p>
    <w:p w14:paraId="53C2EC2C" w14:textId="77777777" w:rsidR="00B42C08" w:rsidRDefault="00B42C08" w:rsidP="00B42C08">
      <w:pPr>
        <w:pStyle w:val="ProductList-Body"/>
      </w:pPr>
    </w:p>
    <w:p w14:paraId="77EB3277" w14:textId="77777777" w:rsidR="00B42C08" w:rsidRDefault="00B42C08" w:rsidP="00B42C08">
      <w:pPr>
        <w:pStyle w:val="ProductList-ClauseHeading"/>
        <w:keepNext w:val="0"/>
      </w:pPr>
      <w:r>
        <w:t>Bijlage 2 – Abonnementslicentiesuites</w:t>
      </w:r>
    </w:p>
    <w:p w14:paraId="14FC014F" w14:textId="7D968C64" w:rsidR="00B42C08" w:rsidRDefault="00040E76" w:rsidP="00B42C08">
      <w:pPr>
        <w:pStyle w:val="ProductList-Body"/>
      </w:pPr>
      <w:hyperlink w:anchor="Attachment2" w:tooltip="Bijlage 2 – Tabellen met abonnementslicentiesuites" w:history="1">
        <w:r w:rsidR="00B42C08">
          <w:rPr>
            <w:rStyle w:val="Hyperlink"/>
          </w:rPr>
          <w:t>Bijlage 2 – Tabellen met abonnementslicentiesuites</w:t>
        </w:r>
      </w:hyperlink>
      <w:r w:rsidR="00B42C08">
        <w:t>: de volgende wijzigingen zijn aangebracht in overeenstemming met de gewijzigde Productnamen:</w:t>
      </w:r>
    </w:p>
    <w:p w14:paraId="22CAF3C4" w14:textId="77777777" w:rsidR="00B42C08" w:rsidRDefault="00B42C08" w:rsidP="00B42C08">
      <w:pPr>
        <w:pStyle w:val="ProductList-Body"/>
        <w:numPr>
          <w:ilvl w:val="0"/>
          <w:numId w:val="22"/>
        </w:numPr>
      </w:pPr>
      <w:r>
        <w:t>De naam van de kolom Office 365 Business Essentials is gewijzigd in Microsoft 365 Business Basic</w:t>
      </w:r>
    </w:p>
    <w:p w14:paraId="5EF6654B" w14:textId="77777777" w:rsidR="00B42C08" w:rsidRDefault="00B42C08" w:rsidP="00B42C08">
      <w:pPr>
        <w:pStyle w:val="ProductList-Body"/>
        <w:numPr>
          <w:ilvl w:val="0"/>
          <w:numId w:val="22"/>
        </w:numPr>
      </w:pPr>
      <w:r>
        <w:t>De naam van de kolom Office 365 Business Premium is gewijzigd in Microsoft 365 Business Standard</w:t>
      </w:r>
    </w:p>
    <w:p w14:paraId="2D98C5D7" w14:textId="77777777" w:rsidR="00B42C08" w:rsidRDefault="00B42C08" w:rsidP="00B42C08">
      <w:pPr>
        <w:pStyle w:val="ProductList-Body"/>
        <w:numPr>
          <w:ilvl w:val="0"/>
          <w:numId w:val="22"/>
        </w:numPr>
      </w:pPr>
      <w:r>
        <w:lastRenderedPageBreak/>
        <w:t>De naam van de kolom Microsoft 365 Business is gewijzigd in Microsoft 365 Business Premium</w:t>
      </w:r>
    </w:p>
    <w:p w14:paraId="33415711" w14:textId="77777777" w:rsidR="00B42C08" w:rsidRDefault="00B42C08" w:rsidP="00B42C08">
      <w:pPr>
        <w:pStyle w:val="ProductList-Body"/>
        <w:numPr>
          <w:ilvl w:val="0"/>
          <w:numId w:val="22"/>
        </w:numPr>
      </w:pPr>
      <w:r>
        <w:t>Overal waar Office 365 Business voorkomt, is dit gewijzigd in Microsoft 365-apps voor bedrijven</w:t>
      </w:r>
    </w:p>
    <w:p w14:paraId="736A954F" w14:textId="270CDB2F" w:rsidR="00C13EC6" w:rsidRDefault="00B42C08" w:rsidP="00B42C08">
      <w:pPr>
        <w:pStyle w:val="ProductList-Body"/>
        <w:numPr>
          <w:ilvl w:val="0"/>
          <w:numId w:val="22"/>
        </w:numPr>
      </w:pPr>
      <w:r>
        <w:t>Overal waar Office 365 ProPlus voorkomt, is dit gewijzigd in Microsoft 365-apps voor ondernemingen</w:t>
      </w:r>
      <w:r w:rsidR="00C13EC6">
        <w:t>.</w:t>
      </w:r>
    </w:p>
    <w:p w14:paraId="4E8A9EE1" w14:textId="3CD1796C" w:rsidR="00AB689D" w:rsidRDefault="00040E76" w:rsidP="00CA5024">
      <w:pPr>
        <w:pStyle w:val="ProductList-Body"/>
        <w:shd w:val="clear" w:color="auto" w:fill="A6A6A6" w:themeFill="background1" w:themeFillShade="A6"/>
        <w:spacing w:before="120" w:after="240"/>
        <w:jc w:val="right"/>
      </w:pPr>
      <w:hyperlink w:anchor="TableofContents" w:tooltip="Inhoudsopgave" w:history="1">
        <w:r w:rsidR="0026410B">
          <w:rPr>
            <w:rStyle w:val="Hyperlink"/>
            <w:sz w:val="16"/>
            <w:szCs w:val="16"/>
          </w:rPr>
          <w:t>Inhoudsopgave</w:t>
        </w:r>
      </w:hyperlink>
      <w:r w:rsidR="0026410B">
        <w:rPr>
          <w:sz w:val="16"/>
          <w:szCs w:val="16"/>
        </w:rPr>
        <w:t xml:space="preserve"> / </w:t>
      </w:r>
      <w:hyperlink w:anchor="GeneralTerms" w:tooltip="Algemene voorwaarden" w:history="1">
        <w:r w:rsidR="0026410B">
          <w:rPr>
            <w:rStyle w:val="Hyperlink"/>
            <w:sz w:val="16"/>
            <w:szCs w:val="16"/>
          </w:rPr>
          <w:t>Algemene voorwaarden</w:t>
        </w:r>
      </w:hyperlink>
    </w:p>
    <w:p w14:paraId="6E4AE0E7" w14:textId="3F056F46" w:rsidR="00213422" w:rsidRDefault="00213422" w:rsidP="00AB689D">
      <w:pPr>
        <w:pStyle w:val="ProductList-Body"/>
        <w:sectPr w:rsidR="00213422" w:rsidSect="00A61B2A">
          <w:footerReference w:type="first" r:id="rId17"/>
          <w:pgSz w:w="12240" w:h="15840"/>
          <w:pgMar w:top="1440" w:right="720" w:bottom="1440" w:left="720" w:header="720" w:footer="720" w:gutter="0"/>
          <w:cols w:space="720"/>
          <w:titlePg/>
          <w:docGrid w:linePitch="360"/>
        </w:sectPr>
      </w:pPr>
    </w:p>
    <w:p w14:paraId="5AC3408E" w14:textId="77777777" w:rsidR="00381DAF" w:rsidRPr="00103924" w:rsidRDefault="00381DAF" w:rsidP="00381DAF">
      <w:pPr>
        <w:pStyle w:val="ProductList-SectionHeading"/>
        <w:outlineLvl w:val="0"/>
      </w:pPr>
      <w:bookmarkStart w:id="31" w:name="_Toc507768537"/>
      <w:bookmarkStart w:id="32" w:name="_Toc507239489"/>
      <w:bookmarkStart w:id="33" w:name="_Toc39133499"/>
      <w:bookmarkStart w:id="34" w:name="Definitions"/>
      <w:bookmarkEnd w:id="6"/>
      <w:bookmarkEnd w:id="7"/>
      <w:bookmarkEnd w:id="8"/>
      <w:bookmarkEnd w:id="9"/>
      <w:bookmarkEnd w:id="10"/>
      <w:bookmarkEnd w:id="11"/>
      <w:r>
        <w:lastRenderedPageBreak/>
        <w:t>Definities</w:t>
      </w:r>
      <w:bookmarkEnd w:id="31"/>
      <w:bookmarkEnd w:id="32"/>
      <w:bookmarkEnd w:id="33"/>
    </w:p>
    <w:bookmarkEnd w:id="34"/>
    <w:p w14:paraId="0F9075F5" w14:textId="77777777" w:rsidR="00381DAF" w:rsidRDefault="00381DAF" w:rsidP="00381DAF">
      <w:pPr>
        <w:pStyle w:val="ProductList-Body"/>
        <w:spacing w:after="120"/>
      </w:pPr>
      <w:r>
        <w:t>Indien een of meer van de onderstaande termen niet is gedefinieerd in de volume licensing overeenkomst van de Klant, gelden de onderstaande definities.</w:t>
      </w:r>
    </w:p>
    <w:p w14:paraId="340A00D6" w14:textId="11C2B3CC" w:rsidR="00381DAF" w:rsidRDefault="00381DAF" w:rsidP="00381DAF">
      <w:pPr>
        <w:pStyle w:val="ProductList-Body"/>
        <w:spacing w:after="120"/>
      </w:pPr>
      <w:r>
        <w:t xml:space="preserve">“Core Online Diensten” </w:t>
      </w:r>
      <w:r w:rsidR="002763E1">
        <w:t>betekent de Online Diensten die in Bijlage 1 worden vermeld als Core Online Diensten</w:t>
      </w:r>
      <w:r>
        <w:t>.</w:t>
      </w:r>
    </w:p>
    <w:p w14:paraId="7ECEDA7E" w14:textId="7457D635" w:rsidR="00381DAF" w:rsidRPr="00874919" w:rsidRDefault="006E7A8B" w:rsidP="00381DAF">
      <w:pPr>
        <w:pStyle w:val="ProductList-Body"/>
        <w:spacing w:after="120"/>
      </w:pPr>
      <w:r>
        <w:t>“Gegevens van de Klant” betekent alle gegevens, met inbegrip van alle tekst-, geluids-, video- en afbeeldingbestanden en software die aan Microsoft zijn verstrekt door, of uit naam van, de Klant door middel van het gebruik van de Online Dienst door de Klant. Gegevens van Professionele Diensten behoren niet tot Gegevens van de Klant</w:t>
      </w:r>
      <w:r w:rsidR="00381DAF">
        <w:t>.</w:t>
      </w:r>
    </w:p>
    <w:p w14:paraId="13BBA583" w14:textId="4455FE92" w:rsidR="002763E1" w:rsidRPr="00874919" w:rsidRDefault="002763E1" w:rsidP="002763E1">
      <w:pPr>
        <w:pStyle w:val="ProductList-Body"/>
        <w:spacing w:after="110"/>
      </w:pPr>
      <w:r>
        <w:t>“</w:t>
      </w:r>
      <w:r w:rsidR="00E514A6">
        <w:t xml:space="preserve">“Bijlage Bescherming van persoonsgegevens (GBO)” betekent de Bijlage Bescherming van persoonsgegevens voor Onlinediensten van Microsoft die is gepubliceerd op </w:t>
      </w:r>
      <w:hyperlink r:id="rId18" w:history="1">
        <w:r w:rsidR="00E514A6">
          <w:rPr>
            <w:rStyle w:val="Hyperlink"/>
          </w:rPr>
          <w:t>https://aka.ms/DPA</w:t>
        </w:r>
      </w:hyperlink>
      <w:r>
        <w:t>.</w:t>
      </w:r>
    </w:p>
    <w:p w14:paraId="60A12249" w14:textId="25962EF8" w:rsidR="00381DAF" w:rsidRPr="00874919" w:rsidRDefault="00381DAF" w:rsidP="002763E1">
      <w:pPr>
        <w:pStyle w:val="ProductList-Body"/>
        <w:spacing w:after="120"/>
      </w:pPr>
      <w:r>
        <w:t>“Externe gebruiker” betekent een gebruiker van een Online Dienst die geen werknemer, interne onderaannemer of interne agent is van de Klant of zijn Gelieerde Ondernemingen.</w:t>
      </w:r>
    </w:p>
    <w:p w14:paraId="4DD7F79B" w14:textId="22D929F2" w:rsidR="00103924" w:rsidRPr="00690C65" w:rsidRDefault="00337870" w:rsidP="00381DAF">
      <w:pPr>
        <w:pStyle w:val="ProductList-Body"/>
        <w:spacing w:after="120"/>
      </w:pPr>
      <w:r>
        <w:t>“Instance” is een software-image die is gemaakt door de installatieprocedure van de software uit te voeren of door een kopie te maken van een dergelijke image.</w:t>
      </w:r>
    </w:p>
    <w:p w14:paraId="17F3D974" w14:textId="77777777" w:rsidR="002763E1" w:rsidRPr="00874919" w:rsidRDefault="002763E1" w:rsidP="002763E1">
      <w:pPr>
        <w:pStyle w:val="ProductList-Body"/>
        <w:spacing w:after="110"/>
      </w:pPr>
      <w:r>
        <w:t xml:space="preserve">“Licentiewebsite” betekent </w:t>
      </w:r>
      <w:hyperlink r:id="rId19" w:history="1">
        <w:r>
          <w:rPr>
            <w:rStyle w:val="Hyperlink"/>
          </w:rPr>
          <w:t>http://www.microsoft.com/licensing/contracts</w:t>
        </w:r>
      </w:hyperlink>
      <w:r>
        <w:t xml:space="preserve"> of een opvolgende website.</w:t>
      </w:r>
    </w:p>
    <w:p w14:paraId="53E8E5EA" w14:textId="77777777" w:rsidR="004234B9" w:rsidRDefault="004234B9" w:rsidP="004234B9">
      <w:pPr>
        <w:pStyle w:val="ProductList-Body"/>
        <w:spacing w:after="120"/>
      </w:pPr>
      <w:r>
        <w:t xml:space="preserve">'Gelicentieerd Apparaat' betekent een enkel fysiek hardwaresysteem, speciaal voor gebruik door de Klant, waaraan een licentie is toegewezen. Elk apparaat voor specifiek gebruik dat wordt beheerd door of onder toezicht staat van een andere entiteit dan de Klant of een van de Gelieerde Ondernemingen van de Klant is onderworpen aan de bepaling 'Softwarebeheer uitbesteden' van de </w:t>
      </w:r>
      <w:hyperlink r:id="rId20" w:history="1">
        <w:r>
          <w:rPr>
            <w:rStyle w:val="Hyperlink"/>
          </w:rPr>
          <w:t>Productvoorwaarden</w:t>
        </w:r>
      </w:hyperlink>
      <w:r>
        <w:t xml:space="preserve"> op </w:t>
      </w:r>
      <w:hyperlink r:id="rId21" w:history="1">
        <w:r>
          <w:rPr>
            <w:rStyle w:val="Hyperlink"/>
          </w:rPr>
          <w:t>http://go.microsoft.com/?linkid=9839207</w:t>
        </w:r>
      </w:hyperlink>
      <w:r>
        <w:t>. In het kader van deze definitie wordt een hardwarepartitie of blade beschouwd als een afzonderlijk apparaat.</w:t>
      </w:r>
    </w:p>
    <w:p w14:paraId="28C91781" w14:textId="77777777" w:rsidR="004234B9" w:rsidRPr="00874919" w:rsidRDefault="004234B9" w:rsidP="004234B9">
      <w:pPr>
        <w:pStyle w:val="ProductList-Body"/>
        <w:spacing w:after="120"/>
      </w:pPr>
      <w:r>
        <w:t xml:space="preserve">“Netwerkserver” betekent een fysieke hardwareserver die exclusief wordt gebruikt door de Klant en aanvullende bronnen levert aan computers in een netwerk. Elke server voor specifiek gebruik die wordt beheerd door of onder toezicht staat van een andere entiteit dan de Klant of een van de Gelieerde Ondernemingen van de Klant is onderworpen aan de bepaling 'Softwarebeheer uitbesteden' van de </w:t>
      </w:r>
      <w:hyperlink r:id="rId22" w:history="1">
        <w:r>
          <w:rPr>
            <w:rStyle w:val="Hyperlink"/>
          </w:rPr>
          <w:t>Productvoorwaarden</w:t>
        </w:r>
      </w:hyperlink>
      <w:r>
        <w:t xml:space="preserve">. De Productvoorwaarden bevinden zich op </w:t>
      </w:r>
      <w:hyperlink r:id="rId23" w:history="1">
        <w:r>
          <w:rPr>
            <w:rStyle w:val="Hyperlink"/>
          </w:rPr>
          <w:t>http://go.microsoft.com/?linkid=9839207</w:t>
        </w:r>
      </w:hyperlink>
    </w:p>
    <w:p w14:paraId="47D5FAF2" w14:textId="28FC7B54" w:rsidR="00550C30" w:rsidRPr="00CC13E3" w:rsidRDefault="00550C30" w:rsidP="004234B9">
      <w:pPr>
        <w:pStyle w:val="ProductList-Body"/>
        <w:spacing w:after="120"/>
      </w:pPr>
      <w:r>
        <w:t>“Niet-Microsoft-Product” betekent software, gegevens, diensten, websites of producten die worden aangebonden onder de merknaam van een derde partij, tenzij deze door Microsoft zijn geïntegreerd in een Online Dienst.</w:t>
      </w:r>
    </w:p>
    <w:p w14:paraId="7708F346" w14:textId="77777777" w:rsidR="00550C30" w:rsidRPr="00CC13E3" w:rsidRDefault="00550C30" w:rsidP="00550C30">
      <w:pPr>
        <w:pStyle w:val="ProductList-Body"/>
        <w:spacing w:after="120"/>
      </w:pPr>
      <w:r>
        <w:t xml:space="preserve">“Online Dienst” betekent een door Microsoft gehoste dienst waarop de Klant een abonnement neemt op grond van een volume licensing overeenkomst van Microsoft, met inbegrip van de diensten die worden genoemd in het gedeelte Online Diensten van de Productvoorwaarden. Hieronder vallen niet software en diensten die worden aangebonden met afzonderlijke licentievoorwaarden (bijvoorbeeld via een galerij, marktplaats, console of dialoogvenster). De Productvoorwaarden bevinden zich op </w:t>
      </w:r>
      <w:hyperlink r:id="rId24" w:history="1">
        <w:r>
          <w:rPr>
            <w:rStyle w:val="Hyperlink"/>
          </w:rPr>
          <w:t>http://go.microsoft.com/?linkid=9839207</w:t>
        </w:r>
      </w:hyperlink>
      <w:r w:rsidRPr="001F0A68">
        <w:rPr>
          <w:rStyle w:val="Hyperlink"/>
        </w:rPr>
        <w:t>.</w:t>
      </w:r>
    </w:p>
    <w:p w14:paraId="44145F90" w14:textId="7A2C7B88" w:rsidR="00103924" w:rsidRPr="00690C65" w:rsidRDefault="00874919" w:rsidP="00550C30">
      <w:pPr>
        <w:pStyle w:val="ProductList-Body"/>
        <w:spacing w:after="120"/>
      </w:pPr>
      <w:r>
        <w:t>“Operating System Environment” (OSE) of besturingssysteemomgeving betekent de gehele of gedeeltelijke Instance van een besturingssysteem, of een gehele of gedeeltelijke virtuele (of op andere wijze geëmuleerde) Instance van een besturingssysteemomgeving die een afzonderlijke identiteit van een apparaat (primaire computernaam of vergelijkbare unieke identificatie) of afzonderlijke beheerdersrechten mogelijk maakt, en, indien aanwezig, Instances van toepassingen die zijn geconfigureerd om te worden uitgevoerd op de gehele Instance van het besturingssysteem of een deel ervan. Er zijn twee soorten OSE</w:t>
      </w:r>
      <w:r w:rsidR="0026085E">
        <w:t>’</w:t>
      </w:r>
      <w:r>
        <w:t>s: fysiek en virtueel. Een fysiek hardwaresysteem kan bestaan uit een of meerdere fysieke OSE</w:t>
      </w:r>
      <w:r w:rsidR="0026085E">
        <w:t>’</w:t>
      </w:r>
      <w:r>
        <w:t>s en/of een of meer virtuele OSE</w:t>
      </w:r>
      <w:r w:rsidR="0026085E">
        <w:t>’</w:t>
      </w:r>
      <w:r>
        <w:t>s. De Instance van het besturingssysteem die wordt gebruikt voor het uitvoeren van hardwarevirtualisatiesoftware of het bieden van hardwarevirtualisatiediensten wordt beschouwd als onderdeel van de fysieke OSE.</w:t>
      </w:r>
    </w:p>
    <w:p w14:paraId="254A9A1C" w14:textId="77777777" w:rsidR="00381DAF" w:rsidRDefault="00381DAF" w:rsidP="00381DAF">
      <w:pPr>
        <w:pStyle w:val="ProductList-Body"/>
        <w:spacing w:after="120"/>
      </w:pPr>
      <w:r>
        <w:t xml:space="preserve">“Voorwaarden voor Online Diensten” betekent deze </w:t>
      </w:r>
      <w:bookmarkStart w:id="35" w:name="_Toc507239490"/>
      <w:r>
        <w:t>Voorwaarden voor Online Diensten</w:t>
      </w:r>
      <w:bookmarkEnd w:id="35"/>
      <w:r>
        <w:t>.</w:t>
      </w:r>
    </w:p>
    <w:p w14:paraId="3A06FD90" w14:textId="77777777" w:rsidR="00381DAF" w:rsidRDefault="00381DAF" w:rsidP="00381DAF">
      <w:pPr>
        <w:pStyle w:val="ProductList-Body"/>
        <w:spacing w:after="120"/>
      </w:pPr>
      <w:r>
        <w:t>“Persoonsgegevens” betekent elk gegeven betreffende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393A4B8A" w14:textId="77777777" w:rsidR="00381DAF" w:rsidRDefault="00381DAF" w:rsidP="00381DAF">
      <w:pPr>
        <w:pStyle w:val="ProductList-Body"/>
        <w:spacing w:after="120"/>
      </w:pPr>
      <w:r>
        <w:t>“Previews” betekent previewversies, bètaversies of andere pre-release functies, datacenterlocaties en diensten die door Microsoft worden aangeboden voor optionele evaluatie.</w:t>
      </w:r>
    </w:p>
    <w:p w14:paraId="0C70B8E4" w14:textId="77777777" w:rsidR="00381DAF" w:rsidRDefault="00381DAF" w:rsidP="00381DAF">
      <w:pPr>
        <w:pStyle w:val="ProductList-Body"/>
        <w:spacing w:after="120"/>
      </w:pPr>
      <w:r>
        <w:t xml:space="preserve">“Professionele Diensten” betekent technische ondersteunings- en adviesdiensten (bijvoorbeeld voor gegevensmigratie) van Microsoft die zijn gerelateerd aan een Online Dienst. </w:t>
      </w:r>
    </w:p>
    <w:p w14:paraId="18D57C58" w14:textId="77777777" w:rsidR="006E7A8B" w:rsidRDefault="006E7A8B" w:rsidP="006E7A8B">
      <w:pPr>
        <w:pStyle w:val="ProductList-Body"/>
        <w:spacing w:after="120"/>
      </w:pPr>
      <w:r>
        <w:t xml:space="preserve">“Gegevens van Professionele Diensten” betekent alle gegevens, met inbegrip van tekst-, geluids-, video-, afbeeldings- of softwarebestanden die aan Microsoft worden verstrekt door of namens een Klant (of waarvoor de Klant een machtiging verleent aan Microsoft om deze op te halen in een </w:t>
      </w:r>
      <w:r>
        <w:lastRenderedPageBreak/>
        <w:t xml:space="preserve">Online Dienst) of overigens zijn verkregen of verwerkt door of namens Microsoft in het kader van een overeenkomst met Microsoft voor het verkrijgen van Professionele Diensten. </w:t>
      </w:r>
      <w:r>
        <w:rPr>
          <w:szCs w:val="18"/>
        </w:rPr>
        <w:t>Ondersteuningsgegevens behoren tot Gegevens van Professionele Diensten.</w:t>
      </w:r>
    </w:p>
    <w:p w14:paraId="5B71A871" w14:textId="68595553" w:rsidR="00381DAF" w:rsidRDefault="00381DAF" w:rsidP="006E7A8B">
      <w:pPr>
        <w:pStyle w:val="ProductList-Body"/>
        <w:spacing w:after="120"/>
      </w:pPr>
      <w:r>
        <w:t>“SL” staat voor Subscription License en betekent abonnementslicentie.</w:t>
      </w:r>
    </w:p>
    <w:p w14:paraId="6F03C057" w14:textId="7EE36764" w:rsidR="00381DAF" w:rsidRDefault="00381DAF" w:rsidP="00381DAF">
      <w:pPr>
        <w:pStyle w:val="ProductList-Body"/>
        <w:spacing w:after="120"/>
      </w:pPr>
      <w:r>
        <w:t>“Subverwerkers” betekent andere verwerkers die door Microsoft worden gebruikt voor het verwerken van gegevens.</w:t>
      </w:r>
    </w:p>
    <w:p w14:paraId="7F07E32F" w14:textId="486C1558" w:rsidR="00381DAF" w:rsidRDefault="00381DAF" w:rsidP="00381DAF">
      <w:pPr>
        <w:pStyle w:val="ProductList-Body"/>
        <w:spacing w:after="120"/>
      </w:pPr>
      <w:r>
        <w:t>“Ondersteuningsgegevens” betekent alle gegevens, met inbegrip van tekst-, geluids-, video-, afbeeldings- of softwarebestanden die aan Microsoft worden verstrekt door of namens de Klant (of waarvoor de Klant een machtiging verleent aan Microsoft om deze op te halen in een Online Dienst) in het kader van een overeenkomst met Microsoft voor het verkrijgen van technische ondersteuning voor Online Diensten waarop deze overeenkomst betrekking heeft.</w:t>
      </w:r>
      <w:r w:rsidR="006E7A8B">
        <w:t xml:space="preserve"> </w:t>
      </w:r>
      <w:r w:rsidR="006E7A8B">
        <w:rPr>
          <w:szCs w:val="18"/>
        </w:rPr>
        <w:t>Ondersteuningsgegevens zijn een subset van Gegevens van Professionele Diensten.</w:t>
      </w:r>
    </w:p>
    <w:p w14:paraId="5F3CA1A8"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8F7674C" w14:textId="4718A434" w:rsidR="00103924" w:rsidRDefault="00103924" w:rsidP="00103924">
      <w:pPr>
        <w:pStyle w:val="ProductList-Body"/>
      </w:pPr>
    </w:p>
    <w:p w14:paraId="369F2567" w14:textId="77777777" w:rsidR="00381DAF" w:rsidRDefault="00381DAF" w:rsidP="00103924">
      <w:pPr>
        <w:pStyle w:val="ProductList-Body"/>
        <w:sectPr w:rsidR="00381DAF" w:rsidSect="00A61B2A">
          <w:footerReference w:type="default" r:id="rId25"/>
          <w:footerReference w:type="first" r:id="rId26"/>
          <w:pgSz w:w="12240" w:h="15840"/>
          <w:pgMar w:top="1440" w:right="720" w:bottom="1440" w:left="720" w:header="720" w:footer="720" w:gutter="0"/>
          <w:cols w:space="720"/>
          <w:titlePg/>
          <w:docGrid w:linePitch="360"/>
        </w:sectPr>
      </w:pPr>
    </w:p>
    <w:p w14:paraId="63E23908" w14:textId="77777777" w:rsidR="00381DAF" w:rsidRDefault="00381DAF" w:rsidP="00381DAF">
      <w:pPr>
        <w:pStyle w:val="ProductList-SectionHeading"/>
        <w:keepNext/>
        <w:outlineLvl w:val="0"/>
      </w:pPr>
      <w:bookmarkStart w:id="36" w:name="_Toc507768538"/>
      <w:bookmarkStart w:id="37" w:name="_Toc39133500"/>
      <w:bookmarkStart w:id="38" w:name="GeneralTerms"/>
      <w:r>
        <w:lastRenderedPageBreak/>
        <w:t>Algemene Voorwaarden</w:t>
      </w:r>
      <w:bookmarkEnd w:id="36"/>
      <w:bookmarkEnd w:id="37"/>
    </w:p>
    <w:p w14:paraId="78B2CCC2" w14:textId="77777777" w:rsidR="00381DAF" w:rsidRDefault="00381DAF" w:rsidP="00381DAF">
      <w:pPr>
        <w:pStyle w:val="ProductList-SubSubSectionHeading"/>
        <w:outlineLvl w:val="1"/>
      </w:pPr>
      <w:bookmarkStart w:id="39" w:name="_Toc507768539"/>
      <w:bookmarkStart w:id="40" w:name="_Toc39133501"/>
      <w:bookmarkStart w:id="41" w:name="OnlineServicesChanges"/>
      <w:bookmarkEnd w:id="38"/>
      <w:r>
        <w:t>Licentiëring van de Online Diensten</w:t>
      </w:r>
      <w:bookmarkEnd w:id="39"/>
      <w:bookmarkEnd w:id="40"/>
    </w:p>
    <w:bookmarkEnd w:id="41"/>
    <w:p w14:paraId="7E661B0B" w14:textId="6793E186" w:rsidR="00381DAF" w:rsidRDefault="00381DAF" w:rsidP="00381DAF">
      <w:pPr>
        <w:pStyle w:val="ProductList-Body"/>
      </w:pPr>
      <w:r>
        <w:t xml:space="preserve">De Klant dient de toepasselijke abonnementslicenties die zijn vereist voor gebruik van elke Online Dienst door de Klant aan te schaffen en toe te wijzen. Aan elke gebruiker die toegang verkrijgt tot de Online Dienst moet een Gebruikers-SL worden toegewezen. Anders is toegang tot de Online Dienst door de gebruiker uitsluitend toegestaan met een apparaat waaraan een Apparaat-SL is toegewezen, tenzij anders is bepaald in de </w:t>
      </w:r>
      <w:hyperlink w:anchor="OnlineServiceSpecificTerms" w:tooltip="Specifieke Voorwaarden voor Online Diensten" w:history="1">
        <w:r>
          <w:rPr>
            <w:rStyle w:val="Hyperlink"/>
          </w:rPr>
          <w:t>Specifieke Voorwaarden voor Online Diensten</w:t>
        </w:r>
      </w:hyperlink>
      <w:r>
        <w:t xml:space="preserve">. In </w:t>
      </w:r>
      <w:hyperlink w:anchor="Attachment2" w:tooltip="Bijlage 2" w:history="1">
        <w:r>
          <w:rPr>
            <w:rStyle w:val="Hyperlink"/>
          </w:rPr>
          <w:t>Bijlage 2</w:t>
        </w:r>
      </w:hyperlink>
      <w:r>
        <w:t xml:space="preserve"> worden de SL Suites beschreven die eveneens voldoen aan de vereisten voor Gebruikers-SL's. Het recht van de Klant om de Online Dienst te gebruiken eindigt wanneer de SL voor de betreffende Online Dienst eindigt.</w:t>
      </w:r>
    </w:p>
    <w:p w14:paraId="2E287CD8" w14:textId="77777777" w:rsidR="00381DAF" w:rsidRDefault="00381DAF" w:rsidP="00381DAF">
      <w:pPr>
        <w:pStyle w:val="ProductList-Body"/>
      </w:pPr>
    </w:p>
    <w:p w14:paraId="624A2A15" w14:textId="77777777" w:rsidR="00381DAF" w:rsidRPr="00952232" w:rsidRDefault="00381DAF" w:rsidP="00381DAF">
      <w:pPr>
        <w:pStyle w:val="ProductList-Body"/>
        <w:ind w:left="180"/>
        <w:outlineLvl w:val="2"/>
      </w:pPr>
      <w:r>
        <w:rPr>
          <w:b/>
          <w:color w:val="0072C6"/>
        </w:rPr>
        <w:t>Licenties opnieuw toewijzen</w:t>
      </w:r>
    </w:p>
    <w:p w14:paraId="523D49A2" w14:textId="7C770669" w:rsidR="00381DAF" w:rsidRPr="00211328" w:rsidRDefault="00381DAF" w:rsidP="00381DAF">
      <w:pPr>
        <w:pStyle w:val="ProductList-Body"/>
        <w:ind w:left="158"/>
        <w:rPr>
          <w:spacing w:val="-2"/>
        </w:rPr>
      </w:pPr>
      <w:r w:rsidRPr="00211328">
        <w:rPr>
          <w:spacing w:val="-2"/>
        </w:rPr>
        <w:t xml:space="preserve">De meeste, maar niet alle SL's kunnen opnieuw worden toegewezen. Behalve voor zover dit volgens deze paragraaf of in de </w:t>
      </w:r>
      <w:hyperlink w:anchor="OnlineServiceSpecificTerms" w:tooltip="Specifieke Voorwaarden voor Online Diensten" w:history="1">
        <w:r w:rsidRPr="00211328">
          <w:rPr>
            <w:rStyle w:val="Hyperlink"/>
            <w:spacing w:val="-2"/>
          </w:rPr>
          <w:t>Specifieke Voorwaarden voor Online Diensten</w:t>
        </w:r>
      </w:hyperlink>
      <w:r w:rsidRPr="00211328">
        <w:rPr>
          <w:spacing w:val="-2"/>
        </w:rPr>
        <w:t xml:space="preserve"> is toegestaan, mag de Klant een SL niet op korte termijn opnieuw toewijzen (dat wil zeggen, binnen 90 dagen na de laatste toewijzing). De Klant kan een SL op korte termijn opnieuw toewijzen om de afwezigheid van een gebruiker of de niet-beschikbaarheid van een apparaat dat buiten dienst is, te dekken. Het opnieuw toewijzen van een SL voor ieder ander doeleinde dient permanent te zijn. Wanneer de Klant een SL opnieuw toewijst aan een ander apparaat of andere gebruiker, moet de Klant de toegang van het vorige apparaat of van het apparaat van de vorige gebruiker tot de Online Diensten blokkeren en eventuele verwante software ervan verwijderen.</w:t>
      </w:r>
    </w:p>
    <w:p w14:paraId="143EBC2C" w14:textId="77777777" w:rsidR="00381DAF" w:rsidRDefault="00381DAF" w:rsidP="00381DAF">
      <w:pPr>
        <w:pStyle w:val="ProductList-Body"/>
      </w:pPr>
    </w:p>
    <w:p w14:paraId="45C5A22D" w14:textId="77777777" w:rsidR="00381DAF" w:rsidRPr="004C41FC" w:rsidRDefault="00381DAF" w:rsidP="00381DAF">
      <w:pPr>
        <w:pStyle w:val="ProductList-Body"/>
        <w:ind w:left="180"/>
        <w:outlineLvl w:val="2"/>
      </w:pPr>
      <w:r>
        <w:rPr>
          <w:b/>
          <w:color w:val="0072C6"/>
        </w:rPr>
        <w:t>Multiplexing</w:t>
      </w:r>
    </w:p>
    <w:p w14:paraId="49EB690C" w14:textId="77777777" w:rsidR="00381DAF" w:rsidRDefault="00381DAF" w:rsidP="00381DAF">
      <w:pPr>
        <w:pStyle w:val="ProductList-Body"/>
        <w:ind w:left="158"/>
      </w:pPr>
      <w:r>
        <w:t>Hardware of software die de Klant gebruikt om verbindingen bij elkaar te brengen, informatie om te leiden, het aantal apparaten of gebruikers te beperken dat rechtstreeks toegang heeft tot de Online Dienst (of verwante software), of het aantal OSE's, apparaten of gebruikers dat rechtstreeks met de Online Dienst wordt beheerd, te beperken (soms ook wel 'multiplexing' of 'pooling' genoemd), vermindert niet het aantal licenties, van welke soort dan ook (inclusief SL's) dat de Klant nodig heeft.</w:t>
      </w:r>
    </w:p>
    <w:p w14:paraId="6729BCE3" w14:textId="77777777" w:rsidR="00381DAF" w:rsidRDefault="00381DAF" w:rsidP="00381DAF">
      <w:pPr>
        <w:pStyle w:val="ProductList-Body"/>
      </w:pPr>
    </w:p>
    <w:p w14:paraId="47402DE6" w14:textId="77777777" w:rsidR="00381DAF" w:rsidRDefault="00381DAF" w:rsidP="00381DAF">
      <w:pPr>
        <w:pStyle w:val="ProductList-SubSubSectionHeading"/>
        <w:outlineLvl w:val="1"/>
      </w:pPr>
      <w:bookmarkStart w:id="42" w:name="_Toc507768540"/>
      <w:bookmarkStart w:id="43" w:name="_Toc39133502"/>
      <w:r>
        <w:t>Gebruik van de Online Diensten</w:t>
      </w:r>
      <w:bookmarkEnd w:id="42"/>
      <w:bookmarkEnd w:id="43"/>
    </w:p>
    <w:p w14:paraId="042DBDCE" w14:textId="77777777" w:rsidR="00381DAF" w:rsidRDefault="00381DAF" w:rsidP="00381DAF">
      <w:pPr>
        <w:pStyle w:val="ProductList-Body"/>
      </w:pPr>
      <w:r>
        <w:t>De Klant mag de Online Diensten en de bijbehorende software gebruiken zoals uitdrukkelijk is toegestaan in de volume licensing overeenkomst van de Klant. Microsoft behoudt zich alle andere rechten voor.</w:t>
      </w:r>
    </w:p>
    <w:p w14:paraId="69D734DE" w14:textId="77777777" w:rsidR="00381DAF" w:rsidRDefault="00381DAF" w:rsidP="00381DAF">
      <w:pPr>
        <w:pStyle w:val="ProductList-Body"/>
      </w:pPr>
    </w:p>
    <w:p w14:paraId="0DBBC385" w14:textId="77777777" w:rsidR="00213422" w:rsidRDefault="00213422" w:rsidP="00213422">
      <w:pPr>
        <w:pStyle w:val="ProductList-Body"/>
        <w:ind w:left="158"/>
      </w:pPr>
      <w:r>
        <w:rPr>
          <w:b/>
          <w:bCs/>
          <w:color w:val="0072C6"/>
        </w:rPr>
        <w:t>Gebruiksregels</w:t>
      </w:r>
    </w:p>
    <w:p w14:paraId="77487BB6" w14:textId="77777777" w:rsidR="00213422" w:rsidRDefault="00213422" w:rsidP="00213422">
      <w:pPr>
        <w:pStyle w:val="ProductList-Body"/>
        <w:ind w:left="158"/>
      </w:pPr>
      <w:r>
        <w:t>Het is noch de Klant, noch degenen die door middel van de Klant toegang verkrijgen tot de Online Dienst, toegestaan een Online Dienst te gebruiken:</w:t>
      </w:r>
    </w:p>
    <w:p w14:paraId="32BEF060" w14:textId="77777777" w:rsidR="00213422" w:rsidRDefault="00213422" w:rsidP="005D0E3E">
      <w:pPr>
        <w:pStyle w:val="ProductList-Body"/>
        <w:numPr>
          <w:ilvl w:val="0"/>
          <w:numId w:val="15"/>
        </w:numPr>
        <w:ind w:left="608" w:hanging="270"/>
      </w:pPr>
      <w:r>
        <w:t>op een wijze die verboden is op grond van wet- en regelgeving of overheidsvoorschriften of -besluiten;</w:t>
      </w:r>
    </w:p>
    <w:p w14:paraId="62186512" w14:textId="77777777" w:rsidR="00213422" w:rsidRDefault="00213422" w:rsidP="005D0E3E">
      <w:pPr>
        <w:pStyle w:val="ProductList-Body"/>
        <w:numPr>
          <w:ilvl w:val="0"/>
          <w:numId w:val="15"/>
        </w:numPr>
        <w:spacing w:before="40"/>
        <w:ind w:left="608" w:hanging="270"/>
      </w:pPr>
      <w:r>
        <w:t>om de rechten van anderen te schenden;</w:t>
      </w:r>
    </w:p>
    <w:p w14:paraId="5CEA4758" w14:textId="77777777" w:rsidR="00213422" w:rsidRDefault="00213422" w:rsidP="005D0E3E">
      <w:pPr>
        <w:pStyle w:val="ProductList-Body"/>
        <w:numPr>
          <w:ilvl w:val="0"/>
          <w:numId w:val="15"/>
        </w:numPr>
        <w:spacing w:before="40"/>
        <w:ind w:left="608" w:hanging="270"/>
      </w:pPr>
      <w:r>
        <w:t>om op wat voor manier dan ook onbevoegd toegang trachten te verkrijgen tot een dienst, apparaat, account of netwerk, of deze te verstoren;</w:t>
      </w:r>
    </w:p>
    <w:p w14:paraId="22BFD2B6" w14:textId="77777777" w:rsidR="00213422" w:rsidRDefault="00213422" w:rsidP="005D0E3E">
      <w:pPr>
        <w:pStyle w:val="ProductList-Body"/>
        <w:numPr>
          <w:ilvl w:val="0"/>
          <w:numId w:val="15"/>
        </w:numPr>
        <w:spacing w:before="40"/>
        <w:ind w:left="608" w:hanging="270"/>
      </w:pPr>
      <w:r>
        <w:t>om spam of malware te verspreiden;</w:t>
      </w:r>
    </w:p>
    <w:p w14:paraId="34035E7E" w14:textId="77777777" w:rsidR="00213422" w:rsidRDefault="00213422" w:rsidP="005D0E3E">
      <w:pPr>
        <w:pStyle w:val="ProductList-Body"/>
        <w:numPr>
          <w:ilvl w:val="0"/>
          <w:numId w:val="15"/>
        </w:numPr>
        <w:spacing w:before="40"/>
        <w:ind w:left="608" w:hanging="270"/>
      </w:pPr>
      <w:r>
        <w:t>op een wijze die de Online Dienst zou kunnen schaden of het gebruik ervan door anderen zou kunnen belemmeren;</w:t>
      </w:r>
    </w:p>
    <w:p w14:paraId="004CE178" w14:textId="77777777" w:rsidR="00213422" w:rsidRDefault="00213422" w:rsidP="005D0E3E">
      <w:pPr>
        <w:pStyle w:val="ProductList-Body"/>
        <w:numPr>
          <w:ilvl w:val="0"/>
          <w:numId w:val="15"/>
        </w:numPr>
        <w:spacing w:before="40"/>
        <w:ind w:left="608" w:hanging="270"/>
      </w:pPr>
      <w:r>
        <w:t>in toepassingen of situaties waar storingen in de Online Dienst zouden kunnen leiden tot dood of ernstig lichamelijk letsel van een persoon, of ernstige materiële of milieuschade; of</w:t>
      </w:r>
    </w:p>
    <w:p w14:paraId="207255F8" w14:textId="77777777" w:rsidR="00213422" w:rsidRDefault="00213422" w:rsidP="005D0E3E">
      <w:pPr>
        <w:pStyle w:val="ProductList-Body"/>
        <w:numPr>
          <w:ilvl w:val="0"/>
          <w:numId w:val="15"/>
        </w:numPr>
        <w:spacing w:before="40" w:after="120"/>
        <w:ind w:left="605" w:hanging="274"/>
      </w:pPr>
      <w:r>
        <w:t>om iemand te helpen bij of aan te moedigen tot een van de bovenstaande zaken.</w:t>
      </w:r>
    </w:p>
    <w:p w14:paraId="73590AF8" w14:textId="31F8CE00" w:rsidR="00381DAF" w:rsidRDefault="002763E1" w:rsidP="00381DAF">
      <w:pPr>
        <w:pStyle w:val="ProductList-Body"/>
        <w:ind w:left="158"/>
      </w:pPr>
      <w:r>
        <w:t>Schending van de Gebruiksregels in dit artikel kan leiden tot opschorting van de Online Dienst. Microsoft zal de Online Dienst alleen opschorten voor zover dat redelijkerwijze nodig is. Tenzij Microsoft van oordeel is dat een directe opschorting vereist is, zal Microsoft een redelijke kennisgeving geven voordat zij overgaat tot opschorting van de Online Dienst</w:t>
      </w:r>
      <w:r w:rsidR="00381DAF">
        <w:t>.</w:t>
      </w:r>
    </w:p>
    <w:p w14:paraId="3A06C6C1" w14:textId="77777777" w:rsidR="00381DAF" w:rsidRDefault="00381DAF" w:rsidP="00381DAF">
      <w:pPr>
        <w:pStyle w:val="ProductList-Body"/>
      </w:pPr>
    </w:p>
    <w:p w14:paraId="5FA64A83" w14:textId="77777777" w:rsidR="002763E1" w:rsidRDefault="002763E1" w:rsidP="002763E1">
      <w:pPr>
        <w:pStyle w:val="ProductList-SubSubSectionHeading"/>
        <w:ind w:left="187" w:hanging="169"/>
        <w:outlineLvl w:val="1"/>
      </w:pPr>
      <w:bookmarkStart w:id="44" w:name="_Toc26883663"/>
      <w:bookmarkStart w:id="45" w:name="_Toc27047313"/>
      <w:bookmarkStart w:id="46" w:name="_Toc39133503"/>
      <w:bookmarkStart w:id="47" w:name="_Toc507768541"/>
      <w:bookmarkStart w:id="48" w:name="_Toc507239493"/>
      <w:r>
        <w:t>Bescherming van persoonsgegevens en beveiliging</w:t>
      </w:r>
      <w:bookmarkEnd w:id="44"/>
      <w:bookmarkEnd w:id="45"/>
      <w:bookmarkEnd w:id="46"/>
    </w:p>
    <w:p w14:paraId="09857A81" w14:textId="77777777" w:rsidR="002763E1" w:rsidRDefault="002763E1" w:rsidP="002763E1">
      <w:pPr>
        <w:pStyle w:val="ProductList-Body"/>
        <w:tabs>
          <w:tab w:val="clear" w:pos="158"/>
          <w:tab w:val="left" w:pos="18"/>
        </w:tabs>
        <w:ind w:left="9" w:firstLine="9"/>
      </w:pPr>
      <w:r>
        <w:t>De voorwaarden van de GBO zijn van toepassing op Online Diensten, behalve voor Online Diensten die zijn opgenomen in Bijlage 1. Voor Core Online Diensten zijn Online Dienst-specifieke details over veiligheidsmaatregelen en locatie van Gegevens van de Klant at-rest opgenomen in Bijlage 1.</w:t>
      </w:r>
    </w:p>
    <w:p w14:paraId="4F5342AC" w14:textId="77777777" w:rsidR="002763E1" w:rsidRDefault="002763E1" w:rsidP="00B81E6C">
      <w:pPr>
        <w:pStyle w:val="ProductList-Body"/>
      </w:pPr>
    </w:p>
    <w:p w14:paraId="31039AED" w14:textId="60198D6C" w:rsidR="00381DAF" w:rsidRDefault="00381DAF" w:rsidP="00817D1E">
      <w:pPr>
        <w:pStyle w:val="ProductList-SubSubSectionHeading"/>
        <w:outlineLvl w:val="1"/>
      </w:pPr>
      <w:bookmarkStart w:id="49" w:name="_Toc39133504"/>
      <w:r>
        <w:t>Gebruik van software in combinatie met de Online Dienst</w:t>
      </w:r>
      <w:bookmarkEnd w:id="47"/>
      <w:bookmarkEnd w:id="48"/>
      <w:bookmarkEnd w:id="49"/>
    </w:p>
    <w:p w14:paraId="725B5481" w14:textId="77777777" w:rsidR="00381DAF" w:rsidRDefault="00381DAF" w:rsidP="00381DAF">
      <w:pPr>
        <w:pStyle w:val="ProductList-Body"/>
      </w:pPr>
      <w:r>
        <w:t>De Klant moet mogelijk bepaalde Microsoft-software installeren om de Online Dienst te kunnen gebruiken. In dat geval zijn de volgende bepalingen van toepassing:</w:t>
      </w:r>
    </w:p>
    <w:p w14:paraId="18066401" w14:textId="77777777" w:rsidR="00AD5F09" w:rsidRPr="00BF07E0" w:rsidRDefault="00AD5F09" w:rsidP="00103924">
      <w:pPr>
        <w:pStyle w:val="ProductList-Body"/>
        <w:rPr>
          <w:sz w:val="16"/>
        </w:rPr>
      </w:pPr>
    </w:p>
    <w:p w14:paraId="3A57E079" w14:textId="79E1A03F" w:rsidR="00103924" w:rsidRPr="00690C65" w:rsidRDefault="00103924" w:rsidP="00366C8E">
      <w:pPr>
        <w:pStyle w:val="ProductList-Body"/>
        <w:ind w:left="180"/>
        <w:outlineLvl w:val="2"/>
      </w:pPr>
      <w:r>
        <w:rPr>
          <w:b/>
          <w:color w:val="0072C6"/>
        </w:rPr>
        <w:t>Licentievoorwaarden voor Microsoft-software</w:t>
      </w:r>
    </w:p>
    <w:p w14:paraId="584B5A12" w14:textId="24B30610" w:rsidR="00103924" w:rsidRPr="00690C65" w:rsidRDefault="00103924" w:rsidP="00AD5F09">
      <w:pPr>
        <w:pStyle w:val="ProductList-Body"/>
        <w:ind w:left="180"/>
      </w:pPr>
      <w:r>
        <w:t xml:space="preserve">De Klant mag de software alleen installeren en gebruiken voor gebruik met de Online Dienst. De </w:t>
      </w:r>
      <w:hyperlink w:anchor="OnlineServiceSpecificTerms" w:tooltip="Specifieke voorwaarden voor de Online Dienst" w:history="1">
        <w:r w:rsidR="004F6344">
          <w:rPr>
            <w:rStyle w:val="Hyperlink"/>
          </w:rPr>
          <w:t>S</w:t>
        </w:r>
        <w:r>
          <w:rPr>
            <w:rStyle w:val="Hyperlink"/>
          </w:rPr>
          <w:t>pecifieke voorwaarden voor de Online Dienst</w:t>
        </w:r>
      </w:hyperlink>
      <w:r>
        <w:t xml:space="preserve"> kunnen beperkingen stellen aan het aantal exemplaren van de software dat de klant mag gebruiken of het aantal apparaten waarop de klant </w:t>
      </w:r>
      <w:r>
        <w:lastRenderedPageBreak/>
        <w:t>deze mag gebruiken. Het recht van de Klant om de software te gebruiken begint op het moment dat de Online Dienst wordt geactiveerd en eindigt op het moment dat het recht van de Klant om de Online Dienst te gebruiken eindigt. De Klant moet de software verwijderen wanneer het gebruiksrecht van de Klant voor deze software eindigt. Microsoft kan de software op dat moment ook uitschakelen.</w:t>
      </w:r>
    </w:p>
    <w:p w14:paraId="483727EB" w14:textId="77777777" w:rsidR="00AD5F09" w:rsidRPr="00BF07E0" w:rsidRDefault="00AD5F09" w:rsidP="00AD5F09">
      <w:pPr>
        <w:pStyle w:val="ProductList-Body"/>
        <w:ind w:left="180"/>
        <w:rPr>
          <w:sz w:val="16"/>
        </w:rPr>
      </w:pPr>
    </w:p>
    <w:p w14:paraId="5DCB55C1" w14:textId="656F93AB" w:rsidR="00103924" w:rsidRPr="00690C65" w:rsidRDefault="00103924" w:rsidP="002763E1">
      <w:pPr>
        <w:pStyle w:val="ProductList-Body"/>
        <w:ind w:left="187"/>
        <w:outlineLvl w:val="2"/>
      </w:pPr>
      <w:r>
        <w:rPr>
          <w:b/>
          <w:color w:val="0072C6"/>
        </w:rPr>
        <w:t>Validatie, automatische updates en gegevensverzameling voor software</w:t>
      </w:r>
    </w:p>
    <w:p w14:paraId="5CA5B88F" w14:textId="6277DF97" w:rsidR="00103924" w:rsidRPr="00690C65" w:rsidRDefault="002763E1" w:rsidP="00AD5F09">
      <w:pPr>
        <w:pStyle w:val="ProductList-Body"/>
        <w:ind w:left="180"/>
      </w:pPr>
      <w:r>
        <w:t>Microsoft kan de versie van al haar software automatisch controleren. Apparaten waarop de software is geïnstalleerd, kunnen van tijd tot tijd gegevens verzenden om Microsoft de mogelijkheid te bieden te controleren dat de software naar behoren is gelicentieerd. Tot deze informatie behoren de softwareversie, het gebruikersaccount van de eindgebruiker, informatie over de product-id, een machine-id en het IP-adres van het apparaat. Als de software niet van een juiste licentie is voorzien, heeft dit gevolgen voor de functionaliteit hiervan. De Klant mag alleen updates of upgrades voor de software ophalen bij Microsoft of andere bevoegde bronnen. Door deze software te gebruiken gaat de Klant akkoord met het verzenden van de informatie die in deze bepaling wordt beschreven. Microsoft kan updates of aanvullingen voor deze software aanbevelen of op het apparaat van de Klant downloaden, met of zonder kennisgeving. Bij sommige Online Diensten kan de installatie van lokale software (bijvoorbeeld agents, toepassingen voor apparaatbeheer) vereist zijn om de Online Dienst te laten werken of de functionaliteit uit te breiden (“Apps”). De Apps kunnen Diagnostische Gegevens verzamelen (zoals gedefinieerd in de GBO) over het gebruik en de prestatie van de Apps, die kunnen worden verzonden naar Microsoft, voor zover Persoonsgegevens hierin opgenomen zijn, en worden gebruikt voor de doelstellingen die zijn beschreven in de GBO</w:t>
      </w:r>
      <w:r w:rsidR="00103924">
        <w:t>.</w:t>
      </w:r>
    </w:p>
    <w:p w14:paraId="008AEE39" w14:textId="77777777" w:rsidR="00AD5F09" w:rsidRPr="00BF07E0" w:rsidRDefault="00AD5F09" w:rsidP="00AD5F09">
      <w:pPr>
        <w:pStyle w:val="ProductList-Body"/>
        <w:ind w:left="180"/>
        <w:rPr>
          <w:sz w:val="16"/>
        </w:rPr>
      </w:pPr>
    </w:p>
    <w:p w14:paraId="2201BE05" w14:textId="0EF0594E" w:rsidR="00103924" w:rsidRPr="00690C65" w:rsidRDefault="00103924" w:rsidP="00366C8E">
      <w:pPr>
        <w:pStyle w:val="ProductList-Body"/>
        <w:ind w:left="180"/>
        <w:outlineLvl w:val="2"/>
      </w:pPr>
      <w:r>
        <w:rPr>
          <w:b/>
          <w:color w:val="0072C6"/>
        </w:rPr>
        <w:t>Softwarecomponenten van derden</w:t>
      </w:r>
    </w:p>
    <w:p w14:paraId="6599E6F9" w14:textId="37E37BB1" w:rsidR="00103924" w:rsidRPr="00690C65" w:rsidRDefault="00103924" w:rsidP="00AD5F09">
      <w:pPr>
        <w:pStyle w:val="ProductList-Body"/>
        <w:ind w:left="180"/>
      </w:pPr>
      <w:r>
        <w:t>De software kan softwarecomponenten van derden bevatten. Tenzij anders bekendgemaakt in die software, verleent Microsoft, en niet die derden, een licentie voor deze componenten aan de Klant onder de licentievoorwaarden en kennisgevingen van Microsoft.</w:t>
      </w:r>
    </w:p>
    <w:p w14:paraId="0AB570BE" w14:textId="006B07C3" w:rsidR="00AD5F09" w:rsidRDefault="00AD5F09" w:rsidP="00AD5F09">
      <w:pPr>
        <w:pStyle w:val="ProductList-Body"/>
        <w:rPr>
          <w:sz w:val="16"/>
        </w:rPr>
      </w:pPr>
    </w:p>
    <w:p w14:paraId="1BBFFE0E" w14:textId="77777777" w:rsidR="00381DAF" w:rsidRDefault="00381DAF" w:rsidP="00381DAF">
      <w:pPr>
        <w:pStyle w:val="ProductList-SubSubSectionHeading"/>
        <w:outlineLvl w:val="1"/>
      </w:pPr>
      <w:bookmarkStart w:id="50" w:name="_Toc507768542"/>
      <w:bookmarkStart w:id="51" w:name="_Toc39133505"/>
      <w:r>
        <w:t>Technische beperkingen</w:t>
      </w:r>
      <w:bookmarkEnd w:id="50"/>
      <w:bookmarkEnd w:id="51"/>
    </w:p>
    <w:p w14:paraId="2F8213C3" w14:textId="77777777" w:rsidR="00381DAF" w:rsidRDefault="00381DAF" w:rsidP="00381DAF">
      <w:pPr>
        <w:pStyle w:val="ProductList-Body"/>
      </w:pPr>
      <w:r>
        <w:t>De Klant dient zich te houden aan iedere technische beperking in een Online Dienst waardoor de Klant de Online Dienst alleen op bepaalde wijze mag gebruiken, en de Klant mag deze technische beperkingen niet omzeilen. De Klant mag geen kopieën van software of broncode downloaden of verwijderen uit een Online Dienst, tenzij uitdrukkelijk geautoriseerd.</w:t>
      </w:r>
    </w:p>
    <w:p w14:paraId="2C3CEDEB" w14:textId="77777777" w:rsidR="00381DAF" w:rsidRDefault="00381DAF" w:rsidP="00381DAF">
      <w:pPr>
        <w:pStyle w:val="ProductList-Body"/>
      </w:pPr>
    </w:p>
    <w:p w14:paraId="38800E30" w14:textId="77777777" w:rsidR="00381DAF" w:rsidRPr="005123C4" w:rsidRDefault="00381DAF" w:rsidP="00381DAF">
      <w:pPr>
        <w:pStyle w:val="ProductList-SubSubSectionHeading"/>
        <w:outlineLvl w:val="1"/>
      </w:pPr>
      <w:bookmarkStart w:id="52" w:name="_Toc507768543"/>
      <w:bookmarkStart w:id="53" w:name="_Toc39133506"/>
      <w:r>
        <w:t>Import-/exportdiensten</w:t>
      </w:r>
      <w:bookmarkEnd w:id="52"/>
      <w:bookmarkEnd w:id="53"/>
    </w:p>
    <w:p w14:paraId="23AD1BA9" w14:textId="77777777" w:rsidR="00381DAF" w:rsidRPr="00FC2D52" w:rsidRDefault="00381DAF" w:rsidP="00381DAF">
      <w:pPr>
        <w:pStyle w:val="productlist-body0"/>
      </w:pPr>
      <w:r>
        <w:rPr>
          <w:rFonts w:asciiTheme="minorHAnsi" w:eastAsiaTheme="minorHAnsi" w:hAnsiTheme="minorHAnsi" w:cstheme="minorBidi"/>
          <w:szCs w:val="22"/>
        </w:rPr>
        <w:t>Het gebruik van Import-/exportdiensten door de Klant wordt toegestaan op voorwaarde dat deze zich houdt aan alle instructies van Microsoft betreffende de voorbereiding, behandeling en verzending van de fysieke media waarop de gegevens van de Klant zijn opgeslagen (“opslagmedia”). De Klant is volledig zelf verantwoordelijk om erop toe te zien dat de opslagmedia en gegevens worden verstrekt in overeenstemming met alle wet- en regelgeving. Microsoft heeft geen verplichtingen met betrekking tot de opslagmedia en is niet aansprakelijk voor verlies, beschadiging of vernietiging van opslagmedia. Alle opslagmedia die naar Microsoft worden verzonden, moeten worden verzonden DAP Microsoft DCS Data Center (INCOTERMS 2010). Opslagmedia die naar de Klant worden verzonden, worden verzonden DAP Customer Dock (INCOTERMS 2010).</w:t>
      </w:r>
    </w:p>
    <w:p w14:paraId="430ADC2A" w14:textId="77777777" w:rsidR="00381DAF" w:rsidRDefault="00381DAF" w:rsidP="00381DAF">
      <w:pPr>
        <w:pStyle w:val="ProductList-Body"/>
      </w:pPr>
    </w:p>
    <w:p w14:paraId="12AD12D3" w14:textId="77777777" w:rsidR="00381DAF" w:rsidRDefault="00381DAF" w:rsidP="00381DAF">
      <w:pPr>
        <w:pStyle w:val="ProductList-SubSubSectionHeading"/>
        <w:outlineLvl w:val="1"/>
      </w:pPr>
      <w:bookmarkStart w:id="54" w:name="_Toc507768544"/>
      <w:bookmarkStart w:id="55" w:name="_Toc39133507"/>
      <w:r>
        <w:t>Fontonderdelen</w:t>
      </w:r>
      <w:bookmarkEnd w:id="54"/>
      <w:bookmarkEnd w:id="55"/>
    </w:p>
    <w:p w14:paraId="14B7DAC8" w14:textId="77777777" w:rsidR="00381DAF" w:rsidRDefault="00381DAF" w:rsidP="00381DAF">
      <w:pPr>
        <w:pStyle w:val="ProductList-Body"/>
      </w:pPr>
      <w:r>
        <w:t>Tijdens het gebruik van een Online Dienst door de Klant mag de Klant de lettertypen die zijn geïnstalleerd door de betreffende Online Dienst gebruiken voor het weergeven en afdrukken van inhoud. De Klant mag lettertypen uitsluitend opnemen in inhoud voor zover toegestaan door de opnamebeperkingen van de lettertypen en mag deze tijdelijk downloaden naar een printer of ander uitvoerapparaat om inhoud af te drukken.</w:t>
      </w:r>
    </w:p>
    <w:p w14:paraId="6C50F1FC" w14:textId="77777777" w:rsidR="00381DAF" w:rsidRDefault="00381DAF" w:rsidP="00381DAF">
      <w:pPr>
        <w:pStyle w:val="ProductList-Body"/>
      </w:pPr>
    </w:p>
    <w:p w14:paraId="78604DC0" w14:textId="77777777" w:rsidR="00381DAF" w:rsidRDefault="00381DAF" w:rsidP="00381DAF">
      <w:pPr>
        <w:pStyle w:val="ProductList-SubSubSectionHeading"/>
        <w:outlineLvl w:val="1"/>
      </w:pPr>
      <w:bookmarkStart w:id="56" w:name="_Toc507768545"/>
      <w:bookmarkStart w:id="57" w:name="_Toc39133508"/>
      <w:r>
        <w:t>Wijziging en beschikbaarheid van de Online Diensten</w:t>
      </w:r>
      <w:bookmarkEnd w:id="56"/>
      <w:bookmarkEnd w:id="57"/>
    </w:p>
    <w:p w14:paraId="2193ACAC" w14:textId="77777777" w:rsidR="00381DAF" w:rsidRDefault="00381DAF" w:rsidP="00381DAF">
      <w:pPr>
        <w:pStyle w:val="ProductList-Body"/>
      </w:pPr>
      <w:r>
        <w:t xml:space="preserve">Microsoft behoudt zich het recht voor van tijd tot tijd commercieel redelijke wijzigingen aan te brengen in elke Online Dienst. Microsoft kan een Online Dienst wijzigen of beëindigen in elk land waar Microsoft is onderworpen aan overheidsvoorschriften, verplichtingen of andere vereisten die (1) die niet in het algemeen van toepassing zijn op bedrijven die daar actief zijn, (2) die het Microsoft lastig maken de Online Dienst zonder aanpassingen aan te bieden, en/of (3) die Microsoft doen geloven dat deze voorwaarden of de Online Dienst in strijd zijn met een dergelijke vereiste of verplichting. Indien Microsoft een Online Dienst beëindigt om regelgeving, ontvangt de Klant een tegoed voor vooruitbetaalde bedragen voor de periode na beëindiging. </w:t>
      </w:r>
    </w:p>
    <w:p w14:paraId="395407F2" w14:textId="77777777" w:rsidR="00381DAF" w:rsidRDefault="00381DAF" w:rsidP="00381DAF">
      <w:pPr>
        <w:pStyle w:val="ProductList-Body"/>
      </w:pPr>
    </w:p>
    <w:p w14:paraId="4DE5CA6C" w14:textId="77777777" w:rsidR="005F10B7" w:rsidRDefault="005F10B7" w:rsidP="005F10B7">
      <w:pPr>
        <w:pStyle w:val="ProductList-Body"/>
      </w:pPr>
      <w:r>
        <w:t xml:space="preserve">Beschikbaarheid, functionaliteit en taalversies voor elke Online Dienst kunnen verschillen per land. Voor informatie over beschikbaarheid kan de Klant terecht op </w:t>
      </w:r>
      <w:hyperlink r:id="rId27" w:history="1">
        <w:r>
          <w:rPr>
            <w:rStyle w:val="Hyperlink"/>
          </w:rPr>
          <w:t>https://go.microsoft.com/fwlink/?linkid=870295</w:t>
        </w:r>
      </w:hyperlink>
      <w:r>
        <w:t>.</w:t>
      </w:r>
    </w:p>
    <w:p w14:paraId="31201257" w14:textId="77777777" w:rsidR="00381DAF" w:rsidRDefault="00381DAF" w:rsidP="00381DAF">
      <w:pPr>
        <w:pStyle w:val="ProductList-Body"/>
      </w:pPr>
    </w:p>
    <w:p w14:paraId="366C6222" w14:textId="77777777" w:rsidR="00381DAF" w:rsidRDefault="00381DAF" w:rsidP="00381DAF">
      <w:pPr>
        <w:pStyle w:val="ProductList-SubSubSectionHeading"/>
        <w:outlineLvl w:val="1"/>
      </w:pPr>
      <w:bookmarkStart w:id="58" w:name="_Toc507768547"/>
      <w:bookmarkStart w:id="59" w:name="_Toc39133509"/>
      <w:r>
        <w:t>Anders</w:t>
      </w:r>
      <w:bookmarkEnd w:id="58"/>
      <w:bookmarkEnd w:id="59"/>
    </w:p>
    <w:p w14:paraId="0CB2C2AC" w14:textId="77777777" w:rsidR="00BF07E0" w:rsidRPr="00381DAF" w:rsidRDefault="00BF07E0" w:rsidP="00381DAF">
      <w:pPr>
        <w:pStyle w:val="ProductList-SubSubSectionHeading"/>
        <w:ind w:left="158"/>
        <w:outlineLvl w:val="1"/>
        <w:rPr>
          <w:color w:val="0072C6"/>
        </w:rPr>
      </w:pPr>
      <w:bookmarkStart w:id="60" w:name="_Toc460240070"/>
      <w:bookmarkStart w:id="61" w:name="_Toc459970681"/>
      <w:bookmarkStart w:id="62" w:name="_Toc39133510"/>
      <w:bookmarkStart w:id="63" w:name="NonMicrosoftProducts"/>
      <w:r w:rsidRPr="00381DAF">
        <w:rPr>
          <w:color w:val="0072C6"/>
        </w:rPr>
        <w:t>Niet-Microsoft-producten</w:t>
      </w:r>
      <w:bookmarkEnd w:id="60"/>
      <w:bookmarkEnd w:id="61"/>
      <w:bookmarkEnd w:id="62"/>
    </w:p>
    <w:bookmarkEnd w:id="63"/>
    <w:p w14:paraId="4B6FAFC9" w14:textId="77777777" w:rsidR="00187809" w:rsidRPr="00747204" w:rsidRDefault="00187809" w:rsidP="00381DAF">
      <w:pPr>
        <w:pStyle w:val="ProductList-Body"/>
        <w:ind w:left="158"/>
      </w:pPr>
      <w:r>
        <w:t xml:space="preserve">Microsoft kan Niet-Microsoft-producten aan de Klant beschikbaar stellen door middel van het gebruik van Microsoft Online Diensten door de Klant (zoals via een winkel of galerie, of in de vorm van zoekresultaten) of een Microsoft online store (zoals de Microsoft Store voor Bedrijven of de Microsoft Store voor het Onderwijs). Als de Klant niet-Microsoft-producten met een Online Dienst gebruikt, mag de Klant dit op geen enkele wijze doen waardoor de intellectuele eigendomsrechten of technologie van Microsoft zou worden onderworpen aan verplichtingen buiten hetgeen uitdrukkelijk is opgenomen in de volume licensing overeenkomst van de Klant. Microsoft kan, voor het gemak van de Klant, de kosten voor bepaalde Niet-Microsoft-producten in rekening brengen op de rekening van de Klant voor de Online Diensten van Microsoft. Microsoft aanvaardt echter geen enkele verantwoordelijkheid of aansprakelijkheid voor enig Niet-Microsoft-product. De Klant is als enige verantwoordelijk </w:t>
      </w:r>
      <w:r>
        <w:lastRenderedPageBreak/>
        <w:t xml:space="preserve">voor niet-Microsoft-producten die deze installeert of gebruikt in combinatie met een Online Dienst, of verkrijgt of beheert door middel van een Microsoft online store. Het gebruik van een Niet-Microsoft-product door de Klant is onderworpen aan de licentie-, service- en/of privacyvoorwaarden die zijn overeengekomen door de Klant en de uitgever van het Niet-Microsoft-product (indien van toepassing). </w:t>
      </w:r>
    </w:p>
    <w:p w14:paraId="1AE95EC8" w14:textId="36BF205C" w:rsidR="00103924" w:rsidRDefault="00103924" w:rsidP="00103924">
      <w:pPr>
        <w:pStyle w:val="ProductList-Body"/>
        <w:rPr>
          <w:sz w:val="16"/>
        </w:rPr>
      </w:pPr>
    </w:p>
    <w:p w14:paraId="221C37B3" w14:textId="77777777" w:rsidR="00DD496E" w:rsidRPr="0006694D" w:rsidRDefault="00DD496E" w:rsidP="00DD496E">
      <w:pPr>
        <w:pStyle w:val="ProductList-Body"/>
        <w:ind w:left="158" w:hanging="158"/>
        <w:rPr>
          <w:b/>
          <w:color w:val="0072C6"/>
        </w:rPr>
      </w:pPr>
      <w:bookmarkStart w:id="64" w:name="GeneralTerms_Previews"/>
      <w:r>
        <w:rPr>
          <w:b/>
          <w:color w:val="0072C6"/>
        </w:rPr>
        <w:t>Previews</w:t>
      </w:r>
    </w:p>
    <w:p w14:paraId="2F91A4CC" w14:textId="6A536F4D" w:rsidR="00DD496E" w:rsidRDefault="002763E1" w:rsidP="002763E1">
      <w:pPr>
        <w:pStyle w:val="ProductList-Body"/>
        <w:tabs>
          <w:tab w:val="clear" w:pos="158"/>
          <w:tab w:val="left" w:pos="22"/>
        </w:tabs>
      </w:pPr>
      <w:r>
        <w:t>PREVIEWS WORDEN AANGEBODEN IN DE HUIDIGE STAAT, MET ALLE AANWEZIGE FOUTEN, EN ZOALS DEZE BESCHIKBAAR ZIJN, zoals hierin beschreven. Previews zijn niet opgenomen in de SLA voor de overeenkomende Online Dienst en mogen niet onder klantenondersteuning vallen. Wij kunnen te allen tijde, zonder kennisgeving, Previews wijzigen of buiten gebruik stellen. We kunnen er ook voor kiezen een Previewdienst niet algemeen commercieel beschikbaar te maken</w:t>
      </w:r>
      <w:r w:rsidR="00DD496E">
        <w:t xml:space="preserve">. </w:t>
      </w:r>
    </w:p>
    <w:p w14:paraId="016BE6A0" w14:textId="77777777" w:rsidR="00DD496E" w:rsidRDefault="00DD496E" w:rsidP="00DD496E">
      <w:pPr>
        <w:pStyle w:val="ProductList-Body"/>
        <w:ind w:left="180" w:hanging="158"/>
      </w:pPr>
    </w:p>
    <w:p w14:paraId="237B4AAA" w14:textId="77777777" w:rsidR="00DD496E" w:rsidRDefault="00DD496E" w:rsidP="00DD496E">
      <w:pPr>
        <w:pStyle w:val="ProductList-Body"/>
        <w:ind w:left="180" w:hanging="158"/>
      </w:pPr>
      <w:r>
        <w:t xml:space="preserve">Tenzij anders voorzien in een afzonderlijke overeenkomst, zijn Previews niet opgenomen in de SLA voor de overeenkomende Online Dienst. </w:t>
      </w:r>
    </w:p>
    <w:p w14:paraId="4BEC1AA0" w14:textId="77777777" w:rsidR="00DD496E" w:rsidRDefault="00DD496E" w:rsidP="00DD496E">
      <w:pPr>
        <w:pStyle w:val="ProductList-Body"/>
        <w:ind w:left="180" w:hanging="158"/>
      </w:pPr>
    </w:p>
    <w:p w14:paraId="3BC63A50" w14:textId="77777777" w:rsidR="00DD496E" w:rsidRDefault="00DD496E" w:rsidP="002763E1">
      <w:pPr>
        <w:pStyle w:val="ProductList-Body"/>
        <w:tabs>
          <w:tab w:val="clear" w:pos="158"/>
          <w:tab w:val="left" w:pos="22"/>
        </w:tabs>
      </w:pPr>
      <w:r>
        <w:t>Het geven van “Feedback” (suggesties, opmerkingen, feedback, ideeën of kennis, in welke vorm dan ook) aan Microsoft met betrekking Preview-services is vrijwillig. Microsoft is niet verplicht Feedback te publiceren of te gebruiken. Door Feedback te geven aan Microsoft, verleent de Klant (en degene die Feedback geeft door middel van de Klant) Microsoft en haar Gelieerde Ondernemingen, op grond van alle intellectuele eigendomsrechten die het eigendom zijn van of worden beheerd door de Deelnemer (en van Microsoft), een onherroepelijk, eeuwigdurend, wereldwijd, niet-exclusief, volledig betaald, royaltyvrij, overdraagbaar, sublicentieerbaar recht en licentie voor het maken, gebruiken, reproduceren, gebruiken als basis voor afgeleide werken, distribueren, publiekelijk uitvoeren, publiekelijk vertonen, verzenden en anderszins te gelde maken van de Feedback (met inbegrip van door het combineren of laten samenwerken van producten, diensten of technologieën die afhankelijk zijn van Feedback of waarin Feedback is opgenomen met andere producten, diensten of technologieën van Microsoft of anderen), zonder toeschrijving op welke wijze dan ook en voor welk doel dan ook.</w:t>
      </w:r>
    </w:p>
    <w:p w14:paraId="3EB7EA7A" w14:textId="77777777" w:rsidR="00DD496E" w:rsidRDefault="00DD496E" w:rsidP="00DD496E">
      <w:pPr>
        <w:pStyle w:val="ProductList-Body"/>
        <w:ind w:left="180" w:hanging="158"/>
      </w:pPr>
    </w:p>
    <w:p w14:paraId="30AB14E0" w14:textId="77777777" w:rsidR="00DD496E" w:rsidRDefault="00DD496E" w:rsidP="006A3042">
      <w:pPr>
        <w:pStyle w:val="ProductList-Body"/>
        <w:tabs>
          <w:tab w:val="clear" w:pos="158"/>
          <w:tab w:val="left" w:pos="0"/>
        </w:tabs>
      </w:pPr>
      <w:r>
        <w:t>De Klant garandeert 1) dat deze geen Feedback zal geven die is onderworpen aan een licentie die van Microsoft vereist iets in licentie te geven aan derden in verband met de uitoefening van een van de bovenstaande rechten met betrekking tot de Feedback van de Klant; en 2) dat deze eigenaar is van of anderszins het beheer heeft over alle rechten met betrekking tot de Feedback en dat de Feedback niet is onderworpen aan rechten van derden (met inbegrip van persoonsrecht of portretrecht).</w:t>
      </w:r>
    </w:p>
    <w:p w14:paraId="2E4CA4F3" w14:textId="77777777" w:rsidR="00DD496E" w:rsidRDefault="00DD496E" w:rsidP="00DD43D3">
      <w:pPr>
        <w:pStyle w:val="ProductList-Body"/>
        <w:ind w:left="158" w:hanging="158"/>
        <w:rPr>
          <w:b/>
          <w:color w:val="0072C6"/>
        </w:rPr>
      </w:pPr>
    </w:p>
    <w:p w14:paraId="6B03E95B" w14:textId="77777777" w:rsidR="002763E1" w:rsidRPr="00144B40" w:rsidRDefault="002763E1" w:rsidP="002763E1">
      <w:pPr>
        <w:pStyle w:val="ProductList-Body"/>
        <w:rPr>
          <w:b/>
          <w:color w:val="0072C6"/>
        </w:rPr>
      </w:pPr>
      <w:r>
        <w:rPr>
          <w:b/>
          <w:color w:val="0072C6"/>
        </w:rPr>
        <w:t>Azure Active Directory, Free-editie</w:t>
      </w:r>
    </w:p>
    <w:p w14:paraId="101C2DD1" w14:textId="77777777" w:rsidR="002763E1" w:rsidRDefault="002763E1" w:rsidP="002763E1">
      <w:pPr>
        <w:pStyle w:val="ProductList-Body"/>
      </w:pPr>
      <w:r>
        <w:t xml:space="preserve">Zoals beschreven in </w:t>
      </w:r>
      <w:hyperlink r:id="rId28" w:history="1">
        <w:r>
          <w:rPr>
            <w:rStyle w:val="Hyperlink"/>
          </w:rPr>
          <w:t>https://docs.microsoft.com/en-us/azure/active-directory/fundamentals/active-directory-whatis</w:t>
        </w:r>
      </w:hyperlink>
      <w:r>
        <w:t xml:space="preserve"> is bij de meeste Online Diensten een instance van Azure Active Directory, een in de cloud gebaseerde gebruikersverificatieoptie (“Azure AD Free”), opgenomen. Nadat de Klant de eerste dergelijke Online Dienst configureert en gebruikt, kan de instance van Azure AD Free, zoals door de Klant voor zijn gebruikers geconfigureerd, de verificatiefuncties inschakelen voor ieder op later tijdstip aangeschaft abonnement van een Online Dienst. </w:t>
      </w:r>
    </w:p>
    <w:p w14:paraId="241651D1" w14:textId="77777777" w:rsidR="002763E1" w:rsidRDefault="002763E1" w:rsidP="002763E1">
      <w:pPr>
        <w:pStyle w:val="ProductList-Body"/>
      </w:pPr>
    </w:p>
    <w:p w14:paraId="074D7CD2" w14:textId="77777777" w:rsidR="002763E1" w:rsidRPr="000C0798" w:rsidRDefault="002763E1" w:rsidP="002763E1">
      <w:pPr>
        <w:pStyle w:val="ProductList-Body"/>
      </w:pPr>
      <w:r>
        <w:t>De instance van Azure AD Free van de Klant stelt geverifieerde gebruikers ook in staat te communiceren met Microsoft of een derde buiten de Online Diensten (“Andere AD-afhankelijke Diensten”) om, met name waar Microsoft of die derde een gebruikersaccount vereist voor een Azure Active Directory. Met betrekking tot het gebruik van Azure AD Free voor Andere AD-afhankelijke Diensten, blijft Microsoft een gegevensverwerker en dit gebruik van Azure AD Free houdt een autoriserende instructie in van de Klant aan Microsoft dat dergelijk gebruik is toegestaan. Met betrekking tot het gebruik van de Andere AD-afhankelijke Dienst, raadpleegt u de toepasselijke overeenkomst en het privacybeleid om de rol te bepalen van de leverancier van de Andere AD-afhankelijke Dienst.</w:t>
      </w:r>
    </w:p>
    <w:p w14:paraId="014B1628" w14:textId="77777777" w:rsidR="002763E1" w:rsidRDefault="002763E1" w:rsidP="00DD43D3">
      <w:pPr>
        <w:pStyle w:val="ProductList-Body"/>
        <w:ind w:left="158" w:hanging="158"/>
        <w:rPr>
          <w:b/>
          <w:color w:val="0072C6"/>
        </w:rPr>
      </w:pPr>
    </w:p>
    <w:p w14:paraId="4D60D45F" w14:textId="65657BCB" w:rsidR="00DD496E" w:rsidRPr="004C41FC" w:rsidRDefault="00DD496E" w:rsidP="00DD43D3">
      <w:pPr>
        <w:pStyle w:val="ProductList-Body"/>
        <w:ind w:left="158" w:hanging="158"/>
      </w:pPr>
      <w:r>
        <w:rPr>
          <w:b/>
          <w:color w:val="0072C6"/>
        </w:rPr>
        <w:t>Vergelijkende benchmarking</w:t>
      </w:r>
    </w:p>
    <w:p w14:paraId="16C00F0A" w14:textId="77777777" w:rsidR="00DD496E" w:rsidRDefault="00DD496E" w:rsidP="00DD43D3">
      <w:pPr>
        <w:pStyle w:val="ProductList-Body"/>
        <w:tabs>
          <w:tab w:val="clear" w:pos="158"/>
          <w:tab w:val="left" w:pos="0"/>
        </w:tabs>
      </w:pPr>
      <w:r>
        <w:t>Indien de Klant met behulp van een Online Dienst een dienst aanbiedt die concurreert met een Online Dienst, stemt de Klant ermee in afstand te doen van eventuele beperkingen met betrekking tot vergelijkend gebruik en benchmarking in de voorwaarden die van toepassing zijn op de concurrerende dienst. Indien de Klant niet bereid is afstand te doen van dergelijke beperkingen in de gebruiksvoorwaarden, is het de Klant niet toegestaan de Online Dienst te gebruiken.</w:t>
      </w:r>
    </w:p>
    <w:p w14:paraId="610DB3E5" w14:textId="77777777" w:rsidR="00DD496E" w:rsidRDefault="00DD496E" w:rsidP="00DD43D3">
      <w:pPr>
        <w:pStyle w:val="ProductList-Body"/>
        <w:ind w:left="158" w:hanging="158"/>
      </w:pPr>
    </w:p>
    <w:p w14:paraId="65BB3A0C" w14:textId="77777777" w:rsidR="00DD496E" w:rsidRPr="00AF1A25" w:rsidRDefault="00DD496E" w:rsidP="00DD43D3">
      <w:pPr>
        <w:pStyle w:val="ProductList-Body"/>
        <w:ind w:left="158" w:hanging="158"/>
        <w:rPr>
          <w:b/>
          <w:color w:val="0072C6"/>
        </w:rPr>
      </w:pPr>
      <w:r>
        <w:rPr>
          <w:b/>
          <w:bCs/>
          <w:color w:val="0072C6"/>
        </w:rPr>
        <w:t>Klanten bij de overheid</w:t>
      </w:r>
    </w:p>
    <w:bookmarkEnd w:id="64"/>
    <w:p w14:paraId="5AAEC0BD" w14:textId="77777777" w:rsidR="00DD496E" w:rsidRPr="00894A43" w:rsidRDefault="00DD496E" w:rsidP="00DD43D3">
      <w:pPr>
        <w:pStyle w:val="ProductList-Body"/>
        <w:ind w:left="180" w:hanging="158"/>
        <w:rPr>
          <w:spacing w:val="-2"/>
        </w:rPr>
      </w:pPr>
      <w:r w:rsidRPr="00894A43">
        <w:rPr>
          <w:spacing w:val="-2"/>
        </w:rPr>
        <w:t xml:space="preserve">Indien de Klant een overheidsentiteit is, zijn de volgende voorwaarden van toepassing op alle Online Diensten die kosteloos zijn geleverd aan de Klant: </w:t>
      </w:r>
    </w:p>
    <w:p w14:paraId="7D24FF74" w14:textId="77777777" w:rsidR="00DD496E" w:rsidRDefault="00DD496E" w:rsidP="00DD43D3">
      <w:pPr>
        <w:pStyle w:val="ProductList-Body"/>
        <w:numPr>
          <w:ilvl w:val="0"/>
          <w:numId w:val="16"/>
        </w:numPr>
        <w:ind w:left="720"/>
      </w:pPr>
      <w:r>
        <w:t xml:space="preserve">Microsoft wijst alle eventuele rechten op compensatie van de Klant voor Online Diensten van de hand. </w:t>
      </w:r>
    </w:p>
    <w:p w14:paraId="0F68FB75" w14:textId="3A2419A4" w:rsidR="00DD496E" w:rsidRDefault="00DD496E" w:rsidP="00DD43D3">
      <w:pPr>
        <w:pStyle w:val="ProductList-Body"/>
        <w:numPr>
          <w:ilvl w:val="0"/>
          <w:numId w:val="16"/>
        </w:numPr>
        <w:ind w:left="720"/>
      </w:pPr>
      <w:r>
        <w:t>Op grond van de toepasselijke wetten en voorschriften erkennen Microsoft en de Klant dat de Online Diensten alleen bedoeld zijn voor het genot van en gebruik door de Klant en niet worden geleverd voor het persoonlijk genot van en gebruik door een individuele werknemer van de overheid.</w:t>
      </w:r>
    </w:p>
    <w:p w14:paraId="15F88485" w14:textId="7A0090EB" w:rsidR="006F2EF2" w:rsidRDefault="006F2EF2" w:rsidP="00DD43D3">
      <w:pPr>
        <w:pStyle w:val="ProductList-Body"/>
      </w:pPr>
    </w:p>
    <w:p w14:paraId="48752571" w14:textId="77777777" w:rsidR="006F2EF2" w:rsidRDefault="006F2EF2" w:rsidP="00DD43D3">
      <w:pPr>
        <w:pStyle w:val="ProductList-Body"/>
        <w:ind w:left="158" w:hanging="158"/>
        <w:rPr>
          <w:b/>
          <w:bCs/>
          <w:color w:val="0072C6"/>
        </w:rPr>
      </w:pPr>
      <w:r>
        <w:rPr>
          <w:b/>
          <w:bCs/>
          <w:color w:val="0072C6"/>
        </w:rPr>
        <w:t>Duitse Online Diensten</w:t>
      </w:r>
    </w:p>
    <w:p w14:paraId="02C486D4" w14:textId="0DBFEEAC" w:rsidR="006F2EF2" w:rsidRPr="006F2EF2" w:rsidRDefault="006F2EF2" w:rsidP="006F2EF2">
      <w:pPr>
        <w:pStyle w:val="ProductList-Body"/>
        <w:rPr>
          <w:b/>
          <w:bCs/>
          <w:color w:val="0072C6"/>
        </w:rPr>
      </w:pPr>
      <w:r>
        <w:t xml:space="preserve">Gebruik van de Duitse Online Diensten is verder onderworpen aan de specifieke voorwaarden voor de betreffende aanbieding op </w:t>
      </w:r>
      <w:hyperlink r:id="rId29" w:history="1">
        <w:r>
          <w:rPr>
            <w:rStyle w:val="Hyperlink"/>
          </w:rPr>
          <w:t>https://aka.ms/MCAGermanSupplement</w:t>
        </w:r>
      </w:hyperlink>
      <w:r>
        <w:t xml:space="preserve">. </w:t>
      </w:r>
    </w:p>
    <w:p w14:paraId="7ABAA882"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B6E88A5" w14:textId="77777777" w:rsidR="000C3BC7" w:rsidRDefault="000C3BC7" w:rsidP="00A914BF">
      <w:pPr>
        <w:pStyle w:val="ProductList-Body"/>
        <w:sectPr w:rsidR="000C3BC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5" w:name="OnlineServiceSpecificTerms"/>
      <w:bookmarkStart w:id="66" w:name="_Toc39133511"/>
      <w:r>
        <w:lastRenderedPageBreak/>
        <w:t>Specifieke voorwaarden voor Online Diensten</w:t>
      </w:r>
      <w:bookmarkEnd w:id="65"/>
      <w:bookmarkEnd w:id="66"/>
    </w:p>
    <w:p w14:paraId="3B9E80E0" w14:textId="2A5968A2" w:rsidR="000E6ED8" w:rsidRPr="00690C65" w:rsidRDefault="00272578" w:rsidP="00A914BF">
      <w:pPr>
        <w:pStyle w:val="ProductList-Body"/>
      </w:pPr>
      <w:r>
        <w:t xml:space="preserve">Als </w:t>
      </w:r>
      <w:r w:rsidR="002763E1">
        <w:t>Naast de bovenstaande Algemene voorwaarden voor Online Diensten, zijn de volgende specifieke voorwaarden voor Online Diensten van toepassing op de vermelde Online Diensten. In het geval van strijdigheid of inconsistentie tussen de Algemene voorwaarden en de specifieke voorwaarden voor Online Diensten, prevaleren de specifieke voorwaarden voor Online Diensten met betrekking tot de toepasselijke Online Diensten. Als een Online Dienst hieronder niet wordt genoemd, gelden geen specifieke voorwaarden voor deze Online Dienst</w:t>
      </w:r>
      <w:r>
        <w:t>.</w:t>
      </w:r>
    </w:p>
    <w:p w14:paraId="4AC2E2E6" w14:textId="77777777" w:rsidR="000E6ED8" w:rsidRPr="00690C65" w:rsidRDefault="000E6ED8" w:rsidP="00A914BF">
      <w:pPr>
        <w:pStyle w:val="ProductList-Body"/>
      </w:pPr>
    </w:p>
    <w:p w14:paraId="31875D02" w14:textId="758250D8" w:rsidR="000E6ED8" w:rsidRPr="008855D8" w:rsidRDefault="00272578" w:rsidP="00CC06D3">
      <w:pPr>
        <w:pStyle w:val="ProductList-OfferingGroupHeading"/>
        <w:rPr>
          <w:lang w:val="nl-NL"/>
        </w:rPr>
      </w:pPr>
      <w:bookmarkStart w:id="67" w:name="_Toc39133512"/>
      <w:bookmarkStart w:id="68" w:name="MicrosoftAzureServices"/>
      <w:r w:rsidRPr="008855D8">
        <w:rPr>
          <w:lang w:val="nl-NL"/>
        </w:rPr>
        <w:t>Microsoft Azure Services</w:t>
      </w:r>
      <w:bookmarkEnd w:id="67"/>
    </w:p>
    <w:bookmarkEnd w:id="68"/>
    <w:p w14:paraId="64002BA3" w14:textId="77777777" w:rsidR="00737C5F" w:rsidRPr="002A3B84" w:rsidRDefault="00737C5F" w:rsidP="00737C5F">
      <w:pPr>
        <w:pStyle w:val="ProductList-Body"/>
        <w:rPr>
          <w:b/>
          <w:color w:val="00188F"/>
        </w:rPr>
      </w:pPr>
      <w:r>
        <w:rPr>
          <w:b/>
          <w:color w:val="00188F"/>
        </w:rPr>
        <w:t>Kennisgevingen</w:t>
      </w:r>
    </w:p>
    <w:p w14:paraId="1152C1E4" w14:textId="57661EBF" w:rsidR="00187809" w:rsidRPr="00747204" w:rsidRDefault="00187809" w:rsidP="00187809">
      <w:pPr>
        <w:pStyle w:val="ProductList-Body"/>
      </w:pPr>
      <w:r>
        <w:t xml:space="preserve">De Kennisgevingen betreffende Bing Maps, Professionele Services, Azure Media Services H.265/HEV-codering, Adobe Flash Player, de visuele norm H.264/AVC, de videonorm VC-1, de visuele norm MPEG-4 Part 2 en de videonorm MPEG-2 in </w:t>
      </w:r>
      <w:hyperlink w:anchor="Attachment1" w:tooltip="Bijlage 1" w:history="1">
        <w:r>
          <w:rPr>
            <w:rStyle w:val="Hyperlink"/>
          </w:rPr>
          <w:t>Bijlage 1</w:t>
        </w:r>
      </w:hyperlink>
      <w:r>
        <w:t xml:space="preserve"> zijn van toepassing.</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 Level Overeenkomst</w:t>
      </w:r>
    </w:p>
    <w:p w14:paraId="41766555" w14:textId="77CD7F71" w:rsidR="00CC34E7" w:rsidRPr="00690C65" w:rsidRDefault="00CC34E7" w:rsidP="00CC34E7">
      <w:pPr>
        <w:pStyle w:val="ProductList-Body"/>
      </w:pPr>
      <w:r>
        <w:t>Zie</w:t>
      </w:r>
      <w:r w:rsidRPr="009158F4">
        <w:t xml:space="preserve"> </w:t>
      </w:r>
      <w:hyperlink r:id="rId32" w:history="1">
        <w:r w:rsidRPr="00A02E3C">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Definities</w:t>
      </w:r>
    </w:p>
    <w:p w14:paraId="4E159496" w14:textId="62FFB7C6" w:rsidR="00E33A1F" w:rsidRDefault="00E33A1F" w:rsidP="00E33A1F">
      <w:pPr>
        <w:pStyle w:val="ProductList-Body"/>
        <w:spacing w:after="120"/>
      </w:pPr>
      <w:r>
        <w:t xml:space="preserve">“Azure Government Services” betekent een of meer van de diensten of functies die Microsoft beschikbaar stelt aan de Klant als Clouddiensten voor overheidsgemeenschappen in de regio´s die als “US Gov” zijn aangeduid op </w:t>
      </w:r>
      <w:hyperlink r:id="rId33" w:anchor="services" w:history="1">
        <w:r w:rsidRPr="00A02E3C">
          <w:rPr>
            <w:rStyle w:val="Hyperlink"/>
          </w:rPr>
          <w:t>http://azure.microsoft.com/en-us/regions/#services</w:t>
        </w:r>
      </w:hyperlink>
      <w:r>
        <w:t>.</w:t>
      </w:r>
    </w:p>
    <w:p w14:paraId="7CA7E57B" w14:textId="77777777" w:rsidR="00E04DCE" w:rsidRDefault="00E04DCE" w:rsidP="00E04DCE">
      <w:pPr>
        <w:pStyle w:val="ProductList-Body"/>
        <w:spacing w:after="120"/>
      </w:pPr>
      <w:r>
        <w:t xml:space="preserve">“Bing Search Services” betekent de Bing Custom Search, Bing Local Business Search, Entity Search, Image Search, News Search, Video Search, Visual Search, Web Search, Spell Check en Autosuggest API's en andere API's die worden genoemd op </w:t>
      </w:r>
      <w:hyperlink r:id="rId34" w:history="1">
        <w:r>
          <w:rPr>
            <w:rStyle w:val="Hyperlink"/>
          </w:rPr>
          <w:t>https://aka.ms/r1j7jq</w:t>
        </w:r>
      </w:hyperlink>
      <w:r>
        <w:t>.</w:t>
      </w:r>
    </w:p>
    <w:p w14:paraId="6754DDDB" w14:textId="44E6BEB9" w:rsidR="005F10B7" w:rsidRDefault="005F10B7" w:rsidP="00E04DCE">
      <w:pPr>
        <w:pStyle w:val="ProductList-Body"/>
        <w:spacing w:after="120"/>
      </w:pPr>
      <w:r>
        <w:t>“Bing Search Services Data” betekent Klantgegevens die aan Microsoft worden verstrekt door of namens de Klant door middel van het gebruik van de Bing Search Services.</w:t>
      </w:r>
    </w:p>
    <w:p w14:paraId="7A4AF654" w14:textId="2FA2F3B3" w:rsidR="00272578" w:rsidRPr="00690C65" w:rsidRDefault="009616E2" w:rsidP="005F10B7">
      <w:pPr>
        <w:pStyle w:val="ProductList-Body"/>
        <w:spacing w:after="120"/>
      </w:pPr>
      <w:r>
        <w:t>“Klantoplossing” betekent een toepassing of reeks toepassingen die primaire en significante functionaliteit toevoegt aan de Microsoft Azure Services en niet hoofdzakelijk fungeert als vervanging van de Microsoft Azure Services.</w:t>
      </w:r>
    </w:p>
    <w:p w14:paraId="20B5F60E" w14:textId="77777777" w:rsidR="00550C30" w:rsidRPr="00CC13E3" w:rsidRDefault="00550C30" w:rsidP="00550C30">
      <w:pPr>
        <w:pStyle w:val="ProductList-Body"/>
        <w:spacing w:after="120"/>
      </w:pPr>
      <w:r>
        <w:t xml:space="preserve">“Microsoft Azure Services” betekent diensten en functies van Microsoft die worden vermeld op </w:t>
      </w:r>
      <w:hyperlink r:id="rId35" w:history="1">
        <w:r>
          <w:rPr>
            <w:rStyle w:val="Hyperlink"/>
          </w:rPr>
          <w:t>http://azure.microsoft.com/services/</w:t>
        </w:r>
      </w:hyperlink>
      <w:r>
        <w:t>, behalve welke afzonderlijk worden gelicentieerd. “Microsoft Azure Services” omvat eventuele opensourcecomponenten die door Microsoft in deze diensten en functies zijn geïntegreerd.</w:t>
      </w:r>
    </w:p>
    <w:p w14:paraId="58C8B33F" w14:textId="77777777" w:rsidR="005F10B7" w:rsidRDefault="005F10B7" w:rsidP="005F10B7">
      <w:pPr>
        <w:pStyle w:val="ProductList-Body"/>
      </w:pPr>
      <w:r>
        <w:t>“Microsoft Translator” betekent Translator Text API en/of Translator Speech API aangeboden door Microsoft als een op de cloud gebaseerde automatische vertaaldienst.</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Beperkingen</w:t>
      </w:r>
    </w:p>
    <w:p w14:paraId="23A765D2" w14:textId="121DFCA9" w:rsidR="00272578" w:rsidRPr="00690C65" w:rsidRDefault="00272578" w:rsidP="009616E2">
      <w:pPr>
        <w:pStyle w:val="ProductList-Body"/>
      </w:pPr>
      <w:r>
        <w:t>Het is de Klant niet toegestaan</w:t>
      </w:r>
    </w:p>
    <w:p w14:paraId="67F9EDEC" w14:textId="77777777" w:rsidR="00272578" w:rsidRPr="00690C65" w:rsidRDefault="00272578" w:rsidP="005D0E3E">
      <w:pPr>
        <w:pStyle w:val="ProductList-Body"/>
        <w:numPr>
          <w:ilvl w:val="0"/>
          <w:numId w:val="4"/>
        </w:numPr>
        <w:ind w:left="450" w:hanging="270"/>
      </w:pPr>
      <w:r>
        <w:t>de Microsoft Azure Services door te verkopen of te herdistribueren, of</w:t>
      </w:r>
    </w:p>
    <w:p w14:paraId="7A295F42" w14:textId="7BF2C9E7" w:rsidR="00272578" w:rsidRPr="00690C65" w:rsidRDefault="00272578" w:rsidP="005D0E3E">
      <w:pPr>
        <w:pStyle w:val="ProductList-Body"/>
        <w:numPr>
          <w:ilvl w:val="0"/>
          <w:numId w:val="4"/>
        </w:numPr>
        <w:spacing w:before="40"/>
        <w:ind w:left="461" w:hanging="274"/>
      </w:pPr>
      <w:r>
        <w:t>meerdere gebruikers toestaan direct of indirect toegang te verkrijgen tot een functie van de Microsoft Azure Service die beschikbaar wordt gesteld per gebruiker (bijvoorbeeld Active Directory Premium). Specifieke voorwaarden met betrekking tot hertoewijzing die van toepassing zijn op een Microsoft Azure Service-functie kunnen worden geleverd in aanvullende documentatie bij de functie.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Buitengebruikstelling van diensten of functies</w:t>
      </w:r>
    </w:p>
    <w:p w14:paraId="20384FBB" w14:textId="12F9580B" w:rsidR="00272578" w:rsidRPr="00690C65" w:rsidRDefault="00272578" w:rsidP="00272578">
      <w:pPr>
        <w:pStyle w:val="ProductList-Body"/>
      </w:pPr>
      <w:r>
        <w:t>Microsoft stelt de Klant 12 maanden van tevoren op de hoogte wanneer wezenlijke functies of functionaliteit worden verwijderd of een dienst buiten gebruik wordt gesteld, tenzij de verwijdering moet worden bespoedigd om redenen van veiligheid, wetgeving of systeemprestaties. Dit geldt niet voor Previews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Gegevensbehoud na afloop of beëindiging</w:t>
      </w:r>
    </w:p>
    <w:p w14:paraId="2B576A03" w14:textId="4CEA408C" w:rsidR="00272578" w:rsidRPr="00690C65" w:rsidRDefault="00272578" w:rsidP="00272578">
      <w:pPr>
        <w:pStyle w:val="ProductList-Body"/>
      </w:pPr>
      <w:r>
        <w:t>Het aflopen of beëindigen van het abonnement van een Klant op een Online Dienst doet niets af aan de verplichting van de Klant tot betaling voor het hosten van Gegevens van de Klant gedurende een Verlengde Looptijd.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Hostuitzondering</w:t>
      </w:r>
    </w:p>
    <w:p w14:paraId="538ACDF4" w14:textId="6A2762A6" w:rsidR="00272578" w:rsidRPr="00690C65" w:rsidRDefault="00272578" w:rsidP="00272578">
      <w:pPr>
        <w:pStyle w:val="ProductList-Body"/>
      </w:pPr>
      <w:r>
        <w:t xml:space="preserve">De Klant mag een Klantoplossing maken en onderhouden en, niettegenstaande enige tegengestelde bepaling in de volume licensing overeenkomst van de Klant, Microsoft Azure Services combineren met Gegevens van de Klant in eigendom van of in licentie genomen door de Klant of een derde partij, om een Klantoplossing te maken met behulp van de Microsoft Azure Service en de Gegevens van de Klant samen. De Klant mag derde partijen toegang verlenen tot en gebruik laten maken van de Microsoft Azure Services in verband met het gebruik van de Klantoplossing. De Klant </w:t>
      </w:r>
      <w:r>
        <w:lastRenderedPageBreak/>
        <w:t>is verantwoordelijk voor dat gebruik en dient erop toe te zien dat bij dat gebruik aan deze voorwaarden en de voorwaarden van de volume licensing overeenkomst van de Klant wordt voldaan.</w:t>
      </w:r>
    </w:p>
    <w:p w14:paraId="42EB7CF9" w14:textId="77777777" w:rsidR="00186BF6" w:rsidRPr="00690C65" w:rsidRDefault="00186BF6" w:rsidP="00272578">
      <w:pPr>
        <w:pStyle w:val="ProductList-Body"/>
      </w:pPr>
    </w:p>
    <w:p w14:paraId="06D9E319" w14:textId="77777777" w:rsidR="008855D8" w:rsidRPr="007F0A21" w:rsidRDefault="008855D8" w:rsidP="002763E1">
      <w:pPr>
        <w:pStyle w:val="ProductList-Body"/>
      </w:pPr>
      <w:r>
        <w:rPr>
          <w:b/>
          <w:color w:val="00188F"/>
        </w:rPr>
        <w:t>Software gebruiken binnen Microsoft Azure</w:t>
      </w:r>
    </w:p>
    <w:p w14:paraId="0F0BF3D1" w14:textId="6FE9FBFD" w:rsidR="00272578" w:rsidRPr="00690C65" w:rsidRDefault="008855D8" w:rsidP="00AD7CBF">
      <w:pPr>
        <w:pStyle w:val="ProductList-Body"/>
      </w:pPr>
      <w:r>
        <w:t>Voor Microsoft-software die beschikbaar is binnen een Microsoft Azure-service, verleent Microsoft de Klant een beperkte licentie voor het gebruik van de software, uitsluitend binnen de Microsoft Azure-service</w:t>
      </w:r>
      <w:r w:rsidR="00BB13A7">
        <w:t>.</w:t>
      </w:r>
    </w:p>
    <w:p w14:paraId="31B193D4" w14:textId="77777777" w:rsidR="00CD7F8D" w:rsidRPr="00690C65" w:rsidRDefault="00CD7F8D" w:rsidP="00AD7CBF">
      <w:pPr>
        <w:pStyle w:val="ProductList-Body"/>
      </w:pPr>
    </w:p>
    <w:p w14:paraId="7253DB67" w14:textId="77207652" w:rsidR="005F013C" w:rsidRPr="00690C65" w:rsidRDefault="005F013C" w:rsidP="00AD7CBF">
      <w:pPr>
        <w:pStyle w:val="ProductList-Body"/>
      </w:pPr>
      <w:r>
        <w:rPr>
          <w:b/>
          <w:color w:val="00188F"/>
        </w:rPr>
        <w:t>Beschikbaarheid van datacenters</w:t>
      </w:r>
    </w:p>
    <w:p w14:paraId="12EDE99A" w14:textId="4A892D3F" w:rsidR="005F013C" w:rsidRPr="00690C65" w:rsidRDefault="005F013C" w:rsidP="00AD7CBF">
      <w:pPr>
        <w:pStyle w:val="ProductList-Body"/>
      </w:pPr>
      <w:r>
        <w:t>Het gebruik van datacenters in bepaalde regio</w:t>
      </w:r>
      <w:r w:rsidR="0026085E">
        <w:t>’</w:t>
      </w:r>
      <w:r>
        <w:t xml:space="preserve">s kan beperkt zijn tot Klanten die zich bevinden in of nabij de betreffende regio. Zie </w:t>
      </w:r>
      <w:hyperlink r:id="rId36" w:history="1">
        <w:r>
          <w:rPr>
            <w:rStyle w:val="Hyperlink"/>
          </w:rPr>
          <w:t>http://azure.microsoft.com/en-us/regions</w:t>
        </w:r>
      </w:hyperlink>
      <w:r>
        <w:t xml:space="preserve"> voor meer informatie over de beschikbaarheid van diensten per regio.</w:t>
      </w:r>
    </w:p>
    <w:p w14:paraId="7768F54B" w14:textId="77777777" w:rsidR="005F013C" w:rsidRPr="00690C65" w:rsidRDefault="005F013C" w:rsidP="00AD7CBF">
      <w:pPr>
        <w:pStyle w:val="ProductList-Body"/>
      </w:pPr>
    </w:p>
    <w:p w14:paraId="0597F066" w14:textId="77777777" w:rsidR="009616E2" w:rsidRPr="00690C65" w:rsidRDefault="00272578" w:rsidP="00AD7CBF">
      <w:pPr>
        <w:pStyle w:val="ProductList-Body"/>
      </w:pPr>
      <w:r>
        <w:rPr>
          <w:b/>
          <w:color w:val="00188F"/>
        </w:rPr>
        <w:t>Delen</w:t>
      </w:r>
    </w:p>
    <w:p w14:paraId="58955B29" w14:textId="4CC62FD6" w:rsidR="00272578" w:rsidRPr="00690C65" w:rsidRDefault="00272578" w:rsidP="00AD7CBF">
      <w:pPr>
        <w:pStyle w:val="ProductList-Body"/>
      </w:pPr>
      <w:r>
        <w:t>De Microsoft Azure Services kunnen de mogelijkheid bieden om een Klantoplossing en/of Gegevens van de Klant te delen met andere Azure-gebruikers en -gemeenschappen of andere derden. Indien de Klant ervoor kiest over te gaan tot deze vorm van delen, stemt de Klant ermee in dat deze een licentie geeft aan alle geautoriseerde gebruikers, met inbegrip van het recht de Klantoplossing en/of de Gegevens van de Klant te gebruiken, te wijzigen en opnieuw in te zenden, en staat de Klant Microsoft toe deze beschikbaar te stellen aan dergelijke gebruikers op een wijze en plaats naar eigen keuze.</w:t>
      </w:r>
    </w:p>
    <w:p w14:paraId="1BE904CB" w14:textId="77777777" w:rsidR="009616E2" w:rsidRPr="00690C65" w:rsidRDefault="009616E2" w:rsidP="00AD7CBF">
      <w:pPr>
        <w:pStyle w:val="ProductList-Body"/>
      </w:pPr>
    </w:p>
    <w:p w14:paraId="3C9319FB" w14:textId="1AC547E7" w:rsidR="009616E2" w:rsidRPr="00690C65" w:rsidRDefault="00BB13A7" w:rsidP="00AD7CBF">
      <w:pPr>
        <w:pStyle w:val="ProductList-Body"/>
      </w:pPr>
      <w:r>
        <w:rPr>
          <w:b/>
          <w:color w:val="00188F"/>
        </w:rPr>
        <w:t>Marketplace</w:t>
      </w:r>
    </w:p>
    <w:p w14:paraId="34798E3F" w14:textId="77777777" w:rsidR="00E04DCE" w:rsidRDefault="00E04DCE" w:rsidP="00AD7CBF">
      <w:pPr>
        <w:pStyle w:val="ProductList-Body"/>
      </w:pPr>
      <w:r>
        <w:t xml:space="preserve">Microsoft Azure maakt het voor de Klant mogelijk om, onder afzonderlijke voorwaarden die beschikbaar zijn op </w:t>
      </w:r>
      <w:r>
        <w:br/>
      </w:r>
      <w:hyperlink r:id="rId37" w:history="1">
        <w:r>
          <w:rPr>
            <w:rStyle w:val="Hyperlink"/>
          </w:rPr>
          <w:t>http://azure.microsoft.com/en-us/support/legal/store-terms</w:t>
        </w:r>
      </w:hyperlink>
      <w:hyperlink r:id="rId38" w:history="1"/>
      <w:r>
        <w:t xml:space="preserve">, toegang te verkrijgen tot producten die zijn geoptimaliseerd </w:t>
      </w:r>
      <w:r>
        <w:br/>
        <w:t>voor gebruik met Azure of deze aan te schaffen via omgevingen zoals de Microsoft Azure Marketplace en de Virtual Machine-galerij.</w:t>
      </w:r>
    </w:p>
    <w:bookmarkStart w:id="69" w:name="MicrosoftTranslator"/>
    <w:bookmarkStart w:id="70" w:name="_Toc449618403"/>
    <w:bookmarkStart w:id="71" w:name="_Toc445967470"/>
    <w:p w14:paraId="14BDCC68" w14:textId="77777777" w:rsidR="00DB17C0" w:rsidRDefault="00DB17C0" w:rsidP="00AD7CBF">
      <w:pPr>
        <w:pStyle w:val="ProductList-Body"/>
        <w:shd w:val="clear" w:color="auto" w:fill="A6A6A6" w:themeFill="background1" w:themeFillShade="A6"/>
        <w:spacing w:before="120" w:after="240"/>
        <w:jc w:val="right"/>
      </w:pPr>
      <w:r>
        <w:fldChar w:fldCharType="begin"/>
      </w:r>
      <w:r>
        <w:instrText xml:space="preserve"> HYPERLINK \l "TableofContents" \o "Inhoudsopgave" </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256D072E" w14:textId="6147BCE8" w:rsidR="000B3AF2" w:rsidRPr="000B3AF2" w:rsidRDefault="000B3AF2" w:rsidP="00AD7CBF">
      <w:pPr>
        <w:pStyle w:val="ProductList-Offering2Heading"/>
        <w:outlineLvl w:val="2"/>
        <w:rPr>
          <w:lang w:val="nl-NL"/>
        </w:rPr>
      </w:pPr>
      <w:bookmarkStart w:id="72" w:name="_Toc8395026"/>
      <w:r w:rsidRPr="000B3AF2">
        <w:rPr>
          <w:lang w:val="nl-NL"/>
        </w:rPr>
        <w:tab/>
      </w:r>
      <w:bookmarkStart w:id="73" w:name="_Toc39133513"/>
      <w:r w:rsidRPr="000B3AF2">
        <w:rPr>
          <w:lang w:val="nl-NL"/>
        </w:rPr>
        <w:t>Azure DevTest Labs</w:t>
      </w:r>
      <w:bookmarkEnd w:id="72"/>
      <w:bookmarkEnd w:id="73"/>
    </w:p>
    <w:p w14:paraId="62B94128" w14:textId="77777777" w:rsidR="000B3AF2" w:rsidRPr="000F395E" w:rsidRDefault="000B3AF2" w:rsidP="00AD7CBF">
      <w:pPr>
        <w:pStyle w:val="ProductList-ClauseHeading"/>
        <w:keepNext w:val="0"/>
      </w:pPr>
      <w:r>
        <w:t>Geheimen in DevTest Labs</w:t>
      </w:r>
    </w:p>
    <w:p w14:paraId="78058660" w14:textId="1E172851" w:rsidR="000B3AF2" w:rsidRPr="000F395E" w:rsidRDefault="00214D42" w:rsidP="00AD7CBF">
      <w:pPr>
        <w:pStyle w:val="ProductList-Body"/>
      </w:pPr>
      <w:bookmarkStart w:id="74" w:name="_Hlk28621574"/>
      <w:r>
        <w:t>Azure DevTest Labs maakt automatisch een sleutelarchief op het moment dat de gebruiker voor het eerst een geheim bewaart. Klant mag dit sleutelarchief niet gebruiken om iets anders op te slaan dan aan DevTest Lab-gerelateerde wachtwoorden, SSH-sleutels of persoonlijke toegangstokens</w:t>
      </w:r>
      <w:bookmarkEnd w:id="74"/>
      <w:r w:rsidR="000B3AF2">
        <w:t>.</w:t>
      </w:r>
    </w:p>
    <w:p w14:paraId="2C1AE8F5" w14:textId="77777777" w:rsidR="000B3AF2" w:rsidRDefault="00040E76" w:rsidP="00AD7CBF">
      <w:pPr>
        <w:pStyle w:val="ProductList-Body"/>
        <w:shd w:val="clear" w:color="auto" w:fill="A6A6A6" w:themeFill="background1" w:themeFillShade="A6"/>
        <w:spacing w:before="120" w:after="240"/>
        <w:jc w:val="right"/>
      </w:pPr>
      <w:hyperlink w:anchor="TableofContents" w:tooltip="Inhoudsopgave" w:history="1">
        <w:r w:rsidR="000B3AF2">
          <w:rPr>
            <w:rStyle w:val="Hyperlink"/>
            <w:sz w:val="16"/>
            <w:szCs w:val="16"/>
          </w:rPr>
          <w:t>Inhoudsopgave</w:t>
        </w:r>
      </w:hyperlink>
      <w:r w:rsidR="000B3AF2">
        <w:rPr>
          <w:sz w:val="16"/>
          <w:szCs w:val="16"/>
        </w:rPr>
        <w:t xml:space="preserve"> / </w:t>
      </w:r>
      <w:hyperlink w:anchor="GeneralTerms" w:tooltip="Algemene voorwaarden" w:history="1">
        <w:r w:rsidR="000B3AF2">
          <w:rPr>
            <w:rStyle w:val="Hyperlink"/>
            <w:sz w:val="16"/>
            <w:szCs w:val="16"/>
          </w:rPr>
          <w:t>Algemene voorwaarden</w:t>
        </w:r>
      </w:hyperlink>
    </w:p>
    <w:p w14:paraId="7029FC15" w14:textId="567679BA" w:rsidR="00213422" w:rsidRPr="00DB17C0" w:rsidRDefault="00213422" w:rsidP="00AD7CBF">
      <w:pPr>
        <w:pStyle w:val="ProductList-Offering2Heading"/>
        <w:outlineLvl w:val="2"/>
        <w:rPr>
          <w:lang w:val="nl-NL"/>
        </w:rPr>
      </w:pPr>
      <w:r w:rsidRPr="00DB17C0">
        <w:rPr>
          <w:lang w:val="nl-NL"/>
        </w:rPr>
        <w:tab/>
      </w:r>
      <w:bookmarkStart w:id="75" w:name="_Toc783785"/>
      <w:bookmarkStart w:id="76" w:name="_Toc39133514"/>
      <w:r w:rsidRPr="00DB17C0">
        <w:rPr>
          <w:lang w:val="nl-NL"/>
        </w:rPr>
        <w:t>Azure Lab Services</w:t>
      </w:r>
      <w:bookmarkEnd w:id="75"/>
      <w:bookmarkEnd w:id="76"/>
    </w:p>
    <w:p w14:paraId="5EDDD221" w14:textId="77777777" w:rsidR="00214D42" w:rsidRDefault="00214D42" w:rsidP="00214D42">
      <w:pPr>
        <w:pStyle w:val="ProductList-ClauseHeading"/>
        <w:keepNext w:val="0"/>
      </w:pPr>
      <w:r>
        <w:t>Relatie met eindgebruikers</w:t>
      </w:r>
    </w:p>
    <w:p w14:paraId="7ED32064" w14:textId="77777777" w:rsidR="00214D42" w:rsidRDefault="00214D42" w:rsidP="00214D42">
      <w:pPr>
        <w:pStyle w:val="ProductList-Body"/>
      </w:pPr>
      <w:r>
        <w:t>Hoewel Microsoft de Azure Lab Services aan Klant levert, is Klant, en niet Microsoft, de exclusieve leverancier van de betreffende diensten aan eindgebruikers van Klant en draagt deze alle verantwoordelijkheid jegens de eindgebruikers, met inbegrip van de verplichtingen voor ondersteuning. Eindgebruikers van Klant zijn geen partij bij enige overeenkomst met Microsoft met betrekking tot de diensten.</w:t>
      </w:r>
    </w:p>
    <w:p w14:paraId="048E8575" w14:textId="77777777" w:rsidR="00214D42" w:rsidRPr="00C84B58" w:rsidRDefault="00214D42" w:rsidP="00214D42">
      <w:pPr>
        <w:pStyle w:val="ProductList-Body"/>
        <w:spacing w:line="140" w:lineRule="exact"/>
      </w:pPr>
    </w:p>
    <w:p w14:paraId="6AA286FC" w14:textId="77777777" w:rsidR="00214D42" w:rsidRDefault="00214D42" w:rsidP="00214D42">
      <w:pPr>
        <w:pStyle w:val="ProductList-ClauseHeading"/>
        <w:keepNext w:val="0"/>
      </w:pPr>
      <w:r>
        <w:t>Kennisgeving; Aansprakelijkheid; Verbod op stappen tegen Microsoft</w:t>
      </w:r>
    </w:p>
    <w:p w14:paraId="78215533" w14:textId="77777777" w:rsidR="00214D42" w:rsidRDefault="00214D42" w:rsidP="00214D42">
      <w:pPr>
        <w:pStyle w:val="ProductList-Body"/>
        <w:spacing w:after="120"/>
      </w:pPr>
      <w:r>
        <w:t>Klant dient Microsoft onmiddellijk op de hoogte te stellen van eventuele incidenten die gevolgen kunnen hebben voor Microsoft, zoals datalekken, problemen met wachtwoorden, klachten van eindgebruikers, verlies van gebruikersgegevens, of vorderingen met betrekking tot intellectueel eigendom of privacy.</w:t>
      </w:r>
    </w:p>
    <w:p w14:paraId="31CE75B2" w14:textId="77777777" w:rsidR="00214D42" w:rsidRDefault="00214D42" w:rsidP="00214D42">
      <w:pPr>
        <w:pStyle w:val="ProductList-Body"/>
        <w:spacing w:after="120"/>
      </w:pPr>
      <w:r>
        <w:t>Klant erkent en gaat ermee akkoord dat Microsoft geen verplichtingen of aansprakelijkheid heeft jegens Klant of enige eindgebruiker voor het gebruik van de dienst door de eindgebruiker.</w:t>
      </w:r>
    </w:p>
    <w:p w14:paraId="5886045B" w14:textId="77777777" w:rsidR="00214D42" w:rsidRDefault="00214D42" w:rsidP="00214D42">
      <w:pPr>
        <w:pStyle w:val="ProductList-Body"/>
      </w:pPr>
      <w:r>
        <w:t>Het gebruik van de dienst verleent de eindgebruiker geen recht om stappen te ondernemen tegen Microsoft in verband met de diensten. Indien een eindgebruiker gerechtelijke stappen neemt tegen Microsoft, is de vrijwaringsbepaling in dit artikel van toepassing.</w:t>
      </w:r>
    </w:p>
    <w:p w14:paraId="2861F6F8" w14:textId="77777777" w:rsidR="00214D42" w:rsidRPr="00C84B58" w:rsidRDefault="00214D42" w:rsidP="00214D42">
      <w:pPr>
        <w:pStyle w:val="ProductList-Body"/>
        <w:spacing w:line="140" w:lineRule="exact"/>
      </w:pPr>
    </w:p>
    <w:p w14:paraId="514C4EC0" w14:textId="77777777" w:rsidR="00214D42" w:rsidRDefault="00214D42" w:rsidP="00214D42">
      <w:pPr>
        <w:pStyle w:val="ProductList-ClauseHeading"/>
        <w:keepNext w:val="0"/>
      </w:pPr>
      <w:r>
        <w:t>Vrijwaring</w:t>
      </w:r>
    </w:p>
    <w:p w14:paraId="7776009A" w14:textId="77777777" w:rsidR="00214D42" w:rsidRPr="00564088" w:rsidRDefault="00214D42" w:rsidP="00214D42">
      <w:pPr>
        <w:pStyle w:val="ProductList-Body"/>
        <w:rPr>
          <w:spacing w:val="-2"/>
        </w:rPr>
      </w:pPr>
      <w:r w:rsidRPr="00564088">
        <w:rPr>
          <w:spacing w:val="-2"/>
        </w:rPr>
        <w:t>Klant gaat ermee akkoord Microsoft te vrijwaren van en schadeloos te stellen voor enige vordering van een eindgebruiker, derde partij en/of regulerende instantie in verband met de dienst die wordt geleverd aan eindgebruikers. Klant betaalt de kosten van eventuele daaruit voortvloeiende uitspraken of schikkingen, en alle in verband ermee geleden onkosten, met inbegrip van redelijke kosten voor gerechtelijke bijstand.</w:t>
      </w:r>
    </w:p>
    <w:p w14:paraId="05020085" w14:textId="77777777" w:rsidR="00214D42" w:rsidRPr="00C84B58" w:rsidRDefault="00214D42" w:rsidP="00214D42">
      <w:pPr>
        <w:pStyle w:val="ProductList-Body"/>
        <w:spacing w:line="140" w:lineRule="exact"/>
      </w:pPr>
    </w:p>
    <w:p w14:paraId="38DAA970" w14:textId="77777777" w:rsidR="00214D42" w:rsidRDefault="00214D42" w:rsidP="00214D42">
      <w:pPr>
        <w:pStyle w:val="ProductList-ClauseHeading"/>
        <w:keepNext w:val="0"/>
      </w:pPr>
      <w:r>
        <w:t>Voorwaarden voor eindgebruikers</w:t>
      </w:r>
    </w:p>
    <w:p w14:paraId="37A2ED3A" w14:textId="77777777" w:rsidR="00214D42" w:rsidRDefault="00214D42" w:rsidP="00214D42">
      <w:pPr>
        <w:pStyle w:val="ProductList-Body"/>
        <w:spacing w:after="120"/>
      </w:pPr>
      <w:r>
        <w:t>Om de diensten te bieden aan eindgebruikers, dient Klant met de eindgebruikers van Klant op geldige wijze een bindende, schriftelijke overeenkomst aan te gaan waarin de strekking van de volgende vereisten moet zijn opgenomen:</w:t>
      </w:r>
    </w:p>
    <w:p w14:paraId="0073A51D" w14:textId="77777777" w:rsidR="00214D42" w:rsidRPr="00564088" w:rsidRDefault="00214D42" w:rsidP="00214D42">
      <w:pPr>
        <w:pStyle w:val="ProductList-Body"/>
        <w:spacing w:after="120"/>
        <w:rPr>
          <w:spacing w:val="-2"/>
        </w:rPr>
      </w:pPr>
      <w:r w:rsidRPr="00564088">
        <w:rPr>
          <w:spacing w:val="-2"/>
          <w:u w:val="single"/>
        </w:rPr>
        <w:lastRenderedPageBreak/>
        <w:t>Beschrijving van de relatie</w:t>
      </w:r>
      <w:r w:rsidRPr="00564088">
        <w:rPr>
          <w:spacing w:val="-2"/>
        </w:rPr>
        <w:t>: Klant is de exclusieve leverancier van de diensten. Klant is verantwoordelijk voor het leveren van ondersteuning aan eindgebruikers. De diensten worden door Klant aan de eindgebruikers van Klant geleverd op grond van uw gebruiksvoorwaarden en uw privacybeleid.</w:t>
      </w:r>
    </w:p>
    <w:p w14:paraId="6F91F13F" w14:textId="77777777" w:rsidR="00214D42" w:rsidRDefault="00214D42" w:rsidP="00214D42">
      <w:pPr>
        <w:pStyle w:val="ProductList-Body"/>
        <w:spacing w:after="120"/>
      </w:pPr>
      <w:r>
        <w:rPr>
          <w:u w:val="single"/>
        </w:rPr>
        <w:t>Naleving; gebruiksregels</w:t>
      </w:r>
      <w:r>
        <w:t>: Klant is volledig zelf verantwoordelijk om toe te zien op de naleving van alle toepasselijke wetten in verband met de levering van Klant van de dienst en het gebruik van de dienst door zijn eindgebruikers, met inbegrip van, maar niet beperkt tot, de AVG. Verder, ter verduidelijking en zonder beperkingen op te leggen aan de Gebruiksregels, is het voor Klant en de eindgebruikers van Klant niet toegestaan Azure Lab Services te gebruiken voor het faciliteren of uitvoeren van cryptogeldmining. Schending van dit verbod kan leiden tot opschorting van de dienst, zoals uiteengezet in de Gebruiksregels.</w:t>
      </w:r>
    </w:p>
    <w:p w14:paraId="4CE0E211" w14:textId="77777777" w:rsidR="00214D42" w:rsidRDefault="00214D42" w:rsidP="00214D42">
      <w:pPr>
        <w:pStyle w:val="ProductList-Body"/>
        <w:spacing w:after="120"/>
      </w:pPr>
      <w:r>
        <w:rPr>
          <w:u w:val="single"/>
        </w:rPr>
        <w:t>Vrijwaring van garanties</w:t>
      </w:r>
      <w:r>
        <w:t>: Klant wijst elke garantie in verband met de diensten van de hand, en Klant doet hetzelfde voor Microsoft.</w:t>
      </w:r>
    </w:p>
    <w:p w14:paraId="6A4D8602" w14:textId="77777777" w:rsidR="00214D42" w:rsidRDefault="00214D42" w:rsidP="00214D42">
      <w:pPr>
        <w:pStyle w:val="ProductList-Body"/>
      </w:pPr>
      <w:r>
        <w:rPr>
          <w:u w:val="single"/>
        </w:rPr>
        <w:t>Aansprakelijkheidsbeperking en uitsluiting van schadevergoedingen</w:t>
      </w:r>
      <w:r>
        <w:t>: Klant wijst elke aansprakelijkheid van de hand en sluit schadevergoedingen uit op een wijze die in overeenstemming is met de bepalingen van eventuele toepasselijke overeenkomsten tussen Klant en Microsoft.</w:t>
      </w:r>
    </w:p>
    <w:p w14:paraId="3B1AE0C8" w14:textId="77777777" w:rsidR="00214D42" w:rsidRPr="00C84B58" w:rsidRDefault="00214D42" w:rsidP="00214D42">
      <w:pPr>
        <w:pStyle w:val="ProductList-Body"/>
        <w:spacing w:line="140" w:lineRule="exact"/>
      </w:pPr>
    </w:p>
    <w:p w14:paraId="112E1B45" w14:textId="77777777" w:rsidR="00214D42" w:rsidRDefault="00214D42" w:rsidP="00214D42">
      <w:pPr>
        <w:pStyle w:val="ProductList-ClauseHeading"/>
        <w:keepNext w:val="0"/>
      </w:pPr>
      <w:r>
        <w:t>Updates</w:t>
      </w:r>
    </w:p>
    <w:p w14:paraId="722DD834" w14:textId="30D8EBE7" w:rsidR="00213422" w:rsidRDefault="00214D42" w:rsidP="00214D42">
      <w:pPr>
        <w:pStyle w:val="ProductList-Body"/>
      </w:pPr>
      <w:r>
        <w:t>Klant is verantwoordelijk voor het bijwerken van de virtuele machines (VM's) in de portfolio van Klant. Niettegenstaande het voorgaande, is Microsoft gerechtigd, maar niet verplicht, stappen te ondernemen met betrekking tot de VM's in uw portfolio die Microsoft naar haar zakelijk oordeel redelijk acht, met inbegrip van het aanbrengen van updates of andere wijzigingen die algemeen van toepassing zijn op de diensten</w:t>
      </w:r>
      <w:r w:rsidR="00213422">
        <w:t>.</w:t>
      </w:r>
    </w:p>
    <w:p w14:paraId="334B4D0C" w14:textId="77777777" w:rsidR="00213422" w:rsidRDefault="00040E76" w:rsidP="00AD7CB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F72A601" w14:textId="77777777" w:rsidR="006E7A8B" w:rsidRDefault="006E7A8B" w:rsidP="00AD7CBF">
      <w:pPr>
        <w:pStyle w:val="ProductList-Offering2Heading"/>
        <w:outlineLvl w:val="2"/>
      </w:pPr>
      <w:bookmarkStart w:id="77" w:name="AzureMaps"/>
      <w:r>
        <w:tab/>
      </w:r>
      <w:bookmarkStart w:id="78" w:name="_Toc13858367"/>
      <w:bookmarkStart w:id="79" w:name="_Toc39133515"/>
      <w:bookmarkStart w:id="80" w:name="AzureMachineLearningService"/>
      <w:r>
        <w:t>Azure Machine Learning Service</w:t>
      </w:r>
      <w:bookmarkEnd w:id="78"/>
      <w:bookmarkEnd w:id="79"/>
    </w:p>
    <w:bookmarkEnd w:id="80"/>
    <w:p w14:paraId="2C574CB5" w14:textId="77777777" w:rsidR="006E7A8B" w:rsidRDefault="006E7A8B" w:rsidP="00AD7CBF">
      <w:pPr>
        <w:pStyle w:val="ProductList-ClauseHeading"/>
        <w:keepNext w:val="0"/>
      </w:pPr>
      <w:r>
        <w:t>NVIDIA-onderdelen</w:t>
      </w:r>
    </w:p>
    <w:p w14:paraId="2C267527" w14:textId="77777777" w:rsidR="006E7A8B" w:rsidRDefault="006E7A8B" w:rsidP="00AD7CBF">
      <w:pPr>
        <w:pStyle w:val="ProductList-Body"/>
      </w:pPr>
      <w:r>
        <w:t xml:space="preserve">Azure Machine Learning Service omvat mogelijk de CUDA Toolkit, Tesla-stuurprogramma's, cuDNN, DIGITS, NCCL en TensorRT van NVIDIA Corporation (de “NVIDIA-onderdelen”), de Klant gaat ermee akkoord dat het gebruik van NVIDIA-onderdelen wordt geregeld door de NVIDIA Cloud End User License Agreement for Compute die beschikbaar is via </w:t>
      </w:r>
      <w:hyperlink r:id="rId39" w:history="1">
        <w:r>
          <w:rPr>
            <w:rStyle w:val="Hyperlink"/>
          </w:rPr>
          <w:t>https://go.microsoft.com/fwlink/?linkid=874330</w:t>
        </w:r>
      </w:hyperlink>
      <w:r>
        <w:t>.</w:t>
      </w:r>
    </w:p>
    <w:p w14:paraId="5A6911E3" w14:textId="77777777" w:rsidR="006E7A8B" w:rsidRPr="0004518A" w:rsidRDefault="00040E76" w:rsidP="00AD7CBF">
      <w:pPr>
        <w:pStyle w:val="ProductList-Body"/>
        <w:shd w:val="clear" w:color="auto" w:fill="A6A6A6" w:themeFill="background1" w:themeFillShade="A6"/>
        <w:spacing w:before="120" w:after="240"/>
        <w:jc w:val="right"/>
        <w:rPr>
          <w:sz w:val="16"/>
          <w:szCs w:val="16"/>
        </w:rPr>
      </w:pPr>
      <w:hyperlink w:anchor="TableofContents" w:tooltip="Inhoud" w:history="1">
        <w:r w:rsidR="006E7A8B">
          <w:rPr>
            <w:rStyle w:val="Hyperlink"/>
            <w:sz w:val="16"/>
            <w:szCs w:val="16"/>
          </w:rPr>
          <w:t>Inhoudsopgave</w:t>
        </w:r>
      </w:hyperlink>
      <w:r w:rsidR="006E7A8B">
        <w:rPr>
          <w:sz w:val="16"/>
          <w:szCs w:val="16"/>
        </w:rPr>
        <w:t xml:space="preserve"> / </w:t>
      </w:r>
      <w:hyperlink w:anchor="GeneralTerms" w:tooltip="Algemene Voorwaarden" w:history="1">
        <w:r w:rsidR="006E7A8B">
          <w:rPr>
            <w:rStyle w:val="Hyperlink"/>
            <w:sz w:val="16"/>
            <w:szCs w:val="16"/>
          </w:rPr>
          <w:t>Algemene voorwaarden</w:t>
        </w:r>
      </w:hyperlink>
    </w:p>
    <w:p w14:paraId="2F682B40" w14:textId="3A0C02EB" w:rsidR="005F10B7" w:rsidRPr="005F10B7" w:rsidRDefault="005F10B7" w:rsidP="00AD7CBF">
      <w:pPr>
        <w:pStyle w:val="ProductList-Offering2Heading"/>
        <w:outlineLvl w:val="2"/>
        <w:rPr>
          <w:lang w:val="nl-NL"/>
        </w:rPr>
      </w:pPr>
      <w:r w:rsidRPr="005F10B7">
        <w:rPr>
          <w:lang w:val="nl-NL"/>
        </w:rPr>
        <w:tab/>
      </w:r>
      <w:bookmarkStart w:id="81" w:name="_Toc509825512"/>
      <w:bookmarkStart w:id="82" w:name="_Toc510880769"/>
      <w:bookmarkStart w:id="83" w:name="_Toc39133516"/>
      <w:r w:rsidRPr="005F10B7">
        <w:rPr>
          <w:lang w:val="nl-NL"/>
        </w:rPr>
        <w:t>Azure Maps</w:t>
      </w:r>
      <w:bookmarkEnd w:id="81"/>
      <w:bookmarkEnd w:id="82"/>
      <w:bookmarkEnd w:id="83"/>
    </w:p>
    <w:bookmarkEnd w:id="77"/>
    <w:p w14:paraId="487FE474" w14:textId="77777777" w:rsidR="00214D42" w:rsidRDefault="00214D42" w:rsidP="00214D42">
      <w:pPr>
        <w:pStyle w:val="ProductList-ClauseHeading"/>
        <w:keepNext w:val="0"/>
      </w:pPr>
      <w:r>
        <w:t>Beperkingen op navigatie.</w:t>
      </w:r>
    </w:p>
    <w:p w14:paraId="6D6C0ABB" w14:textId="77777777" w:rsidR="00214D42" w:rsidRDefault="00214D42" w:rsidP="00214D42">
      <w:pPr>
        <w:pStyle w:val="ProductList-Body"/>
      </w:pPr>
      <w:r>
        <w:t>Het is Klant niet toegestaan Azure Maps te gebruiken om stapsgewijze (“turn-by-turn”) navigatiefunctionaliteit mogelijk te maken in een willekeurige toepassing.</w:t>
      </w:r>
    </w:p>
    <w:p w14:paraId="64E4AAE8" w14:textId="77777777" w:rsidR="00214D42" w:rsidRPr="00C84B58" w:rsidRDefault="00214D42" w:rsidP="00214D42">
      <w:pPr>
        <w:pStyle w:val="ProductList-Body"/>
        <w:spacing w:line="140" w:lineRule="exact"/>
      </w:pPr>
    </w:p>
    <w:p w14:paraId="337D739A" w14:textId="77777777" w:rsidR="00214D42" w:rsidRDefault="00214D42" w:rsidP="00214D42">
      <w:pPr>
        <w:pStyle w:val="ProductList-ClauseHeading"/>
        <w:keepNext w:val="0"/>
      </w:pPr>
      <w:r>
        <w:t>Databasebeperkingen </w:t>
      </w:r>
    </w:p>
    <w:p w14:paraId="6EC8B54E" w14:textId="77777777" w:rsidR="00214D42" w:rsidRPr="00E8473C" w:rsidRDefault="00214D42" w:rsidP="00214D42">
      <w:pPr>
        <w:pStyle w:val="ProductList-Body"/>
        <w:rPr>
          <w:spacing w:val="-3"/>
        </w:rPr>
      </w:pPr>
      <w:r w:rsidRPr="00E8473C">
        <w:rPr>
          <w:spacing w:val="-3"/>
        </w:rPr>
        <w:t>Het is Klant niet toegestaan Azure Maps of enig deel daarvan te gebruiken om een concurrerende database of dienst te creëren, of een afgeleide database te maken die geheel of gedeeltelijk is gevuld met de gegevens en/of gegevens van Klant die zijn geleverd of aangemaakt door een derde partij.</w:t>
      </w:r>
    </w:p>
    <w:p w14:paraId="24E073CA" w14:textId="77777777" w:rsidR="00214D42" w:rsidRPr="00C84B58" w:rsidRDefault="00214D42" w:rsidP="00214D42">
      <w:pPr>
        <w:pStyle w:val="ProductList-Body"/>
        <w:spacing w:line="140" w:lineRule="exact"/>
      </w:pPr>
    </w:p>
    <w:p w14:paraId="51C6C900" w14:textId="77777777" w:rsidR="00214D42" w:rsidRPr="00006432" w:rsidRDefault="00214D42" w:rsidP="00214D42">
      <w:pPr>
        <w:pStyle w:val="ProductList-Body"/>
      </w:pPr>
      <w:r>
        <w:t>Het is Klant niet toegestaan om de gegevens die Azure Maps levert, te gebruiken in combinatie met enige andere database van een derde partij, met uitzondering van het toevoegen aan de gegevens van lagen van een type dat niet is inbegrepen in de Service (zoals inhoud die uw eigendom is) of waarvoor Microsoft anderszins een licentie verstrekt.</w:t>
      </w:r>
    </w:p>
    <w:p w14:paraId="5219DCD1" w14:textId="77777777" w:rsidR="00214D42" w:rsidRPr="00C84B58" w:rsidRDefault="00214D42" w:rsidP="00214D42">
      <w:pPr>
        <w:pStyle w:val="ProductList-Body"/>
        <w:spacing w:line="140" w:lineRule="exact"/>
      </w:pPr>
    </w:p>
    <w:p w14:paraId="45391345" w14:textId="77777777" w:rsidR="00214D42" w:rsidRDefault="00214D42" w:rsidP="00214D42">
      <w:pPr>
        <w:pStyle w:val="ProductList-ClauseHeading"/>
        <w:keepNext w:val="0"/>
      </w:pPr>
      <w:r>
        <w:t>API-resultaten</w:t>
      </w:r>
    </w:p>
    <w:p w14:paraId="39A513A3" w14:textId="77777777" w:rsidR="00214D42" w:rsidRPr="00006432" w:rsidRDefault="00214D42" w:rsidP="00214D42">
      <w:pPr>
        <w:pStyle w:val="ProductList-Body"/>
      </w:pPr>
      <w:r>
        <w:t>Klant mag geen informatie opslaan of tijdelijk opslaan die wordt aangeleverd door de Azure Maps API, waaronder zonder beperking begrepen geocodes en omgekeerde geocodes, mapdatatiles en route-informatie (de “Resultaten”) met als doel dergelijke Resultaten geschikt te maken voor gebruik door meerdere gebruikers, of functionaliteit van Azure Maps te omzeilen.</w:t>
      </w:r>
    </w:p>
    <w:p w14:paraId="0CEF1854" w14:textId="77777777" w:rsidR="00214D42" w:rsidRPr="00C84B58" w:rsidRDefault="00214D42" w:rsidP="00214D42">
      <w:pPr>
        <w:pStyle w:val="ProductList-Body"/>
        <w:spacing w:line="140" w:lineRule="exact"/>
      </w:pPr>
    </w:p>
    <w:p w14:paraId="4B850643" w14:textId="77777777" w:rsidR="00214D42" w:rsidRDefault="00214D42" w:rsidP="00214D42">
      <w:pPr>
        <w:pStyle w:val="ProductList-Body"/>
      </w:pPr>
      <w:r>
        <w:t>Opslag en tijdelijke en opslag van Resultaten zijn toegestaan indien u dit doet om de latentietijden van de toepassing van Klant te reduceren. Resultaten mogen niet langer worden opgeslagen dan: (i) de geldigheidsperiode die wordt aangegeven in de retourneerde headers; of (ii) 6 maanden, indien dit korter is.</w:t>
      </w:r>
    </w:p>
    <w:p w14:paraId="494E1793" w14:textId="77777777" w:rsidR="00214D42" w:rsidRPr="00C84B58" w:rsidRDefault="00214D42" w:rsidP="00214D42">
      <w:pPr>
        <w:pStyle w:val="ProductList-Body"/>
        <w:spacing w:line="140" w:lineRule="exact"/>
      </w:pPr>
      <w:bookmarkStart w:id="84" w:name="_Hlk509835802"/>
    </w:p>
    <w:p w14:paraId="53EB3712" w14:textId="77777777" w:rsidR="00214D42" w:rsidRPr="00006432" w:rsidRDefault="00214D42" w:rsidP="00214D42">
      <w:pPr>
        <w:pStyle w:val="ProductList-Body"/>
      </w:pPr>
      <w:r>
        <w:t>Klant mag geen Resultaten weergeven over enige inhoud of geografische-kaartendatabase van derden.</w:t>
      </w:r>
    </w:p>
    <w:bookmarkEnd w:id="84"/>
    <w:p w14:paraId="4E0E7E7C" w14:textId="77777777" w:rsidR="00C13EC6" w:rsidRDefault="00C13EC6" w:rsidP="00214D42">
      <w:pPr>
        <w:pStyle w:val="ProductList-ClauseHeading"/>
        <w:keepNext w:val="0"/>
      </w:pPr>
    </w:p>
    <w:p w14:paraId="01AC911F" w14:textId="643E88AF" w:rsidR="00214D42" w:rsidRDefault="00214D42" w:rsidP="00214D42">
      <w:pPr>
        <w:pStyle w:val="ProductList-ClauseHeading"/>
        <w:keepNext w:val="0"/>
      </w:pPr>
      <w:r>
        <w:t>Kaartgegevens</w:t>
      </w:r>
    </w:p>
    <w:p w14:paraId="54481519" w14:textId="77777777" w:rsidR="00214D42" w:rsidRDefault="00214D42" w:rsidP="00214D42">
      <w:pPr>
        <w:pStyle w:val="ProductList-Body"/>
      </w:pPr>
      <w:r>
        <w:t>Het gebruik van inhoud waarop de auteursrechtaanduiding van TomTom is weergegeven, dient in overeenstemming te zijn met de beperkingen die worden vermeld in de productievoorwaarden en EULA waaronder TomTom aan de derde partij een licentie verstrekt (</w:t>
      </w:r>
      <w:hyperlink r:id="rId40" w:history="1">
        <w:r w:rsidRPr="00F8742A">
          <w:rPr>
            <w:rStyle w:val="Hyperlink"/>
          </w:rPr>
          <w:t>https://www.tomtom.com/</w:t>
        </w:r>
        <w:r w:rsidRPr="00F8742A">
          <w:rPr>
            <w:rStyle w:val="Hyperlink"/>
          </w:rPr>
          <w:br/>
          <w:t>en_GB/thirdpartyproductterms/</w:t>
        </w:r>
      </w:hyperlink>
      <w:r>
        <w:t xml:space="preserve">). Azure Maps maakt gebruik van Bing Imagery, waarop de kennisgeving voor Bing Maps Notice in </w:t>
      </w:r>
      <w:hyperlink w:anchor="Attachment1" w:tooltip="Bijlage 1" w:history="1">
        <w:r>
          <w:rPr>
            <w:rStyle w:val="Hyperlink"/>
          </w:rPr>
          <w:t>Bijlage 1</w:t>
        </w:r>
      </w:hyperlink>
      <w:r>
        <w:t xml:space="preserve"> van toepassing is.</w:t>
      </w:r>
    </w:p>
    <w:p w14:paraId="6C5E3AD2" w14:textId="77777777" w:rsidR="00214D42" w:rsidRDefault="00214D42" w:rsidP="00214D42">
      <w:pPr>
        <w:pStyle w:val="ProductList-Body"/>
      </w:pPr>
    </w:p>
    <w:p w14:paraId="760379DB" w14:textId="77777777" w:rsidR="00214D42" w:rsidRDefault="00214D42" w:rsidP="00214D42">
      <w:pPr>
        <w:pStyle w:val="ProductList-ClauseHeading"/>
      </w:pPr>
      <w:r>
        <w:lastRenderedPageBreak/>
        <w:t>Parameter gebruikersregio</w:t>
      </w:r>
    </w:p>
    <w:p w14:paraId="7E66B23A" w14:textId="77777777" w:rsidR="00214D42" w:rsidRPr="00C228A5" w:rsidRDefault="00214D42" w:rsidP="00214D42">
      <w:pPr>
        <w:pStyle w:val="ProductList-Body"/>
      </w:pPr>
      <w:r>
        <w:t>De parameter Gebruikersregio in Azure Maps moet worden gebruikt in overeenstemming met de toepasselijke wetgeving, met inbegrip van de wetgeving met betrekking tot landkaarten van het land waar de kaarten, afbeeldingen en andere gegevens en inhoud van derden waarvoor Klant toestemming krijgt om deze via Azure Maps te raadplegen, beschikbaar worden gemaakt.</w:t>
      </w:r>
    </w:p>
    <w:p w14:paraId="44D05C06" w14:textId="77777777" w:rsidR="00214D42" w:rsidRPr="00006432" w:rsidRDefault="00214D42" w:rsidP="00214D42">
      <w:pPr>
        <w:pStyle w:val="ProductList-Body"/>
      </w:pPr>
    </w:p>
    <w:p w14:paraId="08671CE3" w14:textId="77777777" w:rsidR="00214D42" w:rsidRDefault="00214D42" w:rsidP="00214D42">
      <w:pPr>
        <w:pStyle w:val="ProductList-ClauseHeading"/>
        <w:keepNext w:val="0"/>
      </w:pPr>
      <w:r>
        <w:t>Geen garantie van nauwkeurigheid</w:t>
      </w:r>
    </w:p>
    <w:p w14:paraId="76CBE79C" w14:textId="77777777" w:rsidR="00214D42" w:rsidRPr="00006432" w:rsidRDefault="00214D42" w:rsidP="00214D42">
      <w:pPr>
        <w:pStyle w:val="ProductList-Body"/>
      </w:pPr>
      <w:r>
        <w:t xml:space="preserve">Microsoft en haar leveranciers garanderen niet dat de kaarten, afbeeldingen, gegevens of andere inhoud die Azure Maps levert, nauwkeurig of volledig zullen zijn. </w:t>
      </w:r>
    </w:p>
    <w:p w14:paraId="07813FE4" w14:textId="77777777" w:rsidR="00214D42" w:rsidRDefault="00214D42" w:rsidP="00214D42">
      <w:pPr>
        <w:pStyle w:val="ProductList-Body"/>
      </w:pPr>
    </w:p>
    <w:p w14:paraId="047CB6D1" w14:textId="77777777" w:rsidR="00214D42" w:rsidRDefault="00214D42" w:rsidP="00214D42">
      <w:pPr>
        <w:pStyle w:val="ProductList-ClauseHeading"/>
        <w:keepNext w:val="0"/>
      </w:pPr>
      <w:r>
        <w:t>Auteursrecht</w:t>
      </w:r>
    </w:p>
    <w:p w14:paraId="0F403289" w14:textId="3F7E311D" w:rsidR="005F10B7" w:rsidRDefault="00214D42" w:rsidP="00214D42">
      <w:pPr>
        <w:pStyle w:val="ProductList-Body"/>
      </w:pPr>
      <w:r>
        <w:rPr>
          <w:szCs w:val="18"/>
        </w:rPr>
        <w:t>Het is Klant niet toegestaan om enig logo dat, en/of enige auteursrechtaanduiding die zich bevindt op, of automatisch wordt gegeneerd door Azure Maps, te verwijderen, onleesbaar te maken, te maskeren of te wijzigen</w:t>
      </w:r>
      <w:r w:rsidR="005F10B7">
        <w:t>.</w:t>
      </w:r>
    </w:p>
    <w:p w14:paraId="6AD78167"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5C81FD4" w14:textId="4A37C6F7" w:rsidR="00DD496E" w:rsidRDefault="00187809" w:rsidP="00DD496E">
      <w:pPr>
        <w:pStyle w:val="ProductList-Offering2Heading"/>
        <w:outlineLvl w:val="2"/>
      </w:pPr>
      <w:r w:rsidRPr="00926B17">
        <w:rPr>
          <w:lang w:val="nl-NL"/>
        </w:rPr>
        <w:tab/>
      </w:r>
      <w:bookmarkStart w:id="85" w:name="_Toc39133517"/>
      <w:r w:rsidR="006A3042">
        <w:t>Azure Stack Hub</w:t>
      </w:r>
      <w:bookmarkEnd w:id="85"/>
    </w:p>
    <w:p w14:paraId="2A005949" w14:textId="77777777" w:rsidR="006A3042" w:rsidRPr="003F5FE0" w:rsidRDefault="006A3042" w:rsidP="006A3042">
      <w:pPr>
        <w:pStyle w:val="ProductList-ClauseHeading"/>
        <w:keepNext w:val="0"/>
      </w:pPr>
      <w:r>
        <w:t xml:space="preserve">Azure Stack Hub-privacy </w:t>
      </w:r>
    </w:p>
    <w:p w14:paraId="030DD59D" w14:textId="77777777" w:rsidR="00214D42" w:rsidRDefault="00214D42" w:rsidP="00214D42">
      <w:pPr>
        <w:pStyle w:val="ProductList-Body"/>
      </w:pPr>
      <w:r>
        <w:t xml:space="preserve">De Privacyverklaring van Microsoft op </w:t>
      </w:r>
      <w:hyperlink r:id="rId41" w:history="1">
        <w:r>
          <w:rPr>
            <w:rStyle w:val="Hyperlink"/>
          </w:rPr>
          <w:t>https://go.microsoft.com/</w:t>
        </w:r>
        <w:r>
          <w:rPr>
            <w:rStyle w:val="Hyperlink"/>
            <w:color w:val="0563C1"/>
          </w:rPr>
          <w:t>fwlink</w:t>
        </w:r>
        <w:r>
          <w:rPr>
            <w:rStyle w:val="Hyperlink"/>
          </w:rPr>
          <w:t>/?LinkId=521839</w:t>
        </w:r>
      </w:hyperlink>
      <w:r>
        <w:t xml:space="preserve"> is van toepassing op het gebruik van Azure Stack Hub door de Klant. Indien een Klant met een Microsoft Cloud Overeenkomst of Microsoft Customer Agreement gebruikmaakt van Azure Stack Hub-software of -services die worden gehost door een Reseller, is dit gebruik onderworpen aan de privacypraktijken van de Reseller. Deze kunnen afwijken van die van Microsoft. </w:t>
      </w:r>
    </w:p>
    <w:p w14:paraId="44C89FB5" w14:textId="77777777" w:rsidR="00214D42" w:rsidRDefault="00214D42" w:rsidP="00214D42">
      <w:pPr>
        <w:pStyle w:val="ProductList-Body"/>
      </w:pPr>
    </w:p>
    <w:p w14:paraId="22991956" w14:textId="5FA3BB05" w:rsidR="006A3042" w:rsidRPr="003F5FE0" w:rsidRDefault="00214D42" w:rsidP="00214D42">
      <w:pPr>
        <w:pStyle w:val="ProductList-Body"/>
      </w:pPr>
      <w:r>
        <w:t>Voor zover Microsoft optreedt als verwerker of subverwerker van persoonsgegevens in verband met Azure Stack Hub, legt Microsoft haar verplichtingen jegens al haar klanten vast in (a) de “Verwerking van Persoonsgegevens; AVG” voorziening van de GBO en (b) de Voorwaarden van de Algemene Verordening Gegevensbescherming van de Europese Unie in Bijlage 3 van de GBO</w:t>
      </w:r>
      <w:r w:rsidR="006A3042">
        <w:t>.</w:t>
      </w:r>
    </w:p>
    <w:p w14:paraId="1E34F272" w14:textId="77777777" w:rsidR="00214D42" w:rsidRDefault="00214D42" w:rsidP="006A3042">
      <w:pPr>
        <w:pStyle w:val="ProductList-ClauseHeading"/>
        <w:keepNext w:val="0"/>
      </w:pPr>
    </w:p>
    <w:p w14:paraId="666DB5E8" w14:textId="2A2D12BF" w:rsidR="006A3042" w:rsidRPr="003F5FE0" w:rsidRDefault="006A3042" w:rsidP="006A3042">
      <w:pPr>
        <w:pStyle w:val="ProductList-ClauseHeading"/>
        <w:keepNext w:val="0"/>
      </w:pPr>
      <w:r>
        <w:t xml:space="preserve">Gebruik van Azure Stack Hub </w:t>
      </w:r>
    </w:p>
    <w:p w14:paraId="19E871EE" w14:textId="77777777" w:rsidR="006A3042" w:rsidRPr="003F5FE0" w:rsidRDefault="006A3042" w:rsidP="006A3042">
      <w:pPr>
        <w:pStyle w:val="ProductList-Body"/>
        <w:tabs>
          <w:tab w:val="clear" w:pos="158"/>
          <w:tab w:val="left" w:pos="360"/>
        </w:tabs>
      </w:pPr>
      <w:r>
        <w:t xml:space="preserve">De Klant mag Azure Stack Hub uitsluitend gebruiken op de hardware waarop deze is voorgeïnstalleerd. </w:t>
      </w:r>
    </w:p>
    <w:p w14:paraId="0567797A" w14:textId="77777777" w:rsidR="006A3042" w:rsidRPr="003F5FE0" w:rsidRDefault="006A3042" w:rsidP="006A3042">
      <w:pPr>
        <w:pStyle w:val="ProductList-Body"/>
        <w:tabs>
          <w:tab w:val="clear" w:pos="158"/>
          <w:tab w:val="left" w:pos="360"/>
        </w:tabs>
      </w:pPr>
    </w:p>
    <w:p w14:paraId="6DABF1C5" w14:textId="77777777" w:rsidR="006A3042" w:rsidRPr="003F5FE0" w:rsidRDefault="006A3042" w:rsidP="006A3042">
      <w:pPr>
        <w:pStyle w:val="ProductList-ClauseHeading"/>
        <w:keepNext w:val="0"/>
      </w:pPr>
      <w:r>
        <w:t>Gebruik van het standaard providerabonnement</w:t>
      </w:r>
    </w:p>
    <w:p w14:paraId="377574E4" w14:textId="7866F219" w:rsidR="00B2308B" w:rsidRPr="00D26C87" w:rsidRDefault="006A3042" w:rsidP="006A3042">
      <w:pPr>
        <w:pStyle w:val="ProductList-Body"/>
      </w:pPr>
      <w:r>
        <w:t>Het abonnement dat tijdens het implementatieproces van de Azure Stack Hub wordt gemaakt voor de systeembeheerder (het standaard providerabonnement) mag alleen worden gebruikt voor het implementeren en beheren van de Azure Stack Hub-infrastructuur; het mag niet worden gebruikt voor workloads waarbij geen Azure Stack Hub-infrastructuur wordt geïmplementeerd of beheerd. (Het mag bijvoorbeeld niet worden gebruikt voor het uitvoeren van toepassingsworkloads</w:t>
      </w:r>
      <w:r w:rsidR="00B2308B">
        <w:t>).</w:t>
      </w:r>
    </w:p>
    <w:bookmarkStart w:id="86" w:name="_Toc494738672"/>
    <w:bookmarkStart w:id="87" w:name="EMS"/>
    <w:bookmarkStart w:id="88" w:name="_Toc476476610"/>
    <w:bookmarkStart w:id="89" w:name="_Toc459970714"/>
    <w:bookmarkStart w:id="90" w:name="_Toc457466428"/>
    <w:bookmarkStart w:id="91" w:name="AzureActiveDirectoryBasic"/>
    <w:bookmarkStart w:id="92" w:name="_Toc437590238"/>
    <w:bookmarkStart w:id="93" w:name="_Toc435790944"/>
    <w:bookmarkStart w:id="94" w:name="MicrosoftDynamicsMarketing"/>
    <w:bookmarkEnd w:id="69"/>
    <w:bookmarkEnd w:id="70"/>
    <w:bookmarkEnd w:id="71"/>
    <w:p w14:paraId="688C40A1"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9437948" w14:textId="77777777" w:rsidR="005F10B7" w:rsidRPr="005F10B7" w:rsidRDefault="005F10B7" w:rsidP="008A3216">
      <w:pPr>
        <w:pStyle w:val="ProductList-Offering2Heading"/>
        <w:outlineLvl w:val="2"/>
        <w:rPr>
          <w:lang w:val="nl-NL"/>
        </w:rPr>
      </w:pPr>
      <w:r w:rsidRPr="005F10B7">
        <w:rPr>
          <w:lang w:val="nl-NL"/>
        </w:rPr>
        <w:tab/>
      </w:r>
      <w:bookmarkStart w:id="95" w:name="MicrosoftCognitiveServices"/>
      <w:bookmarkStart w:id="96" w:name="_Toc510880771"/>
      <w:bookmarkStart w:id="97" w:name="_Toc510115105"/>
      <w:bookmarkStart w:id="98" w:name="_Toc39133518"/>
      <w:r w:rsidRPr="005F10B7">
        <w:rPr>
          <w:lang w:val="nl-NL"/>
        </w:rPr>
        <w:t>Bing Search Services</w:t>
      </w:r>
      <w:bookmarkEnd w:id="95"/>
      <w:bookmarkEnd w:id="96"/>
      <w:bookmarkEnd w:id="97"/>
      <w:bookmarkEnd w:id="98"/>
    </w:p>
    <w:p w14:paraId="4C908EBB" w14:textId="77777777" w:rsidR="005F10B7" w:rsidRPr="002001F8" w:rsidRDefault="005F10B7" w:rsidP="008A3216">
      <w:pPr>
        <w:pStyle w:val="ProductList-ClauseHeading"/>
        <w:keepNext w:val="0"/>
      </w:pPr>
      <w:r>
        <w:t>Gebruiks- en weergavevereisten van Bing Search Services</w:t>
      </w:r>
    </w:p>
    <w:p w14:paraId="60C07206" w14:textId="77777777" w:rsidR="005F10B7" w:rsidRDefault="005F10B7" w:rsidP="008A3216">
      <w:pPr>
        <w:pStyle w:val="ProductList-Body"/>
        <w:tabs>
          <w:tab w:val="left" w:pos="270"/>
        </w:tabs>
      </w:pPr>
      <w:r>
        <w:t>De Klant dient te voldoen aan de gebruiks- en weergavevereisten voor de Bing Search Services,</w:t>
      </w:r>
      <w:r>
        <w:rPr>
          <w:sz w:val="24"/>
          <w:szCs w:val="24"/>
        </w:rPr>
        <w:t xml:space="preserve"> </w:t>
      </w:r>
      <w:r>
        <w:t>beschikbaar op</w:t>
      </w:r>
      <w:r>
        <w:rPr>
          <w:sz w:val="24"/>
          <w:szCs w:val="24"/>
        </w:rPr>
        <w:t xml:space="preserve"> </w:t>
      </w:r>
      <w:hyperlink r:id="rId42" w:history="1">
        <w:r>
          <w:rPr>
            <w:rStyle w:val="Hyperlink"/>
          </w:rPr>
          <w:t>https://aka.ms/r1j7jq</w:t>
        </w:r>
      </w:hyperlink>
      <w:r>
        <w:t>. De Klant mag de met de Bing Search Services verkregen resultaten uitsluitend gebruiken in een Internet-zoekcontext (zoals gedefinieerd in de gebruiks- en weergavevereisten) en mag de resultaten niet bewaren in een cache of kopiëren. De resultaten die de Klant verkrijgt door middel van de Bing Search Services zijn geen Producten, Fixes of Resultaten van Diensten.</w:t>
      </w:r>
    </w:p>
    <w:p w14:paraId="51E34511" w14:textId="77777777" w:rsidR="005F10B7" w:rsidRDefault="005F10B7" w:rsidP="008A3216">
      <w:pPr>
        <w:pStyle w:val="ProductList-ClauseHeading"/>
        <w:keepNext w:val="0"/>
      </w:pPr>
    </w:p>
    <w:p w14:paraId="16DD84CE" w14:textId="77777777" w:rsidR="005F10B7" w:rsidRPr="008846DD" w:rsidRDefault="005F10B7" w:rsidP="008A3216">
      <w:pPr>
        <w:pStyle w:val="ProductList-ClauseHeading"/>
        <w:keepNext w:val="0"/>
      </w:pPr>
      <w:r>
        <w:t xml:space="preserve">Bing Search Services en privacy </w:t>
      </w:r>
    </w:p>
    <w:p w14:paraId="4B3C8E54" w14:textId="77777777" w:rsidR="005F10B7" w:rsidRDefault="005F10B7" w:rsidP="008A3216">
      <w:pPr>
        <w:pStyle w:val="ProductList-Body"/>
      </w:pPr>
      <w:r>
        <w:t xml:space="preserve">De Privacyverklaring van Microsoft op </w:t>
      </w:r>
      <w:hyperlink r:id="rId43" w:history="1">
        <w:r>
          <w:rPr>
            <w:rStyle w:val="Hyperlink"/>
          </w:rPr>
          <w:t>https://go.microsoft.com/</w:t>
        </w:r>
        <w:r>
          <w:rPr>
            <w:rStyle w:val="Hyperlink"/>
            <w:color w:val="0563C1"/>
          </w:rPr>
          <w:t>fwlink</w:t>
        </w:r>
        <w:r>
          <w:rPr>
            <w:rStyle w:val="Hyperlink"/>
          </w:rPr>
          <w:t>/?LinkId=521839</w:t>
        </w:r>
      </w:hyperlink>
      <w:r>
        <w:t xml:space="preserve"> is van toepassing op het gebruik van de Bing Search Services door de Klant, met dien verstande dat het artikel Bing Search Services in de Voorwaarden voor Online Diensten in geval van strijdigheden met de Privacyverklaring van Microsoft prevaleert. </w:t>
      </w:r>
    </w:p>
    <w:p w14:paraId="6D2D0EE5" w14:textId="77777777" w:rsidR="005F10B7" w:rsidRDefault="005F10B7" w:rsidP="008A3216">
      <w:pPr>
        <w:pStyle w:val="ProductList-Body"/>
      </w:pPr>
    </w:p>
    <w:p w14:paraId="74A153FC" w14:textId="77777777" w:rsidR="005F10B7" w:rsidRPr="00964225" w:rsidRDefault="005F10B7" w:rsidP="008A3216">
      <w:pPr>
        <w:pStyle w:val="ProductList-ClauseHeading"/>
        <w:keepNext w:val="0"/>
        <w:rPr>
          <w:color w:val="0072C6"/>
        </w:rPr>
      </w:pPr>
      <w:r>
        <w:t>Gebruik van Bing Search-gegevens</w:t>
      </w:r>
    </w:p>
    <w:p w14:paraId="6C1FE0DB" w14:textId="77777777" w:rsidR="005F10B7" w:rsidRDefault="005F10B7" w:rsidP="008A3216">
      <w:pPr>
        <w:pStyle w:val="ProductList-Body"/>
      </w:pPr>
      <w:r>
        <w:t>De Klant draagt de volle verantwoordelijkheid voor de inhoud van alle Bing Search Services-gegevens.</w:t>
      </w:r>
    </w:p>
    <w:p w14:paraId="1E022A92" w14:textId="77777777" w:rsidR="005F10B7" w:rsidRDefault="005F10B7" w:rsidP="008A3216">
      <w:pPr>
        <w:pStyle w:val="ProductList-Body"/>
      </w:pPr>
    </w:p>
    <w:p w14:paraId="5427E400" w14:textId="77777777" w:rsidR="005F10B7" w:rsidRDefault="005F10B7" w:rsidP="008A3216">
      <w:pPr>
        <w:pStyle w:val="ProductList-Body"/>
      </w:pPr>
      <w:r>
        <w:t xml:space="preserve">Microsoft mag Bing Search Services-gegevens uitsluitend verwerken voor: (i) het leveren van Cognitive Services aan de Klant; en (ii) het verbeteren van producten en diensten van Microsoft. Uitsluitend voor deze doeleinden mag Microsoft Bing Search Service-gegevens verzamelen, bewaren, verwerken, reproduceren en gebruiken als basis voor afgeleide werken, en de Klant verleent Microsoft een beperkte, niet-exclusieve, onherroepelijke wereldwijde licentie om dit te doen. De Klant dient alle rechten te garanderen en te onderhouden die voor Microsoft noodzakelijk </w:t>
      </w:r>
      <w:r>
        <w:lastRenderedPageBreak/>
        <w:t>zijn om Bing Search Services-gegevens te verwerken zoals beschreven in deze paragraaf zonder de rechten van derden te schenden, of Microsoft anderszins verplichtingen op te leggen jegens de Klant of een derde.</w:t>
      </w:r>
    </w:p>
    <w:p w14:paraId="1962C059" w14:textId="77777777" w:rsidR="005F10B7" w:rsidRDefault="005F10B7" w:rsidP="008A3216">
      <w:pPr>
        <w:pStyle w:val="ProductList-Body"/>
      </w:pPr>
    </w:p>
    <w:p w14:paraId="7C79E2D5" w14:textId="77777777" w:rsidR="005F10B7" w:rsidRDefault="005F10B7" w:rsidP="008A3216">
      <w:pPr>
        <w:pStyle w:val="ProductList-Body"/>
      </w:pPr>
      <w:r>
        <w:t>Dit artikel Gebruik van Bing Search Services-gegevens in de Voorwaarden voor Online Diensten blijft van kracht na het beëindigen of aflopen van de volume-licensingovereenkomst van de Klant. Tussen partijen behoudt de Klant alle rechten, eigendom en belangen met betrekking tot de Bing Search Service-gegevens. Microsoft verkrijgt geen rechten met betrekking tot de Bing Search Services-gegevens van de Klant, anders dan de rechten die de Klant Microsoft verleent in dit artikel Gebruik van Bing Search Services-gegevens. Deze paragraaf heeft geen invloed op de rechten van Microsoft met betrekking tot de software of diensten waarvoor Microsoft de Klant een licentie verleent.</w:t>
      </w:r>
    </w:p>
    <w:p w14:paraId="6AFFF0AD" w14:textId="77777777" w:rsidR="005F10B7" w:rsidRDefault="005F10B7" w:rsidP="008A3216">
      <w:pPr>
        <w:pStyle w:val="ProductList-Body"/>
      </w:pPr>
    </w:p>
    <w:p w14:paraId="2CFFB79D" w14:textId="77777777" w:rsidR="00214D42" w:rsidRPr="00EE4338" w:rsidRDefault="00214D42" w:rsidP="00214D42">
      <w:pPr>
        <w:pStyle w:val="ProductList-ClauseHeading"/>
        <w:keepNext w:val="0"/>
        <w:rPr>
          <w:color w:val="0072C6"/>
        </w:rPr>
      </w:pPr>
      <w:r>
        <w:t>Toepasselijkheid van de Bepalingen inzake de bescherming van persoonsgegevens op Bing Search Services</w:t>
      </w:r>
    </w:p>
    <w:p w14:paraId="6933D9C6" w14:textId="77777777" w:rsidR="00214D42" w:rsidRDefault="00214D42" w:rsidP="00214D42">
      <w:pPr>
        <w:pStyle w:val="ProductList-Body"/>
      </w:pPr>
      <w:r>
        <w:t>Alleen de volgende artikelen van de GBO zijn van toepassing op de Bing Search Services: Gegevensoverdracht, Gebruik van onderaannemers, Contact met Microsoft opnemen. Deze artikelen zijn niet van toepassing op Previews van de vermelde diensten.</w:t>
      </w:r>
    </w:p>
    <w:p w14:paraId="053675AC" w14:textId="77777777" w:rsidR="00214D42" w:rsidRPr="009A17A9" w:rsidRDefault="00214D42" w:rsidP="00214D42">
      <w:pPr>
        <w:pStyle w:val="ProductList-Body"/>
      </w:pPr>
    </w:p>
    <w:p w14:paraId="154CFAD0" w14:textId="77777777" w:rsidR="00214D42" w:rsidRDefault="00214D42" w:rsidP="00214D42">
      <w:pPr>
        <w:pStyle w:val="ProductList-ClauseHeading"/>
        <w:keepNext w:val="0"/>
      </w:pPr>
      <w:r>
        <w:t>AVG-voorwaarden zijn niet van toepassing op Bing Search Services:</w:t>
      </w:r>
    </w:p>
    <w:p w14:paraId="453EC14C" w14:textId="77777777" w:rsidR="00214D42" w:rsidRDefault="00214D42" w:rsidP="00214D42">
      <w:pPr>
        <w:pStyle w:val="ProductList-Body"/>
      </w:pPr>
      <w:r>
        <w:t>De AVG-voorwaarden (zoals gedefinieerd in de GBO) zijn niet van toepassing op de Bing Search Services.</w:t>
      </w:r>
    </w:p>
    <w:p w14:paraId="138A623E" w14:textId="77777777" w:rsidR="00214D42" w:rsidRDefault="00214D42" w:rsidP="00214D42">
      <w:pPr>
        <w:pStyle w:val="ProductList-Body"/>
        <w:tabs>
          <w:tab w:val="left" w:pos="360"/>
        </w:tabs>
      </w:pPr>
    </w:p>
    <w:p w14:paraId="3EE7B200" w14:textId="77777777" w:rsidR="00214D42" w:rsidRDefault="00214D42" w:rsidP="00214D42">
      <w:pPr>
        <w:pStyle w:val="ProductList-ClauseHeading"/>
        <w:keepNext w:val="0"/>
      </w:pPr>
      <w:r>
        <w:t>Prioriteit:</w:t>
      </w:r>
    </w:p>
    <w:p w14:paraId="76663100" w14:textId="59A47CCB" w:rsidR="005F10B7" w:rsidRDefault="00214D42" w:rsidP="00214D42">
      <w:pPr>
        <w:pStyle w:val="ProductList-Body"/>
      </w:pPr>
      <w:r>
        <w:t>Dit artikel Bing Search Services prevaleert in geval van strijdigheden met andere onderdelen van de Voorwaarden voor Online Diensten of GBO</w:t>
      </w:r>
      <w:r w:rsidR="005F10B7">
        <w:t>.</w:t>
      </w:r>
    </w:p>
    <w:p w14:paraId="67985633" w14:textId="77777777" w:rsidR="00213422" w:rsidRDefault="00040E76"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0E2ADB8C" w14:textId="77777777" w:rsidR="00CA5024" w:rsidRPr="000B3AF2" w:rsidRDefault="00CA5024" w:rsidP="008A3216">
      <w:pPr>
        <w:pStyle w:val="ProductList-Offering2Heading"/>
        <w:outlineLvl w:val="2"/>
        <w:rPr>
          <w:lang w:val="nl-NL"/>
        </w:rPr>
      </w:pPr>
      <w:r w:rsidRPr="000B3AF2">
        <w:rPr>
          <w:lang w:val="nl-NL"/>
        </w:rPr>
        <w:tab/>
      </w:r>
      <w:bookmarkStart w:id="99" w:name="_Toc5958159"/>
      <w:bookmarkStart w:id="100" w:name="_Toc39133519"/>
      <w:bookmarkStart w:id="101" w:name="CognitiveServices"/>
      <w:r w:rsidRPr="000B3AF2">
        <w:rPr>
          <w:lang w:val="nl-NL"/>
        </w:rPr>
        <w:t>Cognitive Services</w:t>
      </w:r>
      <w:bookmarkEnd w:id="99"/>
      <w:bookmarkEnd w:id="100"/>
    </w:p>
    <w:bookmarkEnd w:id="101"/>
    <w:p w14:paraId="1D35498D" w14:textId="77777777" w:rsidR="00CA5024" w:rsidRDefault="00CA5024" w:rsidP="008A3216">
      <w:pPr>
        <w:pStyle w:val="ProductList-ClauseHeading"/>
        <w:keepNext w:val="0"/>
      </w:pPr>
      <w:r>
        <w:t>Beperking met betrekking tot gebruik door de Klant van uitvoer van de dienst</w:t>
      </w:r>
    </w:p>
    <w:p w14:paraId="205368D6" w14:textId="391709B9" w:rsidR="00CA5024" w:rsidRPr="00F86985" w:rsidRDefault="00214D42" w:rsidP="008A3216">
      <w:pPr>
        <w:pStyle w:val="ProductList-Body"/>
      </w:pPr>
      <w:r>
        <w:t>De klant heeft geen toestemming en mag geen toestemming geven aan derden voor het gebruik van Cognitive Services of gegevens uit Cognitive Services voor het maken, trainen of verbeteren (direct of indirect) van soortgelijke of concurrerende producten of diensten</w:t>
      </w:r>
      <w:r w:rsidR="00CA5024">
        <w:t>.</w:t>
      </w:r>
    </w:p>
    <w:p w14:paraId="3AE99F93" w14:textId="77777777" w:rsidR="00CA5024" w:rsidRPr="00F86985" w:rsidRDefault="00CA5024" w:rsidP="008A3216">
      <w:pPr>
        <w:pStyle w:val="ProductList-Body"/>
      </w:pPr>
    </w:p>
    <w:p w14:paraId="2F9BAF55" w14:textId="77777777" w:rsidR="00CA5024" w:rsidRPr="00F86985" w:rsidRDefault="00CA5024" w:rsidP="008A3216">
      <w:pPr>
        <w:pStyle w:val="ProductList-ClauseHeading"/>
        <w:keepNext w:val="0"/>
      </w:pPr>
      <w:r>
        <w:t>Erkenning van Microsoft Translator</w:t>
      </w:r>
    </w:p>
    <w:p w14:paraId="02A21D0F" w14:textId="77777777" w:rsidR="00CA5024" w:rsidRPr="00F86985" w:rsidRDefault="00CA5024" w:rsidP="008A3216">
      <w:pPr>
        <w:pStyle w:val="ProductList-Body"/>
      </w:pPr>
      <w:r>
        <w:t>Bij de weergave van automatische vertalingen uitgevoerd door Microsoft Translator, dient de Klant een redelijk prominente mededeling weer te geven dat de tekst automatisch is vertaald door Microsoft Translator.</w:t>
      </w:r>
    </w:p>
    <w:p w14:paraId="20417F60" w14:textId="77777777" w:rsidR="00CA5024" w:rsidRPr="00E90A70" w:rsidRDefault="00CA5024" w:rsidP="008A3216">
      <w:pPr>
        <w:pStyle w:val="ProductList-Body"/>
      </w:pPr>
    </w:p>
    <w:p w14:paraId="0BC03ED4" w14:textId="77777777" w:rsidR="00CA5024" w:rsidRPr="00541FFF" w:rsidRDefault="00CA5024" w:rsidP="008A321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Containers</w:t>
      </w:r>
    </w:p>
    <w:p w14:paraId="6936F0ED" w14:textId="1CD390D6" w:rsidR="00CA5024" w:rsidRPr="00E90A70" w:rsidRDefault="00214D42" w:rsidP="008A3216">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Services-functies die beschikbaar zijn in containers, zijn ontworpen om verbinding te maken met een factureringseindpunt. De containers en het factureringseindpunt worden op grond van deze overeenkomst als Online Diensten in licentie gegeven aan de Klant. De containers zijn nodig voor het factureringseindpunt en zijn ook onderworpen aan de gebruiksvoorwaarden van de software met een Online Service in deze overeenkomst. De containers bevatten materiaal dat vertrouwelijk is en het eigendom van Microsoft. De Klant stemt ermee in om dat materiaal vertrouwelijk te behandelen en Microsoft onmiddellijk op de hoogte te stellen van mogelijk misbruik. De GBO is niet van toepassing voor de containers omdat Microsoft geen zeggenschap heeft op de productieomgeving van de containers. De Klant moet de containers die voor de communicatie met het factureringseindpunt worden gebruikt zo configureren dat het factureringseindpunt elk gebruik van die containers meet. Op voorwaarde dat de Klant deze meting mogelijk maakt en onder voorbehoud van alle toepasselijke transactielimieten, mag de Klant elk aantal containers (1) installeren en gebruiken voor de apparaten van de Klant die uitsluitend bestemd zijn voor het exclusieve gebruik van de Klant en (2) voor de Microsoft Azure Service-accounts van de Klant</w:t>
      </w:r>
      <w:r w:rsidR="00CA5024">
        <w:rPr>
          <w:rFonts w:ascii="Calibri" w:eastAsia="Calibri" w:hAnsi="Calibri" w:cs="Arial"/>
          <w:sz w:val="18"/>
        </w:rPr>
        <w:t>.</w:t>
      </w:r>
    </w:p>
    <w:p w14:paraId="7BC5B0DA" w14:textId="77777777" w:rsidR="00CA5024" w:rsidRPr="009A17A9" w:rsidRDefault="00CA5024" w:rsidP="008A3216">
      <w:pPr>
        <w:pStyle w:val="ProductList-Body"/>
      </w:pPr>
    </w:p>
    <w:p w14:paraId="6A1E8597" w14:textId="77777777" w:rsidR="00CA5024" w:rsidRPr="00F86985" w:rsidRDefault="00CA5024" w:rsidP="008A3216">
      <w:pPr>
        <w:pStyle w:val="ProductList-ClauseHeading"/>
        <w:keepNext w:val="0"/>
      </w:pPr>
      <w:r>
        <w:t>Inactieve Cognitive Services-configuraties en Aangepaste Cognitive Services-modellen</w:t>
      </w:r>
    </w:p>
    <w:p w14:paraId="2FF7EF5D" w14:textId="77777777" w:rsidR="00CA5024" w:rsidRPr="009A17A9" w:rsidRDefault="00CA5024" w:rsidP="008A3216">
      <w:pPr>
        <w:pStyle w:val="ProductList-Body"/>
      </w:pPr>
      <w:r>
        <w:t>Voor de doeleinden van het bewaren en verwijderen van gegevens, kan Microsoft naar eigen goeddunken een inactieve Cognitive Services-configuratie of een Aangepast Cognitive Services-model beschouwen als een online dienst waarvoor het abonnement van de klant is verlopen. Een configuratie of aangepast model is inactief indien gedurende 90 dagen (1) er geen aanroepen zijn gericht aan de configuratie of het aangepast model; (2) de configuratie of het aangepast model niet is gewijzigd en er geen huidige sleutel aan is toegewezen en (3) de klant zich er niet bij heeft aangemeld.</w:t>
      </w:r>
    </w:p>
    <w:p w14:paraId="1357252F" w14:textId="77777777" w:rsidR="00CA5024" w:rsidRDefault="00040E76" w:rsidP="008A3216">
      <w:pPr>
        <w:pStyle w:val="ProductList-Body"/>
        <w:shd w:val="clear" w:color="auto" w:fill="A6A6A6" w:themeFill="background1" w:themeFillShade="A6"/>
        <w:spacing w:before="120" w:after="240"/>
        <w:jc w:val="right"/>
      </w:pPr>
      <w:hyperlink w:anchor="TableofContents" w:tooltip="Inhoudsopgave" w:history="1">
        <w:r w:rsidR="00CA5024">
          <w:rPr>
            <w:rStyle w:val="Hyperlink"/>
            <w:sz w:val="16"/>
            <w:szCs w:val="16"/>
          </w:rPr>
          <w:t>Inhoudsopgave</w:t>
        </w:r>
      </w:hyperlink>
      <w:r w:rsidR="00CA5024">
        <w:rPr>
          <w:sz w:val="16"/>
          <w:szCs w:val="16"/>
        </w:rPr>
        <w:t xml:space="preserve"> / </w:t>
      </w:r>
      <w:hyperlink w:anchor="GeneralTerms" w:tooltip="Algemene voorwaarden" w:history="1">
        <w:r w:rsidR="00CA5024">
          <w:rPr>
            <w:rStyle w:val="Hyperlink"/>
            <w:sz w:val="16"/>
            <w:szCs w:val="16"/>
          </w:rPr>
          <w:t>Algemene voorwaarden</w:t>
        </w:r>
      </w:hyperlink>
    </w:p>
    <w:p w14:paraId="787A24C3" w14:textId="303DE444" w:rsidR="007656C0" w:rsidRPr="00B04C3D" w:rsidRDefault="005339AF" w:rsidP="005339AF">
      <w:pPr>
        <w:pStyle w:val="ProductList-Offering2Heading"/>
        <w:outlineLvl w:val="2"/>
        <w:rPr>
          <w:lang w:val="nl-NL"/>
        </w:rPr>
      </w:pPr>
      <w:r w:rsidRPr="00B04C3D">
        <w:rPr>
          <w:lang w:val="nl-NL"/>
        </w:rPr>
        <w:tab/>
      </w:r>
      <w:bookmarkStart w:id="102" w:name="_Toc39133520"/>
      <w:r w:rsidR="007656C0" w:rsidRPr="00B04C3D">
        <w:rPr>
          <w:lang w:val="nl-NL"/>
        </w:rPr>
        <w:t>Microsoft Genomics</w:t>
      </w:r>
      <w:bookmarkEnd w:id="86"/>
      <w:bookmarkEnd w:id="102"/>
    </w:p>
    <w:p w14:paraId="00E1337F" w14:textId="77777777" w:rsidR="007656C0" w:rsidRPr="00BA2331" w:rsidRDefault="007656C0" w:rsidP="008A3216">
      <w:pPr>
        <w:pStyle w:val="ProductList-ClauseHeading"/>
        <w:keepNext w:val="0"/>
      </w:pPr>
      <w:r>
        <w:t xml:space="preserve">Privacy van Microsoft Genomics </w:t>
      </w:r>
    </w:p>
    <w:p w14:paraId="5A813CEB" w14:textId="77777777" w:rsidR="007656C0" w:rsidRPr="00BA2331" w:rsidRDefault="007656C0" w:rsidP="008A3216">
      <w:pPr>
        <w:pStyle w:val="ProductList-Body"/>
      </w:pPr>
      <w:r>
        <w:t xml:space="preserve">De Privacyverklaring van Microsoft op </w:t>
      </w:r>
      <w:hyperlink r:id="rId44" w:history="1">
        <w:r>
          <w:rPr>
            <w:rStyle w:val="Hyperlink"/>
          </w:rPr>
          <w:t>https://go.microsoft.com/fwlink/?LinkId=521839</w:t>
        </w:r>
      </w:hyperlink>
      <w:r>
        <w:t xml:space="preserve"> is van toepassing op het gebruik van Microsoft Genomics door de Klant, uitgezonderd dat dit artikel Microsoft Genomics prevaleert waar dit in strijd is met de Privacyverklaring van Microsoft. </w:t>
      </w:r>
    </w:p>
    <w:p w14:paraId="2B0ADC8A" w14:textId="77777777" w:rsidR="007656C0" w:rsidRPr="00BA2331" w:rsidRDefault="007656C0" w:rsidP="008A3216">
      <w:pPr>
        <w:pStyle w:val="ProductList-Body"/>
      </w:pPr>
    </w:p>
    <w:p w14:paraId="5ABB5EEA" w14:textId="77777777" w:rsidR="007656C0" w:rsidRPr="00BA2331" w:rsidRDefault="007656C0" w:rsidP="006A3042">
      <w:pPr>
        <w:pStyle w:val="ProductList-ClauseHeading"/>
      </w:pPr>
      <w:r>
        <w:lastRenderedPageBreak/>
        <w:t xml:space="preserve">Licentievoorwaarden van Broad </w:t>
      </w:r>
    </w:p>
    <w:p w14:paraId="61352D78" w14:textId="1ADCA341" w:rsidR="007656C0" w:rsidRPr="00BA2331" w:rsidRDefault="00214D42" w:rsidP="008A3216">
      <w:pPr>
        <w:pStyle w:val="ProductList-Body"/>
      </w:pPr>
      <w:r>
        <w:t>In Microsoft Genomics is toegang tot de Genetic Analysis Toolkit (GATK) van Broad Institute, Inc. (“</w:t>
      </w:r>
      <w:r>
        <w:rPr>
          <w:bCs/>
        </w:rPr>
        <w:t>Broad</w:t>
      </w:r>
      <w:r>
        <w:t>”) inbegrepen. Het gebruik van de GATK en de bijbehorende documentatie in het kader van Microsoft Genomics is tevens onderworpen aan de gebruiksrechtovereenkomst voor de GATK van Broad (“</w:t>
      </w:r>
      <w:r>
        <w:rPr>
          <w:bCs/>
        </w:rPr>
        <w:t>Gebruiksrechtovereenkomst van Broad</w:t>
      </w:r>
      <w:r>
        <w:t xml:space="preserve">” beschikbaar hier </w:t>
      </w:r>
      <w:hyperlink r:id="rId45" w:history="1">
        <w:r>
          <w:rPr>
            <w:rStyle w:val="Hyperlink"/>
          </w:rPr>
          <w:t>https://software.broadinstitute.org/gatk/eula/index?p=Azure</w:t>
        </w:r>
      </w:hyperlink>
      <w:r w:rsidR="007656C0">
        <w:t xml:space="preserve">). </w:t>
      </w:r>
    </w:p>
    <w:p w14:paraId="501E351A" w14:textId="1D173DE1" w:rsidR="007656C0" w:rsidRPr="00BA2331" w:rsidRDefault="007656C0" w:rsidP="008A3216">
      <w:pPr>
        <w:pStyle w:val="ProductList-Body"/>
      </w:pPr>
    </w:p>
    <w:p w14:paraId="31E7FE7D" w14:textId="77777777" w:rsidR="007656C0" w:rsidRPr="00BA2331" w:rsidRDefault="007656C0" w:rsidP="008A3216">
      <w:pPr>
        <w:pStyle w:val="ProductList-Body"/>
      </w:pPr>
      <w:r>
        <w:t xml:space="preserve">Microsoft kan bepaalde statistische en technische gegevens met betrekking tot het gebruik van de GATK verzamelen en delen met Broad. De Klant machtigt Microsoft om de status van de Klant als gebruiker van de GATK in Microsoft Genomics te melden aan Broad. </w:t>
      </w:r>
    </w:p>
    <w:p w14:paraId="2C1AC54C" w14:textId="77777777" w:rsidR="007656C0" w:rsidRPr="00BA2331" w:rsidRDefault="007656C0" w:rsidP="008A3216">
      <w:pPr>
        <w:pStyle w:val="ProductList-Body"/>
      </w:pPr>
    </w:p>
    <w:p w14:paraId="1A0FBDD1" w14:textId="77777777" w:rsidR="007656C0" w:rsidRPr="00BA2331" w:rsidRDefault="007656C0" w:rsidP="008A3216">
      <w:pPr>
        <w:pStyle w:val="ProductList-ClauseHeading"/>
        <w:keepNext w:val="0"/>
      </w:pPr>
      <w:r>
        <w:t>Geen medisch gebruik</w:t>
      </w:r>
    </w:p>
    <w:p w14:paraId="68F1C028" w14:textId="77777777" w:rsidR="007656C0" w:rsidRPr="00BA2331" w:rsidRDefault="007656C0" w:rsidP="008A3216">
      <w:pPr>
        <w:pStyle w:val="ProductList-Body"/>
      </w:pPr>
      <w:r>
        <w:t>Microsoft Genomics is geen medisch hulpmiddel en uitvoer die wordt gegenereerd door middel van het gebruik ervan is niet bedoeld als feitelijk resultaat. De uitvoer mag niet worden gebruikt voor medisch oordeel, advies of diagnose, of voor de behandeling van een ziekte of aandoening.</w:t>
      </w:r>
    </w:p>
    <w:p w14:paraId="76683C27" w14:textId="77777777" w:rsidR="00213422" w:rsidRDefault="00040E76"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62618ED5" w14:textId="67A349B1" w:rsidR="007656C0" w:rsidRPr="00B04C3D" w:rsidRDefault="007656C0" w:rsidP="008A3216">
      <w:pPr>
        <w:pStyle w:val="ProductList-Offering2Heading"/>
        <w:outlineLvl w:val="2"/>
        <w:rPr>
          <w:lang w:val="nl-NL"/>
        </w:rPr>
      </w:pPr>
      <w:r w:rsidRPr="00B04C3D">
        <w:rPr>
          <w:lang w:val="nl-NL"/>
        </w:rPr>
        <w:tab/>
      </w:r>
      <w:bookmarkStart w:id="103" w:name="_Toc494738673"/>
      <w:bookmarkStart w:id="104" w:name="_Toc39133521"/>
      <w:r w:rsidRPr="00B04C3D">
        <w:rPr>
          <w:lang w:val="nl-NL"/>
        </w:rPr>
        <w:t xml:space="preserve">Visual Studio </w:t>
      </w:r>
      <w:r w:rsidR="00D16F70" w:rsidRPr="00B04C3D">
        <w:rPr>
          <w:lang w:val="nl-NL"/>
        </w:rPr>
        <w:t>App</w:t>
      </w:r>
      <w:r w:rsidRPr="00B04C3D">
        <w:rPr>
          <w:lang w:val="nl-NL"/>
        </w:rPr>
        <w:t xml:space="preserve"> Center</w:t>
      </w:r>
      <w:bookmarkEnd w:id="103"/>
      <w:bookmarkEnd w:id="104"/>
    </w:p>
    <w:p w14:paraId="53B15BAB" w14:textId="74A50000" w:rsidR="007656C0" w:rsidRPr="00BA2331" w:rsidRDefault="007656C0" w:rsidP="008A3216">
      <w:pPr>
        <w:pStyle w:val="ProductList-ClauseHeading"/>
        <w:keepNext w:val="0"/>
      </w:pPr>
      <w:r>
        <w:t xml:space="preserve">Privacy en beveiligingsvoorwaarden voor Visual Studio </w:t>
      </w:r>
      <w:r w:rsidR="00D16F70">
        <w:t>App</w:t>
      </w:r>
      <w:r>
        <w:t xml:space="preserve"> Center Test</w:t>
      </w:r>
    </w:p>
    <w:p w14:paraId="5616843D" w14:textId="4FEE6349" w:rsidR="007656C0" w:rsidRPr="00BA2331" w:rsidRDefault="007656C0" w:rsidP="008A3216">
      <w:pPr>
        <w:pStyle w:val="ProductList-Body"/>
      </w:pPr>
      <w:r>
        <w:t xml:space="preserve">De privacyverklaring op </w:t>
      </w:r>
      <w:hyperlink r:id="rId46" w:history="1">
        <w:r w:rsidR="00484B40">
          <w:rPr>
            <w:rStyle w:val="Hyperlink"/>
          </w:rPr>
          <w:t>https://aka.ms/actestprivacypolicy</w:t>
        </w:r>
      </w:hyperlink>
      <w:r>
        <w:t xml:space="preserve"> is van toepassing op het gebruik van Visual Studio </w:t>
      </w:r>
      <w:r w:rsidR="00D16F70">
        <w:t>App</w:t>
      </w:r>
      <w:r>
        <w:t xml:space="preserve"> Center Test door de Klant. De Klant mag Visual Studio </w:t>
      </w:r>
      <w:r w:rsidR="00D16F70">
        <w:t>App</w:t>
      </w:r>
      <w:r>
        <w:t xml:space="preserve"> Center Test niet gebruiken voor het opslaan of verwerken van Persoonsgegevens. Raadpleeg de documentatie van het Product voor meer informatie.</w:t>
      </w:r>
    </w:p>
    <w:p w14:paraId="38DBFF30" w14:textId="77777777" w:rsidR="007656C0" w:rsidRPr="00BA2331" w:rsidRDefault="007656C0" w:rsidP="008A3216">
      <w:pPr>
        <w:pStyle w:val="ProductList-Body"/>
      </w:pPr>
    </w:p>
    <w:p w14:paraId="6AD9A4E8" w14:textId="77777777" w:rsidR="007656C0" w:rsidRPr="00BA2331" w:rsidRDefault="007656C0" w:rsidP="008A3216">
      <w:pPr>
        <w:pStyle w:val="ProductList-ClauseHeading"/>
        <w:keepNext w:val="0"/>
      </w:pPr>
      <w:r>
        <w:t>Gebruik voor ontwikkeling en testen</w:t>
      </w:r>
    </w:p>
    <w:p w14:paraId="3A985BA2" w14:textId="04DF4FF7" w:rsidR="007656C0" w:rsidRPr="00BA2331" w:rsidRDefault="007656C0" w:rsidP="008A3216">
      <w:pPr>
        <w:pStyle w:val="ProductList-Body"/>
      </w:pPr>
      <w:r>
        <w:t xml:space="preserve">De Klant mag Visual Studio </w:t>
      </w:r>
      <w:r w:rsidR="00D16F70">
        <w:t>App</w:t>
      </w:r>
      <w:r>
        <w:t xml:space="preserve"> Center uitsluitend gebruiken voor het ontwikkelen en testen van toepassingen van de Klant. Een virtuele machine die wordt verschaft door Visual Studio </w:t>
      </w:r>
      <w:r w:rsidR="00D16F70">
        <w:t>App</w:t>
      </w:r>
      <w:r>
        <w:t xml:space="preserve"> Center mag door niet meer dan één Gelicentieerde Gebruiker tegelijk worden gebruikt.</w:t>
      </w:r>
    </w:p>
    <w:p w14:paraId="0200195E" w14:textId="77777777" w:rsidR="007656C0" w:rsidRPr="00BA2331" w:rsidRDefault="007656C0" w:rsidP="008A3216">
      <w:pPr>
        <w:pStyle w:val="ProductList-Body"/>
      </w:pPr>
    </w:p>
    <w:p w14:paraId="58D9D183" w14:textId="77777777" w:rsidR="007656C0" w:rsidRPr="00BA2331" w:rsidRDefault="007656C0" w:rsidP="008A3216">
      <w:pPr>
        <w:pStyle w:val="ProductList-ClauseHeading"/>
        <w:keepNext w:val="0"/>
      </w:pPr>
      <w:r>
        <w:t>Geautoriseerde ontwikkelaar</w:t>
      </w:r>
    </w:p>
    <w:p w14:paraId="3747686F" w14:textId="2CD698A1" w:rsidR="007656C0" w:rsidRPr="00BA2331" w:rsidRDefault="007656C0" w:rsidP="008A3216">
      <w:pPr>
        <w:pStyle w:val="ProductList-Body"/>
      </w:pPr>
      <w:r>
        <w:t xml:space="preserve">De Klant benoemt Microsoft als geautoriseerde ontwikkelaar met betrekking tot Apple-software die is opgenomen in Visual Studio </w:t>
      </w:r>
      <w:r w:rsidR="00D16F70">
        <w:t>App</w:t>
      </w:r>
      <w:r>
        <w:t xml:space="preserve"> Center. Microsoft is verantwoordelijk voor naleving van de voorwaarden voor dergelijke software die is inbegrepen in Visual Studio </w:t>
      </w:r>
      <w:r w:rsidR="00D16F70">
        <w:t>App</w:t>
      </w:r>
      <w:r>
        <w:t xml:space="preserve"> Center en zal vertrouwelijke informatie van Apple waartoe toegang wordt verkregen als onderdeel van Visual Studio </w:t>
      </w:r>
      <w:r w:rsidR="00D16F70">
        <w:t>App</w:t>
      </w:r>
      <w:r>
        <w:t xml:space="preserve"> Center vertrouwelijk behandelen. </w:t>
      </w:r>
    </w:p>
    <w:p w14:paraId="497E2CA3" w14:textId="77777777" w:rsidR="007656C0" w:rsidRPr="00BA2331" w:rsidRDefault="007656C0" w:rsidP="008A3216">
      <w:pPr>
        <w:pStyle w:val="ProductList-Body"/>
      </w:pPr>
    </w:p>
    <w:p w14:paraId="0883398B" w14:textId="77777777" w:rsidR="007656C0" w:rsidRPr="00BA2331" w:rsidRDefault="007656C0" w:rsidP="008A3216">
      <w:pPr>
        <w:pStyle w:val="ProductList-ClauseHeading"/>
        <w:keepNext w:val="0"/>
      </w:pPr>
      <w:r>
        <w:t>Toegang tot externe repositoryservices</w:t>
      </w:r>
    </w:p>
    <w:p w14:paraId="2D43322F" w14:textId="3284B321" w:rsidR="007656C0" w:rsidRPr="00BA2331" w:rsidRDefault="00214D42" w:rsidP="008A3216">
      <w:pPr>
        <w:pStyle w:val="ProductList-Body"/>
      </w:pPr>
      <w:r>
        <w:t>Indien de Klant Microsoft toegang verleent tot het account van de Klant bij een externe repositoryservice, gaat de Klant ermee akkoord dat Microsoft de inhoud van de accounts, met inbegrip van de inhoud van de openbare en privérepository's van de Klant, scant</w:t>
      </w:r>
      <w:r w:rsidR="007656C0">
        <w:t>.</w:t>
      </w:r>
    </w:p>
    <w:p w14:paraId="17D88AAC" w14:textId="77777777" w:rsidR="00213422" w:rsidRDefault="00040E76" w:rsidP="008A3216">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7B45929" w14:textId="791E32DB" w:rsidR="00DF7B82" w:rsidRPr="00E04DCE" w:rsidRDefault="00DF7B82" w:rsidP="008A3216">
      <w:pPr>
        <w:pStyle w:val="ProductList-OfferingGroupHeading"/>
        <w:spacing w:after="80"/>
        <w:outlineLvl w:val="1"/>
        <w:rPr>
          <w:lang w:val="nl-NL"/>
        </w:rPr>
      </w:pPr>
      <w:bookmarkStart w:id="105" w:name="_Toc39133522"/>
      <w:r w:rsidRPr="00E04DCE">
        <w:rPr>
          <w:lang w:val="nl-NL"/>
        </w:rPr>
        <w:t>Microsoft Azure-plannen</w:t>
      </w:r>
      <w:bookmarkEnd w:id="87"/>
      <w:bookmarkEnd w:id="88"/>
      <w:bookmarkEnd w:id="105"/>
    </w:p>
    <w:p w14:paraId="7CCD2AF8" w14:textId="77777777" w:rsidR="00DF7B82" w:rsidRDefault="00DF7B82" w:rsidP="008A3216">
      <w:pPr>
        <w:pStyle w:val="ProductList-Body"/>
        <w:tabs>
          <w:tab w:val="clear" w:pos="158"/>
          <w:tab w:val="left" w:pos="360"/>
        </w:tabs>
        <w:rPr>
          <w:b/>
          <w:color w:val="00188F"/>
        </w:rPr>
      </w:pPr>
      <w:r>
        <w:rPr>
          <w:b/>
          <w:color w:val="00188F"/>
        </w:rPr>
        <w:t>Kennisgevingen</w:t>
      </w:r>
    </w:p>
    <w:p w14:paraId="65F66B52" w14:textId="24DAEC36" w:rsidR="00DF7B82" w:rsidRPr="00AB267B" w:rsidRDefault="00DF7B82" w:rsidP="008A3216">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3980131D" w14:textId="77777777" w:rsidR="00DF7B82" w:rsidRPr="000E3993" w:rsidRDefault="00DF7B82" w:rsidP="008A3216">
      <w:pPr>
        <w:pStyle w:val="ProductList-Body"/>
      </w:pPr>
    </w:p>
    <w:p w14:paraId="016A0FB6" w14:textId="77777777" w:rsidR="00DF7B82" w:rsidRPr="00017A5A" w:rsidRDefault="00DF7B82" w:rsidP="008A3216">
      <w:pPr>
        <w:pStyle w:val="ProductList-Body"/>
        <w:tabs>
          <w:tab w:val="clear" w:pos="158"/>
          <w:tab w:val="left" w:pos="180"/>
        </w:tabs>
        <w:rPr>
          <w:b/>
          <w:color w:val="00188F"/>
        </w:rPr>
      </w:pPr>
      <w:r>
        <w:rPr>
          <w:b/>
          <w:color w:val="00188F"/>
        </w:rPr>
        <w:t>Abonnementslicentiesuites</w:t>
      </w:r>
    </w:p>
    <w:p w14:paraId="41B655A6" w14:textId="5E7AAA25" w:rsidR="00A21BE4" w:rsidRDefault="00A21BE4" w:rsidP="008A3216">
      <w:pPr>
        <w:pStyle w:val="ProductList-Body"/>
      </w:pPr>
      <w:r>
        <w:t xml:space="preserve">In aanvulling op de Gebruikers-SL's, zie </w:t>
      </w:r>
      <w:hyperlink w:anchor="Attachment2" w:tooltip="Bijlage 2" w:history="1">
        <w:r>
          <w:rPr>
            <w:rStyle w:val="Hyperlink"/>
          </w:rPr>
          <w:t>Bijlage 2</w:t>
        </w:r>
      </w:hyperlink>
      <w:r>
        <w:t xml:space="preserve"> voor andere SL's die voldoen aan de vereisten voor Azure Active Directory Premium, Azure Advanced Threat Protection voor Gebruikers, Azure Information Protection en Microsoft Intune.</w:t>
      </w:r>
    </w:p>
    <w:p w14:paraId="749F1885" w14:textId="77777777" w:rsidR="00DF7B82" w:rsidRPr="00DF7B82" w:rsidRDefault="00DF7B82" w:rsidP="008A3216">
      <w:pPr>
        <w:pStyle w:val="ProductList-Body"/>
      </w:pPr>
    </w:p>
    <w:p w14:paraId="12460424" w14:textId="0DFBA1C5" w:rsidR="008635CB" w:rsidRPr="00B04C3D" w:rsidRDefault="00DF7B82" w:rsidP="008A3216">
      <w:pPr>
        <w:pStyle w:val="ProductList-Offering2Heading"/>
        <w:outlineLvl w:val="2"/>
        <w:rPr>
          <w:lang w:val="nl-NL"/>
        </w:rPr>
      </w:pPr>
      <w:r w:rsidRPr="00B04C3D">
        <w:rPr>
          <w:lang w:val="nl-NL"/>
        </w:rPr>
        <w:tab/>
      </w:r>
      <w:bookmarkStart w:id="106" w:name="_Toc39133523"/>
      <w:r w:rsidR="008635CB" w:rsidRPr="00B04C3D">
        <w:rPr>
          <w:lang w:val="nl-NL"/>
        </w:rPr>
        <w:t>Azure Active Directory Basic</w:t>
      </w:r>
      <w:bookmarkEnd w:id="89"/>
      <w:bookmarkEnd w:id="90"/>
      <w:bookmarkEnd w:id="106"/>
    </w:p>
    <w:bookmarkEnd w:id="91"/>
    <w:p w14:paraId="2319995E" w14:textId="77777777" w:rsidR="008635CB" w:rsidRPr="003C2FBE" w:rsidRDefault="008635CB" w:rsidP="008A3216">
      <w:pPr>
        <w:pStyle w:val="ProductList-Body"/>
      </w:pPr>
      <w:r>
        <w:t>De Klant mag met behulp van Eenmalige aanmelding tot 10 SaaS-toepassingen/aangepaste toepassingen per Gebruikers-SL vooraf integreren. Alle toepassingen van Microsoft en van derden tellen mee bij deze toepassingenlimiet.</w:t>
      </w:r>
    </w:p>
    <w:bookmarkStart w:id="107" w:name="AzureActiveDirectoryPremium"/>
    <w:p w14:paraId="694CAE8A"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EA379AC" w14:textId="77777777" w:rsidR="008635CB" w:rsidRPr="001B5E8A" w:rsidRDefault="008635CB" w:rsidP="00214D42">
      <w:pPr>
        <w:pStyle w:val="ProductList-Offering2Heading"/>
        <w:outlineLvl w:val="2"/>
        <w:rPr>
          <w:lang w:val="nl-NL"/>
        </w:rPr>
      </w:pPr>
      <w:r w:rsidRPr="001B5E8A">
        <w:rPr>
          <w:lang w:val="nl-NL"/>
        </w:rPr>
        <w:tab/>
      </w:r>
      <w:bookmarkStart w:id="108" w:name="_Toc459970715"/>
      <w:bookmarkStart w:id="109" w:name="_Toc457466429"/>
      <w:bookmarkStart w:id="110" w:name="_Toc39133524"/>
      <w:r w:rsidRPr="001B5E8A">
        <w:rPr>
          <w:lang w:val="nl-NL"/>
        </w:rPr>
        <w:t>Azure Active Directory Premium</w:t>
      </w:r>
      <w:bookmarkEnd w:id="108"/>
      <w:bookmarkEnd w:id="109"/>
      <w:bookmarkEnd w:id="110"/>
    </w:p>
    <w:bookmarkEnd w:id="107"/>
    <w:p w14:paraId="307F7D0C" w14:textId="2E9F584B" w:rsidR="008635CB" w:rsidRDefault="008635CB" w:rsidP="008A3216">
      <w:pPr>
        <w:pStyle w:val="ProductList-Body"/>
      </w:pPr>
      <w:r>
        <w:t>De Klant mag met behulp van Eenmalige aanmelding SaaS-toepassingen/aangepaste toepassingen vooraf integreren. Het is de klant niet toegestaan een gegevensset (of enig onderdeel van een gegevensset) die is opgenomen in de Microsoft Identity Manager-software die wordt geleverd bij een Gebruikers-SL voor Microsoft Azure Active Directory Premium (P1 en P2) te verveelvoudigen of te distribueren.</w:t>
      </w:r>
    </w:p>
    <w:p w14:paraId="320AF310" w14:textId="691B8108" w:rsidR="007C4150" w:rsidRDefault="007C4150" w:rsidP="008A3216">
      <w:pPr>
        <w:pStyle w:val="ProductList-Body"/>
      </w:pPr>
    </w:p>
    <w:p w14:paraId="623B555C" w14:textId="77777777" w:rsidR="007C4150" w:rsidRDefault="007C4150" w:rsidP="00214D42">
      <w:pPr>
        <w:pStyle w:val="ProductList-ClauseHeading"/>
      </w:pPr>
      <w:r>
        <w:lastRenderedPageBreak/>
        <w:t>Toelating externe gebruikers</w:t>
      </w:r>
    </w:p>
    <w:p w14:paraId="1946A7A1" w14:textId="77777777" w:rsidR="007C4150" w:rsidRPr="00534B01" w:rsidRDefault="007C4150" w:rsidP="008A3216">
      <w:pPr>
        <w:pStyle w:val="ProductList-Body"/>
      </w:pPr>
      <w:r>
        <w:t>Voor elke Gebruikers-SL (of equivalente Subscription License Suite) die de klant aan een gebruiker toewijst, kan de klant ook tot vijf aanvullende Externe gebruikers toelating geven om toegang te verkrijgen tot het corresponderende Azure Active Directory serviceniveau.</w:t>
      </w:r>
    </w:p>
    <w:bookmarkStart w:id="111" w:name="AzureInformationProtectionPremium"/>
    <w:p w14:paraId="3DD0DDF7" w14:textId="77777777" w:rsidR="00213422"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120E0D78" w14:textId="77777777" w:rsidR="008635CB" w:rsidRPr="00B04C3D" w:rsidRDefault="008635CB" w:rsidP="008A3216">
      <w:pPr>
        <w:pStyle w:val="ProductList-Offering2Heading"/>
        <w:outlineLvl w:val="2"/>
        <w:rPr>
          <w:lang w:val="nl-NL"/>
        </w:rPr>
      </w:pPr>
      <w:r w:rsidRPr="00B04C3D">
        <w:rPr>
          <w:lang w:val="nl-NL"/>
        </w:rPr>
        <w:tab/>
      </w:r>
      <w:bookmarkStart w:id="112" w:name="AzureRightsManagement"/>
      <w:bookmarkStart w:id="113" w:name="_Toc459970716"/>
      <w:bookmarkStart w:id="114" w:name="_Toc457466430"/>
      <w:bookmarkStart w:id="115" w:name="_Toc39133525"/>
      <w:r w:rsidRPr="00B04C3D">
        <w:rPr>
          <w:lang w:val="nl-NL"/>
        </w:rPr>
        <w:t>Azure Information Protection</w:t>
      </w:r>
      <w:bookmarkEnd w:id="112"/>
      <w:r w:rsidRPr="00B04C3D">
        <w:rPr>
          <w:lang w:val="nl-NL"/>
        </w:rPr>
        <w:t xml:space="preserve"> Premium</w:t>
      </w:r>
      <w:bookmarkEnd w:id="113"/>
      <w:bookmarkEnd w:id="114"/>
      <w:bookmarkEnd w:id="115"/>
    </w:p>
    <w:bookmarkEnd w:id="111"/>
    <w:p w14:paraId="40277C86" w14:textId="77777777" w:rsidR="008635CB" w:rsidRPr="003C2FBE" w:rsidRDefault="008635CB" w:rsidP="008A3216">
      <w:pPr>
        <w:pStyle w:val="ProductList-Body"/>
        <w:tabs>
          <w:tab w:val="clear" w:pos="158"/>
          <w:tab w:val="left" w:pos="360"/>
        </w:tabs>
      </w:pPr>
      <w:r>
        <w:rPr>
          <w:b/>
          <w:color w:val="00188F"/>
        </w:rPr>
        <w:t>Mededelingen</w:t>
      </w:r>
    </w:p>
    <w:p w14:paraId="45E108E8" w14:textId="015E4DFB" w:rsidR="008635CB" w:rsidRPr="003C2FBE" w:rsidRDefault="008635CB" w:rsidP="008A3216">
      <w:pPr>
        <w:pStyle w:val="ProductList-Body"/>
      </w:pPr>
      <w:r>
        <w:t xml:space="preserve">De kennisgevingen voor Bing Kaarten in </w:t>
      </w:r>
      <w:hyperlink w:anchor="Attachment1" w:tooltip="Bijlage 1" w:history="1">
        <w:r>
          <w:rPr>
            <w:rStyle w:val="Hyperlink"/>
          </w:rPr>
          <w:t>Bijlage 1</w:t>
        </w:r>
      </w:hyperlink>
      <w:r>
        <w:t xml:space="preserve"> zijn van toepassing.</w:t>
      </w:r>
    </w:p>
    <w:p w14:paraId="651F7928" w14:textId="43C74F1B" w:rsidR="008635CB" w:rsidRPr="003C2FBE" w:rsidRDefault="008635CB" w:rsidP="008A3216">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bookmarkStart w:id="116" w:name="_Toc388464308"/>
    <w:bookmarkStart w:id="117" w:name="Dynamics365"/>
    <w:bookmarkStart w:id="118" w:name="_Toc524436945"/>
    <w:bookmarkStart w:id="119" w:name="_Toc523239317"/>
    <w:bookmarkEnd w:id="92"/>
    <w:bookmarkEnd w:id="93"/>
    <w:bookmarkEnd w:id="94"/>
    <w:bookmarkEnd w:id="116"/>
    <w:p w14:paraId="132EFFEB" w14:textId="525E9842" w:rsidR="0073538E" w:rsidRDefault="00213422" w:rsidP="008A3216">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bookmarkEnd w:id="117"/>
      <w:bookmarkEnd w:id="118"/>
      <w:bookmarkEnd w:id="119"/>
    </w:p>
    <w:p w14:paraId="3A403794" w14:textId="77777777" w:rsidR="00180EBB" w:rsidRPr="00E464DF" w:rsidRDefault="00180EBB" w:rsidP="008A3216">
      <w:pPr>
        <w:pStyle w:val="ProductList-OfferingGroupHeading"/>
        <w:spacing w:after="80"/>
        <w:outlineLvl w:val="1"/>
      </w:pPr>
      <w:bookmarkStart w:id="120" w:name="_Toc5958166"/>
      <w:bookmarkStart w:id="121" w:name="_Toc8395038"/>
      <w:bookmarkStart w:id="122" w:name="_Toc6563826"/>
      <w:bookmarkStart w:id="123" w:name="_Toc17975729"/>
      <w:bookmarkStart w:id="124" w:name="_Toc39133526"/>
      <w:r>
        <w:t>Microsoft Dynamics 365 Services</w:t>
      </w:r>
      <w:bookmarkEnd w:id="120"/>
      <w:bookmarkEnd w:id="121"/>
      <w:bookmarkEnd w:id="122"/>
      <w:bookmarkEnd w:id="123"/>
      <w:bookmarkEnd w:id="124"/>
    </w:p>
    <w:p w14:paraId="4CA0F2CB" w14:textId="77777777" w:rsidR="00180EBB" w:rsidRPr="00A8327A" w:rsidRDefault="00180EBB" w:rsidP="008A3216">
      <w:pPr>
        <w:pStyle w:val="ProductList-Body"/>
        <w:rPr>
          <w:rFonts w:asciiTheme="majorHAnsi" w:hAnsiTheme="majorHAnsi"/>
          <w:sz w:val="16"/>
          <w:szCs w:val="16"/>
        </w:rPr>
        <w:sectPr w:rsidR="00180EBB" w:rsidRPr="00A8327A" w:rsidSect="005F5B38">
          <w:footerReference w:type="default" r:id="rId47"/>
          <w:footerReference w:type="first" r:id="rId48"/>
          <w:pgSz w:w="12240" w:h="15840"/>
          <w:pgMar w:top="1440" w:right="720" w:bottom="1440" w:left="720" w:header="720" w:footer="720" w:gutter="0"/>
          <w:cols w:space="720"/>
          <w:titlePg/>
          <w:docGrid w:linePitch="360"/>
        </w:sectPr>
      </w:pPr>
    </w:p>
    <w:p w14:paraId="26C92DD5" w14:textId="77777777" w:rsidR="00B069DA" w:rsidRPr="00DD2BAE" w:rsidRDefault="00B069DA" w:rsidP="00B069DA">
      <w:pPr>
        <w:pStyle w:val="ProductList-ClauseHeading"/>
        <w:keepNext w:val="0"/>
      </w:pPr>
      <w:r w:rsidRPr="00DD2BAE">
        <w:t>Mededelingen</w:t>
      </w:r>
    </w:p>
    <w:p w14:paraId="0EEFFDDA" w14:textId="77777777" w:rsidR="00B069DA" w:rsidRPr="00DD2BAE" w:rsidRDefault="00B069DA" w:rsidP="00B069DA">
      <w:pPr>
        <w:pStyle w:val="ProductList-Body"/>
      </w:pPr>
      <w:r w:rsidRPr="00DD2BAE">
        <w:t xml:space="preserve">De Kennisgevingen betreffende Bing Maps en Professionele Diensten in </w:t>
      </w:r>
      <w:hyperlink w:anchor="Attachment1" w:tooltip="Bijlage 1" w:history="1">
        <w:r w:rsidRPr="00DD2BAE">
          <w:rPr>
            <w:rStyle w:val="Hyperlink"/>
          </w:rPr>
          <w:t>Bijlage 1</w:t>
        </w:r>
      </w:hyperlink>
      <w:r w:rsidRPr="00DD2BAE">
        <w:t xml:space="preserve"> zijn van toepassing. Eventuele introductie-, migratie of implementatiediensten die aan de Klant zijn geleverd, zijn onderhevig aan de Kennisgeving betreffende Professionele Diensten in </w:t>
      </w:r>
      <w:hyperlink w:anchor="Attachment1" w:tooltip="Bijlage 1" w:history="1">
        <w:r w:rsidRPr="00DD2BAE">
          <w:rPr>
            <w:rStyle w:val="Hyperlink"/>
          </w:rPr>
          <w:t>Bijlage 1</w:t>
        </w:r>
      </w:hyperlink>
      <w:r w:rsidRPr="00DD2BAE">
        <w:t xml:space="preserve">. Verder zijn de Kennisgevingen betreffende Bing Maps, Professionele Diensten, Azure Media Services H.265/HEVC-codering en de visuele norm H.264/AVC, de videonorm VC-1, de visuele norm MPEG-4 Part 2 en de videonorm MPEG-2 in </w:t>
      </w:r>
      <w:hyperlink w:anchor="Attachment1" w:tooltip="Bijlage 1" w:history="1">
        <w:r w:rsidRPr="00DD2BAE">
          <w:rPr>
            <w:rStyle w:val="Hyperlink"/>
          </w:rPr>
          <w:t>Bijlage 1</w:t>
        </w:r>
      </w:hyperlink>
      <w:r w:rsidRPr="00DD2BAE">
        <w:t xml:space="preserve"> alleen van toepassing op Dynamics 365 Commerce.</w:t>
      </w:r>
    </w:p>
    <w:p w14:paraId="27EA53E3" w14:textId="77777777" w:rsidR="00B069DA" w:rsidRPr="00DD2BAE" w:rsidRDefault="00B069DA" w:rsidP="00B069DA">
      <w:pPr>
        <w:pStyle w:val="ProductList-Body"/>
      </w:pPr>
    </w:p>
    <w:p w14:paraId="63A0EE13" w14:textId="77777777" w:rsidR="00B069DA" w:rsidRPr="00DD2BAE" w:rsidRDefault="00B069DA" w:rsidP="00B069DA">
      <w:pPr>
        <w:pStyle w:val="ProductList-ClauseHeading"/>
        <w:keepNext w:val="0"/>
      </w:pPr>
      <w:r w:rsidRPr="00DD2BAE">
        <w:t>Externe gebruikers</w:t>
      </w:r>
    </w:p>
    <w:p w14:paraId="2FDA3B1A" w14:textId="77777777" w:rsidR="00B069DA" w:rsidRPr="00DD2BAE" w:rsidRDefault="00B069DA" w:rsidP="00B069DA">
      <w:pPr>
        <w:pStyle w:val="ProductList-Body"/>
        <w:tabs>
          <w:tab w:val="clear" w:pos="158"/>
          <w:tab w:val="left" w:pos="360"/>
        </w:tabs>
      </w:pPr>
      <w:r w:rsidRPr="00DD2BAE">
        <w:t>Externe gebruikers van Dynamics 365 Services hebben geen SL nodig voor toegang tot de Online Dienst. Deze ontheffing is niet van toepassing op (1) opdrachtnemers of agenten van de Klant of zijn Gelieerde Ondernemingen, of (2) Externe Gebruikers die gebruikmaken van Dynamics 365-clientsoftware met Dynamics 365 Services anders dan de services of componenten die zijn inbegrepen in Dynamics 365 Sypply Chain Management, Dynamics 365 Finance, Dynamics 365 Commerce of Dynamics 365 Human Resources:</w:t>
      </w:r>
    </w:p>
    <w:p w14:paraId="621A1302" w14:textId="77777777" w:rsidR="00B069DA" w:rsidRPr="00DD2BAE" w:rsidRDefault="00B069DA" w:rsidP="00B069DA">
      <w:pPr>
        <w:pStyle w:val="ProductList-Body"/>
        <w:tabs>
          <w:tab w:val="clear" w:pos="158"/>
          <w:tab w:val="left" w:pos="360"/>
        </w:tabs>
        <w:rPr>
          <w:color w:val="000000" w:themeColor="text1"/>
          <w:szCs w:val="18"/>
        </w:rPr>
      </w:pPr>
    </w:p>
    <w:p w14:paraId="1D582745" w14:textId="77777777" w:rsidR="00B069DA" w:rsidRPr="00DD2BAE" w:rsidRDefault="00B069DA" w:rsidP="00B069DA">
      <w:pPr>
        <w:pStyle w:val="ProductList-ClauseHeading"/>
        <w:keepNext w:val="0"/>
      </w:pPr>
      <w:r w:rsidRPr="00DD2BAE">
        <w:t>Beheerportal</w:t>
      </w:r>
    </w:p>
    <w:p w14:paraId="02964421" w14:textId="3C68A527" w:rsidR="00180EBB" w:rsidRDefault="00B069DA" w:rsidP="00B069DA">
      <w:pPr>
        <w:pStyle w:val="ProductList-Body"/>
      </w:pPr>
      <w:r w:rsidRPr="00DD2BAE">
        <w:t>Klanten met SL's voor Dynamics 365 Supply Chain Management, Dynamics 365 Finance, Dynamics 365 Commerce of Dynamics 365 Human Resources kunnen de Online Diensten implementeren en beheren door middel van Microsoft Dynamics Lifecycle Services (of een opvolger daarvan), waarvoor afzonderlijke voorwaarden gelden</w:t>
      </w:r>
      <w:r>
        <w:t>.</w:t>
      </w:r>
    </w:p>
    <w:p w14:paraId="1594A076" w14:textId="77777777" w:rsidR="00B069DA" w:rsidRPr="00E464DF" w:rsidRDefault="00B069DA" w:rsidP="00B069DA">
      <w:pPr>
        <w:pStyle w:val="ProductList-Body"/>
      </w:pPr>
    </w:p>
    <w:p w14:paraId="582E2D14" w14:textId="77777777" w:rsidR="008A3216" w:rsidRPr="00E94E14" w:rsidRDefault="008A3216" w:rsidP="006A3042">
      <w:pPr>
        <w:pStyle w:val="ProductList-ClauseHeading"/>
        <w:keepNext w:val="0"/>
      </w:pPr>
      <w:r>
        <w:t>Gemengde implementaties van Dynamics 365-diensten</w:t>
      </w:r>
    </w:p>
    <w:p w14:paraId="7E8430AD" w14:textId="77777777" w:rsidR="008A3216" w:rsidRDefault="008A3216" w:rsidP="008A3216">
      <w:pPr>
        <w:pStyle w:val="ProductList-Body"/>
      </w:pPr>
      <w:r>
        <w:t>Klanten kunnen (i) Dynamics 365 Sales Professional- en Enterprise-licenties, (ii) Dynamics 365 Customer Service Professional- en Enterprise-licenties, of (iii) Dynamics 365 Business Central- en Dynamics 365 Finance- of Supply Chain Management-licenties door elkaar gebruiken indien,</w:t>
      </w:r>
    </w:p>
    <w:p w14:paraId="304C69F0"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elke Online Dienst is geïmplementeerd in een afzonderlijke instance, en</w:t>
      </w:r>
    </w:p>
    <w:p w14:paraId="7E88F739" w14:textId="77777777" w:rsidR="008A3216" w:rsidRPr="001F4ED0" w:rsidRDefault="008A3216" w:rsidP="008A3216">
      <w:pPr>
        <w:pStyle w:val="ProductList-Body"/>
        <w:numPr>
          <w:ilvl w:val="0"/>
          <w:numId w:val="14"/>
        </w:numPr>
        <w:tabs>
          <w:tab w:val="clear" w:pos="158"/>
          <w:tab w:val="left" w:pos="360"/>
          <w:tab w:val="left" w:pos="720"/>
          <w:tab w:val="left" w:pos="1080"/>
        </w:tabs>
        <w:rPr>
          <w:szCs w:val="18"/>
        </w:rPr>
      </w:pPr>
      <w:r>
        <w:rPr>
          <w:szCs w:val="18"/>
        </w:rPr>
        <w:t>gelicentieerde gebruikers uitsluitend gebruikmaken van instances waarvoor ze gerechtigd zijn.</w:t>
      </w:r>
    </w:p>
    <w:p w14:paraId="6A3A5B09" w14:textId="77777777" w:rsidR="00180EBB" w:rsidRPr="00E464DF" w:rsidRDefault="00180EBB" w:rsidP="008A3216">
      <w:pPr>
        <w:pStyle w:val="ProductList-Body"/>
      </w:pPr>
    </w:p>
    <w:p w14:paraId="5BC35FB4" w14:textId="77777777" w:rsidR="00180EBB" w:rsidRPr="00E464DF" w:rsidRDefault="00180EBB" w:rsidP="008A3216">
      <w:pPr>
        <w:pStyle w:val="ProductList-ClauseHeading"/>
        <w:keepNext w:val="0"/>
      </w:pPr>
      <w:r>
        <w:t>Gemengde implementaties van Dynamics 365 Business Central-diensten</w:t>
      </w:r>
    </w:p>
    <w:p w14:paraId="713B6AC2" w14:textId="77777777" w:rsidR="00180EBB" w:rsidRPr="00E464DF" w:rsidRDefault="00180EBB" w:rsidP="008A3216">
      <w:pPr>
        <w:pStyle w:val="ProductList-Body"/>
      </w:pPr>
      <w:r>
        <w:t>Klanten mogen de licenties voor Dynamics 365 Business Central Premium en Dynamics 365 Business Central Essentials niet door elkaar gebruiken voor dezelfde tenant.</w:t>
      </w:r>
    </w:p>
    <w:p w14:paraId="0F7B83AC" w14:textId="77777777" w:rsidR="00180EBB" w:rsidRPr="00E464DF" w:rsidRDefault="00180EBB" w:rsidP="008A3216">
      <w:pPr>
        <w:pStyle w:val="ProductList-ClauseHeading"/>
        <w:keepNext w:val="0"/>
        <w:tabs>
          <w:tab w:val="clear" w:pos="360"/>
          <w:tab w:val="left" w:pos="0"/>
        </w:tabs>
        <w:ind w:left="360" w:hanging="360"/>
      </w:pPr>
    </w:p>
    <w:p w14:paraId="1077263E" w14:textId="77777777" w:rsidR="00180EBB" w:rsidRPr="00E464DF" w:rsidRDefault="00180EBB" w:rsidP="008A3216">
      <w:pPr>
        <w:pStyle w:val="ProductList-ClauseHeading"/>
        <w:keepNext w:val="0"/>
        <w:tabs>
          <w:tab w:val="clear" w:pos="360"/>
          <w:tab w:val="left" w:pos="0"/>
        </w:tabs>
        <w:ind w:left="360" w:hanging="360"/>
      </w:pPr>
      <w:r>
        <w:t>Dynamics 365 Marketing</w:t>
      </w:r>
    </w:p>
    <w:p w14:paraId="4602DA4F" w14:textId="77777777" w:rsidR="00180EBB" w:rsidRPr="00E464DF" w:rsidRDefault="00180EBB" w:rsidP="008A3216">
      <w:pPr>
        <w:pStyle w:val="ProductList-Body"/>
        <w:tabs>
          <w:tab w:val="clear" w:pos="158"/>
          <w:tab w:val="left" w:pos="90"/>
          <w:tab w:val="left" w:pos="270"/>
        </w:tabs>
        <w:ind w:left="518" w:hanging="360"/>
      </w:pPr>
      <w:r>
        <w:rPr>
          <w:b/>
          <w:bCs/>
          <w:color w:val="0072C6"/>
        </w:rPr>
        <w:t>Wetten, voorschriften en industrienormen betreffende reclame</w:t>
      </w:r>
    </w:p>
    <w:p w14:paraId="767DF4F8" w14:textId="77777777" w:rsidR="00180EBB" w:rsidRPr="00E464DF" w:rsidRDefault="00180EBB" w:rsidP="008A3216">
      <w:pPr>
        <w:pStyle w:val="ProductList-Body"/>
        <w:tabs>
          <w:tab w:val="clear" w:pos="158"/>
          <w:tab w:val="left" w:pos="90"/>
          <w:tab w:val="left" w:pos="270"/>
        </w:tabs>
        <w:ind w:left="180"/>
      </w:pPr>
      <w:r>
        <w:t xml:space="preserve">Microsoft is niet verantwoordelijk voor de naleving van toepasselijke wetten, voorschriften of industrienormen die van toepassing zijn op de verzending van reclamemateriaal door de Klant. </w:t>
      </w:r>
    </w:p>
    <w:p w14:paraId="592BB9FD" w14:textId="77777777" w:rsidR="00180EBB" w:rsidRPr="00E464DF" w:rsidRDefault="00180EBB" w:rsidP="008A3216">
      <w:pPr>
        <w:pStyle w:val="ProductList-Body"/>
      </w:pPr>
    </w:p>
    <w:p w14:paraId="1F0CB8C2" w14:textId="77777777" w:rsidR="00B069DA" w:rsidRPr="00DD2BAE" w:rsidRDefault="00B069DA" w:rsidP="00B069DA">
      <w:pPr>
        <w:pStyle w:val="ProductList-ClauseHeading"/>
        <w:keepNext w:val="0"/>
      </w:pPr>
      <w:r w:rsidRPr="00DD2BAE">
        <w:t>Broncode Dynamics Supply Chain Management, Finance en Commerce</w:t>
      </w:r>
    </w:p>
    <w:p w14:paraId="4618BDB9" w14:textId="77777777" w:rsidR="00B069DA" w:rsidRPr="00DD2BAE" w:rsidRDefault="00B069DA" w:rsidP="00B069DA">
      <w:pPr>
        <w:pStyle w:val="ProductList-Body"/>
        <w:tabs>
          <w:tab w:val="clear" w:pos="158"/>
          <w:tab w:val="left" w:pos="360"/>
        </w:tabs>
        <w:rPr>
          <w:strike/>
        </w:rPr>
      </w:pPr>
      <w:r w:rsidRPr="00DD2BAE">
        <w:t xml:space="preserve">De Klant mag de toepassingsbroncode voor Dynamics 365 Supply Chain Management, Dynamics 365 Finance en Dynamics 365 Commerce voor eigen intern gebruik aanpassen. </w:t>
      </w:r>
    </w:p>
    <w:p w14:paraId="3E33347B" w14:textId="77777777" w:rsidR="00B069DA" w:rsidRPr="00DD2BAE" w:rsidRDefault="00B069DA" w:rsidP="00B069DA">
      <w:pPr>
        <w:pStyle w:val="ProductList-Body"/>
        <w:tabs>
          <w:tab w:val="clear" w:pos="158"/>
          <w:tab w:val="left" w:pos="360"/>
        </w:tabs>
      </w:pPr>
    </w:p>
    <w:p w14:paraId="4D711718" w14:textId="77777777" w:rsidR="00B069DA" w:rsidRPr="00DD2BAE" w:rsidRDefault="00B069DA" w:rsidP="00B069DA">
      <w:pPr>
        <w:pStyle w:val="ProductList-ClauseHeading"/>
        <w:keepNext w:val="0"/>
      </w:pPr>
      <w:r w:rsidRPr="00DD2BAE">
        <w:t>Servergebruiksrechten voor Dynamics 365, Gebruikers-SL's, Gebruikers-SL's vanuit SA en Aanvullende Gebruikers-SL's</w:t>
      </w:r>
    </w:p>
    <w:p w14:paraId="068FC758" w14:textId="77777777" w:rsidR="00B069DA" w:rsidRPr="00DD2BAE" w:rsidRDefault="00B069DA" w:rsidP="00B069DA">
      <w:pPr>
        <w:pStyle w:val="ProductList-Body"/>
      </w:pPr>
      <w:r w:rsidRPr="00DD2BAE">
        <w:t>Be onderstaande bepalingen uit de servergebruiksrechten zijn niet van toepassing op Klanten met een licentie voor Dynamics 365 Sales Professional, Dynamics 365 Customer Service Professional, Dynamics 365 Marketing, Dynamics 365 Human Resources, of Klanten met een licentie voor Dynamics 365 online diensten op grond van Open License, Open Value en Open Value Subscription.</w:t>
      </w:r>
    </w:p>
    <w:p w14:paraId="64774CFB" w14:textId="77777777" w:rsidR="00C13EC6" w:rsidRDefault="00C13EC6" w:rsidP="00B069DA">
      <w:pPr>
        <w:pStyle w:val="ProductList-Body"/>
        <w:ind w:left="180"/>
        <w:rPr>
          <w:b/>
          <w:color w:val="0072C6"/>
        </w:rPr>
      </w:pPr>
    </w:p>
    <w:p w14:paraId="54DF235B" w14:textId="1FADAA9F" w:rsidR="00B069DA" w:rsidRPr="00DD2BAE" w:rsidRDefault="00B069DA" w:rsidP="00C13EC6">
      <w:pPr>
        <w:pStyle w:val="ProductList-Body"/>
        <w:keepNext/>
        <w:ind w:left="187"/>
        <w:rPr>
          <w:b/>
          <w:color w:val="0072C6"/>
        </w:rPr>
      </w:pPr>
      <w:r w:rsidRPr="00DD2BAE">
        <w:rPr>
          <w:b/>
          <w:color w:val="0072C6"/>
        </w:rPr>
        <w:lastRenderedPageBreak/>
        <w:t>Dynamics 365 for Operations on-premises Server</w:t>
      </w:r>
    </w:p>
    <w:p w14:paraId="048BCF28" w14:textId="0F5C303B" w:rsidR="00180EBB" w:rsidRPr="00E464DF" w:rsidRDefault="00B069DA" w:rsidP="00B069DA">
      <w:pPr>
        <w:pStyle w:val="ProductList-Body"/>
        <w:ind w:left="180"/>
      </w:pPr>
      <w:r w:rsidRPr="00DD2BAE">
        <w:t>Klanten met een actief abonnement op Dynamics 365 Supply Chain Management, Dynamics 365 Finance of Dynamics 365 Commerce kunnen</w:t>
      </w:r>
      <w:r w:rsidR="00180EBB">
        <w:t>:</w:t>
      </w:r>
    </w:p>
    <w:p w14:paraId="0296F2CC" w14:textId="77777777" w:rsidR="00180EBB" w:rsidRPr="00E464DF" w:rsidRDefault="00180EBB" w:rsidP="0027730E">
      <w:pPr>
        <w:pStyle w:val="ProductList-Body"/>
        <w:numPr>
          <w:ilvl w:val="0"/>
          <w:numId w:val="8"/>
        </w:numPr>
        <w:tabs>
          <w:tab w:val="clear" w:pos="158"/>
          <w:tab w:val="left" w:pos="360"/>
          <w:tab w:val="left" w:pos="720"/>
        </w:tabs>
        <w:ind w:left="720"/>
      </w:pPr>
      <w:r>
        <w:t>een onbepaald aantal exemplaren van de Dynamics 365 for Operations Server-software installeren op een netwerkserver of gedeelde servers;</w:t>
      </w:r>
    </w:p>
    <w:p w14:paraId="73ED3799" w14:textId="77777777" w:rsidR="00180EBB" w:rsidRPr="00E464DF" w:rsidRDefault="00180EBB" w:rsidP="0027730E">
      <w:pPr>
        <w:pStyle w:val="ProductList-Body"/>
        <w:numPr>
          <w:ilvl w:val="0"/>
          <w:numId w:val="8"/>
        </w:numPr>
        <w:tabs>
          <w:tab w:val="left" w:pos="360"/>
          <w:tab w:val="left" w:pos="720"/>
        </w:tabs>
        <w:ind w:left="720"/>
      </w:pPr>
      <w:r>
        <w:t>Dynamics AX 2012 R3 Server-software installeren en gebruiken in plaats van Dynamics 365 for Operations Server;</w:t>
      </w:r>
    </w:p>
    <w:p w14:paraId="6E7AF153" w14:textId="77777777" w:rsidR="00180EBB" w:rsidRPr="00E464DF" w:rsidRDefault="00180EBB" w:rsidP="0027730E">
      <w:pPr>
        <w:pStyle w:val="ProductList-Body"/>
        <w:numPr>
          <w:ilvl w:val="0"/>
          <w:numId w:val="8"/>
        </w:numPr>
        <w:tabs>
          <w:tab w:val="clear" w:pos="158"/>
          <w:tab w:val="left" w:pos="360"/>
          <w:tab w:val="left" w:pos="720"/>
        </w:tabs>
        <w:ind w:left="720"/>
      </w:pPr>
      <w:r>
        <w:t>uitsluitend toegang tot de serversoftware toestaan aan gebruikers en apparaten waaraan een kwalificerende SL is toegewezen;</w:t>
      </w:r>
    </w:p>
    <w:p w14:paraId="7D8900F3" w14:textId="77777777" w:rsidR="00180EBB" w:rsidRPr="00E464DF" w:rsidRDefault="00180EBB" w:rsidP="0027730E">
      <w:pPr>
        <w:pStyle w:val="ProductList-Body"/>
        <w:numPr>
          <w:ilvl w:val="0"/>
          <w:numId w:val="8"/>
        </w:numPr>
        <w:tabs>
          <w:tab w:val="clear" w:pos="158"/>
          <w:tab w:val="left" w:pos="360"/>
          <w:tab w:val="left" w:pos="720"/>
        </w:tabs>
        <w:ind w:left="720"/>
      </w:pPr>
      <w:r>
        <w:t>updates ontvangen en gebruiken betreffende de vereisten van de overheid inzake belastingen en regelgeving met betrekking tot de serversoftware; en</w:t>
      </w:r>
    </w:p>
    <w:p w14:paraId="0BF6579A" w14:textId="77777777" w:rsidR="00180EBB" w:rsidRPr="00E464DF" w:rsidRDefault="00180EBB" w:rsidP="0027730E">
      <w:pPr>
        <w:pStyle w:val="ProductList-Body"/>
        <w:numPr>
          <w:ilvl w:val="0"/>
          <w:numId w:val="8"/>
        </w:numPr>
        <w:tabs>
          <w:tab w:val="clear" w:pos="158"/>
          <w:tab w:val="left" w:pos="360"/>
          <w:tab w:val="left" w:pos="720"/>
        </w:tabs>
        <w:ind w:left="720"/>
      </w:pPr>
      <w:r>
        <w:t>afgeleide werken maken van invoegtoepassingen, runtime of andere componenten die worden vermeld in gedrukte of elektronische documentatie en deze afgeleide werken aanpassen en gebruiken, maar uitsluitend in combinatie met de serversoftware en uitsluitend voor de interne doeleinden van de Klant.</w:t>
      </w:r>
    </w:p>
    <w:p w14:paraId="048B6306" w14:textId="77777777" w:rsidR="00180EBB" w:rsidRPr="00E464DF" w:rsidRDefault="00180EBB" w:rsidP="0027730E">
      <w:pPr>
        <w:pStyle w:val="ProductList-Body"/>
      </w:pPr>
    </w:p>
    <w:p w14:paraId="726299DE" w14:textId="77777777" w:rsidR="00180EBB" w:rsidRPr="00E464DF" w:rsidRDefault="00180EBB" w:rsidP="0027730E">
      <w:pPr>
        <w:pStyle w:val="ProductList-Body"/>
        <w:tabs>
          <w:tab w:val="clear" w:pos="158"/>
          <w:tab w:val="left" w:pos="180"/>
        </w:tabs>
        <w:ind w:left="180"/>
      </w:pPr>
      <w:r>
        <w:rPr>
          <w:b/>
          <w:color w:val="0072C6"/>
        </w:rPr>
        <w:t>Dynamics 365 on-premises Server</w:t>
      </w:r>
    </w:p>
    <w:p w14:paraId="4BB5DECC" w14:textId="77777777" w:rsidR="00180EBB" w:rsidRPr="00E464DF" w:rsidRDefault="00180EBB" w:rsidP="0027730E">
      <w:pPr>
        <w:pStyle w:val="ProductList-Body"/>
        <w:ind w:left="180"/>
      </w:pPr>
      <w:r>
        <w:t>Klanten met een actief abonnement op Dynamics 365 Sales Enterprise, Dynamics 365 Customer Service Enterprise of Dynamics 365 Field Service kunnen:</w:t>
      </w:r>
    </w:p>
    <w:p w14:paraId="1B310969" w14:textId="77777777" w:rsidR="00180EBB" w:rsidRPr="00E464DF" w:rsidRDefault="00180EBB" w:rsidP="0027730E">
      <w:pPr>
        <w:pStyle w:val="ProductList-Body"/>
        <w:numPr>
          <w:ilvl w:val="0"/>
          <w:numId w:val="11"/>
        </w:numPr>
      </w:pPr>
      <w:r>
        <w:t>een onbepaald aantal exemplaren van Dynamics 365-serversoftware (on-premises) installeren op een netwerkserver of gedeelde servers;</w:t>
      </w:r>
    </w:p>
    <w:p w14:paraId="4342B7B1" w14:textId="77777777" w:rsidR="00180EBB" w:rsidRPr="00E464DF" w:rsidRDefault="00180EBB" w:rsidP="0027730E">
      <w:pPr>
        <w:pStyle w:val="ProductList-Body"/>
        <w:numPr>
          <w:ilvl w:val="0"/>
          <w:numId w:val="11"/>
        </w:numPr>
      </w:pPr>
      <w:r>
        <w:t xml:space="preserve">Dynamics CRM 2016 Server-software installeren in plaats van Dynamics 365 On-Premise Server; </w:t>
      </w:r>
    </w:p>
    <w:p w14:paraId="718DE421"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6B75B63B"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Dynamics 365 On-premises for Sales, CAL's voor Customer Service of Team Members; of CAL voor Dynamics CRM. Gebruikers en apparaten waaraan CAL's zijn toegewezen met actieve Software Assurance mogen gebruikmaken van nieuwe versies van de serversoftware.</w:t>
      </w:r>
    </w:p>
    <w:p w14:paraId="1DDCD32C" w14:textId="77777777" w:rsidR="00180EBB" w:rsidRPr="00E464DF" w:rsidRDefault="00180EBB" w:rsidP="0027730E">
      <w:pPr>
        <w:pStyle w:val="ProductList-Body"/>
      </w:pPr>
    </w:p>
    <w:p w14:paraId="3B9DFB74" w14:textId="77777777" w:rsidR="00180EBB" w:rsidRPr="00E464DF" w:rsidRDefault="00180EBB" w:rsidP="0027730E">
      <w:pPr>
        <w:pStyle w:val="ProductList-Body"/>
        <w:tabs>
          <w:tab w:val="clear" w:pos="158"/>
          <w:tab w:val="left" w:pos="180"/>
        </w:tabs>
        <w:ind w:left="180"/>
      </w:pPr>
      <w:r>
        <w:rPr>
          <w:b/>
          <w:color w:val="0072C6"/>
        </w:rPr>
        <w:t>Dynamics 365 Business Central on-premises</w:t>
      </w:r>
    </w:p>
    <w:p w14:paraId="36C45B05" w14:textId="77777777" w:rsidR="00180EBB" w:rsidRPr="00E464DF" w:rsidRDefault="00180EBB" w:rsidP="0027730E">
      <w:pPr>
        <w:pStyle w:val="ProductList-Body"/>
        <w:ind w:left="180"/>
      </w:pPr>
      <w:r>
        <w:t>Klanten met actieve abonnementen op Dynamics 365 Business Central mogen:</w:t>
      </w:r>
    </w:p>
    <w:p w14:paraId="25E4AC67" w14:textId="77777777" w:rsidR="00180EBB" w:rsidRPr="00E464DF" w:rsidRDefault="00180EBB" w:rsidP="0027730E">
      <w:pPr>
        <w:pStyle w:val="ProductList-Body"/>
        <w:numPr>
          <w:ilvl w:val="0"/>
          <w:numId w:val="11"/>
        </w:numPr>
      </w:pPr>
      <w:r>
        <w:t>een onbepaald aantal exemplaren van Dynamics 365 Business Central on-premises software installeren op een netwerkserver of gedeelde servers;</w:t>
      </w:r>
    </w:p>
    <w:p w14:paraId="50B6C03C" w14:textId="77777777" w:rsidR="00180EBB" w:rsidRPr="00E464DF" w:rsidRDefault="00180EBB" w:rsidP="0027730E">
      <w:pPr>
        <w:pStyle w:val="ProductList-Body"/>
        <w:numPr>
          <w:ilvl w:val="0"/>
          <w:numId w:val="11"/>
        </w:numPr>
      </w:pPr>
      <w:r>
        <w:t>uitsluitend toegang tot de serversoftware toestaan aan gebruikers en apparaten waaraan een kwalificerende SL is toegewezen; en</w:t>
      </w:r>
    </w:p>
    <w:p w14:paraId="0DF9AF51" w14:textId="77777777" w:rsidR="00180EBB" w:rsidRPr="00E464DF" w:rsidRDefault="00180EBB" w:rsidP="0027730E">
      <w:pPr>
        <w:pStyle w:val="ProductList-Body"/>
        <w:numPr>
          <w:ilvl w:val="0"/>
          <w:numId w:val="11"/>
        </w:numPr>
      </w:pPr>
      <w:r>
        <w:t>toegang toestaan tot de versie van de serversoftware die actueel is op de ingangsdatum van het abonnement aan gebruikers en apparaten waaraan een van de volgende CAL's is toegewezen: CAL's voor Dynamics 365 Business Central Premium, Essentials of Team Member. Gebruikers en apparaten waaraan CAL's zijn toegewezen met een actief onderhoudsplan mogen gebruikmaken van nieuwe versies van de serversoftware.</w:t>
      </w:r>
    </w:p>
    <w:p w14:paraId="3EC77105" w14:textId="77777777" w:rsidR="00180EBB" w:rsidRPr="00E464DF" w:rsidRDefault="00180EBB" w:rsidP="0027730E">
      <w:pPr>
        <w:pStyle w:val="ProductList-Body"/>
      </w:pPr>
    </w:p>
    <w:p w14:paraId="0447A84F" w14:textId="77777777" w:rsidR="00180EBB" w:rsidRPr="00E464DF" w:rsidRDefault="00180EBB" w:rsidP="0027730E">
      <w:pPr>
        <w:pStyle w:val="ProductList-ClauseHeading"/>
        <w:keepNext w:val="0"/>
      </w:pPr>
      <w:r>
        <w:t>Microsoft Relationship Sales</w:t>
      </w:r>
    </w:p>
    <w:p w14:paraId="31858860" w14:textId="4CA4B71B" w:rsidR="00180EBB" w:rsidRPr="00E464DF" w:rsidRDefault="00180EBB" w:rsidP="0027730E">
      <w:pPr>
        <w:pStyle w:val="ProductList-Body"/>
      </w:pPr>
      <w:r>
        <w:t>De oplossing Microsoft Relationship Sales omvat Dynamics 365 Sales Enterprise en LinkedIn Sales Navigator Team of Enterprise. LinkedIn Sales Navigator Team/Enterprise is uitsluitend bestemd voor gebruik door de Gelicentieerde Gebruiker van de Microsoft Relationship Sales-oplossing voor de duur van het abonnement.</w:t>
      </w:r>
    </w:p>
    <w:p w14:paraId="19B946EE" w14:textId="77777777" w:rsidR="00C13EC6" w:rsidRDefault="00C13EC6" w:rsidP="0027730E">
      <w:pPr>
        <w:pStyle w:val="ProductList-Body"/>
        <w:ind w:left="180"/>
        <w:rPr>
          <w:b/>
          <w:color w:val="0072C6"/>
        </w:rPr>
      </w:pPr>
    </w:p>
    <w:p w14:paraId="6ACDA157" w14:textId="62029FCC" w:rsidR="00180EBB" w:rsidRPr="00E464DF" w:rsidRDefault="00180EBB" w:rsidP="0027730E">
      <w:pPr>
        <w:pStyle w:val="ProductList-Body"/>
        <w:ind w:left="180"/>
      </w:pPr>
      <w:r>
        <w:rPr>
          <w:b/>
          <w:color w:val="0072C6"/>
        </w:rPr>
        <w:t>LinkedIn Sales Navigator</w:t>
      </w:r>
    </w:p>
    <w:p w14:paraId="6DB377F8" w14:textId="18E6EAFE" w:rsidR="00180EBB" w:rsidRPr="00E464DF" w:rsidRDefault="00214D42" w:rsidP="0027730E">
      <w:pPr>
        <w:pStyle w:val="ProductList-Body"/>
        <w:ind w:left="180"/>
      </w:pPr>
      <w:r>
        <w:t xml:space="preserve">LinkedIn Sales Navigator wordt geleverd door LinkedIn Corporation. De Klant mag de LinkedIn Sales Navigator Service uitsluitend gebruiken voor het genereren van sales leads en niet voor werving. Elke gebruiker van LinkedIn Sales Navigator moet lid zijn van LinkedIn er ermee akkoord gaan te zijn gebonden aan de Gebruikersovereenkomst van LinkedIn op </w:t>
      </w:r>
      <w:hyperlink r:id="rId49" w:history="1">
        <w:r>
          <w:rPr>
            <w:rStyle w:val="Hyperlink"/>
          </w:rPr>
          <w:t>https://www.linkedin.com/legal/preview/user-agreement</w:t>
        </w:r>
      </w:hyperlink>
      <w:r>
        <w:t xml:space="preserve">. Niettegenstaande enige tegengestelde bepaling in de volume licensing overeenkomst van de Klant (met inbegrip van deze Voorwaarden voor Online Diensten of de GBO), is het privacybeleid van LinkedIn op </w:t>
      </w:r>
      <w:hyperlink r:id="rId50" w:history="1">
        <w:r>
          <w:rPr>
            <w:rStyle w:val="Hyperlink"/>
          </w:rPr>
          <w:t>https://www.linkedin.com/legal/privacy-policy</w:t>
        </w:r>
      </w:hyperlink>
      <w:r>
        <w:t xml:space="preserve"> van toepassing op het gebruik van de service LinkedIn Sales Navigator door de Klant. LinkedIn Corporation (als gegevensverwerker) en de Klant (als verwerkingsverantwoordelijke) zullen zich houden aan de voorwaarden van de Gegevensverwerkingsovereenkomst beschikbaar op </w:t>
      </w:r>
      <w:hyperlink r:id="rId51" w:history="1">
        <w:r>
          <w:rPr>
            <w:rStyle w:val="Hyperlink"/>
          </w:rPr>
          <w:t>https://legal.linkedin.com/dpa</w:t>
        </w:r>
      </w:hyperlink>
      <w:r w:rsidR="00180EBB">
        <w:t xml:space="preserve">. </w:t>
      </w:r>
    </w:p>
    <w:p w14:paraId="190E5E8E" w14:textId="77777777" w:rsidR="00180EBB" w:rsidRPr="00E464DF" w:rsidRDefault="00180EBB" w:rsidP="0027730E">
      <w:pPr>
        <w:pStyle w:val="ProductList-Body"/>
      </w:pPr>
    </w:p>
    <w:p w14:paraId="574E31FF" w14:textId="77777777" w:rsidR="00180EBB" w:rsidRPr="00E464DF" w:rsidRDefault="00180EBB" w:rsidP="006A3042">
      <w:pPr>
        <w:pStyle w:val="ProductList-ClauseHeading"/>
        <w:keepNext w:val="0"/>
      </w:pPr>
      <w:r>
        <w:t>Dynamics 365 Operations Order Lines</w:t>
      </w:r>
    </w:p>
    <w:p w14:paraId="6DE0D741" w14:textId="77777777" w:rsidR="00180EBB" w:rsidRPr="00E464DF" w:rsidRDefault="00180EBB" w:rsidP="0027730E">
      <w:pPr>
        <w:pStyle w:val="ProductList-Body"/>
      </w:pPr>
      <w:r>
        <w:t>Gebruikers of apparaten hebben geen SL nodig voor het indirect (niet via een client-UI) uitvoeren van de transactietypen die worden vermeld in de Dynamics 365 Licentiehandleiding (</w:t>
      </w:r>
      <w:hyperlink r:id="rId52" w:history="1">
        <w:r>
          <w:rPr>
            <w:rStyle w:val="Hyperlink"/>
          </w:rPr>
          <w:t>https://go.microsoft.com/fwlink/?LinkId=866544&amp;clcid=0x409</w:t>
        </w:r>
      </w:hyperlink>
      <w:r>
        <w:t xml:space="preserve">). Het aantal toegestane transacties is beperkt tot het aantal gelicentieerde bestelregels. </w:t>
      </w:r>
    </w:p>
    <w:p w14:paraId="65AECDB9" w14:textId="77777777" w:rsidR="00180EBB" w:rsidRPr="00E464DF" w:rsidRDefault="00180EBB" w:rsidP="0027730E">
      <w:pPr>
        <w:pStyle w:val="ProductList-Body"/>
        <w:tabs>
          <w:tab w:val="clear" w:pos="158"/>
          <w:tab w:val="left" w:pos="90"/>
          <w:tab w:val="left" w:pos="270"/>
        </w:tabs>
      </w:pPr>
    </w:p>
    <w:p w14:paraId="7E172ECF" w14:textId="77777777" w:rsidR="00180EBB" w:rsidRPr="00E464DF" w:rsidRDefault="00180EBB" w:rsidP="0027730E">
      <w:pPr>
        <w:pStyle w:val="ProductList-ClauseHeading"/>
        <w:keepNext w:val="0"/>
      </w:pPr>
      <w:r>
        <w:t>Dynamics 365 Customer Insights</w:t>
      </w:r>
    </w:p>
    <w:p w14:paraId="5A6BBE06" w14:textId="77777777" w:rsidR="00180EBB" w:rsidRPr="00E464DF" w:rsidRDefault="00180EBB" w:rsidP="0027730E">
      <w:pPr>
        <w:pStyle w:val="ProductList-Body"/>
        <w:tabs>
          <w:tab w:val="clear" w:pos="158"/>
          <w:tab w:val="left" w:pos="90"/>
          <w:tab w:val="left" w:pos="270"/>
        </w:tabs>
        <w:ind w:left="518" w:hanging="360"/>
      </w:pPr>
      <w:r>
        <w:rPr>
          <w:b/>
          <w:bCs/>
          <w:color w:val="0072C6"/>
        </w:rPr>
        <w:t>Door Microsoft verstrekte gegevens en inzichten</w:t>
      </w:r>
    </w:p>
    <w:p w14:paraId="7265CBB6" w14:textId="77777777" w:rsidR="00180EBB" w:rsidRPr="00E464DF" w:rsidRDefault="00180EBB" w:rsidP="0027730E">
      <w:pPr>
        <w:pStyle w:val="ProductList-Body"/>
        <w:tabs>
          <w:tab w:val="clear" w:pos="158"/>
          <w:tab w:val="left" w:pos="90"/>
          <w:tab w:val="left" w:pos="270"/>
        </w:tabs>
        <w:ind w:left="158"/>
      </w:pPr>
      <w:r>
        <w:t>Dynamics 365 Customer Insights kan door Microsoft verstrekte gegevens en inzichten bevatten (met inbegrip van, maar niet beperkt tot, marktsegment- en naamsbekendheidsgegevens en -inzichten). De Klant mag deze uitsluitend gebruiken voor interne zakelijke doeleinden.</w:t>
      </w:r>
    </w:p>
    <w:p w14:paraId="4644F5A9" w14:textId="77777777" w:rsidR="00180EBB" w:rsidRPr="00E464DF" w:rsidRDefault="00180EBB" w:rsidP="0027730E">
      <w:pPr>
        <w:pStyle w:val="ProductList-Body"/>
        <w:tabs>
          <w:tab w:val="clear" w:pos="158"/>
          <w:tab w:val="left" w:pos="90"/>
          <w:tab w:val="left" w:pos="270"/>
        </w:tabs>
        <w:ind w:left="360" w:hanging="360"/>
      </w:pPr>
    </w:p>
    <w:p w14:paraId="5E9127A3" w14:textId="77777777" w:rsidR="00180EBB" w:rsidRPr="00E464DF" w:rsidRDefault="00180EBB" w:rsidP="00C13EC6">
      <w:pPr>
        <w:pStyle w:val="ProductList-ClauseHeading"/>
        <w:tabs>
          <w:tab w:val="clear" w:pos="360"/>
          <w:tab w:val="left" w:pos="0"/>
        </w:tabs>
        <w:ind w:left="360" w:hanging="360"/>
      </w:pPr>
      <w:r>
        <w:lastRenderedPageBreak/>
        <w:t>Dynamics 365 Fraud Protection</w:t>
      </w:r>
    </w:p>
    <w:p w14:paraId="0783BF9C" w14:textId="661175ED" w:rsidR="00180EBB" w:rsidRPr="00E464DF" w:rsidRDefault="00214D42" w:rsidP="0027730E">
      <w:pPr>
        <w:pStyle w:val="ProductList-Body"/>
      </w:pPr>
      <w:r>
        <w:t>Dynamics 365 Fraud Protection (DFP) verwerkt Klantgegevens van DFP-klanten zoals wordt beschreven in het Microsoft Dynamics 365 Vertrouwenscentrum om de dienst te kunnen bieden. Hieronder valt het leveren van inzicht in de Klant over de waarschijnlijkheid van fraude voor de betalingstransacties van de Klant en andere fraudegerelateerde gebeurtenissen ('Fraude-inzichten'). De klant erkent en stemt ermee in dat (i) de klantgegevens die worden verstrekt aan de Online Dienst, zullen worden gede-identificeerd en gecombineerd met gede-identificeerde klantgegevens van andere klanten van D365 Fraud Protection; (ii) de gede-identificeerde klantgegevens waarmee Fraude-Inzichten worden gegenereerd, niet door de klant kunnen worden geopend, geëxtraheerd of verwijderd; en (iii) dat wanneer het Dynamics 365 Fraud Protection-abonnement van de klant wordt beëindigd, Microsoft de gede-identificeerde klantgegevens kan blijven verwerken met als enige doel het bieden van Fraude-Inzichten aan andere Dynamics 365 Fraud Protection-klanten. Met de Fraude-Inzichten die door Microsoft worden gegenereerd, kunnen de klantgegevens niet worden herkend, noch elke andere identificeerbare informatie van Dynamics 365 Fraud Protection-klanten</w:t>
      </w:r>
      <w:r w:rsidR="00180EBB">
        <w:t>.</w:t>
      </w:r>
    </w:p>
    <w:p w14:paraId="0A898F9C" w14:textId="77777777" w:rsidR="00C13EC6" w:rsidRDefault="00C13EC6" w:rsidP="0027730E">
      <w:pPr>
        <w:pStyle w:val="ProductList-Body"/>
        <w:tabs>
          <w:tab w:val="clear" w:pos="158"/>
          <w:tab w:val="left" w:pos="90"/>
          <w:tab w:val="left" w:pos="270"/>
        </w:tabs>
        <w:ind w:left="518" w:hanging="360"/>
        <w:rPr>
          <w:b/>
          <w:bCs/>
          <w:color w:val="0072C6"/>
        </w:rPr>
      </w:pPr>
    </w:p>
    <w:p w14:paraId="645A70EE" w14:textId="368AEBEC" w:rsidR="00180EBB" w:rsidRPr="00E464DF" w:rsidRDefault="00180EBB" w:rsidP="0027730E">
      <w:pPr>
        <w:pStyle w:val="ProductList-Body"/>
        <w:tabs>
          <w:tab w:val="clear" w:pos="158"/>
          <w:tab w:val="left" w:pos="90"/>
          <w:tab w:val="left" w:pos="270"/>
        </w:tabs>
        <w:ind w:left="518" w:hanging="360"/>
      </w:pPr>
      <w:r>
        <w:rPr>
          <w:b/>
          <w:bCs/>
          <w:color w:val="0072C6"/>
        </w:rPr>
        <w:t>Gebruiksbeperkingen</w:t>
      </w:r>
    </w:p>
    <w:p w14:paraId="7CAB4033" w14:textId="77777777" w:rsidR="00180EBB" w:rsidRPr="00E464DF" w:rsidRDefault="00180EBB" w:rsidP="0027730E">
      <w:pPr>
        <w:pStyle w:val="ProductList-Body"/>
        <w:tabs>
          <w:tab w:val="clear" w:pos="158"/>
          <w:tab w:val="left" w:pos="90"/>
          <w:tab w:val="left" w:pos="270"/>
        </w:tabs>
        <w:ind w:left="158"/>
      </w:pPr>
      <w:r>
        <w:t xml:space="preserve">De klant kan de Fraude-Inzichten alleen gebruiken om fraude te voorkomen en om legitieme transacties beter te identificeren. De klant stemt ermee in dat hij de Fraude-Inzichten niet zal gebruiken (i) als de enige factor bij het bepalen of er met een betalingstransactie moet worden doorgegaan; (ii) als een factor bij het bepalen van de financiële status, financiële geschiedenis, kredietwaardigheid, of kwalificatie voor verzekering, woonvoorziening of werkgelegenheid van een persoon; of (iii) om een besluit te nemen waardoor wettelijke of significante persoonlijke gevolgen ontstaan ten aanzien van een persoon. Microsoft biedt Dynamics 365 Fraud Protection niet als een 'kredietrapportage-agentschap' en biedt ook geen 'consumentrapportages' of 'kredietverwijzingen' (aangezien deze praktijken zijn gedefinieerd in de Fair Credit Reporting Act van de Verenigde Staten, in de Financial Services and Markets Act van het Verenigd Koninkrijk, of vergelijkbare wetgeving). </w:t>
      </w:r>
    </w:p>
    <w:p w14:paraId="50CAEF12" w14:textId="77777777" w:rsidR="00180EBB" w:rsidRPr="00E464DF" w:rsidRDefault="00180EBB" w:rsidP="0027730E">
      <w:pPr>
        <w:pStyle w:val="ProductList-Body"/>
        <w:tabs>
          <w:tab w:val="left" w:pos="90"/>
          <w:tab w:val="left" w:pos="270"/>
        </w:tabs>
        <w:ind w:left="518" w:hanging="360"/>
      </w:pPr>
    </w:p>
    <w:p w14:paraId="78EA018D" w14:textId="144259D6" w:rsidR="00DD496E" w:rsidRPr="00DD496E" w:rsidRDefault="00180EBB" w:rsidP="00214D42">
      <w:pPr>
        <w:pStyle w:val="ProductList-Body"/>
        <w:tabs>
          <w:tab w:val="clear" w:pos="158"/>
          <w:tab w:val="left" w:pos="90"/>
          <w:tab w:val="left" w:pos="270"/>
        </w:tabs>
        <w:ind w:left="180" w:hanging="22"/>
        <w:rPr>
          <w:lang w:val="en-US"/>
        </w:rPr>
      </w:pPr>
      <w:r>
        <w:t>Klant stemt ermee in om alle aanvullende beperkingen met betrekking tot het gebruik van de Fraude-Inzichten na te leven, in zoverre dit noodzakelijk wordt geacht door Microsoft. De klant zal zijn naleving van de beperkingen bij het gebruik van de Fraude-Inzichten schriftelijk bevestigen binnen tien (10) dagen na de ontvangst van een verzoek hiertoe door Microsoft. Indien Microsoft aanvullende informatie nodig heeft om de naleving van deze beperkingen garanderen, zal de Klant samenwerken met Microsoft om deze informatie, inclusief documentatie, binnen 30 werkdagen na ontvangst van het verzoek te verstrekken</w:t>
      </w:r>
      <w:r w:rsidR="00DD496E" w:rsidRPr="00894A43">
        <w:rPr>
          <w:lang w:val="en-US"/>
        </w:rPr>
        <w:t>.</w:t>
      </w:r>
    </w:p>
    <w:bookmarkStart w:id="125" w:name="O365Services"/>
    <w:p w14:paraId="043429B2" w14:textId="77777777" w:rsidR="00213422" w:rsidRDefault="00213422" w:rsidP="0027730E">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4E44AC5B" w14:textId="6D7F2572" w:rsidR="003D22CB" w:rsidRPr="008855D8" w:rsidRDefault="004E52BA" w:rsidP="0027730E">
      <w:pPr>
        <w:pStyle w:val="ProductList-OfferingGroupHeading"/>
        <w:rPr>
          <w:lang w:val="nl-NL"/>
        </w:rPr>
      </w:pPr>
      <w:bookmarkStart w:id="126" w:name="_Toc39133527"/>
      <w:r w:rsidRPr="008855D8">
        <w:rPr>
          <w:lang w:val="nl-NL"/>
        </w:rPr>
        <w:t>Office 365-diensten</w:t>
      </w:r>
      <w:bookmarkEnd w:id="126"/>
    </w:p>
    <w:bookmarkEnd w:id="125"/>
    <w:p w14:paraId="2FED508A" w14:textId="77777777" w:rsidR="00B96A05" w:rsidRPr="000772BE" w:rsidRDefault="00B96A05" w:rsidP="0027730E">
      <w:pPr>
        <w:pStyle w:val="ProductList-Body"/>
        <w:tabs>
          <w:tab w:val="clear" w:pos="158"/>
          <w:tab w:val="left" w:pos="360"/>
        </w:tabs>
      </w:pPr>
      <w:r>
        <w:rPr>
          <w:b/>
          <w:color w:val="00188F"/>
        </w:rPr>
        <w:t>Mededelingen</w:t>
      </w:r>
    </w:p>
    <w:p w14:paraId="4CE7ACB8" w14:textId="73E52D5E" w:rsidR="000E3993" w:rsidRPr="00690C65" w:rsidRDefault="00B96A05" w:rsidP="0027730E">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r w:rsidR="00B17F10">
        <w:t xml:space="preserve"> </w:t>
      </w:r>
      <w:r>
        <w:t xml:space="preserve">Eventuele introductie-, migratie of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6DD48789" w14:textId="77777777" w:rsidR="000E3993" w:rsidRPr="00690C65" w:rsidRDefault="000E3993" w:rsidP="0027730E">
      <w:pPr>
        <w:pStyle w:val="ProductList-Body"/>
      </w:pPr>
    </w:p>
    <w:p w14:paraId="78B5ADA0" w14:textId="77777777" w:rsidR="009427A1" w:rsidRPr="00690C65" w:rsidRDefault="009427A1" w:rsidP="0027730E">
      <w:pPr>
        <w:pStyle w:val="ProductList-Body"/>
      </w:pPr>
      <w:bookmarkStart w:id="127" w:name="CoreFeaturesforOffice365Services"/>
      <w:r>
        <w:rPr>
          <w:b/>
          <w:color w:val="00188F"/>
        </w:rPr>
        <w:t>Kernfunctionaliteit voor Office 365-diensten</w:t>
      </w:r>
    </w:p>
    <w:bookmarkEnd w:id="127"/>
    <w:p w14:paraId="3ED5EEEB" w14:textId="46E5ED3F" w:rsidR="009427A1" w:rsidRPr="00690C65" w:rsidRDefault="009427A1" w:rsidP="0027730E">
      <w:pPr>
        <w:pStyle w:val="ProductList-Body"/>
      </w:pPr>
      <w:r>
        <w:t>Gedurende de looptijd van het abonnement van de Klant, zullen de Office 365-diensten in grote lijnen voldoen aan de beschrijving van de kernfunctionaliteit in de specifieke informatie voor de Office 365-diensten hieronder, indien van toepassing, onder voorbehoud van Productbeperkingen of externe factoren (zoals de ontvanger, aantal berichten, omvang van bericht en beperkingen aan de omvang van de mailbox voor e-mail; standaard of door de Klant opgelegd beleid voor het bewaren van gegevens; zoeklimieten; opslaglimieten; configuraties van Klanten of eindgebruikers; en limieten voor vergadercapaciteit). Microsoft mag een hieronder genoemde functionaliteit alleen permanent elimineren als de Klant redelijke alternatieve functionaliteit wordt geboden.</w:t>
      </w:r>
    </w:p>
    <w:p w14:paraId="571ED576" w14:textId="77777777" w:rsidR="00C13EC6" w:rsidRDefault="00C13EC6" w:rsidP="0027730E">
      <w:pPr>
        <w:pStyle w:val="ProductList-Body"/>
        <w:tabs>
          <w:tab w:val="clear" w:pos="158"/>
          <w:tab w:val="left" w:pos="360"/>
        </w:tabs>
        <w:ind w:left="187"/>
        <w:rPr>
          <w:b/>
          <w:color w:val="0072C6"/>
        </w:rPr>
      </w:pPr>
    </w:p>
    <w:p w14:paraId="6313F83C" w14:textId="5A57031A" w:rsidR="009427A1" w:rsidRPr="00690C65" w:rsidRDefault="009427A1" w:rsidP="0027730E">
      <w:pPr>
        <w:pStyle w:val="ProductList-Body"/>
        <w:tabs>
          <w:tab w:val="clear" w:pos="158"/>
          <w:tab w:val="left" w:pos="360"/>
        </w:tabs>
        <w:ind w:left="187"/>
      </w:pPr>
      <w:r>
        <w:rPr>
          <w:b/>
          <w:color w:val="0072C6"/>
        </w:rPr>
        <w:t>Beheerportal</w:t>
      </w:r>
    </w:p>
    <w:p w14:paraId="1026F256" w14:textId="77777777" w:rsidR="009427A1" w:rsidRPr="00690C65" w:rsidRDefault="009427A1" w:rsidP="0027730E">
      <w:pPr>
        <w:pStyle w:val="ProductList-Body"/>
        <w:tabs>
          <w:tab w:val="clear" w:pos="158"/>
          <w:tab w:val="left" w:pos="360"/>
        </w:tabs>
        <w:ind w:left="180"/>
      </w:pPr>
      <w:r>
        <w:t>De Klant kan eindgebruikers en domeinen toevoegen en verwijderen, licenties beheren en groepen maken met behulp van de Microsoft Online Diensten-portal of een opvolgende website.</w:t>
      </w:r>
    </w:p>
    <w:p w14:paraId="6DEB3BE1" w14:textId="77777777" w:rsidR="009427A1" w:rsidRPr="00690C65" w:rsidRDefault="009427A1" w:rsidP="0027730E">
      <w:pPr>
        <w:pStyle w:val="ProductList-Body"/>
      </w:pPr>
    </w:p>
    <w:p w14:paraId="62AFF42E" w14:textId="77777777" w:rsidR="007656C0" w:rsidRPr="00BA2331" w:rsidRDefault="007656C0" w:rsidP="006A3042">
      <w:pPr>
        <w:pStyle w:val="ProductList-ClauseHeading"/>
        <w:keepNext w:val="0"/>
      </w:pPr>
      <w:r>
        <w:t>Serviceversleuteling met code van klant</w:t>
      </w:r>
    </w:p>
    <w:p w14:paraId="2B060E61" w14:textId="6C78BB89" w:rsidR="0073538E" w:rsidRDefault="007656C0" w:rsidP="0027730E">
      <w:pPr>
        <w:pStyle w:val="ProductList-Body"/>
      </w:pPr>
      <w:r>
        <w:t>De Klant draagt alle risico's met betrekking tot verwijdering van gegevens, ontoegankelijkheid en onderbreking van de dienst als gevolg van het ontbreken van een versleutelingscode door toedoen van de Klant.</w:t>
      </w:r>
      <w:bookmarkStart w:id="128" w:name="MicrosoftTeams"/>
    </w:p>
    <w:p w14:paraId="6EBF6B0E" w14:textId="205AFFC7" w:rsidR="00D43C83" w:rsidRDefault="00D43C83" w:rsidP="0027730E">
      <w:pPr>
        <w:pStyle w:val="ProductList-Body"/>
      </w:pPr>
    </w:p>
    <w:p w14:paraId="43A3E36A" w14:textId="77777777" w:rsidR="00C13EC6" w:rsidRDefault="00C13EC6" w:rsidP="00C13EC6">
      <w:pPr>
        <w:pStyle w:val="ProductList-Body"/>
        <w:rPr>
          <w:b/>
          <w:color w:val="00188F"/>
        </w:rPr>
      </w:pPr>
      <w:r>
        <w:rPr>
          <w:b/>
          <w:color w:val="00188F"/>
        </w:rPr>
        <w:t>Cortana</w:t>
      </w:r>
    </w:p>
    <w:p w14:paraId="0158384C" w14:textId="77777777" w:rsidR="00C13EC6" w:rsidRDefault="00C13EC6" w:rsidP="00C13EC6">
      <w:pPr>
        <w:pStyle w:val="ProductList-Body"/>
        <w:rPr>
          <w:bCs/>
        </w:rPr>
      </w:pPr>
      <w:r>
        <w:rPr>
          <w:bCs/>
        </w:rPr>
        <w:t>Met de Cortana-platformdienst die is ingebouwd in Office 365-diensten kunnen gebruikers, in bepaalde gevallen, verbinding maken met Microsoft-diensten buiten de Office 365-diensten. Indien de Klant dit toestaat, zijn gebruikers die ervoor kiezen gebruik te maken van dergelijke diensten onderworpen aan andere gebruiksvoorwaarden dan deze Voorwaarden voor Online Diensten voor betreft het gebruik van dergelijke diensten en met betrekking waartoe Microsoft optreedt als verwerkingsverantwoordelijke, zoals bepaald in de productdocumentatie.</w:t>
      </w:r>
    </w:p>
    <w:bookmarkEnd w:id="128"/>
    <w:p w14:paraId="25D20B07" w14:textId="77777777" w:rsidR="0036216D" w:rsidRPr="00AC2618" w:rsidRDefault="0036216D" w:rsidP="00DD43D3">
      <w:pPr>
        <w:pStyle w:val="ProductList-Body"/>
        <w:tabs>
          <w:tab w:val="clear" w:pos="158"/>
          <w:tab w:val="left" w:pos="360"/>
        </w:tabs>
      </w:pPr>
    </w:p>
    <w:p w14:paraId="05FDBF79" w14:textId="77777777" w:rsidR="0036216D" w:rsidRPr="003521B5" w:rsidRDefault="0036216D" w:rsidP="00DD43D3">
      <w:pPr>
        <w:pStyle w:val="ProductList-Body"/>
        <w:tabs>
          <w:tab w:val="clear" w:pos="158"/>
          <w:tab w:val="left" w:pos="180"/>
        </w:tabs>
        <w:rPr>
          <w:b/>
          <w:color w:val="00188F"/>
        </w:rPr>
      </w:pPr>
      <w:r>
        <w:rPr>
          <w:b/>
          <w:color w:val="00188F"/>
        </w:rPr>
        <w:t xml:space="preserve">Proefperioden: </w:t>
      </w:r>
      <w:r>
        <w:t>een proefperiode voor Microsoft Teams mag uitsluitend worden geïnitieerd door individuele eindgebruikers. Het is niet toegestaan voor de Klant om een proefperiode voor Microsoft Teams te initiëren voor medewerkers als eindgebruikers.</w:t>
      </w:r>
    </w:p>
    <w:p w14:paraId="46D5C29E" w14:textId="77777777" w:rsidR="00CA7E98" w:rsidRPr="00EB48C9" w:rsidRDefault="00CA7E98" w:rsidP="00DD43D3">
      <w:pPr>
        <w:pStyle w:val="ProductList-Body"/>
        <w:rPr>
          <w:b/>
          <w:color w:val="00188F"/>
        </w:rPr>
      </w:pPr>
      <w:r>
        <w:rPr>
          <w:b/>
          <w:color w:val="00188F"/>
        </w:rPr>
        <w:lastRenderedPageBreak/>
        <w:t>Microsoft Threat Experts</w:t>
      </w:r>
    </w:p>
    <w:p w14:paraId="119802AA" w14:textId="77777777" w:rsidR="00CA7E98" w:rsidRDefault="00CA7E98" w:rsidP="00DD43D3">
      <w:pPr>
        <w:pStyle w:val="ProductList-Body"/>
        <w:ind w:right="-720"/>
      </w:pPr>
      <w:r>
        <w:t xml:space="preserve">De diensten die aan de Klant worden geleverd via de Experts op aanvraag-functie van Microsoft Threat Experts zijn onderhevig aan de Kennisgeving betreffende Professionele Diensten in </w:t>
      </w:r>
      <w:hyperlink w:anchor="Attachment1" w:tooltip="Bijlage 1" w:history="1">
        <w:r>
          <w:rPr>
            <w:rStyle w:val="Hyperlink"/>
          </w:rPr>
          <w:t>Bijlage 1</w:t>
        </w:r>
      </w:hyperlink>
      <w:r>
        <w:t>.</w:t>
      </w:r>
    </w:p>
    <w:p w14:paraId="091A08F1" w14:textId="77777777" w:rsidR="00CA7E98" w:rsidRDefault="00CA7E98" w:rsidP="00DD43D3">
      <w:pPr>
        <w:pStyle w:val="ProductList-Body"/>
        <w:rPr>
          <w:b/>
          <w:color w:val="00188F"/>
        </w:rPr>
      </w:pPr>
    </w:p>
    <w:p w14:paraId="64E0C193" w14:textId="7BBFD34C" w:rsidR="00DC0793" w:rsidRPr="00D67A4B" w:rsidRDefault="00DC0793" w:rsidP="00DD43D3">
      <w:pPr>
        <w:pStyle w:val="ProductList-Body"/>
        <w:rPr>
          <w:b/>
          <w:color w:val="00188F"/>
        </w:rPr>
      </w:pPr>
      <w:r>
        <w:rPr>
          <w:b/>
          <w:color w:val="00188F"/>
        </w:rPr>
        <w:t>Yammer</w:t>
      </w:r>
    </w:p>
    <w:p w14:paraId="1D6EFF4B" w14:textId="77777777" w:rsidR="00DC0793" w:rsidRDefault="00DC0793" w:rsidP="00DD43D3">
      <w:pPr>
        <w:pStyle w:val="ProductList-Body"/>
      </w:pPr>
      <w:r>
        <w:t>Voor Office 365-diensten waarin Yammer is opgenomen, hebben Externe Gebruikers die zijn uitgenodigd voor Yammer via externe netwerkfunctionaliteit geen gebruikers-SL's nodig.</w:t>
      </w:r>
    </w:p>
    <w:bookmarkStart w:id="129" w:name="AudioServices"/>
    <w:p w14:paraId="6030400B"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FC6059B" w14:textId="523FCE0D" w:rsidR="00E04DCE" w:rsidRPr="001B5E8A" w:rsidRDefault="00E04DCE" w:rsidP="00DD43D3">
      <w:pPr>
        <w:pStyle w:val="ProductList-Offering2Heading"/>
        <w:outlineLvl w:val="2"/>
        <w:rPr>
          <w:lang w:val="nl-NL"/>
        </w:rPr>
      </w:pPr>
      <w:r w:rsidRPr="001B5E8A">
        <w:rPr>
          <w:lang w:val="nl-NL"/>
        </w:rPr>
        <w:tab/>
      </w:r>
      <w:bookmarkStart w:id="130" w:name="_Toc528174078"/>
      <w:bookmarkStart w:id="131" w:name="_Toc39133528"/>
      <w:r w:rsidRPr="001B5E8A">
        <w:rPr>
          <w:lang w:val="nl-NL"/>
        </w:rPr>
        <w:t>Audiodiensten</w:t>
      </w:r>
      <w:bookmarkEnd w:id="130"/>
      <w:bookmarkEnd w:id="131"/>
    </w:p>
    <w:p w14:paraId="4AD1E2F9" w14:textId="77777777" w:rsidR="00E04DCE" w:rsidRDefault="00E04DCE" w:rsidP="00E04DCE">
      <w:pPr>
        <w:pStyle w:val="ProductList-Offering1"/>
        <w:sectPr w:rsidR="00E04DCE"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29"/>
    <w:p w14:paraId="422E86E1"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 xml:space="preserve">Audio Conferencing </w:t>
      </w:r>
    </w:p>
    <w:p w14:paraId="0DF94F77"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Calling Plan</w:t>
      </w:r>
    </w:p>
    <w:p w14:paraId="306A4706"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Common Area Phone</w:t>
      </w:r>
    </w:p>
    <w:p w14:paraId="78336CE5"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Communication Credits</w:t>
      </w:r>
    </w:p>
    <w:p w14:paraId="67E5847A"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Meeting Room</w:t>
      </w:r>
    </w:p>
    <w:p w14:paraId="6B181CC0" w14:textId="77777777" w:rsidR="00E04DCE" w:rsidRPr="00682AD0" w:rsidRDefault="00E04DCE" w:rsidP="00E04DCE">
      <w:pPr>
        <w:pStyle w:val="ProductList-Body"/>
        <w:rPr>
          <w:rFonts w:asciiTheme="majorHAnsi" w:hAnsiTheme="majorHAnsi"/>
          <w:sz w:val="16"/>
          <w:szCs w:val="16"/>
          <w:lang w:val="en-US"/>
        </w:rPr>
      </w:pPr>
      <w:r w:rsidRPr="00682AD0">
        <w:rPr>
          <w:rFonts w:asciiTheme="majorHAnsi" w:hAnsiTheme="majorHAnsi"/>
          <w:sz w:val="16"/>
          <w:szCs w:val="16"/>
          <w:lang w:val="en-US"/>
        </w:rPr>
        <w:t>Phone System</w:t>
      </w:r>
    </w:p>
    <w:p w14:paraId="1713E930" w14:textId="77777777" w:rsidR="00E04DCE" w:rsidRPr="00682AD0" w:rsidRDefault="00E04DCE" w:rsidP="00E04DCE">
      <w:pPr>
        <w:pStyle w:val="ProductList-Offering2"/>
        <w:rPr>
          <w:lang w:val="en-US"/>
        </w:rPr>
        <w:sectPr w:rsidR="00E04DCE" w:rsidRPr="00682AD0" w:rsidSect="005B7124">
          <w:type w:val="continuous"/>
          <w:pgSz w:w="12240" w:h="15840"/>
          <w:pgMar w:top="1440" w:right="720" w:bottom="1440" w:left="720" w:header="720" w:footer="720" w:gutter="0"/>
          <w:cols w:num="2" w:space="720"/>
          <w:titlePg/>
          <w:docGrid w:linePitch="360"/>
        </w:sectPr>
      </w:pPr>
    </w:p>
    <w:p w14:paraId="71E59E97" w14:textId="77777777" w:rsidR="00E04DCE" w:rsidRPr="00682AD0" w:rsidRDefault="00E04DCE" w:rsidP="00E04DCE">
      <w:pPr>
        <w:pStyle w:val="ProductList-Body"/>
        <w:pBdr>
          <w:top w:val="single" w:sz="4" w:space="1" w:color="BFBFBF" w:themeColor="background1" w:themeShade="BF"/>
        </w:pBdr>
        <w:rPr>
          <w:b/>
          <w:color w:val="000000" w:themeColor="text1"/>
          <w:sz w:val="8"/>
          <w:szCs w:val="8"/>
          <w:lang w:val="en-US"/>
        </w:rPr>
      </w:pPr>
    </w:p>
    <w:p w14:paraId="110203FD" w14:textId="77777777" w:rsidR="00E04DCE" w:rsidRPr="001A19E0" w:rsidRDefault="00E04DCE" w:rsidP="00E04DCE">
      <w:pPr>
        <w:pStyle w:val="ProductList-Body"/>
        <w:rPr>
          <w:b/>
          <w:color w:val="00188F"/>
        </w:rPr>
      </w:pPr>
      <w:r>
        <w:rPr>
          <w:b/>
          <w:color w:val="00188F"/>
        </w:rPr>
        <w:t>Kernfunctionaliteit voor Office 365-diensten</w:t>
      </w:r>
    </w:p>
    <w:p w14:paraId="6EED2F4D" w14:textId="77777777" w:rsidR="00B42C08" w:rsidRDefault="00B42C08" w:rsidP="00C13EC6">
      <w:pPr>
        <w:pStyle w:val="ProductList-Body"/>
      </w:pPr>
    </w:p>
    <w:p w14:paraId="11AF2465" w14:textId="79633B77" w:rsidR="00C13EC6" w:rsidRPr="00C13EC6" w:rsidRDefault="00E04DCE" w:rsidP="00C13EC6">
      <w:pPr>
        <w:pStyle w:val="ProductList-Body"/>
      </w:pPr>
      <w:r>
        <w:t xml:space="preserve">De </w:t>
      </w:r>
      <w:hyperlink w:anchor="CoreFeaturesforOffice365Services" w:tooltip="Core-functionaliteit" w:history="1">
        <w:r w:rsidR="00213422">
          <w:rPr>
            <w:rStyle w:val="Hyperlink"/>
          </w:rPr>
          <w:t>Kernfunctionaliteit</w:t>
        </w:r>
      </w:hyperlink>
      <w:r>
        <w:t xml:space="preserve"> van Skype voor Bedrijven Online Plan 2 of een opvolgende dienst daarvan biedt de volgende mogelijkheden:</w:t>
      </w:r>
    </w:p>
    <w:p w14:paraId="1B6C125D" w14:textId="54EFE19D" w:rsidR="00E04DCE" w:rsidRPr="00D7478E" w:rsidRDefault="00E04DCE" w:rsidP="00E04DCE">
      <w:pPr>
        <w:pStyle w:val="ProductList-Body"/>
        <w:tabs>
          <w:tab w:val="clear" w:pos="158"/>
          <w:tab w:val="left" w:pos="360"/>
        </w:tabs>
        <w:ind w:left="180"/>
        <w:rPr>
          <w:b/>
          <w:color w:val="0072C6"/>
        </w:rPr>
      </w:pPr>
      <w:r>
        <w:rPr>
          <w:b/>
          <w:color w:val="0072C6"/>
        </w:rPr>
        <w:t>Chatberichten</w:t>
      </w:r>
    </w:p>
    <w:p w14:paraId="1C093D39" w14:textId="77777777" w:rsidR="00E04DCE" w:rsidRDefault="00E04DCE" w:rsidP="00E04DCE">
      <w:pPr>
        <w:pStyle w:val="ProductList-Body"/>
        <w:tabs>
          <w:tab w:val="clear" w:pos="158"/>
          <w:tab w:val="left" w:pos="360"/>
        </w:tabs>
        <w:ind w:left="180"/>
      </w:pPr>
      <w:r>
        <w:t>Een eindgebruiker kan in real-time een tekstbericht naar een andere eindgebruiker sturen via een IP-netwerk.</w:t>
      </w:r>
    </w:p>
    <w:p w14:paraId="297E7978" w14:textId="77777777" w:rsidR="00E04DCE" w:rsidRDefault="00E04DCE" w:rsidP="00E04DCE">
      <w:pPr>
        <w:pStyle w:val="ProductList-Body"/>
        <w:tabs>
          <w:tab w:val="clear" w:pos="158"/>
          <w:tab w:val="left" w:pos="360"/>
        </w:tabs>
        <w:ind w:left="180"/>
      </w:pPr>
    </w:p>
    <w:p w14:paraId="7406A830" w14:textId="77777777" w:rsidR="00E04DCE" w:rsidRPr="00D7478E" w:rsidRDefault="00E04DCE" w:rsidP="00E04DCE">
      <w:pPr>
        <w:pStyle w:val="ProductList-Body"/>
        <w:tabs>
          <w:tab w:val="clear" w:pos="158"/>
          <w:tab w:val="left" w:pos="360"/>
        </w:tabs>
        <w:ind w:left="180"/>
        <w:rPr>
          <w:b/>
          <w:color w:val="0072C6"/>
        </w:rPr>
      </w:pPr>
      <w:r>
        <w:rPr>
          <w:b/>
          <w:color w:val="0072C6"/>
        </w:rPr>
        <w:t>Aanwezigheid</w:t>
      </w:r>
    </w:p>
    <w:p w14:paraId="3E6F3119" w14:textId="77777777" w:rsidR="00E04DCE" w:rsidRDefault="00E04DCE" w:rsidP="00E04DCE">
      <w:pPr>
        <w:pStyle w:val="ProductList-Body"/>
        <w:tabs>
          <w:tab w:val="clear" w:pos="158"/>
          <w:tab w:val="left" w:pos="360"/>
        </w:tabs>
        <w:ind w:left="180"/>
      </w:pPr>
      <w:r>
        <w:t>Een eindgebruiker kan de beschikbaarheid van de eindgebruiker instellen en laten weergeven en de beschikbaarheid van een andere eindgebruiker bekijken.</w:t>
      </w:r>
    </w:p>
    <w:p w14:paraId="4ABB6911" w14:textId="77777777" w:rsidR="00E04DCE" w:rsidRDefault="00E04DCE" w:rsidP="00E04DCE">
      <w:pPr>
        <w:pStyle w:val="ProductList-Body"/>
        <w:tabs>
          <w:tab w:val="clear" w:pos="158"/>
          <w:tab w:val="left" w:pos="360"/>
        </w:tabs>
        <w:ind w:left="180"/>
      </w:pPr>
    </w:p>
    <w:p w14:paraId="12BA9AFA" w14:textId="77777777" w:rsidR="00E04DCE" w:rsidRPr="00D7478E" w:rsidRDefault="00E04DCE" w:rsidP="00663604">
      <w:pPr>
        <w:pStyle w:val="ProductList-Body"/>
        <w:tabs>
          <w:tab w:val="clear" w:pos="158"/>
          <w:tab w:val="left" w:pos="360"/>
        </w:tabs>
        <w:ind w:left="187"/>
        <w:rPr>
          <w:b/>
          <w:color w:val="0072C6"/>
        </w:rPr>
      </w:pPr>
      <w:r>
        <w:rPr>
          <w:b/>
          <w:color w:val="0072C6"/>
        </w:rPr>
        <w:t>Online vergaderingen</w:t>
      </w:r>
    </w:p>
    <w:p w14:paraId="1BD82E95" w14:textId="77777777" w:rsidR="00E04DCE" w:rsidRDefault="00E04DCE" w:rsidP="00663604">
      <w:pPr>
        <w:pStyle w:val="ProductList-Body"/>
        <w:tabs>
          <w:tab w:val="clear" w:pos="158"/>
          <w:tab w:val="left" w:pos="360"/>
        </w:tabs>
        <w:ind w:left="180"/>
      </w:pPr>
      <w:r>
        <w:t>Een eindgebruiker kan een internetvergadering met andere eindgebruikers houden, met functionaliteit voor audio- en videoconferencing.</w:t>
      </w:r>
    </w:p>
    <w:p w14:paraId="4F7FC1BA" w14:textId="77777777" w:rsidR="00E04DCE" w:rsidRPr="0011540B" w:rsidRDefault="00E04DCE" w:rsidP="00663604">
      <w:pPr>
        <w:pStyle w:val="ProductList-Body"/>
      </w:pPr>
    </w:p>
    <w:p w14:paraId="7337CDDD" w14:textId="77777777" w:rsidR="00E04DCE" w:rsidRDefault="00E04DCE" w:rsidP="00214D42">
      <w:pPr>
        <w:pStyle w:val="ProductList-Body"/>
        <w:rPr>
          <w:b/>
          <w:color w:val="00188F"/>
        </w:rPr>
      </w:pPr>
      <w:r>
        <w:rPr>
          <w:b/>
          <w:color w:val="00188F"/>
        </w:rPr>
        <w:t>Kennisgevingen</w:t>
      </w:r>
    </w:p>
    <w:p w14:paraId="3EE19A8F" w14:textId="7FC9E1C3" w:rsidR="00E04DCE" w:rsidRDefault="00E04DCE" w:rsidP="00663604">
      <w:pPr>
        <w:pStyle w:val="ProductList-Body"/>
      </w:pPr>
      <w:r>
        <w:t xml:space="preserve">De Kennisgevingen betreffende H.264/AVC, MPEG-4 AVC en/of VC-1 in </w:t>
      </w:r>
      <w:hyperlink w:anchor="Attachment1" w:tooltip="Bijlage 1" w:history="1">
        <w:r>
          <w:rPr>
            <w:rStyle w:val="Hyperlink"/>
          </w:rPr>
          <w:t>Bijlage 1</w:t>
        </w:r>
      </w:hyperlink>
      <w:r>
        <w:t xml:space="preserve"> zijn van toepassing.</w:t>
      </w:r>
    </w:p>
    <w:p w14:paraId="6FF342C7" w14:textId="77777777" w:rsidR="00E04DCE" w:rsidRDefault="00E04DCE" w:rsidP="00663604">
      <w:pPr>
        <w:pStyle w:val="ProductList-Body"/>
        <w:tabs>
          <w:tab w:val="clear" w:pos="158"/>
          <w:tab w:val="left" w:pos="360"/>
        </w:tabs>
      </w:pPr>
    </w:p>
    <w:p w14:paraId="6255BC89" w14:textId="77777777" w:rsidR="00E04DCE" w:rsidRPr="00207B92" w:rsidRDefault="00E04DCE" w:rsidP="00663604">
      <w:pPr>
        <w:pStyle w:val="ProductList-Body"/>
        <w:rPr>
          <w:b/>
          <w:color w:val="00188F"/>
        </w:rPr>
      </w:pPr>
      <w:r>
        <w:rPr>
          <w:b/>
          <w:color w:val="00188F"/>
        </w:rPr>
        <w:t>Externe Gebruikers en gebruikers die niet zijn geverifieerd door Skype voor Bedrijven Online</w:t>
      </w:r>
    </w:p>
    <w:p w14:paraId="0E2EB182" w14:textId="77777777" w:rsidR="00E04DCE" w:rsidRDefault="00E04DCE" w:rsidP="00663604">
      <w:pPr>
        <w:pStyle w:val="ProductList-Body"/>
        <w:tabs>
          <w:tab w:val="clear" w:pos="158"/>
          <w:tab w:val="left" w:pos="360"/>
        </w:tabs>
      </w:pPr>
      <w:r>
        <w:t>Er zijn geen Gebruikers-SL's vereist voor Externe Gebruikers en gebruikers die niet worden geverifieerd door de Skype voor Business Online-dienst.</w:t>
      </w:r>
    </w:p>
    <w:p w14:paraId="305C849F" w14:textId="77777777" w:rsidR="00E04DCE" w:rsidRDefault="00E04DCE" w:rsidP="00663604">
      <w:pPr>
        <w:pStyle w:val="ProductList-Body"/>
        <w:tabs>
          <w:tab w:val="clear" w:pos="158"/>
          <w:tab w:val="left" w:pos="360"/>
        </w:tabs>
      </w:pPr>
    </w:p>
    <w:p w14:paraId="68588AAC" w14:textId="77777777" w:rsidR="00E04DCE" w:rsidRPr="0011540B" w:rsidRDefault="00E04DCE" w:rsidP="00214D42">
      <w:pPr>
        <w:pStyle w:val="ProductList-Body"/>
        <w:rPr>
          <w:b/>
          <w:color w:val="00188F"/>
        </w:rPr>
      </w:pPr>
      <w:r>
        <w:rPr>
          <w:b/>
          <w:color w:val="00188F"/>
        </w:rPr>
        <w:t>Common Area Communications Device</w:t>
      </w:r>
    </w:p>
    <w:p w14:paraId="27CCCA31" w14:textId="77777777" w:rsidR="00E04DCE" w:rsidRDefault="00E04DCE" w:rsidP="00663604">
      <w:pPr>
        <w:pStyle w:val="ProductList-Body"/>
        <w:tabs>
          <w:tab w:val="clear" w:pos="158"/>
          <w:tab w:val="left" w:pos="360"/>
        </w:tabs>
      </w:pPr>
      <w:r>
        <w:t>Een Common Area Communication Device (“CACD”) is een apparaat dat wordt gedeeld door meerdere gebruikers die zich niet op het apparaat aanmelden met hun Office 365-referenties en dat functionaliteit ondersteunt voor bellen, vergadingen en/of conferenties via spraak, Voice over IP en/of video. Common Area Phone en Meeting Room van Microsoft zijn Apparaat-SL's die alleen kunnen worden toegewezen aan een CACD. Elk apparaat met een CACD-licentie kan worden gebruikt door een onbepaald aantal gebruikers.</w:t>
      </w:r>
    </w:p>
    <w:p w14:paraId="76758E3E" w14:textId="77777777" w:rsidR="00E04DCE" w:rsidRDefault="00E04DCE" w:rsidP="00663604">
      <w:pPr>
        <w:pStyle w:val="ProductList-Body"/>
        <w:tabs>
          <w:tab w:val="clear" w:pos="158"/>
          <w:tab w:val="left" w:pos="360"/>
        </w:tabs>
      </w:pPr>
    </w:p>
    <w:p w14:paraId="187EFE67" w14:textId="77777777" w:rsidR="00D41609" w:rsidRPr="003619D2" w:rsidRDefault="00D41609" w:rsidP="00663604">
      <w:pPr>
        <w:pStyle w:val="ProductList-Body"/>
        <w:rPr>
          <w:b/>
          <w:color w:val="00188F"/>
        </w:rPr>
      </w:pPr>
      <w:r>
        <w:rPr>
          <w:b/>
          <w:color w:val="00188F"/>
        </w:rPr>
        <w:t>Calling Plan en Audio Conferencing Services (Calling/Conferencing Services)</w:t>
      </w:r>
    </w:p>
    <w:p w14:paraId="7DB3C4A8" w14:textId="5AF273AF" w:rsidR="00E04DCE" w:rsidRDefault="00D41609" w:rsidP="00663604">
      <w:pPr>
        <w:pStyle w:val="ProductList-Body"/>
        <w:tabs>
          <w:tab w:val="clear" w:pos="158"/>
          <w:tab w:val="left" w:pos="360"/>
        </w:tabs>
      </w:pPr>
      <w:r>
        <w:t>Calling en Conferencing Services worden geleverd door de Gelieerde Onderneming van Microsoft of een andere serviceprovider die geautoriseerd is om deze te beheren. In de prijzen van Calling en Conferencing Services kunnen toepasselijke belastingen en toeslagen zijn inbegrepen</w:t>
      </w:r>
      <w:r w:rsidR="00E04DCE">
        <w:t xml:space="preserve">. De voorwaarden voor Calling en Conferencing Services kunnen van land tot land verschillen. Alle inbegrepen belastingen, toeslagen en landspecifieke gebruiksvoorwaarden worden vermeld in de gebruiksvoorwaarden op de Volume Licensing-website op </w:t>
      </w:r>
      <w:hyperlink r:id="rId55" w:history="1">
        <w:r w:rsidR="00E04DCE">
          <w:rPr>
            <w:rStyle w:val="Hyperlink"/>
          </w:rPr>
          <w:t>http://go.microsoft.com/fwlink/?LinkId=690247</w:t>
        </w:r>
      </w:hyperlink>
      <w:r w:rsidR="00E04DCE">
        <w:t>.</w:t>
      </w:r>
    </w:p>
    <w:p w14:paraId="3502E5EF" w14:textId="77777777" w:rsidR="00D41609" w:rsidRDefault="00D41609" w:rsidP="00663604">
      <w:pPr>
        <w:pStyle w:val="ProductList-Body"/>
        <w:tabs>
          <w:tab w:val="clear" w:pos="158"/>
          <w:tab w:val="left" w:pos="360"/>
        </w:tabs>
      </w:pPr>
    </w:p>
    <w:p w14:paraId="748C6EF1" w14:textId="77777777" w:rsidR="00E04DCE" w:rsidRPr="0081293D" w:rsidRDefault="00E04DCE" w:rsidP="00663604">
      <w:pPr>
        <w:pStyle w:val="ProductList-Body"/>
      </w:pPr>
      <w:r>
        <w:t>Overschrijding van de gebruikslimieten van het toepasselijke Calling en Conferencing Services-abonnementsplan, zoals beschreven in de gebruiksvoorwaarden, kan resulteren in opschorting van de diensten. Microsoft geeft een redelijke kennisgeving voordat zij overgaat tot opschorting van Calling en Conferencing Services. Gedurende de periode van opschorting kan de klant wel noodoproepen doen.</w:t>
      </w:r>
    </w:p>
    <w:p w14:paraId="4A8914F4" w14:textId="77777777" w:rsidR="00E04DCE" w:rsidRDefault="00E04DCE" w:rsidP="00663604">
      <w:pPr>
        <w:pStyle w:val="ProductList-Body"/>
      </w:pPr>
    </w:p>
    <w:p w14:paraId="07F5A2CB" w14:textId="77777777" w:rsidR="00E04DCE" w:rsidRPr="003619D2" w:rsidRDefault="00E04DCE" w:rsidP="00663604">
      <w:pPr>
        <w:pStyle w:val="ProductList-Body"/>
        <w:rPr>
          <w:b/>
          <w:color w:val="00188F"/>
        </w:rPr>
      </w:pPr>
      <w:r>
        <w:rPr>
          <w:b/>
          <w:color w:val="00188F"/>
        </w:rPr>
        <w:t>Belangrijke informatie over noodhulpdiensten</w:t>
      </w:r>
    </w:p>
    <w:p w14:paraId="75730A87" w14:textId="051CB11C" w:rsidR="00E04DCE" w:rsidRDefault="00B42C08" w:rsidP="00B42C08">
      <w:pPr>
        <w:pStyle w:val="ProductList-Body"/>
        <w:keepNext/>
      </w:pPr>
      <w:r>
        <w:t xml:space="preserve">De Klant dient elke gebruiker van een Calling Plan ervan op de hoogte stellen dat het bellen van noodhulpdiensten in de volgende opzichten anders werkt dan bij traditionele telefoondiensten: (i) Office 365 is mogelijk niet bekend met de feitelijke locatie van de persoon die de noodhulpdienst belt, hetgeen erin kan resulteren dat een oproep naar een noodhulpdienst wordt doorverbonden naar de verkeerde noodhulpdienstcentrale en/of dat de noodhulpdiensten worden gestuurd naar de verkeerde locatie; (ii) indien het apparaat van de gebruiker geen voeding meer heeft, wordt geconfronteerd met een stroomuitval of om ongeacht welke reden geen toegang kan krijgen met internet, kan de gebruiker geen noodhulpdiensten bellen via een Calling Plan-service; en (iii) hoewel Calling Plan-services overal ter wereld kan worden gebruikt waar een </w:t>
      </w:r>
      <w:r>
        <w:lastRenderedPageBreak/>
        <w:t>internetverbinding aanwezig is, kunnen gebruikers beter geen noodhulpdiensten bellen vanaf een locatie buiten hun eigen land omdat de oproep dan waarschijnlijk niet wordt doorverbonden naar de juiste centrale voor de betreffende locatie</w:t>
      </w:r>
      <w:r w:rsidR="00E04DCE">
        <w:t>.</w:t>
      </w:r>
    </w:p>
    <w:p w14:paraId="0F05307A" w14:textId="1C39AE65" w:rsidR="00CA5024" w:rsidRPr="00DD496E" w:rsidRDefault="00040E76"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5D7D358" w14:textId="65EDEC30" w:rsidR="00806C20" w:rsidRPr="007C4150" w:rsidRDefault="00806C20" w:rsidP="00663604">
      <w:pPr>
        <w:pStyle w:val="ProductList-Offering2Heading"/>
        <w:outlineLvl w:val="2"/>
        <w:rPr>
          <w:lang w:val="de-DE"/>
        </w:rPr>
      </w:pPr>
      <w:r w:rsidRPr="007C4150">
        <w:rPr>
          <w:lang w:val="de-DE"/>
        </w:rPr>
        <w:tab/>
      </w:r>
      <w:bookmarkStart w:id="132" w:name="ExchangeOnline"/>
      <w:bookmarkStart w:id="133" w:name="_Toc524436947"/>
      <w:bookmarkStart w:id="134" w:name="_Toc523239319"/>
      <w:bookmarkStart w:id="135" w:name="_Toc39133529"/>
      <w:r w:rsidRPr="007C4150">
        <w:rPr>
          <w:lang w:val="de-DE"/>
        </w:rPr>
        <w:t>Exchange Online</w:t>
      </w:r>
      <w:bookmarkEnd w:id="132"/>
      <w:bookmarkEnd w:id="133"/>
      <w:bookmarkEnd w:id="134"/>
      <w:bookmarkEnd w:id="135"/>
    </w:p>
    <w:p w14:paraId="33D398FB" w14:textId="77777777" w:rsidR="00806C20" w:rsidRDefault="00806C20" w:rsidP="00663604">
      <w:pPr>
        <w:pStyle w:val="ProductList-Offering1"/>
        <w:sectPr w:rsidR="00806C20" w:rsidSect="00E275D6">
          <w:footerReference w:type="first" r:id="rId56"/>
          <w:type w:val="continuous"/>
          <w:pgSz w:w="12240" w:h="15840"/>
          <w:pgMar w:top="1440" w:right="720" w:bottom="1440" w:left="720" w:header="720" w:footer="720" w:gutter="0"/>
          <w:cols w:space="720"/>
          <w:titlePg/>
          <w:docGrid w:linePitch="360"/>
        </w:sectPr>
      </w:pPr>
    </w:p>
    <w:p w14:paraId="57A0AFFF"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(Plan 1 en 2)</w:t>
      </w:r>
    </w:p>
    <w:p w14:paraId="4A8CA92C"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Exchange Online K1</w:t>
      </w:r>
    </w:p>
    <w:p w14:paraId="1142C72B"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9DF695A" w14:textId="77777777" w:rsidR="00806C20" w:rsidRDefault="00806C20" w:rsidP="00663604">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AD98C65" w14:textId="77777777" w:rsidR="00806C20" w:rsidRPr="00EF1E73" w:rsidRDefault="00806C20" w:rsidP="00663604">
      <w:pPr>
        <w:pStyle w:val="ProductList-Body"/>
        <w:rPr>
          <w:rFonts w:asciiTheme="majorHAnsi" w:hAnsiTheme="majorHAnsi"/>
          <w:sz w:val="16"/>
          <w:szCs w:val="16"/>
        </w:rPr>
      </w:pPr>
      <w:r>
        <w:rPr>
          <w:rFonts w:asciiTheme="majorHAnsi" w:hAnsiTheme="majorHAnsi"/>
          <w:sz w:val="16"/>
          <w:szCs w:val="16"/>
        </w:rPr>
        <w:t>Voorkoming van gegevensverlies</w:t>
      </w:r>
    </w:p>
    <w:p w14:paraId="3EE4C1D7" w14:textId="7191ACF2" w:rsidR="00806C20" w:rsidRDefault="00806C20" w:rsidP="00663604">
      <w:pPr>
        <w:pStyle w:val="ProductList-Body"/>
        <w:rPr>
          <w:rFonts w:asciiTheme="majorHAnsi" w:hAnsiTheme="majorHAnsi"/>
          <w:sz w:val="16"/>
          <w:szCs w:val="16"/>
        </w:rPr>
      </w:pPr>
      <w:r>
        <w:rPr>
          <w:rFonts w:asciiTheme="majorHAnsi" w:hAnsiTheme="majorHAnsi"/>
          <w:sz w:val="16"/>
          <w:szCs w:val="16"/>
        </w:rPr>
        <w:t>Office 365 Advanced Threat Protection</w:t>
      </w:r>
    </w:p>
    <w:p w14:paraId="68ED2AE5" w14:textId="77777777" w:rsidR="00806C20" w:rsidRDefault="00806C20" w:rsidP="00663604">
      <w:pPr>
        <w:pStyle w:val="ProductList-Offering2"/>
        <w:ind w:left="0"/>
        <w:sectPr w:rsidR="00806C20" w:rsidSect="00E275D6">
          <w:type w:val="continuous"/>
          <w:pgSz w:w="12240" w:h="15840"/>
          <w:pgMar w:top="1440" w:right="720" w:bottom="1440" w:left="720" w:header="720" w:footer="720" w:gutter="0"/>
          <w:cols w:num="2" w:space="720"/>
          <w:titlePg/>
          <w:docGrid w:linePitch="360"/>
        </w:sectPr>
      </w:pPr>
    </w:p>
    <w:p w14:paraId="1E943615" w14:textId="77777777" w:rsidR="00123E7D" w:rsidRPr="009D79A6" w:rsidRDefault="00123E7D" w:rsidP="00663604">
      <w:pPr>
        <w:pStyle w:val="ProductList-Body"/>
        <w:pBdr>
          <w:top w:val="single" w:sz="4" w:space="1" w:color="BFBFBF" w:themeColor="background1" w:themeShade="BF"/>
        </w:pBdr>
        <w:rPr>
          <w:sz w:val="8"/>
          <w:szCs w:val="8"/>
        </w:rPr>
      </w:pPr>
    </w:p>
    <w:p w14:paraId="0148DFFB" w14:textId="0758CBAD" w:rsidR="001A19E0" w:rsidRPr="00690C65" w:rsidRDefault="00DC0A1F" w:rsidP="00663604">
      <w:pPr>
        <w:pStyle w:val="ProductList-Body"/>
      </w:pPr>
      <w:r>
        <w:rPr>
          <w:b/>
          <w:color w:val="00188F"/>
        </w:rPr>
        <w:t>Kernfunctionaliteit voor Office 365-diensten - Exchange Online</w:t>
      </w:r>
    </w:p>
    <w:p w14:paraId="256F5E3D" w14:textId="6409231E" w:rsidR="00C13EC6" w:rsidRPr="00C13EC6" w:rsidRDefault="001A19E0"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of een opvolgende dienst biedt de volgende mogelijkheden:</w:t>
      </w:r>
    </w:p>
    <w:p w14:paraId="0E23A8C3" w14:textId="77777777" w:rsidR="00B42C08" w:rsidRDefault="00B42C08" w:rsidP="00663604">
      <w:pPr>
        <w:pStyle w:val="ProductList-Body"/>
        <w:ind w:left="180"/>
        <w:rPr>
          <w:b/>
          <w:color w:val="0072C6"/>
        </w:rPr>
      </w:pPr>
    </w:p>
    <w:p w14:paraId="1211BEB5" w14:textId="46E3042A" w:rsidR="001A19E0" w:rsidRPr="00690C65" w:rsidRDefault="001A19E0" w:rsidP="00663604">
      <w:pPr>
        <w:pStyle w:val="ProductList-Body"/>
        <w:ind w:left="180"/>
      </w:pPr>
      <w:r>
        <w:rPr>
          <w:b/>
          <w:color w:val="0072C6"/>
        </w:rPr>
        <w:t>E-mail</w:t>
      </w:r>
    </w:p>
    <w:p w14:paraId="3937A9A0" w14:textId="4DCDD39C" w:rsidR="001A19E0" w:rsidRPr="00690C65" w:rsidRDefault="001A19E0" w:rsidP="00663604">
      <w:pPr>
        <w:pStyle w:val="ProductList-Body"/>
        <w:ind w:left="180"/>
      </w:pPr>
      <w:r>
        <w:t>een eindgebruiker kan e-mailberichten verzenden, e-mailberichten ontvangen van binnen en buiten de organisatie van de Klant, en het postvak van de eindgebruiker raadplegen.</w:t>
      </w:r>
    </w:p>
    <w:p w14:paraId="5C9883D4" w14:textId="77777777" w:rsidR="001A19E0" w:rsidRPr="00690C65" w:rsidRDefault="001A19E0" w:rsidP="00663604">
      <w:pPr>
        <w:pStyle w:val="ProductList-Body"/>
        <w:ind w:left="180"/>
      </w:pPr>
    </w:p>
    <w:p w14:paraId="53900BEE" w14:textId="77777777" w:rsidR="001A19E0" w:rsidRPr="00690C65" w:rsidRDefault="001A19E0" w:rsidP="00663604">
      <w:pPr>
        <w:pStyle w:val="ProductList-Body"/>
        <w:ind w:left="180"/>
      </w:pPr>
      <w:r>
        <w:rPr>
          <w:b/>
          <w:color w:val="0072C6"/>
        </w:rPr>
        <w:t>Mobiele toegang en toegang met een webbrowser</w:t>
      </w:r>
    </w:p>
    <w:p w14:paraId="277343D5" w14:textId="3898452A" w:rsidR="001A19E0" w:rsidRPr="00690C65" w:rsidRDefault="001A19E0" w:rsidP="00663604">
      <w:pPr>
        <w:pStyle w:val="ProductList-Body"/>
        <w:ind w:left="180"/>
      </w:pPr>
      <w:r>
        <w:t>Met behulp van het Microsoft Exchange ActiveSync-protocol of een opvolgend protocol of opvolgende technologie, stelt Exchange Online een eindgebruiker in staat e-mail te verzenden en te ontvangen en agenda</w:t>
      </w:r>
      <w:r w:rsidR="0026085E">
        <w:t>’</w:t>
      </w:r>
      <w:r>
        <w:t>s te bekijken en te bewerken vanaf een mobiel apparaat waarop het protocol of de technologie voldoende wordt ondersteund. Een eindgebruiker kan e-mailberichten verzenden, e-mailberichten ontvangen van binnen en buiten de organisatie van de Klant, en het postvak van de eindgebruiker raadplegen, allemaal met behulp van een compatibele webbrowser.</w:t>
      </w:r>
    </w:p>
    <w:p w14:paraId="620639C0" w14:textId="77777777" w:rsidR="001A19E0" w:rsidRPr="00690C65" w:rsidRDefault="001A19E0" w:rsidP="00663604">
      <w:pPr>
        <w:pStyle w:val="ProductList-Body"/>
        <w:ind w:left="180"/>
      </w:pPr>
    </w:p>
    <w:p w14:paraId="05B168D9" w14:textId="77777777" w:rsidR="001A19E0" w:rsidRPr="00690C65" w:rsidRDefault="001A19E0" w:rsidP="00663604">
      <w:pPr>
        <w:pStyle w:val="ProductList-Body"/>
        <w:ind w:left="187"/>
      </w:pPr>
      <w:r>
        <w:rPr>
          <w:b/>
          <w:color w:val="0072C6"/>
        </w:rPr>
        <w:t>Bewaarbeleid</w:t>
      </w:r>
    </w:p>
    <w:p w14:paraId="0BFE11A8" w14:textId="021008B4" w:rsidR="001A19E0" w:rsidRPr="00690C65" w:rsidRDefault="001A19E0" w:rsidP="00663604">
      <w:pPr>
        <w:pStyle w:val="ProductList-Body"/>
        <w:ind w:left="180"/>
      </w:pPr>
      <w:r>
        <w:t>De Klant kan een beleid voor het archiveren en wissen van e-mailberichten opstellen.</w:t>
      </w:r>
    </w:p>
    <w:p w14:paraId="23E25D82" w14:textId="77777777" w:rsidR="001A19E0" w:rsidRPr="00690C65" w:rsidRDefault="001A19E0" w:rsidP="00663604">
      <w:pPr>
        <w:pStyle w:val="ProductList-Body"/>
        <w:ind w:left="180"/>
      </w:pPr>
    </w:p>
    <w:p w14:paraId="42B509D2" w14:textId="77777777" w:rsidR="001A19E0" w:rsidRPr="00690C65" w:rsidRDefault="001A19E0" w:rsidP="006A3042">
      <w:pPr>
        <w:pStyle w:val="ProductList-Body"/>
        <w:ind w:left="187"/>
      </w:pPr>
      <w:r>
        <w:rPr>
          <w:b/>
          <w:color w:val="0072C6"/>
        </w:rPr>
        <w:t>Herstel van verwijderde items en herstel van postvak</w:t>
      </w:r>
    </w:p>
    <w:p w14:paraId="0D1D7AE8" w14:textId="77777777" w:rsidR="00484B40" w:rsidRPr="0044514B" w:rsidRDefault="00484B40" w:rsidP="00663604">
      <w:pPr>
        <w:pStyle w:val="ProductList-Body"/>
        <w:ind w:left="180"/>
      </w:pPr>
      <w:r>
        <w:t>De Klant kan de inhoud van een verwijderd postvak herstellen, en een eindgebruiker kan een item herstellen dat is verwijderd uit een van de e-mailmappen van de eindgebruiker.</w:t>
      </w:r>
    </w:p>
    <w:p w14:paraId="3E2A0723" w14:textId="77777777" w:rsidR="001A19E0" w:rsidRPr="00690C65" w:rsidRDefault="001A19E0" w:rsidP="00663604">
      <w:pPr>
        <w:pStyle w:val="ProductList-Body"/>
        <w:ind w:left="180"/>
      </w:pPr>
    </w:p>
    <w:p w14:paraId="4FCE47EA" w14:textId="77777777" w:rsidR="001A19E0" w:rsidRPr="00690C65" w:rsidRDefault="001A19E0" w:rsidP="00663604">
      <w:pPr>
        <w:pStyle w:val="ProductList-Body"/>
        <w:ind w:left="187"/>
      </w:pPr>
      <w:r>
        <w:rPr>
          <w:b/>
          <w:color w:val="0072C6"/>
        </w:rPr>
        <w:t>Zoeken in meerdere mailboxen</w:t>
      </w:r>
    </w:p>
    <w:p w14:paraId="442DBA42" w14:textId="37A9B852" w:rsidR="001A19E0" w:rsidRPr="00690C65" w:rsidRDefault="001A19E0" w:rsidP="00663604">
      <w:pPr>
        <w:pStyle w:val="ProductList-Body"/>
        <w:ind w:left="180"/>
      </w:pPr>
      <w:r>
        <w:t>De Klant kan zoeken naar inhoud in meerdere mailboxen binnen de organisatie.</w:t>
      </w:r>
    </w:p>
    <w:p w14:paraId="6D60AB6B" w14:textId="77777777" w:rsidR="001A19E0" w:rsidRPr="00690C65" w:rsidRDefault="001A19E0" w:rsidP="00663604">
      <w:pPr>
        <w:pStyle w:val="ProductList-Body"/>
        <w:ind w:left="180"/>
      </w:pPr>
    </w:p>
    <w:p w14:paraId="3467D71C" w14:textId="77777777" w:rsidR="001A19E0" w:rsidRPr="00690C65" w:rsidRDefault="001A19E0" w:rsidP="00663604">
      <w:pPr>
        <w:pStyle w:val="ProductList-Body"/>
        <w:ind w:left="187"/>
      </w:pPr>
      <w:r>
        <w:rPr>
          <w:b/>
          <w:color w:val="0072C6"/>
        </w:rPr>
        <w:t>Agenda</w:t>
      </w:r>
    </w:p>
    <w:p w14:paraId="294F5C1B" w14:textId="0EB42AC3" w:rsidR="001A19E0" w:rsidRPr="00690C65" w:rsidRDefault="001A19E0" w:rsidP="00663604">
      <w:pPr>
        <w:pStyle w:val="ProductList-Body"/>
        <w:ind w:left="180"/>
      </w:pPr>
      <w:r>
        <w:t>De eindgebruiker kan een agenda bekijken en afspraken, vergaderingen en automatische beantwoording van inkomende e-mailberichten inplannen.</w:t>
      </w:r>
    </w:p>
    <w:p w14:paraId="309D22AE" w14:textId="77777777" w:rsidR="001A19E0" w:rsidRPr="00690C65" w:rsidRDefault="001A19E0" w:rsidP="00663604">
      <w:pPr>
        <w:pStyle w:val="ProductList-Body"/>
        <w:ind w:left="180"/>
      </w:pPr>
    </w:p>
    <w:p w14:paraId="12646D9A" w14:textId="77777777" w:rsidR="001A19E0" w:rsidRPr="00690C65" w:rsidRDefault="001A19E0" w:rsidP="00B069DA">
      <w:pPr>
        <w:pStyle w:val="ProductList-Body"/>
        <w:ind w:left="187"/>
      </w:pPr>
      <w:r>
        <w:rPr>
          <w:b/>
          <w:color w:val="0072C6"/>
        </w:rPr>
        <w:t>Contactpersonen</w:t>
      </w:r>
    </w:p>
    <w:p w14:paraId="648D4163" w14:textId="31CD581B" w:rsidR="001A19E0" w:rsidRPr="00690C65" w:rsidRDefault="001A19E0" w:rsidP="00663604">
      <w:pPr>
        <w:pStyle w:val="ProductList-Body"/>
        <w:ind w:left="180"/>
      </w:pPr>
      <w:r>
        <w:t>Binnen een voor Exchange Online geboden gebruikersinterface is de Klant in staat tot het creëren en beheren van distributiegroepen en een organisatiebrede adressenlijst van eindgebruikers, distributiegroepen en externe contactpersonen die per e-mail bereikbaar zijn.</w:t>
      </w:r>
    </w:p>
    <w:p w14:paraId="2DB9CF43" w14:textId="77777777" w:rsidR="001A19E0" w:rsidRPr="00690C65" w:rsidRDefault="001A19E0" w:rsidP="00663604">
      <w:pPr>
        <w:pStyle w:val="ProductList-Body"/>
      </w:pPr>
    </w:p>
    <w:p w14:paraId="6B6C75C8" w14:textId="47017AF8" w:rsidR="00DC0A1F" w:rsidRPr="00690C65" w:rsidRDefault="00DC0A1F" w:rsidP="00663604">
      <w:pPr>
        <w:pStyle w:val="ProductList-Body"/>
      </w:pPr>
      <w:r>
        <w:rPr>
          <w:b/>
          <w:color w:val="00188F"/>
        </w:rPr>
        <w:t>Kernfunctionaliteit voor Office 365-diensten - Exchange Online Archiving</w:t>
      </w:r>
    </w:p>
    <w:p w14:paraId="71FA03AC" w14:textId="71D3C3BD" w:rsidR="00C13EC6" w:rsidRPr="00C13EC6" w:rsidRDefault="00DC0A1F" w:rsidP="00C13EC6">
      <w:pPr>
        <w:pStyle w:val="ProductList-Body"/>
      </w:pPr>
      <w:r>
        <w:t xml:space="preserve">De </w:t>
      </w:r>
      <w:hyperlink w:anchor="CoreFeaturesforOffice365Services" w:tooltip="Kernfunctionaliteit" w:history="1">
        <w:r>
          <w:rPr>
            <w:rStyle w:val="Hyperlink"/>
          </w:rPr>
          <w:t>Kernfunctionaliteit</w:t>
        </w:r>
      </w:hyperlink>
      <w:r>
        <w:t xml:space="preserve"> van Exchange Online Archiving of een opvolgende dienst biedt de volgende mogelijkheden:</w:t>
      </w:r>
    </w:p>
    <w:p w14:paraId="75F2A9A6" w14:textId="77777777" w:rsidR="00B42C08" w:rsidRDefault="00B42C08" w:rsidP="00663604">
      <w:pPr>
        <w:pStyle w:val="ProductList-Body"/>
        <w:ind w:left="180"/>
        <w:rPr>
          <w:b/>
          <w:color w:val="0072C6"/>
        </w:rPr>
      </w:pPr>
    </w:p>
    <w:p w14:paraId="40C43371" w14:textId="090DEABA" w:rsidR="00ED50E6" w:rsidRPr="00690C65" w:rsidRDefault="001A19E0" w:rsidP="00663604">
      <w:pPr>
        <w:pStyle w:val="ProductList-Body"/>
        <w:ind w:left="180"/>
      </w:pPr>
      <w:r>
        <w:rPr>
          <w:b/>
          <w:color w:val="0072C6"/>
        </w:rPr>
        <w:t>Opslag</w:t>
      </w:r>
    </w:p>
    <w:p w14:paraId="4D3B73EF" w14:textId="41F65D4D" w:rsidR="001A19E0" w:rsidRPr="00690C65" w:rsidRDefault="001A19E0" w:rsidP="00663604">
      <w:pPr>
        <w:pStyle w:val="ProductList-Body"/>
        <w:ind w:left="180"/>
      </w:pPr>
      <w:r>
        <w:t>De Klant kan een eindgebruiker toestaan e-mailberichten op te slaan.</w:t>
      </w:r>
    </w:p>
    <w:p w14:paraId="20F27813" w14:textId="77777777" w:rsidR="00ED50E6" w:rsidRPr="00690C65" w:rsidRDefault="00ED50E6" w:rsidP="00663604">
      <w:pPr>
        <w:pStyle w:val="ProductList-Body"/>
        <w:ind w:left="180"/>
      </w:pPr>
    </w:p>
    <w:p w14:paraId="0586DAE4" w14:textId="77777777" w:rsidR="00ED50E6" w:rsidRPr="00690C65" w:rsidRDefault="001A19E0" w:rsidP="00C13EC6">
      <w:pPr>
        <w:pStyle w:val="ProductList-Body"/>
        <w:ind w:left="187"/>
      </w:pPr>
      <w:r>
        <w:rPr>
          <w:b/>
          <w:color w:val="0072C6"/>
        </w:rPr>
        <w:t>Bewaarbeleid</w:t>
      </w:r>
    </w:p>
    <w:p w14:paraId="7CDB87D7" w14:textId="21882356" w:rsidR="001A19E0" w:rsidRPr="00690C65" w:rsidRDefault="001A19E0" w:rsidP="00663604">
      <w:pPr>
        <w:pStyle w:val="ProductList-Body"/>
        <w:ind w:left="180"/>
      </w:pPr>
      <w:r>
        <w:t>De Klant is in staat een beleid voor het archiveren en verwijderen van e-mailberichten op te stellen, los van beleidsregels die een eindgebruiker kan toepassen op het eigen postvak van de eindgebruiker.</w:t>
      </w:r>
    </w:p>
    <w:p w14:paraId="5CF4FA75" w14:textId="77777777" w:rsidR="005278DD" w:rsidRDefault="005278DD" w:rsidP="00663604">
      <w:pPr>
        <w:pStyle w:val="ProductList-Body"/>
        <w:ind w:left="180"/>
        <w:rPr>
          <w:b/>
          <w:color w:val="0072C6"/>
        </w:rPr>
      </w:pPr>
    </w:p>
    <w:p w14:paraId="53518FF9" w14:textId="77777777" w:rsidR="00ED50E6" w:rsidRPr="00690C65" w:rsidRDefault="001A19E0" w:rsidP="00663604">
      <w:pPr>
        <w:pStyle w:val="ProductList-Body"/>
        <w:ind w:left="180"/>
      </w:pPr>
      <w:r>
        <w:rPr>
          <w:b/>
          <w:color w:val="0072C6"/>
        </w:rPr>
        <w:t>Herstel van verwijderde items en herstel van postvak</w:t>
      </w:r>
    </w:p>
    <w:p w14:paraId="0CF73227" w14:textId="7B0D2157" w:rsidR="001A19E0" w:rsidRPr="00690C65" w:rsidRDefault="001A19E0" w:rsidP="00663604">
      <w:pPr>
        <w:pStyle w:val="ProductList-Body"/>
        <w:ind w:left="180"/>
      </w:pPr>
      <w:r>
        <w:t>De Klant kan door middel van Office 365-ondersteuningsdiensten de inhoud van een verwijderd archiefpostvak herstellen, en een eindgebruiker kan een item herstellen dat is verwijderd uit een van de e-mailmappen van de eindgebruiker in het archief van de eindgebruiker.</w:t>
      </w:r>
    </w:p>
    <w:p w14:paraId="2989B781" w14:textId="77777777" w:rsidR="00ED50E6" w:rsidRPr="00690C65" w:rsidRDefault="00ED50E6" w:rsidP="00663604">
      <w:pPr>
        <w:pStyle w:val="ProductList-Body"/>
        <w:ind w:left="180"/>
      </w:pPr>
    </w:p>
    <w:p w14:paraId="32403BAC" w14:textId="77777777" w:rsidR="00ED50E6" w:rsidRPr="00690C65" w:rsidRDefault="001A19E0" w:rsidP="00663604">
      <w:pPr>
        <w:pStyle w:val="ProductList-Body"/>
        <w:ind w:left="187"/>
      </w:pPr>
      <w:r>
        <w:rPr>
          <w:b/>
          <w:color w:val="0072C6"/>
        </w:rPr>
        <w:t>Zoeken in meerdere mailboxen</w:t>
      </w:r>
    </w:p>
    <w:p w14:paraId="024BBD24" w14:textId="653E014F" w:rsidR="001A19E0" w:rsidRPr="00690C65" w:rsidRDefault="001A19E0" w:rsidP="00663604">
      <w:pPr>
        <w:pStyle w:val="ProductList-Body"/>
        <w:ind w:left="187"/>
      </w:pPr>
      <w:r>
        <w:t>De Klant kan zoeken naar inhoud in meerdere mailboxen binnen de organisatie.</w:t>
      </w:r>
    </w:p>
    <w:p w14:paraId="6D133A1A" w14:textId="77777777" w:rsidR="00C13EC6" w:rsidRDefault="00C13EC6" w:rsidP="00C13EC6">
      <w:pPr>
        <w:pStyle w:val="ProductList-Body"/>
        <w:ind w:left="158"/>
        <w:rPr>
          <w:b/>
          <w:color w:val="0072C6"/>
        </w:rPr>
      </w:pPr>
    </w:p>
    <w:p w14:paraId="448BE475" w14:textId="4D9520AC" w:rsidR="00ED50E6" w:rsidRPr="00690C65" w:rsidRDefault="001A19E0" w:rsidP="00B42C08">
      <w:pPr>
        <w:pStyle w:val="ProductList-Body"/>
        <w:ind w:left="158"/>
      </w:pPr>
      <w:r>
        <w:rPr>
          <w:b/>
          <w:color w:val="0072C6"/>
        </w:rPr>
        <w:lastRenderedPageBreak/>
        <w:t>Wettelijke bewaring</w:t>
      </w:r>
    </w:p>
    <w:p w14:paraId="2EA3BFAF" w14:textId="45C83957" w:rsidR="001A19E0" w:rsidRPr="00690C65" w:rsidRDefault="001A19E0" w:rsidP="00663604">
      <w:pPr>
        <w:pStyle w:val="ProductList-Body"/>
        <w:ind w:left="180"/>
      </w:pPr>
      <w:r>
        <w:t>De Klant kan een “wettelijke bewaring” opleggen voor het primaire postvak en archiefpostvak van een eindgebruiker om de inhoud van deze postvakken te bewaren.</w:t>
      </w:r>
    </w:p>
    <w:p w14:paraId="26A98DD1" w14:textId="77777777" w:rsidR="006523C8" w:rsidRPr="00690C65" w:rsidRDefault="006523C8" w:rsidP="00663604">
      <w:pPr>
        <w:pStyle w:val="ProductList-Body"/>
      </w:pPr>
    </w:p>
    <w:p w14:paraId="4ACEA0A4" w14:textId="60DB9570" w:rsidR="006523C8" w:rsidRPr="00690C65" w:rsidRDefault="006523C8" w:rsidP="00663604">
      <w:pPr>
        <w:pStyle w:val="ProductList-Body"/>
        <w:ind w:left="180"/>
      </w:pPr>
      <w:r>
        <w:rPr>
          <w:b/>
          <w:color w:val="0072C6"/>
        </w:rPr>
        <w:t>Archivering</w:t>
      </w:r>
    </w:p>
    <w:p w14:paraId="73F5962E" w14:textId="77777777" w:rsidR="006523C8" w:rsidRPr="00690C65" w:rsidRDefault="006523C8" w:rsidP="00663604">
      <w:pPr>
        <w:pStyle w:val="ProductList-Body"/>
        <w:ind w:left="180"/>
      </w:pPr>
      <w:r>
        <w:t>Archivering mag alleen worden gebruikt voor messagingopslag in combinatie met Exchange Online Plan 1 en 2.</w:t>
      </w:r>
    </w:p>
    <w:p w14:paraId="2F8F646A" w14:textId="77777777" w:rsidR="006523C8" w:rsidRPr="00690C65" w:rsidRDefault="006523C8" w:rsidP="00663604">
      <w:pPr>
        <w:pStyle w:val="ProductList-Body"/>
        <w:ind w:left="180"/>
      </w:pPr>
    </w:p>
    <w:p w14:paraId="2B0BFA2B" w14:textId="6300D19C" w:rsidR="006523C8" w:rsidRPr="00690C65" w:rsidRDefault="006523C8" w:rsidP="00663604">
      <w:pPr>
        <w:pStyle w:val="ProductList-Body"/>
        <w:ind w:left="187"/>
      </w:pPr>
      <w:r>
        <w:rPr>
          <w:b/>
          <w:color w:val="0072C6"/>
        </w:rPr>
        <w:t>Archivering voor Exchange Server</w:t>
      </w:r>
    </w:p>
    <w:p w14:paraId="05891E4A" w14:textId="77777777" w:rsidR="006523C8" w:rsidRPr="00690C65" w:rsidRDefault="006523C8" w:rsidP="00663604">
      <w:pPr>
        <w:pStyle w:val="ProductList-Body"/>
        <w:ind w:left="180"/>
      </w:pPr>
      <w:r>
        <w:t>Gebruikers met een CAL voor Exchange Server 2013 Standard kunnen beschikken over de functionaliteit van de CAL voor Exchange Server 2013 Enterprise die nodig zijn voor het gebruik van Exchange Online Archiving for Exchange Server.</w:t>
      </w:r>
    </w:p>
    <w:p w14:paraId="785BA81D" w14:textId="77777777" w:rsidR="006523C8" w:rsidRPr="00690C65" w:rsidRDefault="006523C8" w:rsidP="00663604">
      <w:pPr>
        <w:pStyle w:val="ProductList-Body"/>
        <w:ind w:left="180"/>
      </w:pPr>
    </w:p>
    <w:p w14:paraId="7BE9CC2C" w14:textId="77777777" w:rsidR="00663604" w:rsidRDefault="00663604" w:rsidP="006A3042">
      <w:pPr>
        <w:pStyle w:val="ProductList-ClauseHeading"/>
        <w:keepNext w:val="0"/>
      </w:pPr>
      <w:r>
        <w:t>Smartphones en tablets</w:t>
      </w:r>
    </w:p>
    <w:p w14:paraId="103FFA27" w14:textId="534AAB1F" w:rsidR="00EA240D" w:rsidRPr="003A1DB6" w:rsidRDefault="00663604" w:rsidP="00663604">
      <w:pPr>
        <w:pStyle w:val="ProductList-Body"/>
      </w:pPr>
      <w:r>
        <w:t>Elke gebruiker aan wie de Klant een Gebruikers-SL voor Exchange Online toewijst, mag (i) Microsoft Outlook voor mobiele apparaten gebruiken voor commerciële doeleinden en (ii) zich aanmelden bij Microsoft Outlook met de eigen organisatie-id op maximaal vijf smartphones en vijf tablets</w:t>
      </w:r>
      <w:r w:rsidR="00EA240D">
        <w:t xml:space="preserve">. </w:t>
      </w:r>
    </w:p>
    <w:p w14:paraId="678202C7" w14:textId="77777777" w:rsidR="00EA240D" w:rsidRDefault="00EA240D" w:rsidP="00663604">
      <w:pPr>
        <w:pStyle w:val="ProductList-Body"/>
        <w:tabs>
          <w:tab w:val="clear" w:pos="158"/>
          <w:tab w:val="left" w:pos="270"/>
        </w:tabs>
        <w:rPr>
          <w:b/>
          <w:color w:val="00188F"/>
        </w:rPr>
      </w:pPr>
    </w:p>
    <w:p w14:paraId="6F4D5951" w14:textId="4F1B5B15" w:rsidR="006523C8" w:rsidRPr="00690C65" w:rsidRDefault="006523C8" w:rsidP="00663604">
      <w:pPr>
        <w:pStyle w:val="ProductList-Body"/>
        <w:tabs>
          <w:tab w:val="clear" w:pos="158"/>
          <w:tab w:val="left" w:pos="270"/>
        </w:tabs>
      </w:pPr>
      <w:r>
        <w:rPr>
          <w:b/>
          <w:color w:val="00188F"/>
        </w:rPr>
        <w:t>Overstappen van Exchange Hosted Archive naar Exchange Online Plan 2</w:t>
      </w:r>
    </w:p>
    <w:p w14:paraId="05687124" w14:textId="668B1EF9" w:rsidR="006523C8" w:rsidRPr="00690C65" w:rsidRDefault="006523C8" w:rsidP="00663604">
      <w:pPr>
        <w:pStyle w:val="ProductList-Body"/>
        <w:tabs>
          <w:tab w:val="clear" w:pos="158"/>
          <w:tab w:val="left" w:pos="270"/>
        </w:tabs>
      </w:pPr>
      <w:r>
        <w:t>Exchange Online Plan 2 is de opvolger van de Online Dienst Exchange Hosted Archive. Indien de Klant Exchange Hosted Archive verlengt naar Exchange Online Plan 2 en nog niet is overgestapt naar Exchange Online Plan 2, mogen de gelicentieerde gebruikers van de Klant de dienst Exchange Hosted Archive blijven gebruiken onder de voorwaarden van de Product Use Rights van maart 2011 totdat de Klant overstapt naar Exchange Online Plan 2, of totdat de Gebruikers-SL</w:t>
      </w:r>
      <w:r w:rsidR="0026085E">
        <w:t>’</w:t>
      </w:r>
      <w:r>
        <w:t xml:space="preserve">s voor Exchange Online Plan 2 van de Klant aflopen, indien dat eerder het geval is. De Product Use Rights bevinden zich op </w:t>
      </w:r>
      <w:hyperlink r:id="rId57" w:history="1">
        <w:r>
          <w:rPr>
            <w:rStyle w:val="Hyperlink"/>
          </w:rPr>
          <w:t>http://go.microsoft.com/?linkid=9839206</w:t>
        </w:r>
      </w:hyperlink>
      <w:r w:rsidRPr="00B4729C">
        <w:rPr>
          <w:rStyle w:val="Hyperlink"/>
          <w:color w:val="auto"/>
          <w:u w:val="none"/>
        </w:rPr>
        <w:t>.</w:t>
      </w:r>
    </w:p>
    <w:p w14:paraId="3945EE2A" w14:textId="77777777" w:rsidR="006523C8" w:rsidRPr="00690C65" w:rsidRDefault="006523C8" w:rsidP="00663604">
      <w:pPr>
        <w:pStyle w:val="ProductList-Body"/>
      </w:pPr>
    </w:p>
    <w:p w14:paraId="59A4D4C4" w14:textId="77777777" w:rsidR="00EB3D7B" w:rsidRPr="00017A5A" w:rsidRDefault="00EB3D7B" w:rsidP="00663604">
      <w:pPr>
        <w:pStyle w:val="ProductList-Body"/>
        <w:tabs>
          <w:tab w:val="clear" w:pos="158"/>
          <w:tab w:val="left" w:pos="180"/>
        </w:tabs>
        <w:rPr>
          <w:b/>
          <w:color w:val="00188F"/>
        </w:rPr>
      </w:pPr>
      <w:r>
        <w:rPr>
          <w:b/>
          <w:color w:val="00188F"/>
        </w:rPr>
        <w:t>Apparaatlicentie voor Office 365 Data Loss Prevention</w:t>
      </w:r>
    </w:p>
    <w:p w14:paraId="23833ACC" w14:textId="77777777" w:rsidR="00EB3D7B" w:rsidRDefault="00EB3D7B" w:rsidP="00663604">
      <w:pPr>
        <w:pStyle w:val="ProductList-Body"/>
      </w:pPr>
      <w:r>
        <w:t>Indien de Klant beschikt over een licentie voor Office 365 Data Loss Prevention per Apparaat, beschikken alle gebruikers van het Gelicentieerde Apparaat over een licentie voor de Online Dienst.</w:t>
      </w:r>
      <w:bookmarkStart w:id="136" w:name="_Hlk486589626"/>
    </w:p>
    <w:bookmarkEnd w:id="136"/>
    <w:p w14:paraId="141258E0" w14:textId="77777777" w:rsidR="00E33A1F" w:rsidRDefault="00E33A1F" w:rsidP="00663604">
      <w:pPr>
        <w:pStyle w:val="ProductList-Body"/>
        <w:tabs>
          <w:tab w:val="clear" w:pos="158"/>
          <w:tab w:val="left" w:pos="180"/>
        </w:tabs>
      </w:pPr>
    </w:p>
    <w:p w14:paraId="4C548C19" w14:textId="2D5CE2FF" w:rsidR="00E33A1F" w:rsidRPr="00FF75DE" w:rsidRDefault="00E33A1F" w:rsidP="00663604">
      <w:pPr>
        <w:pStyle w:val="ProductList-Body"/>
        <w:rPr>
          <w:b/>
          <w:color w:val="00188F"/>
        </w:rPr>
      </w:pPr>
      <w:bookmarkStart w:id="137" w:name="_Toc423959249"/>
      <w:r w:rsidRPr="00FF75DE">
        <w:rPr>
          <w:b/>
          <w:color w:val="00188F"/>
        </w:rPr>
        <w:t>Service Level Overeenkomst</w:t>
      </w:r>
      <w:bookmarkEnd w:id="137"/>
    </w:p>
    <w:p w14:paraId="2CDF1E09" w14:textId="526A1F69" w:rsidR="00DF7B82" w:rsidRPr="00D9582E" w:rsidRDefault="00E514A6" w:rsidP="00663604">
      <w:pPr>
        <w:pStyle w:val="ProductList-Body"/>
        <w:tabs>
          <w:tab w:val="clear" w:pos="158"/>
          <w:tab w:val="left" w:pos="180"/>
        </w:tabs>
        <w:rPr>
          <w:lang w:val="en-MY"/>
        </w:rPr>
      </w:pPr>
      <w:r>
        <w:t>Er is geen SLA voor Office 365 Advanced Threat Protection</w:t>
      </w:r>
      <w:r w:rsidR="00DF7B82" w:rsidRPr="00D9582E">
        <w:rPr>
          <w:lang w:val="en-MY"/>
        </w:rPr>
        <w:t>.</w:t>
      </w:r>
    </w:p>
    <w:bookmarkStart w:id="138" w:name="O365Applications"/>
    <w:p w14:paraId="7DEE4992"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189167D" w14:textId="77777777" w:rsidR="00EF69F4" w:rsidRDefault="00EF69F4" w:rsidP="00EF69F4">
      <w:pPr>
        <w:pStyle w:val="ProductList-Offering2Heading"/>
        <w:outlineLvl w:val="2"/>
      </w:pPr>
      <w:r w:rsidRPr="001B5E8A">
        <w:rPr>
          <w:lang w:val="nl-NL"/>
        </w:rPr>
        <w:tab/>
      </w:r>
      <w:bookmarkStart w:id="139" w:name="_Toc39133530"/>
      <w:r>
        <w:t>Microsoft Stream</w:t>
      </w:r>
      <w:bookmarkEnd w:id="139"/>
    </w:p>
    <w:p w14:paraId="03307AC0" w14:textId="77777777" w:rsidR="00EF69F4" w:rsidRDefault="00EF69F4" w:rsidP="00EF69F4">
      <w:pPr>
        <w:pStyle w:val="ProductList-Body"/>
        <w:tabs>
          <w:tab w:val="clear" w:pos="158"/>
          <w:tab w:val="left" w:pos="360"/>
        </w:tabs>
        <w:rPr>
          <w:b/>
          <w:color w:val="00188F"/>
        </w:rPr>
      </w:pPr>
      <w:r>
        <w:rPr>
          <w:b/>
          <w:color w:val="00188F"/>
        </w:rPr>
        <w:t>Kennisgevingen</w:t>
      </w:r>
    </w:p>
    <w:p w14:paraId="75E1DA36" w14:textId="77777777" w:rsidR="00EF69F4" w:rsidRDefault="00EF69F4" w:rsidP="00EF69F4">
      <w:pPr>
        <w:pStyle w:val="ProductList-Body"/>
      </w:pPr>
      <w:r>
        <w:t xml:space="preserve">De Kennisgeving betreffende de </w:t>
      </w:r>
      <w:r>
        <w:rPr>
          <w:color w:val="000000" w:themeColor="text1"/>
        </w:rPr>
        <w:t xml:space="preserve">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747D3360" w14:textId="77777777" w:rsidR="00EF69F4" w:rsidRDefault="00EF69F4" w:rsidP="00EF69F4">
      <w:pPr>
        <w:pStyle w:val="ProductList-Body"/>
      </w:pPr>
    </w:p>
    <w:p w14:paraId="0228CECF" w14:textId="77777777" w:rsidR="00EF69F4" w:rsidRDefault="00EF69F4" w:rsidP="00EF69F4">
      <w:pPr>
        <w:pStyle w:val="ProductList-Body"/>
        <w:tabs>
          <w:tab w:val="clear" w:pos="158"/>
          <w:tab w:val="left" w:pos="360"/>
        </w:tabs>
        <w:rPr>
          <w:b/>
          <w:color w:val="00188F"/>
        </w:rPr>
      </w:pPr>
      <w:r>
        <w:rPr>
          <w:b/>
          <w:color w:val="00188F"/>
        </w:rPr>
        <w:t>Stream Live Events</w:t>
      </w:r>
    </w:p>
    <w:p w14:paraId="72928216" w14:textId="77777777" w:rsidR="00EF69F4" w:rsidRDefault="00EF69F4" w:rsidP="00EF69F4">
      <w:pPr>
        <w:pStyle w:val="ProductList-Body"/>
      </w:pPr>
      <w:r>
        <w:t>Stream Live Events zijn onderworpen aan het volgende:</w:t>
      </w:r>
    </w:p>
    <w:p w14:paraId="79956A3F" w14:textId="77777777" w:rsidR="00EF69F4" w:rsidRDefault="00EF69F4" w:rsidP="00EF69F4">
      <w:pPr>
        <w:pStyle w:val="ProductList-Bullet"/>
        <w:numPr>
          <w:ilvl w:val="0"/>
          <w:numId w:val="17"/>
        </w:numPr>
      </w:pPr>
      <w:r>
        <w:t>Stream Live Events mogen niet langer zijn dat vier (4) uur;</w:t>
      </w:r>
    </w:p>
    <w:p w14:paraId="7419E526" w14:textId="77777777" w:rsidR="00EF69F4" w:rsidRDefault="00EF69F4" w:rsidP="00EF69F4">
      <w:pPr>
        <w:pStyle w:val="ProductList-Bullet"/>
        <w:numPr>
          <w:ilvl w:val="0"/>
          <w:numId w:val="17"/>
        </w:numPr>
      </w:pPr>
      <w:r>
        <w:t>Stream Live Events mogen niet meer dan 10.000 deelnemers hebben; en</w:t>
      </w:r>
    </w:p>
    <w:p w14:paraId="2078E329" w14:textId="77777777" w:rsidR="00EF69F4" w:rsidRDefault="00EF69F4" w:rsidP="00EF69F4">
      <w:pPr>
        <w:pStyle w:val="ProductList-Bullet"/>
        <w:numPr>
          <w:ilvl w:val="0"/>
          <w:numId w:val="17"/>
        </w:numPr>
      </w:pPr>
      <w:r>
        <w:t>Per klant zijn op enig moment maximaal vijftien (15) gelijktijdige Stream Live Events toegestaan.</w:t>
      </w:r>
    </w:p>
    <w:p w14:paraId="58AF5537" w14:textId="77777777" w:rsidR="00EF69F4" w:rsidRDefault="00040E76" w:rsidP="00EF69F4">
      <w:pPr>
        <w:pStyle w:val="ProductList-Body"/>
        <w:shd w:val="clear" w:color="auto" w:fill="A6A6A6" w:themeFill="background1" w:themeFillShade="A6"/>
        <w:spacing w:before="120" w:after="240"/>
        <w:jc w:val="right"/>
      </w:pPr>
      <w:hyperlink w:anchor="TableofContents" w:tooltip="Inhoudsopgave" w:history="1">
        <w:r w:rsidR="00EF69F4">
          <w:rPr>
            <w:rStyle w:val="Hyperlink"/>
            <w:sz w:val="16"/>
            <w:szCs w:val="16"/>
          </w:rPr>
          <w:t>Inhoudsopgave</w:t>
        </w:r>
      </w:hyperlink>
      <w:r w:rsidR="00EF69F4">
        <w:rPr>
          <w:sz w:val="16"/>
          <w:szCs w:val="16"/>
        </w:rPr>
        <w:t xml:space="preserve"> / </w:t>
      </w:r>
      <w:hyperlink w:anchor="GeneralTerms" w:tooltip="Algemene voorwaarden" w:history="1">
        <w:r w:rsidR="00EF69F4">
          <w:rPr>
            <w:rStyle w:val="Hyperlink"/>
            <w:sz w:val="16"/>
            <w:szCs w:val="16"/>
          </w:rPr>
          <w:t>Algemene voorwaarden</w:t>
        </w:r>
      </w:hyperlink>
    </w:p>
    <w:p w14:paraId="4BF9F0E1" w14:textId="3D765A89" w:rsidR="00C13EC6" w:rsidRDefault="00C13EC6" w:rsidP="00C13EC6">
      <w:pPr>
        <w:pStyle w:val="ProductList-Offering2Heading"/>
        <w:outlineLvl w:val="2"/>
      </w:pPr>
      <w:r w:rsidRPr="001B5E8A">
        <w:rPr>
          <w:lang w:val="nl-NL"/>
        </w:rPr>
        <w:tab/>
      </w:r>
      <w:bookmarkStart w:id="140" w:name="_Toc39133531"/>
      <w:r>
        <w:t>Microsoft Teams</w:t>
      </w:r>
      <w:bookmarkEnd w:id="140"/>
    </w:p>
    <w:p w14:paraId="4E9AC58C" w14:textId="77777777" w:rsidR="00C13EC6" w:rsidRDefault="00C13EC6" w:rsidP="00C13EC6">
      <w:pPr>
        <w:pStyle w:val="ProductList-Body"/>
        <w:tabs>
          <w:tab w:val="clear" w:pos="158"/>
          <w:tab w:val="left" w:pos="360"/>
        </w:tabs>
        <w:rPr>
          <w:b/>
          <w:color w:val="00188F"/>
        </w:rPr>
      </w:pPr>
      <w:r>
        <w:rPr>
          <w:b/>
          <w:color w:val="00188F"/>
        </w:rPr>
        <w:t>Mededelingen</w:t>
      </w:r>
    </w:p>
    <w:p w14:paraId="22997596" w14:textId="77777777" w:rsidR="00C13EC6" w:rsidRDefault="00C13EC6" w:rsidP="00C13EC6">
      <w:pPr>
        <w:pStyle w:val="ProductList-Body"/>
      </w:pPr>
      <w:r>
        <w:t xml:space="preserve">de Kennisgeving met betrekking tot H.264/MPEG-4 AVC in </w:t>
      </w:r>
      <w:hyperlink r:id="rId58" w:anchor="Attachment1" w:tooltip="Bijlage 1" w:history="1">
        <w:r>
          <w:rPr>
            <w:rStyle w:val="Hyperlink"/>
          </w:rPr>
          <w:t>Bijlage 1</w:t>
        </w:r>
      </w:hyperlink>
      <w:r>
        <w:t xml:space="preserve"> is van toepassing op alle Office 365-diensten waarin Microsoft Teams is opgenomen.</w:t>
      </w:r>
    </w:p>
    <w:p w14:paraId="7440BA47" w14:textId="77777777" w:rsidR="00C13EC6" w:rsidRDefault="00C13EC6" w:rsidP="00C13EC6">
      <w:pPr>
        <w:pStyle w:val="ProductList-Body"/>
        <w:rPr>
          <w:b/>
          <w:bCs/>
        </w:rPr>
      </w:pPr>
    </w:p>
    <w:p w14:paraId="72373E3C" w14:textId="77777777" w:rsidR="00C13EC6" w:rsidRDefault="00C13EC6" w:rsidP="00C13EC6">
      <w:pPr>
        <w:pStyle w:val="ProductList-Body"/>
        <w:tabs>
          <w:tab w:val="clear" w:pos="158"/>
          <w:tab w:val="left" w:pos="360"/>
        </w:tabs>
        <w:rPr>
          <w:b/>
          <w:color w:val="00188F"/>
        </w:rPr>
      </w:pPr>
      <w:r>
        <w:rPr>
          <w:b/>
          <w:color w:val="00188F"/>
        </w:rPr>
        <w:t>Klanten in de gezondheidssector</w:t>
      </w:r>
    </w:p>
    <w:p w14:paraId="4C5B7B28" w14:textId="77777777" w:rsidR="00C13EC6" w:rsidRDefault="00C13EC6" w:rsidP="00C13EC6">
      <w:pPr>
        <w:pStyle w:val="ProductList-Body"/>
      </w:pPr>
      <w:r>
        <w:t>De Klant is geheel zelf verantwoordelijk: (1) de nauwkeurigheid en toereikendheid van informatie en Gegevens die zijn geleverd door gebruik van Microsoft Teams; (2) implementatie van een beveiligde toepassing-tot-toepassing verificatiemethode tussen een toepassing en/of dienst van de Klant en Microsoft Teams; (3) verkrijgen van gepaste toestemming van eindgebruikers in verband met het gebruik van de eindgebruiker en de Klant van Microsoft Teams; en (4) weergave van gepaste waarschuwingen, disclaimers en bevestigingen voor eindgebruikers in verband met het gebruik van de eindgebruiker en de Klant van Microsoft Teams.</w:t>
      </w:r>
    </w:p>
    <w:p w14:paraId="6C909501" w14:textId="77777777" w:rsidR="00C13EC6" w:rsidRDefault="00C13EC6" w:rsidP="00C13EC6">
      <w:pPr>
        <w:pStyle w:val="ProductList-Body"/>
      </w:pPr>
    </w:p>
    <w:p w14:paraId="01B141A6" w14:textId="77777777" w:rsidR="00C13EC6" w:rsidRDefault="00C13EC6" w:rsidP="00C13EC6">
      <w:pPr>
        <w:pStyle w:val="ProductList-Body"/>
      </w:pPr>
      <w:r>
        <w:lastRenderedPageBreak/>
        <w:t>DE KLANT ERKENT DAT DE ONLINE DIENSTEN (MICROSOFT TEAMS-SERVICE EN TOEPASSINGEN) (1) NIET BEDOELD ZIJN OF NIET BESCHIKBAAR WORDEN GESTELD ALS EEN MEDISCH TOESTEL (OF MEDISCHE TOESTELLEN) VOOR DE DIAGNOSE VAN ZIEKTEN OF ANDERE AANDOENINGEN, OF VOOR HET GENEZEN, VERZACHTEN OF VOORKOMEN VAN ZIEKTEN, OF OM ANDERSZINS TE WORDEN GEBRUIKT ALS EEN ONDERDEEL VAN EEN KLINISCH AANBOD OF PRODUCT, EN ER GEEN LICENTIE OF RECHT WORDT TOEGEKEND OM DE ONLINE DIENSTEN VOOR DIT DOEL TE GEBRUIKEN, (2) NIET ONTWORPEN OF BEDOELD ZIJN ALS VERVANGING VAN PROFESSIONEEL MEDISCH ADVIES, DIAGNOSE, BEHANDELING OF OORDEEL EN NIET MOGEN WORDEN GEBRUIKT ALS VERVANGING VAN PROFESSIONEEL MEDISCH ADVIES, DIAGNOSE, BEHANDELING OF OORDEEL EN (3) NIET MOGEN WORDEN GEBRUIKT VOOR MEDISCHE NOODGEVALLEN. DE VERANTWOORDELIJKHEID VOOR PERSOONLIJKE OF DODELIJKE LETSELS DIE MOGELIJK OPTREDEN ALS GEVOLG VAN HET GEBRUIK VAN MICROSOFT TEAMS EN TOEPASSINGEN, WAARONDER (ZONDER BEPERKING) ALLE LETSELS AAN EINDGEBRUIKERS OF PATIËNTEN VAN DE KLANT, BERUST UITSLUITEND BIJ DE KLANT.</w:t>
      </w:r>
    </w:p>
    <w:p w14:paraId="204AB937" w14:textId="77777777" w:rsidR="00C13EC6" w:rsidRDefault="00C13EC6" w:rsidP="00C13EC6">
      <w:pPr>
        <w:pStyle w:val="ProductList-Body"/>
      </w:pPr>
    </w:p>
    <w:p w14:paraId="6DB027E1" w14:textId="77777777" w:rsidR="00C13EC6" w:rsidRDefault="00C13EC6" w:rsidP="00C13EC6">
      <w:pPr>
        <w:pStyle w:val="ProductList-Body"/>
        <w:rPr>
          <w:b/>
          <w:color w:val="00188F"/>
        </w:rPr>
      </w:pPr>
      <w:r>
        <w:rPr>
          <w:b/>
          <w:color w:val="00188F"/>
        </w:rPr>
        <w:t>Proefperioden</w:t>
      </w:r>
    </w:p>
    <w:p w14:paraId="19F6C5B9" w14:textId="77777777" w:rsidR="00C13EC6" w:rsidRDefault="00C13EC6" w:rsidP="00C13EC6">
      <w:pPr>
        <w:pStyle w:val="ProductList-Body"/>
        <w:rPr>
          <w:b/>
        </w:rPr>
      </w:pPr>
      <w:r>
        <w:t>De Microsoft Teams Exploratory-ervaring mag uitsluitend worden geïnitieerd door individuele eindgebruikers. Het is niet toegestaan voor de Klant om een Microsoft Teams Exploratory-ervaring te initiëren voor medewerkers als eindgebruikers.</w:t>
      </w:r>
    </w:p>
    <w:p w14:paraId="0CE6429E" w14:textId="77777777" w:rsidR="00C13EC6" w:rsidRDefault="00040E76" w:rsidP="00C13EC6">
      <w:pPr>
        <w:pStyle w:val="ProductList-Body"/>
        <w:shd w:val="clear" w:color="auto" w:fill="A6A6A6" w:themeFill="background1" w:themeFillShade="A6"/>
        <w:spacing w:before="120" w:after="240"/>
        <w:jc w:val="right"/>
      </w:pPr>
      <w:hyperlink w:anchor="TableofContents" w:tooltip="Inhoudsopgave" w:history="1">
        <w:r w:rsidR="00C13EC6">
          <w:rPr>
            <w:rStyle w:val="Hyperlink"/>
            <w:sz w:val="16"/>
            <w:szCs w:val="16"/>
          </w:rPr>
          <w:t>Inhoudsopgave</w:t>
        </w:r>
      </w:hyperlink>
      <w:r w:rsidR="00C13EC6">
        <w:rPr>
          <w:sz w:val="16"/>
          <w:szCs w:val="16"/>
        </w:rPr>
        <w:t xml:space="preserve"> / </w:t>
      </w:r>
      <w:hyperlink w:anchor="GeneralTerms" w:tooltip="Algemene voorwaarden" w:history="1">
        <w:r w:rsidR="00C13EC6">
          <w:rPr>
            <w:rStyle w:val="Hyperlink"/>
            <w:sz w:val="16"/>
            <w:szCs w:val="16"/>
          </w:rPr>
          <w:t>Algemene voorwaarden</w:t>
        </w:r>
      </w:hyperlink>
    </w:p>
    <w:p w14:paraId="074B7D38" w14:textId="77777777" w:rsidR="00B42C08" w:rsidRDefault="00806C20" w:rsidP="00B42C08">
      <w:pPr>
        <w:pStyle w:val="ProductList-Offering2Heading"/>
        <w:outlineLvl w:val="2"/>
      </w:pPr>
      <w:r>
        <w:tab/>
      </w:r>
      <w:bookmarkStart w:id="141" w:name="M365Applications"/>
      <w:bookmarkStart w:id="142" w:name="_Toc37676501"/>
      <w:bookmarkStart w:id="143" w:name="_Toc39133532"/>
      <w:bookmarkEnd w:id="138"/>
      <w:r w:rsidR="00B42C08">
        <w:t>Microsoft 365-toepassingen</w:t>
      </w:r>
      <w:bookmarkEnd w:id="141"/>
      <w:bookmarkEnd w:id="142"/>
      <w:bookmarkEnd w:id="143"/>
    </w:p>
    <w:p w14:paraId="760F77AD" w14:textId="77777777" w:rsidR="00B42C08" w:rsidRDefault="00B42C08" w:rsidP="00B42C08">
      <w:pPr>
        <w:pStyle w:val="ProductList-Offering1"/>
        <w:sectPr w:rsidR="00B42C08" w:rsidSect="00E275D6">
          <w:type w:val="continuous"/>
          <w:pgSz w:w="12240" w:h="15840"/>
          <w:pgMar w:top="1440" w:right="720" w:bottom="1440" w:left="720" w:header="720" w:footer="720" w:gutter="0"/>
          <w:cols w:space="720"/>
          <w:titlePg/>
          <w:docGrid w:linePitch="360"/>
        </w:sectPr>
      </w:pPr>
    </w:p>
    <w:p w14:paraId="4A6F19BD"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bedrijven</w:t>
      </w:r>
    </w:p>
    <w:p w14:paraId="233B4519"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Microsoft 365-apps voor ondernemingen</w:t>
      </w:r>
    </w:p>
    <w:p w14:paraId="33D696F7" w14:textId="77777777" w:rsidR="00B42C08" w:rsidRDefault="00B42C08" w:rsidP="00B42C08">
      <w:pPr>
        <w:pStyle w:val="ProductList-Body"/>
        <w:rPr>
          <w:rFonts w:asciiTheme="majorHAnsi" w:hAnsiTheme="majorHAnsi"/>
          <w:sz w:val="16"/>
          <w:szCs w:val="16"/>
        </w:rPr>
      </w:pPr>
      <w:r>
        <w:rPr>
          <w:rFonts w:asciiTheme="majorHAnsi" w:hAnsiTheme="majorHAnsi"/>
          <w:sz w:val="16"/>
          <w:szCs w:val="16"/>
        </w:rPr>
        <w:t>Visio Online (Plan 1 en 2)</w:t>
      </w:r>
    </w:p>
    <w:p w14:paraId="4A6A5520" w14:textId="77777777" w:rsidR="00B42C08" w:rsidRDefault="00B42C08" w:rsidP="00B42C08">
      <w:pPr>
        <w:pStyle w:val="ProductList-Offering2"/>
        <w:sectPr w:rsidR="00B42C08" w:rsidSect="005B7124">
          <w:type w:val="continuous"/>
          <w:pgSz w:w="12240" w:h="15840"/>
          <w:pgMar w:top="1440" w:right="720" w:bottom="1440" w:left="720" w:header="720" w:footer="720" w:gutter="0"/>
          <w:cols w:num="2" w:space="720"/>
          <w:titlePg/>
          <w:docGrid w:linePitch="360"/>
        </w:sectPr>
      </w:pPr>
    </w:p>
    <w:p w14:paraId="6C508CD5" w14:textId="77777777" w:rsidR="00B42C08" w:rsidRPr="000A5E8A" w:rsidRDefault="00B42C08" w:rsidP="00B42C08">
      <w:pPr>
        <w:pStyle w:val="ProductList-Body"/>
        <w:pBdr>
          <w:top w:val="single" w:sz="4" w:space="1" w:color="BFBFBF" w:themeColor="background1" w:themeShade="BF"/>
        </w:pBdr>
        <w:rPr>
          <w:b/>
          <w:color w:val="000000" w:themeColor="text1"/>
          <w:sz w:val="8"/>
          <w:szCs w:val="8"/>
        </w:rPr>
      </w:pPr>
    </w:p>
    <w:p w14:paraId="6937A9E8" w14:textId="77777777" w:rsidR="00B42C08" w:rsidRPr="00123E7D" w:rsidRDefault="00B42C08" w:rsidP="00B42C08">
      <w:pPr>
        <w:pStyle w:val="ProductList-Body"/>
        <w:rPr>
          <w:b/>
          <w:color w:val="00188F"/>
        </w:rPr>
      </w:pPr>
      <w:r>
        <w:rPr>
          <w:b/>
          <w:color w:val="00188F"/>
        </w:rPr>
        <w:t>Service Level Overeenkomst</w:t>
      </w:r>
    </w:p>
    <w:p w14:paraId="177E2417" w14:textId="77777777" w:rsidR="00B42C08" w:rsidRDefault="00B42C08" w:rsidP="00B42C08">
      <w:pPr>
        <w:pStyle w:val="ProductList-Body"/>
      </w:pPr>
      <w:r>
        <w:t>Er is geen SLA voor Visio Online.</w:t>
      </w:r>
    </w:p>
    <w:p w14:paraId="5D3B5507" w14:textId="77777777" w:rsidR="00B42C08" w:rsidRPr="00123E7D" w:rsidRDefault="00B42C08" w:rsidP="00B42C08">
      <w:pPr>
        <w:pStyle w:val="ProductList-Body"/>
      </w:pPr>
    </w:p>
    <w:p w14:paraId="4839E31B" w14:textId="77777777" w:rsidR="00B42C08" w:rsidRPr="00123E7D" w:rsidRDefault="00B42C08" w:rsidP="00B42C08">
      <w:pPr>
        <w:pStyle w:val="ProductList-Body"/>
        <w:tabs>
          <w:tab w:val="clear" w:pos="158"/>
          <w:tab w:val="left" w:pos="180"/>
        </w:tabs>
        <w:rPr>
          <w:b/>
          <w:color w:val="00188F"/>
        </w:rPr>
      </w:pPr>
      <w:r>
        <w:rPr>
          <w:b/>
          <w:color w:val="00188F"/>
        </w:rPr>
        <w:t xml:space="preserve">Installatie en Gebruiksrechten </w:t>
      </w:r>
    </w:p>
    <w:p w14:paraId="6FCA5C6C" w14:textId="77777777" w:rsidR="00B42C08" w:rsidRDefault="00B42C08" w:rsidP="00B42C08">
      <w:pPr>
        <w:pStyle w:val="ProductList-Body"/>
        <w:tabs>
          <w:tab w:val="clear" w:pos="158"/>
          <w:tab w:val="left" w:pos="180"/>
        </w:tabs>
      </w:pPr>
      <w:r>
        <w:t>Elke gebruiker waaraan de Klant een Gebruikers-SL toewijst, dient te beschikken over een werk- of schoolaccount om de software die bij het abonnement wordt geleverd te kunnen gebruiken. Deze gebruikers:</w:t>
      </w:r>
    </w:p>
    <w:p w14:paraId="41487E5D" w14:textId="77777777" w:rsidR="00B42C08" w:rsidRDefault="00B42C08" w:rsidP="00B42C08">
      <w:pPr>
        <w:pStyle w:val="ProductList-Body"/>
        <w:numPr>
          <w:ilvl w:val="0"/>
          <w:numId w:val="9"/>
        </w:numPr>
        <w:ind w:left="450" w:hanging="270"/>
      </w:pPr>
      <w:r>
        <w:t>mogen de software die bij de SL worden geleverd activeren op ten hoogste vijf OSE's voor lokaal of extern gebruik;</w:t>
      </w:r>
    </w:p>
    <w:p w14:paraId="15249B9E" w14:textId="77777777" w:rsidR="00B42C08" w:rsidRDefault="00B42C08" w:rsidP="00B42C08">
      <w:pPr>
        <w:pStyle w:val="ProductList-Body"/>
        <w:numPr>
          <w:ilvl w:val="0"/>
          <w:numId w:val="9"/>
        </w:numPr>
        <w:ind w:left="450" w:hanging="270"/>
      </w:pPr>
      <w:r>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59" w:history="1">
        <w:r>
          <w:rPr>
            <w:rStyle w:val="Hyperlink"/>
          </w:rPr>
          <w:t>Productvoorwaarden</w:t>
        </w:r>
      </w:hyperlink>
      <w:r>
        <w:t xml:space="preserve">. De Productvoorwaarden bevinden zich op </w:t>
      </w:r>
      <w:hyperlink r:id="rId60" w:history="1">
        <w:r>
          <w:rPr>
            <w:rStyle w:val="Hyperlink"/>
          </w:rPr>
          <w:t>http://go.microsoft.com/?linkid=9839207</w:t>
        </w:r>
      </w:hyperlink>
      <w:r>
        <w:t xml:space="preserve">. Een lijst van Qualified Multitenant Hosting-partners en aanvullende implementatievereisten zijn te vinden op </w:t>
      </w:r>
      <w:hyperlink r:id="rId61" w:history="1">
        <w:r>
          <w:rPr>
            <w:rStyle w:val="Hyperlink"/>
          </w:rPr>
          <w:t>www.office.com/sca</w:t>
        </w:r>
      </w:hyperlink>
      <w:r>
        <w:rPr>
          <w:color w:val="1F497D"/>
        </w:rPr>
        <w:t xml:space="preserve">. </w:t>
      </w:r>
      <w:r>
        <w:t>De voorziening voor Shared Computer Activation geldt alleen voor Klanten met een licentie voor Microsoft 365-apps voor bedrijven indien de licentie voor Microsoft 365-apps voor bedrijven is afgenomen als component van Microsoft 365 Business Premium;</w:t>
      </w:r>
    </w:p>
    <w:p w14:paraId="3872AA1B" w14:textId="77777777" w:rsidR="00B42C08" w:rsidRPr="008958E4" w:rsidRDefault="00B42C08" w:rsidP="00B42C08">
      <w:pPr>
        <w:pStyle w:val="ProductList-Body"/>
        <w:numPr>
          <w:ilvl w:val="0"/>
          <w:numId w:val="9"/>
        </w:numPr>
        <w:ind w:left="450" w:hanging="270"/>
        <w:rPr>
          <w:b/>
        </w:rPr>
      </w:pPr>
      <w:r>
        <w:t>moet met elk apparaat waarop de gebruiker de software heeft geïnstalleerd ten minste eenmaal per 30 dagen een verbinding met internet maken. Dit nalaten kan gevolgen hebben voor de functionaliteit van de software; en</w:t>
      </w:r>
    </w:p>
    <w:p w14:paraId="21F4A002" w14:textId="77777777" w:rsidR="00B42C08" w:rsidRDefault="00B42C08" w:rsidP="00B42C08">
      <w:pPr>
        <w:pStyle w:val="ProductList-Body"/>
        <w:numPr>
          <w:ilvl w:val="0"/>
          <w:numId w:val="9"/>
        </w:numPr>
        <w:ind w:left="450" w:hanging="270"/>
      </w:pPr>
      <w:r>
        <w:t>mogen gebruikmaken van Online Diensten met internetverbinding als onderdeel van ProPlus [en onderworpen aan deze Voorwaarden voor Online Diensten]. Verder kunnen gebruikers, indien toegestaan door de Klant, ervoor kiezen gebruik te maken van online diensten die zijn onderworpen aan andere gebruiksvoorwaarden dan deze Voorwaarden van Online Diensten en waarvoor Microsoft fungeert als verwerkingsverantwoordelijke, zoals aangegeven in de productdocumentatie.</w:t>
      </w:r>
    </w:p>
    <w:p w14:paraId="40AB2A2B" w14:textId="77777777" w:rsidR="00B42C08" w:rsidRDefault="00B42C08" w:rsidP="00B42C08">
      <w:pPr>
        <w:pStyle w:val="ProductList-Body"/>
        <w:numPr>
          <w:ilvl w:val="1"/>
          <w:numId w:val="19"/>
        </w:numPr>
        <w:ind w:left="810"/>
      </w:pPr>
      <w:r>
        <w:t>De Online Diensten bieden de Klant de mogelijkheid deze optionele online diensten in of uit te schakelen; en</w:t>
      </w:r>
    </w:p>
    <w:p w14:paraId="017D8B5E" w14:textId="77777777" w:rsidR="00B42C08" w:rsidRPr="00F40FD0" w:rsidRDefault="00B42C08" w:rsidP="00B42C08">
      <w:pPr>
        <w:pStyle w:val="ProductList-Body"/>
        <w:numPr>
          <w:ilvl w:val="1"/>
          <w:numId w:val="19"/>
        </w:numPr>
        <w:ind w:left="810"/>
      </w:pPr>
      <w:r>
        <w:t>Klant is verantwoordelijk voor de evaluatie, in- of uitschakeling van de beschikbare optionele online diensten voor zijn gebruikers.</w:t>
      </w:r>
    </w:p>
    <w:p w14:paraId="48583D29" w14:textId="77777777" w:rsidR="00B42C08" w:rsidRPr="00FF3FF1" w:rsidRDefault="00B42C08" w:rsidP="00B42C08">
      <w:pPr>
        <w:pStyle w:val="ProductList-Body"/>
        <w:spacing w:before="40"/>
      </w:pPr>
    </w:p>
    <w:p w14:paraId="7C2F2795" w14:textId="77777777" w:rsidR="00B42C08" w:rsidRPr="00597EF9" w:rsidRDefault="00B42C08" w:rsidP="00B42C08">
      <w:pPr>
        <w:pStyle w:val="ProductList-Body"/>
        <w:rPr>
          <w:b/>
          <w:color w:val="00188F"/>
        </w:rPr>
      </w:pPr>
      <w:r>
        <w:rPr>
          <w:b/>
          <w:color w:val="00188F"/>
        </w:rPr>
        <w:t>Smartphones en tablets</w:t>
      </w:r>
    </w:p>
    <w:p w14:paraId="380E74B1" w14:textId="77777777" w:rsidR="00B42C08" w:rsidRDefault="00B42C08" w:rsidP="00B42C08">
      <w:pPr>
        <w:pStyle w:val="ProductList-Body"/>
      </w:pPr>
      <w:r>
        <w:t>Elke gebruiker aan wie de Klant een Gebruikers-SL toewijst voor Microsoft 365-apps voor bedrijven of Microsoft 365-apps voor ondernemingen, mag (i) Microsoft Office voor mobiele apparaten gebruiken voor commerciële doeleinden en (ii) zich aanmelden bij Microsoft Office met de eigen organisatie-id op maximaal vijf smartphones en vijf tablets.</w:t>
      </w:r>
    </w:p>
    <w:p w14:paraId="1D9F83FE" w14:textId="77777777" w:rsidR="00B42C08" w:rsidRDefault="00B42C08" w:rsidP="00B42C08">
      <w:pPr>
        <w:pStyle w:val="ProductList-Body"/>
      </w:pPr>
    </w:p>
    <w:p w14:paraId="0B976B03" w14:textId="77777777" w:rsidR="00B42C08" w:rsidRPr="00974EAE" w:rsidRDefault="00B42C08" w:rsidP="00B42C08">
      <w:pPr>
        <w:pStyle w:val="ProductList-Body"/>
        <w:rPr>
          <w:b/>
          <w:color w:val="00188F"/>
        </w:rPr>
      </w:pPr>
      <w:r>
        <w:rPr>
          <w:b/>
          <w:color w:val="00188F"/>
        </w:rPr>
        <w:t>De volgende bepalingen zijn alleen van toepassing op Microsoft 365-apps voor ondernemingen</w:t>
      </w:r>
    </w:p>
    <w:p w14:paraId="4AF10D5C" w14:textId="77777777" w:rsidR="00B42C08" w:rsidRPr="00FC409E" w:rsidRDefault="00B42C08" w:rsidP="00B42C08">
      <w:pPr>
        <w:pStyle w:val="ProductList-Body"/>
        <w:ind w:left="180"/>
        <w:rPr>
          <w:b/>
          <w:color w:val="0072C6"/>
        </w:rPr>
      </w:pPr>
      <w:r>
        <w:rPr>
          <w:b/>
          <w:color w:val="0072C6"/>
        </w:rPr>
        <w:t>Office voor Thuisgebruik en Studenten RT 2013, commercieel gebruik</w:t>
      </w:r>
    </w:p>
    <w:p w14:paraId="1C9A4FE6" w14:textId="77777777" w:rsidR="00B42C08" w:rsidRDefault="00B42C08" w:rsidP="00B42C08">
      <w:pPr>
        <w:pStyle w:val="ProductList-Body"/>
        <w:ind w:left="180"/>
      </w:pPr>
      <w:r>
        <w:t>De commerciële gebruiksbeperking voor Office Home &amp; Student 2013 RT is niet van toepassing voor elke Gebruikers-SL voor Microsoft 365-apps voor ondernemingen. Met uitzondering van hetgeen in dit artikel is bepaald, zijn de voorwaarden van de Licentie voor Office Home &amp; Student 2013 RT van toepassing.</w:t>
      </w:r>
    </w:p>
    <w:p w14:paraId="66F7FD59" w14:textId="77777777" w:rsidR="00B42C08" w:rsidRDefault="00B42C08" w:rsidP="00B42C08">
      <w:pPr>
        <w:pStyle w:val="ProductList-Body"/>
        <w:ind w:left="180"/>
      </w:pPr>
    </w:p>
    <w:p w14:paraId="52BF3485" w14:textId="77777777" w:rsidR="00B42C08" w:rsidRPr="00FC409E" w:rsidRDefault="00B42C08" w:rsidP="00B42C08">
      <w:pPr>
        <w:pStyle w:val="ProductList-Body"/>
        <w:ind w:left="180"/>
        <w:rPr>
          <w:b/>
          <w:color w:val="0072C6"/>
        </w:rPr>
      </w:pPr>
      <w:r>
        <w:rPr>
          <w:b/>
          <w:color w:val="0072C6"/>
        </w:rPr>
        <w:t>Office Online Server</w:t>
      </w:r>
    </w:p>
    <w:p w14:paraId="6C3E0D01" w14:textId="0C4EAF75" w:rsidR="00180EBB" w:rsidRPr="00E464DF" w:rsidRDefault="00B42C08" w:rsidP="00B42C08">
      <w:pPr>
        <w:pStyle w:val="ProductList-Body"/>
        <w:ind w:left="180"/>
      </w:pPr>
      <w:r>
        <w:t xml:space="preserve">Voor elk abonnement op Microsoft 365-apps voor ondernemingen mag de Klant een onbeperkt aantal exemplaren van Office Online Server op elke voor gebruik door de Klant bestemde Server installeren. </w:t>
      </w:r>
      <w:bookmarkStart w:id="144" w:name="_Hlk19132461"/>
      <w:r>
        <w:t xml:space="preserve">Elke server voor specifiek gebruik die wordt beheerd door of onder toezicht staat van een andere entiteit dan de Klant of een van de Gelieerde Ondernemingen van de Klant is onderworpen aan de bepaling 'Softwarebeheer </w:t>
      </w:r>
      <w:r>
        <w:lastRenderedPageBreak/>
        <w:t xml:space="preserve">uitbesteden' van de </w:t>
      </w:r>
      <w:hyperlink r:id="rId62" w:history="1">
        <w:r>
          <w:rPr>
            <w:rStyle w:val="Hyperlink"/>
          </w:rPr>
          <w:t>Productvoorwaarden</w:t>
        </w:r>
      </w:hyperlink>
      <w:r>
        <w:t xml:space="preserve">. </w:t>
      </w:r>
      <w:bookmarkEnd w:id="144"/>
      <w:r>
        <w:t>Elke Microsoft 365-apps voor ondernemingen-gebruiker mag de Office Online Server-software gebruiken. Deze bepaling is niet van toepassing op Klanten die een licentie hebben afgenomen voor dit Product op grond van de Microsoft Online Subscription Overeenkomst, Microsoft Cloud Overeenkomst, Microsoft-klantovereenkomst of andere Microsoft-overeenkomst die uitsluitend betrekking heeft op Online Diensten</w:t>
      </w:r>
      <w:r w:rsidR="00180EBB">
        <w:t>.</w:t>
      </w:r>
    </w:p>
    <w:p w14:paraId="39896784" w14:textId="77777777" w:rsidR="00213422" w:rsidRDefault="00040E76" w:rsidP="00663604">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42C64D" w14:textId="7AA28FB7" w:rsidR="00976EB6" w:rsidRPr="008855D8" w:rsidRDefault="00976EB6" w:rsidP="00663604">
      <w:pPr>
        <w:pStyle w:val="ProductList-Offering2Heading"/>
        <w:rPr>
          <w:lang w:val="nl-NL"/>
        </w:rPr>
      </w:pPr>
      <w:r w:rsidRPr="008855D8">
        <w:rPr>
          <w:lang w:val="nl-NL"/>
        </w:rPr>
        <w:tab/>
      </w:r>
      <w:bookmarkStart w:id="145" w:name="_Toc39133533"/>
      <w:r w:rsidRPr="008855D8">
        <w:rPr>
          <w:lang w:val="nl-NL"/>
        </w:rPr>
        <w:t xml:space="preserve">Office </w:t>
      </w:r>
      <w:r w:rsidR="006E7A8B">
        <w:t>for the web</w:t>
      </w:r>
      <w:bookmarkEnd w:id="145"/>
    </w:p>
    <w:p w14:paraId="24A45D55" w14:textId="77777777" w:rsidR="00D7478E" w:rsidRPr="00690C65" w:rsidRDefault="00D7478E" w:rsidP="00663604">
      <w:pPr>
        <w:pStyle w:val="ProductList-Body"/>
      </w:pPr>
      <w:r>
        <w:rPr>
          <w:b/>
          <w:color w:val="00188F"/>
        </w:rPr>
        <w:t>Kernfunctionaliteit voor Office 365-diensten</w:t>
      </w:r>
    </w:p>
    <w:p w14:paraId="1243D50A" w14:textId="77777777" w:rsidR="006E7A8B" w:rsidRDefault="006E7A8B" w:rsidP="00663604">
      <w:pPr>
        <w:pStyle w:val="ProductList-Body"/>
      </w:pPr>
      <w:r>
        <w:t xml:space="preserve">De </w:t>
      </w:r>
      <w:hyperlink w:anchor="CoreFeaturesforOffice365Services" w:tooltip="Kernfunctionaliteit" w:history="1">
        <w:r>
          <w:rPr>
            <w:rStyle w:val="Hyperlink"/>
          </w:rPr>
          <w:t>Kernfunctionaliteit</w:t>
        </w:r>
      </w:hyperlink>
      <w:r>
        <w:t xml:space="preserve"> van Office for the web of een opvolgende dienst biedt de volgende mogelijkheden:</w:t>
      </w:r>
    </w:p>
    <w:p w14:paraId="7F63318D" w14:textId="4F50A27F" w:rsidR="00976EB6" w:rsidRPr="00690C65" w:rsidRDefault="006E7A8B" w:rsidP="00663604">
      <w:pPr>
        <w:pStyle w:val="ProductList-Body"/>
      </w:pPr>
      <w:r>
        <w:t>Een eindgebruiker kan nieuwe documenten maken en documenten bekijken en bewerken in de bestandsindelingen van Microsoft Word, Excel, PowerPoint en OneNote die worden ondersteund door Office for the web of een opvolgende dienst</w:t>
      </w:r>
      <w:r w:rsidR="00976EB6">
        <w:t>.</w:t>
      </w:r>
    </w:p>
    <w:p w14:paraId="37307BEA" w14:textId="77777777" w:rsidR="00976EB6" w:rsidRPr="00690C65" w:rsidRDefault="00976EB6" w:rsidP="00663604">
      <w:pPr>
        <w:pStyle w:val="ProductList-Body"/>
        <w:tabs>
          <w:tab w:val="clear" w:pos="158"/>
          <w:tab w:val="left" w:pos="180"/>
        </w:tabs>
      </w:pPr>
    </w:p>
    <w:p w14:paraId="2EC44286" w14:textId="77777777" w:rsidR="00976EB6" w:rsidRPr="00690C65" w:rsidRDefault="00976EB6" w:rsidP="00663604">
      <w:pPr>
        <w:pStyle w:val="ProductList-Body"/>
        <w:tabs>
          <w:tab w:val="clear" w:pos="158"/>
          <w:tab w:val="left" w:pos="180"/>
        </w:tabs>
      </w:pPr>
      <w:r>
        <w:rPr>
          <w:b/>
          <w:color w:val="00188F"/>
        </w:rPr>
        <w:t>Externe gebruikers</w:t>
      </w:r>
    </w:p>
    <w:p w14:paraId="3A38EAD8" w14:textId="75245CC8" w:rsidR="00976EB6" w:rsidRPr="00690C65" w:rsidRDefault="006E7A8B" w:rsidP="00663604">
      <w:pPr>
        <w:pStyle w:val="ProductList-Body"/>
        <w:tabs>
          <w:tab w:val="clear" w:pos="158"/>
          <w:tab w:val="left" w:pos="180"/>
        </w:tabs>
      </w:pPr>
      <w:r>
        <w:t>Voor Externe Gebruikers die zijn uitgenodigd voor een sitecollectie via Share-by-Mail zijn geen gebruikers-SL's nodig bij Office for the web</w:t>
      </w:r>
      <w:r w:rsidR="00976EB6">
        <w:t>.</w:t>
      </w:r>
    </w:p>
    <w:p w14:paraId="2976BF7B" w14:textId="52B040B3" w:rsidR="00DD496E" w:rsidRDefault="00040E76" w:rsidP="0073538E">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3C3A612" w14:textId="6BE41E99" w:rsidR="005B7124" w:rsidRPr="008855D8" w:rsidRDefault="0002448E" w:rsidP="00214D42">
      <w:pPr>
        <w:pStyle w:val="ProductList-Offering2Heading"/>
        <w:rPr>
          <w:lang w:val="nl-NL"/>
        </w:rPr>
      </w:pPr>
      <w:r>
        <w:rPr>
          <w:lang w:val="nl-NL"/>
        </w:rPr>
        <w:tab/>
      </w:r>
      <w:bookmarkStart w:id="146" w:name="_Toc39133534"/>
      <w:r w:rsidR="005B7124" w:rsidRPr="008855D8">
        <w:rPr>
          <w:lang w:val="nl-NL"/>
        </w:rP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Externe gebruikers</w:t>
      </w:r>
    </w:p>
    <w:p w14:paraId="5B0B041D" w14:textId="767D8CAB" w:rsidR="006523C8" w:rsidRPr="00690C65" w:rsidRDefault="006523C8" w:rsidP="006523C8">
      <w:pPr>
        <w:pStyle w:val="ProductList-Body"/>
        <w:tabs>
          <w:tab w:val="clear" w:pos="158"/>
          <w:tab w:val="left" w:pos="180"/>
        </w:tabs>
      </w:pPr>
      <w:r>
        <w:t>Voor Externe Gebruikers die zijn uitgenodigd voor een sitecollectie via Share-by-Mail zijn geen gebruikers-SL</w:t>
      </w:r>
      <w:r w:rsidR="0026085E">
        <w:t>’</w:t>
      </w:r>
      <w:r>
        <w:t>s nodig bij OneDrive for Business.</w:t>
      </w:r>
    </w:p>
    <w:p w14:paraId="4420A1B2"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77C3BBE" w14:textId="77777777" w:rsidR="00353CDF" w:rsidRDefault="00353CDF" w:rsidP="00B069DA">
      <w:pPr>
        <w:pStyle w:val="ProductList-Offering2Heading"/>
        <w:outlineLvl w:val="2"/>
      </w:pPr>
      <w:r>
        <w:tab/>
      </w:r>
      <w:bookmarkStart w:id="147" w:name="_Toc6563833"/>
      <w:bookmarkStart w:id="148" w:name="_Toc21617054"/>
      <w:bookmarkStart w:id="149" w:name="_Toc39133535"/>
      <w:bookmarkStart w:id="150" w:name="ProjectOnline"/>
      <w:r>
        <w:t>Project</w:t>
      </w:r>
      <w:bookmarkEnd w:id="147"/>
      <w:bookmarkEnd w:id="148"/>
      <w:bookmarkEnd w:id="149"/>
    </w:p>
    <w:bookmarkEnd w:id="150"/>
    <w:p w14:paraId="040CCEC1" w14:textId="77777777" w:rsidR="00353CDF" w:rsidRDefault="00353CDF" w:rsidP="00353CDF">
      <w:pPr>
        <w:pStyle w:val="ProductList-Offering1"/>
        <w:sectPr w:rsidR="00353CDF"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7A6476B6" w14:textId="5051AE05" w:rsidR="00353CDF" w:rsidRDefault="00353CDF" w:rsidP="00353CDF">
      <w:pPr>
        <w:pStyle w:val="ProductList-Body"/>
        <w:rPr>
          <w:rFonts w:asciiTheme="majorHAnsi" w:hAnsiTheme="majorHAnsi"/>
          <w:sz w:val="16"/>
          <w:szCs w:val="16"/>
        </w:rPr>
      </w:pPr>
      <w:r>
        <w:rPr>
          <w:rFonts w:asciiTheme="majorHAnsi" w:hAnsiTheme="majorHAnsi"/>
          <w:sz w:val="16"/>
          <w:szCs w:val="16"/>
        </w:rPr>
        <w:t>Project Essentials</w:t>
      </w:r>
    </w:p>
    <w:p w14:paraId="7B2B1196"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1</w:t>
      </w:r>
    </w:p>
    <w:p w14:paraId="3E4E8FDE" w14:textId="77777777" w:rsidR="00353CDF" w:rsidRDefault="00353CDF" w:rsidP="00353CDF">
      <w:pPr>
        <w:pStyle w:val="ProductList-Body"/>
        <w:rPr>
          <w:rFonts w:asciiTheme="majorHAnsi" w:hAnsiTheme="majorHAnsi"/>
          <w:sz w:val="16"/>
          <w:szCs w:val="16"/>
        </w:rPr>
      </w:pPr>
      <w:r>
        <w:rPr>
          <w:rFonts w:asciiTheme="majorHAnsi" w:hAnsiTheme="majorHAnsi"/>
          <w:sz w:val="16"/>
          <w:szCs w:val="16"/>
        </w:rPr>
        <w:t>Project Plan 3</w:t>
      </w:r>
    </w:p>
    <w:p w14:paraId="66F21289" w14:textId="77777777" w:rsidR="00353CDF" w:rsidRPr="00866323" w:rsidRDefault="00353CDF" w:rsidP="00353CDF">
      <w:pPr>
        <w:pStyle w:val="ProductList-Body"/>
        <w:rPr>
          <w:rFonts w:asciiTheme="majorHAnsi" w:hAnsiTheme="majorHAnsi"/>
          <w:sz w:val="16"/>
          <w:szCs w:val="16"/>
        </w:rPr>
      </w:pPr>
      <w:r>
        <w:rPr>
          <w:rFonts w:asciiTheme="majorHAnsi" w:hAnsiTheme="majorHAnsi"/>
          <w:sz w:val="16"/>
          <w:szCs w:val="16"/>
        </w:rPr>
        <w:t>Project Plan 5</w:t>
      </w:r>
    </w:p>
    <w:p w14:paraId="6FBDF845" w14:textId="77777777" w:rsidR="00353CDF" w:rsidRDefault="00353CDF" w:rsidP="00353CDF">
      <w:pPr>
        <w:pStyle w:val="ProductList-Offering2"/>
        <w:sectPr w:rsidR="00353CDF" w:rsidSect="005B7124">
          <w:type w:val="continuous"/>
          <w:pgSz w:w="12240" w:h="15840"/>
          <w:pgMar w:top="1440" w:right="720" w:bottom="1440" w:left="720" w:header="720" w:footer="720" w:gutter="0"/>
          <w:cols w:num="2" w:space="720"/>
          <w:titlePg/>
          <w:docGrid w:linePitch="360"/>
        </w:sectPr>
      </w:pPr>
    </w:p>
    <w:p w14:paraId="65EA5B7C" w14:textId="77777777" w:rsidR="00353CDF" w:rsidRPr="000A5E8A" w:rsidRDefault="00353CDF" w:rsidP="00353CDF">
      <w:pPr>
        <w:pStyle w:val="ProductList-Body"/>
        <w:pBdr>
          <w:top w:val="single" w:sz="4" w:space="1" w:color="BFBFBF" w:themeColor="background1" w:themeShade="BF"/>
        </w:pBdr>
        <w:rPr>
          <w:b/>
          <w:color w:val="000000" w:themeColor="text1"/>
          <w:sz w:val="8"/>
          <w:szCs w:val="8"/>
        </w:rPr>
      </w:pPr>
    </w:p>
    <w:p w14:paraId="6AC49DF4" w14:textId="77777777" w:rsidR="00353CDF" w:rsidRPr="005108F0" w:rsidRDefault="00353CDF" w:rsidP="00214D42">
      <w:pPr>
        <w:pStyle w:val="ProductList-Body"/>
        <w:rPr>
          <w:b/>
          <w:color w:val="00188F"/>
        </w:rPr>
      </w:pPr>
      <w:r>
        <w:rPr>
          <w:b/>
          <w:color w:val="00188F"/>
        </w:rPr>
        <w:t>Installatie en gebruiksrechten voor Project-toepassing</w:t>
      </w:r>
    </w:p>
    <w:p w14:paraId="13EC87CA" w14:textId="77777777" w:rsidR="00353CDF" w:rsidRDefault="00353CDF" w:rsidP="00214D42">
      <w:pPr>
        <w:pStyle w:val="ProductList-Body"/>
      </w:pPr>
      <w:r>
        <w:t>Elke gebruiker waaraan de Klant een Gebruikers-SL voor Project Plan 3 of Plan 5 toewijst, dient te beschikken over een Microsoft Account om de software die bij het abonnement wordt geleverd te kunnen gebruiken. Deze gebruikers:</w:t>
      </w:r>
    </w:p>
    <w:p w14:paraId="7422044E" w14:textId="77777777" w:rsidR="00353CDF" w:rsidRDefault="00353CDF" w:rsidP="00353CDF">
      <w:pPr>
        <w:pStyle w:val="ProductList-Body"/>
        <w:numPr>
          <w:ilvl w:val="0"/>
          <w:numId w:val="7"/>
        </w:numPr>
      </w:pPr>
      <w:r>
        <w:t>mogen de software die bij de SL worden geleverd activeren op ten hoogste vijf OSE's voor lokaal of extern gebruik;</w:t>
      </w:r>
    </w:p>
    <w:p w14:paraId="61E7E7C1" w14:textId="77777777" w:rsidR="00B069DA" w:rsidRPr="00DD2BAE" w:rsidRDefault="00B069DA" w:rsidP="00B069DA">
      <w:pPr>
        <w:pStyle w:val="ProductList-Body"/>
        <w:numPr>
          <w:ilvl w:val="0"/>
          <w:numId w:val="7"/>
        </w:numPr>
      </w:pPr>
      <w:r w:rsidRPr="00DD2BAE">
        <w:t xml:space="preserve">kunnen de software ook installeren en gebruiken, met Shared Computer Activation, op een gedeeld apparaat, een Netwerkserver of op Microsoft Azure of bij een Qualified Multitenant Hosting-partner (“QMTH”). Rechten voor het installeren en gebruiken van de software bij een QMTH zijn niet van toepassing als de QMTH gebruikmaakt van een Vermelde Provider als Datacenter Provider, zoals deze termen zijn gedefinieerd in de </w:t>
      </w:r>
      <w:hyperlink r:id="rId65" w:history="1">
        <w:r w:rsidRPr="00DD2BAE">
          <w:rPr>
            <w:rStyle w:val="Hyperlink"/>
          </w:rPr>
          <w:t>Productvoorwaarden</w:t>
        </w:r>
      </w:hyperlink>
      <w:r w:rsidRPr="00DD2BAE">
        <w:t xml:space="preserve">. De Productvoorwaarden bevinden zich op </w:t>
      </w:r>
      <w:hyperlink r:id="rId66" w:history="1">
        <w:r w:rsidRPr="00DD2BAE">
          <w:rPr>
            <w:rStyle w:val="Hyperlink"/>
          </w:rPr>
          <w:t>http://go.microsoft.com/?linkid=9839207</w:t>
        </w:r>
      </w:hyperlink>
      <w:r w:rsidRPr="00DD2BAE">
        <w:t xml:space="preserve">. Een lijst van Qualified Multitenant Hosting-partners en aanvullende implementatievereisten zijn te vinden op </w:t>
      </w:r>
      <w:hyperlink r:id="rId67" w:history="1">
        <w:r w:rsidRPr="00DD2BAE">
          <w:rPr>
            <w:rStyle w:val="Hyperlink"/>
          </w:rPr>
          <w:t>www.office.com/sca</w:t>
        </w:r>
      </w:hyperlink>
      <w:r w:rsidRPr="00DD2BAE">
        <w:t>; en</w:t>
      </w:r>
    </w:p>
    <w:p w14:paraId="642D7BF3" w14:textId="77777777" w:rsidR="00353CDF" w:rsidRDefault="00353CDF" w:rsidP="00353CDF">
      <w:pPr>
        <w:pStyle w:val="ProductList-Body"/>
        <w:numPr>
          <w:ilvl w:val="0"/>
          <w:numId w:val="7"/>
        </w:numPr>
      </w:pPr>
      <w:r>
        <w:t>moet met elk apparaat waarop de gebruiker de software heeft geïnstalleerd ten minste eenmaal per 30 dagen een verbinding met internet maken. Dit nalaten kan gevolgen hebben voor de functionaliteit van de software.</w:t>
      </w:r>
    </w:p>
    <w:p w14:paraId="3FF9101D" w14:textId="77777777" w:rsidR="00353CDF" w:rsidRDefault="00353CDF" w:rsidP="00353CDF">
      <w:pPr>
        <w:pStyle w:val="ProductList-Body"/>
        <w:rPr>
          <w:rFonts w:asciiTheme="majorHAnsi" w:hAnsiTheme="majorHAnsi"/>
          <w:sz w:val="16"/>
          <w:szCs w:val="16"/>
        </w:rPr>
      </w:pPr>
    </w:p>
    <w:p w14:paraId="50EC0585" w14:textId="77777777" w:rsidR="00353CDF" w:rsidRPr="005108F0" w:rsidRDefault="00353CDF" w:rsidP="00353CDF">
      <w:pPr>
        <w:pStyle w:val="ProductList-Body"/>
        <w:rPr>
          <w:b/>
          <w:color w:val="00188F"/>
        </w:rPr>
      </w:pPr>
      <w:r>
        <w:rPr>
          <w:b/>
          <w:color w:val="00188F"/>
        </w:rPr>
        <w:t>Gebruiken van SharePoint Online</w:t>
      </w:r>
    </w:p>
    <w:p w14:paraId="50B00BF9" w14:textId="4020F4B9" w:rsidR="00EA240D" w:rsidRDefault="00353CDF" w:rsidP="00353CDF">
      <w:pPr>
        <w:pStyle w:val="ProductList-Body"/>
      </w:pPr>
      <w:r>
        <w:t>Rechten op de SharePoint Online-functionaliteit die geleverd worden met een SL voor Project Plan 3 of Plan 5 blijven beperkt tot het opslaan en gebruiken van data om Project te ondersteunen</w:t>
      </w:r>
      <w:r w:rsidR="00EA240D">
        <w:t>.</w:t>
      </w:r>
    </w:p>
    <w:p w14:paraId="288B0945" w14:textId="71FA93FB" w:rsidR="0073538E" w:rsidRDefault="00040E76" w:rsidP="001158F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4DF4D8B8" w14:textId="4A4C06B0" w:rsidR="00806C20" w:rsidRDefault="00806C20" w:rsidP="00A115C5">
      <w:pPr>
        <w:pStyle w:val="ProductList-Offering2Heading"/>
        <w:outlineLvl w:val="2"/>
      </w:pPr>
      <w:r>
        <w:tab/>
      </w:r>
      <w:bookmarkStart w:id="151" w:name="_Toc524436952"/>
      <w:bookmarkStart w:id="152" w:name="_Toc523239324"/>
      <w:bookmarkStart w:id="153" w:name="_Toc39133536"/>
      <w:r>
        <w:t>SharePoint Online</w:t>
      </w:r>
      <w:bookmarkEnd w:id="151"/>
      <w:bookmarkEnd w:id="152"/>
      <w:bookmarkEnd w:id="153"/>
    </w:p>
    <w:p w14:paraId="452AF9AA" w14:textId="77777777" w:rsidR="00806C20" w:rsidRDefault="00806C20" w:rsidP="00A115C5">
      <w:pPr>
        <w:pStyle w:val="ProductList-Offering1"/>
        <w:ind w:left="0"/>
        <w:sectPr w:rsidR="00806C20" w:rsidSect="00E275D6">
          <w:footerReference w:type="first" r:id="rId68"/>
          <w:type w:val="continuous"/>
          <w:pgSz w:w="12240" w:h="15840"/>
          <w:pgMar w:top="1440" w:right="720" w:bottom="1440" w:left="720" w:header="720" w:footer="720" w:gutter="0"/>
          <w:cols w:space="720"/>
          <w:titlePg/>
          <w:docGrid w:linePitch="360"/>
        </w:sectPr>
      </w:pPr>
    </w:p>
    <w:p w14:paraId="1CB8BB0A" w14:textId="77777777" w:rsidR="00806C20" w:rsidRDefault="00806C20" w:rsidP="00A115C5">
      <w:pPr>
        <w:pStyle w:val="ProductList-Body"/>
        <w:rPr>
          <w:rFonts w:asciiTheme="majorHAnsi" w:hAnsiTheme="majorHAnsi"/>
          <w:sz w:val="16"/>
          <w:szCs w:val="16"/>
        </w:rPr>
      </w:pPr>
      <w:r>
        <w:rPr>
          <w:rFonts w:asciiTheme="majorHAnsi" w:hAnsiTheme="majorHAnsi"/>
          <w:sz w:val="16"/>
          <w:szCs w:val="16"/>
        </w:rPr>
        <w:t>SharePoint Online (Plan 1 en 2)</w:t>
      </w:r>
    </w:p>
    <w:p w14:paraId="75EC1EA9"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SharePoint Online K1</w:t>
      </w:r>
    </w:p>
    <w:p w14:paraId="7E6123CA" w14:textId="77777777" w:rsidR="00806C20" w:rsidRPr="00866323" w:rsidRDefault="00806C20" w:rsidP="00A115C5">
      <w:pPr>
        <w:pStyle w:val="ProductList-Body"/>
        <w:rPr>
          <w:rFonts w:asciiTheme="majorHAnsi" w:hAnsiTheme="majorHAnsi"/>
          <w:sz w:val="16"/>
          <w:szCs w:val="16"/>
        </w:rPr>
      </w:pPr>
      <w:r>
        <w:rPr>
          <w:rFonts w:asciiTheme="majorHAnsi" w:hAnsiTheme="majorHAnsi"/>
          <w:sz w:val="16"/>
          <w:szCs w:val="16"/>
        </w:rPr>
        <w:t>Duet Enterprise Online voor Microsoft SharePoint en SAP</w:t>
      </w:r>
    </w:p>
    <w:p w14:paraId="6FA6F9E3" w14:textId="77777777" w:rsidR="00806C20" w:rsidRDefault="00806C20" w:rsidP="00A115C5">
      <w:pPr>
        <w:pStyle w:val="ProductList-Offering2"/>
        <w:sectPr w:rsidR="00806C20" w:rsidSect="005B7124">
          <w:type w:val="continuous"/>
          <w:pgSz w:w="12240" w:h="15840"/>
          <w:pgMar w:top="1440" w:right="720" w:bottom="1440" w:left="720" w:header="720" w:footer="720" w:gutter="0"/>
          <w:cols w:num="2" w:space="720"/>
          <w:titlePg/>
          <w:docGrid w:linePitch="360"/>
        </w:sectPr>
      </w:pPr>
    </w:p>
    <w:p w14:paraId="59D1274C" w14:textId="77777777" w:rsidR="00581CDB" w:rsidRPr="00E04DCE" w:rsidRDefault="00581CDB" w:rsidP="00A115C5">
      <w:pPr>
        <w:pStyle w:val="ProductList-Body"/>
        <w:pBdr>
          <w:top w:val="single" w:sz="4" w:space="1" w:color="BFBFBF" w:themeColor="background1" w:themeShade="BF"/>
        </w:pBdr>
        <w:rPr>
          <w:sz w:val="8"/>
          <w:szCs w:val="8"/>
        </w:rPr>
      </w:pPr>
    </w:p>
    <w:p w14:paraId="4A35A591" w14:textId="77777777" w:rsidR="00D7478E" w:rsidRPr="00690C65" w:rsidRDefault="00D7478E" w:rsidP="00A115C5">
      <w:pPr>
        <w:pStyle w:val="ProductList-Body"/>
      </w:pPr>
      <w:r>
        <w:rPr>
          <w:b/>
          <w:color w:val="00188F"/>
        </w:rPr>
        <w:t>Kernfunctionaliteit voor Office 365-diensten</w:t>
      </w:r>
    </w:p>
    <w:p w14:paraId="696B933A" w14:textId="713C13F0" w:rsidR="00D7478E" w:rsidRPr="00690C65" w:rsidRDefault="004B79A4" w:rsidP="00A115C5">
      <w:pPr>
        <w:pStyle w:val="ProductList-Body"/>
      </w:pPr>
      <w:r>
        <w:t xml:space="preserve">De </w:t>
      </w:r>
      <w:hyperlink w:anchor="CoreFeaturesforOffice365Services" w:tooltip="Kernfunctionaliteit" w:history="1">
        <w:r>
          <w:rPr>
            <w:rStyle w:val="Hyperlink"/>
          </w:rPr>
          <w:t>Kernfunctionaliteit</w:t>
        </w:r>
      </w:hyperlink>
      <w:r>
        <w:t xml:space="preserve"> van SharePoint Online of een opvolgende dienst biedt de volgende mogelijkheden:</w:t>
      </w:r>
    </w:p>
    <w:p w14:paraId="3C7AF6D9" w14:textId="77777777" w:rsidR="00ED50E6" w:rsidRPr="00690C65" w:rsidRDefault="001A19E0" w:rsidP="00A115C5">
      <w:pPr>
        <w:pStyle w:val="ProductList-Body"/>
        <w:tabs>
          <w:tab w:val="clear" w:pos="158"/>
          <w:tab w:val="left" w:pos="180"/>
        </w:tabs>
        <w:ind w:left="187"/>
      </w:pPr>
      <w:r>
        <w:rPr>
          <w:b/>
          <w:color w:val="0072C6"/>
        </w:rPr>
        <w:t>Samenwerkingssites</w:t>
      </w:r>
    </w:p>
    <w:p w14:paraId="6BB5D188" w14:textId="545CAD29" w:rsidR="001A19E0" w:rsidRPr="00690C65" w:rsidRDefault="001A19E0" w:rsidP="00A115C5">
      <w:pPr>
        <w:pStyle w:val="ProductList-Body"/>
        <w:tabs>
          <w:tab w:val="clear" w:pos="158"/>
          <w:tab w:val="left" w:pos="180"/>
        </w:tabs>
        <w:ind w:left="180"/>
      </w:pPr>
      <w:r>
        <w:t>Een eindgebruiker kan een met een webbrowser toegankelijke site opzetten waarop de eindgebruiker inhoud van uploaden en delen en kan beheren wie toegang heeft tot de site.</w:t>
      </w:r>
    </w:p>
    <w:p w14:paraId="046F55F5" w14:textId="77777777" w:rsidR="00B42C08" w:rsidRDefault="00B42C08" w:rsidP="00C13EC6">
      <w:pPr>
        <w:pStyle w:val="ProductList-Body"/>
        <w:tabs>
          <w:tab w:val="clear" w:pos="158"/>
          <w:tab w:val="left" w:pos="180"/>
        </w:tabs>
        <w:ind w:left="180"/>
        <w:rPr>
          <w:b/>
          <w:color w:val="0072C6"/>
        </w:rPr>
      </w:pPr>
    </w:p>
    <w:p w14:paraId="7F657CBD" w14:textId="48FF47B9" w:rsidR="00ED50E6" w:rsidRPr="00690C65" w:rsidRDefault="001A19E0" w:rsidP="00C13EC6">
      <w:pPr>
        <w:pStyle w:val="ProductList-Body"/>
        <w:tabs>
          <w:tab w:val="clear" w:pos="158"/>
          <w:tab w:val="left" w:pos="180"/>
        </w:tabs>
        <w:ind w:left="180"/>
      </w:pPr>
      <w:r>
        <w:rPr>
          <w:b/>
          <w:color w:val="0072C6"/>
        </w:rPr>
        <w:t>Opslag</w:t>
      </w:r>
    </w:p>
    <w:p w14:paraId="3A8C6F55" w14:textId="2E8A9C38" w:rsidR="00ED50E6" w:rsidRPr="00690C65" w:rsidRDefault="001A19E0" w:rsidP="00B42C08">
      <w:pPr>
        <w:pStyle w:val="ProductList-Body"/>
        <w:ind w:left="180"/>
      </w:pPr>
      <w:r>
        <w:t>De Klant kan een grens stellen aan de opslagcapaciteit die beschikbaar is voor een site die door een eindgebruiker wordt opgezet.</w:t>
      </w:r>
    </w:p>
    <w:p w14:paraId="5240EB9E" w14:textId="77777777" w:rsidR="00974EAE" w:rsidRPr="00690C65" w:rsidRDefault="001A19E0" w:rsidP="00B42C08">
      <w:pPr>
        <w:pStyle w:val="ProductList-Body"/>
        <w:tabs>
          <w:tab w:val="clear" w:pos="158"/>
          <w:tab w:val="left" w:pos="180"/>
        </w:tabs>
      </w:pPr>
      <w:r>
        <w:rPr>
          <w:b/>
          <w:color w:val="00188F"/>
        </w:rPr>
        <w:lastRenderedPageBreak/>
        <w:t>Externe gebruikers</w:t>
      </w:r>
    </w:p>
    <w:p w14:paraId="02135ED3" w14:textId="1A3D2160" w:rsidR="001A19E0" w:rsidRPr="00690C65" w:rsidRDefault="001A19E0" w:rsidP="00A115C5">
      <w:pPr>
        <w:pStyle w:val="ProductList-Body"/>
        <w:tabs>
          <w:tab w:val="clear" w:pos="158"/>
          <w:tab w:val="left" w:pos="180"/>
        </w:tabs>
      </w:pPr>
      <w:r>
        <w:t>Voor Externe Gebruikers die zijn uitgenodigd voor een sitecollectie via Share-by-Mail zijn geen gebruikers-SL</w:t>
      </w:r>
      <w:r w:rsidR="0026085E">
        <w:t>’</w:t>
      </w:r>
      <w:r>
        <w:t xml:space="preserve">s nodig bij SharePoint Online </w:t>
      </w:r>
      <w:r w:rsidR="0081715A">
        <w:t>K</w:t>
      </w:r>
      <w:r w:rsidR="00DF7B82">
        <w:t>1</w:t>
      </w:r>
      <w:r>
        <w:t xml:space="preserve">, Plan 1 en Plan 2. </w:t>
      </w:r>
    </w:p>
    <w:p w14:paraId="3C1FE2F9" w14:textId="77777777" w:rsidR="00F52FA3" w:rsidRDefault="00F52FA3" w:rsidP="00A115C5">
      <w:pPr>
        <w:pStyle w:val="ProductList-Body"/>
        <w:tabs>
          <w:tab w:val="clear" w:pos="158"/>
          <w:tab w:val="left" w:pos="180"/>
        </w:tabs>
        <w:rPr>
          <w:b/>
          <w:color w:val="00188F"/>
        </w:rPr>
      </w:pPr>
    </w:p>
    <w:p w14:paraId="61A15A1D" w14:textId="5D58810E" w:rsidR="00974EAE" w:rsidRPr="00690C65" w:rsidRDefault="001A19E0" w:rsidP="00A115C5">
      <w:pPr>
        <w:pStyle w:val="ProductList-Body"/>
        <w:tabs>
          <w:tab w:val="clear" w:pos="158"/>
          <w:tab w:val="left" w:pos="180"/>
        </w:tabs>
      </w:pPr>
      <w:r>
        <w:rPr>
          <w:b/>
          <w:color w:val="00188F"/>
        </w:rPr>
        <w:t>Aanvullende SL</w:t>
      </w:r>
      <w:r w:rsidR="0026085E">
        <w:rPr>
          <w:b/>
          <w:color w:val="00188F"/>
        </w:rPr>
        <w:t>’</w:t>
      </w:r>
      <w:r>
        <w:rPr>
          <w:b/>
          <w:color w:val="00188F"/>
        </w:rPr>
        <w:t>s voor opslag</w:t>
      </w:r>
    </w:p>
    <w:p w14:paraId="4AD4D650" w14:textId="50695AF9" w:rsidR="00B42C08" w:rsidRDefault="001A19E0" w:rsidP="00A115C5">
      <w:pPr>
        <w:pStyle w:val="ProductList-Body"/>
        <w:tabs>
          <w:tab w:val="clear" w:pos="158"/>
          <w:tab w:val="left" w:pos="180"/>
        </w:tabs>
      </w:pPr>
      <w:r>
        <w:t>Office 365 Extra File Storage is vereist voor elke gigabyte aan opslagruimte boven de opslagruimte geleverd bij de Gebruikers-SL voor SharePoint Online Plan 1 en 2.</w:t>
      </w:r>
    </w:p>
    <w:p w14:paraId="7388CBB6" w14:textId="77777777" w:rsidR="00B42C08" w:rsidRPr="00585A48" w:rsidRDefault="00040E76" w:rsidP="00B42C08">
      <w:pPr>
        <w:pStyle w:val="ProductList-Body"/>
        <w:shd w:val="clear" w:color="auto" w:fill="A6A6A6" w:themeFill="background1" w:themeFillShade="A6"/>
        <w:spacing w:before="120" w:after="240"/>
        <w:jc w:val="right"/>
        <w:rPr>
          <w:sz w:val="16"/>
          <w:szCs w:val="16"/>
        </w:rPr>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61FBFEF3" w14:textId="77777777" w:rsidR="00B42C08" w:rsidRDefault="00B42C08" w:rsidP="00B42C08">
      <w:pPr>
        <w:pStyle w:val="ProductList-Offering2Heading"/>
        <w:outlineLvl w:val="2"/>
      </w:pPr>
      <w:r>
        <w:tab/>
      </w:r>
      <w:bookmarkStart w:id="154" w:name="WorkplaceAnalytics"/>
      <w:bookmarkStart w:id="155" w:name="_Toc37676506"/>
      <w:bookmarkStart w:id="156" w:name="_Toc39133537"/>
      <w:r>
        <w:t>Workplace Analytics</w:t>
      </w:r>
      <w:bookmarkEnd w:id="154"/>
      <w:bookmarkEnd w:id="155"/>
      <w:bookmarkEnd w:id="156"/>
    </w:p>
    <w:p w14:paraId="1B70979B" w14:textId="77777777" w:rsidR="00B42C08" w:rsidRDefault="00B42C08" w:rsidP="00B42C08">
      <w:pPr>
        <w:pStyle w:val="ProductList-Body"/>
        <w:tabs>
          <w:tab w:val="clear" w:pos="158"/>
          <w:tab w:val="left" w:pos="360"/>
        </w:tabs>
        <w:rPr>
          <w:b/>
          <w:color w:val="00188F"/>
        </w:rPr>
      </w:pPr>
      <w:r>
        <w:rPr>
          <w:b/>
          <w:color w:val="00188F"/>
        </w:rPr>
        <w:t>Overeenkomst zakenpartner HIPAA.</w:t>
      </w:r>
    </w:p>
    <w:p w14:paraId="4974DB4B" w14:textId="77777777" w:rsidR="00B42C08" w:rsidRDefault="00B42C08" w:rsidP="00B42C08">
      <w:pPr>
        <w:pStyle w:val="ProductList-Body"/>
      </w:pPr>
      <w:r>
        <w:t xml:space="preserve">Hoewel Workplace Analytics niet wordt vermeld in de Overeenkomst voor zakenpartners HIPAA (ook wel Business Associate Agreement of “BAA” genoemd), geldt het volgende: indien de Klant een “onder de voorwaarden vallende entiteit” of een “zakenpartner” is en “beschermde gezondheidsgegevens“ zijn opgenomen in de Gegevens van de Klant, zoals deze termen zijn gedefinieerd in 45 CFR § 160.103, omvat de uitvoering van de volumelicentieovereenkomst voor Workplace Analytics van de Klant ook de uitvoering van de BAA, waarvan de volledige tekst beschikbaar is op </w:t>
      </w:r>
      <w:hyperlink r:id="rId69" w:history="1">
        <w:r>
          <w:rPr>
            <w:rStyle w:val="Hyperlink"/>
          </w:rPr>
          <w:t>http://aka.ms/BAA</w:t>
        </w:r>
      </w:hyperlink>
      <w:r>
        <w:t>.</w:t>
      </w:r>
    </w:p>
    <w:p w14:paraId="230D98C0" w14:textId="77777777" w:rsidR="00B42C08" w:rsidRDefault="00B42C08" w:rsidP="00B42C08">
      <w:pPr>
        <w:pStyle w:val="ProductList-Body"/>
      </w:pPr>
    </w:p>
    <w:p w14:paraId="5BA9C2AF" w14:textId="77777777" w:rsidR="00B42C08" w:rsidRDefault="00B42C08" w:rsidP="00B42C08">
      <w:pPr>
        <w:pStyle w:val="ProductList-Body"/>
        <w:tabs>
          <w:tab w:val="clear" w:pos="158"/>
          <w:tab w:val="left" w:pos="360"/>
        </w:tabs>
        <w:rPr>
          <w:b/>
          <w:color w:val="00188F"/>
        </w:rPr>
      </w:pPr>
      <w:r>
        <w:rPr>
          <w:b/>
          <w:color w:val="00188F"/>
        </w:rPr>
        <w:t>Controle door derden</w:t>
      </w:r>
    </w:p>
    <w:p w14:paraId="303B71C8" w14:textId="74D3E030" w:rsidR="00B42C08" w:rsidRPr="00690C65" w:rsidRDefault="00B42C08" w:rsidP="00A115C5">
      <w:pPr>
        <w:pStyle w:val="ProductList-Body"/>
        <w:tabs>
          <w:tab w:val="clear" w:pos="158"/>
          <w:tab w:val="left" w:pos="180"/>
        </w:tabs>
      </w:pPr>
      <w:r>
        <w:t>Microsoft implementeert en onderhoudt gepaste technische en organisatorische maatregelen om de Gegevens van de Klant en Persoonsgegevens te beschermen tegen onvoorziene of onrechtmatige vernietiging, verlies en wijziging, of ongeautoriseerde bekendmaking van of toegang tot persoonsgegevens die worden verzonden of anderszins worden verwerkt in Workplace Analytics. Deze maatregelen voldoen aan de vereisten die zijn gesteld in ISO 27001, ISO 27002 en ISO 27018. Microsoft laat periodiek controles uitvoeren door derden om de naleving van deze vereisten te verifiëren, net zoals het geval is bij de controles voor Office 365-diensten.</w:t>
      </w:r>
    </w:p>
    <w:p w14:paraId="09120697" w14:textId="77777777" w:rsidR="00213422" w:rsidRDefault="00040E76"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2EF9505" w14:textId="49DE2076" w:rsidR="008E1EAF" w:rsidRPr="008855D8" w:rsidRDefault="004B3528" w:rsidP="00A115C5">
      <w:pPr>
        <w:pStyle w:val="ProductList-OfferingGroupHeading"/>
        <w:rPr>
          <w:lang w:val="nl-NL"/>
        </w:rPr>
      </w:pPr>
      <w:bookmarkStart w:id="157" w:name="_Toc39133538"/>
      <w:bookmarkStart w:id="158" w:name="OtherOnlineServices"/>
      <w:r w:rsidRPr="008855D8">
        <w:rPr>
          <w:lang w:val="nl-NL"/>
        </w:rPr>
        <w:t>Overige Online Diensten</w:t>
      </w:r>
      <w:bookmarkEnd w:id="157"/>
    </w:p>
    <w:p w14:paraId="05FC7B10" w14:textId="77777777" w:rsidR="00DB17C0" w:rsidRPr="00931AE7" w:rsidRDefault="00DB17C0" w:rsidP="00A115C5">
      <w:pPr>
        <w:pStyle w:val="ProductList-Offering2Heading"/>
        <w:outlineLvl w:val="2"/>
      </w:pPr>
      <w:bookmarkStart w:id="159" w:name="MicrosoftLearning"/>
      <w:bookmarkStart w:id="160" w:name="MicrosoftPowerBIPro"/>
      <w:bookmarkEnd w:id="158"/>
      <w:r w:rsidRPr="00DB17C0">
        <w:rPr>
          <w:lang w:val="de-DE"/>
        </w:rPr>
        <w:tab/>
      </w:r>
      <w:bookmarkStart w:id="161" w:name="_Toc3111583"/>
      <w:bookmarkStart w:id="162" w:name="_Toc794198"/>
      <w:bookmarkStart w:id="163" w:name="_Toc39133539"/>
      <w:bookmarkStart w:id="164" w:name="BingMaps"/>
      <w:r>
        <w:t>Bing Maps Mobile Asset Management Platform</w:t>
      </w:r>
      <w:bookmarkEnd w:id="161"/>
      <w:bookmarkEnd w:id="162"/>
      <w:bookmarkEnd w:id="163"/>
    </w:p>
    <w:bookmarkEnd w:id="164"/>
    <w:p w14:paraId="4209C298" w14:textId="77777777" w:rsidR="00DB17C0" w:rsidRPr="00931AE7" w:rsidRDefault="00DB17C0" w:rsidP="00A115C5">
      <w:pPr>
        <w:pStyle w:val="ProductList-Body"/>
      </w:pPr>
      <w:r>
        <w:rPr>
          <w:b/>
          <w:color w:val="00188F"/>
        </w:rPr>
        <w:t>Service SL's</w:t>
      </w:r>
    </w:p>
    <w:p w14:paraId="0B7B1A63" w14:textId="77777777" w:rsidR="00DB17C0" w:rsidRPr="00931AE7" w:rsidRDefault="00DB17C0" w:rsidP="00A115C5">
      <w:pPr>
        <w:pStyle w:val="ProductList-Body"/>
      </w:pPr>
      <w:r>
        <w:t xml:space="preserve">Voor toegang tot de diensten via het Bing Maps Mobile Asset Management Platform is een Service-SL vereist. Voor elke asset moet een Service-SL worden aangeschaft met ten minste een van de volgende kwalificerende Aanvullende SL's: </w:t>
      </w:r>
    </w:p>
    <w:p w14:paraId="0CB0014A" w14:textId="77777777" w:rsidR="00DB17C0" w:rsidRPr="00931AE7" w:rsidRDefault="00DB17C0" w:rsidP="00A115C5">
      <w:pPr>
        <w:pStyle w:val="ProductList-Body"/>
        <w:numPr>
          <w:ilvl w:val="0"/>
          <w:numId w:val="9"/>
        </w:numPr>
        <w:spacing w:before="40"/>
      </w:pPr>
      <w:r>
        <w:t>Aanvullende SL voor Mobile Asset Management voor Noord-Amerika (met of zonder routing)</w:t>
      </w:r>
    </w:p>
    <w:p w14:paraId="572E25A2" w14:textId="77777777" w:rsidR="00DB17C0" w:rsidRPr="00931AE7" w:rsidRDefault="00DB17C0" w:rsidP="00A115C5">
      <w:pPr>
        <w:pStyle w:val="ProductList-Body"/>
        <w:numPr>
          <w:ilvl w:val="0"/>
          <w:numId w:val="9"/>
        </w:numPr>
        <w:spacing w:before="40"/>
      </w:pPr>
      <w:r>
        <w:t>Aanvullende SL voor Mobile Asset Management voor Europa (met of zonder routing), of</w:t>
      </w:r>
    </w:p>
    <w:p w14:paraId="2066A912" w14:textId="77777777" w:rsidR="00DB17C0" w:rsidRPr="00931AE7" w:rsidRDefault="00DB17C0" w:rsidP="00A115C5">
      <w:pPr>
        <w:pStyle w:val="ProductList-Body"/>
        <w:numPr>
          <w:ilvl w:val="0"/>
          <w:numId w:val="9"/>
        </w:numPr>
        <w:spacing w:before="40"/>
      </w:pPr>
      <w:r>
        <w:t>Aanvullende SL voor Mobile Asset Management voor de rest van de wereld (met of zonder routing)</w:t>
      </w:r>
    </w:p>
    <w:p w14:paraId="1D70DCA0" w14:textId="77777777" w:rsidR="00DB17C0" w:rsidRPr="00931AE7" w:rsidRDefault="00DB17C0" w:rsidP="00A115C5">
      <w:pPr>
        <w:pStyle w:val="ProductList-Body"/>
      </w:pPr>
    </w:p>
    <w:p w14:paraId="0DCCABBD" w14:textId="77777777" w:rsidR="00DB17C0" w:rsidRPr="00931AE7" w:rsidRDefault="00DB17C0" w:rsidP="00A115C5">
      <w:pPr>
        <w:pStyle w:val="ProductList-Body"/>
      </w:pPr>
      <w:r>
        <w:rPr>
          <w:b/>
          <w:color w:val="00188F"/>
        </w:rPr>
        <w:t>Bing Maps API's</w:t>
      </w:r>
    </w:p>
    <w:p w14:paraId="7FE51B51" w14:textId="77777777" w:rsidR="00DB17C0" w:rsidRPr="00931AE7" w:rsidRDefault="00DB17C0" w:rsidP="00A115C5">
      <w:pPr>
        <w:pStyle w:val="ProductList-Body"/>
      </w:pPr>
      <w:r w:rsidRPr="00BA4351">
        <w:t>Een Klant met een licentie voor het gebruik van het Bing Maps Mobile Asset Management Platform mag gebruikmaken van Bing Maps API's, overeenkomstig de gebruiksvoorwaarden van Microsoft Bing Maps Platform API's en de documentatie van Bing Maps, met inbegrip van eventuele opvolgers daarvan, te vinden op</w:t>
      </w:r>
      <w:r>
        <w:t xml:space="preserve"> </w:t>
      </w:r>
      <w:hyperlink r:id="rId70" w:history="1">
        <w:r>
          <w:rPr>
            <w:rStyle w:val="Hyperlink"/>
          </w:rPr>
          <w:t>https://aka.ms/bingmapsplatformapistou</w:t>
        </w:r>
      </w:hyperlink>
      <w:r>
        <w:t xml:space="preserve"> en </w:t>
      </w:r>
      <w:hyperlink r:id="rId71" w:history="1">
        <w:r>
          <w:rPr>
            <w:rStyle w:val="Hyperlink"/>
          </w:rPr>
          <w:t>https://aka.ms/bingmapsplatformsdks/</w:t>
        </w:r>
      </w:hyperlink>
      <w:r>
        <w:t>.</w:t>
      </w:r>
    </w:p>
    <w:p w14:paraId="1355F255" w14:textId="77777777" w:rsidR="00DB17C0" w:rsidRPr="00931AE7" w:rsidRDefault="00DB17C0" w:rsidP="00A115C5">
      <w:pPr>
        <w:pStyle w:val="ProductList-Body"/>
      </w:pPr>
    </w:p>
    <w:p w14:paraId="633E5CC0" w14:textId="77777777" w:rsidR="00DB17C0" w:rsidRPr="00931AE7" w:rsidRDefault="00DB17C0" w:rsidP="00A115C5">
      <w:pPr>
        <w:pStyle w:val="ProductList-Body"/>
      </w:pPr>
      <w:r>
        <w:rPr>
          <w:b/>
          <w:color w:val="00188F"/>
        </w:rPr>
        <w:t>Bing Maps en privacy</w:t>
      </w:r>
    </w:p>
    <w:p w14:paraId="6A792297" w14:textId="77777777" w:rsidR="00DB17C0" w:rsidRPr="00931AE7" w:rsidRDefault="00DB17C0" w:rsidP="00A115C5">
      <w:pPr>
        <w:pStyle w:val="ProductList-Body"/>
      </w:pPr>
      <w:r>
        <w:t xml:space="preserve">De Privacyverklaring van Microsoft (op: </w:t>
      </w:r>
      <w:hyperlink r:id="rId72"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4430E9D3" w14:textId="77777777" w:rsidR="00DB17C0" w:rsidRPr="00931AE7" w:rsidRDefault="00040E76"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23871DDE" w14:textId="642D1E58" w:rsidR="00DB17C0" w:rsidRPr="00931AE7" w:rsidRDefault="00DB17C0" w:rsidP="00A115C5">
      <w:pPr>
        <w:pStyle w:val="ProductList-Offering2Heading"/>
        <w:outlineLvl w:val="2"/>
      </w:pPr>
      <w:r>
        <w:tab/>
      </w:r>
      <w:bookmarkStart w:id="165" w:name="BingMapsTransactionsandUsers"/>
      <w:bookmarkStart w:id="166" w:name="_Toc3111584"/>
      <w:bookmarkStart w:id="167" w:name="_Toc39133540"/>
      <w:r>
        <w:t>Bing Maps Transactions and Users</w:t>
      </w:r>
      <w:bookmarkEnd w:id="165"/>
      <w:bookmarkEnd w:id="166"/>
      <w:bookmarkEnd w:id="167"/>
    </w:p>
    <w:p w14:paraId="11919BCD" w14:textId="77777777" w:rsidR="00DB17C0" w:rsidRPr="00A8327A" w:rsidRDefault="00DB17C0" w:rsidP="00A115C5">
      <w:pPr>
        <w:pStyle w:val="ProductList-Body"/>
        <w:rPr>
          <w:rFonts w:asciiTheme="majorHAnsi" w:hAnsiTheme="majorHAnsi"/>
          <w:sz w:val="16"/>
          <w:szCs w:val="16"/>
        </w:rPr>
        <w:sectPr w:rsidR="00DB17C0" w:rsidRPr="00A8327A" w:rsidSect="006E7A8B">
          <w:footerReference w:type="default" r:id="rId73"/>
          <w:footerReference w:type="first" r:id="rId74"/>
          <w:type w:val="continuous"/>
          <w:pgSz w:w="12240" w:h="15840"/>
          <w:pgMar w:top="1440" w:right="720" w:bottom="1440" w:left="720" w:header="720" w:footer="720" w:gutter="0"/>
          <w:cols w:space="720"/>
          <w:titlePg/>
          <w:docGrid w:linePitch="360"/>
        </w:sectPr>
      </w:pPr>
    </w:p>
    <w:p w14:paraId="1A12CC42" w14:textId="77777777" w:rsidR="00DB17C0" w:rsidRPr="00931AE7" w:rsidRDefault="00DB17C0" w:rsidP="00A115C5">
      <w:pPr>
        <w:pStyle w:val="ProductList-Body"/>
      </w:pPr>
      <w:r>
        <w:rPr>
          <w:rFonts w:asciiTheme="majorHAnsi" w:hAnsiTheme="majorHAnsi"/>
          <w:sz w:val="16"/>
          <w:szCs w:val="16"/>
        </w:rPr>
        <w:t>Bing Maps Transactions</w:t>
      </w:r>
    </w:p>
    <w:p w14:paraId="5E32D013" w14:textId="77777777" w:rsidR="00DB17C0" w:rsidRPr="00931AE7" w:rsidRDefault="00DB17C0" w:rsidP="00A115C5">
      <w:pPr>
        <w:pStyle w:val="ProductList-Body"/>
      </w:pPr>
      <w:r>
        <w:rPr>
          <w:rFonts w:asciiTheme="majorHAnsi" w:hAnsiTheme="majorHAnsi"/>
          <w:sz w:val="16"/>
          <w:szCs w:val="16"/>
        </w:rPr>
        <w:t>Bing Maps Known User</w:t>
      </w:r>
    </w:p>
    <w:p w14:paraId="5E654969" w14:textId="77777777" w:rsidR="00DB17C0" w:rsidRPr="00931AE7" w:rsidRDefault="00DB17C0" w:rsidP="00A115C5">
      <w:pPr>
        <w:pStyle w:val="ProductList-Body"/>
      </w:pPr>
      <w:r>
        <w:rPr>
          <w:rFonts w:asciiTheme="majorHAnsi" w:hAnsiTheme="majorHAnsi"/>
          <w:sz w:val="16"/>
          <w:szCs w:val="16"/>
        </w:rPr>
        <w:t>Bing Maps Light Known User</w:t>
      </w:r>
    </w:p>
    <w:p w14:paraId="6EBE192F" w14:textId="77777777" w:rsidR="00DB17C0" w:rsidRDefault="00DB17C0" w:rsidP="00A115C5">
      <w:pPr>
        <w:pStyle w:val="ProductList-Body"/>
        <w:rPr>
          <w:rFonts w:asciiTheme="majorHAnsi" w:hAnsiTheme="majorHAnsi"/>
          <w:sz w:val="16"/>
          <w:szCs w:val="16"/>
        </w:rPr>
        <w:sectPr w:rsidR="00DB17C0" w:rsidSect="006E7A8B">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0DD90A53" w14:textId="77777777" w:rsidR="00DB17C0" w:rsidRPr="003E53FB" w:rsidRDefault="00DB17C0" w:rsidP="00A115C5">
      <w:pPr>
        <w:pStyle w:val="ProductList-Body"/>
        <w:pBdr>
          <w:top w:val="single" w:sz="4" w:space="1" w:color="BFBFBF" w:themeColor="background1" w:themeShade="BF"/>
        </w:pBdr>
        <w:rPr>
          <w:b/>
          <w:color w:val="000000" w:themeColor="text1"/>
          <w:sz w:val="8"/>
          <w:lang w:val="en-US" w:eastAsia="en-US" w:bidi="ar-SA"/>
        </w:rPr>
      </w:pPr>
    </w:p>
    <w:p w14:paraId="5A6DDB81" w14:textId="77777777" w:rsidR="00DB17C0" w:rsidRPr="00931AE7" w:rsidRDefault="00DB17C0" w:rsidP="00A115C5">
      <w:pPr>
        <w:pStyle w:val="ProductList-Body"/>
      </w:pPr>
      <w:r>
        <w:rPr>
          <w:b/>
          <w:color w:val="00188F"/>
        </w:rPr>
        <w:t>Geverifieerde gebruikers</w:t>
      </w:r>
    </w:p>
    <w:p w14:paraId="438ADD66" w14:textId="77777777" w:rsidR="00DB17C0" w:rsidRPr="00931AE7" w:rsidRDefault="00DB17C0" w:rsidP="00A115C5">
      <w:pPr>
        <w:pStyle w:val="ProductList-Body"/>
      </w:pPr>
      <w:r>
        <w:t>Gebruikers die door de programma's van de Klant zijn geverifieerd en die gebruik maken van de dienst door middel van de Bing Maps-API's dienen te beschikken over een SL.</w:t>
      </w:r>
    </w:p>
    <w:p w14:paraId="415C5D5C" w14:textId="77777777" w:rsidR="00DB17C0" w:rsidRPr="00931AE7" w:rsidRDefault="00DB17C0" w:rsidP="00A115C5">
      <w:pPr>
        <w:pStyle w:val="ProductList-Body"/>
      </w:pPr>
    </w:p>
    <w:p w14:paraId="0F765AF5" w14:textId="77777777" w:rsidR="00DB17C0" w:rsidRPr="00931AE7" w:rsidRDefault="00DB17C0" w:rsidP="00A115C5">
      <w:pPr>
        <w:pStyle w:val="ProductList-Body"/>
      </w:pPr>
      <w:r>
        <w:rPr>
          <w:b/>
          <w:color w:val="00188F"/>
        </w:rPr>
        <w:lastRenderedPageBreak/>
        <w:t>Bing Maps API's</w:t>
      </w:r>
    </w:p>
    <w:p w14:paraId="4A8C15E3" w14:textId="77777777" w:rsidR="00DB17C0" w:rsidRPr="00931AE7" w:rsidRDefault="00DB17C0" w:rsidP="00A115C5">
      <w:pPr>
        <w:pStyle w:val="ProductList-Body"/>
      </w:pPr>
      <w:r>
        <w:t xml:space="preserve">Een Klant met een licentie voor het gebruik van Bing Maps Transactions and Users mogen Bing Maps-API's gebruiken overeenkomstig de gebruiksvoorwaarden van Microsoft Bing Maps Platform API's en de documentatie van Bing Maps, met inbegrip van eventuele opvolgers daarvan, te vinden op </w:t>
      </w:r>
      <w:hyperlink r:id="rId77" w:history="1">
        <w:r>
          <w:rPr>
            <w:rStyle w:val="Hyperlink"/>
          </w:rPr>
          <w:t>https://aka.ms/bingmapsplatformapistou</w:t>
        </w:r>
      </w:hyperlink>
      <w:r>
        <w:t xml:space="preserve"> en </w:t>
      </w:r>
      <w:hyperlink r:id="rId78" w:history="1">
        <w:r>
          <w:rPr>
            <w:rStyle w:val="Hyperlink"/>
          </w:rPr>
          <w:t>https://aka.ms/bingmapsplatformsdks/</w:t>
        </w:r>
      </w:hyperlink>
      <w:r>
        <w:t>.</w:t>
      </w:r>
    </w:p>
    <w:p w14:paraId="7B3077BC" w14:textId="77777777" w:rsidR="00DB17C0" w:rsidRPr="00931AE7" w:rsidRDefault="00DB17C0" w:rsidP="00A115C5">
      <w:pPr>
        <w:pStyle w:val="ProductList-Body"/>
      </w:pPr>
    </w:p>
    <w:p w14:paraId="0D6E5213" w14:textId="77777777" w:rsidR="00DB17C0" w:rsidRPr="00931AE7" w:rsidRDefault="00DB17C0" w:rsidP="00A115C5">
      <w:pPr>
        <w:pStyle w:val="ProductList-Body"/>
      </w:pPr>
      <w:r>
        <w:rPr>
          <w:b/>
          <w:color w:val="00188F"/>
        </w:rPr>
        <w:t>Bing Maps en privacy</w:t>
      </w:r>
    </w:p>
    <w:p w14:paraId="5C4F503C" w14:textId="77777777" w:rsidR="00DB17C0" w:rsidRPr="00931AE7" w:rsidRDefault="00DB17C0" w:rsidP="00A115C5">
      <w:pPr>
        <w:pStyle w:val="ProductList-Body"/>
      </w:pPr>
      <w:r>
        <w:t xml:space="preserve">De Privacyverklaring van Microsoft (op </w:t>
      </w:r>
      <w:hyperlink r:id="rId79" w:history="1">
        <w:r>
          <w:rPr>
            <w:rStyle w:val="Hyperlink"/>
          </w:rPr>
          <w:t>https://go.microsoft.com/fwlink/?LinkId=521839</w:t>
        </w:r>
      </w:hyperlink>
      <w:r>
        <w:rPr>
          <w:rStyle w:val="Hyperlink"/>
        </w:rPr>
        <w:t>)</w:t>
      </w:r>
      <w:r>
        <w:t xml:space="preserve"> en de privacybepalingen in de gebruiksvoorwaarden voor Microsoft Bing Maps Platform-API's zijn van toepassing op het gebruik van het Bing Maps Mobile Asset Management Platform door de Klant.</w:t>
      </w:r>
    </w:p>
    <w:p w14:paraId="69C5E383" w14:textId="77777777" w:rsidR="00DB17C0" w:rsidRPr="00931AE7" w:rsidRDefault="00040E76" w:rsidP="00A115C5">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339EB78" w14:textId="77777777" w:rsidR="000B3AF2" w:rsidRPr="000F395E" w:rsidRDefault="000B3AF2" w:rsidP="00C13EC6">
      <w:pPr>
        <w:pStyle w:val="ProductList-Offering2Heading"/>
        <w:outlineLvl w:val="2"/>
      </w:pPr>
      <w:bookmarkStart w:id="168" w:name="MicrosoftPowerPlatform"/>
      <w:r>
        <w:tab/>
      </w:r>
      <w:bookmarkStart w:id="169" w:name="_Toc8395051"/>
      <w:bookmarkStart w:id="170" w:name="_Toc6563839"/>
      <w:bookmarkStart w:id="171" w:name="_Toc39133541"/>
      <w:bookmarkStart w:id="172" w:name="BusinessApplicationPlatform"/>
      <w:r>
        <w:t>Microsoft Power Platform</w:t>
      </w:r>
      <w:bookmarkEnd w:id="169"/>
      <w:bookmarkEnd w:id="170"/>
      <w:bookmarkEnd w:id="171"/>
    </w:p>
    <w:bookmarkEnd w:id="172"/>
    <w:p w14:paraId="100B5B40" w14:textId="77777777" w:rsidR="000B3AF2" w:rsidRPr="00A8327A" w:rsidRDefault="000B3AF2" w:rsidP="00A115C5">
      <w:pPr>
        <w:pStyle w:val="ProductList-Body"/>
        <w:rPr>
          <w:rFonts w:asciiTheme="majorHAnsi" w:hAnsiTheme="majorHAnsi"/>
          <w:sz w:val="16"/>
          <w:szCs w:val="16"/>
        </w:rPr>
        <w:sectPr w:rsidR="000B3AF2" w:rsidRPr="00A8327A" w:rsidSect="006E7A8B">
          <w:footerReference w:type="first" r:id="rId80"/>
          <w:type w:val="continuous"/>
          <w:pgSz w:w="12240" w:h="15840"/>
          <w:pgMar w:top="1440" w:right="720" w:bottom="1440" w:left="720" w:header="720" w:footer="720" w:gutter="0"/>
          <w:cols w:space="720"/>
          <w:titlePg/>
          <w:docGrid w:linePitch="360"/>
        </w:sectPr>
      </w:pPr>
    </w:p>
    <w:bookmarkEnd w:id="168"/>
    <w:p w14:paraId="4F4B1332" w14:textId="1B180E91" w:rsidR="00307B70" w:rsidRPr="004E78BB" w:rsidRDefault="00307B70" w:rsidP="00A115C5">
      <w:pPr>
        <w:pStyle w:val="ProductList-Body"/>
      </w:pPr>
      <w:r>
        <w:rPr>
          <w:rFonts w:asciiTheme="majorHAnsi" w:hAnsiTheme="majorHAnsi"/>
          <w:sz w:val="16"/>
          <w:szCs w:val="16"/>
        </w:rPr>
        <w:t xml:space="preserve">Microsoft </w:t>
      </w:r>
      <w:r w:rsidR="00B069DA" w:rsidRPr="00DD2BAE">
        <w:rPr>
          <w:rFonts w:asciiTheme="majorHAnsi" w:hAnsiTheme="majorHAnsi"/>
          <w:sz w:val="16"/>
          <w:szCs w:val="16"/>
        </w:rPr>
        <w:t>Power Automate</w:t>
      </w:r>
    </w:p>
    <w:p w14:paraId="0E2C43F4" w14:textId="6CE83B01" w:rsidR="00307B70" w:rsidRPr="004E78BB" w:rsidRDefault="00307B70" w:rsidP="00A115C5">
      <w:pPr>
        <w:pStyle w:val="ProductList-Body"/>
      </w:pPr>
      <w:r>
        <w:rPr>
          <w:rFonts w:asciiTheme="majorHAnsi" w:hAnsiTheme="majorHAnsi"/>
          <w:sz w:val="16"/>
          <w:szCs w:val="16"/>
        </w:rPr>
        <w:t>Microsoft Power</w:t>
      </w:r>
      <w:r w:rsidR="00B069DA">
        <w:rPr>
          <w:rFonts w:asciiTheme="majorHAnsi" w:hAnsiTheme="majorHAnsi"/>
          <w:sz w:val="16"/>
          <w:szCs w:val="16"/>
        </w:rPr>
        <w:t xml:space="preserve"> </w:t>
      </w:r>
      <w:r>
        <w:rPr>
          <w:rFonts w:asciiTheme="majorHAnsi" w:hAnsiTheme="majorHAnsi"/>
          <w:sz w:val="16"/>
          <w:szCs w:val="16"/>
        </w:rPr>
        <w:t>Apps</w:t>
      </w:r>
    </w:p>
    <w:p w14:paraId="53379280" w14:textId="77777777" w:rsidR="00307B70" w:rsidRPr="004E78BB" w:rsidRDefault="00307B70" w:rsidP="00A115C5">
      <w:pPr>
        <w:pStyle w:val="ProductList-Body"/>
      </w:pPr>
      <w:r>
        <w:rPr>
          <w:rFonts w:asciiTheme="majorHAnsi" w:hAnsiTheme="majorHAnsi"/>
          <w:sz w:val="16"/>
          <w:szCs w:val="16"/>
        </w:rPr>
        <w:t>Microsoft Power BI Pro</w:t>
      </w:r>
    </w:p>
    <w:p w14:paraId="01C2EC02" w14:textId="4380744A" w:rsidR="00307B70" w:rsidRDefault="00307B70" w:rsidP="00A115C5">
      <w:pPr>
        <w:pStyle w:val="ProductList-Body"/>
        <w:rPr>
          <w:rFonts w:asciiTheme="majorHAnsi" w:hAnsiTheme="majorHAnsi"/>
          <w:sz w:val="16"/>
          <w:szCs w:val="16"/>
        </w:rPr>
        <w:sectPr w:rsidR="00307B70" w:rsidSect="00833D50">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2DE4ABDF" w14:textId="77777777" w:rsidR="00307B70" w:rsidRPr="007124D5" w:rsidRDefault="00307B70" w:rsidP="00A115C5">
      <w:pPr>
        <w:pStyle w:val="ProductList-Body"/>
        <w:pBdr>
          <w:top w:val="single" w:sz="4" w:space="1" w:color="BFBFBF" w:themeColor="background1" w:themeShade="BF"/>
        </w:pBdr>
        <w:rPr>
          <w:b/>
          <w:color w:val="000000" w:themeColor="text1"/>
          <w:sz w:val="8"/>
          <w:szCs w:val="8"/>
          <w:lang w:eastAsia="en-US" w:bidi="ar-SA"/>
        </w:rPr>
      </w:pPr>
    </w:p>
    <w:p w14:paraId="38A244C2" w14:textId="77777777" w:rsidR="00307B70" w:rsidRPr="004E78BB" w:rsidRDefault="00307B70" w:rsidP="00A115C5">
      <w:pPr>
        <w:pStyle w:val="ProductList-Body"/>
        <w:tabs>
          <w:tab w:val="clear" w:pos="158"/>
          <w:tab w:val="left" w:pos="360"/>
        </w:tabs>
      </w:pPr>
      <w:r>
        <w:rPr>
          <w:b/>
          <w:color w:val="00188F"/>
        </w:rPr>
        <w:t>Mededelingen</w:t>
      </w:r>
    </w:p>
    <w:p w14:paraId="35043B66" w14:textId="31EF92C0" w:rsidR="00C16B6C" w:rsidRPr="00E52A5C" w:rsidRDefault="00C16B6C" w:rsidP="00A115C5">
      <w:pPr>
        <w:pStyle w:val="ProductList-Body"/>
      </w:pPr>
      <w:r>
        <w:t xml:space="preserve">De Kennisgevingen betreffende Bing Maps en </w:t>
      </w:r>
      <w:r>
        <w:rPr>
          <w:color w:val="000000" w:themeColor="text1"/>
        </w:rPr>
        <w:t xml:space="preserve">de visuele norm H.264/AVC, de videonorm VC-1, de visuele norm MPEG-4 Part 2 en de videonorm MPEG-2 </w:t>
      </w:r>
      <w:r>
        <w:t xml:space="preserve">in </w:t>
      </w:r>
      <w:hyperlink w:anchor="Attachment1" w:tooltip="Bijlage 1" w:history="1">
        <w:r>
          <w:rPr>
            <w:rStyle w:val="Hyperlink"/>
          </w:rPr>
          <w:t>Bijlage 1</w:t>
        </w:r>
      </w:hyperlink>
      <w:r>
        <w:t xml:space="preserve"> zijn van toepassing.</w:t>
      </w:r>
    </w:p>
    <w:p w14:paraId="5C7BA4B2" w14:textId="77777777" w:rsidR="00B42C08" w:rsidRDefault="00B42C08" w:rsidP="00214D42">
      <w:pPr>
        <w:pStyle w:val="ProductList-Body"/>
        <w:tabs>
          <w:tab w:val="clear" w:pos="158"/>
          <w:tab w:val="left" w:pos="360"/>
        </w:tabs>
        <w:rPr>
          <w:b/>
          <w:color w:val="00188F"/>
          <w:szCs w:val="18"/>
        </w:rPr>
      </w:pPr>
    </w:p>
    <w:p w14:paraId="39C47725" w14:textId="1697E6BD" w:rsidR="00307B70" w:rsidRPr="004E78BB" w:rsidRDefault="00307B70" w:rsidP="00214D42">
      <w:pPr>
        <w:pStyle w:val="ProductList-Body"/>
        <w:tabs>
          <w:tab w:val="clear" w:pos="158"/>
          <w:tab w:val="left" w:pos="360"/>
        </w:tabs>
      </w:pPr>
      <w:r>
        <w:rPr>
          <w:b/>
          <w:color w:val="00188F"/>
          <w:szCs w:val="18"/>
        </w:rPr>
        <w:t>Microsoft Power BI</w:t>
      </w:r>
    </w:p>
    <w:p w14:paraId="411B95CA" w14:textId="77777777" w:rsidR="00307B70" w:rsidRPr="004E78BB" w:rsidRDefault="00307B70" w:rsidP="00A115C5">
      <w:pPr>
        <w:pStyle w:val="ProductList-Body"/>
        <w:ind w:left="180"/>
      </w:pPr>
      <w:r>
        <w:rPr>
          <w:b/>
          <w:color w:val="0072C6"/>
          <w:szCs w:val="18"/>
        </w:rPr>
        <w:t>Definities</w:t>
      </w:r>
    </w:p>
    <w:p w14:paraId="5A4E4DEF" w14:textId="77777777" w:rsidR="00307B70" w:rsidRPr="004E78BB" w:rsidRDefault="00307B70" w:rsidP="00A115C5">
      <w:pPr>
        <w:pStyle w:val="ProductList-Body"/>
        <w:ind w:left="180"/>
      </w:pPr>
      <w:r>
        <w:rPr>
          <w:szCs w:val="18"/>
        </w:rPr>
        <w:t xml:space="preserve">“Klanttoepassing” betekent een toepassing of reeks toepassingen die primaire en significante functionaliteit toevoegt aan de Ingebedde Mogelijkheden en niet hoofdzakelijk fungeert als vervanging van enig onderdeel van de Microsoft Power BI-diensten. </w:t>
      </w:r>
    </w:p>
    <w:p w14:paraId="0910A4B7" w14:textId="77777777" w:rsidR="00307B70" w:rsidRPr="004E78BB" w:rsidRDefault="00307B70" w:rsidP="00A115C5">
      <w:pPr>
        <w:pStyle w:val="ProductList-Body"/>
        <w:ind w:left="180"/>
      </w:pPr>
      <w:r>
        <w:rPr>
          <w:szCs w:val="18"/>
        </w:rPr>
        <w:t xml:space="preserve">“Ingebedde Mogelijkheden” betekent de Power BI API's en ingebedde weergaven voor gebruik door een toepassing. </w:t>
      </w:r>
    </w:p>
    <w:p w14:paraId="5E8BC09E" w14:textId="77777777" w:rsidR="00307B70" w:rsidRPr="004E78BB" w:rsidRDefault="00307B70" w:rsidP="00A115C5">
      <w:pPr>
        <w:pStyle w:val="ProductList-Body"/>
        <w:ind w:left="180"/>
      </w:pPr>
    </w:p>
    <w:p w14:paraId="326959D2" w14:textId="77777777" w:rsidR="00307B70" w:rsidRPr="004E78BB" w:rsidRDefault="00307B70" w:rsidP="00B069DA">
      <w:pPr>
        <w:pStyle w:val="ProductList-Body"/>
        <w:ind w:left="187"/>
      </w:pPr>
      <w:r>
        <w:rPr>
          <w:b/>
          <w:color w:val="0072C6"/>
          <w:szCs w:val="18"/>
        </w:rPr>
        <w:t>Uitzondering betreffende hosting van Ingebedde Mogelijkheden</w:t>
      </w:r>
    </w:p>
    <w:p w14:paraId="0EA7A0C3" w14:textId="2900BC89" w:rsidR="00307B70" w:rsidRPr="004E78BB" w:rsidRDefault="00307B70" w:rsidP="00A115C5">
      <w:pPr>
        <w:pStyle w:val="ProductList-Body"/>
        <w:ind w:left="180"/>
      </w:pPr>
      <w:r>
        <w:rPr>
          <w:szCs w:val="18"/>
        </w:rPr>
        <w:t>De Klant mag een Klanttoepassing maken en onderhouden en, niettegenstaande enige tegengestelde bepaling in de volume licensing overeenkomst van de Klant, Ingebedde Mogelijkheden combineren met Gegevens van de Klant in eigendom van of in licentie genomen door de Klant of een derde partij, om een Klanttoepassing te maken met behulp van de Ingebedde Mogelijkheden en de Gegevens van de Klant samen. Power BI-inhoud die wordt geraadpleegd door de Klanttoepassing of de eindgebruikers ervan moet worden opgeslagen in Microsoft Power BI Premium-capaciteit. De Klant mag derde partijen toegang verlenen tot en gebruik laten maken van de Ingebedde Mogelijkheden in verband met het gebruik van de Klanttoepassing. De Klant is verantwoordelijk voor dat gebruik en dient erop toe te zien dat bij dat gebruik aan deze voorwaarden en de voorwaarden van de volume licensing overeenkomst van de Klant wordt voldaan.</w:t>
      </w:r>
      <w:r w:rsidR="007C4150">
        <w:rPr>
          <w:szCs w:val="18"/>
        </w:rPr>
        <w:t xml:space="preserve"> Klanten mogen deze uitzondering voor hosting niet gebruiken om toegang te geven tot inhoud opgeslagen in backend-only capaciteit.</w:t>
      </w:r>
    </w:p>
    <w:p w14:paraId="4FCF19A7" w14:textId="77777777" w:rsidR="00307B70" w:rsidRPr="004E78BB" w:rsidRDefault="00307B70" w:rsidP="00A115C5">
      <w:pPr>
        <w:pStyle w:val="ProductList-Body"/>
        <w:ind w:left="180"/>
      </w:pPr>
    </w:p>
    <w:p w14:paraId="5717FA14" w14:textId="77777777" w:rsidR="00307B70" w:rsidRPr="004E78BB" w:rsidRDefault="00307B70" w:rsidP="00A115C5">
      <w:pPr>
        <w:pStyle w:val="ProductList-Body"/>
        <w:ind w:left="187"/>
      </w:pPr>
      <w:r>
        <w:rPr>
          <w:b/>
          <w:color w:val="0072C6"/>
          <w:szCs w:val="18"/>
        </w:rPr>
        <w:t>Beperkingen</w:t>
      </w:r>
    </w:p>
    <w:p w14:paraId="4DE1A602" w14:textId="77777777" w:rsidR="00307B70" w:rsidRPr="004E78BB" w:rsidRDefault="00307B70" w:rsidP="00A115C5">
      <w:pPr>
        <w:pStyle w:val="ProductList-Body"/>
        <w:ind w:left="180"/>
      </w:pPr>
      <w:r>
        <w:rPr>
          <w:szCs w:val="18"/>
        </w:rPr>
        <w:t>Het is de Klant niet toegestaan</w:t>
      </w:r>
    </w:p>
    <w:p w14:paraId="64AA8546" w14:textId="77777777" w:rsidR="00307B70" w:rsidRPr="004E78BB" w:rsidRDefault="00307B70" w:rsidP="00A115C5">
      <w:pPr>
        <w:pStyle w:val="ProductList-Body"/>
        <w:numPr>
          <w:ilvl w:val="0"/>
          <w:numId w:val="10"/>
        </w:numPr>
        <w:ind w:left="810" w:hanging="270"/>
      </w:pPr>
      <w:r>
        <w:rPr>
          <w:szCs w:val="18"/>
        </w:rPr>
        <w:t>de Microsoft Power BI-diensten door te verkopen of te herdistribueren, of</w:t>
      </w:r>
    </w:p>
    <w:p w14:paraId="7CC7B381" w14:textId="77777777" w:rsidR="00307B70" w:rsidRPr="00E07252" w:rsidRDefault="00307B70" w:rsidP="00A115C5">
      <w:pPr>
        <w:pStyle w:val="ProductList-Body"/>
        <w:numPr>
          <w:ilvl w:val="0"/>
          <w:numId w:val="10"/>
        </w:numPr>
        <w:ind w:left="810" w:hanging="270"/>
      </w:pPr>
      <w:r w:rsidRPr="00E07252">
        <w:rPr>
          <w:szCs w:val="18"/>
        </w:rPr>
        <w:t xml:space="preserve">meerdere gebruikers toe te staan direct of indirect toegang te verkrijgen tot een functie van Microsoft Power BI die beschikbaar wordt gesteld per gebruiker. </w:t>
      </w:r>
    </w:p>
    <w:p w14:paraId="143E5D58" w14:textId="77777777" w:rsidR="00307B70" w:rsidRPr="004E78BB" w:rsidRDefault="00307B70" w:rsidP="00A115C5">
      <w:pPr>
        <w:pStyle w:val="ProductList-Body"/>
        <w:ind w:left="180"/>
      </w:pPr>
    </w:p>
    <w:p w14:paraId="378FA7A6" w14:textId="77777777" w:rsidR="00307B70" w:rsidRPr="004E78BB" w:rsidRDefault="00307B70" w:rsidP="00A115C5">
      <w:pPr>
        <w:pStyle w:val="ProductList-Body"/>
        <w:ind w:left="187"/>
      </w:pPr>
      <w:r>
        <w:rPr>
          <w:b/>
          <w:color w:val="0072C6"/>
          <w:szCs w:val="18"/>
        </w:rPr>
        <w:t xml:space="preserve">Toegang zonder Gebruikers-SL </w:t>
      </w:r>
    </w:p>
    <w:p w14:paraId="1D1F6B5D" w14:textId="2FB4FD99" w:rsidR="00307B70" w:rsidRDefault="00307B70" w:rsidP="00A115C5">
      <w:pPr>
        <w:pStyle w:val="ProductList-Body"/>
        <w:ind w:left="180"/>
        <w:rPr>
          <w:szCs w:val="18"/>
        </w:rPr>
      </w:pPr>
      <w:r>
        <w:rPr>
          <w:szCs w:val="18"/>
        </w:rPr>
        <w:t>Er is geen Gebruikers-SL vereist voor het bekijken van inhoud in Power BI Premium-capaciteit die is gedeeld door middel van de inbeddings-API's of ingebedde weergavenfunctionaliteit. Uitsluitend bij Power BI Premium P-serie is evenmin een Gebruikers-SL vereist voor het bekijken van inhoud in Power BI Premium-capaciteit die is gedeeld door middel van de apps of e-mailabonnementsfuncties, of door middel van Power BI Report Server.</w:t>
      </w:r>
      <w:r w:rsidR="007C4150">
        <w:rPr>
          <w:szCs w:val="18"/>
        </w:rPr>
        <w:t xml:space="preserve"> Als de klant echter ervoor kiest om gebruik te maken van Power BI Premium backend-only capaciteit dan is een Power BI Pro Gebruikers-SL vereist om inhoud te bekijken die wordt gedeeld vanuit deze capaciteit.</w:t>
      </w:r>
    </w:p>
    <w:p w14:paraId="310013FC" w14:textId="797D0AA3" w:rsidR="00751D62" w:rsidRDefault="00751D62" w:rsidP="00A115C5">
      <w:pPr>
        <w:pStyle w:val="ProductList-Body"/>
        <w:ind w:left="180"/>
        <w:rPr>
          <w:szCs w:val="18"/>
        </w:rPr>
      </w:pPr>
    </w:p>
    <w:p w14:paraId="2E3EA4BB" w14:textId="77777777" w:rsidR="00751D62" w:rsidRPr="0008458E" w:rsidRDefault="00751D62" w:rsidP="00A115C5">
      <w:pPr>
        <w:pStyle w:val="ProductList-Body"/>
        <w:ind w:left="187"/>
      </w:pPr>
      <w:r>
        <w:rPr>
          <w:b/>
          <w:color w:val="0072C6"/>
          <w:szCs w:val="18"/>
        </w:rPr>
        <w:t>Publiceren op web</w:t>
      </w:r>
    </w:p>
    <w:p w14:paraId="34426730" w14:textId="77291AE8" w:rsidR="00751D62" w:rsidRDefault="00751D62" w:rsidP="00A115C5">
      <w:pPr>
        <w:pStyle w:val="ProductList-Body"/>
        <w:ind w:left="180"/>
      </w:pPr>
      <w:r>
        <w:t>De Klant kan de functionaliteit voor publiceren op het web alleen gebruiken voor het publiceren van inhoud op een openbaar beschikbare website. De Klant mag deze functionaliteit niet gebruiken om inhoud intern te delen. Microsoft kan inhoud die is gepubliceerd door middel van de functionaliteit voor publiceren op het web weergeven op een publieke website of galerie.</w:t>
      </w:r>
    </w:p>
    <w:p w14:paraId="7EFA2625" w14:textId="5D9660FC" w:rsidR="005F10B7" w:rsidRDefault="005F10B7" w:rsidP="00A115C5">
      <w:pPr>
        <w:pStyle w:val="ProductList-Body"/>
        <w:ind w:left="180"/>
      </w:pPr>
    </w:p>
    <w:p w14:paraId="23222995" w14:textId="242C82C3" w:rsidR="005F10B7" w:rsidRPr="00E35975" w:rsidRDefault="005F10B7" w:rsidP="00A115C5">
      <w:pPr>
        <w:pStyle w:val="ProductList-Body"/>
        <w:tabs>
          <w:tab w:val="clear" w:pos="158"/>
          <w:tab w:val="left" w:pos="360"/>
        </w:tabs>
        <w:rPr>
          <w:b/>
          <w:color w:val="00188F"/>
          <w:szCs w:val="18"/>
        </w:rPr>
      </w:pPr>
      <w:r>
        <w:rPr>
          <w:b/>
          <w:color w:val="00188F"/>
          <w:szCs w:val="18"/>
        </w:rPr>
        <w:t>Microsoft Power</w:t>
      </w:r>
      <w:r w:rsidR="00B069DA">
        <w:rPr>
          <w:b/>
          <w:color w:val="00188F"/>
          <w:szCs w:val="18"/>
        </w:rPr>
        <w:t xml:space="preserve"> </w:t>
      </w:r>
      <w:r>
        <w:rPr>
          <w:b/>
          <w:color w:val="00188F"/>
          <w:szCs w:val="18"/>
        </w:rPr>
        <w:t>Apps</w:t>
      </w:r>
    </w:p>
    <w:p w14:paraId="70A20195" w14:textId="77777777" w:rsidR="005F10B7" w:rsidRDefault="005F10B7" w:rsidP="00A115C5">
      <w:pPr>
        <w:pStyle w:val="ProductList-Body"/>
        <w:ind w:left="180"/>
        <w:rPr>
          <w:b/>
          <w:color w:val="0072C6"/>
          <w:szCs w:val="18"/>
        </w:rPr>
      </w:pPr>
      <w:r>
        <w:rPr>
          <w:b/>
          <w:color w:val="0072C6"/>
          <w:szCs w:val="18"/>
        </w:rPr>
        <w:t>Beperkte entiteiten</w:t>
      </w:r>
    </w:p>
    <w:p w14:paraId="1223A3C6" w14:textId="395E6CDA" w:rsidR="005F10B7" w:rsidRDefault="005F10B7" w:rsidP="00A115C5">
      <w:pPr>
        <w:pStyle w:val="ProductList-Body"/>
        <w:ind w:left="158"/>
      </w:pPr>
      <w:r>
        <w:t xml:space="preserve">De Klant mag geen gegevens op entiteiten van het type dat in productdocumentatie op </w:t>
      </w:r>
      <w:hyperlink r:id="rId83" w:history="1">
        <w:r>
          <w:rPr>
            <w:rStyle w:val="Hyperlink"/>
          </w:rPr>
          <w:t>https://go.microsoft.com/fwlink/?linkid=868812</w:t>
        </w:r>
      </w:hyperlink>
      <w:r>
        <w:t xml:space="preserve"> als “beperkt” wordt aangeduid, aanmaken of wijzigen dan wel van dergelijke entiteiten verwijderen. De Klant heeft uitsluitend “alleen-lezen” toegang tot dergelijke beperkte entiteiten.</w:t>
      </w:r>
    </w:p>
    <w:p w14:paraId="7682B81D" w14:textId="5AFD8906" w:rsidR="00D41609" w:rsidRDefault="00D41609" w:rsidP="00A115C5">
      <w:pPr>
        <w:pStyle w:val="ProductList-Body"/>
        <w:ind w:left="158"/>
      </w:pPr>
    </w:p>
    <w:p w14:paraId="45D8AB47" w14:textId="77777777" w:rsidR="00D41609" w:rsidRPr="000F48E2" w:rsidRDefault="00D41609" w:rsidP="00A115C5">
      <w:pPr>
        <w:pStyle w:val="ProductList-Body"/>
        <w:ind w:left="180"/>
        <w:rPr>
          <w:b/>
          <w:color w:val="0072C6"/>
          <w:szCs w:val="18"/>
        </w:rPr>
      </w:pPr>
      <w:r>
        <w:rPr>
          <w:b/>
          <w:color w:val="0072C6"/>
          <w:szCs w:val="18"/>
        </w:rPr>
        <w:lastRenderedPageBreak/>
        <w:t>Niet-geverifieerde externe gebruikers</w:t>
      </w:r>
    </w:p>
    <w:p w14:paraId="4B7EA084" w14:textId="0C1CC8F6" w:rsidR="00D41609" w:rsidRDefault="00B069DA" w:rsidP="00A115C5">
      <w:pPr>
        <w:pStyle w:val="ProductList-Body"/>
        <w:ind w:left="158"/>
      </w:pPr>
      <w:r w:rsidRPr="00DD2BAE">
        <w:t>Externe gebruikers die niet worden geverifieerd door middel van Power Apps hebben geen gebruikers-SL nodig voor toegang tot Power Portals</w:t>
      </w:r>
      <w:r w:rsidR="00D41609">
        <w:t>.</w:t>
      </w:r>
    </w:p>
    <w:p w14:paraId="6C99013E" w14:textId="77777777" w:rsidR="00E514A6" w:rsidRPr="009445D6" w:rsidRDefault="00040E76" w:rsidP="00E514A6">
      <w:pPr>
        <w:pStyle w:val="ProductList-Body"/>
        <w:shd w:val="clear" w:color="auto" w:fill="A6A6A6" w:themeFill="background1" w:themeFillShade="A6"/>
        <w:spacing w:before="120" w:after="240"/>
        <w:jc w:val="right"/>
      </w:pPr>
      <w:hyperlink w:anchor="TableofContents" w:tooltip="Inhoud" w:history="1">
        <w:r w:rsidR="00E514A6">
          <w:rPr>
            <w:rStyle w:val="Hyperlink"/>
            <w:sz w:val="16"/>
            <w:szCs w:val="16"/>
          </w:rPr>
          <w:t>Inhoudsopgave</w:t>
        </w:r>
      </w:hyperlink>
      <w:r w:rsidR="00E514A6">
        <w:rPr>
          <w:sz w:val="16"/>
          <w:szCs w:val="16"/>
        </w:rPr>
        <w:t xml:space="preserve"> / </w:t>
      </w:r>
      <w:hyperlink w:anchor="GeneralTerms" w:tooltip="Algemene Voorwaarden" w:history="1">
        <w:r w:rsidR="00E514A6">
          <w:rPr>
            <w:rStyle w:val="Hyperlink"/>
            <w:sz w:val="16"/>
            <w:szCs w:val="16"/>
          </w:rPr>
          <w:t>Algemene voorwaarden</w:t>
        </w:r>
      </w:hyperlink>
    </w:p>
    <w:p w14:paraId="44D1AB3F" w14:textId="77777777" w:rsidR="00E514A6" w:rsidRPr="009445D6" w:rsidRDefault="00E514A6" w:rsidP="00E514A6">
      <w:pPr>
        <w:pStyle w:val="ProductList-Offering2Heading"/>
        <w:outlineLvl w:val="2"/>
      </w:pPr>
      <w:r>
        <w:tab/>
      </w:r>
      <w:bookmarkStart w:id="173" w:name="M365UnattendedLicense"/>
      <w:bookmarkStart w:id="174" w:name="_Toc34838460"/>
      <w:bookmarkStart w:id="175" w:name="_Toc39133542"/>
      <w:r>
        <w:t>Microsoft 365 - Onbeheerde licentie</w:t>
      </w:r>
      <w:bookmarkEnd w:id="173"/>
      <w:bookmarkEnd w:id="174"/>
      <w:bookmarkEnd w:id="175"/>
    </w:p>
    <w:p w14:paraId="3AA37650" w14:textId="77777777" w:rsidR="00E514A6" w:rsidRPr="009445D6" w:rsidRDefault="00E514A6" w:rsidP="00E514A6">
      <w:pPr>
        <w:pStyle w:val="ProductList-Body"/>
      </w:pPr>
      <w:r>
        <w:rPr>
          <w:b/>
          <w:color w:val="00188F"/>
        </w:rPr>
        <w:t>Service Level Overeenkomst</w:t>
      </w:r>
    </w:p>
    <w:p w14:paraId="2BFEC084" w14:textId="77777777" w:rsidR="00E514A6" w:rsidRPr="009445D6" w:rsidRDefault="00E514A6" w:rsidP="00E514A6">
      <w:pPr>
        <w:pStyle w:val="ProductList-Body"/>
      </w:pPr>
      <w:r>
        <w:t>Er is geen SLA voor Microsoft 365 - Onbeheerde licentie</w:t>
      </w:r>
    </w:p>
    <w:p w14:paraId="672C5F8B" w14:textId="77777777" w:rsidR="00E514A6" w:rsidRPr="009445D6" w:rsidRDefault="00E514A6" w:rsidP="00E514A6">
      <w:pPr>
        <w:pStyle w:val="ProductList-Body"/>
      </w:pPr>
    </w:p>
    <w:p w14:paraId="2C5A3E4D" w14:textId="77777777" w:rsidR="00E514A6" w:rsidRPr="009445D6" w:rsidRDefault="00E514A6" w:rsidP="00E514A6">
      <w:pPr>
        <w:pStyle w:val="ProductList-Body"/>
      </w:pPr>
      <w:r>
        <w:rPr>
          <w:b/>
          <w:color w:val="00188F"/>
        </w:rPr>
        <w:t>Definities</w:t>
      </w:r>
    </w:p>
    <w:p w14:paraId="1D14CB8B" w14:textId="77777777" w:rsidR="00E514A6" w:rsidRPr="009445D6" w:rsidRDefault="00E514A6" w:rsidP="00E514A6">
      <w:pPr>
        <w:pStyle w:val="ProductList-Body"/>
      </w:pPr>
      <w:r>
        <w:t>“Robotic Process Automation”, ook wel “RPA” of “bots” genoemd, betekent een toepassing of een set toepassingen die wordt gebruikt om gegevens vast te leggen en toepassingen te bewerken om herhalende taken uit te voeren. Bots werken voor elk UI-element van Windows 10 binnen een OSE en/of werken in elke Office-toepassing in een OSE.</w:t>
      </w:r>
    </w:p>
    <w:p w14:paraId="41D1567B" w14:textId="77777777" w:rsidR="00E514A6" w:rsidRPr="009445D6" w:rsidRDefault="00E514A6" w:rsidP="00E514A6">
      <w:pPr>
        <w:pStyle w:val="ProductList-Body"/>
      </w:pPr>
    </w:p>
    <w:p w14:paraId="16EF955C" w14:textId="77777777" w:rsidR="00E514A6" w:rsidRPr="009445D6" w:rsidRDefault="00E514A6" w:rsidP="00E514A6">
      <w:pPr>
        <w:pStyle w:val="ProductList-Body"/>
      </w:pPr>
      <w:r>
        <w:t>“Onbeheerde bot” - Elke bot die niet strikt voldoet aan de definitie van “Beheerde bot”, wordt beschouwd als een “Onbeheerde bot”.</w:t>
      </w:r>
    </w:p>
    <w:p w14:paraId="0041BAC0" w14:textId="77777777" w:rsidR="00E514A6" w:rsidRPr="009445D6" w:rsidRDefault="00E514A6" w:rsidP="00E514A6">
      <w:pPr>
        <w:pStyle w:val="ProductList-Body"/>
      </w:pPr>
    </w:p>
    <w:p w14:paraId="74A6006F" w14:textId="77777777" w:rsidR="00E514A6" w:rsidRPr="009445D6" w:rsidRDefault="00E514A6" w:rsidP="00E514A6">
      <w:pPr>
        <w:pStyle w:val="ProductList-Body"/>
      </w:pPr>
      <w:r>
        <w:t xml:space="preserve">“Beheerde bot” - Een Beheerde bot helpt een persoon om automatisering uit te voeren op zijn of haar lokale en/of externe werkstations. Deze werkt tegelijk met de persoon op dezelfde werkstation(s) om herhalende taken uit te voeren en wordt geactiveerd door expliciete acties van de persoon.  </w:t>
      </w:r>
    </w:p>
    <w:p w14:paraId="1F6B945E" w14:textId="77777777" w:rsidR="00E514A6" w:rsidRPr="009445D6" w:rsidRDefault="00E514A6" w:rsidP="00E514A6">
      <w:pPr>
        <w:pStyle w:val="ProductList-Body"/>
      </w:pPr>
    </w:p>
    <w:p w14:paraId="7D27AD8A" w14:textId="77777777" w:rsidR="00E514A6" w:rsidRPr="009445D6" w:rsidRDefault="00E514A6" w:rsidP="00E514A6">
      <w:pPr>
        <w:pStyle w:val="ProductList-Body"/>
      </w:pPr>
      <w:r>
        <w:rPr>
          <w:b/>
          <w:color w:val="00188F"/>
        </w:rPr>
        <w:t xml:space="preserve">Toewijzing en gebruiksrechten </w:t>
      </w:r>
    </w:p>
    <w:p w14:paraId="4BC81262" w14:textId="77777777" w:rsidR="00B42C08" w:rsidRPr="003744F4" w:rsidRDefault="00B42C08" w:rsidP="00B42C08">
      <w:pPr>
        <w:pStyle w:val="ProductList-Body"/>
        <w:numPr>
          <w:ilvl w:val="0"/>
          <w:numId w:val="21"/>
        </w:numPr>
        <w:tabs>
          <w:tab w:val="clear" w:pos="158"/>
        </w:tabs>
      </w:pPr>
      <w:r>
        <w:t xml:space="preserve">De Klant kan een Microsoft 365 A3/E3 - Onbeheerde licentie toewijzen aan een Onbeheerde bot die wordt uitgevoerd op hardware die is bestemd voor gebruik door de Klant </w:t>
      </w:r>
      <w:r>
        <w:rPr>
          <w:rStyle w:val="normaltextrun"/>
          <w:rFonts w:ascii="Calibri" w:hAnsi="Calibri" w:cs="Calibri"/>
          <w:szCs w:val="18"/>
          <w:shd w:val="clear" w:color="auto" w:fill="FFFFFF"/>
        </w:rPr>
        <w:t>(onderworpen aan de uitbestedingsclausule in de Productvoorwaarden</w:t>
      </w:r>
      <w:r>
        <w:t xml:space="preserve">, te vinden op </w:t>
      </w:r>
      <w:hyperlink r:id="rId84" w:history="1">
        <w:r>
          <w:rPr>
            <w:rStyle w:val="Hyperlink"/>
          </w:rPr>
          <w:t>http://go.microsoft.com/?linkid=9839207</w:t>
        </w:r>
      </w:hyperlink>
      <w:r>
        <w:rPr>
          <w:rStyle w:val="normaltextrun"/>
          <w:rFonts w:ascii="Calibri" w:hAnsi="Calibri" w:cs="Calibri"/>
          <w:szCs w:val="18"/>
          <w:shd w:val="clear" w:color="auto" w:fill="FFFFFF"/>
        </w:rPr>
        <w:t>) of op een virtuele machine in Azure</w:t>
      </w:r>
      <w:r>
        <w:t>.</w:t>
      </w:r>
    </w:p>
    <w:p w14:paraId="5576049B" w14:textId="77777777" w:rsidR="00B42C08" w:rsidRDefault="00B42C08" w:rsidP="00B42C08">
      <w:pPr>
        <w:pStyle w:val="ProductList-Body"/>
        <w:numPr>
          <w:ilvl w:val="0"/>
          <w:numId w:val="21"/>
        </w:numPr>
        <w:tabs>
          <w:tab w:val="clear" w:pos="158"/>
        </w:tabs>
      </w:pPr>
      <w:r>
        <w:t>Voor elke Microsoft 365 A3/E3 - Onbeheerde licentie mag de M365 A3/E3-suite worden gebruikt in slechts één fysieke of virtuele OSE voor Robotic Process Automation.</w:t>
      </w:r>
    </w:p>
    <w:p w14:paraId="2B9B8155" w14:textId="77777777" w:rsidR="00B42C08" w:rsidRPr="005E5706" w:rsidRDefault="00B42C08" w:rsidP="00B42C08">
      <w:pPr>
        <w:pStyle w:val="ProductList-Body"/>
        <w:numPr>
          <w:ilvl w:val="0"/>
          <w:numId w:val="21"/>
        </w:numPr>
        <w:tabs>
          <w:tab w:val="clear" w:pos="158"/>
        </w:tabs>
        <w:rPr>
          <w:spacing w:val="-2"/>
        </w:rPr>
      </w:pPr>
      <w:r w:rsidRPr="005E5706">
        <w:rPr>
          <w:rStyle w:val="normaltextrun"/>
          <w:rFonts w:ascii="Calibri" w:hAnsi="Calibri" w:cs="Calibri"/>
          <w:spacing w:val="-2"/>
          <w:szCs w:val="18"/>
          <w:shd w:val="clear" w:color="auto" w:fill="FFFFFF"/>
        </w:rPr>
        <w:t>Bots waaraan een Microsoft 365 A3/E3 - Onbeheerde licentie is toegewezen, mogen toegang verkrijgen tot Windows Virtual Desktop (WVD).</w:t>
      </w:r>
      <w:r w:rsidRPr="005E5706">
        <w:rPr>
          <w:rStyle w:val="eop"/>
          <w:rFonts w:ascii="Calibri" w:hAnsi="Calibri" w:cs="Calibri"/>
          <w:spacing w:val="-2"/>
          <w:szCs w:val="18"/>
          <w:shd w:val="clear" w:color="auto" w:fill="FFFFFF"/>
        </w:rPr>
        <w:t> </w:t>
      </w:r>
    </w:p>
    <w:p w14:paraId="6675762D" w14:textId="07BD5740" w:rsidR="00E514A6" w:rsidRPr="009445D6" w:rsidRDefault="00B42C08" w:rsidP="00B42C08">
      <w:pPr>
        <w:pStyle w:val="ProductList-Body"/>
        <w:numPr>
          <w:ilvl w:val="0"/>
          <w:numId w:val="21"/>
        </w:numPr>
        <w:tabs>
          <w:tab w:val="clear" w:pos="158"/>
        </w:tabs>
      </w:pPr>
      <w:r>
        <w:t xml:space="preserve">Bij het opnieuw toewijzen van licenties voor bots worden dezelfde regels voor gebruikers en apparaten gevolgd, alsof de bot een gebruiker is. (Zie </w:t>
      </w:r>
      <w:hyperlink w:anchor="LicensingtheOnlineServices" w:history="1">
        <w:r>
          <w:rPr>
            <w:rStyle w:val="Hyperlink"/>
          </w:rPr>
          <w:t>Licenties opnieuw toewijzen</w:t>
        </w:r>
      </w:hyperlink>
      <w:r w:rsidR="00E514A6">
        <w:t>)</w:t>
      </w:r>
    </w:p>
    <w:p w14:paraId="43439163" w14:textId="77777777" w:rsidR="00E514A6" w:rsidRPr="009445D6" w:rsidRDefault="00E514A6" w:rsidP="00E514A6">
      <w:pPr>
        <w:pStyle w:val="ProductList-Body"/>
        <w:ind w:left="720"/>
      </w:pPr>
    </w:p>
    <w:p w14:paraId="122D522B" w14:textId="77777777" w:rsidR="00E514A6" w:rsidRPr="009445D6" w:rsidRDefault="00E514A6" w:rsidP="00E514A6">
      <w:pPr>
        <w:pStyle w:val="ProductList-Body"/>
      </w:pPr>
      <w:r>
        <w:rPr>
          <w:b/>
          <w:color w:val="00188F"/>
        </w:rPr>
        <w:t>Beperking op het gebruik</w:t>
      </w:r>
    </w:p>
    <w:p w14:paraId="6FB5EEDF" w14:textId="77777777" w:rsidR="00E514A6" w:rsidRPr="009445D6" w:rsidRDefault="00E514A6" w:rsidP="00E514A6">
      <w:pPr>
        <w:pStyle w:val="ProductList-Body"/>
        <w:numPr>
          <w:ilvl w:val="0"/>
          <w:numId w:val="20"/>
        </w:numPr>
        <w:tabs>
          <w:tab w:val="clear" w:pos="158"/>
        </w:tabs>
      </w:pPr>
      <w:r>
        <w:t xml:space="preserve">Onbeheerde bots mogen geen activiteiten of werkstromen maken of repliceren namens een gebruiker of apparaat zonder licentie. (Zie </w:t>
      </w:r>
      <w:hyperlink w:anchor="LicensingtheOnlineServices" w:history="1">
        <w:r>
          <w:rPr>
            <w:rStyle w:val="Hyperlink"/>
          </w:rPr>
          <w:t>Multiplexing</w:t>
        </w:r>
      </w:hyperlink>
      <w:r>
        <w:t>)</w:t>
      </w:r>
    </w:p>
    <w:p w14:paraId="47563432" w14:textId="4EFB722E" w:rsidR="00E514A6" w:rsidRPr="005A5C60" w:rsidRDefault="00E514A6" w:rsidP="00E514A6">
      <w:pPr>
        <w:pStyle w:val="ProductList-Body"/>
        <w:numPr>
          <w:ilvl w:val="0"/>
          <w:numId w:val="20"/>
        </w:numPr>
        <w:tabs>
          <w:tab w:val="clear" w:pos="158"/>
        </w:tabs>
      </w:pPr>
      <w:r>
        <w:t>Microsoft behoudt zich het recht voor om Microsoft API-aanroepen met redelijke kennisgeving te beperken of uit te schakelen vanwege een onredelijke hoeveelheid bandbreedte, wat een negatieve invloed heeft op de stabiliteit van Microsoft API's of de werking van andere apps.</w:t>
      </w:r>
    </w:p>
    <w:bookmarkStart w:id="176" w:name="Intune"/>
    <w:p w14:paraId="01CD2E30" w14:textId="77777777" w:rsidR="00213422" w:rsidRDefault="00213422" w:rsidP="00A115C5">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D3170E6" w14:textId="3DD5056C" w:rsidR="00A115C5" w:rsidRPr="00A8327A" w:rsidRDefault="005339AF" w:rsidP="00C13EC6">
      <w:pPr>
        <w:pStyle w:val="ProductList-Offering2Heading"/>
        <w:outlineLvl w:val="2"/>
      </w:pPr>
      <w:bookmarkStart w:id="177" w:name="_Toc531082929"/>
      <w:bookmarkStart w:id="178" w:name="_Toc6563840"/>
      <w:bookmarkStart w:id="179" w:name="GitHubOfferings"/>
      <w:bookmarkStart w:id="180" w:name="_Toc21617061"/>
      <w:r w:rsidRPr="00B04C3D">
        <w:rPr>
          <w:lang w:val="nl-NL"/>
        </w:rPr>
        <w:tab/>
      </w:r>
      <w:bookmarkStart w:id="181" w:name="_Toc39133543"/>
      <w:r w:rsidR="00A115C5">
        <w:t>GitHub-</w:t>
      </w:r>
      <w:bookmarkEnd w:id="177"/>
      <w:bookmarkEnd w:id="178"/>
      <w:r w:rsidR="00A115C5">
        <w:t>aanbod</w:t>
      </w:r>
      <w:bookmarkEnd w:id="179"/>
      <w:bookmarkEnd w:id="180"/>
      <w:bookmarkEnd w:id="181"/>
    </w:p>
    <w:p w14:paraId="6CC52B80" w14:textId="77777777" w:rsidR="00A115C5" w:rsidRPr="00A8327A" w:rsidRDefault="00A115C5" w:rsidP="00A115C5">
      <w:pPr>
        <w:pStyle w:val="ProductList-Body"/>
        <w:rPr>
          <w:rFonts w:asciiTheme="majorHAnsi" w:hAnsiTheme="majorHAnsi"/>
          <w:sz w:val="16"/>
          <w:szCs w:val="16"/>
        </w:rPr>
        <w:sectPr w:rsidR="00A115C5" w:rsidRPr="00A8327A" w:rsidSect="00817D1E">
          <w:footerReference w:type="default" r:id="rId85"/>
          <w:footerReference w:type="first" r:id="rId86"/>
          <w:type w:val="continuous"/>
          <w:pgSz w:w="12240" w:h="15840"/>
          <w:pgMar w:top="1440" w:right="720" w:bottom="1440" w:left="720" w:header="720" w:footer="720" w:gutter="0"/>
          <w:cols w:space="720"/>
          <w:titlePg/>
          <w:docGrid w:linePitch="360"/>
        </w:sectPr>
      </w:pPr>
    </w:p>
    <w:p w14:paraId="6322C8C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Enterprise</w:t>
      </w:r>
    </w:p>
    <w:p w14:paraId="487C8CAC"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Actions</w:t>
      </w:r>
    </w:p>
    <w:p w14:paraId="6D2D8649" w14:textId="4520A56A" w:rsidR="00A115C5" w:rsidRDefault="00A115C5" w:rsidP="00A115C5">
      <w:pPr>
        <w:pStyle w:val="ProductList-Body"/>
        <w:rPr>
          <w:rFonts w:asciiTheme="majorHAnsi" w:hAnsiTheme="majorHAnsi"/>
          <w:sz w:val="16"/>
          <w:szCs w:val="16"/>
        </w:rPr>
      </w:pPr>
      <w:r>
        <w:rPr>
          <w:rFonts w:asciiTheme="majorHAnsi" w:hAnsiTheme="majorHAnsi"/>
          <w:sz w:val="16"/>
          <w:szCs w:val="16"/>
        </w:rPr>
        <w:t>GitHub Insights</w:t>
      </w:r>
    </w:p>
    <w:p w14:paraId="6BA6EE6E" w14:textId="77777777" w:rsidR="00E514A6" w:rsidRPr="009445D6" w:rsidRDefault="00E514A6" w:rsidP="00E514A6">
      <w:pPr>
        <w:pStyle w:val="ProductList-Body"/>
      </w:pPr>
      <w:r>
        <w:rPr>
          <w:rFonts w:asciiTheme="majorHAnsi" w:hAnsiTheme="majorHAnsi"/>
          <w:sz w:val="16"/>
          <w:szCs w:val="16"/>
        </w:rPr>
        <w:t>GitHub Learning Lab voor organisaties</w:t>
      </w:r>
    </w:p>
    <w:p w14:paraId="1076AA6E" w14:textId="514A6493" w:rsidR="00E514A6" w:rsidRPr="00E514A6" w:rsidRDefault="00E514A6" w:rsidP="00A115C5">
      <w:pPr>
        <w:pStyle w:val="ProductList-Body"/>
      </w:pPr>
      <w:r>
        <w:rPr>
          <w:rFonts w:asciiTheme="majorHAnsi" w:hAnsiTheme="majorHAnsi"/>
          <w:sz w:val="16"/>
          <w:szCs w:val="16"/>
        </w:rPr>
        <w:t>GitHub One</w:t>
      </w:r>
    </w:p>
    <w:p w14:paraId="06859CA1" w14:textId="77777777" w:rsidR="00A115C5" w:rsidRDefault="00A115C5" w:rsidP="00A115C5">
      <w:pPr>
        <w:pStyle w:val="ProductList-Body"/>
        <w:rPr>
          <w:rFonts w:asciiTheme="majorHAnsi" w:hAnsiTheme="majorHAnsi"/>
          <w:sz w:val="16"/>
          <w:szCs w:val="16"/>
        </w:rPr>
      </w:pPr>
      <w:r>
        <w:rPr>
          <w:rFonts w:asciiTheme="majorHAnsi" w:hAnsiTheme="majorHAnsi"/>
          <w:sz w:val="16"/>
          <w:szCs w:val="16"/>
        </w:rPr>
        <w:t>GitHub Advanced Security</w:t>
      </w:r>
    </w:p>
    <w:p w14:paraId="4ED67493" w14:textId="77777777" w:rsidR="00A115C5" w:rsidRDefault="00A115C5" w:rsidP="00A115C5">
      <w:pPr>
        <w:pStyle w:val="ProductList-Body"/>
        <w:rPr>
          <w:rFonts w:asciiTheme="majorHAnsi" w:hAnsiTheme="majorHAnsi"/>
          <w:sz w:val="16"/>
          <w:szCs w:val="16"/>
        </w:rPr>
        <w:sectPr w:rsidR="00A115C5" w:rsidSect="00817D1E">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14430C10" w14:textId="77777777" w:rsidR="00A115C5" w:rsidRPr="00A8327A" w:rsidRDefault="00A115C5" w:rsidP="00A115C5">
      <w:pPr>
        <w:pStyle w:val="ProductList-Body"/>
        <w:pBdr>
          <w:top w:val="single" w:sz="4" w:space="1" w:color="BFBFBF" w:themeColor="background1" w:themeShade="BF"/>
        </w:pBdr>
        <w:rPr>
          <w:b/>
          <w:color w:val="000000" w:themeColor="text1"/>
          <w:sz w:val="8"/>
          <w:szCs w:val="8"/>
        </w:rPr>
      </w:pPr>
    </w:p>
    <w:p w14:paraId="6B32816D" w14:textId="2507A103" w:rsidR="00A115C5" w:rsidRDefault="00214D42" w:rsidP="00A115C5">
      <w:pPr>
        <w:pStyle w:val="ProductList-Body"/>
      </w:pPr>
      <w:r>
        <w:t xml:space="preserve">Het GitHub-aanbod wordt geleverd door GitHub, Inc. Door gebruik te maken van onderdelen van het GitHub-aanbod gaat de Klant ermee akkoord te zijn gebonden aan de voorwaarden van GitHub, op </w:t>
      </w:r>
      <w:hyperlink r:id="rId89" w:history="1">
        <w:r>
          <w:rPr>
            <w:rStyle w:val="Hyperlink"/>
          </w:rPr>
          <w:t>https://aka.ms/github_terms</w:t>
        </w:r>
      </w:hyperlink>
      <w:r>
        <w:t xml:space="preserve">. Ondanks enige tegengestelde bepaling in de Volume Licensing-overeenkomst van de Klant (met inbegrip van deze Voorwaarden voor Online Diensten en de GBO), zijn de Privacyverklaring van GitHub op </w:t>
      </w:r>
      <w:hyperlink r:id="rId90" w:history="1">
        <w:r>
          <w:rPr>
            <w:rStyle w:val="Hyperlink"/>
          </w:rPr>
          <w:t>https://help.github.com/articles/github-privacy-statement/</w:t>
        </w:r>
      </w:hyperlink>
      <w:r>
        <w:t xml:space="preserve"> en de Bijlage Bescherming van persoonsgegevens van GitHub op </w:t>
      </w:r>
      <w:hyperlink r:id="rId91" w:history="1">
        <w:r>
          <w:rPr>
            <w:rStyle w:val="Hyperlink"/>
          </w:rPr>
          <w:t>https://aka.ms/github_terms</w:t>
        </w:r>
      </w:hyperlink>
      <w:r>
        <w:t xml:space="preserve"> van toepassing op het gebruik door de Klant van onderdelen van het GitHub-aanbod, met inbegrip van GitHub Enterprise als zelfstandige dienst of als Visual Studio Enterprise of Professional met GitHub Enterprise</w:t>
      </w:r>
      <w:r w:rsidR="00A115C5">
        <w:t>.</w:t>
      </w:r>
    </w:p>
    <w:p w14:paraId="0B9C149B" w14:textId="77777777" w:rsidR="00A115C5" w:rsidRDefault="00A115C5" w:rsidP="00A115C5">
      <w:pPr>
        <w:pStyle w:val="ProductList-Body"/>
      </w:pPr>
    </w:p>
    <w:p w14:paraId="7DCF4842" w14:textId="77777777" w:rsidR="00A115C5" w:rsidRPr="00093ADB" w:rsidRDefault="00A115C5" w:rsidP="00214D42">
      <w:pPr>
        <w:pStyle w:val="ProductList-Body"/>
        <w:tabs>
          <w:tab w:val="clear" w:pos="158"/>
          <w:tab w:val="left" w:pos="360"/>
        </w:tabs>
        <w:rPr>
          <w:b/>
          <w:color w:val="00188F"/>
        </w:rPr>
      </w:pPr>
      <w:r>
        <w:rPr>
          <w:b/>
          <w:color w:val="00188F"/>
        </w:rPr>
        <w:t>GitHub Actions en GitHub Packages</w:t>
      </w:r>
    </w:p>
    <w:p w14:paraId="141416E6" w14:textId="77777777" w:rsidR="00A115C5" w:rsidRDefault="00A115C5" w:rsidP="00A115C5">
      <w:pPr>
        <w:pStyle w:val="ProductList-Body"/>
      </w:pPr>
      <w:r>
        <w:t>Gelicentieerde gebruikers van de Klant voor GitHub Enterprise of een bundel waarin GitHub Enterprise is opgenomen, mogen gebruikmaken van GitHub Actions en GitHub Packages waarvoor een licentie is afgenomen door de Klant.</w:t>
      </w:r>
    </w:p>
    <w:p w14:paraId="61BF200A" w14:textId="77777777" w:rsidR="00A115C5" w:rsidRDefault="00A115C5" w:rsidP="00A115C5">
      <w:pPr>
        <w:pStyle w:val="ProductList-Body"/>
      </w:pPr>
    </w:p>
    <w:p w14:paraId="7C3CF918" w14:textId="77777777" w:rsidR="00A115C5" w:rsidRPr="00B74F37" w:rsidRDefault="00A115C5" w:rsidP="00B42C08">
      <w:pPr>
        <w:pStyle w:val="ProductList-Body"/>
        <w:keepNext/>
        <w:tabs>
          <w:tab w:val="clear" w:pos="158"/>
          <w:tab w:val="left" w:pos="360"/>
        </w:tabs>
        <w:rPr>
          <w:b/>
          <w:color w:val="00188F"/>
        </w:rPr>
      </w:pPr>
      <w:r>
        <w:rPr>
          <w:b/>
          <w:color w:val="00188F"/>
        </w:rPr>
        <w:lastRenderedPageBreak/>
        <w:t>GitHub Advanced Security en GitHub Insights</w:t>
      </w:r>
    </w:p>
    <w:p w14:paraId="6F2475D3" w14:textId="3A0EFB40" w:rsidR="00CA5024" w:rsidRDefault="00A115C5" w:rsidP="00B069DA">
      <w:pPr>
        <w:pStyle w:val="ProductList-Body"/>
        <w:rPr>
          <w:spacing w:val="-2"/>
        </w:rPr>
      </w:pPr>
      <w:r>
        <w:t>Gelicentieerde gebruikers van de Klant voor GitHub Enterprise of een bundel waarin GitHub Enterprise is opgenomen, mogen gebruikmaken van GitHub Advanced Security en GitHub Insights, mits aan al deze gebruikers tevens een Gebruikers-SL voor GitHub Advanced Security en GitHub Insights is toegewezen</w:t>
      </w:r>
      <w:r w:rsidR="00CA5024" w:rsidRPr="003A274E">
        <w:rPr>
          <w:spacing w:val="-2"/>
        </w:rPr>
        <w:t>.</w:t>
      </w:r>
    </w:p>
    <w:p w14:paraId="6BC9AC27" w14:textId="32DE4636" w:rsidR="00E514A6" w:rsidRDefault="00E514A6" w:rsidP="00B069DA">
      <w:pPr>
        <w:pStyle w:val="ProductList-Body"/>
        <w:rPr>
          <w:spacing w:val="-2"/>
        </w:rPr>
      </w:pPr>
    </w:p>
    <w:p w14:paraId="4E9980DE" w14:textId="77777777" w:rsidR="00E514A6" w:rsidRPr="009445D6" w:rsidRDefault="00E514A6" w:rsidP="00E514A6">
      <w:pPr>
        <w:pStyle w:val="ProductList-Body"/>
      </w:pPr>
      <w:r>
        <w:rPr>
          <w:b/>
          <w:color w:val="00188F"/>
        </w:rPr>
        <w:t xml:space="preserve">GitHub One - Premium Support voor GitHub Enterprise </w:t>
      </w:r>
    </w:p>
    <w:p w14:paraId="14384AC7" w14:textId="03EC1E26" w:rsidR="00E514A6" w:rsidRPr="00E514A6" w:rsidRDefault="00E514A6" w:rsidP="00E514A6">
      <w:r>
        <w:rPr>
          <w:sz w:val="18"/>
        </w:rPr>
        <w:t>GitHub One bevat een verbeterde technische ondersteuning, geleverd door GitHub, Inc. Voor het aanbod van GitHub Engineering Direct moet een klant beschikken over Microsoft Premier of Unified Support. Door gebruik te maken van de technische ondersteuning van GitHub, gaat de klant akkoord met de GitHub-voorwaarden die beschikbaar zijn op</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3771A3FB" w14:textId="77777777" w:rsidR="00213422" w:rsidRDefault="00040E76" w:rsidP="00A115C5">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5DBB829" w14:textId="77777777" w:rsidR="001B5E8A" w:rsidRPr="001B5E8A" w:rsidRDefault="001B5E8A" w:rsidP="00A115C5">
      <w:pPr>
        <w:pStyle w:val="ProductList-Offering2Heading"/>
        <w:outlineLvl w:val="2"/>
        <w:rPr>
          <w:lang w:val="nl-NL"/>
        </w:rPr>
      </w:pPr>
      <w:r w:rsidRPr="001B5E8A">
        <w:rPr>
          <w:lang w:val="nl-NL"/>
        </w:rPr>
        <w:tab/>
      </w:r>
      <w:bookmarkStart w:id="182" w:name="_Toc531082930"/>
      <w:bookmarkStart w:id="183" w:name="MicrosoftCloudAppSecurity"/>
      <w:bookmarkStart w:id="184" w:name="_Toc531348188"/>
      <w:bookmarkStart w:id="185" w:name="_Toc39133544"/>
      <w:r w:rsidRPr="001B5E8A">
        <w:rPr>
          <w:lang w:val="nl-NL"/>
        </w:rPr>
        <w:t>Microsoft Cloud App Security</w:t>
      </w:r>
      <w:bookmarkEnd w:id="182"/>
      <w:bookmarkEnd w:id="183"/>
      <w:bookmarkEnd w:id="184"/>
      <w:bookmarkEnd w:id="185"/>
    </w:p>
    <w:p w14:paraId="093500FF" w14:textId="77777777" w:rsidR="001B5E8A" w:rsidRDefault="001B5E8A" w:rsidP="00A115C5">
      <w:pPr>
        <w:pStyle w:val="ProductList-Body"/>
        <w:tabs>
          <w:tab w:val="clear" w:pos="158"/>
          <w:tab w:val="left" w:pos="360"/>
        </w:tabs>
        <w:rPr>
          <w:b/>
          <w:color w:val="00188F"/>
        </w:rPr>
      </w:pPr>
      <w:r>
        <w:rPr>
          <w:b/>
          <w:color w:val="00188F"/>
        </w:rPr>
        <w:t>Toelating externe gebruikers</w:t>
      </w:r>
    </w:p>
    <w:p w14:paraId="5173F31A" w14:textId="77777777" w:rsidR="001B5E8A" w:rsidRDefault="001B5E8A" w:rsidP="00A115C5">
      <w:pPr>
        <w:pStyle w:val="ProductList-Body"/>
        <w:tabs>
          <w:tab w:val="clear" w:pos="158"/>
          <w:tab w:val="left" w:pos="360"/>
        </w:tabs>
      </w:pPr>
      <w:r>
        <w:t>Naast toegang te verlenen aan zijn Gelicentieerde Gebruikers, kan de Klant Externe Gebruikers toestaan de services te gebruiken in verband met toegang tot de bronnen van de Klant met behulp van SharePoint Online, OneDrive, Teams en andere door Microsoft gehoste services.</w:t>
      </w:r>
    </w:p>
    <w:p w14:paraId="2CF69D18" w14:textId="77777777" w:rsidR="00DD496E" w:rsidRDefault="00DD496E" w:rsidP="001B5E8A">
      <w:pPr>
        <w:pStyle w:val="ProductList-Body"/>
        <w:tabs>
          <w:tab w:val="clear" w:pos="158"/>
          <w:tab w:val="left" w:pos="360"/>
        </w:tabs>
        <w:rPr>
          <w:b/>
          <w:color w:val="00188F"/>
        </w:rPr>
      </w:pPr>
    </w:p>
    <w:p w14:paraId="4B536986" w14:textId="5B42CE71" w:rsidR="001B5E8A" w:rsidRDefault="001B5E8A" w:rsidP="00B42C08">
      <w:pPr>
        <w:pStyle w:val="ProductList-Body"/>
        <w:tabs>
          <w:tab w:val="clear" w:pos="158"/>
          <w:tab w:val="left" w:pos="360"/>
        </w:tabs>
        <w:rPr>
          <w:b/>
          <w:color w:val="00188F"/>
        </w:rPr>
      </w:pPr>
      <w:r>
        <w:rPr>
          <w:b/>
          <w:color w:val="00188F"/>
        </w:rPr>
        <w:t>Kennisgevingen</w:t>
      </w:r>
    </w:p>
    <w:p w14:paraId="5A040E7F" w14:textId="73628738" w:rsidR="001B5E8A" w:rsidRDefault="001B5E8A" w:rsidP="00B42C08">
      <w:pPr>
        <w:pStyle w:val="ProductList-Body"/>
      </w:pPr>
      <w:r>
        <w:t xml:space="preserve">De kennisgevingen betreffende Bing Maps en Professionele Diensten in </w:t>
      </w:r>
      <w:hyperlink w:anchor="Attachment1" w:tooltip="Bijlage 1" w:history="1">
        <w:r>
          <w:rPr>
            <w:rStyle w:val="Hyperlink"/>
          </w:rPr>
          <w:t>Bijlage 1</w:t>
        </w:r>
      </w:hyperlink>
      <w:r>
        <w:t xml:space="preserve"> zijn van toepassing.</w:t>
      </w:r>
    </w:p>
    <w:p w14:paraId="1DACA509"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3CD684E0" w14:textId="77777777" w:rsidR="00DB17C0" w:rsidRPr="00931AE7" w:rsidRDefault="00DB17C0" w:rsidP="00DD43D3">
      <w:pPr>
        <w:pStyle w:val="ProductList-Offering2Heading"/>
        <w:outlineLvl w:val="2"/>
      </w:pPr>
      <w:r w:rsidRPr="00DB17C0">
        <w:rPr>
          <w:lang w:val="nl-NL"/>
        </w:rPr>
        <w:tab/>
      </w:r>
      <w:bookmarkStart w:id="186" w:name="MicrosoftGraphdataconnect"/>
      <w:bookmarkStart w:id="187" w:name="_Toc3111588"/>
      <w:bookmarkStart w:id="188" w:name="_Toc39133545"/>
      <w:r>
        <w:t>Microsoft Graph-dataconnect</w:t>
      </w:r>
      <w:bookmarkEnd w:id="186"/>
      <w:r>
        <w:t xml:space="preserve"> voor ISV's</w:t>
      </w:r>
      <w:bookmarkEnd w:id="187"/>
      <w:bookmarkEnd w:id="188"/>
    </w:p>
    <w:p w14:paraId="0CB46343" w14:textId="77777777" w:rsidR="00DB17C0" w:rsidRPr="00931AE7" w:rsidRDefault="00DB17C0" w:rsidP="00DD43D3">
      <w:pPr>
        <w:pStyle w:val="ProductList-Body"/>
        <w:tabs>
          <w:tab w:val="clear" w:pos="158"/>
          <w:tab w:val="left" w:pos="360"/>
        </w:tabs>
      </w:pPr>
      <w:r>
        <w:rPr>
          <w:b/>
          <w:color w:val="00188F"/>
        </w:rPr>
        <w:t>Service SL's</w:t>
      </w:r>
    </w:p>
    <w:p w14:paraId="7F50CBAA" w14:textId="77777777" w:rsidR="00DB17C0" w:rsidRPr="00931AE7" w:rsidRDefault="00DB17C0" w:rsidP="00DD43D3">
      <w:pPr>
        <w:pStyle w:val="ProductList-Body"/>
        <w:tabs>
          <w:tab w:val="clear" w:pos="158"/>
          <w:tab w:val="left" w:pos="360"/>
        </w:tabs>
      </w:pPr>
      <w:r>
        <w:t xml:space="preserve">De Klant dient te beschikken over een SL voor alle gebruikersgegevens die door de toepassing van de Klant worden verwerkt. Binnen de context van Microsoft Graph-dataconnect voor ISV's (Independent Software Vendors), zijn “gebruikersgegevens” gegevens die worden verkregen uit het Office 365-account van de gebruiker in het bezit van de klant van de Klant. Toegang tot gebruikersgegevens wordt door de Klant verleend aan de klant van de Klant. </w:t>
      </w:r>
    </w:p>
    <w:p w14:paraId="59A24027" w14:textId="77777777" w:rsidR="00DB17C0" w:rsidRPr="00931AE7" w:rsidRDefault="00DB17C0" w:rsidP="00DD43D3">
      <w:pPr>
        <w:pStyle w:val="ProductList-Body"/>
      </w:pPr>
    </w:p>
    <w:p w14:paraId="4083FAB3" w14:textId="77777777" w:rsidR="00DB17C0" w:rsidRPr="00931AE7" w:rsidRDefault="00DB17C0" w:rsidP="00DD43D3">
      <w:pPr>
        <w:pStyle w:val="ProductList-ClauseHeading"/>
        <w:keepNext w:val="0"/>
      </w:pPr>
      <w:r>
        <w:t>Service Level Overeenkomst</w:t>
      </w:r>
    </w:p>
    <w:p w14:paraId="22357966" w14:textId="77777777" w:rsidR="00DB17C0" w:rsidRPr="00931AE7" w:rsidRDefault="00DB17C0" w:rsidP="00DD43D3">
      <w:pPr>
        <w:pStyle w:val="ProductList-Body"/>
      </w:pPr>
      <w:r>
        <w:rPr>
          <w:szCs w:val="18"/>
        </w:rPr>
        <w:t>Er is geen SLA voor Microsoft Graph-dataconnect voor ISV's.</w:t>
      </w:r>
    </w:p>
    <w:p w14:paraId="787F05C2" w14:textId="77777777" w:rsidR="00DB17C0" w:rsidRPr="00931AE7" w:rsidRDefault="00040E76"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01860ABF" w14:textId="19D4B588" w:rsidR="00F334B1" w:rsidRPr="00213422" w:rsidRDefault="00F334B1" w:rsidP="00DD43D3">
      <w:pPr>
        <w:pStyle w:val="ProductList-Offering2Heading"/>
        <w:outlineLvl w:val="2"/>
        <w:rPr>
          <w:lang w:val="nl-NL"/>
        </w:rPr>
      </w:pPr>
      <w:r w:rsidRPr="00213422">
        <w:rPr>
          <w:lang w:val="nl-NL"/>
        </w:rPr>
        <w:tab/>
      </w:r>
      <w:bookmarkStart w:id="189" w:name="_Toc534755264"/>
      <w:bookmarkStart w:id="190" w:name="_Toc39133546"/>
      <w:r w:rsidRPr="00213422">
        <w:rPr>
          <w:lang w:val="nl-NL"/>
        </w:rPr>
        <w:t>Microsoft Healthcare Bot Service</w:t>
      </w:r>
      <w:bookmarkEnd w:id="189"/>
      <w:bookmarkEnd w:id="190"/>
    </w:p>
    <w:p w14:paraId="0E56E8E1" w14:textId="77777777" w:rsidR="00F334B1" w:rsidRDefault="00F334B1" w:rsidP="00DD43D3">
      <w:pPr>
        <w:pStyle w:val="ProductList-Body"/>
        <w:tabs>
          <w:tab w:val="clear" w:pos="158"/>
          <w:tab w:val="left" w:pos="360"/>
        </w:tabs>
        <w:rPr>
          <w:b/>
          <w:color w:val="00188F"/>
        </w:rPr>
      </w:pPr>
      <w:r>
        <w:rPr>
          <w:b/>
          <w:color w:val="00188F"/>
        </w:rPr>
        <w:t>Definities</w:t>
      </w:r>
    </w:p>
    <w:p w14:paraId="3730A8A7" w14:textId="77777777" w:rsidR="00F334B1" w:rsidRDefault="00F334B1" w:rsidP="00DD43D3">
      <w:pPr>
        <w:pStyle w:val="ProductList-Body"/>
        <w:rPr>
          <w:rFonts w:ascii="Calibri" w:eastAsia="Calibri" w:hAnsi="Calibri" w:cs="Calibri"/>
          <w:szCs w:val="18"/>
        </w:rPr>
      </w:pPr>
      <w:r>
        <w:rPr>
          <w:rFonts w:ascii="Calibri" w:eastAsia="Calibri" w:hAnsi="Calibri" w:cs="Calibri"/>
          <w:szCs w:val="18"/>
        </w:rPr>
        <w:t>“Customer Healthcare Bot Toepassing” betekent een toepassing of reeks toepassingen die primaire en significante functionaliteit toevoegt aan de Microsoft Healthcare Bot Service en niet hoofdzakelijk fungeert als vervanging van de Microsoft Healthcare Bot Service.</w:t>
      </w:r>
    </w:p>
    <w:p w14:paraId="60C2D463" w14:textId="77777777" w:rsidR="00F334B1" w:rsidRDefault="00F334B1" w:rsidP="00DD43D3">
      <w:pPr>
        <w:pStyle w:val="ProductList-Body"/>
      </w:pPr>
    </w:p>
    <w:p w14:paraId="2D5AC7A9" w14:textId="77777777" w:rsidR="00F334B1" w:rsidRDefault="00F334B1" w:rsidP="00DD43D3">
      <w:pPr>
        <w:pStyle w:val="ProductList-Body"/>
        <w:tabs>
          <w:tab w:val="clear" w:pos="158"/>
          <w:tab w:val="left" w:pos="360"/>
        </w:tabs>
        <w:rPr>
          <w:b/>
          <w:color w:val="00188F"/>
        </w:rPr>
      </w:pPr>
      <w:r>
        <w:rPr>
          <w:b/>
          <w:color w:val="00188F"/>
        </w:rPr>
        <w:t>Verplichtingen van de Klant</w:t>
      </w:r>
    </w:p>
    <w:p w14:paraId="0EAA753D" w14:textId="77777777" w:rsidR="00F334B1" w:rsidRDefault="00F334B1" w:rsidP="00DD43D3">
      <w:pPr>
        <w:pStyle w:val="ProductList-Body"/>
        <w:rPr>
          <w:rFonts w:ascii="Calibri" w:hAnsi="Calibri" w:cs="Calibri"/>
          <w:szCs w:val="18"/>
        </w:rPr>
      </w:pPr>
      <w:r>
        <w:rPr>
          <w:rFonts w:ascii="Calibri" w:hAnsi="Calibri" w:cs="Calibri"/>
          <w:szCs w:val="18"/>
        </w:rPr>
        <w:t xml:space="preserve">De Klant is geheel zelf verantwoordelijk: (1) de nauwkeurigheid en toereikendheid van informatie en Gegevens die zijn geleverd door gebruik van de Microsoft Healthcare Bot Service; (2) implementatie van een beveiligde toepassing-tot-toepassing verificatiemethode tussen de Customer Healthcare Bot Toepassing en de Microsoft Healthcare Bot Service; (3) verkrijgen van gepaste toestemming van eindgebruikers in verband met hun gebruik van de Customer Healthcare Bot Toepassing; en (4) weergave van gepaste waarschuwingen, disclaimers en bevestigingen voor eindgebruikers in verband met hun gebruik van de Customer Healthcare Bot Toepassing, waaronder, voor zover toepasselijk, de waarschuwingen, disclaimers en bevestigingen uiteengezet in het volgende </w:t>
      </w:r>
      <w:hyperlink r:id="rId93" w:history="1">
        <w:r>
          <w:rPr>
            <w:rStyle w:val="Hyperlink"/>
            <w:rFonts w:ascii="Calibri" w:hAnsi="Calibri" w:cs="Calibri"/>
            <w:szCs w:val="18"/>
          </w:rPr>
          <w:t>formulier</w:t>
        </w:r>
      </w:hyperlink>
      <w:r>
        <w:rPr>
          <w:rFonts w:ascii="Calibri" w:hAnsi="Calibri" w:cs="Calibri"/>
          <w:szCs w:val="18"/>
        </w:rPr>
        <w:t>.</w:t>
      </w:r>
    </w:p>
    <w:p w14:paraId="70ACF3EA" w14:textId="77777777" w:rsidR="00B42C08" w:rsidRDefault="00B42C08" w:rsidP="00DD43D3">
      <w:pPr>
        <w:pStyle w:val="ProductList-Body"/>
        <w:tabs>
          <w:tab w:val="clear" w:pos="158"/>
          <w:tab w:val="left" w:pos="360"/>
        </w:tabs>
        <w:rPr>
          <w:b/>
          <w:color w:val="00188F"/>
        </w:rPr>
      </w:pPr>
    </w:p>
    <w:p w14:paraId="5A34B45B" w14:textId="71374708" w:rsidR="00F334B1" w:rsidRDefault="00F334B1" w:rsidP="00DD43D3">
      <w:pPr>
        <w:pStyle w:val="ProductList-Body"/>
        <w:tabs>
          <w:tab w:val="clear" w:pos="158"/>
          <w:tab w:val="left" w:pos="360"/>
        </w:tabs>
        <w:rPr>
          <w:b/>
          <w:color w:val="00188F"/>
        </w:rPr>
      </w:pPr>
      <w:r>
        <w:rPr>
          <w:b/>
          <w:color w:val="00188F"/>
        </w:rPr>
        <w:t>Beperking op het gebruik</w:t>
      </w:r>
    </w:p>
    <w:p w14:paraId="32F7ECAA" w14:textId="77777777" w:rsidR="00F334B1" w:rsidRPr="00917344" w:rsidRDefault="00F334B1" w:rsidP="00DD43D3">
      <w:pPr>
        <w:pStyle w:val="ProductList-Body"/>
      </w:pPr>
      <w:r>
        <w:t xml:space="preserve">DE KLANT ERKENT DAT DE MICROSOFT HEALTHCARE BOT SERVICE (1) NIET BEDOELD IS OF NIET BESCHIKBAAR WORDT GESTELD ALS EEN MEDISCH TOESTEL (OF MEDISCHE TOESTELLEN) VOOR DE DIAGNOSE VAN ZIEKTEN OF ANDERE AANDOENINGEN, OF VOOR HET GENEZEN, VERZACHTEN OF VOORKOMEN VAN ZIEKTEN, OF OM ANDERSZINS TE WORDEN GEBRUJIKT ALS EEN ONDERDEEL VAN EEN KLINISCH AANBOD OF PRODUCT, EN ER GEEN LICENTIE OF RECHT WORDT TOEGEKEND OM DE MICROSOFT HEALTHCARE BOT SERVICE VOOR DIT DOEL TE GEBRUIKEN, (2) NIET ONTWORPEN OF BEDOELD IS ALS VERVANGING VAN PROFESSIONEEL MEDISCH ADVIES, DIAGNOSE, BEHANDELING OF OORDEEL EN NIET MAG WORDEN GEBRUIKT ALS VERVANGING VAN PROFESSIONEEL MEDISCH ADVIES, DIAGNOSE, BEHANDELING OF OORDEEL EN (3) NIET MAG WORDEN GEBRUIKT VOOR NOODGEVALLEN EN GEEN NOODOPROEPEN ONDERSTEUNT. DE KLANT ERKENT DAT DE CUSTOMER HEALTHCARE BOT TOEPASSING HET EIGEN PRODUCT OF DE EIGEN SERVICE VAN DE KLANT VORMT, AFZONDERLIJK VAN DE MICROSOFT HEALTHCARE BOT SERVICE. DE KLANT IS ALLEEN VERANTWOORDELIJK VOOR HET ONTWERP, DE ONTWIKKELING EN DE IMPLEMENTATIE VAN DE CUSTOMER HEALTHCARE BOT </w:t>
      </w:r>
      <w:r>
        <w:lastRenderedPageBreak/>
        <w:t>TOEPASSING EN VOOR HET GEVEN VAN GEPASTE WAARSCHUWINGEN OVER HET GEBRUIK VAN DE CUSTOMER HEALTHCARE BOT TOEPASSING AAN EINDGEBRUIKERS. DE VERANTWOORDELIJKHEID VOOR PERSOONLIJKE OF DODELIJKE LETSELS DIE MOGELIJK OPTREDEN ALS GEVOLG VAN HET GEBRUIK VAN DE MICROSOFT HEALTHCARE BOT SERVICE IN VERBAND MET DE CUSTOMER HEALTHCARE BOT TOEPASSING, WAARONDER (ZONDER BEPERKING) ALLE LETSELS AAN EINDGEBRUIKERS, BERUST UITSLUITEND BIJ DE KLANT.</w:t>
      </w:r>
    </w:p>
    <w:p w14:paraId="03441461"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18C55F9" w14:textId="654DCDFA" w:rsidR="00307B70" w:rsidRPr="00B04C3D" w:rsidRDefault="00307B70" w:rsidP="00307B70">
      <w:pPr>
        <w:pStyle w:val="ProductList-Offering2Heading"/>
        <w:outlineLvl w:val="2"/>
        <w:rPr>
          <w:lang w:val="nl-NL"/>
        </w:rPr>
      </w:pPr>
      <w:r w:rsidRPr="00B04C3D">
        <w:rPr>
          <w:lang w:val="nl-NL"/>
        </w:rPr>
        <w:tab/>
      </w:r>
      <w:bookmarkStart w:id="191" w:name="_Toc476230944"/>
      <w:bookmarkStart w:id="192" w:name="_Toc39133547"/>
      <w:r w:rsidRPr="00B04C3D">
        <w:rPr>
          <w:lang w:val="nl-NL"/>
        </w:rPr>
        <w:t>Microsoft Intune</w:t>
      </w:r>
      <w:bookmarkEnd w:id="191"/>
      <w:bookmarkEnd w:id="192"/>
    </w:p>
    <w:p w14:paraId="1FCAF592" w14:textId="77777777" w:rsidR="00307B70" w:rsidRPr="00A8327A" w:rsidRDefault="00307B70" w:rsidP="00307B70">
      <w:pPr>
        <w:pStyle w:val="ProductList-Body"/>
        <w:rPr>
          <w:rFonts w:asciiTheme="majorHAnsi" w:hAnsiTheme="majorHAnsi"/>
          <w:sz w:val="16"/>
          <w:szCs w:val="16"/>
        </w:rPr>
        <w:sectPr w:rsidR="00307B70" w:rsidRPr="00A8327A" w:rsidSect="00833D50">
          <w:footerReference w:type="first" r:id="rId94"/>
          <w:type w:val="continuous"/>
          <w:pgSz w:w="12240" w:h="15840"/>
          <w:pgMar w:top="1440" w:right="720" w:bottom="1440" w:left="720" w:header="720" w:footer="720" w:gutter="0"/>
          <w:cols w:space="720"/>
          <w:titlePg/>
          <w:docGrid w:linePitch="360"/>
        </w:sectPr>
      </w:pPr>
    </w:p>
    <w:bookmarkEnd w:id="176"/>
    <w:p w14:paraId="6D551ED0"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(per gebruiker)</w:t>
      </w:r>
    </w:p>
    <w:p w14:paraId="758C0A32" w14:textId="77777777" w:rsidR="007C4150" w:rsidRDefault="007C4150" w:rsidP="007C4150">
      <w:pPr>
        <w:pStyle w:val="ProductList-Body"/>
        <w:rPr>
          <w:rFonts w:asciiTheme="majorHAnsi" w:hAnsiTheme="majorHAnsi"/>
          <w:sz w:val="16"/>
          <w:szCs w:val="16"/>
        </w:rPr>
      </w:pPr>
      <w:r>
        <w:rPr>
          <w:rFonts w:asciiTheme="majorHAnsi" w:hAnsiTheme="majorHAnsi"/>
          <w:sz w:val="16"/>
          <w:szCs w:val="16"/>
        </w:rPr>
        <w:t>Microsoft Intune voor apparaten</w:t>
      </w:r>
    </w:p>
    <w:p w14:paraId="18700B17" w14:textId="77777777" w:rsidR="007C4150" w:rsidRPr="00A8327A" w:rsidRDefault="007C4150" w:rsidP="007C4150">
      <w:pPr>
        <w:pStyle w:val="ProductList-Body"/>
        <w:rPr>
          <w:rFonts w:asciiTheme="majorHAnsi" w:hAnsiTheme="majorHAnsi"/>
          <w:sz w:val="16"/>
          <w:szCs w:val="16"/>
        </w:rPr>
      </w:pPr>
      <w:r>
        <w:rPr>
          <w:rFonts w:asciiTheme="majorHAnsi" w:hAnsiTheme="majorHAnsi"/>
          <w:sz w:val="16"/>
          <w:szCs w:val="16"/>
        </w:rPr>
        <w:t>Microsoft Intune voor EDU (per gebruiker, per apparaat)</w:t>
      </w:r>
    </w:p>
    <w:p w14:paraId="1D662CA0" w14:textId="77777777" w:rsidR="007C4150" w:rsidRPr="00A8327A" w:rsidRDefault="007C4150" w:rsidP="007C4150">
      <w:pPr>
        <w:pStyle w:val="ProductList-Body"/>
        <w:rPr>
          <w:rFonts w:asciiTheme="majorHAnsi" w:hAnsiTheme="majorHAnsi"/>
          <w:sz w:val="16"/>
          <w:szCs w:val="16"/>
        </w:rPr>
        <w:sectPr w:rsidR="007C415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en System Center Endpoint Protection (per gebruiker, per apparaat)</w:t>
      </w:r>
      <w:r>
        <w:br/>
      </w:r>
      <w:r>
        <w:rPr>
          <w:rFonts w:asciiTheme="majorHAnsi" w:hAnsiTheme="majorHAnsi"/>
          <w:sz w:val="16"/>
          <w:szCs w:val="16"/>
        </w:rPr>
        <w:t>(“Microsoft Intune Add-On”)</w:t>
      </w:r>
    </w:p>
    <w:p w14:paraId="5E716F7F" w14:textId="77777777" w:rsidR="00307B70" w:rsidRPr="007124D5" w:rsidRDefault="00307B70" w:rsidP="00307B70">
      <w:pPr>
        <w:pStyle w:val="ProductList-Body"/>
        <w:pBdr>
          <w:top w:val="single" w:sz="4" w:space="1" w:color="BFBFBF" w:themeColor="background1" w:themeShade="BF"/>
        </w:pBdr>
        <w:rPr>
          <w:b/>
          <w:color w:val="000000" w:themeColor="text1"/>
          <w:sz w:val="8"/>
          <w:szCs w:val="8"/>
          <w:lang w:eastAsia="en-US" w:bidi="ar-SA"/>
        </w:rPr>
      </w:pPr>
    </w:p>
    <w:p w14:paraId="40CF35E0" w14:textId="77777777" w:rsidR="00307B70" w:rsidRPr="004E78BB" w:rsidRDefault="00307B70" w:rsidP="00307B70">
      <w:pPr>
        <w:pStyle w:val="ProductList-Body"/>
        <w:tabs>
          <w:tab w:val="clear" w:pos="158"/>
          <w:tab w:val="left" w:pos="360"/>
        </w:tabs>
      </w:pPr>
      <w:r>
        <w:rPr>
          <w:b/>
          <w:color w:val="00188F"/>
        </w:rPr>
        <w:t>Mededelingen</w:t>
      </w:r>
    </w:p>
    <w:p w14:paraId="6852AAF0" w14:textId="38AADD75" w:rsidR="00307B70" w:rsidRPr="004E78BB" w:rsidRDefault="00307B70" w:rsidP="00307B70">
      <w:pPr>
        <w:pStyle w:val="ProductList-Body"/>
        <w:ind w:right="90"/>
      </w:pPr>
      <w:r>
        <w:t xml:space="preserve">Eventuele implementatiediensten die aan de Klant zijn geleverd, zijn onderhevig aan de Kennisgeving betreffende Professionele Diensten in </w:t>
      </w:r>
      <w:hyperlink w:anchor="Attachment1" w:tooltip="Bijlage 1" w:history="1">
        <w:r>
          <w:rPr>
            <w:rStyle w:val="Hyperlink"/>
          </w:rPr>
          <w:t>Bijlage 1</w:t>
        </w:r>
      </w:hyperlink>
      <w:r>
        <w:t>.</w:t>
      </w:r>
    </w:p>
    <w:p w14:paraId="4674ADDA" w14:textId="77777777" w:rsidR="00307B70" w:rsidRPr="004E78BB" w:rsidRDefault="00307B70" w:rsidP="00307B70">
      <w:pPr>
        <w:pStyle w:val="ProductList-Body"/>
      </w:pPr>
    </w:p>
    <w:p w14:paraId="618C4456" w14:textId="0BF5659B" w:rsidR="007C4150" w:rsidRPr="00A8327A" w:rsidRDefault="007C4150" w:rsidP="00B42C08">
      <w:pPr>
        <w:pStyle w:val="ProductList-Body"/>
        <w:tabs>
          <w:tab w:val="clear" w:pos="158"/>
          <w:tab w:val="left" w:pos="180"/>
        </w:tabs>
        <w:rPr>
          <w:b/>
          <w:color w:val="00188F"/>
        </w:rPr>
      </w:pPr>
      <w:r>
        <w:rPr>
          <w:b/>
          <w:color w:val="00188F"/>
        </w:rPr>
        <w:t>Apparaten en toepassingen beheren</w:t>
      </w:r>
    </w:p>
    <w:p w14:paraId="5D267A25" w14:textId="77777777" w:rsidR="007C4150" w:rsidRDefault="007C4150" w:rsidP="00DD43D3">
      <w:pPr>
        <w:pStyle w:val="ProductList-Body"/>
        <w:tabs>
          <w:tab w:val="clear" w:pos="158"/>
          <w:tab w:val="left" w:pos="180"/>
        </w:tabs>
      </w:pPr>
      <w:r>
        <w:t>Elke Gebruiker aan wie de Klant een Gebruikers-SL toewijst, mag toegang verkrijgen tot en gebruik maken van de Online Diensten en verwante software (inclusief System Center-software) voor het beheren van toepassingen en maximaal vijftien apparaten. Voor beheer van een apparaat dat door meer dan één gebruiker wordt gebruikt, is een Gebruikers-SL voor elke gebruiker vereist.</w:t>
      </w:r>
    </w:p>
    <w:p w14:paraId="2828D4A7" w14:textId="77777777" w:rsidR="007C4150" w:rsidRDefault="007C4150" w:rsidP="00DD43D3">
      <w:pPr>
        <w:pStyle w:val="ProductList-Body"/>
        <w:tabs>
          <w:tab w:val="clear" w:pos="158"/>
          <w:tab w:val="left" w:pos="180"/>
        </w:tabs>
      </w:pPr>
    </w:p>
    <w:p w14:paraId="4172E422" w14:textId="77777777" w:rsidR="007C4150" w:rsidRPr="00612EFD" w:rsidRDefault="007C4150" w:rsidP="00DD43D3">
      <w:pPr>
        <w:pStyle w:val="ProductList-Body"/>
        <w:rPr>
          <w:b/>
          <w:bCs/>
          <w:color w:val="00188F"/>
        </w:rPr>
      </w:pPr>
      <w:r>
        <w:rPr>
          <w:b/>
          <w:bCs/>
          <w:color w:val="00188F"/>
        </w:rPr>
        <w:t>Microsoft Intune voor apparaten</w:t>
      </w:r>
    </w:p>
    <w:p w14:paraId="6FA6C18B" w14:textId="77777777" w:rsidR="007C4150" w:rsidRPr="00A8327A" w:rsidRDefault="007C4150" w:rsidP="00DD43D3">
      <w:pPr>
        <w:pStyle w:val="ProductList-Body"/>
        <w:tabs>
          <w:tab w:val="clear" w:pos="158"/>
          <w:tab w:val="left" w:pos="180"/>
        </w:tabs>
      </w:pPr>
      <w:r>
        <w:t xml:space="preserve">Microsoft Intune voor Apparaten mag alleen gekoppeld aan apparaten die niet gelieerd zijn aan specifieke gebruikers. Productfuncties met gebruikersaffiniteit, waaronder, maar niet beperkt tot Conditional Access, App Protection en optionele app-installatie, kunnen niet worden gebruikt onder Microsoft Intune voor Apparaten SL's. </w:t>
      </w:r>
      <w:bookmarkStart w:id="193" w:name="_Hlk521486116"/>
      <w:r>
        <w:t>Toepassingen die gewoonlijk worden gekoppeld aan specifieke gebruikers, zoals Outlook en OneDrive, mogen niet onder deze service worden gebruikt.</w:t>
      </w:r>
      <w:bookmarkEnd w:id="193"/>
    </w:p>
    <w:p w14:paraId="1EDAEF19" w14:textId="77777777" w:rsidR="008635CB" w:rsidRPr="003C2FBE" w:rsidRDefault="008635CB" w:rsidP="00DD43D3">
      <w:pPr>
        <w:pStyle w:val="ProductList-Body"/>
        <w:tabs>
          <w:tab w:val="clear" w:pos="158"/>
          <w:tab w:val="left" w:pos="180"/>
        </w:tabs>
      </w:pPr>
    </w:p>
    <w:p w14:paraId="50135272" w14:textId="77777777" w:rsidR="008635CB" w:rsidRPr="003C2FBE" w:rsidRDefault="008635CB" w:rsidP="00DD43D3">
      <w:pPr>
        <w:pStyle w:val="ProductList-Body"/>
        <w:tabs>
          <w:tab w:val="clear" w:pos="158"/>
          <w:tab w:val="left" w:pos="180"/>
        </w:tabs>
      </w:pPr>
      <w:r>
        <w:rPr>
          <w:b/>
          <w:color w:val="00188F"/>
        </w:rPr>
        <w:t>Opslag Add-on SL</w:t>
      </w:r>
    </w:p>
    <w:p w14:paraId="104EBA61" w14:textId="77777777" w:rsidR="008635CB" w:rsidRPr="003C2FBE" w:rsidRDefault="008635CB" w:rsidP="00DD43D3">
      <w:pPr>
        <w:pStyle w:val="ProductList-Body"/>
        <w:tabs>
          <w:tab w:val="clear" w:pos="158"/>
          <w:tab w:val="left" w:pos="180"/>
        </w:tabs>
      </w:pPr>
      <w:r>
        <w:t>Een Opslag Add-on SL is vereist voor elke gigabyte aan opslagruimte boven de opslagruimte geleverd bij het basisabonnement.</w:t>
      </w:r>
    </w:p>
    <w:p w14:paraId="3750E259" w14:textId="77777777" w:rsidR="008635CB" w:rsidRPr="003C2FBE" w:rsidRDefault="008635CB" w:rsidP="00DD43D3">
      <w:pPr>
        <w:pStyle w:val="ProductList-Body"/>
        <w:tabs>
          <w:tab w:val="clear" w:pos="158"/>
          <w:tab w:val="left" w:pos="180"/>
        </w:tabs>
      </w:pPr>
    </w:p>
    <w:p w14:paraId="35083245" w14:textId="77777777" w:rsidR="008635CB" w:rsidRPr="003C2FBE" w:rsidRDefault="008635CB" w:rsidP="00DD43D3">
      <w:pPr>
        <w:pStyle w:val="ProductList-Body"/>
        <w:tabs>
          <w:tab w:val="clear" w:pos="158"/>
          <w:tab w:val="left" w:pos="180"/>
        </w:tabs>
      </w:pPr>
      <w:r>
        <w:rPr>
          <w:b/>
          <w:color w:val="00188F"/>
        </w:rPr>
        <w:t>Windows-softwareonderdelen in System Center-software</w:t>
      </w:r>
    </w:p>
    <w:p w14:paraId="167D54EA" w14:textId="1619CCA3" w:rsidR="008635CB" w:rsidRPr="003C2FBE" w:rsidRDefault="008635CB" w:rsidP="00DD43D3">
      <w:pPr>
        <w:pStyle w:val="ProductList-Body"/>
        <w:tabs>
          <w:tab w:val="clear" w:pos="158"/>
          <w:tab w:val="left" w:pos="180"/>
        </w:tabs>
      </w:pPr>
      <w:r>
        <w:t>De System Center-software bevat een of meer componenten van de volgende Windows-softwareonderdelen: Microsoft .NET Framework, Microsoft Data Access Components, Power</w:t>
      </w:r>
      <w:r w:rsidR="00307B70">
        <w:t>S</w:t>
      </w:r>
      <w:r>
        <w:t>hell-software en bepaalde .dll's verwant aan Microsoft Build-, Windows Identity Foundation-, Windows Library for J</w:t>
      </w:r>
      <w:r w:rsidR="00307B70">
        <w:t>ava</w:t>
      </w:r>
      <w:r>
        <w:t xml:space="preserve">Script-, Debghelp.dll- en Web Deploy-technologieën. De licentievoorwaarden die gelden voor het gebruik van de Windows-softwareonderdelen bevinden zich in het gedeelte Windows 8.1 Pro en Enterprise van de Productvoorwaarden. De Productvoorwaarden bevinden zich op </w:t>
      </w:r>
      <w:hyperlink r:id="rId95" w:history="1">
        <w:r>
          <w:rPr>
            <w:rStyle w:val="Hyperlink"/>
          </w:rPr>
          <w:t>http://go.microsoft.com/?linkid=9839206</w:t>
        </w:r>
      </w:hyperlink>
      <w:hyperlink w:history="1"/>
      <w:r>
        <w:t>.</w:t>
      </w:r>
    </w:p>
    <w:p w14:paraId="612F524C" w14:textId="77777777" w:rsidR="008635CB" w:rsidRPr="003C2FBE" w:rsidRDefault="008635CB" w:rsidP="00DD43D3">
      <w:pPr>
        <w:pStyle w:val="ProductList-Body"/>
        <w:tabs>
          <w:tab w:val="clear" w:pos="158"/>
          <w:tab w:val="left" w:pos="180"/>
        </w:tabs>
      </w:pPr>
    </w:p>
    <w:p w14:paraId="6F751DC6" w14:textId="77777777" w:rsidR="008635CB" w:rsidRPr="003C2FBE" w:rsidRDefault="008635CB" w:rsidP="00DD43D3">
      <w:pPr>
        <w:pStyle w:val="ProductList-Body"/>
        <w:tabs>
          <w:tab w:val="clear" w:pos="158"/>
          <w:tab w:val="left" w:pos="180"/>
        </w:tabs>
      </w:pPr>
      <w:r>
        <w:rPr>
          <w:b/>
          <w:color w:val="00188F"/>
        </w:rPr>
        <w:t>SQL Server-technologie en benchmarking</w:t>
      </w:r>
    </w:p>
    <w:p w14:paraId="7B0431E8" w14:textId="77777777" w:rsidR="008635CB" w:rsidRPr="003C2FBE" w:rsidRDefault="008635CB" w:rsidP="00DD43D3">
      <w:pPr>
        <w:pStyle w:val="ProductList-Body"/>
        <w:tabs>
          <w:tab w:val="clear" w:pos="158"/>
          <w:tab w:val="left" w:pos="180"/>
        </w:tabs>
      </w:pPr>
      <w:r>
        <w:t>In de Software die is opgenomen in de Online Dienst zijn SQL Server-componenten opgenomen, anders dan een SQL Server-database. Deze componenten worden aan Klanten in licentie gegeven onder de voorwaarden van hun respectieve licenties die te vinden zijn in de installatiemap of het universele installatieprogramma van de software. De Klant heeft voorafgaande schriftelijke toestemming van Microsoft nodig om de resultaten van vergelijkende tests van deze componenten of de software waarin ze zijn opgenomen openbaar te maken.</w:t>
      </w:r>
    </w:p>
    <w:bookmarkStart w:id="194" w:name="_Toc453946633"/>
    <w:bookmarkStart w:id="195" w:name="_Toc451949071"/>
    <w:p w14:paraId="65CE7300"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776ACB27" w14:textId="09B1A571" w:rsidR="0026410B" w:rsidRPr="00903BB7" w:rsidRDefault="00B2308B" w:rsidP="00DD43D3">
      <w:pPr>
        <w:pStyle w:val="ProductList-Offering2Heading"/>
        <w:outlineLvl w:val="2"/>
      </w:pPr>
      <w:r>
        <w:tab/>
      </w:r>
      <w:bookmarkStart w:id="196" w:name="_Toc39133548"/>
      <w:r w:rsidR="0026410B">
        <w:t>Microsoft Learning</w:t>
      </w:r>
      <w:bookmarkEnd w:id="194"/>
      <w:bookmarkEnd w:id="196"/>
      <w:r w:rsidR="0026410B">
        <w:t xml:space="preserve"> </w:t>
      </w:r>
      <w:bookmarkEnd w:id="195"/>
    </w:p>
    <w:bookmarkEnd w:id="159"/>
    <w:p w14:paraId="57009652" w14:textId="77777777" w:rsidR="0026410B" w:rsidRPr="00903BB7" w:rsidRDefault="0026410B" w:rsidP="00DD43D3">
      <w:pPr>
        <w:pStyle w:val="ProductList-ClauseHeading"/>
        <w:keepNext w:val="0"/>
      </w:pPr>
      <w:r>
        <w:t>Microsoft Learning E-Reference Library</w:t>
      </w:r>
    </w:p>
    <w:p w14:paraId="4C93AB12" w14:textId="77777777" w:rsidR="0026410B" w:rsidRPr="00903BB7" w:rsidRDefault="0026410B" w:rsidP="00DD43D3">
      <w:pPr>
        <w:pStyle w:val="ProductList-Body"/>
      </w:pPr>
      <w:r>
        <w:t>Iedereen die toegang heeft tot de computer of het interne netwerk van de Klant mag de documentatie kopiëren en gebruiken voor interne referentiedoeleinden van de Klant. Elektronische boeken vallen niet onder de documentatie.</w:t>
      </w:r>
    </w:p>
    <w:p w14:paraId="58169EDD" w14:textId="77777777" w:rsidR="0026410B" w:rsidRPr="00903BB7" w:rsidRDefault="0026410B" w:rsidP="00DD43D3">
      <w:pPr>
        <w:pStyle w:val="ProductList-Body"/>
      </w:pPr>
    </w:p>
    <w:p w14:paraId="76D96F81" w14:textId="77777777" w:rsidR="0026410B" w:rsidRPr="00903BB7" w:rsidRDefault="0026410B" w:rsidP="00DD43D3">
      <w:pPr>
        <w:pStyle w:val="ProductList-ClauseHeading"/>
        <w:keepNext w:val="0"/>
      </w:pPr>
      <w:bookmarkStart w:id="197" w:name="_Toc451949072"/>
      <w:r>
        <w:t>Microsoft Learning Imagine Academy</w:t>
      </w:r>
      <w:bookmarkEnd w:id="197"/>
      <w:r>
        <w:t xml:space="preserve"> Service-SL</w:t>
      </w:r>
    </w:p>
    <w:p w14:paraId="0E97A54C" w14:textId="77777777" w:rsidR="0026410B" w:rsidRPr="00903BB7" w:rsidRDefault="0026410B" w:rsidP="00DD43D3">
      <w:pPr>
        <w:pStyle w:val="ProductList-Body"/>
      </w:pPr>
      <w:r>
        <w:t>Een Service-SL is vereist voor elke locatie vanwaar toegang wordt verkregen tot of gebruik wordt gemaakt van een Microsoft Imagine Academy-dienst of -voorziening. Locatie is gedefinieerd als een fysieke locatie waarvan het personeel onder toezicht staat van dezelfde beheerder, bijvoorbeeld een superieur, of zich in één gebouw of in een groep gebouwen op dezelfde campus bevindt.</w:t>
      </w:r>
    </w:p>
    <w:p w14:paraId="6AAD0AC8" w14:textId="77777777" w:rsidR="0026410B" w:rsidRPr="00903BB7" w:rsidRDefault="0026410B" w:rsidP="00DD43D3">
      <w:pPr>
        <w:pStyle w:val="ProductList-Body"/>
      </w:pPr>
    </w:p>
    <w:p w14:paraId="0B838103" w14:textId="77777777" w:rsidR="0026410B" w:rsidRPr="00903BB7" w:rsidRDefault="0026410B" w:rsidP="00B42C08">
      <w:pPr>
        <w:pStyle w:val="ProductList-ClauseHeading"/>
        <w:keepNext w:val="0"/>
      </w:pPr>
      <w:r>
        <w:t>Programmarichtlijnen Microsoft Learning Imagine Academy</w:t>
      </w:r>
    </w:p>
    <w:p w14:paraId="42BCDB54" w14:textId="7C58BA27" w:rsidR="0026410B" w:rsidRPr="00903BB7" w:rsidRDefault="0026410B" w:rsidP="00DD43D3">
      <w:pPr>
        <w:pStyle w:val="ProductList-Body"/>
      </w:pPr>
      <w:r>
        <w:t xml:space="preserve">De richtlijnen voor het Imagine Academy-programma op </w:t>
      </w:r>
      <w:hyperlink r:id="rId96" w:history="1">
        <w:r>
          <w:rPr>
            <w:rStyle w:val="Hyperlink"/>
          </w:rPr>
          <w:t>http://www.microsoft.com/itacademy</w:t>
        </w:r>
      </w:hyperlink>
      <w:r>
        <w:t xml:space="preserve"> zijn van toepassing op het gebruik van de Microsoft Learning Imagine Academy en de voorzieningen daarvan door de Klant.</w:t>
      </w:r>
    </w:p>
    <w:p w14:paraId="62370BF1" w14:textId="77777777" w:rsidR="0026410B" w:rsidRPr="00903BB7" w:rsidRDefault="0026410B" w:rsidP="00DD43D3">
      <w:pPr>
        <w:pStyle w:val="ProductList-ClauseHeading"/>
        <w:keepNext w:val="0"/>
      </w:pPr>
      <w:r>
        <w:lastRenderedPageBreak/>
        <w:t>Programmavoorzieningen van Microsoft Learning Imagine Academy die worden geleverd door een derde partij</w:t>
      </w:r>
    </w:p>
    <w:p w14:paraId="74D20200" w14:textId="77777777" w:rsidR="0026410B" w:rsidRPr="00903BB7" w:rsidRDefault="0026410B" w:rsidP="00DD43D3">
      <w:pPr>
        <w:pStyle w:val="ProductList-Body"/>
      </w:pPr>
      <w:r>
        <w:t>De voorzieningen van het programma mogen uitsluitend worden gebruikt voor de onderwijsmedewerkers en het personeel van de gelicentieerde instelling, en de studenten die op dat moment bij de gelicentieerde instelling zijn ingeschreven.</w:t>
      </w:r>
    </w:p>
    <w:bookmarkEnd w:id="160"/>
    <w:p w14:paraId="3C1EB5D2" w14:textId="77777777" w:rsidR="00213422" w:rsidRDefault="00213422" w:rsidP="00DD43D3">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67B262E5" w14:textId="77777777" w:rsidR="00DB17C0" w:rsidRPr="00DB17C0" w:rsidRDefault="00DB17C0" w:rsidP="00DD43D3">
      <w:pPr>
        <w:pStyle w:val="ProductList-Offering2Heading"/>
        <w:outlineLvl w:val="2"/>
        <w:rPr>
          <w:lang w:val="nl-NL"/>
        </w:rPr>
      </w:pPr>
      <w:r w:rsidRPr="00DB17C0">
        <w:rPr>
          <w:lang w:val="nl-NL"/>
        </w:rPr>
        <w:tab/>
      </w:r>
      <w:bookmarkStart w:id="198" w:name="MicrosoftSearchinBing"/>
      <w:bookmarkStart w:id="199" w:name="_Toc3111592"/>
      <w:bookmarkStart w:id="200" w:name="_Toc39133549"/>
      <w:r w:rsidRPr="00DB17C0">
        <w:rPr>
          <w:lang w:val="nl-NL"/>
        </w:rPr>
        <w:t>Microsoft Search in Bing</w:t>
      </w:r>
      <w:bookmarkEnd w:id="198"/>
      <w:bookmarkEnd w:id="199"/>
      <w:bookmarkEnd w:id="200"/>
    </w:p>
    <w:p w14:paraId="622D0B3D" w14:textId="77777777" w:rsidR="00DD496E" w:rsidRDefault="00DD496E" w:rsidP="00DD43D3">
      <w:pPr>
        <w:pStyle w:val="ProductList-Body"/>
        <w:tabs>
          <w:tab w:val="clear" w:pos="158"/>
          <w:tab w:val="left" w:pos="360"/>
        </w:tabs>
        <w:rPr>
          <w:b/>
          <w:color w:val="00188F"/>
        </w:rPr>
      </w:pPr>
      <w:r>
        <w:rPr>
          <w:b/>
          <w:color w:val="00188F"/>
        </w:rPr>
        <w:t>Microsoft Search in Bing</w:t>
      </w:r>
    </w:p>
    <w:p w14:paraId="751520E3" w14:textId="77777777" w:rsidR="00DD496E" w:rsidRDefault="00DD496E" w:rsidP="00DD43D3">
      <w:pPr>
        <w:pStyle w:val="ProductList-Body"/>
      </w:pPr>
      <w:r>
        <w:t>“Microsoft Search in Bing” betekent de dienst die zoekresultaten voor bedrijven weergeeft uit interne bronnen (bijvoorbeeld intranet, bestanden, gegevens van personen) aan gebruikers van de Klant die zijn aangemeld bij de service met hun werk- of schoolaccount.</w:t>
      </w:r>
    </w:p>
    <w:p w14:paraId="1183C403" w14:textId="77777777" w:rsidR="00DB17C0" w:rsidRPr="00931AE7" w:rsidRDefault="00DB17C0" w:rsidP="00DD43D3">
      <w:pPr>
        <w:pStyle w:val="ProductList-Body"/>
      </w:pPr>
    </w:p>
    <w:p w14:paraId="07037060" w14:textId="77777777" w:rsidR="00DB17C0" w:rsidRPr="00931AE7" w:rsidRDefault="00DB17C0" w:rsidP="00DD43D3">
      <w:pPr>
        <w:pStyle w:val="ProductList-Body"/>
      </w:pPr>
      <w:r>
        <w:rPr>
          <w:b/>
          <w:color w:val="00188F"/>
        </w:rPr>
        <w:t>Microsoft Search in Bing en privacy</w:t>
      </w:r>
    </w:p>
    <w:p w14:paraId="29FAB8B7" w14:textId="4EB4584F" w:rsidR="00DB17C0" w:rsidRDefault="00214D42" w:rsidP="00DD43D3">
      <w:pPr>
        <w:pStyle w:val="ProductList-Body"/>
      </w:pPr>
      <w:r>
        <w:t xml:space="preserve">Wanneer een gebruiker een zoekopdracht invoert in Microsoft Search in Bing, worden twee gelijktijdige zoekopdrachten uitgevoerd: (1) een zoekopdracht binnen de interne bronnen van de Klant, waarbij de zoekopdracht en de resultaten die deze oplevert als Gegevens van de Klant worden beschouwd binnen de context van deze Voorwaarden voor Online Diensten, en (2) een afzonderlijke zoekopdracht in openbare bronnen via Bing.com, waarbij de zoekopdracht en de resultaten die deze oplevert niet worden beschouwd als Gegevens van de Klant. Deze Voorwaarden voor Online Diensten en de GBO, zijn uitsluitend van toepassing op Microsoft Search in Bing. De Privacyverklaring van Microsoft op </w:t>
      </w:r>
      <w:hyperlink r:id="rId97" w:history="1">
        <w:r>
          <w:rPr>
            <w:rStyle w:val="Hyperlink"/>
          </w:rPr>
          <w:t>https://go.microsoft.com/fwlink/?LinkId=521839</w:t>
        </w:r>
      </w:hyperlink>
      <w:r>
        <w:t xml:space="preserve"> is van toepassing op openbare zoekopdrachten via Bing.com</w:t>
      </w:r>
      <w:r w:rsidR="00DB17C0">
        <w:t xml:space="preserve">. </w:t>
      </w:r>
    </w:p>
    <w:p w14:paraId="77ACBD11" w14:textId="3D261945" w:rsidR="00B42C08" w:rsidRDefault="00040E76" w:rsidP="00B42C08">
      <w:pPr>
        <w:pStyle w:val="ProductList-Body"/>
        <w:shd w:val="clear" w:color="auto" w:fill="A6A6A6" w:themeFill="background1" w:themeFillShade="A6"/>
        <w:spacing w:before="120" w:after="240"/>
        <w:jc w:val="right"/>
      </w:pPr>
      <w:hyperlink w:anchor="TableofContents" w:tooltip="Inhoud" w:history="1">
        <w:r w:rsidR="00B42C08">
          <w:rPr>
            <w:rStyle w:val="Hyperlink"/>
            <w:sz w:val="16"/>
            <w:szCs w:val="16"/>
          </w:rPr>
          <w:t>Inhoudsopgave</w:t>
        </w:r>
      </w:hyperlink>
      <w:r w:rsidR="00B42C08">
        <w:rPr>
          <w:sz w:val="16"/>
          <w:szCs w:val="16"/>
        </w:rPr>
        <w:t xml:space="preserve"> / </w:t>
      </w:r>
      <w:hyperlink w:anchor="GeneralTerms" w:tooltip="Algemene Voorwaarden" w:history="1">
        <w:r w:rsidR="00B42C08">
          <w:rPr>
            <w:rStyle w:val="Hyperlink"/>
            <w:sz w:val="16"/>
            <w:szCs w:val="16"/>
          </w:rPr>
          <w:t>Algemene voorwaarden</w:t>
        </w:r>
      </w:hyperlink>
    </w:p>
    <w:p w14:paraId="4349C033" w14:textId="77777777" w:rsidR="00B42C08" w:rsidRPr="009C1170" w:rsidRDefault="00B42C08" w:rsidP="00B42C08">
      <w:pPr>
        <w:pStyle w:val="ProductList-Offering2Heading"/>
        <w:outlineLvl w:val="2"/>
      </w:pPr>
      <w:r>
        <w:tab/>
      </w:r>
      <w:bookmarkStart w:id="201" w:name="MicosoftThreatProtection"/>
      <w:bookmarkStart w:id="202" w:name="_Toc37676519"/>
      <w:bookmarkStart w:id="203" w:name="_Toc39133550"/>
      <w:r>
        <w:t>Microsoft Threat Protection</w:t>
      </w:r>
      <w:bookmarkEnd w:id="201"/>
      <w:bookmarkEnd w:id="202"/>
      <w:bookmarkEnd w:id="203"/>
    </w:p>
    <w:p w14:paraId="7F5F3991" w14:textId="77777777" w:rsidR="00B42C08" w:rsidRDefault="00B42C08" w:rsidP="00B42C08">
      <w:pPr>
        <w:pStyle w:val="ProductList-Body"/>
        <w:tabs>
          <w:tab w:val="clear" w:pos="158"/>
          <w:tab w:val="left" w:pos="360"/>
        </w:tabs>
        <w:rPr>
          <w:b/>
          <w:color w:val="00188F"/>
        </w:rPr>
      </w:pPr>
      <w:r>
        <w:rPr>
          <w:b/>
          <w:color w:val="00188F"/>
        </w:rPr>
        <w:t>Gegevensverwerking</w:t>
      </w:r>
    </w:p>
    <w:p w14:paraId="67239A85" w14:textId="426B8A9A" w:rsidR="00B42C08" w:rsidRPr="00931AE7" w:rsidRDefault="00B42C08" w:rsidP="00DD43D3">
      <w:pPr>
        <w:pStyle w:val="ProductList-Body"/>
      </w:pPr>
      <w:r>
        <w:t>In Microsoft Threat Protection zijn Gegevens van de Klant uit andere Online Diensten opgenomen, waaronder Microsoft Defender Advanced Threat Protection, Office 365 Advanced Threat Protection, Microsoft Cloud Application Security, Azure Advanced Threat Protection, Azure Active Directory en andere Online Diensten die door de Klant zijn geconfigureerd, indien van toepassing (binnen de context van deze bepaling gezamenlijk aangeduid als “MTP-invoerdiensten”). Wanneer Gegevens van de Klant uit MTP-invoerdiensten eenmaal zijn geïntegreerd in Microsoft Threat Protection, zijn alleen nog de bepalingen van de Voorwaarden voor Online Diensten en de GBO die van toepassing zijn op Microsoft Threat Protection van toepassing op de betreffende gegevens.</w:t>
      </w:r>
    </w:p>
    <w:p w14:paraId="128D13E8" w14:textId="77777777" w:rsidR="00DB17C0" w:rsidRPr="00931AE7" w:rsidRDefault="00040E76" w:rsidP="00DD43D3">
      <w:pPr>
        <w:pStyle w:val="ProductList-Body"/>
        <w:shd w:val="clear" w:color="auto" w:fill="A6A6A6" w:themeFill="background1" w:themeFillShade="A6"/>
        <w:spacing w:before="120" w:after="240"/>
        <w:jc w:val="right"/>
      </w:pPr>
      <w:hyperlink w:anchor="TableofContents" w:tooltip="Inhoud" w:history="1">
        <w:r w:rsidR="00DB17C0">
          <w:rPr>
            <w:rStyle w:val="Hyperlink"/>
            <w:sz w:val="16"/>
            <w:szCs w:val="16"/>
          </w:rPr>
          <w:t>Inhoudsopgave</w:t>
        </w:r>
      </w:hyperlink>
      <w:r w:rsidR="00DB17C0">
        <w:rPr>
          <w:sz w:val="16"/>
          <w:szCs w:val="16"/>
        </w:rPr>
        <w:t xml:space="preserve"> / </w:t>
      </w:r>
      <w:hyperlink w:anchor="GeneralTerms" w:tooltip="Algemene Voorwaarden" w:history="1">
        <w:r w:rsidR="00DB17C0">
          <w:rPr>
            <w:rStyle w:val="Hyperlink"/>
            <w:sz w:val="16"/>
            <w:szCs w:val="16"/>
          </w:rPr>
          <w:t>Algemene voorwaarden</w:t>
        </w:r>
      </w:hyperlink>
    </w:p>
    <w:p w14:paraId="7E528773" w14:textId="40E05347" w:rsidR="00273FD8" w:rsidRPr="00E04DCE" w:rsidRDefault="00273FD8" w:rsidP="00DD43D3">
      <w:pPr>
        <w:pStyle w:val="ProductList-Offering2Heading"/>
        <w:outlineLvl w:val="2"/>
        <w:rPr>
          <w:lang w:val="nl-NL"/>
        </w:rPr>
      </w:pPr>
      <w:r w:rsidRPr="00E04DCE">
        <w:rPr>
          <w:lang w:val="nl-NL"/>
        </w:rPr>
        <w:tab/>
      </w:r>
      <w:bookmarkStart w:id="204" w:name="_Toc457466455"/>
      <w:bookmarkStart w:id="205" w:name="_Toc39133551"/>
      <w:r w:rsidRPr="00E04DCE">
        <w:rPr>
          <w:lang w:val="nl-NL"/>
        </w:rPr>
        <w:t>Minecraft: Onderwijseditie</w:t>
      </w:r>
      <w:bookmarkEnd w:id="204"/>
      <w:bookmarkEnd w:id="205"/>
    </w:p>
    <w:p w14:paraId="3F234016" w14:textId="77777777" w:rsidR="00273FD8" w:rsidRDefault="00273FD8" w:rsidP="00DD43D3">
      <w:pPr>
        <w:pStyle w:val="ProductList-Body"/>
        <w:tabs>
          <w:tab w:val="clear" w:pos="158"/>
          <w:tab w:val="left" w:pos="360"/>
        </w:tabs>
        <w:rPr>
          <w:b/>
          <w:color w:val="00188F"/>
        </w:rPr>
      </w:pPr>
      <w:r>
        <w:rPr>
          <w:b/>
          <w:color w:val="00188F"/>
        </w:rPr>
        <w:t>Mededelingen</w:t>
      </w:r>
    </w:p>
    <w:p w14:paraId="465E68D4" w14:textId="2F6A2DE3" w:rsidR="00273FD8" w:rsidRPr="00AB267B" w:rsidRDefault="00273FD8" w:rsidP="00DD43D3">
      <w:pPr>
        <w:pStyle w:val="ProductList-Body"/>
      </w:pPr>
      <w:r>
        <w:t xml:space="preserve">De kennisgevingen voor Bing Maps en Klantenondersteuning in </w:t>
      </w:r>
      <w:hyperlink w:anchor="Attachment1" w:tooltip="Bijlage 1" w:history="1">
        <w:r>
          <w:rPr>
            <w:rStyle w:val="Hyperlink"/>
          </w:rPr>
          <w:t>Bijlage 1</w:t>
        </w:r>
      </w:hyperlink>
      <w:r>
        <w:t xml:space="preserve"> zijn van toepassing.</w:t>
      </w:r>
    </w:p>
    <w:p w14:paraId="01321C93" w14:textId="77777777" w:rsidR="00213422" w:rsidRDefault="00040E76"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5EEA3C10" w14:textId="4C7458DC" w:rsidR="00581CDB" w:rsidRPr="008855D8" w:rsidRDefault="00273FD8" w:rsidP="00DD43D3">
      <w:pPr>
        <w:pStyle w:val="ProductList-Offering2Heading"/>
        <w:rPr>
          <w:lang w:val="nl-NL"/>
        </w:rPr>
      </w:pPr>
      <w:r>
        <w:rPr>
          <w:lang w:val="nl-NL"/>
        </w:rPr>
        <w:tab/>
      </w:r>
      <w:bookmarkStart w:id="206" w:name="_Toc39133552"/>
      <w:r w:rsidR="00581CDB" w:rsidRPr="008855D8">
        <w:rPr>
          <w:lang w:val="nl-NL"/>
        </w:rPr>
        <w:t>Office 365 Developer</w:t>
      </w:r>
      <w:bookmarkEnd w:id="206"/>
    </w:p>
    <w:p w14:paraId="5B0F2979" w14:textId="77777777" w:rsidR="00581CDB" w:rsidRPr="00690C65" w:rsidRDefault="00581CDB" w:rsidP="00DD43D3">
      <w:pPr>
        <w:pStyle w:val="ProductList-Body"/>
        <w:tabs>
          <w:tab w:val="clear" w:pos="158"/>
          <w:tab w:val="left" w:pos="180"/>
        </w:tabs>
      </w:pPr>
      <w:r>
        <w:rPr>
          <w:b/>
          <w:color w:val="00188F"/>
        </w:rPr>
        <w:t>Geen gebruik van Office 365 Developer voor productiedoeleinden</w:t>
      </w:r>
    </w:p>
    <w:p w14:paraId="6FB6E3DE" w14:textId="77777777" w:rsidR="00581CDB" w:rsidRPr="00690C65" w:rsidRDefault="00581CDB" w:rsidP="00DD43D3">
      <w:pPr>
        <w:pStyle w:val="ProductList-Body"/>
        <w:tabs>
          <w:tab w:val="clear" w:pos="158"/>
          <w:tab w:val="left" w:pos="180"/>
        </w:tabs>
      </w:pPr>
      <w:r>
        <w:t>Elke gebruiker aan wie de Klant een Gebruikers-SL toewijst mag de Online Dienst gebruiken voor het ontwerpen, ontwikkelen en testen van toepassingen van de Klant en deze beschikbaar te maken voor uw Office 365 Online Diensten van de Klant, voor implementaties op locatie of voor de Microsoft Office Store. De Online Dienst wordt niet in licentie gegeven voor gebruik in een productieomgeving.</w:t>
      </w:r>
    </w:p>
    <w:p w14:paraId="56509E7A" w14:textId="77777777" w:rsidR="00581CDB" w:rsidRPr="00690C65" w:rsidRDefault="00581CDB" w:rsidP="00DD43D3">
      <w:pPr>
        <w:pStyle w:val="ProductList-Body"/>
        <w:tabs>
          <w:tab w:val="clear" w:pos="158"/>
          <w:tab w:val="left" w:pos="180"/>
        </w:tabs>
      </w:pPr>
    </w:p>
    <w:p w14:paraId="6DDC9EA3" w14:textId="77777777" w:rsidR="00581CDB" w:rsidRPr="00690C65" w:rsidRDefault="00581CDB" w:rsidP="00DD43D3">
      <w:pPr>
        <w:pStyle w:val="ProductList-Body"/>
        <w:tabs>
          <w:tab w:val="clear" w:pos="158"/>
          <w:tab w:val="left" w:pos="180"/>
        </w:tabs>
      </w:pPr>
      <w:r>
        <w:rPr>
          <w:b/>
          <w:color w:val="00188F"/>
        </w:rPr>
        <w:t>Eindgebruikers van Office 365 Developer</w:t>
      </w:r>
    </w:p>
    <w:p w14:paraId="43BEB7C5" w14:textId="35CEF010" w:rsidR="00581CDB" w:rsidRPr="00690C65" w:rsidRDefault="00581CDB" w:rsidP="00DD43D3">
      <w:pPr>
        <w:pStyle w:val="ProductList-Body"/>
        <w:tabs>
          <w:tab w:val="clear" w:pos="158"/>
          <w:tab w:val="left" w:pos="180"/>
        </w:tabs>
      </w:pPr>
      <w:r>
        <w:t>De eindgebruikers van de Klant hebben geen SL nodig voor toegang tot de Office 365 Developer om acceptatietests voor de programma</w:t>
      </w:r>
      <w:r w:rsidR="0026085E">
        <w:t>’</w:t>
      </w:r>
      <w:r>
        <w:t>s van de Klant uit te voeren of feedback over de Programma</w:t>
      </w:r>
      <w:r w:rsidR="0026085E">
        <w:t>’</w:t>
      </w:r>
      <w:r>
        <w:t>s van de Klant te geven.</w:t>
      </w:r>
    </w:p>
    <w:p w14:paraId="56AE68F1" w14:textId="350BEDAF" w:rsidR="0073538E" w:rsidRDefault="00040E76" w:rsidP="00DD43D3">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25B4BF57" w14:textId="607BF5D7" w:rsidR="0026410B" w:rsidRPr="00B04C3D" w:rsidRDefault="0026410B" w:rsidP="00DD43D3">
      <w:pPr>
        <w:pStyle w:val="ProductList-Offering2Heading"/>
        <w:outlineLvl w:val="2"/>
        <w:rPr>
          <w:lang w:val="nl-NL"/>
        </w:rPr>
      </w:pPr>
      <w:r w:rsidRPr="00B04C3D">
        <w:rPr>
          <w:lang w:val="nl-NL"/>
        </w:rPr>
        <w:tab/>
      </w:r>
      <w:bookmarkStart w:id="207" w:name="_Toc13858401"/>
      <w:bookmarkStart w:id="208" w:name="_Toc39133553"/>
      <w:r w:rsidR="006E7A8B">
        <w:t>Microsoft Defender Advanced Threat Protection</w:t>
      </w:r>
      <w:bookmarkEnd w:id="207"/>
      <w:bookmarkEnd w:id="208"/>
    </w:p>
    <w:p w14:paraId="04F2DC9D" w14:textId="77777777" w:rsidR="00635C61" w:rsidRPr="00A246E9" w:rsidRDefault="00635C61" w:rsidP="00DD43D3">
      <w:pPr>
        <w:pStyle w:val="ProductList-Body"/>
        <w:rPr>
          <w:b/>
        </w:rPr>
      </w:pPr>
      <w:r>
        <w:rPr>
          <w:b/>
          <w:color w:val="00188F"/>
        </w:rPr>
        <w:t>Dataretentie</w:t>
      </w:r>
    </w:p>
    <w:p w14:paraId="119D06DB" w14:textId="5379F835" w:rsidR="007656C0" w:rsidRPr="00BA2331" w:rsidRDefault="00214D42" w:rsidP="00DD43D3">
      <w:pPr>
        <w:pStyle w:val="ProductList-Body"/>
      </w:pPr>
      <w:r>
        <w:t>Microsoft Defender Advanced Threat Protection bevat geen extraheerbare Gegevens van de Klant. Derhalve zijn de bepalingen betreffende extractie van Gegevens van de Klant in de GBO niet van toepassing</w:t>
      </w:r>
      <w:r w:rsidR="007656C0">
        <w:t xml:space="preserve">. </w:t>
      </w:r>
    </w:p>
    <w:p w14:paraId="6F8C0D02"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10EF88D6" w14:textId="77777777" w:rsidR="000E6ED8" w:rsidRDefault="000E6ED8" w:rsidP="00A914BF">
      <w:pPr>
        <w:pStyle w:val="ProductList-Body"/>
        <w:sectPr w:rsidR="000E6ED8" w:rsidSect="00E275D6">
          <w:footerReference w:type="first" r:id="rId9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9" w:name="Attachment1"/>
      <w:bookmarkStart w:id="210" w:name="_Toc39133554"/>
      <w:r>
        <w:lastRenderedPageBreak/>
        <w:t>Bijlage 1 – Kennisgevingen</w:t>
      </w:r>
      <w:bookmarkEnd w:id="209"/>
      <w:bookmarkEnd w:id="210"/>
    </w:p>
    <w:p w14:paraId="185005DE" w14:textId="77777777" w:rsidR="00214D42" w:rsidRDefault="00214D42" w:rsidP="00214D42">
      <w:pPr>
        <w:pStyle w:val="ProductList-Offering1Heading"/>
      </w:pPr>
      <w:bookmarkStart w:id="211" w:name="_Toc27047360"/>
      <w:bookmarkStart w:id="212" w:name="_Toc39133555"/>
      <w:r>
        <w:t>Online Diensten uitgesloten van de GBO</w:t>
      </w:r>
      <w:bookmarkEnd w:id="211"/>
      <w:bookmarkEnd w:id="212"/>
    </w:p>
    <w:p w14:paraId="50FDC766" w14:textId="6246A416" w:rsidR="00214D42" w:rsidRDefault="00B069DA" w:rsidP="00214D42">
      <w:pPr>
        <w:pStyle w:val="ProductList-Body"/>
      </w:pPr>
      <w:r w:rsidRPr="00DD2BAE">
        <w:t xml:space="preserve">De GBO-voorwaarden zijn niet van toepassing op: Bing Maps Mobile Asset Management Platform, Bing Maps Transactions and Users, Bing Search Services, GitHub Enterprise, LinkedIn Sales Navigator, Azure Stack Hub, Microsoft Graph dataconnect voor ISV's, Microsoft Genomics en Visual Studio App Center Test. Op elk van deze Online Diensten zijn de privacy- en beveiligingsbepalingen van toepassing in de toepasselijke </w:t>
      </w:r>
      <w:hyperlink w:anchor="OnlineServiceSpecificTerms" w:tooltip="Specifieke voorwaarden voor Online Diensten" w:history="1">
        <w:r w:rsidRPr="00DD2BAE">
          <w:rPr>
            <w:color w:val="0563C1" w:themeColor="hyperlink"/>
            <w:u w:val="single"/>
          </w:rPr>
          <w:t>Specifieke voorwaarden voor Online Diensten</w:t>
        </w:r>
      </w:hyperlink>
      <w:r w:rsidR="00214D42">
        <w:t>.</w:t>
      </w:r>
    </w:p>
    <w:p w14:paraId="32D78546" w14:textId="77777777" w:rsidR="00214D42" w:rsidRPr="00133E27" w:rsidRDefault="00040E76"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11209384" w14:textId="77777777" w:rsidR="00214D42" w:rsidRDefault="00214D42" w:rsidP="00214D42">
      <w:pPr>
        <w:pStyle w:val="ProductList-Offering1Heading"/>
      </w:pPr>
      <w:bookmarkStart w:id="213" w:name="_Toc27047361"/>
      <w:bookmarkStart w:id="214" w:name="_Toc39133556"/>
      <w:bookmarkStart w:id="215" w:name="CoreOnlineServices"/>
      <w:r>
        <w:t>Core Online Diensten</w:t>
      </w:r>
      <w:bookmarkEnd w:id="213"/>
      <w:bookmarkEnd w:id="214"/>
    </w:p>
    <w:bookmarkEnd w:id="215"/>
    <w:p w14:paraId="29C7F490" w14:textId="77777777" w:rsidR="00214D42" w:rsidRPr="00FC2D52" w:rsidRDefault="00214D42" w:rsidP="00214D42">
      <w:pPr>
        <w:pStyle w:val="ProductList-Body"/>
      </w:pPr>
      <w:r>
        <w:t>De term “Core Online Diensten” is uitsluitend van toepassing op de diensten in de onderstaande tabel, uitgezonderd eventuele Previews.</w:t>
      </w:r>
    </w:p>
    <w:p w14:paraId="76FE0855" w14:textId="77777777" w:rsidR="00214D42" w:rsidRDefault="00214D42" w:rsidP="00214D4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14D42" w14:paraId="36C868E5" w14:textId="77777777" w:rsidTr="00B132A1">
        <w:trPr>
          <w:tblHeader/>
        </w:trPr>
        <w:tc>
          <w:tcPr>
            <w:tcW w:w="10800" w:type="dxa"/>
            <w:gridSpan w:val="2"/>
            <w:shd w:val="clear" w:color="auto" w:fill="0072C6"/>
          </w:tcPr>
          <w:p w14:paraId="0A92A4C9" w14:textId="77777777" w:rsidR="00214D42" w:rsidRPr="00231971" w:rsidRDefault="00214D42" w:rsidP="00B132A1">
            <w:pPr>
              <w:pStyle w:val="ProductList-Body"/>
              <w:spacing w:before="20" w:after="20"/>
              <w:rPr>
                <w:color w:val="FFFFFF" w:themeColor="background1"/>
                <w:sz w:val="16"/>
                <w:szCs w:val="16"/>
              </w:rPr>
            </w:pPr>
            <w:r>
              <w:rPr>
                <w:color w:val="FFFFFF" w:themeColor="background1"/>
                <w:sz w:val="16"/>
                <w:szCs w:val="16"/>
              </w:rPr>
              <w:t>Online Diensten</w:t>
            </w:r>
          </w:p>
        </w:tc>
      </w:tr>
      <w:tr w:rsidR="00B069DA" w14:paraId="50617A92" w14:textId="77777777" w:rsidTr="00B132A1">
        <w:tc>
          <w:tcPr>
            <w:tcW w:w="2610" w:type="dxa"/>
            <w:vAlign w:val="center"/>
          </w:tcPr>
          <w:p w14:paraId="416CE3AC" w14:textId="149334A0" w:rsidR="00B069DA" w:rsidRPr="00231971" w:rsidRDefault="00B069DA" w:rsidP="00B069DA">
            <w:pPr>
              <w:pStyle w:val="ProductList-Body"/>
              <w:spacing w:line="190" w:lineRule="exact"/>
              <w:rPr>
                <w:sz w:val="16"/>
                <w:szCs w:val="16"/>
              </w:rPr>
            </w:pPr>
            <w:r w:rsidRPr="00DD2BAE">
              <w:rPr>
                <w:sz w:val="16"/>
                <w:szCs w:val="16"/>
              </w:rPr>
              <w:t>Microsoft Dynamics 365 Core Services</w:t>
            </w:r>
          </w:p>
        </w:tc>
        <w:tc>
          <w:tcPr>
            <w:tcW w:w="8190" w:type="dxa"/>
          </w:tcPr>
          <w:p w14:paraId="09670618" w14:textId="0DBA28FA" w:rsidR="00B069DA" w:rsidRPr="00137047" w:rsidRDefault="00B069DA" w:rsidP="00B069DA">
            <w:pPr>
              <w:pStyle w:val="ProductList-Body"/>
              <w:spacing w:line="190" w:lineRule="exact"/>
              <w:rPr>
                <w:spacing w:val="-2"/>
                <w:sz w:val="16"/>
                <w:szCs w:val="16"/>
              </w:rPr>
            </w:pPr>
            <w:r w:rsidRPr="00DD2BAE">
              <w:rPr>
                <w:sz w:val="16"/>
                <w:szCs w:val="16"/>
              </w:rPr>
              <w:t>De volgende diensten, elk als zelfstandige dienst of opgenomen in een plan of toepassing onder de merknaam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en Dynamics 365 Sales Professional. Niet inbegrepen in Dynamics 365 Core Services zijn (1) Dynamics 365-diensten voor ondersteunde apparaten of software, met inbegrip van, maar niet beperkt tot Dynamics 365 voor apps, tablets en/of telefoons; (2) LinkedIn Sales Navigator; of (3) uitgezonderd hetgeen uitdrukkelijk is bepaald in de licentievoorwaarden van de corresponderende dienst, diensten die onder een afzonderlijke merknaam beschikbaar zijn gesteld samen of in verband met Dynamics 365 Core Services.</w:t>
            </w:r>
          </w:p>
        </w:tc>
      </w:tr>
      <w:tr w:rsidR="00B42C08" w14:paraId="2F3F3F98" w14:textId="77777777" w:rsidTr="00B132A1">
        <w:tc>
          <w:tcPr>
            <w:tcW w:w="2610" w:type="dxa"/>
            <w:vAlign w:val="center"/>
          </w:tcPr>
          <w:p w14:paraId="46A80130" w14:textId="0F47A5BC" w:rsidR="00B42C08" w:rsidRPr="00231971" w:rsidRDefault="00B42C08" w:rsidP="00B42C08">
            <w:pPr>
              <w:pStyle w:val="ProductList-Body"/>
              <w:spacing w:line="190" w:lineRule="exact"/>
              <w:rPr>
                <w:sz w:val="16"/>
                <w:szCs w:val="16"/>
              </w:rPr>
            </w:pPr>
            <w:r>
              <w:rPr>
                <w:sz w:val="16"/>
                <w:szCs w:val="16"/>
              </w:rPr>
              <w:t>Office 365-diensten</w:t>
            </w:r>
          </w:p>
        </w:tc>
        <w:tc>
          <w:tcPr>
            <w:tcW w:w="8190" w:type="dxa"/>
          </w:tcPr>
          <w:p w14:paraId="36427996" w14:textId="0A430131" w:rsidR="00B42C08" w:rsidRPr="00231971" w:rsidRDefault="00B42C08" w:rsidP="00B42C08">
            <w:pPr>
              <w:pStyle w:val="ProductList-Body"/>
              <w:spacing w:line="190" w:lineRule="exact"/>
              <w:rPr>
                <w:sz w:val="16"/>
                <w:szCs w:val="16"/>
              </w:rPr>
            </w:pPr>
            <w:r w:rsidRPr="005E5706">
              <w:rPr>
                <w:spacing w:val="-2"/>
                <w:sz w:val="16"/>
                <w:szCs w:val="16"/>
              </w:rPr>
              <w:t>De volgende diensten, elk als zelfstandige dienst of opgenomen in een plan of suite onder de merknaam Office 365: Compliance Manager, Customer Lockbox, Exchange Online Archiving, Exchange Online Protection, Exchange Online, Microsoft Bookings, Microsoft Forms, Microsoft MyAnalytics, Microsoft Planner, Microsoft StaffHub, Microsoft Stream, Microsoft Teams (met inbegrip van Bookings, Lists en Shifts), Microsoft To-Do, Office 365 Advanced Threat Protection, Office 365 Video, Office for the web, OneDrive voor bedrijven, Project (uitgezonderd Roadmap en Project for the web), SharePoint Online, Skype voor Bedrijven Online, Sway, Whiteboard, Yammer Enterprise en, voor Kaizala Pro, de organisatiegroepen van de Klant beheerd door middel van de beheerportal en chats tussen twee leden van de organisatie van de Klant. Microsoft 365-apps voor ondernemingen, onderdelen van PSTN-diensten die niet onder toezicht van Microsoft worden uitgevoerd, clientsoftware en andere diensten die onder een afzonderlijke merknaam worden geleverd bij een Office 365-abonnement of -suite, zoals een Bing-dienst of een dienst met de aanduiding “voor Office 365”, worden niet gerekend tot de Office 365-diensten.</w:t>
            </w:r>
          </w:p>
        </w:tc>
      </w:tr>
      <w:tr w:rsidR="00B42C08" w14:paraId="740257E6" w14:textId="77777777" w:rsidTr="00B132A1">
        <w:tc>
          <w:tcPr>
            <w:tcW w:w="2610" w:type="dxa"/>
            <w:vAlign w:val="center"/>
          </w:tcPr>
          <w:p w14:paraId="2877645D" w14:textId="2E7D12EF" w:rsidR="00B42C08" w:rsidRPr="00231971" w:rsidRDefault="00B42C08" w:rsidP="00B42C08">
            <w:pPr>
              <w:pStyle w:val="ProductList-Body"/>
              <w:spacing w:line="190" w:lineRule="exact"/>
              <w:rPr>
                <w:sz w:val="16"/>
                <w:szCs w:val="16"/>
              </w:rPr>
            </w:pPr>
            <w:r>
              <w:rPr>
                <w:sz w:val="16"/>
                <w:szCs w:val="16"/>
              </w:rPr>
              <w:t>Microsoft Azure Core Services</w:t>
            </w:r>
          </w:p>
        </w:tc>
        <w:tc>
          <w:tcPr>
            <w:tcW w:w="8190" w:type="dxa"/>
          </w:tcPr>
          <w:p w14:paraId="07521BD4" w14:textId="7884BB53" w:rsidR="00B42C08" w:rsidRPr="00137047" w:rsidRDefault="00B42C08" w:rsidP="00B42C08">
            <w:pPr>
              <w:pStyle w:val="ProductList-Body"/>
              <w:spacing w:line="190" w:lineRule="exact"/>
              <w:rPr>
                <w:spacing w:val="-2"/>
                <w:sz w:val="16"/>
                <w:szCs w:val="16"/>
              </w:rPr>
            </w:pPr>
            <w:r w:rsidRPr="005E5706">
              <w:rPr>
                <w:spacing w:val="-2"/>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(formerly DocumentDB), Azure Database for MySQL, Azure Database for PostgreSQL, Azure Databricks, Azure DevOps Services, Azure DevTest Labs, Azure DNS, Azure Information Protection (including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(formerly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en VPN Gateway </w:t>
            </w:r>
          </w:p>
        </w:tc>
      </w:tr>
      <w:tr w:rsidR="00214D42" w14:paraId="09388D57" w14:textId="77777777" w:rsidTr="00B132A1">
        <w:tc>
          <w:tcPr>
            <w:tcW w:w="2610" w:type="dxa"/>
            <w:vAlign w:val="center"/>
          </w:tcPr>
          <w:p w14:paraId="18F30220" w14:textId="77777777" w:rsidR="00214D42" w:rsidRPr="00231971" w:rsidRDefault="00214D42" w:rsidP="00B132A1">
            <w:pPr>
              <w:pStyle w:val="ProductList-Body"/>
              <w:spacing w:line="190" w:lineRule="exact"/>
              <w:rPr>
                <w:sz w:val="16"/>
                <w:szCs w:val="16"/>
              </w:rPr>
            </w:pPr>
            <w:r>
              <w:rPr>
                <w:sz w:val="16"/>
                <w:szCs w:val="16"/>
              </w:rPr>
              <w:t>Microsoft Cloud App Security</w:t>
            </w:r>
          </w:p>
        </w:tc>
        <w:tc>
          <w:tcPr>
            <w:tcW w:w="8190" w:type="dxa"/>
          </w:tcPr>
          <w:p w14:paraId="3DA54AEF" w14:textId="77777777" w:rsidR="00214D42" w:rsidRPr="00231971" w:rsidRDefault="00214D42" w:rsidP="00B132A1">
            <w:pPr>
              <w:pStyle w:val="ProductList-Body"/>
              <w:spacing w:line="190" w:lineRule="exact"/>
              <w:rPr>
                <w:sz w:val="16"/>
                <w:szCs w:val="16"/>
              </w:rPr>
            </w:pPr>
            <w:r>
              <w:rPr>
                <w:sz w:val="16"/>
                <w:szCs w:val="16"/>
              </w:rPr>
              <w:t>Het clouddienstgedeelte van Microsoft Cloud App Security.</w:t>
            </w:r>
          </w:p>
        </w:tc>
      </w:tr>
      <w:tr w:rsidR="00214D42" w14:paraId="37F99CBF" w14:textId="77777777" w:rsidTr="00B132A1">
        <w:tc>
          <w:tcPr>
            <w:tcW w:w="2610" w:type="dxa"/>
            <w:vAlign w:val="center"/>
          </w:tcPr>
          <w:p w14:paraId="59930644" w14:textId="77777777" w:rsidR="00214D42" w:rsidRPr="00231971" w:rsidRDefault="00214D42" w:rsidP="00B132A1">
            <w:pPr>
              <w:pStyle w:val="ProductList-Body"/>
              <w:spacing w:line="190" w:lineRule="exact"/>
              <w:rPr>
                <w:sz w:val="16"/>
                <w:szCs w:val="16"/>
              </w:rPr>
            </w:pPr>
            <w:r>
              <w:rPr>
                <w:sz w:val="16"/>
                <w:szCs w:val="16"/>
              </w:rPr>
              <w:t>Microsoft Intune Online Diensten</w:t>
            </w:r>
          </w:p>
        </w:tc>
        <w:tc>
          <w:tcPr>
            <w:tcW w:w="8190" w:type="dxa"/>
          </w:tcPr>
          <w:p w14:paraId="7864395D" w14:textId="77777777" w:rsidR="00214D42" w:rsidRPr="00231971" w:rsidRDefault="00214D42" w:rsidP="00B132A1">
            <w:pPr>
              <w:pStyle w:val="ProductList-Body"/>
              <w:spacing w:line="190" w:lineRule="exact"/>
              <w:rPr>
                <w:sz w:val="16"/>
                <w:szCs w:val="16"/>
              </w:rPr>
            </w:pPr>
            <w:r>
              <w:rPr>
                <w:sz w:val="16"/>
                <w:szCs w:val="16"/>
              </w:rPr>
              <w:t>Het onderdeel van Microsoft Intune dat betrekking heeft op clouddiensten, zoals het Product Microsoft Intune Add-on of een beheerdienst die wordt geleverd door Microsoft Intune, zoals Mobile Device Management voor Office 365.</w:t>
            </w:r>
          </w:p>
        </w:tc>
      </w:tr>
      <w:tr w:rsidR="00B069DA" w14:paraId="52F61021" w14:textId="77777777" w:rsidTr="00B132A1">
        <w:tc>
          <w:tcPr>
            <w:tcW w:w="2610" w:type="dxa"/>
            <w:vAlign w:val="center"/>
          </w:tcPr>
          <w:p w14:paraId="7DFF1DE1" w14:textId="4A1EEF04" w:rsidR="00B069DA" w:rsidRPr="00231971" w:rsidRDefault="00B069DA" w:rsidP="00B069DA">
            <w:pPr>
              <w:pStyle w:val="ProductList-Body"/>
              <w:spacing w:line="190" w:lineRule="exact"/>
              <w:rPr>
                <w:sz w:val="16"/>
                <w:szCs w:val="16"/>
              </w:rPr>
            </w:pPr>
            <w:r w:rsidRPr="00DD2BAE">
              <w:rPr>
                <w:sz w:val="16"/>
                <w:szCs w:val="16"/>
              </w:rPr>
              <w:t>Microsoft Power Platform Core Services</w:t>
            </w:r>
          </w:p>
        </w:tc>
        <w:tc>
          <w:tcPr>
            <w:tcW w:w="8190" w:type="dxa"/>
          </w:tcPr>
          <w:p w14:paraId="3F2A406B" w14:textId="49814921" w:rsidR="00B069DA" w:rsidRPr="00231971" w:rsidRDefault="00B069DA" w:rsidP="00B069DA">
            <w:pPr>
              <w:pStyle w:val="ProductList-Body"/>
              <w:spacing w:line="190" w:lineRule="exact"/>
              <w:rPr>
                <w:sz w:val="16"/>
                <w:szCs w:val="16"/>
              </w:rPr>
            </w:pPr>
            <w:r w:rsidRPr="00DD2BAE">
              <w:rPr>
                <w:sz w:val="16"/>
                <w:szCs w:val="16"/>
              </w:rPr>
              <w:t>De volgende diensten, elk als zelfstandige dienst of opgenomen in een plan of suite onder de merknaam Office 365 of Microsoft Dynamics 365: Microsoft Power BI, Microsoft Power Apps en Microsoft Power Automate. Microsoft Power Platform Core Services omvat geen clientsoftware, met inbegrip van, maar niet beperkt tot, Power BI Report Server, de mobiele toepassingen voor Power BI, Power Apps of Microsoft Power Automate, Power BI Desktop, of Power Apps Studio.</w:t>
            </w:r>
          </w:p>
        </w:tc>
      </w:tr>
      <w:tr w:rsidR="00214D42" w14:paraId="322E66DF" w14:textId="77777777" w:rsidTr="00B132A1">
        <w:tc>
          <w:tcPr>
            <w:tcW w:w="2610" w:type="dxa"/>
            <w:vAlign w:val="center"/>
          </w:tcPr>
          <w:p w14:paraId="44D591DD" w14:textId="77777777" w:rsidR="00214D42" w:rsidRPr="00231971" w:rsidRDefault="00214D42" w:rsidP="00B132A1">
            <w:pPr>
              <w:pStyle w:val="ProductList-Body"/>
              <w:spacing w:line="190" w:lineRule="exact"/>
              <w:rPr>
                <w:sz w:val="16"/>
                <w:szCs w:val="16"/>
              </w:rPr>
            </w:pPr>
            <w:r>
              <w:rPr>
                <w:sz w:val="16"/>
                <w:szCs w:val="16"/>
              </w:rPr>
              <w:t>Microsoft Defender Advanced Threat Protection Services.</w:t>
            </w:r>
          </w:p>
        </w:tc>
        <w:tc>
          <w:tcPr>
            <w:tcW w:w="8190" w:type="dxa"/>
          </w:tcPr>
          <w:p w14:paraId="504996E3" w14:textId="77777777" w:rsidR="00214D42" w:rsidRPr="00231971" w:rsidRDefault="00214D42" w:rsidP="00B132A1">
            <w:pPr>
              <w:pStyle w:val="ProductList-Body"/>
              <w:spacing w:line="190" w:lineRule="exact"/>
              <w:rPr>
                <w:sz w:val="16"/>
                <w:szCs w:val="16"/>
              </w:rPr>
            </w:pPr>
            <w:r>
              <w:rPr>
                <w:sz w:val="16"/>
                <w:szCs w:val="16"/>
              </w:rPr>
              <w:t>De volgende clouddienstonderdelen van Microsoft Defender Advanced Threat Protection: Attack Surface Reduction, Next Generation Protection, Endpoint Detection &amp; Response, Auto Investigation &amp; Remediation, Threat &amp; Vulnerability Management, SmartScreen.</w:t>
            </w:r>
          </w:p>
        </w:tc>
      </w:tr>
      <w:tr w:rsidR="00B42C08" w14:paraId="31378ED7" w14:textId="77777777" w:rsidTr="00B132A1">
        <w:tc>
          <w:tcPr>
            <w:tcW w:w="2610" w:type="dxa"/>
            <w:vAlign w:val="center"/>
          </w:tcPr>
          <w:p w14:paraId="3F312D69" w14:textId="08AC183B" w:rsidR="00B42C08" w:rsidRDefault="00B42C08" w:rsidP="00B42C08">
            <w:pPr>
              <w:pStyle w:val="ProductList-Body"/>
              <w:spacing w:line="190" w:lineRule="exact"/>
              <w:rPr>
                <w:sz w:val="16"/>
                <w:szCs w:val="16"/>
              </w:rPr>
            </w:pPr>
            <w:r>
              <w:rPr>
                <w:sz w:val="16"/>
                <w:szCs w:val="16"/>
              </w:rPr>
              <w:t>Microsoft Threat Protection</w:t>
            </w:r>
          </w:p>
        </w:tc>
        <w:tc>
          <w:tcPr>
            <w:tcW w:w="8190" w:type="dxa"/>
          </w:tcPr>
          <w:p w14:paraId="5CA7ECE2" w14:textId="4D2A4442" w:rsidR="00B42C08" w:rsidRDefault="00B42C08" w:rsidP="00B42C08">
            <w:pPr>
              <w:pStyle w:val="ProductList-Body"/>
              <w:spacing w:line="190" w:lineRule="exact"/>
              <w:rPr>
                <w:sz w:val="16"/>
                <w:szCs w:val="16"/>
              </w:rPr>
            </w:pPr>
            <w:r>
              <w:rPr>
                <w:sz w:val="16"/>
                <w:szCs w:val="16"/>
              </w:rPr>
              <w:t>Het clouddienstgedeelte van Microsoft Threat Protection.</w:t>
            </w:r>
          </w:p>
        </w:tc>
      </w:tr>
    </w:tbl>
    <w:p w14:paraId="392D3BC6" w14:textId="77777777" w:rsidR="00214D42" w:rsidRPr="002B2D27" w:rsidRDefault="00214D42" w:rsidP="00214D42">
      <w:pPr>
        <w:pStyle w:val="ProductList-Body"/>
        <w:rPr>
          <w:b/>
        </w:rPr>
      </w:pPr>
    </w:p>
    <w:p w14:paraId="175AEEB4" w14:textId="77777777" w:rsidR="00214D42" w:rsidRPr="00645D88" w:rsidRDefault="00214D42" w:rsidP="00864F51">
      <w:pPr>
        <w:pStyle w:val="ProductList-ClauseHeading"/>
        <w:rPr>
          <w:rFonts w:cstheme="minorHAnsi"/>
          <w:szCs w:val="18"/>
        </w:rPr>
      </w:pPr>
      <w:r>
        <w:rPr>
          <w:rFonts w:cstheme="minorHAnsi"/>
          <w:szCs w:val="18"/>
        </w:rPr>
        <w:lastRenderedPageBreak/>
        <w:t>Veiligheidsmaatregelen en -beleid voor Core Online Diensten</w:t>
      </w:r>
    </w:p>
    <w:p w14:paraId="168425B7" w14:textId="77777777" w:rsidR="00214D42" w:rsidRPr="00930C5D" w:rsidRDefault="00214D42" w:rsidP="00214D42">
      <w:pPr>
        <w:pStyle w:val="ProductList-Body"/>
      </w:pPr>
      <w:r>
        <w:t xml:space="preserve">Naast de veiligheidsmaatregelen en -beleid voor Online Diensten in de GBO, worden bij elke Core Online Dienst de controlenormen en -raamwerken uit de onderstaande tabel toegepast en de veiligheidsmaatregelen gehanteerd die worden uiteengezet in </w:t>
      </w:r>
      <w:hyperlink w:anchor="AppendixB_SecurityMeasures" w:tooltip="Bijlage B" w:history="1">
        <w:r>
          <w:t>Bijlage A</w:t>
        </w:r>
      </w:hyperlink>
      <w:r>
        <w:t xml:space="preserve"> van de GBO teneinde de Gegevens van de Klant te beschermen.</w:t>
      </w:r>
    </w:p>
    <w:p w14:paraId="66A7AB67" w14:textId="77777777" w:rsidR="00214D42" w:rsidRDefault="00214D42" w:rsidP="00214D42">
      <w:pPr>
        <w:pStyle w:val="ProductList-Body"/>
        <w:ind w:left="158"/>
      </w:pPr>
    </w:p>
    <w:tbl>
      <w:tblPr>
        <w:tblStyle w:val="TableGrid"/>
        <w:tblW w:w="10813" w:type="dxa"/>
        <w:jc w:val="center"/>
        <w:tblLayout w:type="fixed"/>
        <w:tblLook w:val="04A0" w:firstRow="1" w:lastRow="0" w:firstColumn="1" w:lastColumn="0" w:noHBand="0" w:noVBand="1"/>
      </w:tblPr>
      <w:tblGrid>
        <w:gridCol w:w="5402"/>
        <w:gridCol w:w="2640"/>
        <w:gridCol w:w="2771"/>
      </w:tblGrid>
      <w:tr w:rsidR="00214D42" w:rsidRPr="00C62FB6" w14:paraId="0F5D32FA" w14:textId="77777777" w:rsidTr="00B132A1">
        <w:trPr>
          <w:trHeight w:val="184"/>
          <w:tblHeader/>
          <w:jc w:val="center"/>
        </w:trPr>
        <w:tc>
          <w:tcPr>
            <w:tcW w:w="5402" w:type="dxa"/>
            <w:shd w:val="clear" w:color="auto" w:fill="0072C6"/>
            <w:vAlign w:val="center"/>
          </w:tcPr>
          <w:p w14:paraId="49678B06" w14:textId="77777777" w:rsidR="00214D42" w:rsidRPr="00231971" w:rsidRDefault="00214D42" w:rsidP="00B132A1">
            <w:pPr>
              <w:pStyle w:val="ProductList-Body"/>
              <w:rPr>
                <w:color w:val="FFFFFF" w:themeColor="background1"/>
                <w:sz w:val="16"/>
                <w:szCs w:val="16"/>
              </w:rPr>
            </w:pPr>
            <w:r>
              <w:rPr>
                <w:color w:val="FFFFFF" w:themeColor="background1"/>
                <w:sz w:val="16"/>
                <w:szCs w:val="16"/>
              </w:rPr>
              <w:t>Online Dienst</w:t>
            </w:r>
          </w:p>
        </w:tc>
        <w:tc>
          <w:tcPr>
            <w:tcW w:w="2640" w:type="dxa"/>
            <w:shd w:val="clear" w:color="auto" w:fill="0072C6"/>
            <w:vAlign w:val="center"/>
          </w:tcPr>
          <w:p w14:paraId="244D41A5"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1 Type II</w:t>
            </w:r>
          </w:p>
        </w:tc>
        <w:tc>
          <w:tcPr>
            <w:tcW w:w="2771" w:type="dxa"/>
            <w:shd w:val="clear" w:color="auto" w:fill="0072C6"/>
            <w:vAlign w:val="center"/>
          </w:tcPr>
          <w:p w14:paraId="42DC0FF6" w14:textId="77777777" w:rsidR="00214D42" w:rsidRPr="00231971" w:rsidRDefault="00214D42" w:rsidP="00B132A1">
            <w:pPr>
              <w:pStyle w:val="ProductList-Body"/>
              <w:rPr>
                <w:color w:val="FFFFFF" w:themeColor="background1"/>
                <w:sz w:val="16"/>
                <w:szCs w:val="16"/>
                <w:lang w:val="fr-FR"/>
              </w:rPr>
            </w:pPr>
            <w:r>
              <w:rPr>
                <w:color w:val="FFFFFF" w:themeColor="background1"/>
                <w:sz w:val="16"/>
                <w:szCs w:val="16"/>
              </w:rPr>
              <w:t>SSAE 18 SOC 2 Type II</w:t>
            </w:r>
          </w:p>
        </w:tc>
      </w:tr>
      <w:tr w:rsidR="00214D42" w:rsidRPr="00C62FB6" w14:paraId="08018525" w14:textId="77777777" w:rsidTr="00B132A1">
        <w:trPr>
          <w:trHeight w:val="272"/>
          <w:jc w:val="center"/>
        </w:trPr>
        <w:tc>
          <w:tcPr>
            <w:tcW w:w="5402" w:type="dxa"/>
            <w:vAlign w:val="center"/>
          </w:tcPr>
          <w:p w14:paraId="057955CC" w14:textId="77777777" w:rsidR="00214D42" w:rsidRPr="00231971" w:rsidRDefault="00214D42" w:rsidP="00B132A1">
            <w:pPr>
              <w:pStyle w:val="ProductList-Body"/>
              <w:rPr>
                <w:sz w:val="16"/>
                <w:szCs w:val="16"/>
              </w:rPr>
            </w:pPr>
            <w:r>
              <w:rPr>
                <w:sz w:val="16"/>
                <w:szCs w:val="16"/>
              </w:rPr>
              <w:t>Office 365-diensten</w:t>
            </w:r>
          </w:p>
        </w:tc>
        <w:tc>
          <w:tcPr>
            <w:tcW w:w="2640" w:type="dxa"/>
            <w:vAlign w:val="center"/>
          </w:tcPr>
          <w:p w14:paraId="1ADD36B3"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33881E5C"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6D210E1A" w14:textId="77777777" w:rsidTr="00B132A1">
        <w:trPr>
          <w:trHeight w:val="272"/>
          <w:jc w:val="center"/>
        </w:trPr>
        <w:tc>
          <w:tcPr>
            <w:tcW w:w="5402" w:type="dxa"/>
            <w:vAlign w:val="center"/>
          </w:tcPr>
          <w:p w14:paraId="3D5D8820" w14:textId="77777777" w:rsidR="00214D42" w:rsidRPr="00231971" w:rsidRDefault="00214D42" w:rsidP="00B132A1">
            <w:pPr>
              <w:pStyle w:val="ProductList-Body"/>
              <w:rPr>
                <w:sz w:val="16"/>
                <w:szCs w:val="16"/>
              </w:rPr>
            </w:pPr>
            <w:r>
              <w:rPr>
                <w:sz w:val="16"/>
                <w:szCs w:val="16"/>
              </w:rPr>
              <w:t>Microsoft Dynamics 365 Core Services</w:t>
            </w:r>
          </w:p>
        </w:tc>
        <w:tc>
          <w:tcPr>
            <w:tcW w:w="2640" w:type="dxa"/>
            <w:vAlign w:val="center"/>
          </w:tcPr>
          <w:p w14:paraId="483C097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24506C2"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A6EAAB8" w14:textId="77777777" w:rsidTr="00B132A1">
        <w:trPr>
          <w:trHeight w:val="272"/>
          <w:jc w:val="center"/>
        </w:trPr>
        <w:tc>
          <w:tcPr>
            <w:tcW w:w="5402" w:type="dxa"/>
            <w:vAlign w:val="center"/>
          </w:tcPr>
          <w:p w14:paraId="2826DC2E" w14:textId="77777777" w:rsidR="00214D42" w:rsidRPr="00231971" w:rsidRDefault="00214D42" w:rsidP="00B132A1">
            <w:pPr>
              <w:pStyle w:val="ProductList-Body"/>
              <w:rPr>
                <w:sz w:val="16"/>
                <w:szCs w:val="16"/>
              </w:rPr>
            </w:pPr>
            <w:r>
              <w:rPr>
                <w:sz w:val="16"/>
                <w:szCs w:val="16"/>
              </w:rPr>
              <w:t>Microsoft Azure Core Services</w:t>
            </w:r>
          </w:p>
        </w:tc>
        <w:tc>
          <w:tcPr>
            <w:tcW w:w="2640" w:type="dxa"/>
            <w:vAlign w:val="center"/>
          </w:tcPr>
          <w:p w14:paraId="75D9975E" w14:textId="77777777" w:rsidR="00214D42" w:rsidRPr="004C41FC" w:rsidRDefault="00214D42" w:rsidP="00B132A1">
            <w:pPr>
              <w:pStyle w:val="ProductList-Body"/>
            </w:pPr>
            <w:r>
              <w:rPr>
                <w:color w:val="000000" w:themeColor="text1"/>
                <w:sz w:val="16"/>
                <w:szCs w:val="16"/>
              </w:rPr>
              <w:t>Varieert**</w:t>
            </w:r>
          </w:p>
        </w:tc>
        <w:tc>
          <w:tcPr>
            <w:tcW w:w="2771" w:type="dxa"/>
            <w:vAlign w:val="center"/>
          </w:tcPr>
          <w:p w14:paraId="3790D601" w14:textId="77777777" w:rsidR="00214D42" w:rsidRPr="00231971" w:rsidRDefault="00214D42" w:rsidP="00B132A1">
            <w:pPr>
              <w:pStyle w:val="ProductList-Body"/>
              <w:rPr>
                <w:color w:val="000000" w:themeColor="text1"/>
                <w:sz w:val="16"/>
                <w:szCs w:val="16"/>
              </w:rPr>
            </w:pPr>
            <w:r>
              <w:rPr>
                <w:color w:val="000000" w:themeColor="text1"/>
                <w:sz w:val="16"/>
                <w:szCs w:val="16"/>
              </w:rPr>
              <w:t>Varieert**</w:t>
            </w:r>
          </w:p>
        </w:tc>
      </w:tr>
      <w:tr w:rsidR="00214D42" w:rsidRPr="00C62FB6" w14:paraId="7869C735" w14:textId="77777777" w:rsidTr="00B132A1">
        <w:trPr>
          <w:trHeight w:val="272"/>
          <w:jc w:val="center"/>
        </w:trPr>
        <w:tc>
          <w:tcPr>
            <w:tcW w:w="5402" w:type="dxa"/>
            <w:vAlign w:val="center"/>
          </w:tcPr>
          <w:p w14:paraId="12984431" w14:textId="77777777" w:rsidR="00214D42" w:rsidRPr="00231971" w:rsidRDefault="00214D42" w:rsidP="00B132A1">
            <w:pPr>
              <w:pStyle w:val="ProductList-Body"/>
              <w:rPr>
                <w:sz w:val="16"/>
                <w:szCs w:val="16"/>
              </w:rPr>
            </w:pPr>
            <w:r>
              <w:rPr>
                <w:sz w:val="16"/>
                <w:szCs w:val="16"/>
              </w:rPr>
              <w:t>Microsoft Cloud App Security</w:t>
            </w:r>
          </w:p>
        </w:tc>
        <w:tc>
          <w:tcPr>
            <w:tcW w:w="2640" w:type="dxa"/>
            <w:vAlign w:val="center"/>
          </w:tcPr>
          <w:p w14:paraId="767CBC2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A4A1DE6"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873B379" w14:textId="77777777" w:rsidTr="00B132A1">
        <w:trPr>
          <w:trHeight w:val="272"/>
          <w:jc w:val="center"/>
        </w:trPr>
        <w:tc>
          <w:tcPr>
            <w:tcW w:w="5402" w:type="dxa"/>
            <w:vAlign w:val="center"/>
          </w:tcPr>
          <w:p w14:paraId="0D0C4779" w14:textId="77777777" w:rsidR="00214D42" w:rsidRPr="00231971" w:rsidRDefault="00214D42" w:rsidP="00B132A1">
            <w:pPr>
              <w:pStyle w:val="ProductList-Body"/>
              <w:rPr>
                <w:sz w:val="16"/>
                <w:szCs w:val="16"/>
              </w:rPr>
            </w:pPr>
            <w:r>
              <w:rPr>
                <w:sz w:val="16"/>
                <w:szCs w:val="16"/>
              </w:rPr>
              <w:t>Microsoft Intune Online Diensten</w:t>
            </w:r>
          </w:p>
        </w:tc>
        <w:tc>
          <w:tcPr>
            <w:tcW w:w="2640" w:type="dxa"/>
            <w:vAlign w:val="center"/>
          </w:tcPr>
          <w:p w14:paraId="2B1EB351"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53D1F368"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3A430A02" w14:textId="77777777" w:rsidTr="00B132A1">
        <w:trPr>
          <w:trHeight w:val="272"/>
          <w:jc w:val="center"/>
        </w:trPr>
        <w:tc>
          <w:tcPr>
            <w:tcW w:w="5402" w:type="dxa"/>
            <w:vAlign w:val="center"/>
          </w:tcPr>
          <w:p w14:paraId="49B908DD" w14:textId="77777777" w:rsidR="00214D42" w:rsidRPr="00231971" w:rsidRDefault="00214D42" w:rsidP="00B132A1">
            <w:pPr>
              <w:pStyle w:val="ProductList-Body"/>
              <w:rPr>
                <w:sz w:val="16"/>
                <w:szCs w:val="16"/>
              </w:rPr>
            </w:pPr>
            <w:r>
              <w:rPr>
                <w:sz w:val="16"/>
                <w:szCs w:val="16"/>
              </w:rPr>
              <w:t>Microsoft Power Platform Core Services</w:t>
            </w:r>
          </w:p>
        </w:tc>
        <w:tc>
          <w:tcPr>
            <w:tcW w:w="2640" w:type="dxa"/>
            <w:vAlign w:val="center"/>
          </w:tcPr>
          <w:p w14:paraId="5A95F34E"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45A3DC30" w14:textId="77777777" w:rsidR="00214D42" w:rsidRPr="00231971" w:rsidRDefault="00214D42" w:rsidP="00B132A1">
            <w:pPr>
              <w:pStyle w:val="ProductList-Body"/>
              <w:rPr>
                <w:color w:val="000000" w:themeColor="text1"/>
                <w:sz w:val="16"/>
                <w:szCs w:val="16"/>
              </w:rPr>
            </w:pPr>
            <w:r>
              <w:rPr>
                <w:color w:val="000000" w:themeColor="text1"/>
                <w:sz w:val="16"/>
                <w:szCs w:val="16"/>
              </w:rPr>
              <w:t>Ja</w:t>
            </w:r>
          </w:p>
        </w:tc>
      </w:tr>
      <w:tr w:rsidR="00214D42" w:rsidRPr="00C62FB6" w14:paraId="4FF012E9" w14:textId="77777777" w:rsidTr="00B132A1">
        <w:trPr>
          <w:trHeight w:val="272"/>
          <w:jc w:val="center"/>
        </w:trPr>
        <w:tc>
          <w:tcPr>
            <w:tcW w:w="5402" w:type="dxa"/>
            <w:vAlign w:val="center"/>
          </w:tcPr>
          <w:p w14:paraId="38E3D022" w14:textId="77777777" w:rsidR="00214D42" w:rsidRPr="00231971" w:rsidRDefault="00214D42" w:rsidP="00B132A1">
            <w:pPr>
              <w:pStyle w:val="ProductList-Body"/>
              <w:rPr>
                <w:sz w:val="16"/>
                <w:szCs w:val="16"/>
              </w:rPr>
            </w:pPr>
            <w:r>
              <w:rPr>
                <w:sz w:val="16"/>
                <w:szCs w:val="16"/>
              </w:rPr>
              <w:t>Microsoft Defender Advanced Threat Protection Services.</w:t>
            </w:r>
          </w:p>
        </w:tc>
        <w:tc>
          <w:tcPr>
            <w:tcW w:w="2640" w:type="dxa"/>
            <w:vAlign w:val="center"/>
          </w:tcPr>
          <w:p w14:paraId="16B4874A" w14:textId="77777777" w:rsidR="00214D42" w:rsidRDefault="00214D42" w:rsidP="00B132A1">
            <w:pPr>
              <w:pStyle w:val="ProductList-Body"/>
              <w:rPr>
                <w:color w:val="000000" w:themeColor="text1"/>
                <w:sz w:val="16"/>
                <w:szCs w:val="16"/>
              </w:rPr>
            </w:pPr>
            <w:r>
              <w:rPr>
                <w:color w:val="000000" w:themeColor="text1"/>
                <w:sz w:val="16"/>
                <w:szCs w:val="16"/>
              </w:rPr>
              <w:t>Ja</w:t>
            </w:r>
          </w:p>
        </w:tc>
        <w:tc>
          <w:tcPr>
            <w:tcW w:w="2771" w:type="dxa"/>
            <w:vAlign w:val="center"/>
          </w:tcPr>
          <w:p w14:paraId="26B6DAAE" w14:textId="77777777" w:rsidR="00214D42" w:rsidRDefault="00214D42" w:rsidP="00B132A1">
            <w:pPr>
              <w:pStyle w:val="ProductList-Body"/>
              <w:rPr>
                <w:color w:val="000000" w:themeColor="text1"/>
                <w:sz w:val="16"/>
                <w:szCs w:val="16"/>
              </w:rPr>
            </w:pPr>
            <w:r>
              <w:rPr>
                <w:color w:val="000000" w:themeColor="text1"/>
                <w:sz w:val="16"/>
                <w:szCs w:val="16"/>
              </w:rPr>
              <w:t>Ja</w:t>
            </w:r>
          </w:p>
        </w:tc>
      </w:tr>
      <w:tr w:rsidR="00B42C08" w:rsidRPr="00C62FB6" w14:paraId="45A7BA23" w14:textId="77777777" w:rsidTr="00B132A1">
        <w:trPr>
          <w:trHeight w:val="272"/>
          <w:jc w:val="center"/>
        </w:trPr>
        <w:tc>
          <w:tcPr>
            <w:tcW w:w="5402" w:type="dxa"/>
            <w:vAlign w:val="center"/>
          </w:tcPr>
          <w:p w14:paraId="41AFD290" w14:textId="3B0236AB" w:rsidR="00B42C08" w:rsidRDefault="00B42C08" w:rsidP="00B42C08">
            <w:pPr>
              <w:pStyle w:val="ProductList-Body"/>
              <w:rPr>
                <w:sz w:val="16"/>
                <w:szCs w:val="16"/>
              </w:rPr>
            </w:pPr>
            <w:r>
              <w:rPr>
                <w:sz w:val="16"/>
                <w:szCs w:val="16"/>
              </w:rPr>
              <w:t>Microsoft Threat Protection</w:t>
            </w:r>
          </w:p>
        </w:tc>
        <w:tc>
          <w:tcPr>
            <w:tcW w:w="2640" w:type="dxa"/>
            <w:vAlign w:val="center"/>
          </w:tcPr>
          <w:p w14:paraId="112DB708" w14:textId="5EF811AA" w:rsidR="00B42C08" w:rsidRDefault="00B42C08" w:rsidP="00B42C08">
            <w:pPr>
              <w:pStyle w:val="ProductList-Body"/>
              <w:rPr>
                <w:color w:val="000000" w:themeColor="text1"/>
                <w:sz w:val="16"/>
                <w:szCs w:val="16"/>
              </w:rPr>
            </w:pPr>
            <w:r>
              <w:rPr>
                <w:color w:val="000000" w:themeColor="text1"/>
                <w:sz w:val="16"/>
                <w:szCs w:val="16"/>
              </w:rPr>
              <w:t>Ja</w:t>
            </w:r>
          </w:p>
        </w:tc>
        <w:tc>
          <w:tcPr>
            <w:tcW w:w="2771" w:type="dxa"/>
            <w:vAlign w:val="center"/>
          </w:tcPr>
          <w:p w14:paraId="21D363C8" w14:textId="6DCA94E6" w:rsidR="00B42C08" w:rsidRDefault="00B42C08" w:rsidP="00B42C08">
            <w:pPr>
              <w:pStyle w:val="ProductList-Body"/>
              <w:rPr>
                <w:color w:val="000000" w:themeColor="text1"/>
                <w:sz w:val="16"/>
                <w:szCs w:val="16"/>
              </w:rPr>
            </w:pPr>
            <w:r>
              <w:rPr>
                <w:color w:val="000000" w:themeColor="text1"/>
                <w:sz w:val="16"/>
                <w:szCs w:val="16"/>
              </w:rPr>
              <w:t>Ja</w:t>
            </w:r>
          </w:p>
        </w:tc>
      </w:tr>
    </w:tbl>
    <w:p w14:paraId="48125C58" w14:textId="1F037B87" w:rsidR="00214D42" w:rsidRPr="004C41FC" w:rsidRDefault="00214D42" w:rsidP="00214D42">
      <w:pPr>
        <w:pStyle w:val="ProductList-Body"/>
      </w:pPr>
      <w:r>
        <w:rPr>
          <w:i/>
          <w:iCs/>
          <w:color w:val="000000" w:themeColor="text1"/>
        </w:rPr>
        <w:t>*</w:t>
      </w:r>
      <w:r w:rsidR="00B069DA" w:rsidRPr="00DD2BAE">
        <w:rPr>
          <w:i/>
          <w:iCs/>
        </w:rPr>
        <w:t>Microsoft Dynamics 365 Marketing</w:t>
      </w:r>
      <w:r w:rsidR="00B069DA" w:rsidRPr="00DD2BAE">
        <w:rPr>
          <w:i/>
          <w:iCs/>
          <w:color w:val="000000" w:themeColor="text1"/>
        </w:rPr>
        <w:t xml:space="preserve"> niet inbegrepen</w:t>
      </w:r>
      <w:r>
        <w:rPr>
          <w:i/>
          <w:iCs/>
          <w:color w:val="000000" w:themeColor="text1"/>
        </w:rPr>
        <w:t>.</w:t>
      </w:r>
    </w:p>
    <w:p w14:paraId="036D84CC" w14:textId="77777777" w:rsidR="00214D42" w:rsidRPr="00FC2D52" w:rsidRDefault="00214D42" w:rsidP="00214D42">
      <w:pPr>
        <w:pStyle w:val="ProductList-Body"/>
      </w:pPr>
      <w:r>
        <w:rPr>
          <w:color w:val="000000" w:themeColor="text1"/>
        </w:rPr>
        <w:t>**</w:t>
      </w:r>
      <w:r>
        <w:rPr>
          <w:i/>
          <w:iCs/>
          <w:color w:val="000000" w:themeColor="text1"/>
        </w:rPr>
        <w:t>Huidige reikwijdte wordt beschreven in het controlerapport en samengevat in het Vertrouwenscentrum van Microsoft.</w:t>
      </w:r>
    </w:p>
    <w:p w14:paraId="1B8C3E02" w14:textId="77777777" w:rsidR="00214D42" w:rsidRPr="002B2D27" w:rsidRDefault="00214D42" w:rsidP="00214D42">
      <w:pPr>
        <w:pStyle w:val="ProductList-Body"/>
        <w:spacing w:line="120" w:lineRule="exact"/>
        <w:rPr>
          <w:b/>
        </w:rPr>
      </w:pPr>
    </w:p>
    <w:p w14:paraId="6E339988" w14:textId="77777777" w:rsidR="00214D42" w:rsidRPr="00645D88" w:rsidRDefault="00214D42" w:rsidP="00214D42">
      <w:pPr>
        <w:pStyle w:val="ProductList-ClauseHeading"/>
        <w:keepNext w:val="0"/>
      </w:pPr>
      <w:r>
        <w:t>Locatie van Gegevens van de Klant at-rest voor Core Online Diensten</w:t>
      </w:r>
    </w:p>
    <w:p w14:paraId="4C95E932" w14:textId="77777777" w:rsidR="00214D42" w:rsidRDefault="00214D42" w:rsidP="00214D42">
      <w:pPr>
        <w:pStyle w:val="ProductList-Body"/>
      </w:pPr>
      <w:r>
        <w:t>In het geval van Core Online Diensten slaat Microsoft Gegevens van de Klant at-rest op in bepaalde grote geografische gebieden (elk een Geo), en wel als volgt:</w:t>
      </w:r>
    </w:p>
    <w:p w14:paraId="2E20077F" w14:textId="57800D68" w:rsidR="00214D42" w:rsidRDefault="00B42C08" w:rsidP="00214D42">
      <w:pPr>
        <w:pStyle w:val="ProductList-Body"/>
        <w:numPr>
          <w:ilvl w:val="1"/>
          <w:numId w:val="2"/>
        </w:numPr>
        <w:tabs>
          <w:tab w:val="clear" w:pos="158"/>
          <w:tab w:val="left" w:pos="360"/>
        </w:tabs>
        <w:ind w:left="360" w:hanging="180"/>
      </w:pPr>
      <w:r>
        <w:rPr>
          <w:b/>
          <w:bCs/>
        </w:rPr>
        <w:t xml:space="preserve">Office 365-diensten. </w:t>
      </w:r>
      <w:r>
        <w:t>Indien de Klant zijn tenant voorzieningen verleent in Australië, Canada, de Europese Unie, Frankrijk, Duitsland, India, Japan, Zuid-Afrika, het Verenigd Koninkrijk, Zwitserland, de Verenigde Arabische Emiraten, de Verenigde Staten of Zuid-Korea, slaat Microsoft de volgende Gegevens van de Klant at-rest uitsluitend op binnen de betreffende Geo: (1) inhoud van Exchange Online-mailbox (inhoud van e­mail, agendavermeldingen en de inhoud van e-mailbijlagen), (2) inhoud van SharePoint Online-site en bestanden opgeslagen binnen de site, en (3) bestanden geüpload naar OneDrive for Business</w:t>
      </w:r>
      <w:r w:rsidR="00214D42">
        <w:t>.</w:t>
      </w:r>
    </w:p>
    <w:p w14:paraId="1DCC4EEF" w14:textId="77777777" w:rsidR="00214D42" w:rsidRPr="00D32837" w:rsidRDefault="00214D42" w:rsidP="00214D42">
      <w:pPr>
        <w:pStyle w:val="ProductList-Body"/>
        <w:numPr>
          <w:ilvl w:val="1"/>
          <w:numId w:val="2"/>
        </w:numPr>
        <w:tabs>
          <w:tab w:val="clear" w:pos="158"/>
          <w:tab w:val="left" w:pos="360"/>
        </w:tabs>
        <w:ind w:left="360" w:hanging="180"/>
      </w:pPr>
      <w:r>
        <w:rPr>
          <w:b/>
          <w:bCs/>
        </w:rPr>
        <w:t>Microsoft Intune Online Diensten</w:t>
      </w:r>
      <w:r w:rsidRPr="004411AD">
        <w:rPr>
          <w:b/>
        </w:rPr>
        <w:t>.</w:t>
      </w:r>
      <w:r>
        <w:t xml:space="preserve"> Wanneer de Klant zorgt voor een tenant-account van Microsoft Intune voor implementatie binnen een beschikbare Geo, zal Microsoft de Gegevens van de Klant at-rest voor de betreffende dienst opslaan binnen de betreffende Geo, uitgezonderd voor zover beschreven in het Microsoft Intune Vertrouwenscentrum.</w:t>
      </w:r>
    </w:p>
    <w:p w14:paraId="41FCD85A" w14:textId="77777777" w:rsidR="00214D42" w:rsidRDefault="00214D42" w:rsidP="00214D42">
      <w:pPr>
        <w:pStyle w:val="ProductList-Body"/>
        <w:numPr>
          <w:ilvl w:val="1"/>
          <w:numId w:val="2"/>
        </w:numPr>
        <w:tabs>
          <w:tab w:val="clear" w:pos="158"/>
          <w:tab w:val="left" w:pos="360"/>
        </w:tabs>
        <w:ind w:left="360" w:hanging="180"/>
      </w:pPr>
      <w:r>
        <w:rPr>
          <w:b/>
          <w:bCs/>
        </w:rPr>
        <w:t>Microsoft Power Platform Core Services</w:t>
      </w:r>
      <w:r w:rsidRPr="004411AD">
        <w:rPr>
          <w:b/>
        </w:rPr>
        <w:t>.</w:t>
      </w:r>
      <w:r>
        <w:t xml:space="preserve"> Indien de Klant zijn tenant voorziet in Australië, Canada, Azië/Oceanië, Frankrijk, India, Japan, de Europese Unie, het Verenigd Koninkrijk of de Verenigde Staten, zal Microsoft de Gegevens van de Klant at-rest uitsluitend opslaan binnen de betreffende Geo, uitgezonderd hetgeen is bepaald in het artikel Gegevenslocatie in het Microsoft Power Platform Trust Center.</w:t>
      </w:r>
    </w:p>
    <w:p w14:paraId="1C04D102" w14:textId="77777777" w:rsidR="00214D42" w:rsidRDefault="00214D42" w:rsidP="00214D42">
      <w:pPr>
        <w:pStyle w:val="ProductList-Body"/>
        <w:numPr>
          <w:ilvl w:val="1"/>
          <w:numId w:val="2"/>
        </w:numPr>
        <w:tabs>
          <w:tab w:val="clear" w:pos="158"/>
          <w:tab w:val="left" w:pos="360"/>
        </w:tabs>
        <w:ind w:left="360" w:hanging="180"/>
      </w:pPr>
      <w:r>
        <w:rPr>
          <w:b/>
          <w:bCs/>
        </w:rPr>
        <w:t>Microsoft Azure Core Services</w:t>
      </w:r>
      <w:r w:rsidRPr="004411AD">
        <w:rPr>
          <w:b/>
        </w:rPr>
        <w:t>.</w:t>
      </w:r>
      <w:r>
        <w:t xml:space="preserve"> Indien de Klant een bepaalde dienst configureert voor gebruik binnen een Geo, zal Microsoft de Gegevens van de Klant at-rest opslaan binnen de opgegeven Geo. Bepaalde diensten stellen de Klant mogelijk niet in staat de implementatie te configureren in een bepaalde Geo of buiten de Verenigde Staten en kunnen back-ups opslaan op andere locaties. Raadpleeg het Vertrouwenscentrum van Microsoft (dat mogelijk van tijd tot tijd door Microsoft wordt bijgewerkt, maar waaraan door Microsoft geen uitzonderingen worden toegevoegd voor bestaande Diensten die algemeen verkrijgbaar zijn) voor meer informatie.</w:t>
      </w:r>
    </w:p>
    <w:p w14:paraId="7FD30B2C" w14:textId="77777777" w:rsidR="00214D42" w:rsidRPr="00471DDC" w:rsidRDefault="00214D42" w:rsidP="00214D42">
      <w:pPr>
        <w:pStyle w:val="ProductList-Body"/>
        <w:numPr>
          <w:ilvl w:val="1"/>
          <w:numId w:val="2"/>
        </w:numPr>
        <w:tabs>
          <w:tab w:val="clear" w:pos="158"/>
          <w:tab w:val="left" w:pos="360"/>
        </w:tabs>
        <w:ind w:left="360" w:hanging="180"/>
        <w:rPr>
          <w:spacing w:val="-2"/>
        </w:rPr>
      </w:pPr>
      <w:r w:rsidRPr="00471DDC">
        <w:rPr>
          <w:b/>
          <w:bCs/>
          <w:spacing w:val="-2"/>
        </w:rPr>
        <w:t>Microsoft Cloud App Security</w:t>
      </w:r>
      <w:r w:rsidRPr="004411AD">
        <w:rPr>
          <w:b/>
          <w:spacing w:val="-2"/>
        </w:rPr>
        <w:t>.</w:t>
      </w:r>
      <w:r w:rsidRPr="00471DDC">
        <w:rPr>
          <w:spacing w:val="-2"/>
        </w:rPr>
        <w:t xml:space="preserve"> Indien de Klant zijn tenant voorziet in de Europese Unie of de Verenigde Staten, slaat Microsoft Gegevens van de Klant at-rest uitsluitend op binnen de betreffende Geo, behalve zoals beschreven in het Microsoft Cloud App Security Vertrouwenscentrum.</w:t>
      </w:r>
    </w:p>
    <w:p w14:paraId="5E6081D5" w14:textId="77777777" w:rsidR="00214D42" w:rsidRDefault="00214D42" w:rsidP="00214D42">
      <w:pPr>
        <w:pStyle w:val="ProductList-Body"/>
        <w:numPr>
          <w:ilvl w:val="1"/>
          <w:numId w:val="2"/>
        </w:numPr>
        <w:tabs>
          <w:tab w:val="clear" w:pos="158"/>
          <w:tab w:val="left" w:pos="360"/>
        </w:tabs>
        <w:ind w:left="360" w:hanging="180"/>
      </w:pPr>
      <w:r>
        <w:rPr>
          <w:b/>
          <w:bCs/>
        </w:rPr>
        <w:t>Microsoft Dynamics 365 Core Services</w:t>
      </w:r>
      <w:r>
        <w:t>. Wanneer de Klant de voorzieningen van een Dynamics 365 Core Service verzorgt voor implementatie binnen een beschikbare Geo, zal Microsoft de Gegevens van de Klant at-rest voor de betreffende dienst opslaan binnen de betreffende Geo, uitgezonderd voor zover beschreven in het Microsoft Dynamics 365 Vertrouwenscentrum.</w:t>
      </w:r>
    </w:p>
    <w:p w14:paraId="3761A31E" w14:textId="5883C003" w:rsidR="00214D42" w:rsidRDefault="00214D42" w:rsidP="00214D42">
      <w:pPr>
        <w:pStyle w:val="ProductList-Body"/>
        <w:numPr>
          <w:ilvl w:val="1"/>
          <w:numId w:val="2"/>
        </w:numPr>
        <w:tabs>
          <w:tab w:val="clear" w:pos="158"/>
          <w:tab w:val="left" w:pos="360"/>
        </w:tabs>
        <w:ind w:left="360" w:hanging="180"/>
      </w:pPr>
      <w:r>
        <w:rPr>
          <w:b/>
          <w:bCs/>
        </w:rPr>
        <w:t>Microsoft Defender Advanced Threat Protection Services</w:t>
      </w:r>
      <w:r>
        <w:t>. Wanneer de Klant een tenant van Microsoft Defender Advanced Threat Protection verzorgt voor implementatie binnen een beschikbare Geo, zal Microsoft de Gegevens van de Klant at-rest voor de betreffende dienst opslaan binnen de betreffende Geo, behalve voor zover beschreven in het Microsoft Defender Advanced Threat Protection Vertrouwenscentrum.</w:t>
      </w:r>
    </w:p>
    <w:p w14:paraId="516A1924" w14:textId="6045C026" w:rsidR="00B42C08" w:rsidRDefault="00B42C08" w:rsidP="00214D42">
      <w:pPr>
        <w:pStyle w:val="ProductList-Body"/>
        <w:numPr>
          <w:ilvl w:val="1"/>
          <w:numId w:val="2"/>
        </w:numPr>
        <w:tabs>
          <w:tab w:val="clear" w:pos="158"/>
          <w:tab w:val="left" w:pos="360"/>
        </w:tabs>
        <w:ind w:left="360" w:hanging="180"/>
      </w:pPr>
      <w:r>
        <w:rPr>
          <w:b/>
          <w:bCs/>
        </w:rPr>
        <w:t>Microsoft Threat Protection</w:t>
      </w:r>
      <w:r>
        <w:t>. Wanneer de Klant zorgt voor een tenant-account van Microsoft Threat Protection voor implementatie binnen een beschikbare Geo, zal Microsoft de Gegevens van de Klant at-rest voor de betreffende dienst opslaan binnen de betreffende Geo, uitgezonderd voor zover beschreven in het Microsoft Threat Protection Vertrouwenscentrum.</w:t>
      </w:r>
    </w:p>
    <w:p w14:paraId="37BB8E77" w14:textId="77777777" w:rsidR="00214D42" w:rsidRPr="00585A48" w:rsidRDefault="00040E76" w:rsidP="00214D42">
      <w:pPr>
        <w:pStyle w:val="ProductList-Body"/>
        <w:shd w:val="clear" w:color="auto" w:fill="A6A6A6" w:themeFill="background1" w:themeFillShade="A6"/>
        <w:spacing w:before="120" w:after="240"/>
        <w:jc w:val="right"/>
        <w:rPr>
          <w:sz w:val="16"/>
          <w:szCs w:val="16"/>
        </w:rPr>
      </w:pPr>
      <w:hyperlink w:anchor="TableofContents" w:tooltip="Inhoud" w:history="1">
        <w:r w:rsidR="00214D42">
          <w:rPr>
            <w:rStyle w:val="Hyperlink"/>
            <w:sz w:val="16"/>
            <w:szCs w:val="16"/>
          </w:rPr>
          <w:t>Inhoudsopgave</w:t>
        </w:r>
      </w:hyperlink>
      <w:r w:rsidR="00214D42">
        <w:rPr>
          <w:sz w:val="16"/>
          <w:szCs w:val="16"/>
        </w:rPr>
        <w:t xml:space="preserve"> / </w:t>
      </w:r>
      <w:hyperlink w:anchor="GeneralTerms" w:tooltip="Algemene Voorwaarden" w:history="1">
        <w:r w:rsidR="00214D42">
          <w:rPr>
            <w:rStyle w:val="Hyperlink"/>
            <w:sz w:val="16"/>
            <w:szCs w:val="16"/>
          </w:rPr>
          <w:t>Algemene voorwaarden</w:t>
        </w:r>
      </w:hyperlink>
    </w:p>
    <w:p w14:paraId="2F4609B8" w14:textId="0A35F4A9" w:rsidR="004D27A6" w:rsidRPr="008855D8" w:rsidRDefault="00D67A4B" w:rsidP="00B42C08">
      <w:pPr>
        <w:pStyle w:val="ProductList-Offering1Heading"/>
        <w:rPr>
          <w:lang w:val="nl-NL"/>
        </w:rPr>
      </w:pPr>
      <w:bookmarkStart w:id="216" w:name="_Toc39133557"/>
      <w:r w:rsidRPr="008855D8">
        <w:rPr>
          <w:lang w:val="nl-NL"/>
        </w:rPr>
        <w:t>Bing Maps</w:t>
      </w:r>
      <w:bookmarkEnd w:id="216"/>
    </w:p>
    <w:p w14:paraId="3CE88AB2" w14:textId="77777777" w:rsidR="007C4150" w:rsidRDefault="007C4150" w:rsidP="00B42C08">
      <w:pPr>
        <w:pStyle w:val="ProductList-Body"/>
        <w:keepNext/>
      </w:pPr>
      <w:bookmarkStart w:id="217" w:name="_Toc431459551"/>
      <w:r>
        <w:t xml:space="preserve">In de Online Dienst of de bijgeleverde software is het gebruik van Bing Kaarten inbegrepen. Inhoud die via Bing Maps wordt geleverd, waaronder, geocodes, mag alleen worden gebruikt binnen het product via welke de inhoud wordt geleverd. Voor het gebruik van Bing Maps door de klant </w:t>
      </w:r>
      <w:r>
        <w:lastRenderedPageBreak/>
        <w:t xml:space="preserve">gelden de Gebruiksvoorwaarden voor Eindgebruikers van Bing Maps, beschikbaar op </w:t>
      </w:r>
      <w:hyperlink r:id="rId99" w:history="1">
        <w:r>
          <w:rPr>
            <w:rStyle w:val="Hyperlink"/>
          </w:rPr>
          <w:t>go.microsoft.com/?linkid=9710837</w:t>
        </w:r>
      </w:hyperlink>
      <w:r>
        <w:t xml:space="preserve">, en de Privacyverklaring voor Microsoft, beschikbaar op </w:t>
      </w:r>
      <w:hyperlink r:id="rId100" w:history="1">
        <w:r>
          <w:rPr>
            <w:rStyle w:val="Hyperlink"/>
          </w:rPr>
          <w:t>go.microsoft.com/fwlink/?LinkID=248686</w:t>
        </w:r>
      </w:hyperlink>
      <w:r>
        <w:t>.</w:t>
      </w:r>
    </w:p>
    <w:bookmarkStart w:id="218" w:name="ProfessionalServices"/>
    <w:p w14:paraId="6ADBE868"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CA0B60F" w14:textId="77777777" w:rsidR="00635C61" w:rsidRDefault="00635C61" w:rsidP="00B42C08">
      <w:pPr>
        <w:pStyle w:val="ProductList-Offering1Heading"/>
      </w:pPr>
      <w:bookmarkStart w:id="219" w:name="_Toc6563852"/>
      <w:bookmarkStart w:id="220" w:name="_Toc13858404"/>
      <w:bookmarkStart w:id="221" w:name="_Toc8395064"/>
      <w:bookmarkStart w:id="222" w:name="_Toc39133558"/>
      <w:bookmarkEnd w:id="217"/>
      <w:bookmarkEnd w:id="218"/>
      <w:r>
        <w:t>Professionele Diensten</w:t>
      </w:r>
      <w:bookmarkEnd w:id="219"/>
      <w:bookmarkEnd w:id="220"/>
      <w:bookmarkEnd w:id="221"/>
      <w:bookmarkEnd w:id="222"/>
    </w:p>
    <w:p w14:paraId="6A13C525" w14:textId="77777777" w:rsidR="00214D42" w:rsidRDefault="00214D42" w:rsidP="00214D42">
      <w:pPr>
        <w:pStyle w:val="ProductList-Body"/>
      </w:pPr>
      <w:r>
        <w:t>Professionele Diensten worden verleend onderworpen aan de onderstaande “Voorwaarden voor Professionele Diensten”. Indien de Professionele Diensten echter worden geleverd overeenkomstig een afzonderlijke overeenkomst, zijn de voorwaarden van deze afzonderlijke overeenkomst van toepassing op die Professionele Diensten. Bescherming van persoonsgegevens en Beveiligingsvoorwaarden voor Gegevens van Professionele Diensten voor Professionele Diensten zijn opgenomen in de GBO.</w:t>
      </w:r>
    </w:p>
    <w:p w14:paraId="137F0F3C" w14:textId="77777777" w:rsidR="00214D42" w:rsidRPr="002B2D27" w:rsidRDefault="00214D42" w:rsidP="00214D42">
      <w:pPr>
        <w:pStyle w:val="ProductList-Body"/>
        <w:spacing w:line="120" w:lineRule="exact"/>
        <w:rPr>
          <w:b/>
        </w:rPr>
      </w:pPr>
    </w:p>
    <w:p w14:paraId="0C782EC4" w14:textId="77777777" w:rsidR="00214D42" w:rsidRDefault="00214D42" w:rsidP="00214D42">
      <w:pPr>
        <w:pStyle w:val="ProductList-Body"/>
      </w:pPr>
      <w:r>
        <w:t>De Professionele Diensten waarop deze Kennisgeving van toepassing is, zijn geen Online Diensten en de rest van de Voorwaarden voor Online Diensten zijn niet van toepassing tenzij uitdrukkelijk anders is vermeld in de onderstaande Voorwaarden voor Professionele Diensten.</w:t>
      </w:r>
    </w:p>
    <w:p w14:paraId="79A6D0FE" w14:textId="77777777" w:rsidR="00214D42" w:rsidRPr="002B2D27" w:rsidRDefault="00214D42" w:rsidP="00214D42">
      <w:pPr>
        <w:pStyle w:val="ProductList-Body"/>
        <w:spacing w:line="120" w:lineRule="exact"/>
        <w:rPr>
          <w:b/>
        </w:rPr>
      </w:pPr>
    </w:p>
    <w:p w14:paraId="0FAC9E88" w14:textId="77777777" w:rsidR="00214D42" w:rsidRPr="00FC2D52" w:rsidRDefault="00214D42" w:rsidP="00214D42">
      <w:pPr>
        <w:pStyle w:val="ProductList-ClauseHeading"/>
        <w:keepNext w:val="0"/>
      </w:pPr>
      <w:r>
        <w:rPr>
          <w:bCs/>
        </w:rPr>
        <w:t>Voorwaarden Professionele Diensten</w:t>
      </w:r>
    </w:p>
    <w:p w14:paraId="6C4A7D6D" w14:textId="77777777" w:rsidR="00214D42" w:rsidRPr="00DB25BB" w:rsidRDefault="00214D42" w:rsidP="00214D42">
      <w:pPr>
        <w:pStyle w:val="ProductList-Body"/>
        <w:tabs>
          <w:tab w:val="clear" w:pos="158"/>
          <w:tab w:val="left" w:pos="360"/>
        </w:tabs>
        <w:ind w:left="187"/>
        <w:outlineLvl w:val="3"/>
        <w:rPr>
          <w:b/>
          <w:color w:val="0072C6"/>
        </w:rPr>
      </w:pPr>
      <w:r>
        <w:rPr>
          <w:b/>
          <w:color w:val="0072C6"/>
        </w:rPr>
        <w:t>Verplichtingen van de Partijen; Garanties</w:t>
      </w:r>
    </w:p>
    <w:p w14:paraId="05897B59" w14:textId="77777777" w:rsidR="00635C61" w:rsidRDefault="00635C61" w:rsidP="00635C61">
      <w:pPr>
        <w:pStyle w:val="ProductList-Body"/>
        <w:tabs>
          <w:tab w:val="clear" w:pos="158"/>
          <w:tab w:val="left" w:pos="360"/>
        </w:tabs>
        <w:ind w:left="180"/>
      </w:pPr>
      <w:r>
        <w:t xml:space="preserve">Microsoft garandeert dat alle Professionele Diensten met vakkundige zorg en bekwaamheid zullen worden uitgevoerd. Indien Microsoft hieraan niet voldoet en de Klant Microsoft binnen 90 dagen vanaf de datum van uitvoering daarvan op de hoogte stelt, zal Microsoft ofwel de Professionele Diensten opnieuw uitvoeren of de prijs die ervoor is betaald, restitueren als enige verhaalsmogelijkheid van de Klant voor de niet-nakoming van de garantie van de Professionele Diensten. Niettegenstaande het voorgaande </w:t>
      </w:r>
      <w:r>
        <w:rPr>
          <w:b/>
        </w:rPr>
        <w:t>worden Resultaten van Diensten die kosteloos worden geleverd, geleverd IN DE HUIDIGE STAAT, ZONDER ENIGE GARANTIE. Microsoft geeft geen garanties of voorwaarden en wijst alle andere expliciete, impliciete of wettelijk garanties van de hand, met inbegrip van garanties van kwaliteit, eigendom, niet-inbreukmakend karakter, verkoopbaarheid en geschiktheid voor een bepaald doel</w:t>
      </w:r>
      <w:r>
        <w:t>.</w:t>
      </w:r>
    </w:p>
    <w:p w14:paraId="064DC70C" w14:textId="77777777" w:rsidR="00635C61" w:rsidRDefault="00635C61" w:rsidP="00635C61">
      <w:pPr>
        <w:pStyle w:val="ProductList-Body"/>
        <w:tabs>
          <w:tab w:val="clear" w:pos="158"/>
          <w:tab w:val="left" w:pos="360"/>
        </w:tabs>
        <w:ind w:left="180"/>
      </w:pPr>
    </w:p>
    <w:p w14:paraId="70D9D64C" w14:textId="77777777" w:rsidR="00635C61" w:rsidRDefault="00635C61" w:rsidP="00635C61">
      <w:pPr>
        <w:pStyle w:val="ProductList-Body"/>
        <w:tabs>
          <w:tab w:val="clear" w:pos="158"/>
          <w:tab w:val="left" w:pos="360"/>
        </w:tabs>
        <w:ind w:left="180"/>
        <w:rPr>
          <w:szCs w:val="18"/>
        </w:rPr>
      </w:pPr>
      <w:r>
        <w:t xml:space="preserve">De Klant </w:t>
      </w:r>
      <w:r>
        <w:rPr>
          <w:szCs w:val="18"/>
        </w:rPr>
        <w:t>komt zijn toepasselijke verantwoordelijkheden en verplichtingen na wat betreft het ondersteunen van het uitvoeren door Microsoft van de Professionele Diensten, zoals uiteengezet in de beschrijving van elke Professionele Dienst. De Klant mag de Professionele Diensten of Resultaten van Diensten niet gebruiken op een wijze die verboden is op grond van de Gebruiksregels en moet voldoen aan alle wet- en regelgeving betreffende zijn gebruik van de Professionele Diensten of Resultaten van Diensten, met inbegrip van wetgeving met betrekking tot privacy, Persoonsgegevens, biometrische gegevens, bescherming van persoonsgegevens en vertrouwelijkheid van communicatie. De Klant is uitsluitend verantwoordelijk voor het testen, implementeren en ondersteunen van Resultaten van Diensten die kosteloos worden geleverd of aanbevolen door Microsoft.</w:t>
      </w:r>
    </w:p>
    <w:p w14:paraId="6FFF11A0" w14:textId="77777777" w:rsidR="00635C61" w:rsidRDefault="00635C61" w:rsidP="00635C61">
      <w:pPr>
        <w:pStyle w:val="ProductList-Body"/>
        <w:tabs>
          <w:tab w:val="clear" w:pos="158"/>
          <w:tab w:val="left" w:pos="360"/>
        </w:tabs>
        <w:ind w:left="180"/>
        <w:rPr>
          <w:szCs w:val="18"/>
        </w:rPr>
      </w:pPr>
    </w:p>
    <w:p w14:paraId="2754163F"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Aansprakelijkheidsbeperking</w:t>
      </w:r>
    </w:p>
    <w:p w14:paraId="5FE630BF" w14:textId="77777777" w:rsidR="00635C61" w:rsidRPr="008D3F89" w:rsidRDefault="00635C61" w:rsidP="00635C61">
      <w:pPr>
        <w:pStyle w:val="ProductList-Body"/>
        <w:tabs>
          <w:tab w:val="clear" w:pos="158"/>
          <w:tab w:val="left" w:pos="360"/>
        </w:tabs>
        <w:ind w:left="180"/>
        <w:rPr>
          <w:spacing w:val="-2"/>
        </w:rPr>
      </w:pPr>
      <w:r w:rsidRPr="008D3F89">
        <w:rPr>
          <w:spacing w:val="-2"/>
        </w:rPr>
        <w:t xml:space="preserve">Voor zover toegestaan op grond van toepasselijk recht is de volledige de aansprakelijkheid voor alle vorderingen in verband met Professionele Diensten beperkt tot de bedragen die de Klant verplicht was te betalen voor de Professionele Diensten of de aansprakelijkheidsbeperking voor de Online Dienst bij welke de Professionele Diensten werden aangeboden, afhankelijk van welke van de twee hoger is. Voor Professionele Diensten en Resultaten van Diensten die kosteloos worden verstrekt en Resultaten van Diensten die de Klant aan derden verder mag distribueren zonder dat hiervoor een afzonderlijke betaling aan Microsoft verschuldigd is, is de totale aansprakelijkheid van Microsoft beperkt tot de uiteindelijk toegekende directe schade met een maximum van USD 5000. </w:t>
      </w:r>
      <w:r w:rsidRPr="008D3F89">
        <w:rPr>
          <w:b/>
          <w:spacing w:val="-2"/>
        </w:rPr>
        <w:t>De betrokken partijen zijn in geen geval aansprakelijk voor enige indirecte schade, incidentele schade, bijzondere schade of gevolgschade, dan wel voor door het gerecht opgelegde schadevergoedingen, met inbegrip van schade wegens gebruiksverlies, winstderving of onderbreking van de bedrijfsvoering als gevolg van welke oorzaak dan ook of op grond van enig aansprakelijkheidsbeginsel met betrekking tot de Professionele Diensten of Resultaten van Diensten. Er gelden geen beperkingen of uitsluitingen voor aansprakelijkheid voortkomend uit de (1) geheimhoudingsplicht van beide partijen (met uitzondering van aansprakelijkheid die beperkt is tot Gegevens van de Klant en Gegevens van Professionele Diensten, die wel is onderworpen aan de bovenstaande beperkingen en uitsluitingen); of (2) schending van de intellectuele eigendomsrechten van de andere partij.</w:t>
      </w:r>
    </w:p>
    <w:p w14:paraId="1CE902A1" w14:textId="77777777" w:rsidR="00635C61" w:rsidRDefault="00635C61" w:rsidP="00635C61">
      <w:pPr>
        <w:pStyle w:val="ProductList-Body"/>
        <w:tabs>
          <w:tab w:val="clear" w:pos="158"/>
          <w:tab w:val="left" w:pos="360"/>
        </w:tabs>
        <w:ind w:left="180"/>
      </w:pPr>
    </w:p>
    <w:p w14:paraId="32169BE7" w14:textId="77777777" w:rsidR="00635C61" w:rsidRPr="00AC5443" w:rsidRDefault="00635C61" w:rsidP="006A3042">
      <w:pPr>
        <w:pStyle w:val="ProductList-Body"/>
        <w:tabs>
          <w:tab w:val="clear" w:pos="158"/>
          <w:tab w:val="left" w:pos="360"/>
        </w:tabs>
        <w:ind w:left="187"/>
        <w:outlineLvl w:val="3"/>
        <w:rPr>
          <w:b/>
          <w:color w:val="0072C6"/>
        </w:rPr>
      </w:pPr>
      <w:r>
        <w:rPr>
          <w:b/>
          <w:color w:val="0072C6"/>
        </w:rPr>
        <w:t>Fixes</w:t>
      </w:r>
    </w:p>
    <w:p w14:paraId="2867B659" w14:textId="77777777" w:rsidR="00635C61" w:rsidRDefault="00635C61" w:rsidP="00635C61">
      <w:pPr>
        <w:pStyle w:val="ProductList-Body"/>
        <w:tabs>
          <w:tab w:val="clear" w:pos="158"/>
          <w:tab w:val="left" w:pos="360"/>
        </w:tabs>
        <w:ind w:left="180"/>
      </w:pPr>
      <w:r>
        <w:t xml:space="preserve">“Fixes” zijn verbeteringen, aanpassingen en uitbreidingen voor het Product of afgeleiden daarvan die door Microsoft in algemene omloop zijn gebracht (zoals servicepacks) of die Microsoft aan de Klant verstrekt voor het oplossen van een specifiek probleem. Elke Fix wordt in licentie gegeven onder dezelfde voorwaarden als het Product waarop deze van toepassing is. Indien een Fix niet voor een specifiek Product wordt verstrekt, gelden de gebruiksvoorwaarden die Microsoft bij de Fix levert. </w:t>
      </w:r>
    </w:p>
    <w:p w14:paraId="2DCB4E79" w14:textId="77777777" w:rsidR="00635C61" w:rsidRDefault="00635C61" w:rsidP="00635C61">
      <w:pPr>
        <w:pStyle w:val="ProductList-Body"/>
        <w:tabs>
          <w:tab w:val="clear" w:pos="158"/>
          <w:tab w:val="left" w:pos="360"/>
        </w:tabs>
        <w:ind w:left="180"/>
      </w:pPr>
    </w:p>
    <w:p w14:paraId="6B8E3F23"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Reeds bestaand werk</w:t>
      </w:r>
    </w:p>
    <w:p w14:paraId="4B1910FC" w14:textId="77777777" w:rsidR="00635C61" w:rsidRDefault="00635C61" w:rsidP="00635C61">
      <w:pPr>
        <w:pStyle w:val="ProductList-Body"/>
        <w:tabs>
          <w:tab w:val="clear" w:pos="158"/>
          <w:tab w:val="left" w:pos="360"/>
        </w:tabs>
        <w:ind w:left="180"/>
      </w:pPr>
      <w:r>
        <w:t xml:space="preserve">“Reeds Bestaand Werk” betekent iedere soort computercode of niet op code gebaseerde andere geschreven materialen die los van de volumelicentieovereenkomst van de Klant zijn ontwikkeld of op andere wijze zijn verkregen. Alle rechten op enig Reeds Bestaand Werk zullen blijven uitsluitend in eigendom van de partij die het Reeds Bestaande Werk ter beschikking stelt. De partijen mogen het Reeds Bestaande Werk van de andere partij slechts gebruiken, reproduceren en aanpassen voor zover dit noodzakelijk is voor het nakomen van verplichtingen in verband met Professionele Diensten. Als Klanten ervoor kiezen de broncode bekend te maken aan Microsoft tijdens het gebruik van </w:t>
      </w:r>
      <w:r>
        <w:lastRenderedPageBreak/>
        <w:t>Professionele Diensten, dan (1) verwijdert de Klant voor een dergelijke bekendmaking de broncode van derde partijen die door de Klant niet bekend mogen worden gemaakt; en (2) behandelt Microsoft de broncode van de Klant als vertrouwelijke informatie.</w:t>
      </w:r>
    </w:p>
    <w:p w14:paraId="1BAD6359" w14:textId="77777777" w:rsidR="00635C61" w:rsidRDefault="00635C61" w:rsidP="00635C61">
      <w:pPr>
        <w:pStyle w:val="ProductList-Body"/>
        <w:tabs>
          <w:tab w:val="clear" w:pos="158"/>
          <w:tab w:val="left" w:pos="360"/>
        </w:tabs>
        <w:ind w:left="180"/>
      </w:pPr>
    </w:p>
    <w:p w14:paraId="65C911F7" w14:textId="77777777" w:rsidR="00635C61" w:rsidRPr="00AC5443" w:rsidRDefault="00635C61" w:rsidP="00B42C08">
      <w:pPr>
        <w:pStyle w:val="ProductList-Body"/>
        <w:tabs>
          <w:tab w:val="clear" w:pos="158"/>
          <w:tab w:val="left" w:pos="360"/>
        </w:tabs>
        <w:ind w:left="187"/>
        <w:outlineLvl w:val="3"/>
        <w:rPr>
          <w:b/>
          <w:color w:val="0072C6"/>
        </w:rPr>
      </w:pPr>
      <w:r>
        <w:rPr>
          <w:b/>
          <w:color w:val="0072C6"/>
        </w:rPr>
        <w:t>Licentie voor Resultaten van Diensten</w:t>
      </w:r>
    </w:p>
    <w:p w14:paraId="6DC31941" w14:textId="77777777" w:rsidR="00635C61" w:rsidRDefault="00635C61" w:rsidP="00635C61">
      <w:pPr>
        <w:pStyle w:val="ProductList-Body"/>
        <w:tabs>
          <w:tab w:val="clear" w:pos="158"/>
          <w:tab w:val="left" w:pos="360"/>
        </w:tabs>
        <w:ind w:left="180"/>
      </w:pPr>
      <w:r>
        <w:t xml:space="preserve">“Resultaten van Diensten” betekent alle computercode en materialen (inclusief, maar niet beperkt tot, proofs of concept, aanbevelingen voor documentatie en ontwerp, voorbeeldcode, softwarebibliotheken, algoritmes en modellen voor machine learning), anders dan Producten of Fixes die door Microsoft bij de Klant zijn achtergelaten aan het einde van de uitvoering van Professionele Diensten door Microsoft. </w:t>
      </w:r>
      <w:r w:rsidRPr="005F1369">
        <w:t>Microsoft verleent de Klant een niet-exclusieve, niet-overdraagbare, eeuwigdurende licentie voor het reproduceren, gebruiken en aanpassen van de Resultaten van Diensten, onderworpen aan en overeenkomstig met de voorwaarden van de volumelicentieovereenkomst van de Klant en overeengekomen dienstenspecificatie.</w:t>
      </w:r>
      <w:r>
        <w:rPr>
          <w:color w:val="000000" w:themeColor="text1"/>
        </w:rPr>
        <w:t xml:space="preserve"> </w:t>
      </w:r>
      <w:r>
        <w:rPr>
          <w:color w:val="000000" w:themeColor="text1"/>
          <w:shd w:val="clear" w:color="auto" w:fill="FFFFFF"/>
        </w:rPr>
        <w:t xml:space="preserve">Sommige Resultaten van Diensten en inhoud van derden kunnen worden geleverd op grond van een afzonderlijke licentie, bijvoorbeeld een open source-licentie. In het geval van een conflict of inconsistentie tussen deze Kennisgeving en een afzonderlijke licentie, heeft de afzonderlijke licentie voorrang met betrekking tot de Resultaten van Diensten of inhouden van derden die onderworpen is aan een dergelijke </w:t>
      </w:r>
      <w:r>
        <w:rPr>
          <w:rFonts w:cstheme="minorHAnsi"/>
          <w:color w:val="000000" w:themeColor="text1"/>
          <w:shd w:val="clear" w:color="auto" w:fill="FFFFFF"/>
        </w:rPr>
        <w:t xml:space="preserve">licentie. </w:t>
      </w:r>
      <w:r>
        <w:rPr>
          <w:rFonts w:cstheme="minorHAnsi"/>
        </w:rPr>
        <w:t xml:space="preserve">Elke partij behoudt zich alle rechten voor (en geen ontvangt enige rechten) die niet uitdrukkelijk zijn verleend door de voorgaande licenties. </w:t>
      </w:r>
    </w:p>
    <w:p w14:paraId="70ACBB5C" w14:textId="77777777" w:rsidR="00635C61" w:rsidRDefault="00635C61" w:rsidP="00635C61">
      <w:pPr>
        <w:pStyle w:val="ProductList-Body"/>
        <w:tabs>
          <w:tab w:val="clear" w:pos="158"/>
          <w:tab w:val="left" w:pos="360"/>
        </w:tabs>
        <w:ind w:left="180"/>
      </w:pPr>
    </w:p>
    <w:p w14:paraId="2D9CB63A"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Licentiebeperkingen</w:t>
      </w:r>
    </w:p>
    <w:p w14:paraId="7007A802" w14:textId="77777777" w:rsidR="00635C61" w:rsidRDefault="00635C61" w:rsidP="00635C61">
      <w:pPr>
        <w:pStyle w:val="ProductList-Body"/>
        <w:tabs>
          <w:tab w:val="left" w:pos="360"/>
        </w:tabs>
        <w:ind w:left="180"/>
      </w:pPr>
      <w:r>
        <w:t>De klant mag (en heeft geen toestemming) Resultaten van Diensten niet reverse-engineeren, decompileren of disassembleren, dan wel technische beperkingen daarin omzeilen, uitgezonderd in zover deze beperkingen op grond van de van toepassing zijnde wetgeving niet zijn toegestaan. Met uitzondering van hetgeen uitdrukkelijk wordt toegestaan in deze overeenkomst en overeengekomen dienstenspecificatie of afzonderlijke licentie, is het de Klant niet toegestaan (en heeft de Klant geen licentie om) Producten, Fixes of Resultaten van Diensten geheel of gedeeltelijk te distribueren, te sublicentiëren, te verhuren, te leasen, uit te lenen, te verkopen, voor verkoop aan te bieden of anderszins beschikbaar te maken, of het intellectuele eigendom van Microsoft in Resultaten van Diensten te onderwerpen aan andere licentievoorwaarden.</w:t>
      </w:r>
    </w:p>
    <w:p w14:paraId="70C545DE" w14:textId="77777777" w:rsidR="00635C61" w:rsidRDefault="00635C61" w:rsidP="00635C61">
      <w:pPr>
        <w:pStyle w:val="ProductList-Body"/>
        <w:tabs>
          <w:tab w:val="left" w:pos="360"/>
        </w:tabs>
        <w:ind w:left="180"/>
      </w:pPr>
    </w:p>
    <w:p w14:paraId="5B163A47" w14:textId="77777777" w:rsidR="00635C61" w:rsidRPr="00003CD3" w:rsidRDefault="00635C61" w:rsidP="00635C61">
      <w:pPr>
        <w:pStyle w:val="ProductList-Body"/>
        <w:tabs>
          <w:tab w:val="clear" w:pos="158"/>
          <w:tab w:val="left" w:pos="360"/>
        </w:tabs>
        <w:ind w:left="180"/>
        <w:outlineLvl w:val="3"/>
        <w:rPr>
          <w:b/>
          <w:color w:val="0072C6"/>
        </w:rPr>
      </w:pPr>
      <w:r>
        <w:rPr>
          <w:b/>
          <w:color w:val="0072C6"/>
        </w:rPr>
        <w:t>Feedback</w:t>
      </w:r>
    </w:p>
    <w:p w14:paraId="7EC68D88" w14:textId="77777777" w:rsidR="00635C61" w:rsidRDefault="00635C61" w:rsidP="00635C61">
      <w:pPr>
        <w:pStyle w:val="ProductList-Body"/>
        <w:tabs>
          <w:tab w:val="clear" w:pos="158"/>
          <w:tab w:val="left" w:pos="360"/>
        </w:tabs>
        <w:ind w:left="180"/>
      </w:pPr>
      <w:r>
        <w:t>“Feedback” betekent expertise en kennis, inclusief knowhow van de sector, evenals opmerkingen, input en suggesties met betrekking tot de Resultaten van Diensten, Professionele Diensten en de producten, technologieën, services of andere onderdelen in het voorgaande, ongeacht of dit pre-releaseversies zijn of deze al commercieel zijn uitgebracht, van Microsoft of de Klant. Noch Microsoft, noch de Klant is verplicht Feedback te geven aan de ander met betrekking tot de Professionele Diensten, maar als een partij naar eigen inzicht Feedback geeft, komen beide partijen overeen dat het de ontvangende partij vrij staat dergelijke Feedback zonder verplichting te gebruiken. Dienovereenkomstig, voor zover de partij die Feedback geeft die Feedback in bezit heeft of auteursrechten of handelsgeheimen beheert wat betreft die feedback, verleent die partij de ontvangende partij en zijn gelieerde ondernemingen een wereldwijde, niet-exclusieve, eeuwigdurende, onherroepbare en royaltyvrije licentie in dergelijk intellectueel eigendom om: (1) de Feedback te maken, gebruiken, bewerken, distribueren, daar afgeleide werken van te maken en anderszins te gelde te maken als onderdeel van de producten, technologieën, services of andere onderdelen van Microsoft of van de Klant, inclusief, maar niet beperkt tot, pre-releaseversies en commercieel uitgebrachte versies van die aanbiedingen; en (2) de voorgaande rechten, inclusief het recht om verdere sublicenties te verlenen, in sublicentie te verlenen aan derden. Geen van de partijen geeft Feedback die onderworpen is aan voorwaarden die een verplichting oplegt aan of toekenning vereist aan de ontvangende partij. Een partij die Feedback ontvangt, erkent verder dat de partij (1) dergelijke Feedback naar eigen inzicht mag implementeren; (2) zijn aanbiedingen en marketingplannen uitsluitend baseert op eigen onafhankelijk onderzoek en analyse; en (3) verantwoordelijk is voor alle risico's die aan de implementatie van dergelijke Feedback is verbonden.</w:t>
      </w:r>
    </w:p>
    <w:p w14:paraId="22308F26" w14:textId="77777777" w:rsidR="00635C61" w:rsidRDefault="00635C61" w:rsidP="00635C61">
      <w:pPr>
        <w:pStyle w:val="ProductList-Body"/>
        <w:tabs>
          <w:tab w:val="clear" w:pos="158"/>
          <w:tab w:val="left" w:pos="360"/>
        </w:tabs>
        <w:ind w:left="180"/>
      </w:pPr>
    </w:p>
    <w:p w14:paraId="3BF05848" w14:textId="77777777" w:rsidR="00635C61" w:rsidRPr="00AC5443" w:rsidRDefault="00635C61" w:rsidP="00864F51">
      <w:pPr>
        <w:pStyle w:val="ProductList-Body"/>
        <w:tabs>
          <w:tab w:val="clear" w:pos="158"/>
          <w:tab w:val="left" w:pos="360"/>
        </w:tabs>
        <w:ind w:left="187"/>
        <w:outlineLvl w:val="3"/>
        <w:rPr>
          <w:b/>
          <w:color w:val="0072C6"/>
        </w:rPr>
      </w:pPr>
      <w:r>
        <w:rPr>
          <w:b/>
          <w:color w:val="0072C6"/>
        </w:rPr>
        <w:t>Niet-Microsoft-technologie</w:t>
      </w:r>
    </w:p>
    <w:p w14:paraId="0E7793D5" w14:textId="77777777" w:rsidR="00635C61" w:rsidRDefault="00635C61" w:rsidP="00635C61">
      <w:pPr>
        <w:pStyle w:val="ProductList-Body"/>
        <w:tabs>
          <w:tab w:val="clear" w:pos="158"/>
          <w:tab w:val="left" w:pos="360"/>
        </w:tabs>
        <w:ind w:left="180"/>
      </w:pPr>
      <w:r>
        <w:t>De klant is uitsluiten verantwoordelijk voor software of technologie die niet afkomstig is van Microsoft en die de klant installeert of gebruikt met de Online Diensten, Fixes of Resultaten van Diensten, inclusief, maar niet beperkt tot, wanneer de klant Microsoft vraagt om dergelijke inhoud van derden te gebruiken of te aan te passen.</w:t>
      </w:r>
    </w:p>
    <w:p w14:paraId="1C6F0568" w14:textId="77777777" w:rsidR="00635C61" w:rsidRDefault="00635C61" w:rsidP="00635C61">
      <w:pPr>
        <w:pStyle w:val="ProductList-Body"/>
        <w:tabs>
          <w:tab w:val="clear" w:pos="158"/>
          <w:tab w:val="left" w:pos="360"/>
        </w:tabs>
        <w:ind w:left="180"/>
      </w:pPr>
    </w:p>
    <w:p w14:paraId="6A2F3501" w14:textId="77777777" w:rsidR="00635C61" w:rsidRPr="00AC5443" w:rsidRDefault="00635C61" w:rsidP="00635C61">
      <w:pPr>
        <w:pStyle w:val="ProductList-Body"/>
        <w:tabs>
          <w:tab w:val="clear" w:pos="158"/>
          <w:tab w:val="left" w:pos="360"/>
        </w:tabs>
        <w:ind w:left="180"/>
        <w:outlineLvl w:val="3"/>
        <w:rPr>
          <w:b/>
          <w:color w:val="0072C6"/>
        </w:rPr>
      </w:pPr>
      <w:r>
        <w:rPr>
          <w:b/>
          <w:color w:val="0072C6"/>
        </w:rPr>
        <w:t>Rechten van Gelieerde Ondernemingen</w:t>
      </w:r>
    </w:p>
    <w:p w14:paraId="3011597B" w14:textId="77777777" w:rsidR="00635C61" w:rsidRDefault="00635C61" w:rsidP="00635C61">
      <w:pPr>
        <w:pStyle w:val="ProductList-Body"/>
        <w:tabs>
          <w:tab w:val="clear" w:pos="158"/>
          <w:tab w:val="left" w:pos="360"/>
        </w:tabs>
        <w:ind w:left="180"/>
      </w:pPr>
      <w:r>
        <w:t>De Klant mag de rechten op het gebruik van de Resultaten van Diensten in sublicentie geven aan zijn Gelieerde Ondernemingen, maar de Gelieerde Ondernemingen van de Klant mogen deze rechten niet verder in sublicentie geven. De Klant is ervoor verantwoordelijk dat zijn Gelieerde Ondernemingen de voorwaarden van deze Kennisgeving en de volume licensing-overeenkomst van de Klant nakomen.</w:t>
      </w:r>
    </w:p>
    <w:p w14:paraId="24A28FAA" w14:textId="77777777" w:rsidR="00635C61" w:rsidRPr="00AC5443" w:rsidRDefault="00635C61" w:rsidP="00635C61">
      <w:pPr>
        <w:pStyle w:val="ProductList-Body"/>
        <w:ind w:left="180"/>
      </w:pPr>
    </w:p>
    <w:p w14:paraId="0B6E2748" w14:textId="77777777" w:rsidR="00635C61" w:rsidRPr="00AC5443" w:rsidDel="00D72F9D" w:rsidRDefault="00635C61" w:rsidP="00635C61">
      <w:pPr>
        <w:pStyle w:val="ProductList-Body"/>
        <w:ind w:left="180"/>
        <w:outlineLvl w:val="3"/>
        <w:rPr>
          <w:b/>
          <w:color w:val="0072C6"/>
        </w:rPr>
      </w:pPr>
      <w:r>
        <w:rPr>
          <w:b/>
          <w:color w:val="0072C6"/>
        </w:rPr>
        <w:t>Klanten bij de overheid</w:t>
      </w:r>
    </w:p>
    <w:p w14:paraId="53D80187" w14:textId="1BE5A351" w:rsidR="00B96A05" w:rsidRPr="000772BE" w:rsidRDefault="00635C61" w:rsidP="00635C61">
      <w:pPr>
        <w:pStyle w:val="ProductList-Body"/>
        <w:ind w:left="180"/>
      </w:pPr>
      <w:r>
        <w:t>Indien de Klant een overheidsentiteit is, zijn de volgende voorwaarden van toepassing op alle Professionele Diensten die kosteloos zijn geleverd aan de Klant. Microsoft wijst alle eventuele rechten op compensatie van de Klant voor Professionele Diensten van de hand. Op grond van de toepasselijke wetten en voorschriften erkennen Microsoft en de Klant dat de Professionele Diensten alleen bedoeld zijn voor het genot en gebruik door de Klant en niet worden geleverd voor het persoonlijk genot en gebruik door een individuele werknemer van de overheid</w:t>
      </w:r>
      <w:r w:rsidR="00B96A05">
        <w:t>.</w:t>
      </w:r>
    </w:p>
    <w:bookmarkStart w:id="223" w:name="_Toc451949080"/>
    <w:p w14:paraId="116FC02A"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83332D" w14:textId="77777777" w:rsidR="00737C5F" w:rsidRPr="00737C5F" w:rsidRDefault="00737C5F" w:rsidP="00864F51">
      <w:pPr>
        <w:pStyle w:val="ProductList-Offering1Heading"/>
        <w:pageBreakBefore/>
        <w:rPr>
          <w:lang w:val="nl-NL"/>
        </w:rPr>
      </w:pPr>
      <w:bookmarkStart w:id="224" w:name="_Toc39133559"/>
      <w:r w:rsidRPr="00737C5F">
        <w:rPr>
          <w:lang w:val="nl-NL"/>
        </w:rPr>
        <w:lastRenderedPageBreak/>
        <w:t>Mededeling over Azure Media Services - H.265/HEVC-codering</w:t>
      </w:r>
      <w:bookmarkEnd w:id="223"/>
      <w:bookmarkEnd w:id="224"/>
    </w:p>
    <w:p w14:paraId="384EEABD" w14:textId="77777777" w:rsidR="00737C5F" w:rsidRDefault="00737C5F" w:rsidP="00737C5F">
      <w:pPr>
        <w:pStyle w:val="ProductList-Body"/>
      </w:pPr>
      <w:r>
        <w:t>De Klant dient eigen octrooilicenties te verkrijgen van externe H.265/HEVC-octrooicollectieven of rechthebbenden alvorens de Azure Media Services te gebruiken voor het coderen of decoderen van H.265/HEVC-media.</w:t>
      </w:r>
    </w:p>
    <w:bookmarkStart w:id="225" w:name="_Toc484158323"/>
    <w:p w14:paraId="072BD1C5"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04B6D431" w14:textId="77777777" w:rsidR="00187809" w:rsidRPr="00B04C3D" w:rsidDel="007C0F64" w:rsidRDefault="00187809" w:rsidP="00187809">
      <w:pPr>
        <w:pStyle w:val="ProductList-Offering1Heading"/>
        <w:rPr>
          <w:lang w:val="nl-NL"/>
        </w:rPr>
      </w:pPr>
      <w:bookmarkStart w:id="226" w:name="_Toc39133560"/>
      <w:r w:rsidRPr="00B04C3D">
        <w:rPr>
          <w:lang w:val="nl-NL"/>
        </w:rPr>
        <w:t>Kennisgeving betreffende Adobe Flash Player</w:t>
      </w:r>
      <w:bookmarkEnd w:id="225"/>
      <w:bookmarkEnd w:id="226"/>
    </w:p>
    <w:p w14:paraId="74F7072E" w14:textId="77777777" w:rsidR="00187809" w:rsidRPr="00747204" w:rsidDel="007C0F64" w:rsidRDefault="00187809" w:rsidP="00187809">
      <w:pPr>
        <w:pStyle w:val="ProductList-Body"/>
      </w:pPr>
      <w:r>
        <w:t xml:space="preserve">De software kan een versie van Adobe Flash Player bevatten. De Klant stemt ermee in dat het gebruik van Adobe Flash Player door de Klant is onderworpen is aan de licentievoorwaarden voor Adobe Systems Incorporated op </w:t>
      </w:r>
      <w:hyperlink r:id="rId101" w:history="1">
        <w:r>
          <w:rPr>
            <w:rStyle w:val="Hyperlink"/>
          </w:rPr>
          <w:t>http://go.microsoft.com/fwlink/?linkid=248532</w:t>
        </w:r>
      </w:hyperlink>
      <w:r>
        <w:t>. Adobe en Flash zijn gedeponeerde handelsmerken of handelsmerken van Adobe Systems Incorporated in de Verenigde Staten en/of andere landen.</w:t>
      </w:r>
    </w:p>
    <w:bookmarkStart w:id="227" w:name="_Toc484158324"/>
    <w:bookmarkStart w:id="228" w:name="_Toc476230953"/>
    <w:p w14:paraId="371B231F" w14:textId="77777777" w:rsidR="00213422" w:rsidRDefault="00213422" w:rsidP="00213422">
      <w:pPr>
        <w:pStyle w:val="ProductList-Body"/>
        <w:shd w:val="clear" w:color="auto" w:fill="A6A6A6" w:themeFill="background1" w:themeFillShade="A6"/>
        <w:spacing w:before="120" w:after="240"/>
        <w:jc w:val="right"/>
      </w:pPr>
      <w:r>
        <w:fldChar w:fldCharType="begin"/>
      </w:r>
      <w:r>
        <w:instrText>HYPERLINK  \l "TableofContents" \o "Inhoudsopgave"</w:instrText>
      </w:r>
      <w:r>
        <w:fldChar w:fldCharType="separate"/>
      </w:r>
      <w:r>
        <w:rPr>
          <w:rStyle w:val="Hyperlink"/>
          <w:sz w:val="16"/>
          <w:szCs w:val="16"/>
        </w:rPr>
        <w:t>Inhoudsopgave</w:t>
      </w:r>
      <w:r>
        <w:rPr>
          <w:rStyle w:val="Hyperlink"/>
          <w:sz w:val="16"/>
          <w:szCs w:val="16"/>
        </w:rPr>
        <w:fldChar w:fldCharType="end"/>
      </w:r>
      <w:r>
        <w:rPr>
          <w:sz w:val="16"/>
          <w:szCs w:val="16"/>
        </w:rPr>
        <w:t xml:space="preserve"> / </w:t>
      </w:r>
      <w:hyperlink w:anchor="GeneralTerms" w:tooltip="Algemene voorwaarden" w:history="1">
        <w:r>
          <w:rPr>
            <w:rStyle w:val="Hyperlink"/>
            <w:sz w:val="16"/>
            <w:szCs w:val="16"/>
          </w:rPr>
          <w:t>Algemene voorwaarden</w:t>
        </w:r>
      </w:hyperlink>
    </w:p>
    <w:p w14:paraId="552F1A30" w14:textId="77777777" w:rsidR="00187809" w:rsidRPr="00D16F70" w:rsidRDefault="00187809" w:rsidP="00187809">
      <w:pPr>
        <w:pStyle w:val="ProductList-Offering1Heading"/>
        <w:rPr>
          <w:lang w:val="nl-NL"/>
        </w:rPr>
      </w:pPr>
      <w:bookmarkStart w:id="229" w:name="_Toc39133561"/>
      <w:r w:rsidRPr="00D16F70">
        <w:rPr>
          <w:lang w:val="nl-NL"/>
        </w:rPr>
        <w:t>Kennisgeving met betrekking tot de visuele norm H.264/AVC en de videonorm VC-1, de visuele norm MPEG-4 Part 2 en de videonorm MPEG-2.</w:t>
      </w:r>
      <w:bookmarkEnd w:id="227"/>
      <w:bookmarkEnd w:id="228"/>
      <w:bookmarkEnd w:id="229"/>
    </w:p>
    <w:p w14:paraId="61C5203D" w14:textId="77777777" w:rsidR="00A27D70" w:rsidRPr="00690C65" w:rsidRDefault="00A27D70" w:rsidP="00A27D70">
      <w:pPr>
        <w:pStyle w:val="ProductList-Body"/>
      </w:pPr>
      <w:r>
        <w:t>Deze software kan de visuele compressietechnologie H.264/AVC, VC-1, MPEG-4 Part 2 en MPEG-2 bevatten. Voor MPEG LA, L.L.C. is deze kennisgeving vereist:</w:t>
      </w:r>
    </w:p>
    <w:p w14:paraId="6272B6A6" w14:textId="37F6D08B" w:rsidR="00A27D70" w:rsidRPr="00690C65" w:rsidRDefault="00A27D70" w:rsidP="00F824AC">
      <w:pPr>
        <w:pStyle w:val="ProductList-Body"/>
        <w:spacing w:after="120"/>
      </w:pPr>
      <w:r>
        <w:t xml:space="preserve">DIT PRODUCT IS IN LICENTIE GEGEVEN OP GROND VAN DE VISUELE OCTROOIPORTFOLIOLICENTIES VOOR AVC, DE VC-1, DE MPEG-4 PART 2 EN MPEG-2 VOOR PERSOONLIJK EN NIET-COMMERCIEEL GEBRUIK DOOR EEN CONSUMENT OM (i) VIDEO TE CODEREN OVEREENKOMSTIG HET BOVENSTAANDE (“VIDEONORMEN”) EN/OF (ii) AVC-, VC-1-, MPEG-4- PART 2 EN MPEG 2-VIDEO TE DECODEREN DIE DOOR EEN CONSUMENT VOOR PERSOONLIJK EN NIET-COMMERCIEEL GEBRUIK IS GECODEERD EN/OF IS VERKREGEN VAN EEN AANBIEDER VAN VIDEO DIE BEVOEGD IS OM DERGELIJKE VIDEO AAN TE BIEDEN. VOOR ENIG ANDER GEBRUIK WORDT GEEN LICENTIE VERLEEND, NOCH GEÏMPLICEERD. AANVULLENDE INFORMATIE KAN WORDEN VERKREGEN BIJ MPEG LA, L.L.C. ZIE </w:t>
      </w:r>
      <w:hyperlink r:id="rId102" w:history="1">
        <w:r>
          <w:rPr>
            <w:rStyle w:val="Hyperlink"/>
          </w:rPr>
          <w:t>www.mpegla.com</w:t>
        </w:r>
      </w:hyperlink>
      <w:r>
        <w:t xml:space="preserve">. </w:t>
      </w:r>
    </w:p>
    <w:p w14:paraId="318087C5" w14:textId="65D5ED1F" w:rsidR="00D67A4B" w:rsidRPr="00690C65" w:rsidRDefault="00A27D70" w:rsidP="000F30AA">
      <w:pPr>
        <w:pStyle w:val="ProductList-Body"/>
      </w:pPr>
      <w:r>
        <w:t>Ter verduidelijking: deze kennisgeving beperkt of verbiedt niet het gebruik van de software voor normale bedrijfsdoeleinden die persoonlijk zijn voor dat bedrijf, waaronder niet zijn inbegrepen (i) herdistributie van de software aan derden of (ii) het maken van inhoud met technologieën in overeenstemming met de VIDEONORMEN voor distributie aan derden.</w:t>
      </w:r>
    </w:p>
    <w:p w14:paraId="5239B30E" w14:textId="77777777" w:rsidR="00213422" w:rsidRDefault="00040E76" w:rsidP="00213422">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p w14:paraId="71B668C6" w14:textId="77777777" w:rsidR="00D67A4B" w:rsidRDefault="00D67A4B" w:rsidP="00A914BF">
      <w:pPr>
        <w:pStyle w:val="ProductList-Body"/>
      </w:pPr>
    </w:p>
    <w:p w14:paraId="76427307" w14:textId="271F2AB7" w:rsidR="00213422" w:rsidRDefault="00213422" w:rsidP="00A914BF">
      <w:pPr>
        <w:pStyle w:val="ProductList-Body"/>
        <w:sectPr w:rsidR="00213422" w:rsidSect="00A61B2A">
          <w:footerReference w:type="default" r:id="rId103"/>
          <w:footerReference w:type="first" r:id="rId104"/>
          <w:pgSz w:w="12240" w:h="15840"/>
          <w:pgMar w:top="1440" w:right="720" w:bottom="1440" w:left="720" w:header="720" w:footer="720" w:gutter="0"/>
          <w:cols w:space="720"/>
          <w:titlePg/>
          <w:docGrid w:linePitch="360"/>
        </w:sectPr>
      </w:pPr>
    </w:p>
    <w:p w14:paraId="3230C6F1" w14:textId="77777777" w:rsidR="004620AE" w:rsidRDefault="004620AE" w:rsidP="004620AE">
      <w:pPr>
        <w:pStyle w:val="ProductList-SectionHeading"/>
        <w:spacing w:after="60"/>
        <w:outlineLvl w:val="0"/>
      </w:pPr>
      <w:bookmarkStart w:id="230" w:name="_Toc503180509"/>
      <w:bookmarkStart w:id="231" w:name="_Toc39133562"/>
      <w:bookmarkStart w:id="232" w:name="Attachment2"/>
      <w:r>
        <w:lastRenderedPageBreak/>
        <w:t>Bijlage 2 – Abonnementslicentiesuites</w:t>
      </w:r>
      <w:bookmarkEnd w:id="230"/>
      <w:bookmarkEnd w:id="231"/>
    </w:p>
    <w:p w14:paraId="144CE88A" w14:textId="3067CCE9" w:rsidR="004620AE" w:rsidRDefault="004620AE" w:rsidP="004620AE">
      <w:pPr>
        <w:pStyle w:val="ProductList-Body"/>
        <w:spacing w:after="60"/>
        <w:jc w:val="both"/>
      </w:pPr>
      <w:r>
        <w:t xml:space="preserve">Online Diensten kunnen verkrijgbaar als Suites van Online Diensten. Indien een cel in de onderstaande tabellen </w:t>
      </w:r>
      <w:r>
        <w:rPr>
          <w:color w:val="000000" w:themeColor="text1"/>
          <w:shd w:val="clear" w:color="auto" w:fill="4668C5"/>
        </w:rPr>
        <w:t>blauw</w:t>
      </w:r>
      <w:r>
        <w:rPr>
          <w:color w:val="000000" w:themeColor="text1"/>
        </w:rPr>
        <w:t xml:space="preserve"> gekleurd is op de rij van een Online Dienst, voldoet de</w:t>
      </w:r>
      <w:r>
        <w:t xml:space="preserve"> Suite-SL voor de kolom waarin de cel zich bevindt aan de SL-vereisten voor de Online Diensten van de cel. Zie de onderstaande tabel Publieke Sector voor aanbiedingen voor Onderwijs en Overheid. </w:t>
      </w:r>
    </w:p>
    <w:tbl>
      <w:tblPr>
        <w:tblW w:w="10890" w:type="dxa"/>
        <w:tblLayout w:type="fixed"/>
        <w:tblLook w:val="04A0" w:firstRow="1" w:lastRow="0" w:firstColumn="1" w:lastColumn="0" w:noHBand="0" w:noVBand="1"/>
      </w:tblPr>
      <w:tblGrid>
        <w:gridCol w:w="3255"/>
        <w:gridCol w:w="401"/>
        <w:gridCol w:w="401"/>
        <w:gridCol w:w="401"/>
        <w:gridCol w:w="402"/>
        <w:gridCol w:w="810"/>
        <w:gridCol w:w="810"/>
        <w:gridCol w:w="495"/>
        <w:gridCol w:w="495"/>
        <w:gridCol w:w="472"/>
        <w:gridCol w:w="473"/>
        <w:gridCol w:w="472"/>
        <w:gridCol w:w="473"/>
        <w:gridCol w:w="810"/>
        <w:gridCol w:w="720"/>
      </w:tblGrid>
      <w:tr w:rsidR="00BE5ECF" w14:paraId="6F33C48D" w14:textId="77777777" w:rsidTr="00BE5ECF">
        <w:trPr>
          <w:trHeight w:val="636"/>
          <w:tblHeader/>
        </w:trPr>
        <w:tc>
          <w:tcPr>
            <w:tcW w:w="3255" w:type="dxa"/>
            <w:vMerge w:val="restart"/>
            <w:tcBorders>
              <w:top w:val="nil"/>
              <w:left w:val="nil"/>
              <w:bottom w:val="dashSmallGap" w:sz="4" w:space="0" w:color="FFFFFF" w:themeColor="text1" w:themeTint="00" w:themeShade="00"/>
              <w:right w:val="nil"/>
            </w:tcBorders>
            <w:vAlign w:val="bottom"/>
            <w:hideMark/>
          </w:tcPr>
          <w:p w14:paraId="31F4A677" w14:textId="77777777" w:rsidR="00BE5ECF" w:rsidRDefault="00BE5ECF" w:rsidP="006E7A8B">
            <w:pPr>
              <w:pStyle w:val="ProductList-Body"/>
              <w:tabs>
                <w:tab w:val="clear" w:pos="158"/>
                <w:tab w:val="left" w:pos="720"/>
              </w:tabs>
              <w:spacing w:line="256" w:lineRule="auto"/>
              <w:ind w:left="-108"/>
              <w:rPr>
                <w:sz w:val="22"/>
              </w:rPr>
            </w:pPr>
            <w:r>
              <w:rPr>
                <w:sz w:val="22"/>
              </w:rPr>
              <w:t>Online Dienst</w:t>
            </w:r>
          </w:p>
        </w:tc>
        <w:tc>
          <w:tcPr>
            <w:tcW w:w="1605" w:type="dxa"/>
            <w:gridSpan w:val="4"/>
            <w:tcBorders>
              <w:top w:val="single" w:sz="12" w:space="0" w:color="FFFFFF" w:themeColor="background1"/>
              <w:left w:val="nil"/>
              <w:bottom w:val="nil"/>
              <w:right w:val="single" w:sz="12" w:space="0" w:color="FFFFFF" w:themeColor="background1"/>
            </w:tcBorders>
            <w:shd w:val="clear" w:color="auto" w:fill="0072C6"/>
            <w:hideMark/>
          </w:tcPr>
          <w:p w14:paraId="11A2F4D5"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3973B70" w14:textId="77777777" w:rsidR="00BE5ECF" w:rsidRPr="001F15CE" w:rsidRDefault="00BE5ECF" w:rsidP="006E7A8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5A9DCE" w14:textId="0219B06C"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AB3057" w14:textId="5CBDD91A" w:rsidR="00BE5ECF" w:rsidRPr="001F15CE" w:rsidRDefault="00C25431"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C25431">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3C6A5EFC"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57CABA2B" w14:textId="77777777" w:rsidR="00BE5ECF" w:rsidRPr="00931AE7" w:rsidRDefault="00BE5ECF" w:rsidP="006E7A8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754EE8C" w14:textId="77777777" w:rsidR="00BE5ECF" w:rsidRPr="001F15CE" w:rsidRDefault="00BE5ECF" w:rsidP="006E7A8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Beveiliging</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0502C0E" w14:textId="11874442" w:rsidR="00BE5ECF" w:rsidRPr="00931AE7" w:rsidRDefault="00BE5ECF" w:rsidP="006E7A8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EB6DB99" w14:textId="77777777" w:rsidR="00BE5ECF"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8132D23" w14:textId="77777777" w:rsidR="00BE5ECF" w:rsidRPr="006F1174" w:rsidRDefault="00BE5ECF" w:rsidP="006E7A8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E5ECF" w14:paraId="1E0DF235" w14:textId="77777777" w:rsidTr="00BE5ECF">
        <w:trPr>
          <w:trHeight w:val="299"/>
          <w:tblHeader/>
        </w:trPr>
        <w:tc>
          <w:tcPr>
            <w:tcW w:w="3255" w:type="dxa"/>
            <w:vMerge/>
            <w:tcBorders>
              <w:top w:val="nil"/>
              <w:left w:val="nil"/>
              <w:bottom w:val="dashSmallGap" w:sz="4" w:space="0" w:color="808080" w:themeColor="background1" w:themeShade="80"/>
              <w:right w:val="nil"/>
            </w:tcBorders>
            <w:vAlign w:val="center"/>
            <w:hideMark/>
          </w:tcPr>
          <w:p w14:paraId="3008458B" w14:textId="77777777" w:rsidR="00BE5ECF" w:rsidRDefault="00BE5ECF" w:rsidP="006E7A8B">
            <w:pPr>
              <w:spacing w:after="0"/>
            </w:pPr>
          </w:p>
        </w:tc>
        <w:tc>
          <w:tcPr>
            <w:tcW w:w="40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60A3C3" w14:textId="5DC721D6"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7747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0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FF0DA3"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ADDA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2D6861F"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E41D8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C4D2B04"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17781F08"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1F0E61" w14:textId="65124AA7" w:rsidR="00BE5ECF" w:rsidRDefault="00BE5ECF" w:rsidP="00BE5ECF">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42EE" w14:textId="29770305"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539A2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4E719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11CD06D" w14:textId="77777777" w:rsidR="00BE5ECF" w:rsidDel="009C5E6C"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4AC1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E5ECF" w14:paraId="683295B2" w14:textId="77777777" w:rsidTr="00BE5ECF">
        <w:trPr>
          <w:trHeight w:val="210"/>
        </w:trPr>
        <w:tc>
          <w:tcPr>
            <w:tcW w:w="3255" w:type="dxa"/>
            <w:tcBorders>
              <w:top w:val="nil"/>
              <w:left w:val="nil"/>
              <w:bottom w:val="dashSmallGap" w:sz="4" w:space="0" w:color="BFBFBF" w:themeColor="background1" w:themeShade="BF"/>
              <w:right w:val="nil"/>
            </w:tcBorders>
            <w:noWrap/>
            <w:vAlign w:val="center"/>
            <w:hideMark/>
          </w:tcPr>
          <w:p w14:paraId="18119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59A62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13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63AF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3FA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5D5C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746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F0E05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B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4A49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5C17F9" w14:textId="5977423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09C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D7F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6F7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FFE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91ABA3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5BA9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F4D0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F1C8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00CB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3E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91B8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6D52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1A6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50EB5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D35C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61E830" w14:textId="319BB09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5430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8D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7C57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484D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5870AC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7CF9D"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493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9C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C907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3B1E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028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C15B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B79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2E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69B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D9815" w14:textId="139E5E5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B029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3340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D7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058DA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0C8C968" w14:textId="77777777" w:rsidTr="00C25431">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B52D3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9558C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C699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AC9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33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53A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6D0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9889E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EEE3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EA1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A3C9CA" w14:textId="55CEF06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8115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2CA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32F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BDF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9342F5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E380E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D5343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156C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B1B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5C760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88C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0B5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2096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A5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406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7162C" w14:textId="748C2568"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A62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889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1F9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B60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B40750"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0840BE"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89EB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25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83F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A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C5C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A5A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2CB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57E6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CF4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41A65" w14:textId="470CC34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55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409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631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694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0992417"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92C5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669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9366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999C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D68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331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039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535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1F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B9B6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992BB" w14:textId="3930A86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EE3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4AEC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C0C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5114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651919"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993ECB" w14:textId="43B743F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0ADFF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3EE7F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6A5E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79CA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2B28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77AD6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44F3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DE5C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7586C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00E3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EBF0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3685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D59A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159E4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85093F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771276" w14:textId="68B7AEA0"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0BF11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BD57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A251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D561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CC1C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351E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8E30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39750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B7B5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689E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419B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C2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427D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A969E7"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2FA4F0B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0A49A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B7F6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27D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03DF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A3BB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B10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3931E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B2D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E342B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B6B9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391FF" w14:textId="61A053A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8E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E53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E20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0704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47F7AD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B347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D02A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94B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D6C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6C6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3E43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969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65D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2C21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37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1F2E89" w14:textId="2301443C"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490D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9D3E8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AE6A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074F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7136858"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D8DD5" w14:textId="0EA56FD8"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3" w:name="_Hlk37926720"/>
            <w:r w:rsidRPr="00C25431">
              <w:rPr>
                <w:rFonts w:asciiTheme="majorHAnsi" w:hAnsiTheme="majorHAnsi"/>
                <w:sz w:val="15"/>
                <w:szCs w:val="15"/>
                <w:lang w:val="en-US"/>
              </w:rPr>
              <w:t>Microsoft 365 Apps for business</w:t>
            </w:r>
            <w:bookmarkEnd w:id="233"/>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06CD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56F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0B3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DD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3C1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EFEA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0667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6291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58BB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39766" w14:textId="241039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3EC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529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26A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A8C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35DF7DF"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96F732" w14:textId="11D7DE2B"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bookmarkStart w:id="234" w:name="_Hlk37926721"/>
            <w:r w:rsidRPr="00C25431">
              <w:rPr>
                <w:rFonts w:asciiTheme="majorHAnsi" w:hAnsiTheme="majorHAnsi"/>
                <w:sz w:val="15"/>
                <w:szCs w:val="15"/>
                <w:lang w:val="en-US"/>
              </w:rPr>
              <w:t>Microsoft 365 Apps for enterprise</w:t>
            </w:r>
            <w:bookmarkEnd w:id="234"/>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962EC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E4F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16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EC7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FF7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2ED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4FB2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7E2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CDC7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F0F8" w14:textId="274CDD91"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F3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B09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C827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A1F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B7325CA"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1424D" w14:textId="4B7D989D"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76955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0A54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18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4BA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4099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519E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ABA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EAD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B230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8BC8D" w14:textId="1602A470"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651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BDB0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F45A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FDBA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35F97AC" w14:textId="77777777" w:rsidTr="00BE5ECF">
        <w:trPr>
          <w:trHeight w:val="24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365892"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0C6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D90C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76F7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FD38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5D2A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293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F17FC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63076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7F7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DDCCC" w14:textId="691DE06F"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4C3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4B5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5D9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32DB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787D22E"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A6EA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8426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CC0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89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335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BC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F13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8E10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187F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F665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31AC3" w14:textId="101F39BB"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6A7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315DB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DA9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8641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1BADF63"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9725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7FA93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C32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DDC3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128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0C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E6A9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008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8A3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704A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1503A" w14:textId="3FB1B26E"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FA88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31D6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03B8F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AF3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83F42D"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1893B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E770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75D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6DA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20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92F6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C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7676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17594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1A0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7BCDF" w14:textId="511B04B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5A1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22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3E8D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3EA9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19C19B2"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3B239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D1F9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926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426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3D0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034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CB6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495E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BDB0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D4F0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93C40" w14:textId="31CFBFC9"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960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8350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BEC87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0E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C27406B"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293A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3E36A31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1C73A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D27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DD44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05364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FF37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05DC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E9F3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AE5D4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24604" w14:textId="55CE4EB5"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4F3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FED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8BCA5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DA3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C6E9F7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10B34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B6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FC56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62F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B5A0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8E81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FC099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08431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2986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366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D9975" w14:textId="1B98DEA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1508E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25E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1C1F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B81E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4D1C236"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841E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34A1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F6F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E1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1BB2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4BAD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028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D5C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6681B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1AA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C21C7" w14:textId="6199189A"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89B4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86F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B23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76E3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032234"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1456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65D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97B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3C3E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0408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938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56A5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8E53B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2E7CD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358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7B9D6" w14:textId="5D0139CD"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4B5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551C1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A09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F87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11E46E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40C2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92A6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E66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D357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979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67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1A1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8DB3D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37ED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A3D8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EB1BA" w14:textId="68249CE4"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4FB3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861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39B1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6C7D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6321451" w14:textId="77777777" w:rsidTr="00BE5ECF">
        <w:trPr>
          <w:trHeight w:val="210"/>
        </w:trPr>
        <w:tc>
          <w:tcPr>
            <w:tcW w:w="32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39E972" w14:textId="40BB0D20"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0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FBD9EE5" w14:textId="4766F68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8580F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B28D41"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0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1CF8E"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45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45E544"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92B6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410F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DE524C" w14:textId="540B8510"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BFD86" w14:textId="58FC8B41"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9A1B8"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DF7D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8F13B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36D82" w14:textId="6B7731A6"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03EBB7DA" w14:textId="708A0726" w:rsidR="004620AE" w:rsidRPr="00FC6DBC" w:rsidRDefault="004620AE" w:rsidP="004620AE">
      <w:pPr>
        <w:pStyle w:val="ProductList-Body"/>
        <w:spacing w:before="60"/>
        <w:rPr>
          <w:i/>
          <w:sz w:val="16"/>
          <w:szCs w:val="16"/>
        </w:rPr>
      </w:pPr>
      <w:r w:rsidRPr="00FC6DBC">
        <w:rPr>
          <w:i/>
          <w:sz w:val="16"/>
          <w:szCs w:val="16"/>
          <w:vertAlign w:val="superscript"/>
        </w:rPr>
        <w:t>1</w:t>
      </w:r>
      <w:r w:rsidRPr="00FC6DBC">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sidRPr="00FC6DBC">
        <w:rPr>
          <w:i/>
          <w:sz w:val="16"/>
          <w:szCs w:val="16"/>
        </w:rPr>
        <w:t>.</w:t>
      </w:r>
    </w:p>
    <w:p w14:paraId="04F8C778" w14:textId="77777777" w:rsidR="004620AE" w:rsidRPr="00FC6DBC" w:rsidRDefault="004620AE" w:rsidP="004620AE">
      <w:pPr>
        <w:pStyle w:val="ProductList-Body"/>
        <w:rPr>
          <w:rStyle w:val="Hyperlink"/>
          <w:i/>
          <w:color w:val="000000" w:themeColor="text1"/>
          <w:sz w:val="16"/>
          <w:szCs w:val="16"/>
        </w:rPr>
      </w:pPr>
      <w:r w:rsidRPr="00FC6DBC">
        <w:rPr>
          <w:i/>
          <w:sz w:val="16"/>
          <w:szCs w:val="16"/>
          <w:vertAlign w:val="superscript"/>
        </w:rPr>
        <w:t>2</w:t>
      </w:r>
      <w:r w:rsidRPr="00FC6DBC">
        <w:rPr>
          <w:i/>
          <w:sz w:val="16"/>
          <w:szCs w:val="16"/>
        </w:rPr>
        <w:t xml:space="preserve"> Naast de hierboven genoemde Online Diensten voldoet ook Microsoft 365 aan de SL-vereisten voor Windows SA per Gebruiker, zoals beschreven in de Productvoorwaarden.</w:t>
      </w:r>
    </w:p>
    <w:p w14:paraId="566C0DC1"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 is afhankelijk van regionale beschikbaarheid.</w:t>
      </w:r>
    </w:p>
    <w:p w14:paraId="06C0F140" w14:textId="0F3521B0"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3102B6D5" w14:textId="0EBBC480"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635C61">
        <w:rPr>
          <w:i/>
          <w:sz w:val="16"/>
          <w:szCs w:val="16"/>
        </w:rPr>
        <w:t>Microsoft 365 E5 Security omvat Microsoft Defender Advanced Threat Protection</w:t>
      </w:r>
      <w:r>
        <w:rPr>
          <w:i/>
          <w:sz w:val="16"/>
          <w:szCs w:val="16"/>
        </w:rPr>
        <w:t>.</w:t>
      </w:r>
    </w:p>
    <w:p w14:paraId="1F47FE3E"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546E1C7E" w14:textId="6416A275" w:rsidR="00E514A6" w:rsidRPr="00931AE7" w:rsidRDefault="00E514A6" w:rsidP="00DB17C0">
      <w:pPr>
        <w:pStyle w:val="ProductList-Body"/>
      </w:pPr>
      <w:r>
        <w:rPr>
          <w:i/>
          <w:sz w:val="16"/>
          <w:szCs w:val="16"/>
          <w:vertAlign w:val="superscript"/>
        </w:rPr>
        <w:t>8</w:t>
      </w:r>
      <w:r>
        <w:rPr>
          <w:i/>
          <w:sz w:val="16"/>
          <w:szCs w:val="16"/>
        </w:rPr>
        <w:t>Kan geen live-evenementen maken.</w:t>
      </w:r>
    </w:p>
    <w:p w14:paraId="306BBAB0" w14:textId="77777777" w:rsidR="004620AE" w:rsidRDefault="004620AE" w:rsidP="004620AE">
      <w:pPr>
        <w:pStyle w:val="ProductList-Body"/>
      </w:pPr>
    </w:p>
    <w:p w14:paraId="6B56C730" w14:textId="77777777" w:rsidR="00B334DF" w:rsidRDefault="00B334DF" w:rsidP="004620AE">
      <w:pPr>
        <w:pStyle w:val="ProductList-Offering1Heading"/>
      </w:pPr>
      <w:bookmarkStart w:id="235" w:name="_Toc503180510"/>
      <w:r>
        <w:br w:type="page"/>
      </w:r>
    </w:p>
    <w:p w14:paraId="2FE5C974" w14:textId="72A97E14" w:rsidR="004620AE" w:rsidRDefault="004620AE" w:rsidP="004620AE">
      <w:pPr>
        <w:pStyle w:val="ProductList-Offering1Heading"/>
      </w:pPr>
      <w:bookmarkStart w:id="236" w:name="_Toc39133563"/>
      <w:r>
        <w:lastRenderedPageBreak/>
        <w:t>Publieke sector</w:t>
      </w:r>
      <w:bookmarkEnd w:id="235"/>
      <w:bookmarkEnd w:id="236"/>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DB17C0" w14:paraId="34079D2E" w14:textId="77777777" w:rsidTr="00BE5ECF">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29AFA7E" w14:textId="77777777" w:rsidR="00DB17C0" w:rsidRDefault="00DB17C0" w:rsidP="006E7A8B">
            <w:pPr>
              <w:pStyle w:val="ProductList-Body"/>
              <w:tabs>
                <w:tab w:val="clear" w:pos="158"/>
                <w:tab w:val="left" w:pos="720"/>
              </w:tabs>
              <w:spacing w:line="256" w:lineRule="auto"/>
              <w:ind w:left="-108"/>
              <w:rPr>
                <w:sz w:val="22"/>
              </w:rPr>
            </w:pPr>
            <w:r>
              <w:rPr>
                <w:sz w:val="22"/>
              </w:rPr>
              <w:t>Online Dienst</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E889B79" w14:textId="77777777" w:rsidR="00DB17C0" w:rsidRPr="001F15CE" w:rsidRDefault="00DB17C0" w:rsidP="006E7A8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9C159C9" w14:textId="77777777" w:rsidR="00DB17C0" w:rsidRPr="001F15CE" w:rsidRDefault="00DB17C0" w:rsidP="006E7A8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99E2BEB" w14:textId="77777777" w:rsidR="00DB17C0" w:rsidRPr="001F15CE" w:rsidRDefault="00DB17C0" w:rsidP="006E7A8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E5ECF" w14:paraId="007D2D1B" w14:textId="77777777" w:rsidTr="00BE5ECF">
        <w:trPr>
          <w:trHeight w:val="299"/>
          <w:tblHeader/>
        </w:trPr>
        <w:tc>
          <w:tcPr>
            <w:tcW w:w="3510" w:type="dxa"/>
            <w:vMerge/>
            <w:tcBorders>
              <w:top w:val="nil"/>
              <w:left w:val="nil"/>
              <w:bottom w:val="dashSmallGap" w:sz="4" w:space="0" w:color="808080" w:themeColor="background1" w:themeShade="80"/>
            </w:tcBorders>
            <w:vAlign w:val="center"/>
            <w:hideMark/>
          </w:tcPr>
          <w:p w14:paraId="2325BA24" w14:textId="77777777" w:rsidR="00BE5ECF" w:rsidRDefault="00BE5ECF" w:rsidP="006E7A8B">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962B50A" w14:textId="0E1427AA"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C84927"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AB3535"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251C80"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C34A11"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FD59C6"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9D47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09141A"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5503BC"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7D186B" w14:textId="77777777" w:rsidR="00BE5ECF" w:rsidRPr="006F1174"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1E8189"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2736882" w14:textId="77777777" w:rsidR="00BE5ECF" w:rsidRPr="001F15CE" w:rsidRDefault="00BE5ECF" w:rsidP="006E7A8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BE5ECF" w14:paraId="305D580C" w14:textId="77777777" w:rsidTr="00BE5ECF">
        <w:trPr>
          <w:trHeight w:val="210"/>
        </w:trPr>
        <w:tc>
          <w:tcPr>
            <w:tcW w:w="3510" w:type="dxa"/>
            <w:tcBorders>
              <w:top w:val="nil"/>
              <w:left w:val="nil"/>
              <w:bottom w:val="dashSmallGap" w:sz="4" w:space="0" w:color="BFBFBF" w:themeColor="background1" w:themeShade="BF"/>
              <w:right w:val="nil"/>
            </w:tcBorders>
            <w:noWrap/>
            <w:vAlign w:val="center"/>
            <w:hideMark/>
          </w:tcPr>
          <w:p w14:paraId="5D380B2C"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170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22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6B5C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790F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723EF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713C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EF7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6638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F3DA1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2DE8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0AF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1A75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867087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079AF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141C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4A09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2B1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CE7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3A13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DA4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3FD8E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70B13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A832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5A39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0C0F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9879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4AF6FFF"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3BC5C5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EC49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3929B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02A01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C330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3A8BE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1640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A663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4578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233D9"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BB91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876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4F27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307CBFBB"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68922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BE09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32B4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07F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85A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1826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8605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24FD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CDA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5BF0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E19A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AF8A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5BA9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B53260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D4413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61A5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BC78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A5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0AD1A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A91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F14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DA23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4A45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9CAF"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4C1D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C130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7CF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A0F82CE"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E75F2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9DE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B34A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BF4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5E4A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628B8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EE5D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13A33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68A3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E82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69C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1989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CFE1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6F6A5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19DDD8"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voor Business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08C7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F9D2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FE089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9D28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22032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E0A03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EAFF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1CF9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53EB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436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9BF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BC9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EE4C94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FDBFA4" w14:textId="0D6ECA0A"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ADB5AC"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F38B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F84EA"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2B0D4D"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AA2C6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760E55"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10C57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75E9"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F6122"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E27FF"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1148E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75C18"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49DE3EAC"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20CFF" w14:textId="6E49A836" w:rsidR="00BE5ECF"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95673"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63C0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F92EC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858E5E"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39DD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A2374"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EF12C1"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F2206"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90497"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F1FF7B" w14:textId="77777777" w:rsidR="00BE5ECF"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2D75F"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DE2280"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7D6FDE3B" w14:textId="77777777" w:rsidTr="00BE5ECF">
        <w:trPr>
          <w:trHeight w:val="78"/>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4FF9E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1F7E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FC6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CC8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1FFE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A56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E59B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5115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26BE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743D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3773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B12B1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1A63B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D5CFD"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AD8893"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5D55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5CCC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D2F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B99D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FA0F9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60E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E724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6239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483EC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9C575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CF8DA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CF62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5BBE747" w14:textId="77777777" w:rsidTr="00BE5ECF">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FE0FC" w14:textId="57389094" w:rsidR="00BE5ECF" w:rsidRPr="009B68F5" w:rsidRDefault="00C25431" w:rsidP="006E7A8B">
            <w:pPr>
              <w:pStyle w:val="ProductList-Body"/>
              <w:tabs>
                <w:tab w:val="clear" w:pos="158"/>
                <w:tab w:val="left" w:pos="720"/>
              </w:tabs>
              <w:spacing w:line="256" w:lineRule="auto"/>
              <w:ind w:left="-108"/>
              <w:rPr>
                <w:rFonts w:asciiTheme="majorHAnsi" w:hAnsiTheme="majorHAnsi"/>
                <w:sz w:val="15"/>
                <w:szCs w:val="15"/>
              </w:rPr>
            </w:pPr>
            <w:r w:rsidRPr="00C25431">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6E2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A5F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BB9C9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730C6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F59B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122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BEF5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7A38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D3A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9848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D5D2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2E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6DBDCE7" w14:textId="77777777" w:rsidTr="00BE5EC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EA704B" w14:textId="4BB67271"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2BD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97F8B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2CD0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535A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F733B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6A4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5FD4D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5797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C10AE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CA08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38307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76E9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48013579" w14:textId="77777777" w:rsidTr="00BE5ECF">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0D1D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E7EB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118D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3A7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F2F3B6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65F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A861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845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5E5C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B44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D99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D6D82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53055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A7FB31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6D2C76"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F8B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9B8E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67F6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19EF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BD40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0EA4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E87D5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1C1F8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28A76"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B6937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49B8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E1DA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299E2308"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05E594"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514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EA31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3A0D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F33A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C45D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FEBD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8BA2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9DD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0A37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B282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F3A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4177C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0C7B2D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B2B3C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03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F262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868B2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4C50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57C5C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A74F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74C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CD4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352FA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2D2D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0726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6F597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12ADDB77"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250479"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9876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C2E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F3B9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7A7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CA98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51784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F8DB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C64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49E46A"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CC603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950B0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732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0A2B70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9298A"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B6D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BA3CF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C1AA6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2B6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8074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D0DA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2BE0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0E91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AC2F7"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664CA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6A09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743D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554154F4"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10D4A0"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F3E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20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11C20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4D470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ABCC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3C4C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0C8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11F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DD15B"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355D9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5036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A29BD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E49A09A"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650A47"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82661"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50FE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F373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69C0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C072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BBB8F"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074CF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08EC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2234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F996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0C089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01887"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6EDA6E83"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A2F835"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voor Gebruikers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8CEF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42E"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24E2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C248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20F1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A6443"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53614"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89200"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60A3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323EA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9D392"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59DF5B"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0D940EB6"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CE8A3B" w14:textId="77777777" w:rsidR="00BE5ECF" w:rsidRPr="009B68F5"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99CFF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C7BCA"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E9A5"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1430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5F09C"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C74ED"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4E8349"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F638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A345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6E8F0"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31848"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63B76" w14:textId="77777777" w:rsidR="00BE5ECF" w:rsidRPr="009B68F5" w:rsidRDefault="00BE5ECF" w:rsidP="006E7A8B">
            <w:pPr>
              <w:pStyle w:val="ProductList-Body"/>
              <w:tabs>
                <w:tab w:val="clear" w:pos="158"/>
                <w:tab w:val="left" w:pos="720"/>
              </w:tabs>
              <w:spacing w:line="256" w:lineRule="auto"/>
              <w:jc w:val="center"/>
              <w:rPr>
                <w:rFonts w:asciiTheme="majorHAnsi" w:hAnsiTheme="majorHAnsi"/>
                <w:sz w:val="15"/>
                <w:szCs w:val="15"/>
              </w:rPr>
            </w:pPr>
          </w:p>
        </w:tc>
      </w:tr>
      <w:tr w:rsidR="00BE5ECF" w14:paraId="76651BA5"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0524E0" w14:textId="160C5B2D" w:rsidR="00BE5ECF" w:rsidRPr="006F1174" w:rsidRDefault="00BE5ECF" w:rsidP="00BE5ECF">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646729" w14:textId="275058B9"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67C2B" w14:textId="77777777" w:rsidR="00BE5ECF" w:rsidRPr="009B68F5"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664329"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B1E9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13E2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A456B" w14:textId="506873BE"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5FF4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5E0AF2"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6D7CF" w14:textId="522D2540"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1D746"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C5F50"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B8FB7" w14:textId="77777777" w:rsidR="00BE5ECF" w:rsidRPr="006F1174" w:rsidRDefault="00BE5ECF" w:rsidP="00BE5ECF">
            <w:pPr>
              <w:pStyle w:val="ProductList-Body"/>
              <w:tabs>
                <w:tab w:val="clear" w:pos="158"/>
                <w:tab w:val="left" w:pos="720"/>
              </w:tabs>
              <w:spacing w:line="256" w:lineRule="auto"/>
              <w:jc w:val="center"/>
              <w:rPr>
                <w:rFonts w:asciiTheme="majorHAnsi" w:hAnsiTheme="majorHAnsi"/>
                <w:sz w:val="15"/>
                <w:szCs w:val="15"/>
              </w:rPr>
            </w:pPr>
          </w:p>
        </w:tc>
      </w:tr>
      <w:tr w:rsidR="00BE5ECF" w14:paraId="32AA94E1" w14:textId="77777777" w:rsidTr="00BE5EC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283AE" w14:textId="77777777" w:rsidR="00BE5ECF" w:rsidRDefault="00BE5ECF" w:rsidP="006E7A8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Onderwijseditie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62A2"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EB21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3258D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73D6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C21E4"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F083"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38C68"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E622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D91D81"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DD0CD"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03ABE"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6F660C" w14:textId="77777777" w:rsidR="00BE5ECF" w:rsidRDefault="00BE5ECF" w:rsidP="006E7A8B">
            <w:pPr>
              <w:pStyle w:val="ProductList-Body"/>
              <w:tabs>
                <w:tab w:val="clear" w:pos="158"/>
                <w:tab w:val="left" w:pos="720"/>
              </w:tabs>
              <w:spacing w:line="256" w:lineRule="auto"/>
              <w:jc w:val="center"/>
              <w:rPr>
                <w:rFonts w:asciiTheme="majorHAnsi" w:hAnsiTheme="majorHAnsi"/>
                <w:sz w:val="15"/>
                <w:szCs w:val="15"/>
              </w:rPr>
            </w:pPr>
          </w:p>
        </w:tc>
      </w:tr>
    </w:tbl>
    <w:p w14:paraId="2512B4F6" w14:textId="63B1624E" w:rsidR="004620AE" w:rsidRPr="00450B1A" w:rsidRDefault="004620AE" w:rsidP="004620AE">
      <w:pPr>
        <w:pStyle w:val="ProductList-Body"/>
        <w:spacing w:before="60"/>
        <w:rPr>
          <w:i/>
          <w:sz w:val="16"/>
          <w:szCs w:val="16"/>
        </w:rPr>
      </w:pPr>
      <w:r>
        <w:rPr>
          <w:i/>
          <w:sz w:val="16"/>
          <w:szCs w:val="16"/>
          <w:vertAlign w:val="superscript"/>
        </w:rPr>
        <w:t>1</w:t>
      </w:r>
      <w:r>
        <w:rPr>
          <w:i/>
          <w:sz w:val="16"/>
          <w:szCs w:val="16"/>
        </w:rPr>
        <w:t xml:space="preserve"> </w:t>
      </w:r>
      <w:r w:rsidR="00B42C08">
        <w:rPr>
          <w:i/>
          <w:sz w:val="16"/>
          <w:szCs w:val="16"/>
        </w:rPr>
        <w:t>In SLʹs voor Add-on Suites waarbij “zonder ProPlus” of “zonder Apps voor ondernemingen” in de titel is opgenomen, zijn geen rechten voor Microsoft 365-apps voor ondernemingen inbegrepen</w:t>
      </w:r>
      <w:r>
        <w:rPr>
          <w:i/>
          <w:sz w:val="16"/>
          <w:szCs w:val="16"/>
        </w:rPr>
        <w:t>.</w:t>
      </w:r>
    </w:p>
    <w:p w14:paraId="59B513A3" w14:textId="77777777" w:rsidR="004620AE" w:rsidRPr="00EB4F97" w:rsidRDefault="004620AE" w:rsidP="004620AE">
      <w:pPr>
        <w:pStyle w:val="ProductList-Body"/>
        <w:rPr>
          <w:rStyle w:val="Hyperlink"/>
          <w:i/>
          <w:color w:val="000000" w:themeColor="text1"/>
          <w:sz w:val="16"/>
          <w:szCs w:val="16"/>
        </w:rPr>
      </w:pPr>
      <w:r>
        <w:rPr>
          <w:i/>
          <w:sz w:val="16"/>
          <w:szCs w:val="16"/>
          <w:vertAlign w:val="superscript"/>
        </w:rPr>
        <w:t>2</w:t>
      </w:r>
      <w:r>
        <w:rPr>
          <w:i/>
          <w:sz w:val="16"/>
          <w:szCs w:val="16"/>
        </w:rPr>
        <w:t xml:space="preserve"> Naast de hierboven genoemde Online Diensten voldoet ook Microsoft 365 Education aan de SL-vereisten voor Windows SA per Gebruiker, zoals beschreven in de Productvoorwaarden.</w:t>
      </w:r>
    </w:p>
    <w:bookmarkEnd w:id="232"/>
    <w:p w14:paraId="43B55EFD" w14:textId="77777777" w:rsidR="00CA5024" w:rsidRPr="00C040A0" w:rsidRDefault="00CA5024" w:rsidP="00CA5024">
      <w:pPr>
        <w:pStyle w:val="ProductList-Body"/>
        <w:rPr>
          <w:i/>
          <w:sz w:val="16"/>
          <w:szCs w:val="16"/>
        </w:rPr>
      </w:pPr>
      <w:r>
        <w:rPr>
          <w:i/>
          <w:sz w:val="16"/>
          <w:szCs w:val="16"/>
          <w:vertAlign w:val="superscript"/>
        </w:rPr>
        <w:t>3</w:t>
      </w:r>
      <w:r>
        <w:rPr>
          <w:i/>
          <w:sz w:val="16"/>
          <w:szCs w:val="16"/>
        </w:rPr>
        <w:t xml:space="preserve"> De toevoeging van Skype voor Bedrijven Online Audio Conferencing aan Office 365 E5/A5 is afhankelijk van regionale beschikbaarheid.</w:t>
      </w:r>
    </w:p>
    <w:p w14:paraId="2009F597" w14:textId="67564C63" w:rsidR="00CA5024" w:rsidRDefault="00CA5024" w:rsidP="00CA5024">
      <w:pPr>
        <w:pStyle w:val="ProductList-Body"/>
      </w:pPr>
      <w:r>
        <w:rPr>
          <w:i/>
          <w:sz w:val="16"/>
          <w:szCs w:val="16"/>
          <w:vertAlign w:val="superscript"/>
        </w:rPr>
        <w:t xml:space="preserve">4 </w:t>
      </w:r>
      <w:r>
        <w:rPr>
          <w:i/>
          <w:sz w:val="16"/>
          <w:szCs w:val="16"/>
        </w:rPr>
        <w:t>Inclusief Microsoft 365 A3 met Core CAL.</w:t>
      </w:r>
    </w:p>
    <w:p w14:paraId="6DEAF295" w14:textId="35D93978" w:rsidR="007C4150" w:rsidRDefault="007C4150" w:rsidP="007C4150">
      <w:pPr>
        <w:pStyle w:val="ProductList-Body"/>
        <w:rPr>
          <w:i/>
          <w:sz w:val="16"/>
          <w:szCs w:val="16"/>
        </w:rPr>
      </w:pPr>
      <w:r>
        <w:rPr>
          <w:i/>
          <w:sz w:val="16"/>
          <w:szCs w:val="16"/>
          <w:vertAlign w:val="superscript"/>
        </w:rPr>
        <w:t>5</w:t>
      </w:r>
      <w:r>
        <w:rPr>
          <w:i/>
          <w:sz w:val="16"/>
          <w:szCs w:val="16"/>
        </w:rPr>
        <w:t xml:space="preserve"> </w:t>
      </w:r>
      <w:r w:rsidR="00B42C08">
        <w:rPr>
          <w:i/>
          <w:sz w:val="16"/>
          <w:szCs w:val="16"/>
        </w:rPr>
        <w:t>Microsoft 365-klanten met 500 plaatsen of minder zullen worden geïntroduceerd tot Microsoft Teams en hebben geen toegang tot Skype voor Bedrijven Online</w:t>
      </w:r>
      <w:r>
        <w:rPr>
          <w:i/>
          <w:sz w:val="16"/>
          <w:szCs w:val="16"/>
        </w:rPr>
        <w:t>.</w:t>
      </w:r>
    </w:p>
    <w:p w14:paraId="1B8550AA" w14:textId="53635AD6" w:rsidR="00DB17C0" w:rsidRDefault="00DB17C0" w:rsidP="00DB17C0">
      <w:pPr>
        <w:pStyle w:val="ProductList-Body"/>
        <w:rPr>
          <w:i/>
          <w:sz w:val="16"/>
          <w:szCs w:val="16"/>
        </w:rPr>
      </w:pPr>
      <w:r>
        <w:rPr>
          <w:i/>
          <w:sz w:val="16"/>
          <w:szCs w:val="16"/>
          <w:vertAlign w:val="superscript"/>
        </w:rPr>
        <w:t>6</w:t>
      </w:r>
      <w:r>
        <w:rPr>
          <w:i/>
          <w:sz w:val="16"/>
          <w:szCs w:val="16"/>
        </w:rPr>
        <w:t xml:space="preserve"> </w:t>
      </w:r>
      <w:r w:rsidR="00D41609">
        <w:rPr>
          <w:i/>
          <w:sz w:val="16"/>
          <w:szCs w:val="16"/>
        </w:rPr>
        <w:t>Microsoft 365 A5 Security omvat Microsoft Defender Advanced Threat Protection</w:t>
      </w:r>
      <w:r>
        <w:rPr>
          <w:i/>
          <w:sz w:val="16"/>
          <w:szCs w:val="16"/>
        </w:rPr>
        <w:t>.</w:t>
      </w:r>
    </w:p>
    <w:p w14:paraId="21E63F78" w14:textId="77777777" w:rsidR="00E514A6" w:rsidRPr="009445D6" w:rsidRDefault="00E514A6" w:rsidP="00E514A6">
      <w:pPr>
        <w:pStyle w:val="ProductList-Body"/>
      </w:pPr>
      <w:r>
        <w:rPr>
          <w:i/>
          <w:sz w:val="16"/>
          <w:szCs w:val="16"/>
          <w:vertAlign w:val="superscript"/>
        </w:rPr>
        <w:t>7</w:t>
      </w:r>
      <w:r>
        <w:rPr>
          <w:i/>
          <w:sz w:val="16"/>
          <w:szCs w:val="16"/>
        </w:rPr>
        <w:t>Kan video's niet uploaden of wijzigen.</w:t>
      </w:r>
    </w:p>
    <w:p w14:paraId="25A0B902" w14:textId="1940EBB5" w:rsidR="00E514A6" w:rsidRPr="00931AE7" w:rsidRDefault="00E514A6" w:rsidP="00DB17C0">
      <w:pPr>
        <w:pStyle w:val="ProductList-Body"/>
      </w:pPr>
      <w:r>
        <w:rPr>
          <w:i/>
          <w:sz w:val="16"/>
          <w:szCs w:val="16"/>
          <w:vertAlign w:val="superscript"/>
        </w:rPr>
        <w:t>8</w:t>
      </w:r>
      <w:r>
        <w:rPr>
          <w:i/>
          <w:sz w:val="16"/>
          <w:szCs w:val="16"/>
        </w:rPr>
        <w:t>Kan geen live-evenementen maken.</w:t>
      </w:r>
    </w:p>
    <w:p w14:paraId="7B9D2D15" w14:textId="6A37E5EF" w:rsidR="004D27A6" w:rsidRPr="00D16F70" w:rsidRDefault="00040E76" w:rsidP="005339AF">
      <w:pPr>
        <w:pStyle w:val="ProductList-Body"/>
        <w:shd w:val="clear" w:color="auto" w:fill="A6A6A6" w:themeFill="background1" w:themeFillShade="A6"/>
        <w:spacing w:before="120" w:after="240"/>
        <w:jc w:val="right"/>
      </w:pPr>
      <w:hyperlink w:anchor="TableofContents" w:tooltip="Inhoudsopgave" w:history="1">
        <w:r w:rsidR="00213422">
          <w:rPr>
            <w:rStyle w:val="Hyperlink"/>
            <w:sz w:val="16"/>
            <w:szCs w:val="16"/>
          </w:rPr>
          <w:t>Inhoudsopgave</w:t>
        </w:r>
      </w:hyperlink>
      <w:r w:rsidR="00213422">
        <w:rPr>
          <w:sz w:val="16"/>
          <w:szCs w:val="16"/>
        </w:rPr>
        <w:t xml:space="preserve"> / </w:t>
      </w:r>
      <w:hyperlink w:anchor="GeneralTerms" w:tooltip="Algemene voorwaarden" w:history="1">
        <w:r w:rsidR="00213422">
          <w:rPr>
            <w:rStyle w:val="Hyperlink"/>
            <w:sz w:val="16"/>
            <w:szCs w:val="16"/>
          </w:rPr>
          <w:t>Algemene voorwaarden</w:t>
        </w:r>
      </w:hyperlink>
    </w:p>
    <w:sectPr w:rsidR="004D27A6" w:rsidRPr="00D16F70"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61EB0F" w14:textId="77777777" w:rsidR="00040E76" w:rsidRDefault="00040E76" w:rsidP="009A573F">
      <w:pPr>
        <w:spacing w:after="0" w:line="240" w:lineRule="auto"/>
      </w:pPr>
      <w:r>
        <w:separator/>
      </w:r>
    </w:p>
  </w:endnote>
  <w:endnote w:type="continuationSeparator" w:id="0">
    <w:p w14:paraId="55DB0756" w14:textId="77777777" w:rsidR="00040E76" w:rsidRDefault="00040E76" w:rsidP="009A573F">
      <w:pPr>
        <w:spacing w:after="0" w:line="240" w:lineRule="auto"/>
      </w:pPr>
      <w:r>
        <w:continuationSeparator/>
      </w:r>
    </w:p>
  </w:endnote>
  <w:endnote w:type="continuationNotice" w:id="1">
    <w:p w14:paraId="1BD77C96" w14:textId="77777777" w:rsidR="00040E76" w:rsidRDefault="00040E7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069DA" w:rsidRDefault="00B069DA"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069DA" w:rsidRPr="00591643" w:rsidRDefault="00B069DA">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84696A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1AAA0" w14:textId="77777777" w:rsidR="00B069DA" w:rsidRPr="00C76DF3" w:rsidRDefault="00040E76"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9BABB2"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690E6" w14:textId="77777777" w:rsidR="00B069DA" w:rsidRPr="00C76DF3" w:rsidRDefault="00040E76"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C19B1B"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67FC39" w14:textId="77777777" w:rsidR="00B069DA" w:rsidRPr="00C76DF3" w:rsidRDefault="00040E76"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44175D"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0F99D" w14:textId="77777777" w:rsidR="00B069DA" w:rsidRPr="00C76DF3" w:rsidRDefault="00040E76"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B4EA0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831842" w14:textId="77777777" w:rsidR="00B069DA" w:rsidRPr="00C76DF3" w:rsidRDefault="00040E76"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E537610" w14:textId="77777777" w:rsidR="00B069DA" w:rsidRPr="00591643" w:rsidRDefault="00B069DA"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15CA635B"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BD7D8A" w14:textId="0FAF38ED" w:rsidR="00B069DA" w:rsidRPr="00C76DF3" w:rsidRDefault="00040E76"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85F5B1"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69FB" w14:textId="12459A04" w:rsidR="00B069DA" w:rsidRPr="00C76DF3" w:rsidRDefault="00040E76"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01A47D"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0353D" w14:textId="0F3A75BC" w:rsidR="00B069DA" w:rsidRPr="00C76DF3" w:rsidRDefault="00040E76"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2A2A4B"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A556FC" w14:textId="1E1621B4" w:rsidR="00B069DA" w:rsidRPr="00C76DF3" w:rsidRDefault="00040E76"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6F649"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232836" w14:textId="4BE42291" w:rsidR="00B069DA" w:rsidRPr="00C76DF3" w:rsidRDefault="00040E76"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0525555" w14:textId="77777777" w:rsidR="00B069DA" w:rsidRPr="00591643" w:rsidRDefault="00B069DA" w:rsidP="00737C5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A71B66"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009A7" w14:textId="77777777" w:rsidR="00B069DA" w:rsidRPr="00C76DF3" w:rsidRDefault="00040E76"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F279B"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6F3A47" w14:textId="77777777" w:rsidR="00B069DA" w:rsidRPr="00C76DF3" w:rsidRDefault="00040E76"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1B8EE1"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454CD1" w14:textId="77777777" w:rsidR="00B069DA" w:rsidRPr="00C76DF3" w:rsidRDefault="00040E76"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65644"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8546B" w14:textId="77777777" w:rsidR="00B069DA" w:rsidRPr="00C76DF3" w:rsidRDefault="00040E76"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B69B5"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3209E" w14:textId="77777777" w:rsidR="00B069DA" w:rsidRPr="00C76DF3" w:rsidRDefault="00040E76"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7CD2F543" w14:textId="77777777" w:rsidR="00B069DA" w:rsidRPr="00591643" w:rsidRDefault="00B069DA" w:rsidP="00737C5F">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653E7CC0"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E88B77" w14:textId="77777777" w:rsidR="00B069DA" w:rsidRPr="00C76DF3" w:rsidRDefault="00040E76"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3B1783"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20124" w14:textId="77777777" w:rsidR="00B069DA" w:rsidRPr="00C76DF3" w:rsidRDefault="00040E76"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F281FE"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71C4CA" w14:textId="77777777" w:rsidR="00B069DA" w:rsidRPr="00C76DF3" w:rsidRDefault="00040E76"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97593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67909" w14:textId="77777777" w:rsidR="00B069DA" w:rsidRPr="00C76DF3" w:rsidRDefault="00040E76"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E10E1"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73F0" w14:textId="77777777" w:rsidR="00B069DA" w:rsidRPr="00C76DF3" w:rsidRDefault="00040E76"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1A3AD72" w14:textId="77777777" w:rsidR="00B069DA" w:rsidRPr="00591643" w:rsidRDefault="00B069DA"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3080D13"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27D801" w14:textId="77777777" w:rsidR="00B069DA" w:rsidRPr="00C76DF3" w:rsidRDefault="00040E76"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964E05"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BDD5F" w14:textId="77777777" w:rsidR="00B069DA" w:rsidRPr="00C76DF3" w:rsidRDefault="00040E76"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87142"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0DD274" w14:textId="77777777" w:rsidR="00B069DA" w:rsidRPr="00C76DF3" w:rsidRDefault="00040E76"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06E7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9A9D7" w14:textId="77777777" w:rsidR="00B069DA" w:rsidRPr="00C76DF3" w:rsidRDefault="00040E76"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2546D7"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869D" w14:textId="77777777" w:rsidR="00B069DA" w:rsidRPr="00C76DF3" w:rsidRDefault="00040E76"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26EA7C27" w14:textId="77777777" w:rsidR="00B069DA" w:rsidRPr="00591643" w:rsidRDefault="00B069DA" w:rsidP="00737C5F">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4C14CA7A"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28019E" w14:textId="77777777" w:rsidR="00B069DA" w:rsidRPr="00C76DF3" w:rsidRDefault="00040E76"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D2ECC8"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D27B16" w14:textId="77777777" w:rsidR="00B069DA" w:rsidRPr="00C76DF3" w:rsidRDefault="00040E76"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C8F14D"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DE0FE9" w14:textId="77777777" w:rsidR="00B069DA" w:rsidRPr="00C76DF3" w:rsidRDefault="00040E76"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517B6"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3B988D" w14:textId="77777777" w:rsidR="00B069DA" w:rsidRPr="00C76DF3" w:rsidRDefault="00040E76"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584798"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BF5B0C" w14:textId="77777777" w:rsidR="00B069DA" w:rsidRPr="00C76DF3" w:rsidRDefault="00040E76"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4F87F973" w14:textId="77777777" w:rsidR="00B069DA" w:rsidRPr="00591643" w:rsidRDefault="00B069DA"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5C3BC9F" w14:textId="77777777" w:rsidTr="00B132A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4C54B" w14:textId="77777777" w:rsidR="00B069DA" w:rsidRPr="00C76DF3" w:rsidRDefault="00040E76"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51852B" w14:textId="77777777" w:rsidR="00B069DA" w:rsidRPr="00C76DF3" w:rsidRDefault="00B069DA" w:rsidP="00B132A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EA1EF" w14:textId="77777777" w:rsidR="00B069DA" w:rsidRPr="00C76DF3" w:rsidRDefault="00040E76" w:rsidP="00B132A1">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470319" w14:textId="77777777" w:rsidR="00B069DA" w:rsidRPr="00C76DF3" w:rsidRDefault="00B069DA" w:rsidP="00B132A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4EB58B" w14:textId="77777777" w:rsidR="00B069DA" w:rsidRPr="00C76DF3" w:rsidRDefault="00040E76"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9758B4"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2EEF8" w14:textId="77777777" w:rsidR="00B069DA" w:rsidRPr="00C76DF3" w:rsidRDefault="00040E76"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68A6A" w14:textId="77777777" w:rsidR="00B069DA" w:rsidRPr="00C76DF3" w:rsidRDefault="00B069DA" w:rsidP="00B132A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8FB0B" w14:textId="77777777" w:rsidR="00B069DA" w:rsidRPr="00C76DF3" w:rsidRDefault="00040E76"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60AA5B65" w14:textId="77777777" w:rsidR="00B069DA" w:rsidRPr="00591643" w:rsidRDefault="00B069DA" w:rsidP="00737C5F">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131E805"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6F9DF" w14:textId="77777777" w:rsidR="00B069DA" w:rsidRPr="00C76DF3" w:rsidRDefault="00040E76" w:rsidP="00B132A1">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CC84B9" w14:textId="77777777" w:rsidR="00B069DA" w:rsidRPr="00C76DF3" w:rsidRDefault="00B069DA" w:rsidP="00B132A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0CAD8F" w14:textId="77777777" w:rsidR="00B069DA" w:rsidRPr="00C76DF3" w:rsidRDefault="00040E76" w:rsidP="00B132A1">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6B26A2" w14:textId="77777777" w:rsidR="00B069DA" w:rsidRPr="00C76DF3" w:rsidRDefault="00B069DA" w:rsidP="00B132A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5ECF8" w14:textId="77777777" w:rsidR="00B069DA" w:rsidRPr="00C76DF3" w:rsidRDefault="00040E76" w:rsidP="00B132A1">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0B0F3"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A11F5D" w14:textId="77777777" w:rsidR="00B069DA" w:rsidRPr="00C76DF3" w:rsidRDefault="00040E76" w:rsidP="00B132A1">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3CF866" w14:textId="77777777" w:rsidR="00B069DA" w:rsidRPr="00C76DF3" w:rsidRDefault="00B069DA" w:rsidP="00B132A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20AB8" w14:textId="77777777" w:rsidR="00B069DA" w:rsidRPr="00C76DF3" w:rsidRDefault="00040E76" w:rsidP="00B132A1">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DF78684" w14:textId="77777777" w:rsidR="00B069DA" w:rsidRPr="00591643" w:rsidRDefault="00B069DA"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3692ACC" w14:textId="77777777" w:rsidTr="00B132A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42867"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EB77B"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1CF22"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74494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D1C23"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E28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0A5845"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E9447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F4EE5C"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9B92C1" w14:textId="77777777" w:rsidR="00B069DA" w:rsidRPr="00591643" w:rsidRDefault="00B069DA">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2A7E648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9626E0"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5E3B3D"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3612A"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833F1B"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C726"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9CDC9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C65F65"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4692CA"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A14D8"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8E45EB5" w14:textId="77777777" w:rsidR="00B069DA" w:rsidRPr="00591643" w:rsidRDefault="00B069DA"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3E7D3669" w14:textId="77777777" w:rsidTr="00806C2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99D94" w14:textId="77777777" w:rsidR="00B069DA" w:rsidRPr="00C76DF3" w:rsidRDefault="00040E76" w:rsidP="00806C2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CEFC3A" w14:textId="77777777" w:rsidR="00B069DA" w:rsidRPr="00C76DF3" w:rsidRDefault="00B069DA" w:rsidP="00806C2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EFF29" w14:textId="77777777" w:rsidR="00B069DA" w:rsidRPr="00C76DF3" w:rsidRDefault="00040E76" w:rsidP="00806C2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E7F834F" w14:textId="77777777" w:rsidR="00B069DA" w:rsidRPr="00C76DF3" w:rsidRDefault="00B069DA" w:rsidP="00806C2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D6F79" w14:textId="77777777" w:rsidR="00B069DA" w:rsidRPr="00C76DF3" w:rsidRDefault="00040E76" w:rsidP="00806C2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0A65DF" w14:textId="77777777" w:rsidR="00B069DA" w:rsidRPr="00C76DF3" w:rsidRDefault="00B069DA" w:rsidP="00806C2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F31206" w14:textId="77777777" w:rsidR="00B069DA" w:rsidRPr="00C76DF3" w:rsidRDefault="00040E76" w:rsidP="00806C2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074D3D"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2B0DED" w14:textId="77777777" w:rsidR="00B069DA" w:rsidRPr="00C76DF3" w:rsidRDefault="00040E76" w:rsidP="00806C2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C2252C" w14:textId="77777777" w:rsidR="00B069DA" w:rsidRPr="00C76DF3" w:rsidRDefault="00B069DA" w:rsidP="00806C2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18EE5E" w14:textId="77777777" w:rsidR="00B069DA" w:rsidRPr="00C76DF3" w:rsidRDefault="00040E76" w:rsidP="00806C2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0BD39401" w14:textId="77777777" w:rsidR="00B069DA" w:rsidRPr="00591643" w:rsidRDefault="00B069DA">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F1C8E2" w14:textId="77777777" w:rsidR="00B069DA" w:rsidRPr="00591643" w:rsidRDefault="00B069D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17D60D5F"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47D5E"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AA5A8F"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6110DF"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0E43A"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034CC"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866B00"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C3A043"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E80C3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28BC8B"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5A10A9A8" w14:textId="77777777" w:rsidR="00B069DA" w:rsidRPr="00591643" w:rsidRDefault="00B069D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A3492" w14:textId="77777777" w:rsidR="00B069DA" w:rsidRPr="00A42CE8" w:rsidRDefault="00B069DA" w:rsidP="00817D1E">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5B80043F" w14:textId="77777777" w:rsidTr="00C70E9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983AA6" w14:textId="77777777" w:rsidR="00B069DA" w:rsidRPr="00C76DF3" w:rsidRDefault="00040E76" w:rsidP="006E32AE">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0E9E36" w14:textId="77777777" w:rsidR="00B069DA" w:rsidRPr="00C76DF3" w:rsidRDefault="00B069DA" w:rsidP="006E32A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D86865" w14:textId="77777777" w:rsidR="00B069DA" w:rsidRPr="00C76DF3" w:rsidRDefault="00040E76" w:rsidP="006E32AE">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997F3" w14:textId="77777777" w:rsidR="00B069DA" w:rsidRPr="00C76DF3" w:rsidRDefault="00B069DA" w:rsidP="006E32A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B71408" w14:textId="77777777" w:rsidR="00B069DA" w:rsidRPr="00C76DF3" w:rsidRDefault="00040E76" w:rsidP="006E32A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826B6" w14:textId="77777777" w:rsidR="00B069DA" w:rsidRPr="00C76DF3" w:rsidRDefault="00B069DA" w:rsidP="006E32A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41E99B" w14:textId="77777777" w:rsidR="00B069DA" w:rsidRPr="00C76DF3" w:rsidRDefault="00040E76" w:rsidP="006E32AE">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ABE92E"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91D4594" w14:textId="77777777" w:rsidR="00B069DA" w:rsidRPr="00C76DF3" w:rsidRDefault="00040E76" w:rsidP="006E32A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031DA0" w14:textId="77777777" w:rsidR="00B069DA" w:rsidRPr="00C76DF3" w:rsidRDefault="00B069DA" w:rsidP="006E32A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45B51" w14:textId="77777777" w:rsidR="00B069DA" w:rsidRPr="00C76DF3" w:rsidRDefault="00040E76" w:rsidP="006E32A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2FCC36" w14:textId="77777777" w:rsidR="00B069DA" w:rsidRPr="00591643" w:rsidRDefault="00B069DA" w:rsidP="002A734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4208E9AC"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BA612"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AEA8A0"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87E2C9"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13F8A2"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640DB"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6301E1"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4BD2EE"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E7C529"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3816D"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43F9578" w14:textId="77777777" w:rsidR="00B069DA" w:rsidRPr="00591643" w:rsidRDefault="00B069DA" w:rsidP="00DB17C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00FF7C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5DEA1"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6ABA7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0BB0D"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4CEAC"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95401"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A89B0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51491F"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6EE66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8ADE55"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802A9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E8FD0"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FA25A20" w14:textId="77777777" w:rsidR="00B069DA" w:rsidRPr="00591643" w:rsidRDefault="00B069DA">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15FAEE52" w14:textId="77777777" w:rsidTr="006E7A8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BDCF4D" w14:textId="77777777" w:rsidR="00B069DA" w:rsidRPr="00C76DF3" w:rsidRDefault="00040E76" w:rsidP="000B3AF2">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C677DD" w14:textId="77777777" w:rsidR="00B069DA" w:rsidRPr="00C76DF3" w:rsidRDefault="00B069DA" w:rsidP="000B3A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F150A6" w14:textId="77777777" w:rsidR="00B069DA" w:rsidRPr="00C76DF3" w:rsidRDefault="00040E76" w:rsidP="000B3AF2">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AFB157" w14:textId="77777777" w:rsidR="00B069DA" w:rsidRPr="00C76DF3" w:rsidRDefault="00B069DA" w:rsidP="000B3A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349EB" w14:textId="77777777" w:rsidR="00B069DA" w:rsidRPr="00C76DF3" w:rsidRDefault="00040E76" w:rsidP="000B3AF2">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A7AB1E" w14:textId="77777777" w:rsidR="00B069DA" w:rsidRPr="00C76DF3" w:rsidRDefault="00B069DA" w:rsidP="000B3A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C635B" w14:textId="77777777" w:rsidR="00B069DA" w:rsidRPr="00C76DF3" w:rsidRDefault="00040E76" w:rsidP="000B3AF2">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5C8282"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079703" w14:textId="77777777" w:rsidR="00B069DA" w:rsidRPr="00C76DF3" w:rsidRDefault="00040E76" w:rsidP="000B3AF2">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390336" w14:textId="77777777" w:rsidR="00B069DA" w:rsidRPr="00C76DF3" w:rsidRDefault="00B069DA" w:rsidP="000B3A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D2682" w14:textId="77777777" w:rsidR="00B069DA" w:rsidRPr="00C76DF3" w:rsidRDefault="00040E76" w:rsidP="000B3AF2">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9A44972" w14:textId="77777777" w:rsidR="00B069DA" w:rsidRPr="00591643" w:rsidRDefault="00B069DA"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D7E52B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F6171"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A9E5D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E284DA"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0F77B0"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F6245"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19C7E9"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6FD21"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F9996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7EEA05"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4A758"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4B987"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12386584" w14:textId="77777777" w:rsidR="00B069DA" w:rsidRPr="00591643" w:rsidRDefault="00B069D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357AB1D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89ACB0"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B2DFA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B3CD2"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9929B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3359D"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8CAED6"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1C29AD"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7794D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5980E"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F7216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98832"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F05707A" w14:textId="77777777" w:rsidR="00B069DA" w:rsidRPr="00591643" w:rsidRDefault="00B069DA">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069DA" w:rsidRPr="00C76DF3" w14:paraId="60B0BCAE" w14:textId="77777777" w:rsidTr="00307B7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5BE16" w14:textId="77777777" w:rsidR="00B069DA" w:rsidRPr="00C76DF3" w:rsidRDefault="00040E76" w:rsidP="00307B70">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A4323" w14:textId="77777777" w:rsidR="00B069DA" w:rsidRPr="00C76DF3" w:rsidRDefault="00B069DA" w:rsidP="00307B7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E53D5" w14:textId="77777777" w:rsidR="00B069DA" w:rsidRPr="00C76DF3" w:rsidRDefault="00040E76" w:rsidP="00307B70">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22DC1C" w14:textId="77777777" w:rsidR="00B069DA" w:rsidRPr="00C76DF3" w:rsidRDefault="00B069DA" w:rsidP="00307B7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62EDD3" w14:textId="77777777" w:rsidR="00B069DA" w:rsidRPr="00C76DF3" w:rsidRDefault="00040E76" w:rsidP="00307B70">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A6E59" w14:textId="77777777" w:rsidR="00B069DA" w:rsidRPr="00C76DF3" w:rsidRDefault="00B069DA" w:rsidP="00307B7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83D18" w14:textId="77777777" w:rsidR="00B069DA" w:rsidRPr="00C76DF3" w:rsidRDefault="00040E76" w:rsidP="00307B70">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CCD028"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5A73E8" w14:textId="77777777" w:rsidR="00B069DA" w:rsidRPr="00C76DF3" w:rsidRDefault="00040E76" w:rsidP="00307B70">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D8245" w14:textId="77777777" w:rsidR="00B069DA" w:rsidRPr="00C76DF3" w:rsidRDefault="00B069DA" w:rsidP="00307B7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1B55A1" w14:textId="77777777" w:rsidR="00B069DA" w:rsidRPr="00C76DF3" w:rsidRDefault="00040E76" w:rsidP="00307B70">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1DA2B2D" w14:textId="77777777" w:rsidR="00B069DA" w:rsidRPr="00591643" w:rsidRDefault="00B069DA"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19427D2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CACC48"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0BA6AA"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5D705"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16CB9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CFB34"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8DDF32"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B84AD2"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1B22F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196547"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4F1ED3"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E49D1"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26C799FC" w14:textId="77777777" w:rsidR="00B069DA" w:rsidRPr="00591643" w:rsidRDefault="00B069DA">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34BACF01"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9325D"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0E138A"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109BC8"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350ADD"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EBDDE"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F6B19D"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087DD9"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D0AEF2"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44DD5"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08CD5A54" w14:textId="77777777" w:rsidR="00B069DA" w:rsidRPr="00591643" w:rsidRDefault="00B069DA"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532E98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08D44"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E8573F"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7FB28"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FD41"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28AA4"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3DA24E"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2CF3"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316355"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BCAAC9"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F0EB6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407DE"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DA22F2E" w14:textId="77777777" w:rsidR="00B069DA" w:rsidRPr="00591643" w:rsidRDefault="00B069DA">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069DA" w:rsidRPr="00C76DF3" w14:paraId="5108061A" w14:textId="77777777" w:rsidTr="00B069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41F0B"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47E65B" w14:textId="77777777" w:rsidR="00B069DA" w:rsidRPr="00C76DF3" w:rsidRDefault="00B069DA" w:rsidP="00B756F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5CE031"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1174F1" w14:textId="77777777" w:rsidR="00B069DA" w:rsidRPr="00C76DF3" w:rsidRDefault="00B069DA" w:rsidP="00B756F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023C9"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298E8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4D3626"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22FB44" w14:textId="77777777" w:rsidR="00B069DA" w:rsidRPr="00C76DF3" w:rsidRDefault="00B069DA" w:rsidP="00B756F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20AA"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524104B" w14:textId="77777777" w:rsidR="00B069DA" w:rsidRPr="00591643" w:rsidRDefault="00B069DA"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252E310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A314F"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629D50"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9B1F8"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leiding"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6D61DE"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05545"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E406D0"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E65618"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81AC36"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B8771F"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EC27E"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383AA2"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781C44D1" w14:textId="77777777" w:rsidR="00B069DA" w:rsidRPr="00591643" w:rsidRDefault="00B069DA">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15FDCD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EB8A"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A1462"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A1D5"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A944FF"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88B3B"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9230CD"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6E9A9"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1ED349"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C57A8"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BB474"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A6999D"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35A84F3E" w14:textId="77777777" w:rsidR="00B069DA" w:rsidRPr="00591643" w:rsidRDefault="00B069DA">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69DA" w:rsidRPr="00C76DF3" w14:paraId="68C7A7B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97A59" w14:textId="77777777" w:rsidR="00B069DA" w:rsidRPr="00C76DF3" w:rsidRDefault="00040E76" w:rsidP="00591643">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C79A99" w14:textId="77777777" w:rsidR="00B069DA" w:rsidRPr="00C76DF3" w:rsidRDefault="00B069D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2B993" w14:textId="77777777" w:rsidR="00B069DA" w:rsidRPr="00C76DF3" w:rsidRDefault="00040E76" w:rsidP="00591643">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5F5A5" w14:textId="77777777" w:rsidR="00B069DA" w:rsidRPr="00C76DF3" w:rsidRDefault="00B069D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7DB275" w14:textId="77777777" w:rsidR="00B069DA" w:rsidRPr="00C76DF3" w:rsidRDefault="00040E76" w:rsidP="003812FE">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33DB31" w14:textId="77777777" w:rsidR="00B069DA" w:rsidRPr="00C76DF3" w:rsidRDefault="00B069D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CB27A" w14:textId="77777777" w:rsidR="00B069DA" w:rsidRPr="00C76DF3" w:rsidRDefault="00040E76" w:rsidP="00591643">
          <w:pPr>
            <w:pStyle w:val="ProductList-OfferingBody"/>
            <w:ind w:left="-72" w:right="-77"/>
            <w:jc w:val="center"/>
            <w:rPr>
              <w:color w:val="808080" w:themeColor="background1" w:themeShade="80"/>
              <w:sz w:val="14"/>
              <w:szCs w:val="14"/>
            </w:rPr>
          </w:pPr>
          <w:hyperlink w:anchor="PrivacyandSecurityTerms" w:history="1">
            <w:r w:rsidR="00B069DA">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7DDB2"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D0B460" w14:textId="77777777" w:rsidR="00B069DA" w:rsidRPr="00C76DF3" w:rsidRDefault="00040E76" w:rsidP="003812FE">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A4C85A" w14:textId="77777777" w:rsidR="00B069DA" w:rsidRPr="00C76DF3" w:rsidRDefault="00B069D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6F9BD" w14:textId="77777777" w:rsidR="00B069DA" w:rsidRPr="00C76DF3" w:rsidRDefault="00040E76" w:rsidP="003812FE">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Bijlagen</w:t>
            </w:r>
          </w:hyperlink>
        </w:p>
      </w:tc>
    </w:tr>
  </w:tbl>
  <w:p w14:paraId="4E7A1270" w14:textId="77777777" w:rsidR="00B069DA" w:rsidRPr="00591643" w:rsidRDefault="00B069DA">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5AC07FED" w14:textId="77777777" w:rsidTr="00B069D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14D75" w14:textId="77777777" w:rsidR="00B069DA" w:rsidRPr="00C76DF3" w:rsidRDefault="00040E76" w:rsidP="00B756F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54AB5" w14:textId="77777777" w:rsidR="00B069DA" w:rsidRPr="00C76DF3" w:rsidRDefault="00B069DA" w:rsidP="00B756F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3FED5B" w14:textId="77777777" w:rsidR="00B069DA" w:rsidRPr="00C76DF3" w:rsidRDefault="00040E76" w:rsidP="00B756F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181693E" w14:textId="77777777" w:rsidR="00B069DA" w:rsidRPr="00C76DF3" w:rsidRDefault="00B069DA" w:rsidP="00B756F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F374D" w14:textId="77777777" w:rsidR="00B069DA" w:rsidRPr="00C76DF3" w:rsidRDefault="00040E76" w:rsidP="00B756F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E9859F"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82051" w14:textId="77777777" w:rsidR="00B069DA" w:rsidRPr="00C76DF3" w:rsidRDefault="00040E76" w:rsidP="00B756F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BCB16B" w14:textId="77777777" w:rsidR="00B069DA" w:rsidRPr="00C76DF3" w:rsidRDefault="00B069DA" w:rsidP="00B756F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EF4896" w14:textId="77777777" w:rsidR="00B069DA" w:rsidRPr="00C76DF3" w:rsidRDefault="00040E76" w:rsidP="00B756F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5E2742DB" w14:textId="77777777" w:rsidR="00B069DA" w:rsidRPr="00591643" w:rsidRDefault="00B069DA" w:rsidP="0012088C">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069DA" w:rsidRPr="00C76DF3" w14:paraId="019708D1" w14:textId="77777777" w:rsidTr="00B756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4A29F" w14:textId="77777777" w:rsidR="00B069DA" w:rsidRPr="00C76DF3" w:rsidRDefault="00040E76" w:rsidP="00737C5F">
          <w:pPr>
            <w:pStyle w:val="ProductList-OfferingBody"/>
            <w:ind w:left="-77" w:right="-73"/>
            <w:jc w:val="center"/>
            <w:rPr>
              <w:color w:val="808080" w:themeColor="background1" w:themeShade="80"/>
              <w:sz w:val="14"/>
              <w:szCs w:val="14"/>
            </w:rPr>
          </w:pPr>
          <w:hyperlink w:anchor="TableofContents" w:history="1">
            <w:r w:rsidR="00B069DA">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7F9E4E" w14:textId="77777777" w:rsidR="00B069DA" w:rsidRPr="00C76DF3" w:rsidRDefault="00B069DA" w:rsidP="00737C5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8E996" w14:textId="77777777" w:rsidR="00B069DA" w:rsidRPr="00C76DF3" w:rsidRDefault="00040E76" w:rsidP="00737C5F">
          <w:pPr>
            <w:pStyle w:val="ProductList-OfferingBody"/>
            <w:ind w:left="-72" w:right="-74"/>
            <w:jc w:val="center"/>
            <w:rPr>
              <w:color w:val="808080" w:themeColor="background1" w:themeShade="80"/>
              <w:sz w:val="14"/>
              <w:szCs w:val="14"/>
            </w:rPr>
          </w:pPr>
          <w:hyperlink w:anchor="Introduction" w:history="1">
            <w:r w:rsidR="00B069DA">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55CB67" w14:textId="77777777" w:rsidR="00B069DA" w:rsidRPr="00C76DF3" w:rsidRDefault="00B069DA" w:rsidP="00737C5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8F2D3" w14:textId="77777777" w:rsidR="00B069DA" w:rsidRPr="00C76DF3" w:rsidRDefault="00040E76" w:rsidP="00737C5F">
          <w:pPr>
            <w:pStyle w:val="ProductList-OfferingBody"/>
            <w:ind w:left="-72" w:right="-75"/>
            <w:jc w:val="center"/>
            <w:rPr>
              <w:color w:val="808080" w:themeColor="background1" w:themeShade="80"/>
              <w:sz w:val="14"/>
              <w:szCs w:val="14"/>
            </w:rPr>
          </w:pPr>
          <w:hyperlink w:anchor="GeneralTerms" w:history="1">
            <w:r w:rsidR="00B069DA">
              <w:rPr>
                <w:rStyle w:val="Hyperlink"/>
                <w:sz w:val="14"/>
                <w:szCs w:val="14"/>
              </w:rPr>
              <w:t>Algemene voorwaarden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25AE7"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5FF0C" w14:textId="77777777" w:rsidR="00B069DA" w:rsidRPr="00C76DF3" w:rsidRDefault="00040E76" w:rsidP="00737C5F">
          <w:pPr>
            <w:pStyle w:val="ProductList-OfferingBody"/>
            <w:ind w:left="-72" w:right="-77"/>
            <w:jc w:val="center"/>
            <w:rPr>
              <w:color w:val="808080" w:themeColor="background1" w:themeShade="80"/>
              <w:sz w:val="14"/>
              <w:szCs w:val="14"/>
            </w:rPr>
          </w:pPr>
          <w:hyperlink w:anchor="OnlineServiceSpecificTerms" w:history="1">
            <w:r w:rsidR="00B069DA">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652DD" w14:textId="77777777" w:rsidR="00B069DA" w:rsidRPr="00C76DF3" w:rsidRDefault="00B069DA" w:rsidP="00737C5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E5CA84" w14:textId="77777777" w:rsidR="00B069DA" w:rsidRPr="00C76DF3" w:rsidRDefault="00040E76" w:rsidP="00737C5F">
          <w:pPr>
            <w:pStyle w:val="ProductList-OfferingBody"/>
            <w:ind w:left="-72" w:right="-76"/>
            <w:jc w:val="center"/>
            <w:rPr>
              <w:color w:val="808080" w:themeColor="background1" w:themeShade="80"/>
              <w:sz w:val="14"/>
              <w:szCs w:val="14"/>
            </w:rPr>
          </w:pPr>
          <w:hyperlink w:anchor="Attachment1" w:history="1">
            <w:r w:rsidR="00B069DA">
              <w:rPr>
                <w:rStyle w:val="Hyperlink"/>
                <w:sz w:val="14"/>
                <w:szCs w:val="14"/>
              </w:rPr>
              <w:t>Bijlage</w:t>
            </w:r>
          </w:hyperlink>
        </w:p>
      </w:tc>
    </w:tr>
  </w:tbl>
  <w:p w14:paraId="1C66FB80" w14:textId="77777777" w:rsidR="00B069DA" w:rsidRPr="00591643" w:rsidRDefault="00B069DA" w:rsidP="0083673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115F31" w14:textId="77777777" w:rsidR="00040E76" w:rsidRDefault="00040E76" w:rsidP="009A573F">
      <w:pPr>
        <w:spacing w:after="0" w:line="240" w:lineRule="auto"/>
      </w:pPr>
      <w:r>
        <w:separator/>
      </w:r>
    </w:p>
  </w:footnote>
  <w:footnote w:type="continuationSeparator" w:id="0">
    <w:p w14:paraId="3AE87FDE" w14:textId="77777777" w:rsidR="00040E76" w:rsidRDefault="00040E76" w:rsidP="009A573F">
      <w:pPr>
        <w:spacing w:after="0" w:line="240" w:lineRule="auto"/>
      </w:pPr>
      <w:r>
        <w:continuationSeparator/>
      </w:r>
    </w:p>
  </w:footnote>
  <w:footnote w:type="continuationNotice" w:id="1">
    <w:p w14:paraId="7B863FDD" w14:textId="77777777" w:rsidR="00040E76" w:rsidRDefault="00040E7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069DA" w:rsidRPr="00585230" w:rsidRDefault="00B069DA" w:rsidP="004D27A6">
    <w:pPr>
      <w:pStyle w:val="ProductList-Body"/>
      <w:tabs>
        <w:tab w:val="right" w:pos="10800"/>
      </w:tabs>
      <w:rPr>
        <w:color w:val="404040" w:themeColor="text1" w:themeTint="BF"/>
        <w:sz w:val="16"/>
        <w:szCs w:val="16"/>
        <w:lang w:val="en-US" w:eastAsia="en-US" w:bidi="ar-S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7036346"/>
      <w:docPartObj>
        <w:docPartGallery w:val="Page Numbers (Top of Page)"/>
        <w:docPartUnique/>
      </w:docPartObj>
    </w:sdtPr>
    <w:sdtEndPr>
      <w:rPr>
        <w:noProof/>
        <w:sz w:val="16"/>
        <w:szCs w:val="16"/>
      </w:rPr>
    </w:sdtEndPr>
    <w:sdtContent>
      <w:p w14:paraId="35675599" w14:textId="644F1A0C" w:rsidR="00B069DA" w:rsidRPr="00CA5024" w:rsidRDefault="00B069DA" w:rsidP="00CA5024">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B42C08" w:rsidRPr="00B42C08">
          <w:rPr>
            <w:sz w:val="16"/>
            <w:szCs w:val="16"/>
          </w:rPr>
          <w:t>mei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Pr>
            <w:sz w:val="16"/>
            <w:szCs w:val="16"/>
          </w:rPr>
          <w:t>2</w:t>
        </w:r>
        <w:r w:rsidRPr="00CA5024">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2A4B2DE4" w:rsidR="00B069DA" w:rsidRPr="00CA5024" w:rsidRDefault="00B069DA" w:rsidP="000C3BC7">
        <w:pPr>
          <w:pStyle w:val="ProductList-Body"/>
          <w:tabs>
            <w:tab w:val="right" w:pos="10800"/>
          </w:tabs>
          <w:spacing w:before="20" w:after="20"/>
          <w:rPr>
            <w:sz w:val="16"/>
            <w:szCs w:val="16"/>
          </w:rPr>
        </w:pPr>
        <w:r w:rsidRPr="00CA5024">
          <w:rPr>
            <w:sz w:val="16"/>
          </w:rPr>
          <w:t xml:space="preserve">Microsoft Volume Licensing - Voorwaarden voor Online Diensten (Nederlands (Nederland), </w:t>
        </w:r>
        <w:r w:rsidR="00B42C08" w:rsidRPr="00B42C08">
          <w:rPr>
            <w:sz w:val="16"/>
            <w:szCs w:val="16"/>
          </w:rPr>
          <w:t>mei</w:t>
        </w:r>
        <w:r>
          <w:rPr>
            <w:sz w:val="16"/>
            <w:szCs w:val="16"/>
          </w:rPr>
          <w:t xml:space="preserve"> 2020</w:t>
        </w:r>
        <w:r w:rsidRPr="00CA5024">
          <w:rPr>
            <w:sz w:val="16"/>
          </w:rPr>
          <w:t>)</w:t>
        </w:r>
        <w:r w:rsidRPr="00CA5024">
          <w:rPr>
            <w:sz w:val="16"/>
            <w:szCs w:val="16"/>
          </w:rPr>
          <w:tab/>
        </w:r>
        <w:r w:rsidRPr="00CA5024">
          <w:rPr>
            <w:sz w:val="16"/>
            <w:szCs w:val="16"/>
          </w:rPr>
          <w:fldChar w:fldCharType="begin"/>
        </w:r>
        <w:r w:rsidRPr="00CA5024">
          <w:rPr>
            <w:sz w:val="16"/>
            <w:szCs w:val="16"/>
          </w:rPr>
          <w:instrText xml:space="preserve"> PAGE   \* MERGEFORMAT </w:instrText>
        </w:r>
        <w:r w:rsidRPr="00CA5024">
          <w:rPr>
            <w:sz w:val="16"/>
            <w:szCs w:val="16"/>
          </w:rPr>
          <w:fldChar w:fldCharType="separate"/>
        </w:r>
        <w:r w:rsidRPr="00CA5024">
          <w:rPr>
            <w:noProof/>
            <w:sz w:val="16"/>
            <w:szCs w:val="16"/>
          </w:rPr>
          <w:t>2</w:t>
        </w:r>
        <w:r w:rsidRPr="00CA5024">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5CBC2D5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B4C4C3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6"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0"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1"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6"/>
  </w:num>
  <w:num w:numId="3">
    <w:abstractNumId w:val="8"/>
  </w:num>
  <w:num w:numId="4">
    <w:abstractNumId w:val="4"/>
  </w:num>
  <w:num w:numId="5">
    <w:abstractNumId w:val="15"/>
  </w:num>
  <w:num w:numId="6">
    <w:abstractNumId w:val="17"/>
  </w:num>
  <w:num w:numId="7">
    <w:abstractNumId w:val="13"/>
  </w:num>
  <w:num w:numId="8">
    <w:abstractNumId w:val="9"/>
  </w:num>
  <w:num w:numId="9">
    <w:abstractNumId w:val="3"/>
  </w:num>
  <w:num w:numId="10">
    <w:abstractNumId w:val="19"/>
  </w:num>
  <w:num w:numId="11">
    <w:abstractNumId w:val="5"/>
  </w:num>
  <w:num w:numId="12">
    <w:abstractNumId w:val="1"/>
  </w:num>
  <w:num w:numId="13">
    <w:abstractNumId w:val="20"/>
  </w:num>
  <w:num w:numId="14">
    <w:abstractNumId w:val="10"/>
  </w:num>
  <w:num w:numId="15">
    <w:abstractNumId w:val="12"/>
  </w:num>
  <w:num w:numId="16">
    <w:abstractNumId w:val="0"/>
  </w:num>
  <w:num w:numId="17">
    <w:abstractNumId w:val="16"/>
  </w:num>
  <w:num w:numId="18">
    <w:abstractNumId w:val="21"/>
  </w:num>
  <w:num w:numId="19">
    <w:abstractNumId w:val="7"/>
  </w:num>
  <w:num w:numId="20">
    <w:abstractNumId w:val="11"/>
  </w:num>
  <w:num w:numId="21">
    <w:abstractNumId w:val="14"/>
  </w:num>
  <w:num w:numId="22">
    <w:abstractNumId w:val="18"/>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gFtyWDWn2H8eoAEQpSjY9DB1YnWYbFrpsMaP+f4vkjz2P4zT8fQHNLYtO8S/rXmbWbKbNNHZXR95c+RxEyRIbw==" w:salt="cvtDq+ZsOxdHPb7w96egf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1BC"/>
    <w:rsid w:val="00000AE0"/>
    <w:rsid w:val="00004A93"/>
    <w:rsid w:val="00004BE2"/>
    <w:rsid w:val="000056F6"/>
    <w:rsid w:val="0000793E"/>
    <w:rsid w:val="00007D8A"/>
    <w:rsid w:val="000106A8"/>
    <w:rsid w:val="00012831"/>
    <w:rsid w:val="00017369"/>
    <w:rsid w:val="00017A5A"/>
    <w:rsid w:val="00017A87"/>
    <w:rsid w:val="0002448E"/>
    <w:rsid w:val="00024B72"/>
    <w:rsid w:val="0002605D"/>
    <w:rsid w:val="00026DDE"/>
    <w:rsid w:val="0002719C"/>
    <w:rsid w:val="0002777A"/>
    <w:rsid w:val="00027CCB"/>
    <w:rsid w:val="00027CFF"/>
    <w:rsid w:val="00031223"/>
    <w:rsid w:val="000314CF"/>
    <w:rsid w:val="000346AC"/>
    <w:rsid w:val="00035F22"/>
    <w:rsid w:val="00036242"/>
    <w:rsid w:val="0003651D"/>
    <w:rsid w:val="0004038E"/>
    <w:rsid w:val="00040E76"/>
    <w:rsid w:val="00043BAC"/>
    <w:rsid w:val="000443FB"/>
    <w:rsid w:val="00044CD2"/>
    <w:rsid w:val="000469DE"/>
    <w:rsid w:val="000476AA"/>
    <w:rsid w:val="00050BC6"/>
    <w:rsid w:val="00055772"/>
    <w:rsid w:val="00056138"/>
    <w:rsid w:val="00056522"/>
    <w:rsid w:val="00056FAF"/>
    <w:rsid w:val="00057CD9"/>
    <w:rsid w:val="00061F6E"/>
    <w:rsid w:val="000625F0"/>
    <w:rsid w:val="00064207"/>
    <w:rsid w:val="00065F4E"/>
    <w:rsid w:val="00065FF8"/>
    <w:rsid w:val="00067B4B"/>
    <w:rsid w:val="00071A79"/>
    <w:rsid w:val="00071C2C"/>
    <w:rsid w:val="0007363B"/>
    <w:rsid w:val="0007491F"/>
    <w:rsid w:val="0007551D"/>
    <w:rsid w:val="000756A2"/>
    <w:rsid w:val="000759BB"/>
    <w:rsid w:val="00077A6B"/>
    <w:rsid w:val="00077B83"/>
    <w:rsid w:val="00081149"/>
    <w:rsid w:val="00081380"/>
    <w:rsid w:val="0008179A"/>
    <w:rsid w:val="00081CA7"/>
    <w:rsid w:val="0008307A"/>
    <w:rsid w:val="00083FE8"/>
    <w:rsid w:val="00085D21"/>
    <w:rsid w:val="00086F17"/>
    <w:rsid w:val="000872EB"/>
    <w:rsid w:val="00087BC2"/>
    <w:rsid w:val="0009164C"/>
    <w:rsid w:val="000953A4"/>
    <w:rsid w:val="0009588E"/>
    <w:rsid w:val="000A03D2"/>
    <w:rsid w:val="000A0CD9"/>
    <w:rsid w:val="000A1035"/>
    <w:rsid w:val="000A2074"/>
    <w:rsid w:val="000A2E8E"/>
    <w:rsid w:val="000A5DC6"/>
    <w:rsid w:val="000A5E8A"/>
    <w:rsid w:val="000A5FA1"/>
    <w:rsid w:val="000A6BE5"/>
    <w:rsid w:val="000B02C9"/>
    <w:rsid w:val="000B0565"/>
    <w:rsid w:val="000B0627"/>
    <w:rsid w:val="000B07BF"/>
    <w:rsid w:val="000B1561"/>
    <w:rsid w:val="000B1891"/>
    <w:rsid w:val="000B2305"/>
    <w:rsid w:val="000B3AF2"/>
    <w:rsid w:val="000C0ACA"/>
    <w:rsid w:val="000C2DAF"/>
    <w:rsid w:val="000C2E6F"/>
    <w:rsid w:val="000C3BC7"/>
    <w:rsid w:val="000C457F"/>
    <w:rsid w:val="000C4BD0"/>
    <w:rsid w:val="000C5490"/>
    <w:rsid w:val="000C6732"/>
    <w:rsid w:val="000D5752"/>
    <w:rsid w:val="000D6060"/>
    <w:rsid w:val="000E045B"/>
    <w:rsid w:val="000E08C0"/>
    <w:rsid w:val="000E16D8"/>
    <w:rsid w:val="000E1DEC"/>
    <w:rsid w:val="000E3993"/>
    <w:rsid w:val="000E4FEA"/>
    <w:rsid w:val="000E6ED8"/>
    <w:rsid w:val="000F0057"/>
    <w:rsid w:val="000F032B"/>
    <w:rsid w:val="000F30AA"/>
    <w:rsid w:val="000F30F7"/>
    <w:rsid w:val="000F56C8"/>
    <w:rsid w:val="001013C9"/>
    <w:rsid w:val="0010172F"/>
    <w:rsid w:val="00102B23"/>
    <w:rsid w:val="00102BB1"/>
    <w:rsid w:val="00103924"/>
    <w:rsid w:val="00104DBC"/>
    <w:rsid w:val="0010587C"/>
    <w:rsid w:val="00105B4C"/>
    <w:rsid w:val="001077B7"/>
    <w:rsid w:val="00107F31"/>
    <w:rsid w:val="00111B6A"/>
    <w:rsid w:val="001158F3"/>
    <w:rsid w:val="00117EB2"/>
    <w:rsid w:val="0012088C"/>
    <w:rsid w:val="00122096"/>
    <w:rsid w:val="00123E7D"/>
    <w:rsid w:val="001242BA"/>
    <w:rsid w:val="001250A8"/>
    <w:rsid w:val="00125581"/>
    <w:rsid w:val="00125CBE"/>
    <w:rsid w:val="00127C5F"/>
    <w:rsid w:val="00131CC5"/>
    <w:rsid w:val="001320C2"/>
    <w:rsid w:val="00132A99"/>
    <w:rsid w:val="00132D95"/>
    <w:rsid w:val="00133996"/>
    <w:rsid w:val="00134DA1"/>
    <w:rsid w:val="00134EF8"/>
    <w:rsid w:val="00135786"/>
    <w:rsid w:val="00135A9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22BB"/>
    <w:rsid w:val="00162CD0"/>
    <w:rsid w:val="0016355A"/>
    <w:rsid w:val="00165F81"/>
    <w:rsid w:val="00166039"/>
    <w:rsid w:val="00167128"/>
    <w:rsid w:val="00167443"/>
    <w:rsid w:val="00171B2E"/>
    <w:rsid w:val="00174C82"/>
    <w:rsid w:val="00175B93"/>
    <w:rsid w:val="0017786C"/>
    <w:rsid w:val="00180EBB"/>
    <w:rsid w:val="00183408"/>
    <w:rsid w:val="001838D6"/>
    <w:rsid w:val="00185A8B"/>
    <w:rsid w:val="00186BF6"/>
    <w:rsid w:val="00187809"/>
    <w:rsid w:val="00191210"/>
    <w:rsid w:val="001914D7"/>
    <w:rsid w:val="00192660"/>
    <w:rsid w:val="001A0977"/>
    <w:rsid w:val="001A0CFD"/>
    <w:rsid w:val="001A19E0"/>
    <w:rsid w:val="001B02CF"/>
    <w:rsid w:val="001B07B6"/>
    <w:rsid w:val="001B25E0"/>
    <w:rsid w:val="001B351E"/>
    <w:rsid w:val="001B44F9"/>
    <w:rsid w:val="001B497B"/>
    <w:rsid w:val="001B4F20"/>
    <w:rsid w:val="001B537D"/>
    <w:rsid w:val="001B5E8A"/>
    <w:rsid w:val="001B7DD8"/>
    <w:rsid w:val="001C09BD"/>
    <w:rsid w:val="001C1E5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E78D7"/>
    <w:rsid w:val="001F243D"/>
    <w:rsid w:val="001F2DDF"/>
    <w:rsid w:val="001F3F1F"/>
    <w:rsid w:val="001F4069"/>
    <w:rsid w:val="001F474F"/>
    <w:rsid w:val="001F47DC"/>
    <w:rsid w:val="001F4A2A"/>
    <w:rsid w:val="0020199B"/>
    <w:rsid w:val="00201A54"/>
    <w:rsid w:val="0020319C"/>
    <w:rsid w:val="00205A59"/>
    <w:rsid w:val="00206C82"/>
    <w:rsid w:val="00207B92"/>
    <w:rsid w:val="00210530"/>
    <w:rsid w:val="00212A48"/>
    <w:rsid w:val="002130D2"/>
    <w:rsid w:val="00213422"/>
    <w:rsid w:val="00214D42"/>
    <w:rsid w:val="00215536"/>
    <w:rsid w:val="002160E0"/>
    <w:rsid w:val="00216B4F"/>
    <w:rsid w:val="00217724"/>
    <w:rsid w:val="002203AF"/>
    <w:rsid w:val="00221CBE"/>
    <w:rsid w:val="00224DEB"/>
    <w:rsid w:val="00227212"/>
    <w:rsid w:val="00232755"/>
    <w:rsid w:val="00233C87"/>
    <w:rsid w:val="00234095"/>
    <w:rsid w:val="002346B6"/>
    <w:rsid w:val="00235556"/>
    <w:rsid w:val="00235FDB"/>
    <w:rsid w:val="00236AEC"/>
    <w:rsid w:val="00237725"/>
    <w:rsid w:val="00241D62"/>
    <w:rsid w:val="00241F8F"/>
    <w:rsid w:val="00241FA0"/>
    <w:rsid w:val="00242A7E"/>
    <w:rsid w:val="0024393D"/>
    <w:rsid w:val="002449E9"/>
    <w:rsid w:val="00245C71"/>
    <w:rsid w:val="002502BF"/>
    <w:rsid w:val="00250450"/>
    <w:rsid w:val="0025267B"/>
    <w:rsid w:val="00254CA5"/>
    <w:rsid w:val="00255964"/>
    <w:rsid w:val="00256427"/>
    <w:rsid w:val="00256F64"/>
    <w:rsid w:val="00257A3E"/>
    <w:rsid w:val="0026085E"/>
    <w:rsid w:val="002634DC"/>
    <w:rsid w:val="0026410B"/>
    <w:rsid w:val="002647B9"/>
    <w:rsid w:val="00265879"/>
    <w:rsid w:val="00266EE8"/>
    <w:rsid w:val="00267734"/>
    <w:rsid w:val="0026799F"/>
    <w:rsid w:val="00270CD4"/>
    <w:rsid w:val="00271353"/>
    <w:rsid w:val="00272578"/>
    <w:rsid w:val="002731FA"/>
    <w:rsid w:val="00273364"/>
    <w:rsid w:val="00273FD8"/>
    <w:rsid w:val="002743C4"/>
    <w:rsid w:val="00274A9F"/>
    <w:rsid w:val="002763E1"/>
    <w:rsid w:val="0027730E"/>
    <w:rsid w:val="00280709"/>
    <w:rsid w:val="0028263A"/>
    <w:rsid w:val="00282CEB"/>
    <w:rsid w:val="00284277"/>
    <w:rsid w:val="00285240"/>
    <w:rsid w:val="00287117"/>
    <w:rsid w:val="002879FE"/>
    <w:rsid w:val="00291105"/>
    <w:rsid w:val="002931C3"/>
    <w:rsid w:val="002949FD"/>
    <w:rsid w:val="00294E54"/>
    <w:rsid w:val="002967A3"/>
    <w:rsid w:val="002967C1"/>
    <w:rsid w:val="00297098"/>
    <w:rsid w:val="0029712D"/>
    <w:rsid w:val="002A2092"/>
    <w:rsid w:val="002A23FB"/>
    <w:rsid w:val="002A35C6"/>
    <w:rsid w:val="002A3B84"/>
    <w:rsid w:val="002A6167"/>
    <w:rsid w:val="002A7348"/>
    <w:rsid w:val="002A7E51"/>
    <w:rsid w:val="002B123C"/>
    <w:rsid w:val="002B3930"/>
    <w:rsid w:val="002B4102"/>
    <w:rsid w:val="002B4B19"/>
    <w:rsid w:val="002B686B"/>
    <w:rsid w:val="002B789A"/>
    <w:rsid w:val="002C0221"/>
    <w:rsid w:val="002C0AB4"/>
    <w:rsid w:val="002C2D16"/>
    <w:rsid w:val="002C3399"/>
    <w:rsid w:val="002D3658"/>
    <w:rsid w:val="002D4B3A"/>
    <w:rsid w:val="002D77A2"/>
    <w:rsid w:val="002D7FDC"/>
    <w:rsid w:val="002E028F"/>
    <w:rsid w:val="002E06FF"/>
    <w:rsid w:val="002E1F83"/>
    <w:rsid w:val="002E202B"/>
    <w:rsid w:val="002E402E"/>
    <w:rsid w:val="002E52AF"/>
    <w:rsid w:val="002E56AD"/>
    <w:rsid w:val="002E6233"/>
    <w:rsid w:val="002E6A88"/>
    <w:rsid w:val="002E6E58"/>
    <w:rsid w:val="002E7154"/>
    <w:rsid w:val="002E7CC6"/>
    <w:rsid w:val="002F06B0"/>
    <w:rsid w:val="002F0E74"/>
    <w:rsid w:val="002F275E"/>
    <w:rsid w:val="002F3019"/>
    <w:rsid w:val="002F3FF6"/>
    <w:rsid w:val="002F61FA"/>
    <w:rsid w:val="002F6407"/>
    <w:rsid w:val="002F7BB8"/>
    <w:rsid w:val="00300591"/>
    <w:rsid w:val="00301068"/>
    <w:rsid w:val="00302963"/>
    <w:rsid w:val="003035AD"/>
    <w:rsid w:val="00303A6C"/>
    <w:rsid w:val="00305488"/>
    <w:rsid w:val="00306B0E"/>
    <w:rsid w:val="00307451"/>
    <w:rsid w:val="00307930"/>
    <w:rsid w:val="00307B70"/>
    <w:rsid w:val="00307E17"/>
    <w:rsid w:val="003118A7"/>
    <w:rsid w:val="003120CF"/>
    <w:rsid w:val="00312DB2"/>
    <w:rsid w:val="00312F3B"/>
    <w:rsid w:val="003134A1"/>
    <w:rsid w:val="0031516B"/>
    <w:rsid w:val="00316CEB"/>
    <w:rsid w:val="00320D8C"/>
    <w:rsid w:val="00321BDB"/>
    <w:rsid w:val="00321FEE"/>
    <w:rsid w:val="00332075"/>
    <w:rsid w:val="00332DA2"/>
    <w:rsid w:val="0033717A"/>
    <w:rsid w:val="00337870"/>
    <w:rsid w:val="0034069F"/>
    <w:rsid w:val="00340AF6"/>
    <w:rsid w:val="00343417"/>
    <w:rsid w:val="00345802"/>
    <w:rsid w:val="00351B78"/>
    <w:rsid w:val="00353CDF"/>
    <w:rsid w:val="00353E4C"/>
    <w:rsid w:val="00354D09"/>
    <w:rsid w:val="00355E55"/>
    <w:rsid w:val="00356011"/>
    <w:rsid w:val="0035764E"/>
    <w:rsid w:val="0036216D"/>
    <w:rsid w:val="00362758"/>
    <w:rsid w:val="003632D9"/>
    <w:rsid w:val="00366C8E"/>
    <w:rsid w:val="0036780D"/>
    <w:rsid w:val="003702A6"/>
    <w:rsid w:val="00371CE9"/>
    <w:rsid w:val="0037484F"/>
    <w:rsid w:val="003812FE"/>
    <w:rsid w:val="00381DAF"/>
    <w:rsid w:val="003839B6"/>
    <w:rsid w:val="0038794D"/>
    <w:rsid w:val="00390430"/>
    <w:rsid w:val="003904F0"/>
    <w:rsid w:val="00392282"/>
    <w:rsid w:val="003945F4"/>
    <w:rsid w:val="00395CB2"/>
    <w:rsid w:val="00395D5F"/>
    <w:rsid w:val="00396907"/>
    <w:rsid w:val="00397438"/>
    <w:rsid w:val="0039784E"/>
    <w:rsid w:val="00397EB0"/>
    <w:rsid w:val="003A0DB6"/>
    <w:rsid w:val="003A27AB"/>
    <w:rsid w:val="003A336A"/>
    <w:rsid w:val="003A35A1"/>
    <w:rsid w:val="003A53F8"/>
    <w:rsid w:val="003B0439"/>
    <w:rsid w:val="003B1FA3"/>
    <w:rsid w:val="003B2756"/>
    <w:rsid w:val="003B3EBC"/>
    <w:rsid w:val="003B4047"/>
    <w:rsid w:val="003B7142"/>
    <w:rsid w:val="003B7A21"/>
    <w:rsid w:val="003C35CD"/>
    <w:rsid w:val="003C399B"/>
    <w:rsid w:val="003C3B94"/>
    <w:rsid w:val="003C6496"/>
    <w:rsid w:val="003C6EF6"/>
    <w:rsid w:val="003C7543"/>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2E7"/>
    <w:rsid w:val="00400361"/>
    <w:rsid w:val="0040275F"/>
    <w:rsid w:val="0040276A"/>
    <w:rsid w:val="00403D7F"/>
    <w:rsid w:val="004041D5"/>
    <w:rsid w:val="00405189"/>
    <w:rsid w:val="00407104"/>
    <w:rsid w:val="0040715C"/>
    <w:rsid w:val="00407597"/>
    <w:rsid w:val="00407E60"/>
    <w:rsid w:val="00410E33"/>
    <w:rsid w:val="004126E0"/>
    <w:rsid w:val="00412C48"/>
    <w:rsid w:val="00413DD7"/>
    <w:rsid w:val="00414009"/>
    <w:rsid w:val="004143B8"/>
    <w:rsid w:val="00422587"/>
    <w:rsid w:val="004234B9"/>
    <w:rsid w:val="00430C94"/>
    <w:rsid w:val="00432379"/>
    <w:rsid w:val="00434703"/>
    <w:rsid w:val="004347EB"/>
    <w:rsid w:val="00434F04"/>
    <w:rsid w:val="0043598B"/>
    <w:rsid w:val="0043674F"/>
    <w:rsid w:val="00437D8B"/>
    <w:rsid w:val="00440CC7"/>
    <w:rsid w:val="00442B9A"/>
    <w:rsid w:val="00445461"/>
    <w:rsid w:val="004456F3"/>
    <w:rsid w:val="00445F89"/>
    <w:rsid w:val="00447F7F"/>
    <w:rsid w:val="004502AC"/>
    <w:rsid w:val="0045030D"/>
    <w:rsid w:val="00450B39"/>
    <w:rsid w:val="00450BEA"/>
    <w:rsid w:val="00450EF0"/>
    <w:rsid w:val="004524EC"/>
    <w:rsid w:val="00452717"/>
    <w:rsid w:val="00455765"/>
    <w:rsid w:val="0045629F"/>
    <w:rsid w:val="00456898"/>
    <w:rsid w:val="004605BC"/>
    <w:rsid w:val="00460BEB"/>
    <w:rsid w:val="00461F02"/>
    <w:rsid w:val="004620AE"/>
    <w:rsid w:val="00462987"/>
    <w:rsid w:val="00462C59"/>
    <w:rsid w:val="00463CC3"/>
    <w:rsid w:val="00464139"/>
    <w:rsid w:val="0046457A"/>
    <w:rsid w:val="00466857"/>
    <w:rsid w:val="00467C95"/>
    <w:rsid w:val="00472FC6"/>
    <w:rsid w:val="00476830"/>
    <w:rsid w:val="00477621"/>
    <w:rsid w:val="00481542"/>
    <w:rsid w:val="00484B40"/>
    <w:rsid w:val="0048506D"/>
    <w:rsid w:val="00485BAA"/>
    <w:rsid w:val="00491BB3"/>
    <w:rsid w:val="004925A1"/>
    <w:rsid w:val="00493002"/>
    <w:rsid w:val="0049363D"/>
    <w:rsid w:val="004947AF"/>
    <w:rsid w:val="004947FD"/>
    <w:rsid w:val="004949B3"/>
    <w:rsid w:val="00495DD9"/>
    <w:rsid w:val="004976F4"/>
    <w:rsid w:val="00497E15"/>
    <w:rsid w:val="004A1BE6"/>
    <w:rsid w:val="004A2A95"/>
    <w:rsid w:val="004A3FA6"/>
    <w:rsid w:val="004A5441"/>
    <w:rsid w:val="004A6CAA"/>
    <w:rsid w:val="004B01C0"/>
    <w:rsid w:val="004B0A9C"/>
    <w:rsid w:val="004B21D7"/>
    <w:rsid w:val="004B3528"/>
    <w:rsid w:val="004B6DAB"/>
    <w:rsid w:val="004B79A4"/>
    <w:rsid w:val="004C1D7D"/>
    <w:rsid w:val="004C3350"/>
    <w:rsid w:val="004C42E8"/>
    <w:rsid w:val="004C49FB"/>
    <w:rsid w:val="004C4ED8"/>
    <w:rsid w:val="004C523B"/>
    <w:rsid w:val="004C55B5"/>
    <w:rsid w:val="004D0ACF"/>
    <w:rsid w:val="004D1C1A"/>
    <w:rsid w:val="004D27A6"/>
    <w:rsid w:val="004D2B1C"/>
    <w:rsid w:val="004D4312"/>
    <w:rsid w:val="004D4DBB"/>
    <w:rsid w:val="004D772F"/>
    <w:rsid w:val="004E31B4"/>
    <w:rsid w:val="004E52BA"/>
    <w:rsid w:val="004E53FA"/>
    <w:rsid w:val="004F2172"/>
    <w:rsid w:val="004F36CE"/>
    <w:rsid w:val="004F3C6D"/>
    <w:rsid w:val="004F4F80"/>
    <w:rsid w:val="004F6344"/>
    <w:rsid w:val="004F681E"/>
    <w:rsid w:val="004F774C"/>
    <w:rsid w:val="004F788C"/>
    <w:rsid w:val="0050010F"/>
    <w:rsid w:val="00501CBA"/>
    <w:rsid w:val="00502221"/>
    <w:rsid w:val="00502BC6"/>
    <w:rsid w:val="00502E27"/>
    <w:rsid w:val="00503C9D"/>
    <w:rsid w:val="00504547"/>
    <w:rsid w:val="00507D7B"/>
    <w:rsid w:val="00510119"/>
    <w:rsid w:val="0051055C"/>
    <w:rsid w:val="00511BD4"/>
    <w:rsid w:val="0051235E"/>
    <w:rsid w:val="00514238"/>
    <w:rsid w:val="00514990"/>
    <w:rsid w:val="00514A8B"/>
    <w:rsid w:val="00516278"/>
    <w:rsid w:val="00516445"/>
    <w:rsid w:val="005164D8"/>
    <w:rsid w:val="00521B08"/>
    <w:rsid w:val="005278DD"/>
    <w:rsid w:val="00527DC0"/>
    <w:rsid w:val="00530493"/>
    <w:rsid w:val="0053069E"/>
    <w:rsid w:val="0053216D"/>
    <w:rsid w:val="005328B4"/>
    <w:rsid w:val="005330FB"/>
    <w:rsid w:val="005339AF"/>
    <w:rsid w:val="00533AFE"/>
    <w:rsid w:val="00533DD5"/>
    <w:rsid w:val="0053420D"/>
    <w:rsid w:val="0053555F"/>
    <w:rsid w:val="005357DF"/>
    <w:rsid w:val="00536EE4"/>
    <w:rsid w:val="0053726B"/>
    <w:rsid w:val="005403A3"/>
    <w:rsid w:val="00541963"/>
    <w:rsid w:val="00541C3A"/>
    <w:rsid w:val="00541E2E"/>
    <w:rsid w:val="0054282A"/>
    <w:rsid w:val="00543682"/>
    <w:rsid w:val="00544156"/>
    <w:rsid w:val="00544A38"/>
    <w:rsid w:val="00545638"/>
    <w:rsid w:val="005470A9"/>
    <w:rsid w:val="00547EE5"/>
    <w:rsid w:val="00550011"/>
    <w:rsid w:val="00550829"/>
    <w:rsid w:val="00550C30"/>
    <w:rsid w:val="005513D3"/>
    <w:rsid w:val="00553404"/>
    <w:rsid w:val="005535A4"/>
    <w:rsid w:val="00553757"/>
    <w:rsid w:val="00554F9B"/>
    <w:rsid w:val="00557A36"/>
    <w:rsid w:val="00561361"/>
    <w:rsid w:val="005616CC"/>
    <w:rsid w:val="00561759"/>
    <w:rsid w:val="0056432C"/>
    <w:rsid w:val="00565BCA"/>
    <w:rsid w:val="00567AAC"/>
    <w:rsid w:val="005741AA"/>
    <w:rsid w:val="00577174"/>
    <w:rsid w:val="00577B91"/>
    <w:rsid w:val="00581CDB"/>
    <w:rsid w:val="00583DDA"/>
    <w:rsid w:val="005851C1"/>
    <w:rsid w:val="00585230"/>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899"/>
    <w:rsid w:val="005B6FDF"/>
    <w:rsid w:val="005B7124"/>
    <w:rsid w:val="005B77E5"/>
    <w:rsid w:val="005C299D"/>
    <w:rsid w:val="005C40C4"/>
    <w:rsid w:val="005C51AC"/>
    <w:rsid w:val="005C7157"/>
    <w:rsid w:val="005C7ADC"/>
    <w:rsid w:val="005D0AC4"/>
    <w:rsid w:val="005D0E3E"/>
    <w:rsid w:val="005D1CA5"/>
    <w:rsid w:val="005D22F8"/>
    <w:rsid w:val="005D29D4"/>
    <w:rsid w:val="005D2B41"/>
    <w:rsid w:val="005D2D15"/>
    <w:rsid w:val="005D5E14"/>
    <w:rsid w:val="005D6244"/>
    <w:rsid w:val="005D74CC"/>
    <w:rsid w:val="005E2606"/>
    <w:rsid w:val="005E3CA2"/>
    <w:rsid w:val="005E69C9"/>
    <w:rsid w:val="005E7F3E"/>
    <w:rsid w:val="005F013C"/>
    <w:rsid w:val="005F068D"/>
    <w:rsid w:val="005F0BFB"/>
    <w:rsid w:val="005F10B7"/>
    <w:rsid w:val="005F17AF"/>
    <w:rsid w:val="005F1ED1"/>
    <w:rsid w:val="005F5B38"/>
    <w:rsid w:val="005F7C66"/>
    <w:rsid w:val="00600926"/>
    <w:rsid w:val="00601776"/>
    <w:rsid w:val="00602955"/>
    <w:rsid w:val="00605D7F"/>
    <w:rsid w:val="00605E40"/>
    <w:rsid w:val="006065E6"/>
    <w:rsid w:val="00606601"/>
    <w:rsid w:val="00610C71"/>
    <w:rsid w:val="00611682"/>
    <w:rsid w:val="00611E56"/>
    <w:rsid w:val="006146A3"/>
    <w:rsid w:val="0061507D"/>
    <w:rsid w:val="0062068A"/>
    <w:rsid w:val="00621F72"/>
    <w:rsid w:val="00624D19"/>
    <w:rsid w:val="00625D43"/>
    <w:rsid w:val="00626814"/>
    <w:rsid w:val="00627C72"/>
    <w:rsid w:val="006308F9"/>
    <w:rsid w:val="00633463"/>
    <w:rsid w:val="0063373E"/>
    <w:rsid w:val="0063398B"/>
    <w:rsid w:val="00633CC2"/>
    <w:rsid w:val="00635C61"/>
    <w:rsid w:val="0063792F"/>
    <w:rsid w:val="006379B5"/>
    <w:rsid w:val="00640FC1"/>
    <w:rsid w:val="0064152F"/>
    <w:rsid w:val="00641547"/>
    <w:rsid w:val="00642513"/>
    <w:rsid w:val="006434A0"/>
    <w:rsid w:val="00644644"/>
    <w:rsid w:val="006504B4"/>
    <w:rsid w:val="006519F7"/>
    <w:rsid w:val="00651B74"/>
    <w:rsid w:val="006523C8"/>
    <w:rsid w:val="006524A3"/>
    <w:rsid w:val="00653E71"/>
    <w:rsid w:val="00655A3E"/>
    <w:rsid w:val="006563C3"/>
    <w:rsid w:val="00660952"/>
    <w:rsid w:val="00661180"/>
    <w:rsid w:val="00662221"/>
    <w:rsid w:val="0066231B"/>
    <w:rsid w:val="00663604"/>
    <w:rsid w:val="00664357"/>
    <w:rsid w:val="00664406"/>
    <w:rsid w:val="0067141C"/>
    <w:rsid w:val="006715C9"/>
    <w:rsid w:val="00671B8F"/>
    <w:rsid w:val="0067246B"/>
    <w:rsid w:val="00673475"/>
    <w:rsid w:val="00673D8E"/>
    <w:rsid w:val="00674E65"/>
    <w:rsid w:val="00677274"/>
    <w:rsid w:val="00677C94"/>
    <w:rsid w:val="00677DB4"/>
    <w:rsid w:val="0068035B"/>
    <w:rsid w:val="00680B23"/>
    <w:rsid w:val="00680B4D"/>
    <w:rsid w:val="00684714"/>
    <w:rsid w:val="00684A60"/>
    <w:rsid w:val="00685ABF"/>
    <w:rsid w:val="00686EF8"/>
    <w:rsid w:val="0069081D"/>
    <w:rsid w:val="00690C65"/>
    <w:rsid w:val="00691C26"/>
    <w:rsid w:val="006925AE"/>
    <w:rsid w:val="00693493"/>
    <w:rsid w:val="0069373A"/>
    <w:rsid w:val="00696CFC"/>
    <w:rsid w:val="006A07C3"/>
    <w:rsid w:val="006A16BA"/>
    <w:rsid w:val="006A2AA6"/>
    <w:rsid w:val="006A3042"/>
    <w:rsid w:val="006A4EAE"/>
    <w:rsid w:val="006B0495"/>
    <w:rsid w:val="006B151D"/>
    <w:rsid w:val="006B1AEA"/>
    <w:rsid w:val="006B2591"/>
    <w:rsid w:val="006B527D"/>
    <w:rsid w:val="006B53C8"/>
    <w:rsid w:val="006B5B83"/>
    <w:rsid w:val="006B662A"/>
    <w:rsid w:val="006C054D"/>
    <w:rsid w:val="006C0B5E"/>
    <w:rsid w:val="006C2505"/>
    <w:rsid w:val="006C620E"/>
    <w:rsid w:val="006C6E4A"/>
    <w:rsid w:val="006D010B"/>
    <w:rsid w:val="006D0A95"/>
    <w:rsid w:val="006D1141"/>
    <w:rsid w:val="006D38B9"/>
    <w:rsid w:val="006D49E1"/>
    <w:rsid w:val="006D4A41"/>
    <w:rsid w:val="006E0225"/>
    <w:rsid w:val="006E3035"/>
    <w:rsid w:val="006E32AE"/>
    <w:rsid w:val="006E3B3F"/>
    <w:rsid w:val="006E43D0"/>
    <w:rsid w:val="006E454E"/>
    <w:rsid w:val="006E5B74"/>
    <w:rsid w:val="006E6A2F"/>
    <w:rsid w:val="006E73AE"/>
    <w:rsid w:val="006E7A8B"/>
    <w:rsid w:val="006F1126"/>
    <w:rsid w:val="006F12EF"/>
    <w:rsid w:val="006F2563"/>
    <w:rsid w:val="006F2EF2"/>
    <w:rsid w:val="006F666A"/>
    <w:rsid w:val="006F6997"/>
    <w:rsid w:val="0070170D"/>
    <w:rsid w:val="00704D9C"/>
    <w:rsid w:val="00704E5D"/>
    <w:rsid w:val="00705779"/>
    <w:rsid w:val="00706672"/>
    <w:rsid w:val="00711815"/>
    <w:rsid w:val="007155B2"/>
    <w:rsid w:val="007223E3"/>
    <w:rsid w:val="00722EB1"/>
    <w:rsid w:val="007246D4"/>
    <w:rsid w:val="007257F9"/>
    <w:rsid w:val="007262BD"/>
    <w:rsid w:val="0072631D"/>
    <w:rsid w:val="007303AE"/>
    <w:rsid w:val="007304A1"/>
    <w:rsid w:val="00730B3A"/>
    <w:rsid w:val="00733083"/>
    <w:rsid w:val="0073317D"/>
    <w:rsid w:val="007337E7"/>
    <w:rsid w:val="007347E5"/>
    <w:rsid w:val="0073538E"/>
    <w:rsid w:val="00735398"/>
    <w:rsid w:val="00737C5F"/>
    <w:rsid w:val="0074447C"/>
    <w:rsid w:val="007476EE"/>
    <w:rsid w:val="00751D62"/>
    <w:rsid w:val="00752424"/>
    <w:rsid w:val="00753527"/>
    <w:rsid w:val="00754782"/>
    <w:rsid w:val="0075635C"/>
    <w:rsid w:val="007568EE"/>
    <w:rsid w:val="00760BB2"/>
    <w:rsid w:val="00761047"/>
    <w:rsid w:val="007619B6"/>
    <w:rsid w:val="007625AC"/>
    <w:rsid w:val="0076350B"/>
    <w:rsid w:val="00764C0C"/>
    <w:rsid w:val="007656C0"/>
    <w:rsid w:val="00765CD2"/>
    <w:rsid w:val="00765EA8"/>
    <w:rsid w:val="00767845"/>
    <w:rsid w:val="007745D5"/>
    <w:rsid w:val="00775C57"/>
    <w:rsid w:val="00775FA0"/>
    <w:rsid w:val="007776CE"/>
    <w:rsid w:val="00777FB4"/>
    <w:rsid w:val="007804C9"/>
    <w:rsid w:val="00780D45"/>
    <w:rsid w:val="00781084"/>
    <w:rsid w:val="00782926"/>
    <w:rsid w:val="00782C7B"/>
    <w:rsid w:val="00782C94"/>
    <w:rsid w:val="00783294"/>
    <w:rsid w:val="007835FC"/>
    <w:rsid w:val="00783931"/>
    <w:rsid w:val="00784263"/>
    <w:rsid w:val="00787350"/>
    <w:rsid w:val="00787D50"/>
    <w:rsid w:val="007A046B"/>
    <w:rsid w:val="007A08BF"/>
    <w:rsid w:val="007A1689"/>
    <w:rsid w:val="007A1B71"/>
    <w:rsid w:val="007A2D28"/>
    <w:rsid w:val="007A34A4"/>
    <w:rsid w:val="007A4DE6"/>
    <w:rsid w:val="007A5CCA"/>
    <w:rsid w:val="007A5D4D"/>
    <w:rsid w:val="007A7647"/>
    <w:rsid w:val="007A78D1"/>
    <w:rsid w:val="007B34ED"/>
    <w:rsid w:val="007B5CDE"/>
    <w:rsid w:val="007B68D7"/>
    <w:rsid w:val="007B77A7"/>
    <w:rsid w:val="007B7A4E"/>
    <w:rsid w:val="007B7C7E"/>
    <w:rsid w:val="007C0ADA"/>
    <w:rsid w:val="007C1CD5"/>
    <w:rsid w:val="007C24A4"/>
    <w:rsid w:val="007C4150"/>
    <w:rsid w:val="007C49F3"/>
    <w:rsid w:val="007D052B"/>
    <w:rsid w:val="007D0838"/>
    <w:rsid w:val="007D19F1"/>
    <w:rsid w:val="007D22FF"/>
    <w:rsid w:val="007D29D8"/>
    <w:rsid w:val="007D4221"/>
    <w:rsid w:val="007D521E"/>
    <w:rsid w:val="007D6FFF"/>
    <w:rsid w:val="007E0105"/>
    <w:rsid w:val="007E3F14"/>
    <w:rsid w:val="007E7DB0"/>
    <w:rsid w:val="007F33D2"/>
    <w:rsid w:val="007F3FE6"/>
    <w:rsid w:val="007F41A2"/>
    <w:rsid w:val="007F49B0"/>
    <w:rsid w:val="007F4EE2"/>
    <w:rsid w:val="008006D3"/>
    <w:rsid w:val="0080135B"/>
    <w:rsid w:val="0080181B"/>
    <w:rsid w:val="008041CD"/>
    <w:rsid w:val="008041F1"/>
    <w:rsid w:val="00804913"/>
    <w:rsid w:val="00806C20"/>
    <w:rsid w:val="008070AF"/>
    <w:rsid w:val="00807286"/>
    <w:rsid w:val="00812CF5"/>
    <w:rsid w:val="00813FC9"/>
    <w:rsid w:val="0081715A"/>
    <w:rsid w:val="00817D1E"/>
    <w:rsid w:val="00822F15"/>
    <w:rsid w:val="0082411D"/>
    <w:rsid w:val="00826803"/>
    <w:rsid w:val="0082741B"/>
    <w:rsid w:val="00827B1F"/>
    <w:rsid w:val="00830432"/>
    <w:rsid w:val="00830CA5"/>
    <w:rsid w:val="00833D50"/>
    <w:rsid w:val="0083500E"/>
    <w:rsid w:val="0083545F"/>
    <w:rsid w:val="0083582D"/>
    <w:rsid w:val="00836734"/>
    <w:rsid w:val="00837CEC"/>
    <w:rsid w:val="00840373"/>
    <w:rsid w:val="00840F96"/>
    <w:rsid w:val="0084136D"/>
    <w:rsid w:val="008414C4"/>
    <w:rsid w:val="00845311"/>
    <w:rsid w:val="00846616"/>
    <w:rsid w:val="008507CF"/>
    <w:rsid w:val="0085169E"/>
    <w:rsid w:val="00852623"/>
    <w:rsid w:val="008526EC"/>
    <w:rsid w:val="008543E1"/>
    <w:rsid w:val="0085720F"/>
    <w:rsid w:val="008573BE"/>
    <w:rsid w:val="00861FEC"/>
    <w:rsid w:val="00862C50"/>
    <w:rsid w:val="008635CB"/>
    <w:rsid w:val="008646F7"/>
    <w:rsid w:val="00864C0F"/>
    <w:rsid w:val="00864F51"/>
    <w:rsid w:val="00865765"/>
    <w:rsid w:val="00866323"/>
    <w:rsid w:val="00867B7D"/>
    <w:rsid w:val="00867D3C"/>
    <w:rsid w:val="008729B5"/>
    <w:rsid w:val="00874919"/>
    <w:rsid w:val="00874A71"/>
    <w:rsid w:val="00874FA9"/>
    <w:rsid w:val="00875A20"/>
    <w:rsid w:val="008761C7"/>
    <w:rsid w:val="008774E5"/>
    <w:rsid w:val="00881607"/>
    <w:rsid w:val="0088164F"/>
    <w:rsid w:val="00881A11"/>
    <w:rsid w:val="008855D8"/>
    <w:rsid w:val="00887E02"/>
    <w:rsid w:val="00891785"/>
    <w:rsid w:val="00893C09"/>
    <w:rsid w:val="008940CA"/>
    <w:rsid w:val="0089435D"/>
    <w:rsid w:val="00894422"/>
    <w:rsid w:val="0089477A"/>
    <w:rsid w:val="00894AB1"/>
    <w:rsid w:val="00897417"/>
    <w:rsid w:val="00897D19"/>
    <w:rsid w:val="008A0064"/>
    <w:rsid w:val="008A18C5"/>
    <w:rsid w:val="008A2E96"/>
    <w:rsid w:val="008A3216"/>
    <w:rsid w:val="008A4B59"/>
    <w:rsid w:val="008A7313"/>
    <w:rsid w:val="008A7E14"/>
    <w:rsid w:val="008B02EF"/>
    <w:rsid w:val="008B08EC"/>
    <w:rsid w:val="008B2E04"/>
    <w:rsid w:val="008B6ABD"/>
    <w:rsid w:val="008C0120"/>
    <w:rsid w:val="008C0FB9"/>
    <w:rsid w:val="008C1B76"/>
    <w:rsid w:val="008C3E2C"/>
    <w:rsid w:val="008C434C"/>
    <w:rsid w:val="008C6215"/>
    <w:rsid w:val="008C733D"/>
    <w:rsid w:val="008D1FF3"/>
    <w:rsid w:val="008D23E8"/>
    <w:rsid w:val="008D38E9"/>
    <w:rsid w:val="008D48C6"/>
    <w:rsid w:val="008D644B"/>
    <w:rsid w:val="008D6DBF"/>
    <w:rsid w:val="008D6F21"/>
    <w:rsid w:val="008D74AC"/>
    <w:rsid w:val="008D7AE7"/>
    <w:rsid w:val="008E15EC"/>
    <w:rsid w:val="008E1EAF"/>
    <w:rsid w:val="008E2BE3"/>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0C3"/>
    <w:rsid w:val="00903D35"/>
    <w:rsid w:val="009041B8"/>
    <w:rsid w:val="009048D8"/>
    <w:rsid w:val="0090692C"/>
    <w:rsid w:val="00906A75"/>
    <w:rsid w:val="0091186E"/>
    <w:rsid w:val="009123E5"/>
    <w:rsid w:val="009130AF"/>
    <w:rsid w:val="00914144"/>
    <w:rsid w:val="009141A9"/>
    <w:rsid w:val="009158F4"/>
    <w:rsid w:val="00917344"/>
    <w:rsid w:val="00924B0F"/>
    <w:rsid w:val="00924F9F"/>
    <w:rsid w:val="00925750"/>
    <w:rsid w:val="009267F8"/>
    <w:rsid w:val="00926B17"/>
    <w:rsid w:val="00927552"/>
    <w:rsid w:val="00927DFB"/>
    <w:rsid w:val="00930A79"/>
    <w:rsid w:val="00930D5E"/>
    <w:rsid w:val="00930E5F"/>
    <w:rsid w:val="00931D68"/>
    <w:rsid w:val="009329E7"/>
    <w:rsid w:val="00934B9C"/>
    <w:rsid w:val="009377C8"/>
    <w:rsid w:val="009427A1"/>
    <w:rsid w:val="00943761"/>
    <w:rsid w:val="009446CB"/>
    <w:rsid w:val="00944F89"/>
    <w:rsid w:val="00956AFC"/>
    <w:rsid w:val="00957364"/>
    <w:rsid w:val="00960B50"/>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304"/>
    <w:rsid w:val="009A38BC"/>
    <w:rsid w:val="009A4433"/>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9A6"/>
    <w:rsid w:val="009D7B57"/>
    <w:rsid w:val="009E1894"/>
    <w:rsid w:val="009E405D"/>
    <w:rsid w:val="009E68C3"/>
    <w:rsid w:val="009E720B"/>
    <w:rsid w:val="009E770E"/>
    <w:rsid w:val="009E7F8C"/>
    <w:rsid w:val="009F07F0"/>
    <w:rsid w:val="009F2065"/>
    <w:rsid w:val="009F282C"/>
    <w:rsid w:val="009F7D89"/>
    <w:rsid w:val="00A00443"/>
    <w:rsid w:val="00A0071A"/>
    <w:rsid w:val="00A01F41"/>
    <w:rsid w:val="00A02E3C"/>
    <w:rsid w:val="00A0485E"/>
    <w:rsid w:val="00A049E4"/>
    <w:rsid w:val="00A05175"/>
    <w:rsid w:val="00A11413"/>
    <w:rsid w:val="00A115C5"/>
    <w:rsid w:val="00A12C31"/>
    <w:rsid w:val="00A13C12"/>
    <w:rsid w:val="00A1418D"/>
    <w:rsid w:val="00A151B9"/>
    <w:rsid w:val="00A157E7"/>
    <w:rsid w:val="00A172BE"/>
    <w:rsid w:val="00A21BE4"/>
    <w:rsid w:val="00A21F1C"/>
    <w:rsid w:val="00A22422"/>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F6D"/>
    <w:rsid w:val="00A47BC2"/>
    <w:rsid w:val="00A47E25"/>
    <w:rsid w:val="00A50201"/>
    <w:rsid w:val="00A50B0B"/>
    <w:rsid w:val="00A559E1"/>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556A"/>
    <w:rsid w:val="00A963F2"/>
    <w:rsid w:val="00A97CA1"/>
    <w:rsid w:val="00AA0B21"/>
    <w:rsid w:val="00AA0F4D"/>
    <w:rsid w:val="00AA2A25"/>
    <w:rsid w:val="00AA483D"/>
    <w:rsid w:val="00AA4F1C"/>
    <w:rsid w:val="00AA56FC"/>
    <w:rsid w:val="00AA6837"/>
    <w:rsid w:val="00AA69BE"/>
    <w:rsid w:val="00AA74FB"/>
    <w:rsid w:val="00AB1667"/>
    <w:rsid w:val="00AB223B"/>
    <w:rsid w:val="00AB48DD"/>
    <w:rsid w:val="00AB5CE8"/>
    <w:rsid w:val="00AB64F8"/>
    <w:rsid w:val="00AB689D"/>
    <w:rsid w:val="00AC1338"/>
    <w:rsid w:val="00AC2980"/>
    <w:rsid w:val="00AC3BA6"/>
    <w:rsid w:val="00AC5741"/>
    <w:rsid w:val="00AC61DE"/>
    <w:rsid w:val="00AC73FD"/>
    <w:rsid w:val="00AC7E59"/>
    <w:rsid w:val="00AD1A32"/>
    <w:rsid w:val="00AD224C"/>
    <w:rsid w:val="00AD324B"/>
    <w:rsid w:val="00AD3CEC"/>
    <w:rsid w:val="00AD5F09"/>
    <w:rsid w:val="00AD6DB4"/>
    <w:rsid w:val="00AD7853"/>
    <w:rsid w:val="00AD7CBF"/>
    <w:rsid w:val="00AE12F3"/>
    <w:rsid w:val="00AE1CE5"/>
    <w:rsid w:val="00AE3D1A"/>
    <w:rsid w:val="00AE433F"/>
    <w:rsid w:val="00AE45FC"/>
    <w:rsid w:val="00AE55C3"/>
    <w:rsid w:val="00AE64A9"/>
    <w:rsid w:val="00AE69BA"/>
    <w:rsid w:val="00AE709D"/>
    <w:rsid w:val="00AF6523"/>
    <w:rsid w:val="00AF6659"/>
    <w:rsid w:val="00AF67A7"/>
    <w:rsid w:val="00AF6B91"/>
    <w:rsid w:val="00B0042D"/>
    <w:rsid w:val="00B01933"/>
    <w:rsid w:val="00B03310"/>
    <w:rsid w:val="00B0377F"/>
    <w:rsid w:val="00B03C1D"/>
    <w:rsid w:val="00B04C3D"/>
    <w:rsid w:val="00B04DB4"/>
    <w:rsid w:val="00B069DA"/>
    <w:rsid w:val="00B074D2"/>
    <w:rsid w:val="00B0782A"/>
    <w:rsid w:val="00B12C95"/>
    <w:rsid w:val="00B132A1"/>
    <w:rsid w:val="00B156C2"/>
    <w:rsid w:val="00B17611"/>
    <w:rsid w:val="00B17F10"/>
    <w:rsid w:val="00B20876"/>
    <w:rsid w:val="00B21C66"/>
    <w:rsid w:val="00B21DA3"/>
    <w:rsid w:val="00B2308B"/>
    <w:rsid w:val="00B26020"/>
    <w:rsid w:val="00B26BEF"/>
    <w:rsid w:val="00B30DAD"/>
    <w:rsid w:val="00B3196C"/>
    <w:rsid w:val="00B334DF"/>
    <w:rsid w:val="00B35314"/>
    <w:rsid w:val="00B3772C"/>
    <w:rsid w:val="00B42C08"/>
    <w:rsid w:val="00B44A54"/>
    <w:rsid w:val="00B45BE8"/>
    <w:rsid w:val="00B4729C"/>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56FF"/>
    <w:rsid w:val="00B75CB7"/>
    <w:rsid w:val="00B7638F"/>
    <w:rsid w:val="00B76D83"/>
    <w:rsid w:val="00B77C71"/>
    <w:rsid w:val="00B80DB3"/>
    <w:rsid w:val="00B8103D"/>
    <w:rsid w:val="00B81E6C"/>
    <w:rsid w:val="00B86B61"/>
    <w:rsid w:val="00B90608"/>
    <w:rsid w:val="00B92357"/>
    <w:rsid w:val="00B92496"/>
    <w:rsid w:val="00B9378B"/>
    <w:rsid w:val="00B93B26"/>
    <w:rsid w:val="00B942D8"/>
    <w:rsid w:val="00B94358"/>
    <w:rsid w:val="00B9631C"/>
    <w:rsid w:val="00B96540"/>
    <w:rsid w:val="00B96A05"/>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0DCD"/>
    <w:rsid w:val="00BC106B"/>
    <w:rsid w:val="00BC1A6D"/>
    <w:rsid w:val="00BC26DF"/>
    <w:rsid w:val="00BC286D"/>
    <w:rsid w:val="00BC37C3"/>
    <w:rsid w:val="00BC45D7"/>
    <w:rsid w:val="00BC4E64"/>
    <w:rsid w:val="00BC5D14"/>
    <w:rsid w:val="00BC626C"/>
    <w:rsid w:val="00BC690C"/>
    <w:rsid w:val="00BC7AF7"/>
    <w:rsid w:val="00BC7C53"/>
    <w:rsid w:val="00BD1863"/>
    <w:rsid w:val="00BD18D5"/>
    <w:rsid w:val="00BD3341"/>
    <w:rsid w:val="00BD3395"/>
    <w:rsid w:val="00BD3C4D"/>
    <w:rsid w:val="00BD4EF0"/>
    <w:rsid w:val="00BD50E5"/>
    <w:rsid w:val="00BD621E"/>
    <w:rsid w:val="00BD7052"/>
    <w:rsid w:val="00BE27AD"/>
    <w:rsid w:val="00BE2BEC"/>
    <w:rsid w:val="00BE34E2"/>
    <w:rsid w:val="00BE396A"/>
    <w:rsid w:val="00BE560B"/>
    <w:rsid w:val="00BE5ECF"/>
    <w:rsid w:val="00BE646A"/>
    <w:rsid w:val="00BE6786"/>
    <w:rsid w:val="00BE719D"/>
    <w:rsid w:val="00BE72AB"/>
    <w:rsid w:val="00BF07E0"/>
    <w:rsid w:val="00BF3186"/>
    <w:rsid w:val="00BF408D"/>
    <w:rsid w:val="00BF6A60"/>
    <w:rsid w:val="00BF706E"/>
    <w:rsid w:val="00C00B8A"/>
    <w:rsid w:val="00C0319E"/>
    <w:rsid w:val="00C04B1E"/>
    <w:rsid w:val="00C05A53"/>
    <w:rsid w:val="00C12361"/>
    <w:rsid w:val="00C13D94"/>
    <w:rsid w:val="00C13DF8"/>
    <w:rsid w:val="00C13EC6"/>
    <w:rsid w:val="00C15E68"/>
    <w:rsid w:val="00C16B6C"/>
    <w:rsid w:val="00C16CDA"/>
    <w:rsid w:val="00C20D82"/>
    <w:rsid w:val="00C21288"/>
    <w:rsid w:val="00C21E41"/>
    <w:rsid w:val="00C2295E"/>
    <w:rsid w:val="00C22F1E"/>
    <w:rsid w:val="00C2472D"/>
    <w:rsid w:val="00C25431"/>
    <w:rsid w:val="00C26E6F"/>
    <w:rsid w:val="00C3122A"/>
    <w:rsid w:val="00C347FF"/>
    <w:rsid w:val="00C351CD"/>
    <w:rsid w:val="00C35601"/>
    <w:rsid w:val="00C36DBB"/>
    <w:rsid w:val="00C372C9"/>
    <w:rsid w:val="00C37C7A"/>
    <w:rsid w:val="00C422FE"/>
    <w:rsid w:val="00C438E8"/>
    <w:rsid w:val="00C442BC"/>
    <w:rsid w:val="00C457FA"/>
    <w:rsid w:val="00C4636F"/>
    <w:rsid w:val="00C46F8B"/>
    <w:rsid w:val="00C47698"/>
    <w:rsid w:val="00C47B65"/>
    <w:rsid w:val="00C50578"/>
    <w:rsid w:val="00C507D4"/>
    <w:rsid w:val="00C52410"/>
    <w:rsid w:val="00C524DB"/>
    <w:rsid w:val="00C53CE1"/>
    <w:rsid w:val="00C5719D"/>
    <w:rsid w:val="00C614E7"/>
    <w:rsid w:val="00C614F3"/>
    <w:rsid w:val="00C62FB6"/>
    <w:rsid w:val="00C6453B"/>
    <w:rsid w:val="00C6490D"/>
    <w:rsid w:val="00C64C21"/>
    <w:rsid w:val="00C66C0B"/>
    <w:rsid w:val="00C70E91"/>
    <w:rsid w:val="00C744BD"/>
    <w:rsid w:val="00C745A4"/>
    <w:rsid w:val="00C76DF3"/>
    <w:rsid w:val="00C81E30"/>
    <w:rsid w:val="00C83E40"/>
    <w:rsid w:val="00C92DC7"/>
    <w:rsid w:val="00C9307D"/>
    <w:rsid w:val="00C93CC2"/>
    <w:rsid w:val="00C9518F"/>
    <w:rsid w:val="00C95C8C"/>
    <w:rsid w:val="00C9711E"/>
    <w:rsid w:val="00CA40F6"/>
    <w:rsid w:val="00CA5024"/>
    <w:rsid w:val="00CA509E"/>
    <w:rsid w:val="00CA6F39"/>
    <w:rsid w:val="00CA7BE1"/>
    <w:rsid w:val="00CA7E98"/>
    <w:rsid w:val="00CB138C"/>
    <w:rsid w:val="00CB1C65"/>
    <w:rsid w:val="00CB2A13"/>
    <w:rsid w:val="00CB3D69"/>
    <w:rsid w:val="00CB3D6C"/>
    <w:rsid w:val="00CB3ED1"/>
    <w:rsid w:val="00CB4443"/>
    <w:rsid w:val="00CB6005"/>
    <w:rsid w:val="00CB6487"/>
    <w:rsid w:val="00CB78BE"/>
    <w:rsid w:val="00CC06D3"/>
    <w:rsid w:val="00CC0B22"/>
    <w:rsid w:val="00CC258E"/>
    <w:rsid w:val="00CC2D6F"/>
    <w:rsid w:val="00CC338A"/>
    <w:rsid w:val="00CC34E7"/>
    <w:rsid w:val="00CC52D0"/>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BA6"/>
    <w:rsid w:val="00CE0C39"/>
    <w:rsid w:val="00CE0C80"/>
    <w:rsid w:val="00CE1320"/>
    <w:rsid w:val="00CE1FBF"/>
    <w:rsid w:val="00CE2C91"/>
    <w:rsid w:val="00CE4450"/>
    <w:rsid w:val="00CE45F9"/>
    <w:rsid w:val="00CE5527"/>
    <w:rsid w:val="00CE5EEC"/>
    <w:rsid w:val="00CF012D"/>
    <w:rsid w:val="00CF18DD"/>
    <w:rsid w:val="00CF1C31"/>
    <w:rsid w:val="00CF2D69"/>
    <w:rsid w:val="00CF33E5"/>
    <w:rsid w:val="00CF4D41"/>
    <w:rsid w:val="00CF560D"/>
    <w:rsid w:val="00CF73AF"/>
    <w:rsid w:val="00D012C3"/>
    <w:rsid w:val="00D0302B"/>
    <w:rsid w:val="00D1024F"/>
    <w:rsid w:val="00D103AF"/>
    <w:rsid w:val="00D11F4A"/>
    <w:rsid w:val="00D12FE5"/>
    <w:rsid w:val="00D14649"/>
    <w:rsid w:val="00D147CD"/>
    <w:rsid w:val="00D14E32"/>
    <w:rsid w:val="00D15B9F"/>
    <w:rsid w:val="00D16F70"/>
    <w:rsid w:val="00D17D13"/>
    <w:rsid w:val="00D20FC9"/>
    <w:rsid w:val="00D230CD"/>
    <w:rsid w:val="00D24C4E"/>
    <w:rsid w:val="00D26825"/>
    <w:rsid w:val="00D27ABE"/>
    <w:rsid w:val="00D3001A"/>
    <w:rsid w:val="00D30B2D"/>
    <w:rsid w:val="00D33962"/>
    <w:rsid w:val="00D33C4C"/>
    <w:rsid w:val="00D3417F"/>
    <w:rsid w:val="00D3525A"/>
    <w:rsid w:val="00D37784"/>
    <w:rsid w:val="00D37F31"/>
    <w:rsid w:val="00D41609"/>
    <w:rsid w:val="00D41AF5"/>
    <w:rsid w:val="00D4228D"/>
    <w:rsid w:val="00D43C83"/>
    <w:rsid w:val="00D44190"/>
    <w:rsid w:val="00D450D0"/>
    <w:rsid w:val="00D46E2F"/>
    <w:rsid w:val="00D510DA"/>
    <w:rsid w:val="00D51A52"/>
    <w:rsid w:val="00D52720"/>
    <w:rsid w:val="00D5365D"/>
    <w:rsid w:val="00D5434B"/>
    <w:rsid w:val="00D544E2"/>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14B"/>
    <w:rsid w:val="00D77D3C"/>
    <w:rsid w:val="00D80A12"/>
    <w:rsid w:val="00D8160E"/>
    <w:rsid w:val="00D8182E"/>
    <w:rsid w:val="00D8251F"/>
    <w:rsid w:val="00D84B2A"/>
    <w:rsid w:val="00D8533F"/>
    <w:rsid w:val="00D86163"/>
    <w:rsid w:val="00D8708E"/>
    <w:rsid w:val="00D87575"/>
    <w:rsid w:val="00D8788C"/>
    <w:rsid w:val="00D87AF4"/>
    <w:rsid w:val="00D909A5"/>
    <w:rsid w:val="00D92296"/>
    <w:rsid w:val="00D94945"/>
    <w:rsid w:val="00D952FB"/>
    <w:rsid w:val="00DA224E"/>
    <w:rsid w:val="00DA2953"/>
    <w:rsid w:val="00DA5EB4"/>
    <w:rsid w:val="00DB0FA5"/>
    <w:rsid w:val="00DB17C0"/>
    <w:rsid w:val="00DB431D"/>
    <w:rsid w:val="00DB4C09"/>
    <w:rsid w:val="00DB5001"/>
    <w:rsid w:val="00DB5F71"/>
    <w:rsid w:val="00DB62C7"/>
    <w:rsid w:val="00DB6414"/>
    <w:rsid w:val="00DC0385"/>
    <w:rsid w:val="00DC04F9"/>
    <w:rsid w:val="00DC0793"/>
    <w:rsid w:val="00DC097C"/>
    <w:rsid w:val="00DC0A1F"/>
    <w:rsid w:val="00DC0AD8"/>
    <w:rsid w:val="00DC3621"/>
    <w:rsid w:val="00DC38ED"/>
    <w:rsid w:val="00DC66F8"/>
    <w:rsid w:val="00DC71BE"/>
    <w:rsid w:val="00DC7CDF"/>
    <w:rsid w:val="00DC7D20"/>
    <w:rsid w:val="00DD0137"/>
    <w:rsid w:val="00DD1A45"/>
    <w:rsid w:val="00DD25FC"/>
    <w:rsid w:val="00DD2927"/>
    <w:rsid w:val="00DD43D3"/>
    <w:rsid w:val="00DD496E"/>
    <w:rsid w:val="00DD49F5"/>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DF6B37"/>
    <w:rsid w:val="00DF7B82"/>
    <w:rsid w:val="00E0305F"/>
    <w:rsid w:val="00E034E5"/>
    <w:rsid w:val="00E04037"/>
    <w:rsid w:val="00E04DCE"/>
    <w:rsid w:val="00E05F95"/>
    <w:rsid w:val="00E11027"/>
    <w:rsid w:val="00E11DA2"/>
    <w:rsid w:val="00E15840"/>
    <w:rsid w:val="00E15D39"/>
    <w:rsid w:val="00E22ED9"/>
    <w:rsid w:val="00E23C48"/>
    <w:rsid w:val="00E24565"/>
    <w:rsid w:val="00E24C84"/>
    <w:rsid w:val="00E24CFD"/>
    <w:rsid w:val="00E275D6"/>
    <w:rsid w:val="00E31CE3"/>
    <w:rsid w:val="00E33719"/>
    <w:rsid w:val="00E33A1F"/>
    <w:rsid w:val="00E33C92"/>
    <w:rsid w:val="00E34A83"/>
    <w:rsid w:val="00E35B74"/>
    <w:rsid w:val="00E36443"/>
    <w:rsid w:val="00E366FD"/>
    <w:rsid w:val="00E3770D"/>
    <w:rsid w:val="00E4075B"/>
    <w:rsid w:val="00E40A34"/>
    <w:rsid w:val="00E415C5"/>
    <w:rsid w:val="00E4293A"/>
    <w:rsid w:val="00E44A07"/>
    <w:rsid w:val="00E455ED"/>
    <w:rsid w:val="00E46232"/>
    <w:rsid w:val="00E46617"/>
    <w:rsid w:val="00E47D53"/>
    <w:rsid w:val="00E50931"/>
    <w:rsid w:val="00E50DA2"/>
    <w:rsid w:val="00E51153"/>
    <w:rsid w:val="00E51306"/>
    <w:rsid w:val="00E514A6"/>
    <w:rsid w:val="00E526D8"/>
    <w:rsid w:val="00E53C1F"/>
    <w:rsid w:val="00E53F8E"/>
    <w:rsid w:val="00E553C4"/>
    <w:rsid w:val="00E57A29"/>
    <w:rsid w:val="00E6194F"/>
    <w:rsid w:val="00E61DFC"/>
    <w:rsid w:val="00E652A8"/>
    <w:rsid w:val="00E66E5C"/>
    <w:rsid w:val="00E66EC8"/>
    <w:rsid w:val="00E67F37"/>
    <w:rsid w:val="00E74A85"/>
    <w:rsid w:val="00E74CED"/>
    <w:rsid w:val="00E75532"/>
    <w:rsid w:val="00E76C11"/>
    <w:rsid w:val="00E776C5"/>
    <w:rsid w:val="00E8152B"/>
    <w:rsid w:val="00E83157"/>
    <w:rsid w:val="00E83159"/>
    <w:rsid w:val="00E833C7"/>
    <w:rsid w:val="00E84A23"/>
    <w:rsid w:val="00E85897"/>
    <w:rsid w:val="00E87EC1"/>
    <w:rsid w:val="00E915FD"/>
    <w:rsid w:val="00E93FD0"/>
    <w:rsid w:val="00E957F0"/>
    <w:rsid w:val="00E96D66"/>
    <w:rsid w:val="00EA044F"/>
    <w:rsid w:val="00EA0550"/>
    <w:rsid w:val="00EA116D"/>
    <w:rsid w:val="00EA240D"/>
    <w:rsid w:val="00EA36DF"/>
    <w:rsid w:val="00EA4BEE"/>
    <w:rsid w:val="00EA5FCC"/>
    <w:rsid w:val="00EA7404"/>
    <w:rsid w:val="00EB3D7B"/>
    <w:rsid w:val="00EB42C1"/>
    <w:rsid w:val="00EB4400"/>
    <w:rsid w:val="00EC0156"/>
    <w:rsid w:val="00EC1E28"/>
    <w:rsid w:val="00EC3D50"/>
    <w:rsid w:val="00EC3F08"/>
    <w:rsid w:val="00EC4F2C"/>
    <w:rsid w:val="00EC552C"/>
    <w:rsid w:val="00EC6FDE"/>
    <w:rsid w:val="00ED080D"/>
    <w:rsid w:val="00ED0B1B"/>
    <w:rsid w:val="00ED3508"/>
    <w:rsid w:val="00ED3A2C"/>
    <w:rsid w:val="00ED4056"/>
    <w:rsid w:val="00ED50E6"/>
    <w:rsid w:val="00ED691B"/>
    <w:rsid w:val="00EE04BA"/>
    <w:rsid w:val="00EE0836"/>
    <w:rsid w:val="00EE0874"/>
    <w:rsid w:val="00EE0D0E"/>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9F4"/>
    <w:rsid w:val="00EF6AA8"/>
    <w:rsid w:val="00EF78B8"/>
    <w:rsid w:val="00F05EBC"/>
    <w:rsid w:val="00F06505"/>
    <w:rsid w:val="00F07542"/>
    <w:rsid w:val="00F07AF7"/>
    <w:rsid w:val="00F10723"/>
    <w:rsid w:val="00F11336"/>
    <w:rsid w:val="00F11719"/>
    <w:rsid w:val="00F131AB"/>
    <w:rsid w:val="00F17144"/>
    <w:rsid w:val="00F17C77"/>
    <w:rsid w:val="00F20AFE"/>
    <w:rsid w:val="00F2322F"/>
    <w:rsid w:val="00F24A5A"/>
    <w:rsid w:val="00F26054"/>
    <w:rsid w:val="00F2636E"/>
    <w:rsid w:val="00F26938"/>
    <w:rsid w:val="00F26BF1"/>
    <w:rsid w:val="00F30E8F"/>
    <w:rsid w:val="00F32697"/>
    <w:rsid w:val="00F32AEC"/>
    <w:rsid w:val="00F332BB"/>
    <w:rsid w:val="00F334B1"/>
    <w:rsid w:val="00F33745"/>
    <w:rsid w:val="00F33DD2"/>
    <w:rsid w:val="00F359A7"/>
    <w:rsid w:val="00F3669D"/>
    <w:rsid w:val="00F37CAF"/>
    <w:rsid w:val="00F37D2E"/>
    <w:rsid w:val="00F40AB9"/>
    <w:rsid w:val="00F45E67"/>
    <w:rsid w:val="00F47DB1"/>
    <w:rsid w:val="00F52615"/>
    <w:rsid w:val="00F5268E"/>
    <w:rsid w:val="00F52FA3"/>
    <w:rsid w:val="00F56E2C"/>
    <w:rsid w:val="00F578AB"/>
    <w:rsid w:val="00F579D4"/>
    <w:rsid w:val="00F6031E"/>
    <w:rsid w:val="00F617BB"/>
    <w:rsid w:val="00F64628"/>
    <w:rsid w:val="00F65AC1"/>
    <w:rsid w:val="00F66A13"/>
    <w:rsid w:val="00F67265"/>
    <w:rsid w:val="00F702FE"/>
    <w:rsid w:val="00F72194"/>
    <w:rsid w:val="00F734A8"/>
    <w:rsid w:val="00F73609"/>
    <w:rsid w:val="00F750CE"/>
    <w:rsid w:val="00F750FB"/>
    <w:rsid w:val="00F76E42"/>
    <w:rsid w:val="00F77036"/>
    <w:rsid w:val="00F77903"/>
    <w:rsid w:val="00F8070D"/>
    <w:rsid w:val="00F80A49"/>
    <w:rsid w:val="00F81332"/>
    <w:rsid w:val="00F824AC"/>
    <w:rsid w:val="00F8261A"/>
    <w:rsid w:val="00F8294E"/>
    <w:rsid w:val="00F84975"/>
    <w:rsid w:val="00F8533B"/>
    <w:rsid w:val="00F86874"/>
    <w:rsid w:val="00F868C9"/>
    <w:rsid w:val="00F9064F"/>
    <w:rsid w:val="00F910AC"/>
    <w:rsid w:val="00F922EB"/>
    <w:rsid w:val="00F944EC"/>
    <w:rsid w:val="00F94EE1"/>
    <w:rsid w:val="00F97607"/>
    <w:rsid w:val="00FA00BF"/>
    <w:rsid w:val="00FA18B4"/>
    <w:rsid w:val="00FA2596"/>
    <w:rsid w:val="00FA3084"/>
    <w:rsid w:val="00FA30FA"/>
    <w:rsid w:val="00FA691A"/>
    <w:rsid w:val="00FA6E9B"/>
    <w:rsid w:val="00FA7049"/>
    <w:rsid w:val="00FA74B2"/>
    <w:rsid w:val="00FB01D1"/>
    <w:rsid w:val="00FB01F9"/>
    <w:rsid w:val="00FB1558"/>
    <w:rsid w:val="00FB1ECC"/>
    <w:rsid w:val="00FB5E33"/>
    <w:rsid w:val="00FB6373"/>
    <w:rsid w:val="00FB6BA6"/>
    <w:rsid w:val="00FB719E"/>
    <w:rsid w:val="00FB7B75"/>
    <w:rsid w:val="00FC298D"/>
    <w:rsid w:val="00FC2B19"/>
    <w:rsid w:val="00FC34A4"/>
    <w:rsid w:val="00FC3A1A"/>
    <w:rsid w:val="00FC3DF4"/>
    <w:rsid w:val="00FC3FF1"/>
    <w:rsid w:val="00FC409E"/>
    <w:rsid w:val="00FC45B6"/>
    <w:rsid w:val="00FC5405"/>
    <w:rsid w:val="00FC5782"/>
    <w:rsid w:val="00FC7E60"/>
    <w:rsid w:val="00FD17DB"/>
    <w:rsid w:val="00FD3474"/>
    <w:rsid w:val="00FD384F"/>
    <w:rsid w:val="00FD463A"/>
    <w:rsid w:val="00FD4F22"/>
    <w:rsid w:val="00FD51F6"/>
    <w:rsid w:val="00FD67D5"/>
    <w:rsid w:val="00FE07DA"/>
    <w:rsid w:val="00FE07DD"/>
    <w:rsid w:val="00FE161B"/>
    <w:rsid w:val="00FE2401"/>
    <w:rsid w:val="00FE2524"/>
    <w:rsid w:val="00FE509C"/>
    <w:rsid w:val="00FE6D61"/>
    <w:rsid w:val="00FF08DB"/>
    <w:rsid w:val="00FF2556"/>
    <w:rsid w:val="00FF4139"/>
    <w:rsid w:val="00FF4210"/>
    <w:rsid w:val="00FF455E"/>
    <w:rsid w:val="00FF6BE6"/>
    <w:rsid w:val="00FF75D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CC06D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CC06D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C06D3"/>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C06D3"/>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CC06D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CC06D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51306"/>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B689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D79A6"/>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1DAF"/>
    <w:rPr>
      <w:color w:val="808080"/>
      <w:shd w:val="clear" w:color="auto" w:fill="E6E6E6"/>
    </w:rPr>
  </w:style>
  <w:style w:type="paragraph" w:customStyle="1" w:styleId="ProductList-Bullet">
    <w:name w:val="Product List - Bullet"/>
    <w:link w:val="ProductList-BulletChar"/>
    <w:uiPriority w:val="3"/>
    <w:qFormat/>
    <w:rsid w:val="00DD496E"/>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D496E"/>
    <w:rPr>
      <w:sz w:val="18"/>
      <w:szCs w:val="20"/>
    </w:rPr>
  </w:style>
  <w:style w:type="paragraph" w:customStyle="1" w:styleId="ProductList-TableBody">
    <w:name w:val="Product List - Table Body"/>
    <w:basedOn w:val="Normal"/>
    <w:qFormat/>
    <w:rsid w:val="00B069D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069D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42C08"/>
  </w:style>
  <w:style w:type="character" w:customStyle="1" w:styleId="eop">
    <w:name w:val="eop"/>
    <w:basedOn w:val="DefaultParagraphFont"/>
    <w:rsid w:val="00B42C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4267884">
      <w:bodyDiv w:val="1"/>
      <w:marLeft w:val="0"/>
      <w:marRight w:val="0"/>
      <w:marTop w:val="0"/>
      <w:marBottom w:val="0"/>
      <w:divBdr>
        <w:top w:val="none" w:sz="0" w:space="0" w:color="auto"/>
        <w:left w:val="none" w:sz="0" w:space="0" w:color="auto"/>
        <w:bottom w:val="none" w:sz="0" w:space="0" w:color="auto"/>
        <w:right w:val="none" w:sz="0" w:space="0" w:color="auto"/>
      </w:divBdr>
    </w:div>
    <w:div w:id="718093604">
      <w:bodyDiv w:val="1"/>
      <w:marLeft w:val="0"/>
      <w:marRight w:val="0"/>
      <w:marTop w:val="0"/>
      <w:marBottom w:val="0"/>
      <w:divBdr>
        <w:top w:val="none" w:sz="0" w:space="0" w:color="auto"/>
        <w:left w:val="none" w:sz="0" w:space="0" w:color="auto"/>
        <w:bottom w:val="none" w:sz="0" w:space="0" w:color="auto"/>
        <w:right w:val="none" w:sz="0" w:space="0" w:color="auto"/>
      </w:divBdr>
    </w:div>
    <w:div w:id="747657088">
      <w:bodyDiv w:val="1"/>
      <w:marLeft w:val="0"/>
      <w:marRight w:val="0"/>
      <w:marTop w:val="0"/>
      <w:marBottom w:val="0"/>
      <w:divBdr>
        <w:top w:val="none" w:sz="0" w:space="0" w:color="auto"/>
        <w:left w:val="none" w:sz="0" w:space="0" w:color="auto"/>
        <w:bottom w:val="none" w:sz="0" w:space="0" w:color="auto"/>
        <w:right w:val="none" w:sz="0" w:space="0" w:color="auto"/>
      </w:divBdr>
    </w:div>
    <w:div w:id="862672299">
      <w:bodyDiv w:val="1"/>
      <w:marLeft w:val="0"/>
      <w:marRight w:val="0"/>
      <w:marTop w:val="0"/>
      <w:marBottom w:val="0"/>
      <w:divBdr>
        <w:top w:val="none" w:sz="0" w:space="0" w:color="auto"/>
        <w:left w:val="none" w:sz="0" w:space="0" w:color="auto"/>
        <w:bottom w:val="none" w:sz="0" w:space="0" w:color="auto"/>
        <w:right w:val="none" w:sz="0" w:space="0" w:color="auto"/>
      </w:divBdr>
    </w:div>
    <w:div w:id="119828034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100680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footer" Target="footer10.xml"/><Relationship Id="rId63" Type="http://schemas.openxmlformats.org/officeDocument/2006/relationships/footer" Target="footer15.xml"/><Relationship Id="rId68" Type="http://schemas.openxmlformats.org/officeDocument/2006/relationships/footer" Target="footer17.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footer" Target="footer12.xml"/><Relationship Id="rId58" Type="http://schemas.openxmlformats.org/officeDocument/2006/relationships/hyperlink" Target="file:///C:\Users\becky\AppData\Local\Temp\Temp1_DUT.zip\Buildback%20for%20OST%20%2034%20lang%20%202-12-20.docx" TargetMode="External"/><Relationship Id="rId74" Type="http://schemas.openxmlformats.org/officeDocument/2006/relationships/footer" Target="footer19.xml"/><Relationship Id="rId79" Type="http://schemas.openxmlformats.org/officeDocument/2006/relationships/hyperlink" Target="https://go.microsoft.com/fwlink/?LinkId=521839" TargetMode="External"/><Relationship Id="rId102" Type="http://schemas.openxmlformats.org/officeDocument/2006/relationships/hyperlink" Target="http://www.mpegla.com"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hyperlink" Target="http://go.microsoft.com/?linkid=9839206"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1.xml"/><Relationship Id="rId64" Type="http://schemas.openxmlformats.org/officeDocument/2006/relationships/footer" Target="footer16.xml"/><Relationship Id="rId69" Type="http://schemas.openxmlformats.org/officeDocument/2006/relationships/hyperlink" Target="http://aka.ms/BAA" TargetMode="External"/><Relationship Id="rId80" Type="http://schemas.openxmlformats.org/officeDocument/2006/relationships/footer" Target="footer22.xml"/><Relationship Id="rId85" Type="http://schemas.openxmlformats.org/officeDocument/2006/relationships/footer" Target="footer25.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footer" Target="footer3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hyperlink" Target="http://go.microsoft.com/?linkid=9839206" TargetMode="External"/><Relationship Id="rId70" Type="http://schemas.openxmlformats.org/officeDocument/2006/relationships/hyperlink" Target="https://aka.ms/bingmapsplatformapistou" TargetMode="External"/><Relationship Id="rId75" Type="http://schemas.openxmlformats.org/officeDocument/2006/relationships/footer" Target="footer20.xml"/><Relationship Id="rId83" Type="http://schemas.openxmlformats.org/officeDocument/2006/relationships/hyperlink" Target="https://go.microsoft.com/fwlink/?linkId=868812" TargetMode="External"/><Relationship Id="rId88" Type="http://schemas.openxmlformats.org/officeDocument/2006/relationships/footer" Target="footer28.xml"/><Relationship Id="rId91" Type="http://schemas.openxmlformats.org/officeDocument/2006/relationships/hyperlink" Target="https://aka.ms/github_terms" TargetMode="External"/><Relationship Id="rId96"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6" Type="http://schemas.openxmlformats.org/officeDocument/2006/relationships/theme" Target="theme/theme1.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footer" Target="footer18.xml"/><Relationship Id="rId78" Type="http://schemas.openxmlformats.org/officeDocument/2006/relationships/hyperlink" Target="https://aka.ms/bingmapsplatformsdks/" TargetMode="External"/><Relationship Id="rId81" Type="http://schemas.openxmlformats.org/officeDocument/2006/relationships/footer" Target="footer23.xml"/><Relationship Id="rId86" Type="http://schemas.openxmlformats.org/officeDocument/2006/relationships/footer" Target="footer26.xml"/><Relationship Id="rId94" Type="http://schemas.openxmlformats.org/officeDocument/2006/relationships/footer" Target="footer29.xml"/><Relationship Id="rId99" Type="http://schemas.openxmlformats.org/officeDocument/2006/relationships/hyperlink" Target="http://go.microsoft.com/?linkid=9710837" TargetMode="External"/><Relationship Id="rId101" Type="http://schemas.openxmlformats.org/officeDocument/2006/relationships/hyperlink" Target="http://go.microsoft.com/fwlink/?linkid=248532"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1.xml"/><Relationship Id="rId97" Type="http://schemas.openxmlformats.org/officeDocument/2006/relationships/hyperlink" Target="https://go.microsoft.com/fwlink/?LinkId=521839"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software.broadinstitute.org/gatk/eula/index?p=Azure" TargetMode="External"/><Relationship Id="rId66" Type="http://schemas.openxmlformats.org/officeDocument/2006/relationships/hyperlink" Target="http://go.microsoft.com/?linkid=9839207" TargetMode="External"/><Relationship Id="rId87" Type="http://schemas.openxmlformats.org/officeDocument/2006/relationships/footer" Target="footer27.xml"/><Relationship Id="rId61" Type="http://schemas.openxmlformats.org/officeDocument/2006/relationships/hyperlink" Target="http://www.office.com/sca" TargetMode="External"/><Relationship Id="rId82" Type="http://schemas.openxmlformats.org/officeDocument/2006/relationships/footer" Target="footer24.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4.xml"/><Relationship Id="rId77" Type="http://schemas.openxmlformats.org/officeDocument/2006/relationships/hyperlink" Target="https://aka.ms/bingmapsplatformapistou" TargetMode="External"/><Relationship Id="rId100" Type="http://schemas.openxmlformats.org/officeDocument/2006/relationships/hyperlink" Target="http://go.microsoft.com/fwlink/?LinkID=248686" TargetMode="External"/><Relationship Id="rId105"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F8F692-BAA9-4A5D-B002-944DEE3C3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36</Pages>
  <Words>23008</Words>
  <Characters>131147</Characters>
  <Application>Microsoft Office Word</Application>
  <DocSecurity>8</DocSecurity>
  <Lines>1092</Lines>
  <Paragraphs>307</Paragraphs>
  <ScaleCrop>false</ScaleCrop>
  <LinksUpToDate>false</LinksUpToDate>
  <CharactersWithSpaces>153848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2020-04-30T19:52:00Z</dcterms:created>
  <dcterms:modified xsi:type="dcterms:W3CDTF">2020-04-30T19:52:00Z</dcterms:modified>
</cp:coreProperties>
</file>