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3A27AB"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25E2A068" w:rsidR="004D27A6" w:rsidRPr="00585230" w:rsidRDefault="004D27A6" w:rsidP="003839B6">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Volume</w:t>
      </w:r>
    </w:p>
    <w:bookmarkEnd w:id="0"/>
    <w:p w14:paraId="5729B3DF" w14:textId="13CE908C" w:rsidR="004D27A6" w:rsidRPr="00585230" w:rsidRDefault="004D27A6" w:rsidP="003839B6">
      <w:pPr>
        <w:pStyle w:val="ProductList-Body"/>
        <w:shd w:val="clear" w:color="auto" w:fill="00188F"/>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Lice</w:t>
      </w:r>
      <w:bookmarkStart w:id="1" w:name="_GoBack"/>
      <w:bookmarkEnd w:id="1"/>
      <w:r w:rsidR="003839B6" w:rsidRPr="00B64EAD">
        <w:rPr>
          <w:rFonts w:asciiTheme="majorHAnsi" w:hAnsiTheme="majorHAnsi"/>
          <w:color w:val="FFFFFF" w:themeColor="background1"/>
          <w:sz w:val="32"/>
          <w:szCs w:val="32"/>
        </w:rPr>
        <w:t>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855D8"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855D8"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5B9E5672" w:rsidR="004D27A6" w:rsidRPr="009D79A6"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9D79A6">
        <w:rPr>
          <w:rFonts w:asciiTheme="majorHAnsi" w:hAnsiTheme="majorHAnsi"/>
          <w:color w:val="FFFFFF" w:themeColor="background1"/>
          <w:sz w:val="72"/>
          <w:szCs w:val="72"/>
        </w:rPr>
        <w:t xml:space="preserve">Voorwaarden voor </w:t>
      </w:r>
      <w:r w:rsidR="003A27AB" w:rsidRPr="009D79A6">
        <w:rPr>
          <w:rFonts w:asciiTheme="majorHAnsi" w:hAnsiTheme="majorHAnsi"/>
          <w:color w:val="FFFFFF" w:themeColor="background1"/>
          <w:sz w:val="72"/>
          <w:szCs w:val="72"/>
        </w:rPr>
        <w:tab/>
      </w:r>
      <w:r w:rsidRPr="009D79A6">
        <w:rPr>
          <w:rFonts w:asciiTheme="majorHAnsi" w:hAnsiTheme="majorHAnsi"/>
          <w:color w:val="FFFFFF" w:themeColor="background1"/>
          <w:sz w:val="72"/>
          <w:szCs w:val="72"/>
        </w:rPr>
        <w:t>Online</w:t>
      </w:r>
      <w:r w:rsidR="003A27AB" w:rsidRPr="009D79A6">
        <w:rPr>
          <w:rFonts w:asciiTheme="majorHAnsi" w:hAnsiTheme="majorHAnsi"/>
          <w:color w:val="FFFFFF" w:themeColor="background1"/>
          <w:sz w:val="72"/>
          <w:szCs w:val="72"/>
        </w:rPr>
        <w:t> </w:t>
      </w:r>
      <w:r w:rsidRPr="009D79A6">
        <w:rPr>
          <w:rFonts w:asciiTheme="majorHAnsi" w:hAnsiTheme="majorHAnsi"/>
          <w:color w:val="FFFFFF" w:themeColor="background1"/>
          <w:sz w:val="72"/>
          <w:szCs w:val="72"/>
        </w:rPr>
        <w:t>Diensten</w:t>
      </w:r>
    </w:p>
    <w:p w14:paraId="6BAF63FC" w14:textId="213A3EFD" w:rsidR="004D27A6" w:rsidRPr="00690C65" w:rsidRDefault="004D27A6" w:rsidP="000C3BC7">
      <w:pPr>
        <w:pStyle w:val="ProductList-Body"/>
        <w:shd w:val="clear" w:color="auto" w:fill="0072C6"/>
        <w:tabs>
          <w:tab w:val="clear" w:pos="158"/>
          <w:tab w:val="left" w:pos="360"/>
        </w:tabs>
        <w:ind w:right="1800"/>
      </w:pPr>
      <w:r w:rsidRPr="009D79A6">
        <w:rPr>
          <w:rFonts w:asciiTheme="majorHAnsi" w:hAnsiTheme="majorHAnsi"/>
          <w:color w:val="FFFFFF" w:themeColor="background1"/>
          <w:sz w:val="72"/>
          <w:szCs w:val="72"/>
        </w:rPr>
        <w:tab/>
        <w:t xml:space="preserve">1 </w:t>
      </w:r>
      <w:r w:rsidR="00EB3D7B">
        <w:rPr>
          <w:rFonts w:asciiTheme="majorHAnsi" w:hAnsiTheme="majorHAnsi"/>
          <w:color w:val="FFFFFF" w:themeColor="background1"/>
          <w:sz w:val="72"/>
          <w:szCs w:val="72"/>
        </w:rPr>
        <w:t>september</w:t>
      </w:r>
      <w:r w:rsidR="00A21BE4">
        <w:rPr>
          <w:rFonts w:asciiTheme="majorHAnsi" w:hAnsiTheme="majorHAnsi"/>
          <w:color w:val="FFFFFF" w:themeColor="background1"/>
          <w:sz w:val="72"/>
          <w:szCs w:val="72"/>
        </w:rPr>
        <w:t xml:space="preserve"> </w:t>
      </w:r>
      <w:r w:rsidR="00B04C3D">
        <w:rPr>
          <w:rFonts w:asciiTheme="majorHAnsi" w:hAnsiTheme="majorHAnsi"/>
          <w:color w:val="FFFFFF" w:themeColor="background1"/>
          <w:sz w:val="72"/>
          <w:szCs w:val="72"/>
        </w:rPr>
        <w:t>2018</w:t>
      </w:r>
    </w:p>
    <w:p w14:paraId="429BA266" w14:textId="77777777" w:rsidR="004D27A6" w:rsidRPr="00760BB2"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Inhou</w:t>
      </w:r>
      <w:bookmarkEnd w:id="2"/>
      <w:r>
        <w:rPr>
          <w:rFonts w:asciiTheme="majorHAnsi" w:hAnsiTheme="majorHAnsi"/>
          <w:b/>
          <w:sz w:val="40"/>
          <w:szCs w:val="40"/>
        </w:rPr>
        <w:t>d</w:t>
      </w:r>
    </w:p>
    <w:p w14:paraId="292382E6" w14:textId="540DAFEC" w:rsidR="00EB3D7B" w:rsidRDefault="00A430D3">
      <w:pPr>
        <w:pStyle w:val="TOC1"/>
        <w:tabs>
          <w:tab w:val="right" w:leader="dot" w:pos="5030"/>
        </w:tabs>
        <w:rPr>
          <w:rFonts w:eastAsiaTheme="minorEastAsia"/>
          <w:b w:val="0"/>
          <w:caps w:val="0"/>
          <w:noProof/>
          <w:sz w:val="22"/>
          <w:lang w:val="en-US" w:eastAsia="en-US" w:bidi="ar-SA"/>
        </w:rPr>
      </w:pPr>
      <w:r w:rsidRPr="00C6490D">
        <w:rPr>
          <w:rFonts w:cstheme="minorHAnsi"/>
        </w:rPr>
        <w:fldChar w:fldCharType="begin"/>
      </w:r>
      <w:r w:rsidRPr="00C6490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C6490D">
        <w:rPr>
          <w:rFonts w:cstheme="minorHAnsi"/>
        </w:rPr>
        <w:fldChar w:fldCharType="separate"/>
      </w:r>
      <w:hyperlink w:anchor="_Toc523224762" w:history="1">
        <w:r w:rsidR="00EB3D7B" w:rsidRPr="003C77CA">
          <w:rPr>
            <w:rStyle w:val="Hyperlink"/>
            <w:noProof/>
          </w:rPr>
          <w:t>Inleiding</w:t>
        </w:r>
        <w:r w:rsidR="00EB3D7B">
          <w:rPr>
            <w:noProof/>
            <w:webHidden/>
          </w:rPr>
          <w:tab/>
        </w:r>
        <w:r w:rsidR="00EB3D7B">
          <w:rPr>
            <w:noProof/>
            <w:webHidden/>
          </w:rPr>
          <w:fldChar w:fldCharType="begin"/>
        </w:r>
        <w:r w:rsidR="00EB3D7B">
          <w:rPr>
            <w:noProof/>
            <w:webHidden/>
          </w:rPr>
          <w:instrText xml:space="preserve"> PAGEREF _Toc523224762 \h </w:instrText>
        </w:r>
        <w:r w:rsidR="00EB3D7B">
          <w:rPr>
            <w:noProof/>
            <w:webHidden/>
          </w:rPr>
        </w:r>
        <w:r w:rsidR="00EB3D7B">
          <w:rPr>
            <w:noProof/>
            <w:webHidden/>
          </w:rPr>
          <w:fldChar w:fldCharType="separate"/>
        </w:r>
        <w:r w:rsidR="00EB3D7B">
          <w:rPr>
            <w:noProof/>
            <w:webHidden/>
          </w:rPr>
          <w:t>3</w:t>
        </w:r>
        <w:r w:rsidR="00EB3D7B">
          <w:rPr>
            <w:noProof/>
            <w:webHidden/>
          </w:rPr>
          <w:fldChar w:fldCharType="end"/>
        </w:r>
      </w:hyperlink>
    </w:p>
    <w:p w14:paraId="52616B66" w14:textId="2991CDFB" w:rsidR="00EB3D7B" w:rsidRDefault="00EB3D7B">
      <w:pPr>
        <w:pStyle w:val="TOC5"/>
        <w:tabs>
          <w:tab w:val="right" w:leader="dot" w:pos="5030"/>
        </w:tabs>
        <w:rPr>
          <w:rFonts w:eastAsiaTheme="minorEastAsia"/>
          <w:noProof/>
          <w:sz w:val="22"/>
          <w:lang w:val="en-US" w:eastAsia="en-US" w:bidi="ar-SA"/>
        </w:rPr>
      </w:pPr>
      <w:hyperlink w:anchor="_Toc523224763" w:history="1">
        <w:r w:rsidRPr="003C77CA">
          <w:rPr>
            <w:rStyle w:val="Hyperlink"/>
            <w:noProof/>
          </w:rPr>
          <w:t>Dienstovereenkomsten</w:t>
        </w:r>
        <w:r>
          <w:rPr>
            <w:noProof/>
            <w:webHidden/>
          </w:rPr>
          <w:tab/>
        </w:r>
        <w:r>
          <w:rPr>
            <w:noProof/>
            <w:webHidden/>
          </w:rPr>
          <w:fldChar w:fldCharType="begin"/>
        </w:r>
        <w:r>
          <w:rPr>
            <w:noProof/>
            <w:webHidden/>
          </w:rPr>
          <w:instrText xml:space="preserve"> PAGEREF _Toc523224763 \h </w:instrText>
        </w:r>
        <w:r>
          <w:rPr>
            <w:noProof/>
            <w:webHidden/>
          </w:rPr>
        </w:r>
        <w:r>
          <w:rPr>
            <w:noProof/>
            <w:webHidden/>
          </w:rPr>
          <w:fldChar w:fldCharType="separate"/>
        </w:r>
        <w:r>
          <w:rPr>
            <w:noProof/>
            <w:webHidden/>
          </w:rPr>
          <w:t>3</w:t>
        </w:r>
        <w:r>
          <w:rPr>
            <w:noProof/>
            <w:webHidden/>
          </w:rPr>
          <w:fldChar w:fldCharType="end"/>
        </w:r>
      </w:hyperlink>
    </w:p>
    <w:p w14:paraId="7E620A95" w14:textId="66AB3278" w:rsidR="00EB3D7B" w:rsidRDefault="00EB3D7B">
      <w:pPr>
        <w:pStyle w:val="TOC5"/>
        <w:tabs>
          <w:tab w:val="right" w:leader="dot" w:pos="5030"/>
        </w:tabs>
        <w:rPr>
          <w:rFonts w:eastAsiaTheme="minorEastAsia"/>
          <w:noProof/>
          <w:sz w:val="22"/>
          <w:lang w:val="en-US" w:eastAsia="en-US" w:bidi="ar-SA"/>
        </w:rPr>
      </w:pPr>
      <w:hyperlink w:anchor="_Toc523224764" w:history="1">
        <w:r w:rsidRPr="003C77CA">
          <w:rPr>
            <w:rStyle w:val="Hyperlink"/>
            <w:noProof/>
          </w:rPr>
          <w:t>Toepasselijke Voorwaarden voor Online Diensten en Updates</w:t>
        </w:r>
        <w:r>
          <w:rPr>
            <w:noProof/>
            <w:webHidden/>
          </w:rPr>
          <w:tab/>
        </w:r>
        <w:r>
          <w:rPr>
            <w:noProof/>
            <w:webHidden/>
          </w:rPr>
          <w:fldChar w:fldCharType="begin"/>
        </w:r>
        <w:r>
          <w:rPr>
            <w:noProof/>
            <w:webHidden/>
          </w:rPr>
          <w:instrText xml:space="preserve"> PAGEREF _Toc523224764 \h </w:instrText>
        </w:r>
        <w:r>
          <w:rPr>
            <w:noProof/>
            <w:webHidden/>
          </w:rPr>
        </w:r>
        <w:r>
          <w:rPr>
            <w:noProof/>
            <w:webHidden/>
          </w:rPr>
          <w:fldChar w:fldCharType="separate"/>
        </w:r>
        <w:r>
          <w:rPr>
            <w:noProof/>
            <w:webHidden/>
          </w:rPr>
          <w:t>3</w:t>
        </w:r>
        <w:r>
          <w:rPr>
            <w:noProof/>
            <w:webHidden/>
          </w:rPr>
          <w:fldChar w:fldCharType="end"/>
        </w:r>
      </w:hyperlink>
    </w:p>
    <w:p w14:paraId="123CF0DD" w14:textId="1AB2E348" w:rsidR="00EB3D7B" w:rsidRDefault="00EB3D7B">
      <w:pPr>
        <w:pStyle w:val="TOC5"/>
        <w:tabs>
          <w:tab w:val="right" w:leader="dot" w:pos="5030"/>
        </w:tabs>
        <w:rPr>
          <w:rFonts w:eastAsiaTheme="minorEastAsia"/>
          <w:noProof/>
          <w:sz w:val="22"/>
          <w:lang w:val="en-US" w:eastAsia="en-US" w:bidi="ar-SA"/>
        </w:rPr>
      </w:pPr>
      <w:hyperlink w:anchor="_Toc523224765" w:history="1">
        <w:r w:rsidRPr="003C77CA">
          <w:rPr>
            <w:rStyle w:val="Hyperlink"/>
            <w:noProof/>
          </w:rPr>
          <w:t>Elektronische kennisgevingen</w:t>
        </w:r>
        <w:r>
          <w:rPr>
            <w:noProof/>
            <w:webHidden/>
          </w:rPr>
          <w:tab/>
        </w:r>
        <w:r>
          <w:rPr>
            <w:noProof/>
            <w:webHidden/>
          </w:rPr>
          <w:fldChar w:fldCharType="begin"/>
        </w:r>
        <w:r>
          <w:rPr>
            <w:noProof/>
            <w:webHidden/>
          </w:rPr>
          <w:instrText xml:space="preserve"> PAGEREF _Toc523224765 \h </w:instrText>
        </w:r>
        <w:r>
          <w:rPr>
            <w:noProof/>
            <w:webHidden/>
          </w:rPr>
        </w:r>
        <w:r>
          <w:rPr>
            <w:noProof/>
            <w:webHidden/>
          </w:rPr>
          <w:fldChar w:fldCharType="separate"/>
        </w:r>
        <w:r>
          <w:rPr>
            <w:noProof/>
            <w:webHidden/>
          </w:rPr>
          <w:t>3</w:t>
        </w:r>
        <w:r>
          <w:rPr>
            <w:noProof/>
            <w:webHidden/>
          </w:rPr>
          <w:fldChar w:fldCharType="end"/>
        </w:r>
      </w:hyperlink>
    </w:p>
    <w:p w14:paraId="46F11624" w14:textId="17284D63" w:rsidR="00EB3D7B" w:rsidRDefault="00EB3D7B">
      <w:pPr>
        <w:pStyle w:val="TOC5"/>
        <w:tabs>
          <w:tab w:val="right" w:leader="dot" w:pos="5030"/>
        </w:tabs>
        <w:rPr>
          <w:rFonts w:eastAsiaTheme="minorEastAsia"/>
          <w:noProof/>
          <w:sz w:val="22"/>
          <w:lang w:val="en-US" w:eastAsia="en-US" w:bidi="ar-SA"/>
        </w:rPr>
      </w:pPr>
      <w:hyperlink w:anchor="_Toc523224766" w:history="1">
        <w:r w:rsidRPr="003C77CA">
          <w:rPr>
            <w:rStyle w:val="Hyperlink"/>
            <w:noProof/>
          </w:rPr>
          <w:t>Eerdere versies</w:t>
        </w:r>
        <w:r>
          <w:rPr>
            <w:noProof/>
            <w:webHidden/>
          </w:rPr>
          <w:tab/>
        </w:r>
        <w:r>
          <w:rPr>
            <w:noProof/>
            <w:webHidden/>
          </w:rPr>
          <w:fldChar w:fldCharType="begin"/>
        </w:r>
        <w:r>
          <w:rPr>
            <w:noProof/>
            <w:webHidden/>
          </w:rPr>
          <w:instrText xml:space="preserve"> PAGEREF _Toc523224766 \h </w:instrText>
        </w:r>
        <w:r>
          <w:rPr>
            <w:noProof/>
            <w:webHidden/>
          </w:rPr>
        </w:r>
        <w:r>
          <w:rPr>
            <w:noProof/>
            <w:webHidden/>
          </w:rPr>
          <w:fldChar w:fldCharType="separate"/>
        </w:r>
        <w:r>
          <w:rPr>
            <w:noProof/>
            <w:webHidden/>
          </w:rPr>
          <w:t>3</w:t>
        </w:r>
        <w:r>
          <w:rPr>
            <w:noProof/>
            <w:webHidden/>
          </w:rPr>
          <w:fldChar w:fldCharType="end"/>
        </w:r>
      </w:hyperlink>
    </w:p>
    <w:p w14:paraId="29EB4456" w14:textId="45F274A7" w:rsidR="00EB3D7B" w:rsidRDefault="00EB3D7B">
      <w:pPr>
        <w:pStyle w:val="TOC3"/>
        <w:rPr>
          <w:rFonts w:eastAsiaTheme="minorEastAsia"/>
          <w:b w:val="0"/>
          <w:smallCaps w:val="0"/>
          <w:sz w:val="22"/>
          <w:lang w:val="en-US" w:eastAsia="en-US" w:bidi="ar-SA"/>
        </w:rPr>
      </w:pPr>
      <w:hyperlink w:anchor="_Toc523224767" w:history="1">
        <w:r w:rsidRPr="003C77CA">
          <w:rPr>
            <w:rStyle w:val="Hyperlink"/>
          </w:rPr>
          <w:t>Verduidelijkingen en overzicht van wijzigingen</w:t>
        </w:r>
        <w:r>
          <w:rPr>
            <w:webHidden/>
          </w:rPr>
          <w:tab/>
        </w:r>
        <w:r>
          <w:rPr>
            <w:webHidden/>
          </w:rPr>
          <w:fldChar w:fldCharType="begin"/>
        </w:r>
        <w:r>
          <w:rPr>
            <w:webHidden/>
          </w:rPr>
          <w:instrText xml:space="preserve"> PAGEREF _Toc523224767 \h </w:instrText>
        </w:r>
        <w:r>
          <w:rPr>
            <w:webHidden/>
          </w:rPr>
        </w:r>
        <w:r>
          <w:rPr>
            <w:webHidden/>
          </w:rPr>
          <w:fldChar w:fldCharType="separate"/>
        </w:r>
        <w:r>
          <w:rPr>
            <w:webHidden/>
          </w:rPr>
          <w:t>3</w:t>
        </w:r>
        <w:r>
          <w:rPr>
            <w:webHidden/>
          </w:rPr>
          <w:fldChar w:fldCharType="end"/>
        </w:r>
      </w:hyperlink>
    </w:p>
    <w:p w14:paraId="41A9683D" w14:textId="1EF03976" w:rsidR="00EB3D7B" w:rsidRDefault="00EB3D7B">
      <w:pPr>
        <w:pStyle w:val="TOC1"/>
        <w:tabs>
          <w:tab w:val="right" w:leader="dot" w:pos="5030"/>
        </w:tabs>
        <w:rPr>
          <w:rFonts w:eastAsiaTheme="minorEastAsia"/>
          <w:b w:val="0"/>
          <w:caps w:val="0"/>
          <w:noProof/>
          <w:sz w:val="22"/>
          <w:lang w:val="en-US" w:eastAsia="en-US" w:bidi="ar-SA"/>
        </w:rPr>
      </w:pPr>
      <w:hyperlink w:anchor="_Toc523224768" w:history="1">
        <w:r w:rsidRPr="003C77CA">
          <w:rPr>
            <w:rStyle w:val="Hyperlink"/>
            <w:noProof/>
          </w:rPr>
          <w:t>Definities</w:t>
        </w:r>
        <w:r>
          <w:rPr>
            <w:noProof/>
            <w:webHidden/>
          </w:rPr>
          <w:tab/>
        </w:r>
        <w:r>
          <w:rPr>
            <w:noProof/>
            <w:webHidden/>
          </w:rPr>
          <w:fldChar w:fldCharType="begin"/>
        </w:r>
        <w:r>
          <w:rPr>
            <w:noProof/>
            <w:webHidden/>
          </w:rPr>
          <w:instrText xml:space="preserve"> PAGEREF _Toc523224768 \h </w:instrText>
        </w:r>
        <w:r>
          <w:rPr>
            <w:noProof/>
            <w:webHidden/>
          </w:rPr>
        </w:r>
        <w:r>
          <w:rPr>
            <w:noProof/>
            <w:webHidden/>
          </w:rPr>
          <w:fldChar w:fldCharType="separate"/>
        </w:r>
        <w:r>
          <w:rPr>
            <w:noProof/>
            <w:webHidden/>
          </w:rPr>
          <w:t>4</w:t>
        </w:r>
        <w:r>
          <w:rPr>
            <w:noProof/>
            <w:webHidden/>
          </w:rPr>
          <w:fldChar w:fldCharType="end"/>
        </w:r>
      </w:hyperlink>
    </w:p>
    <w:p w14:paraId="1B10D390" w14:textId="37D8B1C6" w:rsidR="00EB3D7B" w:rsidRDefault="00EB3D7B">
      <w:pPr>
        <w:pStyle w:val="TOC1"/>
        <w:tabs>
          <w:tab w:val="right" w:leader="dot" w:pos="5030"/>
        </w:tabs>
        <w:rPr>
          <w:rFonts w:eastAsiaTheme="minorEastAsia"/>
          <w:b w:val="0"/>
          <w:caps w:val="0"/>
          <w:noProof/>
          <w:sz w:val="22"/>
          <w:lang w:val="en-US" w:eastAsia="en-US" w:bidi="ar-SA"/>
        </w:rPr>
      </w:pPr>
      <w:hyperlink w:anchor="_Toc523224769" w:history="1">
        <w:r w:rsidRPr="003C77CA">
          <w:rPr>
            <w:rStyle w:val="Hyperlink"/>
            <w:noProof/>
          </w:rPr>
          <w:t>Algemene Voorwaarden</w:t>
        </w:r>
        <w:r>
          <w:rPr>
            <w:noProof/>
            <w:webHidden/>
          </w:rPr>
          <w:tab/>
        </w:r>
        <w:r>
          <w:rPr>
            <w:noProof/>
            <w:webHidden/>
          </w:rPr>
          <w:fldChar w:fldCharType="begin"/>
        </w:r>
        <w:r>
          <w:rPr>
            <w:noProof/>
            <w:webHidden/>
          </w:rPr>
          <w:instrText xml:space="preserve"> PAGEREF _Toc523224769 \h </w:instrText>
        </w:r>
        <w:r>
          <w:rPr>
            <w:noProof/>
            <w:webHidden/>
          </w:rPr>
        </w:r>
        <w:r>
          <w:rPr>
            <w:noProof/>
            <w:webHidden/>
          </w:rPr>
          <w:fldChar w:fldCharType="separate"/>
        </w:r>
        <w:r>
          <w:rPr>
            <w:noProof/>
            <w:webHidden/>
          </w:rPr>
          <w:t>6</w:t>
        </w:r>
        <w:r>
          <w:rPr>
            <w:noProof/>
            <w:webHidden/>
          </w:rPr>
          <w:fldChar w:fldCharType="end"/>
        </w:r>
      </w:hyperlink>
    </w:p>
    <w:p w14:paraId="6F910843" w14:textId="3979C96B" w:rsidR="00EB3D7B" w:rsidRDefault="00EB3D7B">
      <w:pPr>
        <w:pStyle w:val="TOC5"/>
        <w:tabs>
          <w:tab w:val="right" w:leader="dot" w:pos="5030"/>
        </w:tabs>
        <w:rPr>
          <w:rFonts w:eastAsiaTheme="minorEastAsia"/>
          <w:noProof/>
          <w:sz w:val="22"/>
          <w:lang w:val="en-US" w:eastAsia="en-US" w:bidi="ar-SA"/>
        </w:rPr>
      </w:pPr>
      <w:hyperlink w:anchor="_Toc523224770" w:history="1">
        <w:r w:rsidRPr="003C77CA">
          <w:rPr>
            <w:rStyle w:val="Hyperlink"/>
            <w:noProof/>
          </w:rPr>
          <w:t>Licentiëring van de Online Diensten</w:t>
        </w:r>
        <w:r>
          <w:rPr>
            <w:noProof/>
            <w:webHidden/>
          </w:rPr>
          <w:tab/>
        </w:r>
        <w:r>
          <w:rPr>
            <w:noProof/>
            <w:webHidden/>
          </w:rPr>
          <w:fldChar w:fldCharType="begin"/>
        </w:r>
        <w:r>
          <w:rPr>
            <w:noProof/>
            <w:webHidden/>
          </w:rPr>
          <w:instrText xml:space="preserve"> PAGEREF _Toc523224770 \h </w:instrText>
        </w:r>
        <w:r>
          <w:rPr>
            <w:noProof/>
            <w:webHidden/>
          </w:rPr>
        </w:r>
        <w:r>
          <w:rPr>
            <w:noProof/>
            <w:webHidden/>
          </w:rPr>
          <w:fldChar w:fldCharType="separate"/>
        </w:r>
        <w:r>
          <w:rPr>
            <w:noProof/>
            <w:webHidden/>
          </w:rPr>
          <w:t>6</w:t>
        </w:r>
        <w:r>
          <w:rPr>
            <w:noProof/>
            <w:webHidden/>
          </w:rPr>
          <w:fldChar w:fldCharType="end"/>
        </w:r>
      </w:hyperlink>
    </w:p>
    <w:p w14:paraId="29F6E116" w14:textId="29F4E961" w:rsidR="00EB3D7B" w:rsidRDefault="00EB3D7B">
      <w:pPr>
        <w:pStyle w:val="TOC5"/>
        <w:tabs>
          <w:tab w:val="right" w:leader="dot" w:pos="5030"/>
        </w:tabs>
        <w:rPr>
          <w:rFonts w:eastAsiaTheme="minorEastAsia"/>
          <w:noProof/>
          <w:sz w:val="22"/>
          <w:lang w:val="en-US" w:eastAsia="en-US" w:bidi="ar-SA"/>
        </w:rPr>
      </w:pPr>
      <w:hyperlink w:anchor="_Toc523224771" w:history="1">
        <w:r w:rsidRPr="003C77CA">
          <w:rPr>
            <w:rStyle w:val="Hyperlink"/>
            <w:noProof/>
          </w:rPr>
          <w:t>Gebruik van de Online Diensten</w:t>
        </w:r>
        <w:r>
          <w:rPr>
            <w:noProof/>
            <w:webHidden/>
          </w:rPr>
          <w:tab/>
        </w:r>
        <w:r>
          <w:rPr>
            <w:noProof/>
            <w:webHidden/>
          </w:rPr>
          <w:fldChar w:fldCharType="begin"/>
        </w:r>
        <w:r>
          <w:rPr>
            <w:noProof/>
            <w:webHidden/>
          </w:rPr>
          <w:instrText xml:space="preserve"> PAGEREF _Toc523224771 \h </w:instrText>
        </w:r>
        <w:r>
          <w:rPr>
            <w:noProof/>
            <w:webHidden/>
          </w:rPr>
        </w:r>
        <w:r>
          <w:rPr>
            <w:noProof/>
            <w:webHidden/>
          </w:rPr>
          <w:fldChar w:fldCharType="separate"/>
        </w:r>
        <w:r>
          <w:rPr>
            <w:noProof/>
            <w:webHidden/>
          </w:rPr>
          <w:t>6</w:t>
        </w:r>
        <w:r>
          <w:rPr>
            <w:noProof/>
            <w:webHidden/>
          </w:rPr>
          <w:fldChar w:fldCharType="end"/>
        </w:r>
      </w:hyperlink>
    </w:p>
    <w:p w14:paraId="7F25CE72" w14:textId="6947D8DE" w:rsidR="00EB3D7B" w:rsidRDefault="00EB3D7B">
      <w:pPr>
        <w:pStyle w:val="TOC5"/>
        <w:tabs>
          <w:tab w:val="right" w:leader="dot" w:pos="5030"/>
        </w:tabs>
        <w:rPr>
          <w:rFonts w:eastAsiaTheme="minorEastAsia"/>
          <w:noProof/>
          <w:sz w:val="22"/>
          <w:lang w:val="en-US" w:eastAsia="en-US" w:bidi="ar-SA"/>
        </w:rPr>
      </w:pPr>
      <w:hyperlink w:anchor="_Toc523224772" w:history="1">
        <w:r w:rsidRPr="003C77CA">
          <w:rPr>
            <w:rStyle w:val="Hyperlink"/>
            <w:noProof/>
          </w:rPr>
          <w:t>Gebruik van software in combinatie met de Online Dienst</w:t>
        </w:r>
        <w:r>
          <w:rPr>
            <w:noProof/>
            <w:webHidden/>
          </w:rPr>
          <w:tab/>
        </w:r>
        <w:r>
          <w:rPr>
            <w:noProof/>
            <w:webHidden/>
          </w:rPr>
          <w:fldChar w:fldCharType="begin"/>
        </w:r>
        <w:r>
          <w:rPr>
            <w:noProof/>
            <w:webHidden/>
          </w:rPr>
          <w:instrText xml:space="preserve"> PAGEREF _Toc523224772 \h </w:instrText>
        </w:r>
        <w:r>
          <w:rPr>
            <w:noProof/>
            <w:webHidden/>
          </w:rPr>
        </w:r>
        <w:r>
          <w:rPr>
            <w:noProof/>
            <w:webHidden/>
          </w:rPr>
          <w:fldChar w:fldCharType="separate"/>
        </w:r>
        <w:r>
          <w:rPr>
            <w:noProof/>
            <w:webHidden/>
          </w:rPr>
          <w:t>6</w:t>
        </w:r>
        <w:r>
          <w:rPr>
            <w:noProof/>
            <w:webHidden/>
          </w:rPr>
          <w:fldChar w:fldCharType="end"/>
        </w:r>
      </w:hyperlink>
    </w:p>
    <w:p w14:paraId="686DFA3A" w14:textId="521D01D1" w:rsidR="00EB3D7B" w:rsidRDefault="00EB3D7B">
      <w:pPr>
        <w:pStyle w:val="TOC5"/>
        <w:tabs>
          <w:tab w:val="right" w:leader="dot" w:pos="5030"/>
        </w:tabs>
        <w:rPr>
          <w:rFonts w:eastAsiaTheme="minorEastAsia"/>
          <w:noProof/>
          <w:sz w:val="22"/>
          <w:lang w:val="en-US" w:eastAsia="en-US" w:bidi="ar-SA"/>
        </w:rPr>
      </w:pPr>
      <w:hyperlink w:anchor="_Toc523224773" w:history="1">
        <w:r w:rsidRPr="003C77CA">
          <w:rPr>
            <w:rStyle w:val="Hyperlink"/>
            <w:noProof/>
          </w:rPr>
          <w:t>Technische beperkingen</w:t>
        </w:r>
        <w:r>
          <w:rPr>
            <w:noProof/>
            <w:webHidden/>
          </w:rPr>
          <w:tab/>
        </w:r>
        <w:r>
          <w:rPr>
            <w:noProof/>
            <w:webHidden/>
          </w:rPr>
          <w:fldChar w:fldCharType="begin"/>
        </w:r>
        <w:r>
          <w:rPr>
            <w:noProof/>
            <w:webHidden/>
          </w:rPr>
          <w:instrText xml:space="preserve"> PAGEREF _Toc523224773 \h </w:instrText>
        </w:r>
        <w:r>
          <w:rPr>
            <w:noProof/>
            <w:webHidden/>
          </w:rPr>
        </w:r>
        <w:r>
          <w:rPr>
            <w:noProof/>
            <w:webHidden/>
          </w:rPr>
          <w:fldChar w:fldCharType="separate"/>
        </w:r>
        <w:r>
          <w:rPr>
            <w:noProof/>
            <w:webHidden/>
          </w:rPr>
          <w:t>7</w:t>
        </w:r>
        <w:r>
          <w:rPr>
            <w:noProof/>
            <w:webHidden/>
          </w:rPr>
          <w:fldChar w:fldCharType="end"/>
        </w:r>
      </w:hyperlink>
    </w:p>
    <w:p w14:paraId="5E256500" w14:textId="5359CFB6" w:rsidR="00EB3D7B" w:rsidRDefault="00EB3D7B">
      <w:pPr>
        <w:pStyle w:val="TOC5"/>
        <w:tabs>
          <w:tab w:val="right" w:leader="dot" w:pos="5030"/>
        </w:tabs>
        <w:rPr>
          <w:rFonts w:eastAsiaTheme="minorEastAsia"/>
          <w:noProof/>
          <w:sz w:val="22"/>
          <w:lang w:val="en-US" w:eastAsia="en-US" w:bidi="ar-SA"/>
        </w:rPr>
      </w:pPr>
      <w:hyperlink w:anchor="_Toc523224774" w:history="1">
        <w:r w:rsidRPr="003C77CA">
          <w:rPr>
            <w:rStyle w:val="Hyperlink"/>
            <w:noProof/>
          </w:rPr>
          <w:t>Import-/exportdiensten</w:t>
        </w:r>
        <w:r>
          <w:rPr>
            <w:noProof/>
            <w:webHidden/>
          </w:rPr>
          <w:tab/>
        </w:r>
        <w:r>
          <w:rPr>
            <w:noProof/>
            <w:webHidden/>
          </w:rPr>
          <w:fldChar w:fldCharType="begin"/>
        </w:r>
        <w:r>
          <w:rPr>
            <w:noProof/>
            <w:webHidden/>
          </w:rPr>
          <w:instrText xml:space="preserve"> PAGEREF _Toc523224774 \h </w:instrText>
        </w:r>
        <w:r>
          <w:rPr>
            <w:noProof/>
            <w:webHidden/>
          </w:rPr>
        </w:r>
        <w:r>
          <w:rPr>
            <w:noProof/>
            <w:webHidden/>
          </w:rPr>
          <w:fldChar w:fldCharType="separate"/>
        </w:r>
        <w:r>
          <w:rPr>
            <w:noProof/>
            <w:webHidden/>
          </w:rPr>
          <w:t>7</w:t>
        </w:r>
        <w:r>
          <w:rPr>
            <w:noProof/>
            <w:webHidden/>
          </w:rPr>
          <w:fldChar w:fldCharType="end"/>
        </w:r>
      </w:hyperlink>
    </w:p>
    <w:p w14:paraId="5BA09A59" w14:textId="55DF9FF4" w:rsidR="00EB3D7B" w:rsidRDefault="00EB3D7B">
      <w:pPr>
        <w:pStyle w:val="TOC5"/>
        <w:tabs>
          <w:tab w:val="right" w:leader="dot" w:pos="5030"/>
        </w:tabs>
        <w:rPr>
          <w:rFonts w:eastAsiaTheme="minorEastAsia"/>
          <w:noProof/>
          <w:sz w:val="22"/>
          <w:lang w:val="en-US" w:eastAsia="en-US" w:bidi="ar-SA"/>
        </w:rPr>
      </w:pPr>
      <w:hyperlink w:anchor="_Toc523224775" w:history="1">
        <w:r w:rsidRPr="003C77CA">
          <w:rPr>
            <w:rStyle w:val="Hyperlink"/>
            <w:noProof/>
          </w:rPr>
          <w:t>Fontonderdelen</w:t>
        </w:r>
        <w:r>
          <w:rPr>
            <w:noProof/>
            <w:webHidden/>
          </w:rPr>
          <w:tab/>
        </w:r>
        <w:r>
          <w:rPr>
            <w:noProof/>
            <w:webHidden/>
          </w:rPr>
          <w:fldChar w:fldCharType="begin"/>
        </w:r>
        <w:r>
          <w:rPr>
            <w:noProof/>
            <w:webHidden/>
          </w:rPr>
          <w:instrText xml:space="preserve"> PAGEREF _Toc523224775 \h </w:instrText>
        </w:r>
        <w:r>
          <w:rPr>
            <w:noProof/>
            <w:webHidden/>
          </w:rPr>
        </w:r>
        <w:r>
          <w:rPr>
            <w:noProof/>
            <w:webHidden/>
          </w:rPr>
          <w:fldChar w:fldCharType="separate"/>
        </w:r>
        <w:r>
          <w:rPr>
            <w:noProof/>
            <w:webHidden/>
          </w:rPr>
          <w:t>7</w:t>
        </w:r>
        <w:r>
          <w:rPr>
            <w:noProof/>
            <w:webHidden/>
          </w:rPr>
          <w:fldChar w:fldCharType="end"/>
        </w:r>
      </w:hyperlink>
    </w:p>
    <w:p w14:paraId="3B4E3102" w14:textId="1759BCFD" w:rsidR="00EB3D7B" w:rsidRDefault="00EB3D7B">
      <w:pPr>
        <w:pStyle w:val="TOC5"/>
        <w:tabs>
          <w:tab w:val="right" w:leader="dot" w:pos="5030"/>
        </w:tabs>
        <w:rPr>
          <w:rFonts w:eastAsiaTheme="minorEastAsia"/>
          <w:noProof/>
          <w:sz w:val="22"/>
          <w:lang w:val="en-US" w:eastAsia="en-US" w:bidi="ar-SA"/>
        </w:rPr>
      </w:pPr>
      <w:hyperlink w:anchor="_Toc523224776" w:history="1">
        <w:r w:rsidRPr="003C77CA">
          <w:rPr>
            <w:rStyle w:val="Hyperlink"/>
            <w:noProof/>
          </w:rPr>
          <w:t>Wijziging en beschikbaarheid van de Online Diensten</w:t>
        </w:r>
        <w:r>
          <w:rPr>
            <w:noProof/>
            <w:webHidden/>
          </w:rPr>
          <w:tab/>
        </w:r>
        <w:r>
          <w:rPr>
            <w:noProof/>
            <w:webHidden/>
          </w:rPr>
          <w:fldChar w:fldCharType="begin"/>
        </w:r>
        <w:r>
          <w:rPr>
            <w:noProof/>
            <w:webHidden/>
          </w:rPr>
          <w:instrText xml:space="preserve"> PAGEREF _Toc523224776 \h </w:instrText>
        </w:r>
        <w:r>
          <w:rPr>
            <w:noProof/>
            <w:webHidden/>
          </w:rPr>
        </w:r>
        <w:r>
          <w:rPr>
            <w:noProof/>
            <w:webHidden/>
          </w:rPr>
          <w:fldChar w:fldCharType="separate"/>
        </w:r>
        <w:r>
          <w:rPr>
            <w:noProof/>
            <w:webHidden/>
          </w:rPr>
          <w:t>7</w:t>
        </w:r>
        <w:r>
          <w:rPr>
            <w:noProof/>
            <w:webHidden/>
          </w:rPr>
          <w:fldChar w:fldCharType="end"/>
        </w:r>
      </w:hyperlink>
    </w:p>
    <w:p w14:paraId="41BAEA0D" w14:textId="355E643D" w:rsidR="00EB3D7B" w:rsidRDefault="00EB3D7B">
      <w:pPr>
        <w:pStyle w:val="TOC5"/>
        <w:tabs>
          <w:tab w:val="right" w:leader="dot" w:pos="5030"/>
        </w:tabs>
        <w:rPr>
          <w:rFonts w:eastAsiaTheme="minorEastAsia"/>
          <w:noProof/>
          <w:sz w:val="22"/>
          <w:lang w:val="en-US" w:eastAsia="en-US" w:bidi="ar-SA"/>
        </w:rPr>
      </w:pPr>
      <w:hyperlink w:anchor="_Toc523224777" w:history="1">
        <w:r w:rsidRPr="003C77CA">
          <w:rPr>
            <w:rStyle w:val="Hyperlink"/>
            <w:noProof/>
          </w:rPr>
          <w:t>Naleving van wetten</w:t>
        </w:r>
        <w:r>
          <w:rPr>
            <w:noProof/>
            <w:webHidden/>
          </w:rPr>
          <w:tab/>
        </w:r>
        <w:r>
          <w:rPr>
            <w:noProof/>
            <w:webHidden/>
          </w:rPr>
          <w:fldChar w:fldCharType="begin"/>
        </w:r>
        <w:r>
          <w:rPr>
            <w:noProof/>
            <w:webHidden/>
          </w:rPr>
          <w:instrText xml:space="preserve"> PAGEREF _Toc523224777 \h </w:instrText>
        </w:r>
        <w:r>
          <w:rPr>
            <w:noProof/>
            <w:webHidden/>
          </w:rPr>
        </w:r>
        <w:r>
          <w:rPr>
            <w:noProof/>
            <w:webHidden/>
          </w:rPr>
          <w:fldChar w:fldCharType="separate"/>
        </w:r>
        <w:r>
          <w:rPr>
            <w:noProof/>
            <w:webHidden/>
          </w:rPr>
          <w:t>7</w:t>
        </w:r>
        <w:r>
          <w:rPr>
            <w:noProof/>
            <w:webHidden/>
          </w:rPr>
          <w:fldChar w:fldCharType="end"/>
        </w:r>
      </w:hyperlink>
    </w:p>
    <w:p w14:paraId="3AB1C3C6" w14:textId="3A7AF47C" w:rsidR="00EB3D7B" w:rsidRDefault="00EB3D7B">
      <w:pPr>
        <w:pStyle w:val="TOC5"/>
        <w:tabs>
          <w:tab w:val="right" w:leader="dot" w:pos="5030"/>
        </w:tabs>
        <w:rPr>
          <w:rFonts w:eastAsiaTheme="minorEastAsia"/>
          <w:noProof/>
          <w:sz w:val="22"/>
          <w:lang w:val="en-US" w:eastAsia="en-US" w:bidi="ar-SA"/>
        </w:rPr>
      </w:pPr>
      <w:hyperlink w:anchor="_Toc523224778" w:history="1">
        <w:r w:rsidRPr="003C77CA">
          <w:rPr>
            <w:rStyle w:val="Hyperlink"/>
            <w:noProof/>
          </w:rPr>
          <w:t>Anders</w:t>
        </w:r>
        <w:r>
          <w:rPr>
            <w:noProof/>
            <w:webHidden/>
          </w:rPr>
          <w:tab/>
        </w:r>
        <w:r>
          <w:rPr>
            <w:noProof/>
            <w:webHidden/>
          </w:rPr>
          <w:fldChar w:fldCharType="begin"/>
        </w:r>
        <w:r>
          <w:rPr>
            <w:noProof/>
            <w:webHidden/>
          </w:rPr>
          <w:instrText xml:space="preserve"> PAGEREF _Toc523224778 \h </w:instrText>
        </w:r>
        <w:r>
          <w:rPr>
            <w:noProof/>
            <w:webHidden/>
          </w:rPr>
        </w:r>
        <w:r>
          <w:rPr>
            <w:noProof/>
            <w:webHidden/>
          </w:rPr>
          <w:fldChar w:fldCharType="separate"/>
        </w:r>
        <w:r>
          <w:rPr>
            <w:noProof/>
            <w:webHidden/>
          </w:rPr>
          <w:t>7</w:t>
        </w:r>
        <w:r>
          <w:rPr>
            <w:noProof/>
            <w:webHidden/>
          </w:rPr>
          <w:fldChar w:fldCharType="end"/>
        </w:r>
      </w:hyperlink>
    </w:p>
    <w:p w14:paraId="50B04E9B" w14:textId="1E67A09B" w:rsidR="00EB3D7B" w:rsidRDefault="00EB3D7B">
      <w:pPr>
        <w:pStyle w:val="TOC5"/>
        <w:tabs>
          <w:tab w:val="right" w:leader="dot" w:pos="5030"/>
        </w:tabs>
        <w:rPr>
          <w:rFonts w:eastAsiaTheme="minorEastAsia"/>
          <w:noProof/>
          <w:sz w:val="22"/>
          <w:lang w:val="en-US" w:eastAsia="en-US" w:bidi="ar-SA"/>
        </w:rPr>
      </w:pPr>
      <w:hyperlink w:anchor="_Toc523224779" w:history="1">
        <w:r w:rsidRPr="003C77CA">
          <w:rPr>
            <w:rStyle w:val="Hyperlink"/>
            <w:noProof/>
          </w:rPr>
          <w:t>Niet-Microsoft-producten</w:t>
        </w:r>
        <w:r>
          <w:rPr>
            <w:noProof/>
            <w:webHidden/>
          </w:rPr>
          <w:tab/>
        </w:r>
        <w:r>
          <w:rPr>
            <w:noProof/>
            <w:webHidden/>
          </w:rPr>
          <w:fldChar w:fldCharType="begin"/>
        </w:r>
        <w:r>
          <w:rPr>
            <w:noProof/>
            <w:webHidden/>
          </w:rPr>
          <w:instrText xml:space="preserve"> PAGEREF _Toc523224779 \h </w:instrText>
        </w:r>
        <w:r>
          <w:rPr>
            <w:noProof/>
            <w:webHidden/>
          </w:rPr>
        </w:r>
        <w:r>
          <w:rPr>
            <w:noProof/>
            <w:webHidden/>
          </w:rPr>
          <w:fldChar w:fldCharType="separate"/>
        </w:r>
        <w:r>
          <w:rPr>
            <w:noProof/>
            <w:webHidden/>
          </w:rPr>
          <w:t>7</w:t>
        </w:r>
        <w:r>
          <w:rPr>
            <w:noProof/>
            <w:webHidden/>
          </w:rPr>
          <w:fldChar w:fldCharType="end"/>
        </w:r>
      </w:hyperlink>
    </w:p>
    <w:p w14:paraId="16C47BAF" w14:textId="6ACD8FF1" w:rsidR="00EB3D7B" w:rsidRDefault="00EB3D7B">
      <w:pPr>
        <w:pStyle w:val="TOC5"/>
        <w:tabs>
          <w:tab w:val="right" w:leader="dot" w:pos="5030"/>
        </w:tabs>
        <w:rPr>
          <w:rFonts w:eastAsiaTheme="minorEastAsia"/>
          <w:noProof/>
          <w:sz w:val="22"/>
          <w:lang w:val="en-US" w:eastAsia="en-US" w:bidi="ar-SA"/>
        </w:rPr>
      </w:pPr>
      <w:hyperlink w:anchor="_Toc523224780" w:history="1">
        <w:r w:rsidRPr="003C77CA">
          <w:rPr>
            <w:rStyle w:val="Hyperlink"/>
            <w:noProof/>
          </w:rPr>
          <w:t>Vergelijkende benchmarking</w:t>
        </w:r>
        <w:r>
          <w:rPr>
            <w:noProof/>
            <w:webHidden/>
          </w:rPr>
          <w:tab/>
        </w:r>
        <w:r>
          <w:rPr>
            <w:noProof/>
            <w:webHidden/>
          </w:rPr>
          <w:fldChar w:fldCharType="begin"/>
        </w:r>
        <w:r>
          <w:rPr>
            <w:noProof/>
            <w:webHidden/>
          </w:rPr>
          <w:instrText xml:space="preserve"> PAGEREF _Toc523224780 \h </w:instrText>
        </w:r>
        <w:r>
          <w:rPr>
            <w:noProof/>
            <w:webHidden/>
          </w:rPr>
        </w:r>
        <w:r>
          <w:rPr>
            <w:noProof/>
            <w:webHidden/>
          </w:rPr>
          <w:fldChar w:fldCharType="separate"/>
        </w:r>
        <w:r>
          <w:rPr>
            <w:noProof/>
            <w:webHidden/>
          </w:rPr>
          <w:t>8</w:t>
        </w:r>
        <w:r>
          <w:rPr>
            <w:noProof/>
            <w:webHidden/>
          </w:rPr>
          <w:fldChar w:fldCharType="end"/>
        </w:r>
      </w:hyperlink>
    </w:p>
    <w:p w14:paraId="0AC9A738" w14:textId="3C640225" w:rsidR="00EB3D7B" w:rsidRDefault="00EB3D7B">
      <w:pPr>
        <w:pStyle w:val="TOC1"/>
        <w:tabs>
          <w:tab w:val="right" w:leader="dot" w:pos="5030"/>
        </w:tabs>
        <w:rPr>
          <w:rFonts w:eastAsiaTheme="minorEastAsia"/>
          <w:b w:val="0"/>
          <w:caps w:val="0"/>
          <w:noProof/>
          <w:sz w:val="22"/>
          <w:lang w:val="en-US" w:eastAsia="en-US" w:bidi="ar-SA"/>
        </w:rPr>
      </w:pPr>
      <w:hyperlink w:anchor="_Toc523224781" w:history="1">
        <w:r w:rsidRPr="003C77CA">
          <w:rPr>
            <w:rStyle w:val="Hyperlink"/>
            <w:noProof/>
          </w:rPr>
          <w:t>Bepalingen inzake de bescherming van persoonsgegevens</w:t>
        </w:r>
        <w:r>
          <w:rPr>
            <w:noProof/>
            <w:webHidden/>
          </w:rPr>
          <w:tab/>
        </w:r>
        <w:r>
          <w:rPr>
            <w:noProof/>
            <w:webHidden/>
          </w:rPr>
          <w:fldChar w:fldCharType="begin"/>
        </w:r>
        <w:r>
          <w:rPr>
            <w:noProof/>
            <w:webHidden/>
          </w:rPr>
          <w:instrText xml:space="preserve"> PAGEREF _Toc523224781 \h </w:instrText>
        </w:r>
        <w:r>
          <w:rPr>
            <w:noProof/>
            <w:webHidden/>
          </w:rPr>
        </w:r>
        <w:r>
          <w:rPr>
            <w:noProof/>
            <w:webHidden/>
          </w:rPr>
          <w:fldChar w:fldCharType="separate"/>
        </w:r>
        <w:r>
          <w:rPr>
            <w:noProof/>
            <w:webHidden/>
          </w:rPr>
          <w:t>9</w:t>
        </w:r>
        <w:r>
          <w:rPr>
            <w:noProof/>
            <w:webHidden/>
          </w:rPr>
          <w:fldChar w:fldCharType="end"/>
        </w:r>
      </w:hyperlink>
    </w:p>
    <w:p w14:paraId="7520BD1F" w14:textId="69E6110B" w:rsidR="00EB3D7B" w:rsidRDefault="00EB3D7B">
      <w:pPr>
        <w:pStyle w:val="TOC5"/>
        <w:tabs>
          <w:tab w:val="right" w:leader="dot" w:pos="5030"/>
        </w:tabs>
        <w:rPr>
          <w:rFonts w:eastAsiaTheme="minorEastAsia"/>
          <w:noProof/>
          <w:sz w:val="22"/>
          <w:lang w:val="en-US" w:eastAsia="en-US" w:bidi="ar-SA"/>
        </w:rPr>
      </w:pPr>
      <w:hyperlink w:anchor="_Toc523224782" w:history="1">
        <w:r w:rsidRPr="003C77CA">
          <w:rPr>
            <w:rStyle w:val="Hyperlink"/>
            <w:noProof/>
          </w:rPr>
          <w:t>Reikwijdte</w:t>
        </w:r>
        <w:r>
          <w:rPr>
            <w:noProof/>
            <w:webHidden/>
          </w:rPr>
          <w:tab/>
        </w:r>
        <w:r>
          <w:rPr>
            <w:noProof/>
            <w:webHidden/>
          </w:rPr>
          <w:fldChar w:fldCharType="begin"/>
        </w:r>
        <w:r>
          <w:rPr>
            <w:noProof/>
            <w:webHidden/>
          </w:rPr>
          <w:instrText xml:space="preserve"> PAGEREF _Toc523224782 \h </w:instrText>
        </w:r>
        <w:r>
          <w:rPr>
            <w:noProof/>
            <w:webHidden/>
          </w:rPr>
        </w:r>
        <w:r>
          <w:rPr>
            <w:noProof/>
            <w:webHidden/>
          </w:rPr>
          <w:fldChar w:fldCharType="separate"/>
        </w:r>
        <w:r>
          <w:rPr>
            <w:noProof/>
            <w:webHidden/>
          </w:rPr>
          <w:t>9</w:t>
        </w:r>
        <w:r>
          <w:rPr>
            <w:noProof/>
            <w:webHidden/>
          </w:rPr>
          <w:fldChar w:fldCharType="end"/>
        </w:r>
      </w:hyperlink>
    </w:p>
    <w:p w14:paraId="04044DCB" w14:textId="71828028" w:rsidR="00EB3D7B" w:rsidRDefault="00EB3D7B">
      <w:pPr>
        <w:pStyle w:val="TOC5"/>
        <w:tabs>
          <w:tab w:val="right" w:leader="dot" w:pos="5030"/>
        </w:tabs>
        <w:rPr>
          <w:rFonts w:eastAsiaTheme="minorEastAsia"/>
          <w:noProof/>
          <w:sz w:val="22"/>
          <w:lang w:val="en-US" w:eastAsia="en-US" w:bidi="ar-SA"/>
        </w:rPr>
      </w:pPr>
      <w:hyperlink w:anchor="_Toc523224783" w:history="1">
        <w:r w:rsidRPr="003C77CA">
          <w:rPr>
            <w:rStyle w:val="Hyperlink"/>
            <w:noProof/>
          </w:rPr>
          <w:t>Verwerking van Gegevens van de Klant; eigendom</w:t>
        </w:r>
        <w:r>
          <w:rPr>
            <w:noProof/>
            <w:webHidden/>
          </w:rPr>
          <w:tab/>
        </w:r>
        <w:r>
          <w:rPr>
            <w:noProof/>
            <w:webHidden/>
          </w:rPr>
          <w:fldChar w:fldCharType="begin"/>
        </w:r>
        <w:r>
          <w:rPr>
            <w:noProof/>
            <w:webHidden/>
          </w:rPr>
          <w:instrText xml:space="preserve"> PAGEREF _Toc523224783 \h </w:instrText>
        </w:r>
        <w:r>
          <w:rPr>
            <w:noProof/>
            <w:webHidden/>
          </w:rPr>
        </w:r>
        <w:r>
          <w:rPr>
            <w:noProof/>
            <w:webHidden/>
          </w:rPr>
          <w:fldChar w:fldCharType="separate"/>
        </w:r>
        <w:r>
          <w:rPr>
            <w:noProof/>
            <w:webHidden/>
          </w:rPr>
          <w:t>9</w:t>
        </w:r>
        <w:r>
          <w:rPr>
            <w:noProof/>
            <w:webHidden/>
          </w:rPr>
          <w:fldChar w:fldCharType="end"/>
        </w:r>
      </w:hyperlink>
    </w:p>
    <w:p w14:paraId="34291E38" w14:textId="177A8C76" w:rsidR="00EB3D7B" w:rsidRDefault="00EB3D7B">
      <w:pPr>
        <w:pStyle w:val="TOC5"/>
        <w:tabs>
          <w:tab w:val="right" w:leader="dot" w:pos="5030"/>
        </w:tabs>
        <w:rPr>
          <w:rFonts w:eastAsiaTheme="minorEastAsia"/>
          <w:noProof/>
          <w:sz w:val="22"/>
          <w:lang w:val="en-US" w:eastAsia="en-US" w:bidi="ar-SA"/>
        </w:rPr>
      </w:pPr>
      <w:hyperlink w:anchor="_Toc523224784" w:history="1">
        <w:r w:rsidRPr="003C77CA">
          <w:rPr>
            <w:rStyle w:val="Hyperlink"/>
            <w:noProof/>
          </w:rPr>
          <w:t>Bekendmaking van Gegevens van de Klant</w:t>
        </w:r>
        <w:r>
          <w:rPr>
            <w:noProof/>
            <w:webHidden/>
          </w:rPr>
          <w:tab/>
        </w:r>
        <w:r>
          <w:rPr>
            <w:noProof/>
            <w:webHidden/>
          </w:rPr>
          <w:fldChar w:fldCharType="begin"/>
        </w:r>
        <w:r>
          <w:rPr>
            <w:noProof/>
            <w:webHidden/>
          </w:rPr>
          <w:instrText xml:space="preserve"> PAGEREF _Toc523224784 \h </w:instrText>
        </w:r>
        <w:r>
          <w:rPr>
            <w:noProof/>
            <w:webHidden/>
          </w:rPr>
        </w:r>
        <w:r>
          <w:rPr>
            <w:noProof/>
            <w:webHidden/>
          </w:rPr>
          <w:fldChar w:fldCharType="separate"/>
        </w:r>
        <w:r>
          <w:rPr>
            <w:noProof/>
            <w:webHidden/>
          </w:rPr>
          <w:t>9</w:t>
        </w:r>
        <w:r>
          <w:rPr>
            <w:noProof/>
            <w:webHidden/>
          </w:rPr>
          <w:fldChar w:fldCharType="end"/>
        </w:r>
      </w:hyperlink>
    </w:p>
    <w:p w14:paraId="28790A09" w14:textId="6944E293" w:rsidR="00EB3D7B" w:rsidRDefault="00EB3D7B">
      <w:pPr>
        <w:pStyle w:val="TOC5"/>
        <w:tabs>
          <w:tab w:val="right" w:leader="dot" w:pos="5030"/>
        </w:tabs>
        <w:rPr>
          <w:rFonts w:eastAsiaTheme="minorEastAsia"/>
          <w:noProof/>
          <w:sz w:val="22"/>
          <w:lang w:val="en-US" w:eastAsia="en-US" w:bidi="ar-SA"/>
        </w:rPr>
      </w:pPr>
      <w:hyperlink w:anchor="_Toc523224785" w:history="1">
        <w:r w:rsidRPr="003C77CA">
          <w:rPr>
            <w:rStyle w:val="Hyperlink"/>
            <w:noProof/>
          </w:rPr>
          <w:t>Verwerking van persoonsgegevens; AVG</w:t>
        </w:r>
        <w:r>
          <w:rPr>
            <w:noProof/>
            <w:webHidden/>
          </w:rPr>
          <w:tab/>
        </w:r>
        <w:r>
          <w:rPr>
            <w:noProof/>
            <w:webHidden/>
          </w:rPr>
          <w:fldChar w:fldCharType="begin"/>
        </w:r>
        <w:r>
          <w:rPr>
            <w:noProof/>
            <w:webHidden/>
          </w:rPr>
          <w:instrText xml:space="preserve"> PAGEREF _Toc523224785 \h </w:instrText>
        </w:r>
        <w:r>
          <w:rPr>
            <w:noProof/>
            <w:webHidden/>
          </w:rPr>
        </w:r>
        <w:r>
          <w:rPr>
            <w:noProof/>
            <w:webHidden/>
          </w:rPr>
          <w:fldChar w:fldCharType="separate"/>
        </w:r>
        <w:r>
          <w:rPr>
            <w:noProof/>
            <w:webHidden/>
          </w:rPr>
          <w:t>10</w:t>
        </w:r>
        <w:r>
          <w:rPr>
            <w:noProof/>
            <w:webHidden/>
          </w:rPr>
          <w:fldChar w:fldCharType="end"/>
        </w:r>
      </w:hyperlink>
    </w:p>
    <w:p w14:paraId="4682BDE1" w14:textId="4BC6E9A5" w:rsidR="00EB3D7B" w:rsidRDefault="00EB3D7B">
      <w:pPr>
        <w:pStyle w:val="TOC5"/>
        <w:tabs>
          <w:tab w:val="right" w:leader="dot" w:pos="5030"/>
        </w:tabs>
        <w:rPr>
          <w:rFonts w:eastAsiaTheme="minorEastAsia"/>
          <w:noProof/>
          <w:sz w:val="22"/>
          <w:lang w:val="en-US" w:eastAsia="en-US" w:bidi="ar-SA"/>
        </w:rPr>
      </w:pPr>
      <w:hyperlink w:anchor="_Toc523224786" w:history="1">
        <w:r w:rsidRPr="003C77CA">
          <w:rPr>
            <w:rStyle w:val="Hyperlink"/>
            <w:noProof/>
          </w:rPr>
          <w:t>Gegevensbeveiliging</w:t>
        </w:r>
        <w:r>
          <w:rPr>
            <w:noProof/>
            <w:webHidden/>
          </w:rPr>
          <w:tab/>
        </w:r>
        <w:r>
          <w:rPr>
            <w:noProof/>
            <w:webHidden/>
          </w:rPr>
          <w:fldChar w:fldCharType="begin"/>
        </w:r>
        <w:r>
          <w:rPr>
            <w:noProof/>
            <w:webHidden/>
          </w:rPr>
          <w:instrText xml:space="preserve"> PAGEREF _Toc523224786 \h </w:instrText>
        </w:r>
        <w:r>
          <w:rPr>
            <w:noProof/>
            <w:webHidden/>
          </w:rPr>
        </w:r>
        <w:r>
          <w:rPr>
            <w:noProof/>
            <w:webHidden/>
          </w:rPr>
          <w:fldChar w:fldCharType="separate"/>
        </w:r>
        <w:r>
          <w:rPr>
            <w:noProof/>
            <w:webHidden/>
          </w:rPr>
          <w:t>10</w:t>
        </w:r>
        <w:r>
          <w:rPr>
            <w:noProof/>
            <w:webHidden/>
          </w:rPr>
          <w:fldChar w:fldCharType="end"/>
        </w:r>
      </w:hyperlink>
    </w:p>
    <w:p w14:paraId="20BB4CF0" w14:textId="3CCD52D6" w:rsidR="00EB3D7B" w:rsidRDefault="00EB3D7B">
      <w:pPr>
        <w:pStyle w:val="TOC5"/>
        <w:tabs>
          <w:tab w:val="right" w:leader="dot" w:pos="5030"/>
        </w:tabs>
        <w:rPr>
          <w:rFonts w:eastAsiaTheme="minorEastAsia"/>
          <w:noProof/>
          <w:sz w:val="22"/>
          <w:lang w:val="en-US" w:eastAsia="en-US" w:bidi="ar-SA"/>
        </w:rPr>
      </w:pPr>
      <w:hyperlink w:anchor="_Toc523224787" w:history="1">
        <w:r w:rsidRPr="003C77CA">
          <w:rPr>
            <w:rStyle w:val="Hyperlink"/>
            <w:noProof/>
          </w:rPr>
          <w:t>Kennisgeving van beveiligingsincidenten</w:t>
        </w:r>
        <w:r>
          <w:rPr>
            <w:noProof/>
            <w:webHidden/>
          </w:rPr>
          <w:tab/>
        </w:r>
        <w:r>
          <w:rPr>
            <w:noProof/>
            <w:webHidden/>
          </w:rPr>
          <w:fldChar w:fldCharType="begin"/>
        </w:r>
        <w:r>
          <w:rPr>
            <w:noProof/>
            <w:webHidden/>
          </w:rPr>
          <w:instrText xml:space="preserve"> PAGEREF _Toc523224787 \h </w:instrText>
        </w:r>
        <w:r>
          <w:rPr>
            <w:noProof/>
            <w:webHidden/>
          </w:rPr>
        </w:r>
        <w:r>
          <w:rPr>
            <w:noProof/>
            <w:webHidden/>
          </w:rPr>
          <w:fldChar w:fldCharType="separate"/>
        </w:r>
        <w:r>
          <w:rPr>
            <w:noProof/>
            <w:webHidden/>
          </w:rPr>
          <w:t>12</w:t>
        </w:r>
        <w:r>
          <w:rPr>
            <w:noProof/>
            <w:webHidden/>
          </w:rPr>
          <w:fldChar w:fldCharType="end"/>
        </w:r>
      </w:hyperlink>
    </w:p>
    <w:p w14:paraId="4C8351C1" w14:textId="0F29F9BF" w:rsidR="00EB3D7B" w:rsidRDefault="00EB3D7B">
      <w:pPr>
        <w:pStyle w:val="TOC5"/>
        <w:tabs>
          <w:tab w:val="right" w:leader="dot" w:pos="5030"/>
        </w:tabs>
        <w:rPr>
          <w:rFonts w:eastAsiaTheme="minorEastAsia"/>
          <w:noProof/>
          <w:sz w:val="22"/>
          <w:lang w:val="en-US" w:eastAsia="en-US" w:bidi="ar-SA"/>
        </w:rPr>
      </w:pPr>
      <w:hyperlink w:anchor="_Toc523224788" w:history="1">
        <w:r w:rsidRPr="003C77CA">
          <w:rPr>
            <w:rStyle w:val="Hyperlink"/>
            <w:noProof/>
          </w:rPr>
          <w:t>Gegevensoverdracht en locatie</w:t>
        </w:r>
        <w:r>
          <w:rPr>
            <w:noProof/>
            <w:webHidden/>
          </w:rPr>
          <w:tab/>
        </w:r>
        <w:r>
          <w:rPr>
            <w:noProof/>
            <w:webHidden/>
          </w:rPr>
          <w:fldChar w:fldCharType="begin"/>
        </w:r>
        <w:r>
          <w:rPr>
            <w:noProof/>
            <w:webHidden/>
          </w:rPr>
          <w:instrText xml:space="preserve"> PAGEREF _Toc523224788 \h </w:instrText>
        </w:r>
        <w:r>
          <w:rPr>
            <w:noProof/>
            <w:webHidden/>
          </w:rPr>
        </w:r>
        <w:r>
          <w:rPr>
            <w:noProof/>
            <w:webHidden/>
          </w:rPr>
          <w:fldChar w:fldCharType="separate"/>
        </w:r>
        <w:r>
          <w:rPr>
            <w:noProof/>
            <w:webHidden/>
          </w:rPr>
          <w:t>12</w:t>
        </w:r>
        <w:r>
          <w:rPr>
            <w:noProof/>
            <w:webHidden/>
          </w:rPr>
          <w:fldChar w:fldCharType="end"/>
        </w:r>
      </w:hyperlink>
    </w:p>
    <w:p w14:paraId="64E4264A" w14:textId="1BA11BD8" w:rsidR="00EB3D7B" w:rsidRDefault="00EB3D7B">
      <w:pPr>
        <w:pStyle w:val="TOC5"/>
        <w:tabs>
          <w:tab w:val="right" w:leader="dot" w:pos="5030"/>
        </w:tabs>
        <w:rPr>
          <w:rFonts w:eastAsiaTheme="minorEastAsia"/>
          <w:noProof/>
          <w:sz w:val="22"/>
          <w:lang w:val="en-US" w:eastAsia="en-US" w:bidi="ar-SA"/>
        </w:rPr>
      </w:pPr>
      <w:hyperlink w:anchor="_Toc523224789" w:history="1">
        <w:r w:rsidRPr="003C77CA">
          <w:rPr>
            <w:rStyle w:val="Hyperlink"/>
            <w:noProof/>
          </w:rPr>
          <w:t>Bewaring en verwijdering van gegevens</w:t>
        </w:r>
        <w:r>
          <w:rPr>
            <w:noProof/>
            <w:webHidden/>
          </w:rPr>
          <w:tab/>
        </w:r>
        <w:r>
          <w:rPr>
            <w:noProof/>
            <w:webHidden/>
          </w:rPr>
          <w:fldChar w:fldCharType="begin"/>
        </w:r>
        <w:r>
          <w:rPr>
            <w:noProof/>
            <w:webHidden/>
          </w:rPr>
          <w:instrText xml:space="preserve"> PAGEREF _Toc523224789 \h </w:instrText>
        </w:r>
        <w:r>
          <w:rPr>
            <w:noProof/>
            <w:webHidden/>
          </w:rPr>
        </w:r>
        <w:r>
          <w:rPr>
            <w:noProof/>
            <w:webHidden/>
          </w:rPr>
          <w:fldChar w:fldCharType="separate"/>
        </w:r>
        <w:r>
          <w:rPr>
            <w:noProof/>
            <w:webHidden/>
          </w:rPr>
          <w:t>13</w:t>
        </w:r>
        <w:r>
          <w:rPr>
            <w:noProof/>
            <w:webHidden/>
          </w:rPr>
          <w:fldChar w:fldCharType="end"/>
        </w:r>
      </w:hyperlink>
    </w:p>
    <w:p w14:paraId="1F9DC22C" w14:textId="41676279" w:rsidR="00EB3D7B" w:rsidRDefault="00EB3D7B">
      <w:pPr>
        <w:pStyle w:val="TOC5"/>
        <w:tabs>
          <w:tab w:val="right" w:leader="dot" w:pos="5030"/>
        </w:tabs>
        <w:rPr>
          <w:rFonts w:eastAsiaTheme="minorEastAsia"/>
          <w:noProof/>
          <w:sz w:val="22"/>
          <w:lang w:val="en-US" w:eastAsia="en-US" w:bidi="ar-SA"/>
        </w:rPr>
      </w:pPr>
      <w:hyperlink w:anchor="_Toc523224790" w:history="1">
        <w:r w:rsidRPr="003C77CA">
          <w:rPr>
            <w:rStyle w:val="Hyperlink"/>
            <w:noProof/>
          </w:rPr>
          <w:t>Geheimhoudingsplicht van de verwerker</w:t>
        </w:r>
        <w:r>
          <w:rPr>
            <w:noProof/>
            <w:webHidden/>
          </w:rPr>
          <w:tab/>
        </w:r>
        <w:r>
          <w:rPr>
            <w:noProof/>
            <w:webHidden/>
          </w:rPr>
          <w:fldChar w:fldCharType="begin"/>
        </w:r>
        <w:r>
          <w:rPr>
            <w:noProof/>
            <w:webHidden/>
          </w:rPr>
          <w:instrText xml:space="preserve"> PAGEREF _Toc523224790 \h </w:instrText>
        </w:r>
        <w:r>
          <w:rPr>
            <w:noProof/>
            <w:webHidden/>
          </w:rPr>
        </w:r>
        <w:r>
          <w:rPr>
            <w:noProof/>
            <w:webHidden/>
          </w:rPr>
          <w:fldChar w:fldCharType="separate"/>
        </w:r>
        <w:r>
          <w:rPr>
            <w:noProof/>
            <w:webHidden/>
          </w:rPr>
          <w:t>13</w:t>
        </w:r>
        <w:r>
          <w:rPr>
            <w:noProof/>
            <w:webHidden/>
          </w:rPr>
          <w:fldChar w:fldCharType="end"/>
        </w:r>
      </w:hyperlink>
    </w:p>
    <w:p w14:paraId="022ECAEF" w14:textId="4A3978A9" w:rsidR="00EB3D7B" w:rsidRDefault="00EB3D7B">
      <w:pPr>
        <w:pStyle w:val="TOC5"/>
        <w:tabs>
          <w:tab w:val="right" w:leader="dot" w:pos="5030"/>
        </w:tabs>
        <w:rPr>
          <w:rFonts w:eastAsiaTheme="minorEastAsia"/>
          <w:noProof/>
          <w:sz w:val="22"/>
          <w:lang w:val="en-US" w:eastAsia="en-US" w:bidi="ar-SA"/>
        </w:rPr>
      </w:pPr>
      <w:hyperlink w:anchor="_Toc523224791" w:history="1">
        <w:r w:rsidRPr="003C77CA">
          <w:rPr>
            <w:rStyle w:val="Hyperlink"/>
            <w:noProof/>
          </w:rPr>
          <w:t>Kennisgeving en maatregelen betreffende het gebruik van Subverwerkers</w:t>
        </w:r>
        <w:r>
          <w:rPr>
            <w:noProof/>
            <w:webHidden/>
          </w:rPr>
          <w:tab/>
        </w:r>
        <w:r>
          <w:rPr>
            <w:noProof/>
            <w:webHidden/>
          </w:rPr>
          <w:fldChar w:fldCharType="begin"/>
        </w:r>
        <w:r>
          <w:rPr>
            <w:noProof/>
            <w:webHidden/>
          </w:rPr>
          <w:instrText xml:space="preserve"> PAGEREF _Toc523224791 \h </w:instrText>
        </w:r>
        <w:r>
          <w:rPr>
            <w:noProof/>
            <w:webHidden/>
          </w:rPr>
        </w:r>
        <w:r>
          <w:rPr>
            <w:noProof/>
            <w:webHidden/>
          </w:rPr>
          <w:fldChar w:fldCharType="separate"/>
        </w:r>
        <w:r>
          <w:rPr>
            <w:noProof/>
            <w:webHidden/>
          </w:rPr>
          <w:t>13</w:t>
        </w:r>
        <w:r>
          <w:rPr>
            <w:noProof/>
            <w:webHidden/>
          </w:rPr>
          <w:fldChar w:fldCharType="end"/>
        </w:r>
      </w:hyperlink>
    </w:p>
    <w:p w14:paraId="582BE819" w14:textId="6160A50E" w:rsidR="00EB3D7B" w:rsidRDefault="00EB3D7B">
      <w:pPr>
        <w:pStyle w:val="TOC5"/>
        <w:tabs>
          <w:tab w:val="right" w:leader="dot" w:pos="5030"/>
        </w:tabs>
        <w:rPr>
          <w:rFonts w:eastAsiaTheme="minorEastAsia"/>
          <w:noProof/>
          <w:sz w:val="22"/>
          <w:lang w:val="en-US" w:eastAsia="en-US" w:bidi="ar-SA"/>
        </w:rPr>
      </w:pPr>
      <w:hyperlink w:anchor="_Toc523224792" w:history="1">
        <w:r w:rsidRPr="003C77CA">
          <w:rPr>
            <w:rStyle w:val="Hyperlink"/>
            <w:noProof/>
          </w:rPr>
          <w:t>Onderwijsinstellingen</w:t>
        </w:r>
        <w:r>
          <w:rPr>
            <w:noProof/>
            <w:webHidden/>
          </w:rPr>
          <w:tab/>
        </w:r>
        <w:r>
          <w:rPr>
            <w:noProof/>
            <w:webHidden/>
          </w:rPr>
          <w:fldChar w:fldCharType="begin"/>
        </w:r>
        <w:r>
          <w:rPr>
            <w:noProof/>
            <w:webHidden/>
          </w:rPr>
          <w:instrText xml:space="preserve"> PAGEREF _Toc523224792 \h </w:instrText>
        </w:r>
        <w:r>
          <w:rPr>
            <w:noProof/>
            <w:webHidden/>
          </w:rPr>
        </w:r>
        <w:r>
          <w:rPr>
            <w:noProof/>
            <w:webHidden/>
          </w:rPr>
          <w:fldChar w:fldCharType="separate"/>
        </w:r>
        <w:r>
          <w:rPr>
            <w:noProof/>
            <w:webHidden/>
          </w:rPr>
          <w:t>14</w:t>
        </w:r>
        <w:r>
          <w:rPr>
            <w:noProof/>
            <w:webHidden/>
          </w:rPr>
          <w:fldChar w:fldCharType="end"/>
        </w:r>
      </w:hyperlink>
    </w:p>
    <w:p w14:paraId="2773E68B" w14:textId="7368F783" w:rsidR="00EB3D7B" w:rsidRDefault="00EB3D7B">
      <w:pPr>
        <w:pStyle w:val="TOC5"/>
        <w:tabs>
          <w:tab w:val="right" w:leader="dot" w:pos="5030"/>
        </w:tabs>
        <w:rPr>
          <w:rFonts w:eastAsiaTheme="minorEastAsia"/>
          <w:noProof/>
          <w:sz w:val="22"/>
          <w:lang w:val="en-US" w:eastAsia="en-US" w:bidi="ar-SA"/>
        </w:rPr>
      </w:pPr>
      <w:hyperlink w:anchor="_Toc523224793" w:history="1">
        <w:r w:rsidRPr="003C77CA">
          <w:rPr>
            <w:rStyle w:val="Hyperlink"/>
            <w:noProof/>
          </w:rPr>
          <w:t>Zakenpartner HIPAA</w:t>
        </w:r>
        <w:r>
          <w:rPr>
            <w:noProof/>
            <w:webHidden/>
          </w:rPr>
          <w:tab/>
        </w:r>
        <w:r>
          <w:rPr>
            <w:noProof/>
            <w:webHidden/>
          </w:rPr>
          <w:fldChar w:fldCharType="begin"/>
        </w:r>
        <w:r>
          <w:rPr>
            <w:noProof/>
            <w:webHidden/>
          </w:rPr>
          <w:instrText xml:space="preserve"> PAGEREF _Toc523224793 \h </w:instrText>
        </w:r>
        <w:r>
          <w:rPr>
            <w:noProof/>
            <w:webHidden/>
          </w:rPr>
        </w:r>
        <w:r>
          <w:rPr>
            <w:noProof/>
            <w:webHidden/>
          </w:rPr>
          <w:fldChar w:fldCharType="separate"/>
        </w:r>
        <w:r>
          <w:rPr>
            <w:noProof/>
            <w:webHidden/>
          </w:rPr>
          <w:t>14</w:t>
        </w:r>
        <w:r>
          <w:rPr>
            <w:noProof/>
            <w:webHidden/>
          </w:rPr>
          <w:fldChar w:fldCharType="end"/>
        </w:r>
      </w:hyperlink>
    </w:p>
    <w:p w14:paraId="24603CB6" w14:textId="079B6D0E" w:rsidR="00EB3D7B" w:rsidRDefault="00EB3D7B">
      <w:pPr>
        <w:pStyle w:val="TOC5"/>
        <w:tabs>
          <w:tab w:val="right" w:leader="dot" w:pos="5030"/>
        </w:tabs>
        <w:rPr>
          <w:rFonts w:eastAsiaTheme="minorEastAsia"/>
          <w:noProof/>
          <w:sz w:val="22"/>
          <w:lang w:val="en-US" w:eastAsia="en-US" w:bidi="ar-SA"/>
        </w:rPr>
      </w:pPr>
      <w:hyperlink w:anchor="_Toc523224794" w:history="1">
        <w:r w:rsidRPr="003C77CA">
          <w:rPr>
            <w:rStyle w:val="Hyperlink"/>
            <w:noProof/>
          </w:rPr>
          <w:t>Contact met Microsoft opnemen</w:t>
        </w:r>
        <w:r>
          <w:rPr>
            <w:noProof/>
            <w:webHidden/>
          </w:rPr>
          <w:tab/>
        </w:r>
        <w:r>
          <w:rPr>
            <w:noProof/>
            <w:webHidden/>
          </w:rPr>
          <w:fldChar w:fldCharType="begin"/>
        </w:r>
        <w:r>
          <w:rPr>
            <w:noProof/>
            <w:webHidden/>
          </w:rPr>
          <w:instrText xml:space="preserve"> PAGEREF _Toc523224794 \h </w:instrText>
        </w:r>
        <w:r>
          <w:rPr>
            <w:noProof/>
            <w:webHidden/>
          </w:rPr>
        </w:r>
        <w:r>
          <w:rPr>
            <w:noProof/>
            <w:webHidden/>
          </w:rPr>
          <w:fldChar w:fldCharType="separate"/>
        </w:r>
        <w:r>
          <w:rPr>
            <w:noProof/>
            <w:webHidden/>
          </w:rPr>
          <w:t>14</w:t>
        </w:r>
        <w:r>
          <w:rPr>
            <w:noProof/>
            <w:webHidden/>
          </w:rPr>
          <w:fldChar w:fldCharType="end"/>
        </w:r>
      </w:hyperlink>
    </w:p>
    <w:p w14:paraId="1B05E045" w14:textId="7031997A" w:rsidR="00EB3D7B" w:rsidRDefault="00EB3D7B">
      <w:pPr>
        <w:pStyle w:val="TOC1"/>
        <w:tabs>
          <w:tab w:val="right" w:leader="dot" w:pos="5030"/>
        </w:tabs>
        <w:rPr>
          <w:rFonts w:eastAsiaTheme="minorEastAsia"/>
          <w:b w:val="0"/>
          <w:caps w:val="0"/>
          <w:noProof/>
          <w:sz w:val="22"/>
          <w:lang w:val="en-US" w:eastAsia="en-US" w:bidi="ar-SA"/>
        </w:rPr>
      </w:pPr>
      <w:hyperlink w:anchor="_Toc523224795" w:history="1">
        <w:r w:rsidRPr="003C77CA">
          <w:rPr>
            <w:rStyle w:val="Hyperlink"/>
            <w:noProof/>
          </w:rPr>
          <w:t>Bijlage A – Core Online Diensten</w:t>
        </w:r>
        <w:r>
          <w:rPr>
            <w:noProof/>
            <w:webHidden/>
          </w:rPr>
          <w:tab/>
        </w:r>
        <w:r>
          <w:rPr>
            <w:noProof/>
            <w:webHidden/>
          </w:rPr>
          <w:fldChar w:fldCharType="begin"/>
        </w:r>
        <w:r>
          <w:rPr>
            <w:noProof/>
            <w:webHidden/>
          </w:rPr>
          <w:instrText xml:space="preserve"> PAGEREF _Toc523224795 \h </w:instrText>
        </w:r>
        <w:r>
          <w:rPr>
            <w:noProof/>
            <w:webHidden/>
          </w:rPr>
        </w:r>
        <w:r>
          <w:rPr>
            <w:noProof/>
            <w:webHidden/>
          </w:rPr>
          <w:fldChar w:fldCharType="separate"/>
        </w:r>
        <w:r>
          <w:rPr>
            <w:noProof/>
            <w:webHidden/>
          </w:rPr>
          <w:t>15</w:t>
        </w:r>
        <w:r>
          <w:rPr>
            <w:noProof/>
            <w:webHidden/>
          </w:rPr>
          <w:fldChar w:fldCharType="end"/>
        </w:r>
      </w:hyperlink>
    </w:p>
    <w:p w14:paraId="4B797BDA" w14:textId="3A542938" w:rsidR="00EB3D7B" w:rsidRDefault="00EB3D7B">
      <w:pPr>
        <w:pStyle w:val="TOC1"/>
        <w:tabs>
          <w:tab w:val="right" w:leader="dot" w:pos="5030"/>
        </w:tabs>
        <w:rPr>
          <w:rFonts w:eastAsiaTheme="minorEastAsia"/>
          <w:b w:val="0"/>
          <w:caps w:val="0"/>
          <w:noProof/>
          <w:sz w:val="22"/>
          <w:lang w:val="en-US" w:eastAsia="en-US" w:bidi="ar-SA"/>
        </w:rPr>
      </w:pPr>
      <w:hyperlink w:anchor="_Toc523224796" w:history="1">
        <w:r w:rsidRPr="003C77CA">
          <w:rPr>
            <w:rStyle w:val="Hyperlink"/>
            <w:noProof/>
          </w:rPr>
          <w:t>Bijlage B – Veiligheidsmaatregelen</w:t>
        </w:r>
        <w:r>
          <w:rPr>
            <w:noProof/>
            <w:webHidden/>
          </w:rPr>
          <w:tab/>
        </w:r>
        <w:r>
          <w:rPr>
            <w:noProof/>
            <w:webHidden/>
          </w:rPr>
          <w:fldChar w:fldCharType="begin"/>
        </w:r>
        <w:r>
          <w:rPr>
            <w:noProof/>
            <w:webHidden/>
          </w:rPr>
          <w:instrText xml:space="preserve"> PAGEREF _Toc523224796 \h </w:instrText>
        </w:r>
        <w:r>
          <w:rPr>
            <w:noProof/>
            <w:webHidden/>
          </w:rPr>
        </w:r>
        <w:r>
          <w:rPr>
            <w:noProof/>
            <w:webHidden/>
          </w:rPr>
          <w:fldChar w:fldCharType="separate"/>
        </w:r>
        <w:r>
          <w:rPr>
            <w:noProof/>
            <w:webHidden/>
          </w:rPr>
          <w:t>15</w:t>
        </w:r>
        <w:r>
          <w:rPr>
            <w:noProof/>
            <w:webHidden/>
          </w:rPr>
          <w:fldChar w:fldCharType="end"/>
        </w:r>
      </w:hyperlink>
    </w:p>
    <w:p w14:paraId="0E912A4C" w14:textId="51A4EB7A" w:rsidR="00EB3D7B" w:rsidRDefault="00EB3D7B">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23224797" w:history="1">
        <w:r w:rsidRPr="003C77CA">
          <w:rPr>
            <w:rStyle w:val="Hyperlink"/>
            <w:noProof/>
          </w:rPr>
          <w:t>Specifieke voorwaarden voor Online Diensten</w:t>
        </w:r>
        <w:r>
          <w:rPr>
            <w:noProof/>
            <w:webHidden/>
          </w:rPr>
          <w:tab/>
        </w:r>
        <w:r>
          <w:rPr>
            <w:noProof/>
            <w:webHidden/>
          </w:rPr>
          <w:fldChar w:fldCharType="begin"/>
        </w:r>
        <w:r>
          <w:rPr>
            <w:noProof/>
            <w:webHidden/>
          </w:rPr>
          <w:instrText xml:space="preserve"> PAGEREF _Toc523224797 \h </w:instrText>
        </w:r>
        <w:r>
          <w:rPr>
            <w:noProof/>
            <w:webHidden/>
          </w:rPr>
        </w:r>
        <w:r>
          <w:rPr>
            <w:noProof/>
            <w:webHidden/>
          </w:rPr>
          <w:fldChar w:fldCharType="separate"/>
        </w:r>
        <w:r>
          <w:rPr>
            <w:noProof/>
            <w:webHidden/>
          </w:rPr>
          <w:t>18</w:t>
        </w:r>
        <w:r>
          <w:rPr>
            <w:noProof/>
            <w:webHidden/>
          </w:rPr>
          <w:fldChar w:fldCharType="end"/>
        </w:r>
      </w:hyperlink>
    </w:p>
    <w:p w14:paraId="72105FC0" w14:textId="73255F6E" w:rsidR="00EB3D7B" w:rsidRDefault="00EB3D7B">
      <w:pPr>
        <w:pStyle w:val="TOC2"/>
        <w:tabs>
          <w:tab w:val="right" w:leader="dot" w:pos="5030"/>
        </w:tabs>
        <w:rPr>
          <w:rFonts w:eastAsiaTheme="minorEastAsia"/>
          <w:b w:val="0"/>
          <w:smallCaps w:val="0"/>
          <w:noProof/>
          <w:sz w:val="22"/>
          <w:lang w:val="en-US" w:eastAsia="en-US" w:bidi="ar-SA"/>
        </w:rPr>
      </w:pPr>
      <w:hyperlink w:anchor="_Toc523224798" w:history="1">
        <w:r w:rsidRPr="003C77CA">
          <w:rPr>
            <w:rStyle w:val="Hyperlink"/>
            <w:noProof/>
          </w:rPr>
          <w:t>Microsoft Azure Services</w:t>
        </w:r>
        <w:r>
          <w:rPr>
            <w:noProof/>
            <w:webHidden/>
          </w:rPr>
          <w:tab/>
        </w:r>
        <w:r>
          <w:rPr>
            <w:noProof/>
            <w:webHidden/>
          </w:rPr>
          <w:fldChar w:fldCharType="begin"/>
        </w:r>
        <w:r>
          <w:rPr>
            <w:noProof/>
            <w:webHidden/>
          </w:rPr>
          <w:instrText xml:space="preserve"> PAGEREF _Toc523224798 \h </w:instrText>
        </w:r>
        <w:r>
          <w:rPr>
            <w:noProof/>
            <w:webHidden/>
          </w:rPr>
        </w:r>
        <w:r>
          <w:rPr>
            <w:noProof/>
            <w:webHidden/>
          </w:rPr>
          <w:fldChar w:fldCharType="separate"/>
        </w:r>
        <w:r>
          <w:rPr>
            <w:noProof/>
            <w:webHidden/>
          </w:rPr>
          <w:t>18</w:t>
        </w:r>
        <w:r>
          <w:rPr>
            <w:noProof/>
            <w:webHidden/>
          </w:rPr>
          <w:fldChar w:fldCharType="end"/>
        </w:r>
      </w:hyperlink>
    </w:p>
    <w:p w14:paraId="79364727" w14:textId="07C2F64F" w:rsidR="00EB3D7B" w:rsidRDefault="00EB3D7B">
      <w:pPr>
        <w:pStyle w:val="TOC4"/>
        <w:rPr>
          <w:rFonts w:eastAsiaTheme="minorEastAsia"/>
          <w:smallCaps w:val="0"/>
          <w:noProof/>
          <w:sz w:val="22"/>
          <w:lang w:val="en-US" w:eastAsia="en-US" w:bidi="ar-SA"/>
        </w:rPr>
      </w:pPr>
      <w:hyperlink w:anchor="_Toc523224799" w:history="1">
        <w:r w:rsidRPr="003C77CA">
          <w:rPr>
            <w:rStyle w:val="Hyperlink"/>
            <w:noProof/>
          </w:rPr>
          <w:t>Azure Maps</w:t>
        </w:r>
        <w:r>
          <w:rPr>
            <w:noProof/>
            <w:webHidden/>
          </w:rPr>
          <w:tab/>
        </w:r>
        <w:r>
          <w:rPr>
            <w:noProof/>
            <w:webHidden/>
          </w:rPr>
          <w:fldChar w:fldCharType="begin"/>
        </w:r>
        <w:r>
          <w:rPr>
            <w:noProof/>
            <w:webHidden/>
          </w:rPr>
          <w:instrText xml:space="preserve"> PAGEREF _Toc523224799 \h </w:instrText>
        </w:r>
        <w:r>
          <w:rPr>
            <w:noProof/>
            <w:webHidden/>
          </w:rPr>
        </w:r>
        <w:r>
          <w:rPr>
            <w:noProof/>
            <w:webHidden/>
          </w:rPr>
          <w:fldChar w:fldCharType="separate"/>
        </w:r>
        <w:r>
          <w:rPr>
            <w:noProof/>
            <w:webHidden/>
          </w:rPr>
          <w:t>19</w:t>
        </w:r>
        <w:r>
          <w:rPr>
            <w:noProof/>
            <w:webHidden/>
          </w:rPr>
          <w:fldChar w:fldCharType="end"/>
        </w:r>
      </w:hyperlink>
    </w:p>
    <w:p w14:paraId="32548D7E" w14:textId="1101E143" w:rsidR="00EB3D7B" w:rsidRDefault="00EB3D7B">
      <w:pPr>
        <w:pStyle w:val="TOC4"/>
        <w:rPr>
          <w:rFonts w:eastAsiaTheme="minorEastAsia"/>
          <w:smallCaps w:val="0"/>
          <w:noProof/>
          <w:sz w:val="22"/>
          <w:lang w:val="en-US" w:eastAsia="en-US" w:bidi="ar-SA"/>
        </w:rPr>
      </w:pPr>
      <w:hyperlink w:anchor="_Toc523224800" w:history="1">
        <w:r w:rsidRPr="003C77CA">
          <w:rPr>
            <w:rStyle w:val="Hyperlink"/>
            <w:noProof/>
          </w:rPr>
          <w:t>Microsoft Azure Stack</w:t>
        </w:r>
        <w:r>
          <w:rPr>
            <w:noProof/>
            <w:webHidden/>
          </w:rPr>
          <w:tab/>
        </w:r>
        <w:r>
          <w:rPr>
            <w:noProof/>
            <w:webHidden/>
          </w:rPr>
          <w:fldChar w:fldCharType="begin"/>
        </w:r>
        <w:r>
          <w:rPr>
            <w:noProof/>
            <w:webHidden/>
          </w:rPr>
          <w:instrText xml:space="preserve"> PAGEREF _Toc523224800 \h </w:instrText>
        </w:r>
        <w:r>
          <w:rPr>
            <w:noProof/>
            <w:webHidden/>
          </w:rPr>
        </w:r>
        <w:r>
          <w:rPr>
            <w:noProof/>
            <w:webHidden/>
          </w:rPr>
          <w:fldChar w:fldCharType="separate"/>
        </w:r>
        <w:r>
          <w:rPr>
            <w:noProof/>
            <w:webHidden/>
          </w:rPr>
          <w:t>20</w:t>
        </w:r>
        <w:r>
          <w:rPr>
            <w:noProof/>
            <w:webHidden/>
          </w:rPr>
          <w:fldChar w:fldCharType="end"/>
        </w:r>
      </w:hyperlink>
    </w:p>
    <w:p w14:paraId="70C4EB05" w14:textId="0F68B210" w:rsidR="00EB3D7B" w:rsidRDefault="00EB3D7B">
      <w:pPr>
        <w:pStyle w:val="TOC4"/>
        <w:rPr>
          <w:rFonts w:eastAsiaTheme="minorEastAsia"/>
          <w:smallCaps w:val="0"/>
          <w:noProof/>
          <w:sz w:val="22"/>
          <w:lang w:val="en-US" w:eastAsia="en-US" w:bidi="ar-SA"/>
        </w:rPr>
      </w:pPr>
      <w:hyperlink w:anchor="_Toc523224801" w:history="1">
        <w:r w:rsidRPr="003C77CA">
          <w:rPr>
            <w:rStyle w:val="Hyperlink"/>
            <w:noProof/>
          </w:rPr>
          <w:t>Bing Search Services</w:t>
        </w:r>
        <w:r>
          <w:rPr>
            <w:noProof/>
            <w:webHidden/>
          </w:rPr>
          <w:tab/>
        </w:r>
        <w:r>
          <w:rPr>
            <w:noProof/>
            <w:webHidden/>
          </w:rPr>
          <w:fldChar w:fldCharType="begin"/>
        </w:r>
        <w:r>
          <w:rPr>
            <w:noProof/>
            <w:webHidden/>
          </w:rPr>
          <w:instrText xml:space="preserve"> PAGEREF _Toc523224801 \h </w:instrText>
        </w:r>
        <w:r>
          <w:rPr>
            <w:noProof/>
            <w:webHidden/>
          </w:rPr>
        </w:r>
        <w:r>
          <w:rPr>
            <w:noProof/>
            <w:webHidden/>
          </w:rPr>
          <w:fldChar w:fldCharType="separate"/>
        </w:r>
        <w:r>
          <w:rPr>
            <w:noProof/>
            <w:webHidden/>
          </w:rPr>
          <w:t>20</w:t>
        </w:r>
        <w:r>
          <w:rPr>
            <w:noProof/>
            <w:webHidden/>
          </w:rPr>
          <w:fldChar w:fldCharType="end"/>
        </w:r>
      </w:hyperlink>
    </w:p>
    <w:p w14:paraId="4D790D43" w14:textId="2B48B8B6" w:rsidR="00EB3D7B" w:rsidRDefault="00EB3D7B">
      <w:pPr>
        <w:pStyle w:val="TOC4"/>
        <w:rPr>
          <w:rFonts w:eastAsiaTheme="minorEastAsia"/>
          <w:smallCaps w:val="0"/>
          <w:noProof/>
          <w:sz w:val="22"/>
          <w:lang w:val="en-US" w:eastAsia="en-US" w:bidi="ar-SA"/>
        </w:rPr>
      </w:pPr>
      <w:hyperlink w:anchor="_Toc523224802" w:history="1">
        <w:r w:rsidRPr="003C77CA">
          <w:rPr>
            <w:rStyle w:val="Hyperlink"/>
            <w:noProof/>
          </w:rPr>
          <w:t>Microsoft Cognitive Services</w:t>
        </w:r>
        <w:r>
          <w:rPr>
            <w:noProof/>
            <w:webHidden/>
          </w:rPr>
          <w:tab/>
        </w:r>
        <w:r>
          <w:rPr>
            <w:noProof/>
            <w:webHidden/>
          </w:rPr>
          <w:fldChar w:fldCharType="begin"/>
        </w:r>
        <w:r>
          <w:rPr>
            <w:noProof/>
            <w:webHidden/>
          </w:rPr>
          <w:instrText xml:space="preserve"> PAGEREF _Toc523224802 \h </w:instrText>
        </w:r>
        <w:r>
          <w:rPr>
            <w:noProof/>
            <w:webHidden/>
          </w:rPr>
        </w:r>
        <w:r>
          <w:rPr>
            <w:noProof/>
            <w:webHidden/>
          </w:rPr>
          <w:fldChar w:fldCharType="separate"/>
        </w:r>
        <w:r>
          <w:rPr>
            <w:noProof/>
            <w:webHidden/>
          </w:rPr>
          <w:t>21</w:t>
        </w:r>
        <w:r>
          <w:rPr>
            <w:noProof/>
            <w:webHidden/>
          </w:rPr>
          <w:fldChar w:fldCharType="end"/>
        </w:r>
      </w:hyperlink>
    </w:p>
    <w:p w14:paraId="37FE934A" w14:textId="264A4C3D" w:rsidR="00EB3D7B" w:rsidRDefault="00EB3D7B">
      <w:pPr>
        <w:pStyle w:val="TOC4"/>
        <w:rPr>
          <w:rFonts w:eastAsiaTheme="minorEastAsia"/>
          <w:smallCaps w:val="0"/>
          <w:noProof/>
          <w:sz w:val="22"/>
          <w:lang w:val="en-US" w:eastAsia="en-US" w:bidi="ar-SA"/>
        </w:rPr>
      </w:pPr>
      <w:hyperlink w:anchor="_Toc523224803" w:history="1">
        <w:r w:rsidRPr="003C77CA">
          <w:rPr>
            <w:rStyle w:val="Hyperlink"/>
            <w:noProof/>
          </w:rPr>
          <w:t>Microsoft Genomics</w:t>
        </w:r>
        <w:r>
          <w:rPr>
            <w:noProof/>
            <w:webHidden/>
          </w:rPr>
          <w:tab/>
        </w:r>
        <w:r>
          <w:rPr>
            <w:noProof/>
            <w:webHidden/>
          </w:rPr>
          <w:fldChar w:fldCharType="begin"/>
        </w:r>
        <w:r>
          <w:rPr>
            <w:noProof/>
            <w:webHidden/>
          </w:rPr>
          <w:instrText xml:space="preserve"> PAGEREF _Toc523224803 \h </w:instrText>
        </w:r>
        <w:r>
          <w:rPr>
            <w:noProof/>
            <w:webHidden/>
          </w:rPr>
        </w:r>
        <w:r>
          <w:rPr>
            <w:noProof/>
            <w:webHidden/>
          </w:rPr>
          <w:fldChar w:fldCharType="separate"/>
        </w:r>
        <w:r>
          <w:rPr>
            <w:noProof/>
            <w:webHidden/>
          </w:rPr>
          <w:t>21</w:t>
        </w:r>
        <w:r>
          <w:rPr>
            <w:noProof/>
            <w:webHidden/>
          </w:rPr>
          <w:fldChar w:fldCharType="end"/>
        </w:r>
      </w:hyperlink>
    </w:p>
    <w:p w14:paraId="3C655074" w14:textId="32936870" w:rsidR="00EB3D7B" w:rsidRDefault="00EB3D7B">
      <w:pPr>
        <w:pStyle w:val="TOC4"/>
        <w:rPr>
          <w:rFonts w:eastAsiaTheme="minorEastAsia"/>
          <w:smallCaps w:val="0"/>
          <w:noProof/>
          <w:sz w:val="22"/>
          <w:lang w:val="en-US" w:eastAsia="en-US" w:bidi="ar-SA"/>
        </w:rPr>
      </w:pPr>
      <w:hyperlink w:anchor="_Toc523224804" w:history="1">
        <w:r w:rsidRPr="003C77CA">
          <w:rPr>
            <w:rStyle w:val="Hyperlink"/>
            <w:noProof/>
          </w:rPr>
          <w:t>Visual Studio App Center</w:t>
        </w:r>
        <w:r>
          <w:rPr>
            <w:noProof/>
            <w:webHidden/>
          </w:rPr>
          <w:tab/>
        </w:r>
        <w:r>
          <w:rPr>
            <w:noProof/>
            <w:webHidden/>
          </w:rPr>
          <w:fldChar w:fldCharType="begin"/>
        </w:r>
        <w:r>
          <w:rPr>
            <w:noProof/>
            <w:webHidden/>
          </w:rPr>
          <w:instrText xml:space="preserve"> PAGEREF _Toc523224804 \h </w:instrText>
        </w:r>
        <w:r>
          <w:rPr>
            <w:noProof/>
            <w:webHidden/>
          </w:rPr>
        </w:r>
        <w:r>
          <w:rPr>
            <w:noProof/>
            <w:webHidden/>
          </w:rPr>
          <w:fldChar w:fldCharType="separate"/>
        </w:r>
        <w:r>
          <w:rPr>
            <w:noProof/>
            <w:webHidden/>
          </w:rPr>
          <w:t>21</w:t>
        </w:r>
        <w:r>
          <w:rPr>
            <w:noProof/>
            <w:webHidden/>
          </w:rPr>
          <w:fldChar w:fldCharType="end"/>
        </w:r>
      </w:hyperlink>
    </w:p>
    <w:p w14:paraId="15CC526D" w14:textId="5BC44DE3" w:rsidR="00EB3D7B" w:rsidRDefault="00EB3D7B">
      <w:pPr>
        <w:pStyle w:val="TOC2"/>
        <w:tabs>
          <w:tab w:val="right" w:leader="dot" w:pos="5030"/>
        </w:tabs>
        <w:rPr>
          <w:rFonts w:eastAsiaTheme="minorEastAsia"/>
          <w:b w:val="0"/>
          <w:smallCaps w:val="0"/>
          <w:noProof/>
          <w:sz w:val="22"/>
          <w:lang w:val="en-US" w:eastAsia="en-US" w:bidi="ar-SA"/>
        </w:rPr>
      </w:pPr>
      <w:hyperlink w:anchor="_Toc523224805" w:history="1">
        <w:r w:rsidRPr="003C77CA">
          <w:rPr>
            <w:rStyle w:val="Hyperlink"/>
            <w:noProof/>
            <w:lang w:val="de-DE"/>
          </w:rPr>
          <w:t>Microsoft Azure-plannen</w:t>
        </w:r>
        <w:r>
          <w:rPr>
            <w:noProof/>
            <w:webHidden/>
          </w:rPr>
          <w:tab/>
        </w:r>
        <w:r>
          <w:rPr>
            <w:noProof/>
            <w:webHidden/>
          </w:rPr>
          <w:fldChar w:fldCharType="begin"/>
        </w:r>
        <w:r>
          <w:rPr>
            <w:noProof/>
            <w:webHidden/>
          </w:rPr>
          <w:instrText xml:space="preserve"> PAGEREF _Toc523224805 \h </w:instrText>
        </w:r>
        <w:r>
          <w:rPr>
            <w:noProof/>
            <w:webHidden/>
          </w:rPr>
        </w:r>
        <w:r>
          <w:rPr>
            <w:noProof/>
            <w:webHidden/>
          </w:rPr>
          <w:fldChar w:fldCharType="separate"/>
        </w:r>
        <w:r>
          <w:rPr>
            <w:noProof/>
            <w:webHidden/>
          </w:rPr>
          <w:t>22</w:t>
        </w:r>
        <w:r>
          <w:rPr>
            <w:noProof/>
            <w:webHidden/>
          </w:rPr>
          <w:fldChar w:fldCharType="end"/>
        </w:r>
      </w:hyperlink>
    </w:p>
    <w:p w14:paraId="5A82E2BB" w14:textId="52BEB8B9" w:rsidR="00EB3D7B" w:rsidRDefault="00EB3D7B">
      <w:pPr>
        <w:pStyle w:val="TOC4"/>
        <w:rPr>
          <w:rFonts w:eastAsiaTheme="minorEastAsia"/>
          <w:smallCaps w:val="0"/>
          <w:noProof/>
          <w:sz w:val="22"/>
          <w:lang w:val="en-US" w:eastAsia="en-US" w:bidi="ar-SA"/>
        </w:rPr>
      </w:pPr>
      <w:hyperlink w:anchor="_Toc523224806" w:history="1">
        <w:r w:rsidRPr="003C77CA">
          <w:rPr>
            <w:rStyle w:val="Hyperlink"/>
            <w:noProof/>
          </w:rPr>
          <w:t>Azure Active Directory Basic</w:t>
        </w:r>
        <w:r>
          <w:rPr>
            <w:noProof/>
            <w:webHidden/>
          </w:rPr>
          <w:tab/>
        </w:r>
        <w:r>
          <w:rPr>
            <w:noProof/>
            <w:webHidden/>
          </w:rPr>
          <w:fldChar w:fldCharType="begin"/>
        </w:r>
        <w:r>
          <w:rPr>
            <w:noProof/>
            <w:webHidden/>
          </w:rPr>
          <w:instrText xml:space="preserve"> PAGEREF _Toc523224806 \h </w:instrText>
        </w:r>
        <w:r>
          <w:rPr>
            <w:noProof/>
            <w:webHidden/>
          </w:rPr>
        </w:r>
        <w:r>
          <w:rPr>
            <w:noProof/>
            <w:webHidden/>
          </w:rPr>
          <w:fldChar w:fldCharType="separate"/>
        </w:r>
        <w:r>
          <w:rPr>
            <w:noProof/>
            <w:webHidden/>
          </w:rPr>
          <w:t>22</w:t>
        </w:r>
        <w:r>
          <w:rPr>
            <w:noProof/>
            <w:webHidden/>
          </w:rPr>
          <w:fldChar w:fldCharType="end"/>
        </w:r>
      </w:hyperlink>
    </w:p>
    <w:p w14:paraId="6A41168B" w14:textId="694B787A" w:rsidR="00EB3D7B" w:rsidRDefault="00EB3D7B">
      <w:pPr>
        <w:pStyle w:val="TOC4"/>
        <w:rPr>
          <w:rFonts w:eastAsiaTheme="minorEastAsia"/>
          <w:smallCaps w:val="0"/>
          <w:noProof/>
          <w:sz w:val="22"/>
          <w:lang w:val="en-US" w:eastAsia="en-US" w:bidi="ar-SA"/>
        </w:rPr>
      </w:pPr>
      <w:hyperlink w:anchor="_Toc523224807" w:history="1">
        <w:r w:rsidRPr="003C77CA">
          <w:rPr>
            <w:rStyle w:val="Hyperlink"/>
            <w:noProof/>
          </w:rPr>
          <w:t>Azure Active Directory Premium</w:t>
        </w:r>
        <w:r>
          <w:rPr>
            <w:noProof/>
            <w:webHidden/>
          </w:rPr>
          <w:tab/>
        </w:r>
        <w:r>
          <w:rPr>
            <w:noProof/>
            <w:webHidden/>
          </w:rPr>
          <w:fldChar w:fldCharType="begin"/>
        </w:r>
        <w:r>
          <w:rPr>
            <w:noProof/>
            <w:webHidden/>
          </w:rPr>
          <w:instrText xml:space="preserve"> PAGEREF _Toc523224807 \h </w:instrText>
        </w:r>
        <w:r>
          <w:rPr>
            <w:noProof/>
            <w:webHidden/>
          </w:rPr>
        </w:r>
        <w:r>
          <w:rPr>
            <w:noProof/>
            <w:webHidden/>
          </w:rPr>
          <w:fldChar w:fldCharType="separate"/>
        </w:r>
        <w:r>
          <w:rPr>
            <w:noProof/>
            <w:webHidden/>
          </w:rPr>
          <w:t>22</w:t>
        </w:r>
        <w:r>
          <w:rPr>
            <w:noProof/>
            <w:webHidden/>
          </w:rPr>
          <w:fldChar w:fldCharType="end"/>
        </w:r>
      </w:hyperlink>
    </w:p>
    <w:p w14:paraId="5E0AC0F0" w14:textId="0AA313B1" w:rsidR="00EB3D7B" w:rsidRDefault="00EB3D7B">
      <w:pPr>
        <w:pStyle w:val="TOC4"/>
        <w:rPr>
          <w:rFonts w:eastAsiaTheme="minorEastAsia"/>
          <w:smallCaps w:val="0"/>
          <w:noProof/>
          <w:sz w:val="22"/>
          <w:lang w:val="en-US" w:eastAsia="en-US" w:bidi="ar-SA"/>
        </w:rPr>
      </w:pPr>
      <w:hyperlink w:anchor="_Toc523224808" w:history="1">
        <w:r w:rsidRPr="003C77CA">
          <w:rPr>
            <w:rStyle w:val="Hyperlink"/>
            <w:noProof/>
          </w:rPr>
          <w:t>Azure Information Protection Premium</w:t>
        </w:r>
        <w:r>
          <w:rPr>
            <w:noProof/>
            <w:webHidden/>
          </w:rPr>
          <w:tab/>
        </w:r>
        <w:r>
          <w:rPr>
            <w:noProof/>
            <w:webHidden/>
          </w:rPr>
          <w:fldChar w:fldCharType="begin"/>
        </w:r>
        <w:r>
          <w:rPr>
            <w:noProof/>
            <w:webHidden/>
          </w:rPr>
          <w:instrText xml:space="preserve"> PAGEREF _Toc523224808 \h </w:instrText>
        </w:r>
        <w:r>
          <w:rPr>
            <w:noProof/>
            <w:webHidden/>
          </w:rPr>
        </w:r>
        <w:r>
          <w:rPr>
            <w:noProof/>
            <w:webHidden/>
          </w:rPr>
          <w:fldChar w:fldCharType="separate"/>
        </w:r>
        <w:r>
          <w:rPr>
            <w:noProof/>
            <w:webHidden/>
          </w:rPr>
          <w:t>22</w:t>
        </w:r>
        <w:r>
          <w:rPr>
            <w:noProof/>
            <w:webHidden/>
          </w:rPr>
          <w:fldChar w:fldCharType="end"/>
        </w:r>
      </w:hyperlink>
    </w:p>
    <w:p w14:paraId="5D98AD59" w14:textId="5D56ED90" w:rsidR="00EB3D7B" w:rsidRDefault="00EB3D7B">
      <w:pPr>
        <w:pStyle w:val="TOC3"/>
        <w:rPr>
          <w:rFonts w:eastAsiaTheme="minorEastAsia"/>
          <w:b w:val="0"/>
          <w:smallCaps w:val="0"/>
          <w:sz w:val="22"/>
          <w:lang w:val="en-US" w:eastAsia="en-US" w:bidi="ar-SA"/>
        </w:rPr>
      </w:pPr>
      <w:hyperlink w:anchor="_Toc523224809" w:history="1">
        <w:r w:rsidRPr="003C77CA">
          <w:rPr>
            <w:rStyle w:val="Hyperlink"/>
          </w:rPr>
          <w:t>Microsoft Dynamics 365 Services</w:t>
        </w:r>
        <w:r>
          <w:rPr>
            <w:webHidden/>
          </w:rPr>
          <w:tab/>
        </w:r>
        <w:r>
          <w:rPr>
            <w:webHidden/>
          </w:rPr>
          <w:fldChar w:fldCharType="begin"/>
        </w:r>
        <w:r>
          <w:rPr>
            <w:webHidden/>
          </w:rPr>
          <w:instrText xml:space="preserve"> PAGEREF _Toc523224809 \h </w:instrText>
        </w:r>
        <w:r>
          <w:rPr>
            <w:webHidden/>
          </w:rPr>
        </w:r>
        <w:r>
          <w:rPr>
            <w:webHidden/>
          </w:rPr>
          <w:fldChar w:fldCharType="separate"/>
        </w:r>
        <w:r>
          <w:rPr>
            <w:webHidden/>
          </w:rPr>
          <w:t>22</w:t>
        </w:r>
        <w:r>
          <w:rPr>
            <w:webHidden/>
          </w:rPr>
          <w:fldChar w:fldCharType="end"/>
        </w:r>
      </w:hyperlink>
    </w:p>
    <w:p w14:paraId="453F1A54" w14:textId="585F3B4F" w:rsidR="00EB3D7B" w:rsidRDefault="00EB3D7B">
      <w:pPr>
        <w:pStyle w:val="TOC2"/>
        <w:tabs>
          <w:tab w:val="right" w:leader="dot" w:pos="5030"/>
        </w:tabs>
        <w:rPr>
          <w:rFonts w:eastAsiaTheme="minorEastAsia"/>
          <w:b w:val="0"/>
          <w:smallCaps w:val="0"/>
          <w:noProof/>
          <w:sz w:val="22"/>
          <w:lang w:val="en-US" w:eastAsia="en-US" w:bidi="ar-SA"/>
        </w:rPr>
      </w:pPr>
      <w:hyperlink w:anchor="_Toc523224810" w:history="1">
        <w:r w:rsidRPr="003C77CA">
          <w:rPr>
            <w:rStyle w:val="Hyperlink"/>
            <w:noProof/>
          </w:rPr>
          <w:t>Office 365-diensten</w:t>
        </w:r>
        <w:r>
          <w:rPr>
            <w:noProof/>
            <w:webHidden/>
          </w:rPr>
          <w:tab/>
        </w:r>
        <w:r>
          <w:rPr>
            <w:noProof/>
            <w:webHidden/>
          </w:rPr>
          <w:fldChar w:fldCharType="begin"/>
        </w:r>
        <w:r>
          <w:rPr>
            <w:noProof/>
            <w:webHidden/>
          </w:rPr>
          <w:instrText xml:space="preserve"> PAGEREF _Toc523224810 \h </w:instrText>
        </w:r>
        <w:r>
          <w:rPr>
            <w:noProof/>
            <w:webHidden/>
          </w:rPr>
        </w:r>
        <w:r>
          <w:rPr>
            <w:noProof/>
            <w:webHidden/>
          </w:rPr>
          <w:fldChar w:fldCharType="separate"/>
        </w:r>
        <w:r>
          <w:rPr>
            <w:noProof/>
            <w:webHidden/>
          </w:rPr>
          <w:t>24</w:t>
        </w:r>
        <w:r>
          <w:rPr>
            <w:noProof/>
            <w:webHidden/>
          </w:rPr>
          <w:fldChar w:fldCharType="end"/>
        </w:r>
      </w:hyperlink>
    </w:p>
    <w:p w14:paraId="20E1F10B" w14:textId="16BA0A06" w:rsidR="00EB3D7B" w:rsidRDefault="00EB3D7B">
      <w:pPr>
        <w:pStyle w:val="TOC4"/>
        <w:rPr>
          <w:rFonts w:eastAsiaTheme="minorEastAsia"/>
          <w:smallCaps w:val="0"/>
          <w:noProof/>
          <w:sz w:val="22"/>
          <w:lang w:val="en-US" w:eastAsia="en-US" w:bidi="ar-SA"/>
        </w:rPr>
      </w:pPr>
      <w:hyperlink w:anchor="_Toc523224811" w:history="1">
        <w:r w:rsidRPr="003C77CA">
          <w:rPr>
            <w:rStyle w:val="Hyperlink"/>
            <w:noProof/>
          </w:rPr>
          <w:t>Exchange Online</w:t>
        </w:r>
        <w:r>
          <w:rPr>
            <w:noProof/>
            <w:webHidden/>
          </w:rPr>
          <w:tab/>
        </w:r>
        <w:r>
          <w:rPr>
            <w:noProof/>
            <w:webHidden/>
          </w:rPr>
          <w:fldChar w:fldCharType="begin"/>
        </w:r>
        <w:r>
          <w:rPr>
            <w:noProof/>
            <w:webHidden/>
          </w:rPr>
          <w:instrText xml:space="preserve"> PAGEREF _Toc523224811 \h </w:instrText>
        </w:r>
        <w:r>
          <w:rPr>
            <w:noProof/>
            <w:webHidden/>
          </w:rPr>
        </w:r>
        <w:r>
          <w:rPr>
            <w:noProof/>
            <w:webHidden/>
          </w:rPr>
          <w:fldChar w:fldCharType="separate"/>
        </w:r>
        <w:r>
          <w:rPr>
            <w:noProof/>
            <w:webHidden/>
          </w:rPr>
          <w:t>25</w:t>
        </w:r>
        <w:r>
          <w:rPr>
            <w:noProof/>
            <w:webHidden/>
          </w:rPr>
          <w:fldChar w:fldCharType="end"/>
        </w:r>
      </w:hyperlink>
    </w:p>
    <w:p w14:paraId="16E8F563" w14:textId="3CAEF47F" w:rsidR="00EB3D7B" w:rsidRDefault="00EB3D7B">
      <w:pPr>
        <w:pStyle w:val="TOC4"/>
        <w:rPr>
          <w:rFonts w:eastAsiaTheme="minorEastAsia"/>
          <w:smallCaps w:val="0"/>
          <w:noProof/>
          <w:sz w:val="22"/>
          <w:lang w:val="en-US" w:eastAsia="en-US" w:bidi="ar-SA"/>
        </w:rPr>
      </w:pPr>
      <w:hyperlink w:anchor="_Toc523224812" w:history="1">
        <w:r w:rsidRPr="003C77CA">
          <w:rPr>
            <w:rStyle w:val="Hyperlink"/>
            <w:noProof/>
          </w:rPr>
          <w:t>Office 365-toepassingen</w:t>
        </w:r>
        <w:r>
          <w:rPr>
            <w:noProof/>
            <w:webHidden/>
          </w:rPr>
          <w:tab/>
        </w:r>
        <w:r>
          <w:rPr>
            <w:noProof/>
            <w:webHidden/>
          </w:rPr>
          <w:fldChar w:fldCharType="begin"/>
        </w:r>
        <w:r>
          <w:rPr>
            <w:noProof/>
            <w:webHidden/>
          </w:rPr>
          <w:instrText xml:space="preserve"> PAGEREF _Toc523224812 \h </w:instrText>
        </w:r>
        <w:r>
          <w:rPr>
            <w:noProof/>
            <w:webHidden/>
          </w:rPr>
        </w:r>
        <w:r>
          <w:rPr>
            <w:noProof/>
            <w:webHidden/>
          </w:rPr>
          <w:fldChar w:fldCharType="separate"/>
        </w:r>
        <w:r>
          <w:rPr>
            <w:noProof/>
            <w:webHidden/>
          </w:rPr>
          <w:t>26</w:t>
        </w:r>
        <w:r>
          <w:rPr>
            <w:noProof/>
            <w:webHidden/>
          </w:rPr>
          <w:fldChar w:fldCharType="end"/>
        </w:r>
      </w:hyperlink>
    </w:p>
    <w:p w14:paraId="021A87E6" w14:textId="3F9DA307" w:rsidR="00EB3D7B" w:rsidRDefault="00EB3D7B">
      <w:pPr>
        <w:pStyle w:val="TOC4"/>
        <w:rPr>
          <w:rFonts w:eastAsiaTheme="minorEastAsia"/>
          <w:smallCaps w:val="0"/>
          <w:noProof/>
          <w:sz w:val="22"/>
          <w:lang w:val="en-US" w:eastAsia="en-US" w:bidi="ar-SA"/>
        </w:rPr>
      </w:pPr>
      <w:hyperlink w:anchor="_Toc523224813" w:history="1">
        <w:r w:rsidRPr="003C77CA">
          <w:rPr>
            <w:rStyle w:val="Hyperlink"/>
            <w:noProof/>
          </w:rPr>
          <w:t>Office Online</w:t>
        </w:r>
        <w:r>
          <w:rPr>
            <w:noProof/>
            <w:webHidden/>
          </w:rPr>
          <w:tab/>
        </w:r>
        <w:r>
          <w:rPr>
            <w:noProof/>
            <w:webHidden/>
          </w:rPr>
          <w:fldChar w:fldCharType="begin"/>
        </w:r>
        <w:r>
          <w:rPr>
            <w:noProof/>
            <w:webHidden/>
          </w:rPr>
          <w:instrText xml:space="preserve"> PAGEREF _Toc523224813 \h </w:instrText>
        </w:r>
        <w:r>
          <w:rPr>
            <w:noProof/>
            <w:webHidden/>
          </w:rPr>
        </w:r>
        <w:r>
          <w:rPr>
            <w:noProof/>
            <w:webHidden/>
          </w:rPr>
          <w:fldChar w:fldCharType="separate"/>
        </w:r>
        <w:r>
          <w:rPr>
            <w:noProof/>
            <w:webHidden/>
          </w:rPr>
          <w:t>27</w:t>
        </w:r>
        <w:r>
          <w:rPr>
            <w:noProof/>
            <w:webHidden/>
          </w:rPr>
          <w:fldChar w:fldCharType="end"/>
        </w:r>
      </w:hyperlink>
    </w:p>
    <w:p w14:paraId="4EDC271E" w14:textId="47D2EF91" w:rsidR="00EB3D7B" w:rsidRDefault="00EB3D7B">
      <w:pPr>
        <w:pStyle w:val="TOC4"/>
        <w:rPr>
          <w:rFonts w:eastAsiaTheme="minorEastAsia"/>
          <w:smallCaps w:val="0"/>
          <w:noProof/>
          <w:sz w:val="22"/>
          <w:lang w:val="en-US" w:eastAsia="en-US" w:bidi="ar-SA"/>
        </w:rPr>
      </w:pPr>
      <w:hyperlink w:anchor="_Toc523224814" w:history="1">
        <w:r w:rsidRPr="003C77CA">
          <w:rPr>
            <w:rStyle w:val="Hyperlink"/>
            <w:noProof/>
          </w:rPr>
          <w:t>OneDrive for Business</w:t>
        </w:r>
        <w:r>
          <w:rPr>
            <w:noProof/>
            <w:webHidden/>
          </w:rPr>
          <w:tab/>
        </w:r>
        <w:r>
          <w:rPr>
            <w:noProof/>
            <w:webHidden/>
          </w:rPr>
          <w:fldChar w:fldCharType="begin"/>
        </w:r>
        <w:r>
          <w:rPr>
            <w:noProof/>
            <w:webHidden/>
          </w:rPr>
          <w:instrText xml:space="preserve"> PAGEREF _Toc523224814 \h </w:instrText>
        </w:r>
        <w:r>
          <w:rPr>
            <w:noProof/>
            <w:webHidden/>
          </w:rPr>
        </w:r>
        <w:r>
          <w:rPr>
            <w:noProof/>
            <w:webHidden/>
          </w:rPr>
          <w:fldChar w:fldCharType="separate"/>
        </w:r>
        <w:r>
          <w:rPr>
            <w:noProof/>
            <w:webHidden/>
          </w:rPr>
          <w:t>27</w:t>
        </w:r>
        <w:r>
          <w:rPr>
            <w:noProof/>
            <w:webHidden/>
          </w:rPr>
          <w:fldChar w:fldCharType="end"/>
        </w:r>
      </w:hyperlink>
    </w:p>
    <w:p w14:paraId="6ED59C50" w14:textId="2E8DE9D6" w:rsidR="00EB3D7B" w:rsidRDefault="00EB3D7B">
      <w:pPr>
        <w:pStyle w:val="TOC4"/>
        <w:rPr>
          <w:rFonts w:eastAsiaTheme="minorEastAsia"/>
          <w:smallCaps w:val="0"/>
          <w:noProof/>
          <w:sz w:val="22"/>
          <w:lang w:val="en-US" w:eastAsia="en-US" w:bidi="ar-SA"/>
        </w:rPr>
      </w:pPr>
      <w:hyperlink w:anchor="_Toc523224815" w:history="1">
        <w:r w:rsidRPr="003C77CA">
          <w:rPr>
            <w:rStyle w:val="Hyperlink"/>
            <w:noProof/>
          </w:rPr>
          <w:t>Project Online</w:t>
        </w:r>
        <w:r>
          <w:rPr>
            <w:noProof/>
            <w:webHidden/>
          </w:rPr>
          <w:tab/>
        </w:r>
        <w:r>
          <w:rPr>
            <w:noProof/>
            <w:webHidden/>
          </w:rPr>
          <w:fldChar w:fldCharType="begin"/>
        </w:r>
        <w:r>
          <w:rPr>
            <w:noProof/>
            <w:webHidden/>
          </w:rPr>
          <w:instrText xml:space="preserve"> PAGEREF _Toc523224815 \h </w:instrText>
        </w:r>
        <w:r>
          <w:rPr>
            <w:noProof/>
            <w:webHidden/>
          </w:rPr>
        </w:r>
        <w:r>
          <w:rPr>
            <w:noProof/>
            <w:webHidden/>
          </w:rPr>
          <w:fldChar w:fldCharType="separate"/>
        </w:r>
        <w:r>
          <w:rPr>
            <w:noProof/>
            <w:webHidden/>
          </w:rPr>
          <w:t>28</w:t>
        </w:r>
        <w:r>
          <w:rPr>
            <w:noProof/>
            <w:webHidden/>
          </w:rPr>
          <w:fldChar w:fldCharType="end"/>
        </w:r>
      </w:hyperlink>
    </w:p>
    <w:p w14:paraId="13DAA7EB" w14:textId="4F1726B3" w:rsidR="00EB3D7B" w:rsidRDefault="00EB3D7B">
      <w:pPr>
        <w:pStyle w:val="TOC4"/>
        <w:rPr>
          <w:rFonts w:eastAsiaTheme="minorEastAsia"/>
          <w:smallCaps w:val="0"/>
          <w:noProof/>
          <w:sz w:val="22"/>
          <w:lang w:val="en-US" w:eastAsia="en-US" w:bidi="ar-SA"/>
        </w:rPr>
      </w:pPr>
      <w:hyperlink w:anchor="_Toc523224816" w:history="1">
        <w:r w:rsidRPr="003C77CA">
          <w:rPr>
            <w:rStyle w:val="Hyperlink"/>
            <w:noProof/>
          </w:rPr>
          <w:t>SharePoint Online</w:t>
        </w:r>
        <w:r>
          <w:rPr>
            <w:noProof/>
            <w:webHidden/>
          </w:rPr>
          <w:tab/>
        </w:r>
        <w:r>
          <w:rPr>
            <w:noProof/>
            <w:webHidden/>
          </w:rPr>
          <w:fldChar w:fldCharType="begin"/>
        </w:r>
        <w:r>
          <w:rPr>
            <w:noProof/>
            <w:webHidden/>
          </w:rPr>
          <w:instrText xml:space="preserve"> PAGEREF _Toc523224816 \h </w:instrText>
        </w:r>
        <w:r>
          <w:rPr>
            <w:noProof/>
            <w:webHidden/>
          </w:rPr>
        </w:r>
        <w:r>
          <w:rPr>
            <w:noProof/>
            <w:webHidden/>
          </w:rPr>
          <w:fldChar w:fldCharType="separate"/>
        </w:r>
        <w:r>
          <w:rPr>
            <w:noProof/>
            <w:webHidden/>
          </w:rPr>
          <w:t>28</w:t>
        </w:r>
        <w:r>
          <w:rPr>
            <w:noProof/>
            <w:webHidden/>
          </w:rPr>
          <w:fldChar w:fldCharType="end"/>
        </w:r>
      </w:hyperlink>
    </w:p>
    <w:p w14:paraId="4668A9C7" w14:textId="3A0004DF" w:rsidR="00EB3D7B" w:rsidRDefault="00EB3D7B">
      <w:pPr>
        <w:pStyle w:val="TOC4"/>
        <w:rPr>
          <w:rFonts w:eastAsiaTheme="minorEastAsia"/>
          <w:smallCaps w:val="0"/>
          <w:noProof/>
          <w:sz w:val="22"/>
          <w:lang w:val="en-US" w:eastAsia="en-US" w:bidi="ar-SA"/>
        </w:rPr>
      </w:pPr>
      <w:hyperlink w:anchor="_Toc523224817" w:history="1">
        <w:r w:rsidRPr="003C77CA">
          <w:rPr>
            <w:rStyle w:val="Hyperlink"/>
            <w:noProof/>
            <w:lang w:val="de-DE"/>
          </w:rPr>
          <w:t>Skype voor Bedrijven Online</w:t>
        </w:r>
        <w:r>
          <w:rPr>
            <w:noProof/>
            <w:webHidden/>
          </w:rPr>
          <w:tab/>
        </w:r>
        <w:r>
          <w:rPr>
            <w:noProof/>
            <w:webHidden/>
          </w:rPr>
          <w:fldChar w:fldCharType="begin"/>
        </w:r>
        <w:r>
          <w:rPr>
            <w:noProof/>
            <w:webHidden/>
          </w:rPr>
          <w:instrText xml:space="preserve"> PAGEREF _Toc523224817 \h </w:instrText>
        </w:r>
        <w:r>
          <w:rPr>
            <w:noProof/>
            <w:webHidden/>
          </w:rPr>
        </w:r>
        <w:r>
          <w:rPr>
            <w:noProof/>
            <w:webHidden/>
          </w:rPr>
          <w:fldChar w:fldCharType="separate"/>
        </w:r>
        <w:r>
          <w:rPr>
            <w:noProof/>
            <w:webHidden/>
          </w:rPr>
          <w:t>28</w:t>
        </w:r>
        <w:r>
          <w:rPr>
            <w:noProof/>
            <w:webHidden/>
          </w:rPr>
          <w:fldChar w:fldCharType="end"/>
        </w:r>
      </w:hyperlink>
    </w:p>
    <w:p w14:paraId="3846151B" w14:textId="788889B6" w:rsidR="00EB3D7B" w:rsidRDefault="00EB3D7B">
      <w:pPr>
        <w:pStyle w:val="TOC2"/>
        <w:tabs>
          <w:tab w:val="right" w:leader="dot" w:pos="5030"/>
        </w:tabs>
        <w:rPr>
          <w:rFonts w:eastAsiaTheme="minorEastAsia"/>
          <w:b w:val="0"/>
          <w:smallCaps w:val="0"/>
          <w:noProof/>
          <w:sz w:val="22"/>
          <w:lang w:val="en-US" w:eastAsia="en-US" w:bidi="ar-SA"/>
        </w:rPr>
      </w:pPr>
      <w:hyperlink w:anchor="_Toc523224818" w:history="1">
        <w:r w:rsidRPr="003C77CA">
          <w:rPr>
            <w:rStyle w:val="Hyperlink"/>
            <w:noProof/>
          </w:rPr>
          <w:t>Overige Online Diensten</w:t>
        </w:r>
        <w:r>
          <w:rPr>
            <w:noProof/>
            <w:webHidden/>
          </w:rPr>
          <w:tab/>
        </w:r>
        <w:r>
          <w:rPr>
            <w:noProof/>
            <w:webHidden/>
          </w:rPr>
          <w:fldChar w:fldCharType="begin"/>
        </w:r>
        <w:r>
          <w:rPr>
            <w:noProof/>
            <w:webHidden/>
          </w:rPr>
          <w:instrText xml:space="preserve"> PAGEREF _Toc523224818 \h </w:instrText>
        </w:r>
        <w:r>
          <w:rPr>
            <w:noProof/>
            <w:webHidden/>
          </w:rPr>
        </w:r>
        <w:r>
          <w:rPr>
            <w:noProof/>
            <w:webHidden/>
          </w:rPr>
          <w:fldChar w:fldCharType="separate"/>
        </w:r>
        <w:r>
          <w:rPr>
            <w:noProof/>
            <w:webHidden/>
          </w:rPr>
          <w:t>29</w:t>
        </w:r>
        <w:r>
          <w:rPr>
            <w:noProof/>
            <w:webHidden/>
          </w:rPr>
          <w:fldChar w:fldCharType="end"/>
        </w:r>
      </w:hyperlink>
    </w:p>
    <w:p w14:paraId="73A4702B" w14:textId="2D3B73AB" w:rsidR="00EB3D7B" w:rsidRDefault="00EB3D7B">
      <w:pPr>
        <w:pStyle w:val="TOC4"/>
        <w:rPr>
          <w:rFonts w:eastAsiaTheme="minorEastAsia"/>
          <w:smallCaps w:val="0"/>
          <w:noProof/>
          <w:sz w:val="22"/>
          <w:lang w:val="en-US" w:eastAsia="en-US" w:bidi="ar-SA"/>
        </w:rPr>
      </w:pPr>
      <w:hyperlink w:anchor="_Toc523224819" w:history="1">
        <w:r w:rsidRPr="003C77CA">
          <w:rPr>
            <w:rStyle w:val="Hyperlink"/>
            <w:noProof/>
            <w:lang w:val="de-DE"/>
          </w:rPr>
          <w:t>Bing Maps Enterprise Platform en Mobile Asset Management Platform</w:t>
        </w:r>
        <w:r>
          <w:rPr>
            <w:noProof/>
            <w:webHidden/>
          </w:rPr>
          <w:tab/>
        </w:r>
        <w:r>
          <w:rPr>
            <w:noProof/>
            <w:webHidden/>
          </w:rPr>
          <w:fldChar w:fldCharType="begin"/>
        </w:r>
        <w:r>
          <w:rPr>
            <w:noProof/>
            <w:webHidden/>
          </w:rPr>
          <w:instrText xml:space="preserve"> PAGEREF _Toc523224819 \h </w:instrText>
        </w:r>
        <w:r>
          <w:rPr>
            <w:noProof/>
            <w:webHidden/>
          </w:rPr>
        </w:r>
        <w:r>
          <w:rPr>
            <w:noProof/>
            <w:webHidden/>
          </w:rPr>
          <w:fldChar w:fldCharType="separate"/>
        </w:r>
        <w:r>
          <w:rPr>
            <w:noProof/>
            <w:webHidden/>
          </w:rPr>
          <w:t>29</w:t>
        </w:r>
        <w:r>
          <w:rPr>
            <w:noProof/>
            <w:webHidden/>
          </w:rPr>
          <w:fldChar w:fldCharType="end"/>
        </w:r>
      </w:hyperlink>
    </w:p>
    <w:p w14:paraId="067006C7" w14:textId="52FE3CFF" w:rsidR="00EB3D7B" w:rsidRDefault="00EB3D7B">
      <w:pPr>
        <w:pStyle w:val="TOC4"/>
        <w:rPr>
          <w:rFonts w:eastAsiaTheme="minorEastAsia"/>
          <w:smallCaps w:val="0"/>
          <w:noProof/>
          <w:sz w:val="22"/>
          <w:lang w:val="en-US" w:eastAsia="en-US" w:bidi="ar-SA"/>
        </w:rPr>
      </w:pPr>
      <w:hyperlink w:anchor="_Toc523224820" w:history="1">
        <w:r w:rsidRPr="003C77CA">
          <w:rPr>
            <w:rStyle w:val="Hyperlink"/>
            <w:noProof/>
          </w:rPr>
          <w:t>Business Application Platform</w:t>
        </w:r>
        <w:r>
          <w:rPr>
            <w:noProof/>
            <w:webHidden/>
          </w:rPr>
          <w:tab/>
        </w:r>
        <w:r>
          <w:rPr>
            <w:noProof/>
            <w:webHidden/>
          </w:rPr>
          <w:fldChar w:fldCharType="begin"/>
        </w:r>
        <w:r>
          <w:rPr>
            <w:noProof/>
            <w:webHidden/>
          </w:rPr>
          <w:instrText xml:space="preserve"> PAGEREF _Toc523224820 \h </w:instrText>
        </w:r>
        <w:r>
          <w:rPr>
            <w:noProof/>
            <w:webHidden/>
          </w:rPr>
        </w:r>
        <w:r>
          <w:rPr>
            <w:noProof/>
            <w:webHidden/>
          </w:rPr>
          <w:fldChar w:fldCharType="separate"/>
        </w:r>
        <w:r>
          <w:rPr>
            <w:noProof/>
            <w:webHidden/>
          </w:rPr>
          <w:t>30</w:t>
        </w:r>
        <w:r>
          <w:rPr>
            <w:noProof/>
            <w:webHidden/>
          </w:rPr>
          <w:fldChar w:fldCharType="end"/>
        </w:r>
      </w:hyperlink>
    </w:p>
    <w:p w14:paraId="12C0BC2A" w14:textId="51343911" w:rsidR="00EB3D7B" w:rsidRDefault="00EB3D7B">
      <w:pPr>
        <w:pStyle w:val="TOC4"/>
        <w:rPr>
          <w:rFonts w:eastAsiaTheme="minorEastAsia"/>
          <w:smallCaps w:val="0"/>
          <w:noProof/>
          <w:sz w:val="22"/>
          <w:lang w:val="en-US" w:eastAsia="en-US" w:bidi="ar-SA"/>
        </w:rPr>
      </w:pPr>
      <w:hyperlink w:anchor="_Toc523224821" w:history="1">
        <w:r w:rsidRPr="003C77CA">
          <w:rPr>
            <w:rStyle w:val="Hyperlink"/>
            <w:noProof/>
          </w:rPr>
          <w:t>Microsoft Cloud App Security</w:t>
        </w:r>
        <w:r>
          <w:rPr>
            <w:noProof/>
            <w:webHidden/>
          </w:rPr>
          <w:tab/>
        </w:r>
        <w:r>
          <w:rPr>
            <w:noProof/>
            <w:webHidden/>
          </w:rPr>
          <w:fldChar w:fldCharType="begin"/>
        </w:r>
        <w:r>
          <w:rPr>
            <w:noProof/>
            <w:webHidden/>
          </w:rPr>
          <w:instrText xml:space="preserve"> PAGEREF _Toc523224821 \h </w:instrText>
        </w:r>
        <w:r>
          <w:rPr>
            <w:noProof/>
            <w:webHidden/>
          </w:rPr>
        </w:r>
        <w:r>
          <w:rPr>
            <w:noProof/>
            <w:webHidden/>
          </w:rPr>
          <w:fldChar w:fldCharType="separate"/>
        </w:r>
        <w:r>
          <w:rPr>
            <w:noProof/>
            <w:webHidden/>
          </w:rPr>
          <w:t>31</w:t>
        </w:r>
        <w:r>
          <w:rPr>
            <w:noProof/>
            <w:webHidden/>
          </w:rPr>
          <w:fldChar w:fldCharType="end"/>
        </w:r>
      </w:hyperlink>
    </w:p>
    <w:p w14:paraId="06FF4FC2" w14:textId="624B0DE5" w:rsidR="00EB3D7B" w:rsidRDefault="00EB3D7B">
      <w:pPr>
        <w:pStyle w:val="TOC4"/>
        <w:rPr>
          <w:rFonts w:eastAsiaTheme="minorEastAsia"/>
          <w:smallCaps w:val="0"/>
          <w:noProof/>
          <w:sz w:val="22"/>
          <w:lang w:val="en-US" w:eastAsia="en-US" w:bidi="ar-SA"/>
        </w:rPr>
      </w:pPr>
      <w:hyperlink w:anchor="_Toc523224822" w:history="1">
        <w:r w:rsidRPr="003C77CA">
          <w:rPr>
            <w:rStyle w:val="Hyperlink"/>
            <w:noProof/>
          </w:rPr>
          <w:t>Microsoft Intune</w:t>
        </w:r>
        <w:r>
          <w:rPr>
            <w:noProof/>
            <w:webHidden/>
          </w:rPr>
          <w:tab/>
        </w:r>
        <w:r>
          <w:rPr>
            <w:noProof/>
            <w:webHidden/>
          </w:rPr>
          <w:fldChar w:fldCharType="begin"/>
        </w:r>
        <w:r>
          <w:rPr>
            <w:noProof/>
            <w:webHidden/>
          </w:rPr>
          <w:instrText xml:space="preserve"> PAGEREF _Toc523224822 \h </w:instrText>
        </w:r>
        <w:r>
          <w:rPr>
            <w:noProof/>
            <w:webHidden/>
          </w:rPr>
        </w:r>
        <w:r>
          <w:rPr>
            <w:noProof/>
            <w:webHidden/>
          </w:rPr>
          <w:fldChar w:fldCharType="separate"/>
        </w:r>
        <w:r>
          <w:rPr>
            <w:noProof/>
            <w:webHidden/>
          </w:rPr>
          <w:t>31</w:t>
        </w:r>
        <w:r>
          <w:rPr>
            <w:noProof/>
            <w:webHidden/>
          </w:rPr>
          <w:fldChar w:fldCharType="end"/>
        </w:r>
      </w:hyperlink>
    </w:p>
    <w:p w14:paraId="0BA3774F" w14:textId="65412033" w:rsidR="00EB3D7B" w:rsidRDefault="00EB3D7B">
      <w:pPr>
        <w:pStyle w:val="TOC4"/>
        <w:rPr>
          <w:rFonts w:eastAsiaTheme="minorEastAsia"/>
          <w:smallCaps w:val="0"/>
          <w:noProof/>
          <w:sz w:val="22"/>
          <w:lang w:val="en-US" w:eastAsia="en-US" w:bidi="ar-SA"/>
        </w:rPr>
      </w:pPr>
      <w:hyperlink w:anchor="_Toc523224823" w:history="1">
        <w:r w:rsidRPr="003C77CA">
          <w:rPr>
            <w:rStyle w:val="Hyperlink"/>
            <w:noProof/>
          </w:rPr>
          <w:t>Microsoft Learning</w:t>
        </w:r>
        <w:r>
          <w:rPr>
            <w:noProof/>
            <w:webHidden/>
          </w:rPr>
          <w:tab/>
        </w:r>
        <w:r>
          <w:rPr>
            <w:noProof/>
            <w:webHidden/>
          </w:rPr>
          <w:fldChar w:fldCharType="begin"/>
        </w:r>
        <w:r>
          <w:rPr>
            <w:noProof/>
            <w:webHidden/>
          </w:rPr>
          <w:instrText xml:space="preserve"> PAGEREF _Toc523224823 \h </w:instrText>
        </w:r>
        <w:r>
          <w:rPr>
            <w:noProof/>
            <w:webHidden/>
          </w:rPr>
        </w:r>
        <w:r>
          <w:rPr>
            <w:noProof/>
            <w:webHidden/>
          </w:rPr>
          <w:fldChar w:fldCharType="separate"/>
        </w:r>
        <w:r>
          <w:rPr>
            <w:noProof/>
            <w:webHidden/>
          </w:rPr>
          <w:t>32</w:t>
        </w:r>
        <w:r>
          <w:rPr>
            <w:noProof/>
            <w:webHidden/>
          </w:rPr>
          <w:fldChar w:fldCharType="end"/>
        </w:r>
      </w:hyperlink>
    </w:p>
    <w:p w14:paraId="1924BD29" w14:textId="3376184F" w:rsidR="00EB3D7B" w:rsidRDefault="00EB3D7B">
      <w:pPr>
        <w:pStyle w:val="TOC4"/>
        <w:rPr>
          <w:rFonts w:eastAsiaTheme="minorEastAsia"/>
          <w:smallCaps w:val="0"/>
          <w:noProof/>
          <w:sz w:val="22"/>
          <w:lang w:val="en-US" w:eastAsia="en-US" w:bidi="ar-SA"/>
        </w:rPr>
      </w:pPr>
      <w:hyperlink w:anchor="_Toc523224824" w:history="1">
        <w:r w:rsidRPr="003C77CA">
          <w:rPr>
            <w:rStyle w:val="Hyperlink"/>
            <w:noProof/>
            <w:lang w:val="de-DE"/>
          </w:rPr>
          <w:t>Minecraft: Onderwijseditie</w:t>
        </w:r>
        <w:r>
          <w:rPr>
            <w:noProof/>
            <w:webHidden/>
          </w:rPr>
          <w:tab/>
        </w:r>
        <w:r>
          <w:rPr>
            <w:noProof/>
            <w:webHidden/>
          </w:rPr>
          <w:fldChar w:fldCharType="begin"/>
        </w:r>
        <w:r>
          <w:rPr>
            <w:noProof/>
            <w:webHidden/>
          </w:rPr>
          <w:instrText xml:space="preserve"> PAGEREF _Toc523224824 \h </w:instrText>
        </w:r>
        <w:r>
          <w:rPr>
            <w:noProof/>
            <w:webHidden/>
          </w:rPr>
        </w:r>
        <w:r>
          <w:rPr>
            <w:noProof/>
            <w:webHidden/>
          </w:rPr>
          <w:fldChar w:fldCharType="separate"/>
        </w:r>
        <w:r>
          <w:rPr>
            <w:noProof/>
            <w:webHidden/>
          </w:rPr>
          <w:t>32</w:t>
        </w:r>
        <w:r>
          <w:rPr>
            <w:noProof/>
            <w:webHidden/>
          </w:rPr>
          <w:fldChar w:fldCharType="end"/>
        </w:r>
      </w:hyperlink>
    </w:p>
    <w:p w14:paraId="31798EDC" w14:textId="13B3512B" w:rsidR="00EB3D7B" w:rsidRDefault="00EB3D7B">
      <w:pPr>
        <w:pStyle w:val="TOC4"/>
        <w:rPr>
          <w:rFonts w:eastAsiaTheme="minorEastAsia"/>
          <w:smallCaps w:val="0"/>
          <w:noProof/>
          <w:sz w:val="22"/>
          <w:lang w:val="en-US" w:eastAsia="en-US" w:bidi="ar-SA"/>
        </w:rPr>
      </w:pPr>
      <w:hyperlink w:anchor="_Toc523224825" w:history="1">
        <w:r w:rsidRPr="003C77CA">
          <w:rPr>
            <w:rStyle w:val="Hyperlink"/>
            <w:noProof/>
          </w:rPr>
          <w:t>Office 365 Developer</w:t>
        </w:r>
        <w:r>
          <w:rPr>
            <w:noProof/>
            <w:webHidden/>
          </w:rPr>
          <w:tab/>
        </w:r>
        <w:r>
          <w:rPr>
            <w:noProof/>
            <w:webHidden/>
          </w:rPr>
          <w:fldChar w:fldCharType="begin"/>
        </w:r>
        <w:r>
          <w:rPr>
            <w:noProof/>
            <w:webHidden/>
          </w:rPr>
          <w:instrText xml:space="preserve"> PAGEREF _Toc523224825 \h </w:instrText>
        </w:r>
        <w:r>
          <w:rPr>
            <w:noProof/>
            <w:webHidden/>
          </w:rPr>
        </w:r>
        <w:r>
          <w:rPr>
            <w:noProof/>
            <w:webHidden/>
          </w:rPr>
          <w:fldChar w:fldCharType="separate"/>
        </w:r>
        <w:r>
          <w:rPr>
            <w:noProof/>
            <w:webHidden/>
          </w:rPr>
          <w:t>32</w:t>
        </w:r>
        <w:r>
          <w:rPr>
            <w:noProof/>
            <w:webHidden/>
          </w:rPr>
          <w:fldChar w:fldCharType="end"/>
        </w:r>
      </w:hyperlink>
    </w:p>
    <w:p w14:paraId="1F6A53E8" w14:textId="0787EEA1" w:rsidR="00EB3D7B" w:rsidRDefault="00EB3D7B">
      <w:pPr>
        <w:pStyle w:val="TOC4"/>
        <w:rPr>
          <w:rFonts w:eastAsiaTheme="minorEastAsia"/>
          <w:smallCaps w:val="0"/>
          <w:noProof/>
          <w:sz w:val="22"/>
          <w:lang w:val="en-US" w:eastAsia="en-US" w:bidi="ar-SA"/>
        </w:rPr>
      </w:pPr>
      <w:hyperlink w:anchor="_Toc523224826" w:history="1">
        <w:r w:rsidRPr="003C77CA">
          <w:rPr>
            <w:rStyle w:val="Hyperlink"/>
            <w:noProof/>
          </w:rPr>
          <w:t>Windows Desktop Operating System</w:t>
        </w:r>
        <w:r>
          <w:rPr>
            <w:noProof/>
            <w:webHidden/>
          </w:rPr>
          <w:tab/>
        </w:r>
        <w:r>
          <w:rPr>
            <w:noProof/>
            <w:webHidden/>
          </w:rPr>
          <w:fldChar w:fldCharType="begin"/>
        </w:r>
        <w:r>
          <w:rPr>
            <w:noProof/>
            <w:webHidden/>
          </w:rPr>
          <w:instrText xml:space="preserve"> PAGEREF _Toc523224826 \h </w:instrText>
        </w:r>
        <w:r>
          <w:rPr>
            <w:noProof/>
            <w:webHidden/>
          </w:rPr>
        </w:r>
        <w:r>
          <w:rPr>
            <w:noProof/>
            <w:webHidden/>
          </w:rPr>
          <w:fldChar w:fldCharType="separate"/>
        </w:r>
        <w:r>
          <w:rPr>
            <w:noProof/>
            <w:webHidden/>
          </w:rPr>
          <w:t>32</w:t>
        </w:r>
        <w:r>
          <w:rPr>
            <w:noProof/>
            <w:webHidden/>
          </w:rPr>
          <w:fldChar w:fldCharType="end"/>
        </w:r>
      </w:hyperlink>
    </w:p>
    <w:p w14:paraId="4D21B7C8" w14:textId="5A5F8C7D" w:rsidR="00EB3D7B" w:rsidRDefault="00EB3D7B">
      <w:pPr>
        <w:pStyle w:val="TOC1"/>
        <w:tabs>
          <w:tab w:val="right" w:leader="dot" w:pos="5030"/>
        </w:tabs>
        <w:rPr>
          <w:rFonts w:eastAsiaTheme="minorEastAsia"/>
          <w:b w:val="0"/>
          <w:caps w:val="0"/>
          <w:noProof/>
          <w:sz w:val="22"/>
          <w:lang w:val="en-US" w:eastAsia="en-US" w:bidi="ar-SA"/>
        </w:rPr>
      </w:pPr>
      <w:hyperlink w:anchor="_Toc523224827" w:history="1">
        <w:r w:rsidRPr="003C77CA">
          <w:rPr>
            <w:rStyle w:val="Hyperlink"/>
            <w:noProof/>
          </w:rPr>
          <w:t>Bijlage 1 – Kennisgevingen</w:t>
        </w:r>
        <w:r>
          <w:rPr>
            <w:noProof/>
            <w:webHidden/>
          </w:rPr>
          <w:tab/>
        </w:r>
        <w:r>
          <w:rPr>
            <w:noProof/>
            <w:webHidden/>
          </w:rPr>
          <w:fldChar w:fldCharType="begin"/>
        </w:r>
        <w:r>
          <w:rPr>
            <w:noProof/>
            <w:webHidden/>
          </w:rPr>
          <w:instrText xml:space="preserve"> PAGEREF _Toc523224827 \h </w:instrText>
        </w:r>
        <w:r>
          <w:rPr>
            <w:noProof/>
            <w:webHidden/>
          </w:rPr>
        </w:r>
        <w:r>
          <w:rPr>
            <w:noProof/>
            <w:webHidden/>
          </w:rPr>
          <w:fldChar w:fldCharType="separate"/>
        </w:r>
        <w:r>
          <w:rPr>
            <w:noProof/>
            <w:webHidden/>
          </w:rPr>
          <w:t>33</w:t>
        </w:r>
        <w:r>
          <w:rPr>
            <w:noProof/>
            <w:webHidden/>
          </w:rPr>
          <w:fldChar w:fldCharType="end"/>
        </w:r>
      </w:hyperlink>
    </w:p>
    <w:p w14:paraId="21945EF5" w14:textId="360006CF" w:rsidR="00EB3D7B" w:rsidRDefault="00EB3D7B">
      <w:pPr>
        <w:pStyle w:val="TOC3"/>
        <w:rPr>
          <w:rFonts w:eastAsiaTheme="minorEastAsia"/>
          <w:b w:val="0"/>
          <w:smallCaps w:val="0"/>
          <w:sz w:val="22"/>
          <w:lang w:val="en-US" w:eastAsia="en-US" w:bidi="ar-SA"/>
        </w:rPr>
      </w:pPr>
      <w:hyperlink w:anchor="_Toc523224828" w:history="1">
        <w:r w:rsidRPr="003C77CA">
          <w:rPr>
            <w:rStyle w:val="Hyperlink"/>
          </w:rPr>
          <w:t>Bing Maps</w:t>
        </w:r>
        <w:r>
          <w:rPr>
            <w:webHidden/>
          </w:rPr>
          <w:tab/>
        </w:r>
        <w:r>
          <w:rPr>
            <w:webHidden/>
          </w:rPr>
          <w:fldChar w:fldCharType="begin"/>
        </w:r>
        <w:r>
          <w:rPr>
            <w:webHidden/>
          </w:rPr>
          <w:instrText xml:space="preserve"> PAGEREF _Toc523224828 \h </w:instrText>
        </w:r>
        <w:r>
          <w:rPr>
            <w:webHidden/>
          </w:rPr>
        </w:r>
        <w:r>
          <w:rPr>
            <w:webHidden/>
          </w:rPr>
          <w:fldChar w:fldCharType="separate"/>
        </w:r>
        <w:r>
          <w:rPr>
            <w:webHidden/>
          </w:rPr>
          <w:t>33</w:t>
        </w:r>
        <w:r>
          <w:rPr>
            <w:webHidden/>
          </w:rPr>
          <w:fldChar w:fldCharType="end"/>
        </w:r>
      </w:hyperlink>
    </w:p>
    <w:p w14:paraId="540B94AD" w14:textId="4567D7FA" w:rsidR="00EB3D7B" w:rsidRDefault="00EB3D7B">
      <w:pPr>
        <w:pStyle w:val="TOC3"/>
        <w:rPr>
          <w:rFonts w:eastAsiaTheme="minorEastAsia"/>
          <w:b w:val="0"/>
          <w:smallCaps w:val="0"/>
          <w:sz w:val="22"/>
          <w:lang w:val="en-US" w:eastAsia="en-US" w:bidi="ar-SA"/>
        </w:rPr>
      </w:pPr>
      <w:hyperlink w:anchor="_Toc523224829" w:history="1">
        <w:r w:rsidRPr="003C77CA">
          <w:rPr>
            <w:rStyle w:val="Hyperlink"/>
          </w:rPr>
          <w:t>Professionele Diensten</w:t>
        </w:r>
        <w:r>
          <w:rPr>
            <w:webHidden/>
          </w:rPr>
          <w:tab/>
        </w:r>
        <w:r>
          <w:rPr>
            <w:webHidden/>
          </w:rPr>
          <w:fldChar w:fldCharType="begin"/>
        </w:r>
        <w:r>
          <w:rPr>
            <w:webHidden/>
          </w:rPr>
          <w:instrText xml:space="preserve"> PAGEREF _Toc523224829 \h </w:instrText>
        </w:r>
        <w:r>
          <w:rPr>
            <w:webHidden/>
          </w:rPr>
        </w:r>
        <w:r>
          <w:rPr>
            <w:webHidden/>
          </w:rPr>
          <w:fldChar w:fldCharType="separate"/>
        </w:r>
        <w:r>
          <w:rPr>
            <w:webHidden/>
          </w:rPr>
          <w:t>33</w:t>
        </w:r>
        <w:r>
          <w:rPr>
            <w:webHidden/>
          </w:rPr>
          <w:fldChar w:fldCharType="end"/>
        </w:r>
      </w:hyperlink>
    </w:p>
    <w:p w14:paraId="5B53891D" w14:textId="03617B38" w:rsidR="00EB3D7B" w:rsidRDefault="00EB3D7B">
      <w:pPr>
        <w:pStyle w:val="TOC3"/>
        <w:rPr>
          <w:rFonts w:eastAsiaTheme="minorEastAsia"/>
          <w:b w:val="0"/>
          <w:smallCaps w:val="0"/>
          <w:sz w:val="22"/>
          <w:lang w:val="en-US" w:eastAsia="en-US" w:bidi="ar-SA"/>
        </w:rPr>
      </w:pPr>
      <w:hyperlink w:anchor="_Toc523224830" w:history="1">
        <w:r w:rsidRPr="003C77CA">
          <w:rPr>
            <w:rStyle w:val="Hyperlink"/>
          </w:rPr>
          <w:t>Mededeling over Azure Media Services - H.265/HEVC-codering</w:t>
        </w:r>
        <w:r>
          <w:rPr>
            <w:webHidden/>
          </w:rPr>
          <w:tab/>
        </w:r>
        <w:r>
          <w:rPr>
            <w:webHidden/>
          </w:rPr>
          <w:fldChar w:fldCharType="begin"/>
        </w:r>
        <w:r>
          <w:rPr>
            <w:webHidden/>
          </w:rPr>
          <w:instrText xml:space="preserve"> PAGEREF _Toc523224830 \h </w:instrText>
        </w:r>
        <w:r>
          <w:rPr>
            <w:webHidden/>
          </w:rPr>
        </w:r>
        <w:r>
          <w:rPr>
            <w:webHidden/>
          </w:rPr>
          <w:fldChar w:fldCharType="separate"/>
        </w:r>
        <w:r>
          <w:rPr>
            <w:webHidden/>
          </w:rPr>
          <w:t>36</w:t>
        </w:r>
        <w:r>
          <w:rPr>
            <w:webHidden/>
          </w:rPr>
          <w:fldChar w:fldCharType="end"/>
        </w:r>
      </w:hyperlink>
    </w:p>
    <w:p w14:paraId="2EBFF654" w14:textId="3C2A9811" w:rsidR="00EB3D7B" w:rsidRDefault="00EB3D7B">
      <w:pPr>
        <w:pStyle w:val="TOC3"/>
        <w:rPr>
          <w:rFonts w:eastAsiaTheme="minorEastAsia"/>
          <w:b w:val="0"/>
          <w:smallCaps w:val="0"/>
          <w:sz w:val="22"/>
          <w:lang w:val="en-US" w:eastAsia="en-US" w:bidi="ar-SA"/>
        </w:rPr>
      </w:pPr>
      <w:hyperlink w:anchor="_Toc523224831" w:history="1">
        <w:r w:rsidRPr="003C77CA">
          <w:rPr>
            <w:rStyle w:val="Hyperlink"/>
          </w:rPr>
          <w:t>Kennisgeving betreffende Adobe Flash Player</w:t>
        </w:r>
        <w:r>
          <w:rPr>
            <w:webHidden/>
          </w:rPr>
          <w:tab/>
        </w:r>
        <w:r>
          <w:rPr>
            <w:webHidden/>
          </w:rPr>
          <w:fldChar w:fldCharType="begin"/>
        </w:r>
        <w:r>
          <w:rPr>
            <w:webHidden/>
          </w:rPr>
          <w:instrText xml:space="preserve"> PAGEREF _Toc523224831 \h </w:instrText>
        </w:r>
        <w:r>
          <w:rPr>
            <w:webHidden/>
          </w:rPr>
        </w:r>
        <w:r>
          <w:rPr>
            <w:webHidden/>
          </w:rPr>
          <w:fldChar w:fldCharType="separate"/>
        </w:r>
        <w:r>
          <w:rPr>
            <w:webHidden/>
          </w:rPr>
          <w:t>36</w:t>
        </w:r>
        <w:r>
          <w:rPr>
            <w:webHidden/>
          </w:rPr>
          <w:fldChar w:fldCharType="end"/>
        </w:r>
      </w:hyperlink>
    </w:p>
    <w:p w14:paraId="1559B15C" w14:textId="1DE95DA2" w:rsidR="00EB3D7B" w:rsidRDefault="00EB3D7B">
      <w:pPr>
        <w:pStyle w:val="TOC3"/>
        <w:rPr>
          <w:rFonts w:eastAsiaTheme="minorEastAsia"/>
          <w:b w:val="0"/>
          <w:smallCaps w:val="0"/>
          <w:sz w:val="22"/>
          <w:lang w:val="en-US" w:eastAsia="en-US" w:bidi="ar-SA"/>
        </w:rPr>
      </w:pPr>
      <w:hyperlink w:anchor="_Toc523224832" w:history="1">
        <w:r w:rsidRPr="003C77CA">
          <w:rPr>
            <w:rStyle w:val="Hyperlink"/>
          </w:rPr>
          <w:t>Kennisgeving met betrekking tot de visuele norm H.264/AVC en de videonorm VC-1, de visuele norm MPEG-4 Part 2 en de videonorm MPEG-2.</w:t>
        </w:r>
        <w:r>
          <w:rPr>
            <w:webHidden/>
          </w:rPr>
          <w:tab/>
        </w:r>
        <w:r>
          <w:rPr>
            <w:webHidden/>
          </w:rPr>
          <w:fldChar w:fldCharType="begin"/>
        </w:r>
        <w:r>
          <w:rPr>
            <w:webHidden/>
          </w:rPr>
          <w:instrText xml:space="preserve"> PAGEREF _Toc523224832 \h </w:instrText>
        </w:r>
        <w:r>
          <w:rPr>
            <w:webHidden/>
          </w:rPr>
        </w:r>
        <w:r>
          <w:rPr>
            <w:webHidden/>
          </w:rPr>
          <w:fldChar w:fldCharType="separate"/>
        </w:r>
        <w:r>
          <w:rPr>
            <w:webHidden/>
          </w:rPr>
          <w:t>36</w:t>
        </w:r>
        <w:r>
          <w:rPr>
            <w:webHidden/>
          </w:rPr>
          <w:fldChar w:fldCharType="end"/>
        </w:r>
      </w:hyperlink>
    </w:p>
    <w:p w14:paraId="2CF5DCC8" w14:textId="42177F51" w:rsidR="00EB3D7B" w:rsidRDefault="00EB3D7B">
      <w:pPr>
        <w:pStyle w:val="TOC1"/>
        <w:tabs>
          <w:tab w:val="right" w:leader="dot" w:pos="5030"/>
        </w:tabs>
        <w:rPr>
          <w:rFonts w:eastAsiaTheme="minorEastAsia"/>
          <w:b w:val="0"/>
          <w:caps w:val="0"/>
          <w:noProof/>
          <w:sz w:val="22"/>
          <w:lang w:val="en-US" w:eastAsia="en-US" w:bidi="ar-SA"/>
        </w:rPr>
      </w:pPr>
      <w:hyperlink w:anchor="_Toc523224833" w:history="1">
        <w:r w:rsidRPr="003C77CA">
          <w:rPr>
            <w:rStyle w:val="Hyperlink"/>
            <w:noProof/>
          </w:rPr>
          <w:t>Bijlage 2 – Abonnementslicentiesuites</w:t>
        </w:r>
        <w:r>
          <w:rPr>
            <w:noProof/>
            <w:webHidden/>
          </w:rPr>
          <w:tab/>
        </w:r>
        <w:r>
          <w:rPr>
            <w:noProof/>
            <w:webHidden/>
          </w:rPr>
          <w:fldChar w:fldCharType="begin"/>
        </w:r>
        <w:r>
          <w:rPr>
            <w:noProof/>
            <w:webHidden/>
          </w:rPr>
          <w:instrText xml:space="preserve"> PAGEREF _Toc523224833 \h </w:instrText>
        </w:r>
        <w:r>
          <w:rPr>
            <w:noProof/>
            <w:webHidden/>
          </w:rPr>
        </w:r>
        <w:r>
          <w:rPr>
            <w:noProof/>
            <w:webHidden/>
          </w:rPr>
          <w:fldChar w:fldCharType="separate"/>
        </w:r>
        <w:r>
          <w:rPr>
            <w:noProof/>
            <w:webHidden/>
          </w:rPr>
          <w:t>37</w:t>
        </w:r>
        <w:r>
          <w:rPr>
            <w:noProof/>
            <w:webHidden/>
          </w:rPr>
          <w:fldChar w:fldCharType="end"/>
        </w:r>
      </w:hyperlink>
    </w:p>
    <w:p w14:paraId="6F23ADA2" w14:textId="40986C66" w:rsidR="00EB3D7B" w:rsidRDefault="00EB3D7B">
      <w:pPr>
        <w:pStyle w:val="TOC3"/>
        <w:rPr>
          <w:rFonts w:eastAsiaTheme="minorEastAsia"/>
          <w:b w:val="0"/>
          <w:smallCaps w:val="0"/>
          <w:sz w:val="22"/>
          <w:lang w:val="en-US" w:eastAsia="en-US" w:bidi="ar-SA"/>
        </w:rPr>
      </w:pPr>
      <w:hyperlink w:anchor="_Toc523224834" w:history="1">
        <w:r w:rsidRPr="003C77CA">
          <w:rPr>
            <w:rStyle w:val="Hyperlink"/>
          </w:rPr>
          <w:t>Publieke sector</w:t>
        </w:r>
        <w:r>
          <w:rPr>
            <w:webHidden/>
          </w:rPr>
          <w:tab/>
        </w:r>
        <w:r>
          <w:rPr>
            <w:webHidden/>
          </w:rPr>
          <w:fldChar w:fldCharType="begin"/>
        </w:r>
        <w:r>
          <w:rPr>
            <w:webHidden/>
          </w:rPr>
          <w:instrText xml:space="preserve"> PAGEREF _Toc523224834 \h </w:instrText>
        </w:r>
        <w:r>
          <w:rPr>
            <w:webHidden/>
          </w:rPr>
        </w:r>
        <w:r>
          <w:rPr>
            <w:webHidden/>
          </w:rPr>
          <w:fldChar w:fldCharType="separate"/>
        </w:r>
        <w:r>
          <w:rPr>
            <w:webHidden/>
          </w:rPr>
          <w:t>38</w:t>
        </w:r>
        <w:r>
          <w:rPr>
            <w:webHidden/>
          </w:rPr>
          <w:fldChar w:fldCharType="end"/>
        </w:r>
      </w:hyperlink>
    </w:p>
    <w:p w14:paraId="46C91CE8" w14:textId="1693168A" w:rsidR="00EB3D7B" w:rsidRDefault="00EB3D7B">
      <w:pPr>
        <w:pStyle w:val="TOC1"/>
        <w:tabs>
          <w:tab w:val="right" w:leader="dot" w:pos="5030"/>
        </w:tabs>
        <w:rPr>
          <w:rFonts w:eastAsiaTheme="minorEastAsia"/>
          <w:b w:val="0"/>
          <w:caps w:val="0"/>
          <w:noProof/>
          <w:sz w:val="22"/>
          <w:lang w:val="en-US" w:eastAsia="en-US" w:bidi="ar-SA"/>
        </w:rPr>
      </w:pPr>
      <w:hyperlink w:anchor="_Toc523224835" w:history="1">
        <w:r w:rsidRPr="003C77CA">
          <w:rPr>
            <w:rStyle w:val="Hyperlink"/>
            <w:noProof/>
          </w:rPr>
          <w:t>Bijlage 3 – De Standardcontractclausules (verwerkers)</w:t>
        </w:r>
        <w:r>
          <w:rPr>
            <w:noProof/>
            <w:webHidden/>
          </w:rPr>
          <w:tab/>
        </w:r>
        <w:r>
          <w:rPr>
            <w:noProof/>
            <w:webHidden/>
          </w:rPr>
          <w:fldChar w:fldCharType="begin"/>
        </w:r>
        <w:r>
          <w:rPr>
            <w:noProof/>
            <w:webHidden/>
          </w:rPr>
          <w:instrText xml:space="preserve"> PAGEREF _Toc523224835 \h </w:instrText>
        </w:r>
        <w:r>
          <w:rPr>
            <w:noProof/>
            <w:webHidden/>
          </w:rPr>
        </w:r>
        <w:r>
          <w:rPr>
            <w:noProof/>
            <w:webHidden/>
          </w:rPr>
          <w:fldChar w:fldCharType="separate"/>
        </w:r>
        <w:r>
          <w:rPr>
            <w:noProof/>
            <w:webHidden/>
          </w:rPr>
          <w:t>39</w:t>
        </w:r>
        <w:r>
          <w:rPr>
            <w:noProof/>
            <w:webHidden/>
          </w:rPr>
          <w:fldChar w:fldCharType="end"/>
        </w:r>
      </w:hyperlink>
    </w:p>
    <w:p w14:paraId="2C66D044" w14:textId="4EC0B321" w:rsidR="00EB3D7B" w:rsidRDefault="00EB3D7B">
      <w:pPr>
        <w:pStyle w:val="TOC1"/>
        <w:tabs>
          <w:tab w:val="right" w:leader="dot" w:pos="5030"/>
        </w:tabs>
        <w:rPr>
          <w:rFonts w:eastAsiaTheme="minorEastAsia"/>
          <w:b w:val="0"/>
          <w:caps w:val="0"/>
          <w:noProof/>
          <w:sz w:val="22"/>
          <w:lang w:val="en-US" w:eastAsia="en-US" w:bidi="ar-SA"/>
        </w:rPr>
      </w:pPr>
      <w:hyperlink w:anchor="_Toc523224836" w:history="1">
        <w:r w:rsidRPr="003C77CA">
          <w:rPr>
            <w:rStyle w:val="Hyperlink"/>
            <w:noProof/>
          </w:rPr>
          <w:t>Bijlage 4 – Voorwaarden van de Algemene Verordening Gegevensbescherming van de Europese Unie</w:t>
        </w:r>
        <w:r>
          <w:rPr>
            <w:noProof/>
            <w:webHidden/>
          </w:rPr>
          <w:tab/>
        </w:r>
        <w:r>
          <w:rPr>
            <w:noProof/>
            <w:webHidden/>
          </w:rPr>
          <w:fldChar w:fldCharType="begin"/>
        </w:r>
        <w:r>
          <w:rPr>
            <w:noProof/>
            <w:webHidden/>
          </w:rPr>
          <w:instrText xml:space="preserve"> PAGEREF _Toc523224836 \h </w:instrText>
        </w:r>
        <w:r>
          <w:rPr>
            <w:noProof/>
            <w:webHidden/>
          </w:rPr>
        </w:r>
        <w:r>
          <w:rPr>
            <w:noProof/>
            <w:webHidden/>
          </w:rPr>
          <w:fldChar w:fldCharType="separate"/>
        </w:r>
        <w:r>
          <w:rPr>
            <w:noProof/>
            <w:webHidden/>
          </w:rPr>
          <w:t>46</w:t>
        </w:r>
        <w:r>
          <w:rPr>
            <w:noProof/>
            <w:webHidden/>
          </w:rPr>
          <w:fldChar w:fldCharType="end"/>
        </w:r>
      </w:hyperlink>
    </w:p>
    <w:p w14:paraId="092C9288" w14:textId="50B77580" w:rsidR="004D27A6" w:rsidRPr="00690C65" w:rsidRDefault="00A430D3" w:rsidP="00A914BF">
      <w:pPr>
        <w:pStyle w:val="ProductList-Body"/>
      </w:pPr>
      <w:r w:rsidRPr="00C6490D">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8A213C0" w14:textId="77777777" w:rsidR="00381DAF" w:rsidRDefault="00381DAF" w:rsidP="00381DAF">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23224762"/>
      <w:r>
        <w:lastRenderedPageBreak/>
        <w:t>Inleiding</w:t>
      </w:r>
      <w:bookmarkEnd w:id="3"/>
      <w:bookmarkEnd w:id="4"/>
      <w:bookmarkEnd w:id="5"/>
      <w:bookmarkEnd w:id="12"/>
    </w:p>
    <w:p w14:paraId="0CDC77AF" w14:textId="77777777" w:rsidR="00381DAF" w:rsidRDefault="00381DAF" w:rsidP="00381DAF">
      <w:pPr>
        <w:pStyle w:val="ProductList-Body"/>
        <w:spacing w:after="240"/>
      </w:pPr>
      <w:r>
        <w:t>De partijen gaan ermee akkoord dat deze Voorwaarden voor Online Diensten van toepassing zijn op het gebruik van de Online Diensten door de Klant en hun respectieve verplichtingen beschrijven met betrekking tot de verwerking en beveiliging van Gegevens van de Klant en Persoonsgegevens door de Online Diensten.</w:t>
      </w:r>
      <w:r>
        <w:rPr>
          <w:sz w:val="22"/>
        </w:rPr>
        <w:t xml:space="preserve"> </w:t>
      </w:r>
      <w:r>
        <w:t>De partijen gaan tevens ermee akkoord dat deze Voorwaarden voor Online Diensten van toepassing zijn op de voorziening van Professionele Diensten en de verwerking en beveiliging van Ondersteuningsgegevens en Persoonsgegevens in verband daarmee, tenzij een afzonderlijke overeenkomst voor de Professionele Diensten bestaat. Voor het gebruik van Niet-Microsoft-Producten (zoals hieronder gedefinieerd) gelden afzonderlijke voorwaarden, waaronder verschillende privacy- en beveiligingsbepalingen.</w:t>
      </w:r>
    </w:p>
    <w:p w14:paraId="00E81A44" w14:textId="77777777" w:rsidR="00381DAF" w:rsidRDefault="00381DAF" w:rsidP="00381DAF">
      <w:pPr>
        <w:pStyle w:val="ProductList-SubSubSectionHeading"/>
        <w:outlineLvl w:val="1"/>
      </w:pPr>
      <w:bookmarkStart w:id="13" w:name="_Toc507768532"/>
      <w:bookmarkStart w:id="14" w:name="_Toc523224763"/>
      <w:r>
        <w:t>Dienstovereenkomsten</w:t>
      </w:r>
      <w:bookmarkEnd w:id="13"/>
      <w:bookmarkEnd w:id="14"/>
    </w:p>
    <w:p w14:paraId="63446430" w14:textId="77777777" w:rsidR="00381DAF" w:rsidRDefault="00381DAF" w:rsidP="00381DAF">
      <w:pPr>
        <w:pStyle w:val="ProductList-Body"/>
      </w:pPr>
      <w:r>
        <w:t xml:space="preserve">Voor de meeste Online Diensten geldt een Service Level Overeenkomst (SLA). Zie </w:t>
      </w:r>
      <w:hyperlink r:id="rId15" w:history="1">
        <w:r>
          <w:rPr>
            <w:rStyle w:val="Hyperlink"/>
          </w:rPr>
          <w:t>http://microsoft.com/licensing/contracts</w:t>
        </w:r>
      </w:hyperlink>
      <w:r>
        <w:t xml:space="preserve"> voor meer informatie over Service Level Overeenkomsten voor Online Diensten.</w:t>
      </w:r>
    </w:p>
    <w:p w14:paraId="51C47C33" w14:textId="77777777" w:rsidR="00381DAF" w:rsidRDefault="00381DAF" w:rsidP="00381DAF">
      <w:pPr>
        <w:pStyle w:val="ProductList-Body"/>
      </w:pPr>
    </w:p>
    <w:p w14:paraId="79DD9201" w14:textId="77777777" w:rsidR="00381DAF" w:rsidRDefault="00381DAF" w:rsidP="00381DAF">
      <w:pPr>
        <w:pStyle w:val="ProductList-SubSubSectionHeading"/>
        <w:outlineLvl w:val="1"/>
      </w:pPr>
      <w:bookmarkStart w:id="15" w:name="_Toc507768533"/>
      <w:bookmarkStart w:id="16" w:name="_Toc523224764"/>
      <w:r>
        <w:t>Toepasselijke Voorwaarden voor Online Diensten en Updates</w:t>
      </w:r>
      <w:bookmarkEnd w:id="15"/>
      <w:bookmarkEnd w:id="16"/>
    </w:p>
    <w:p w14:paraId="44373CA1" w14:textId="77777777" w:rsidR="00381DAF" w:rsidRPr="00E47CD3" w:rsidRDefault="00381DAF" w:rsidP="00381DAF">
      <w:pPr>
        <w:pStyle w:val="ProductList-Body"/>
      </w:pPr>
      <w:r>
        <w:t>Wanneer de Klant een abonnement op een Online Dienst verlengt of een nieuw abonnement aanschaft, zijn de Voorwaarden voor Online Diensten die op dat moment van kracht zijn van toepassing en deze veranderen niet gedurende de loop van het abonnement van de Klant op de desbetreffende Online Dienst. Wanneer Microsoft functies, aanvullingen of verwante software introduceert die nieuw zijn (bijvoorbeeld die niet voorheen bij het abonnement waren geleverd), kan Microsoft voorwaarden leveren of de Voorwaarden voor Online Diensten aanpassen die betrekking hebben op het gebruik van deze functies, aanvullingen of verwante software van de Klant.</w:t>
      </w:r>
    </w:p>
    <w:p w14:paraId="161DC787" w14:textId="77777777" w:rsidR="00381DAF" w:rsidRPr="00E47CD3" w:rsidRDefault="00381DAF" w:rsidP="00381DAF">
      <w:pPr>
        <w:pStyle w:val="ProductList-Body"/>
      </w:pPr>
    </w:p>
    <w:p w14:paraId="0F7C541F" w14:textId="77777777" w:rsidR="00381DAF" w:rsidRDefault="00381DAF" w:rsidP="00381DAF">
      <w:pPr>
        <w:pStyle w:val="ProductList-SubSubSectionHeading"/>
        <w:outlineLvl w:val="1"/>
      </w:pPr>
      <w:bookmarkStart w:id="17" w:name="_Toc507768534"/>
      <w:bookmarkStart w:id="18" w:name="_Toc523224765"/>
      <w:r>
        <w:t>Elektronische kennisgevingen</w:t>
      </w:r>
      <w:bookmarkEnd w:id="17"/>
      <w:bookmarkEnd w:id="18"/>
    </w:p>
    <w:p w14:paraId="2FB3E714" w14:textId="77777777" w:rsidR="00381DAF" w:rsidRDefault="00381DAF" w:rsidP="00381DAF">
      <w:pPr>
        <w:pStyle w:val="ProductList-Body"/>
      </w:pPr>
      <w:r>
        <w:t xml:space="preserve">Microsoft kan de Klant via elektronische weg informatie en mededelingen geven over Online Diensten, zowel via e-mail als via het portaal voor de Online Dienst of via een door Microsoft aangewezen website. Kennisgeving geldt vanaf de datum waarop deze beschikbaar is gemaakt door Microsoft. </w:t>
      </w:r>
    </w:p>
    <w:p w14:paraId="23B4BE7D" w14:textId="77777777" w:rsidR="00381DAF" w:rsidRDefault="00381DAF" w:rsidP="00381DAF">
      <w:pPr>
        <w:pStyle w:val="ProductList-Body"/>
      </w:pPr>
    </w:p>
    <w:p w14:paraId="67FC7B2E" w14:textId="77777777" w:rsidR="00381DAF" w:rsidRDefault="00381DAF" w:rsidP="00381DAF">
      <w:pPr>
        <w:pStyle w:val="ProductList-SubSubSectionHeading"/>
        <w:outlineLvl w:val="1"/>
      </w:pPr>
      <w:bookmarkStart w:id="19" w:name="_Toc507768535"/>
      <w:bookmarkStart w:id="20" w:name="_Toc507239486"/>
      <w:bookmarkStart w:id="21" w:name="_Toc523224766"/>
      <w:r>
        <w:t>Eerdere versies</w:t>
      </w:r>
      <w:bookmarkEnd w:id="19"/>
      <w:bookmarkEnd w:id="20"/>
      <w:bookmarkEnd w:id="21"/>
    </w:p>
    <w:p w14:paraId="5C0E6F46" w14:textId="77777777" w:rsidR="00381DAF" w:rsidRDefault="00381DAF" w:rsidP="00381DAF">
      <w:pPr>
        <w:pStyle w:val="ProductList-Body"/>
      </w:pPr>
      <w:r>
        <w:t xml:space="preserve">De Voorwaarden voor Online Diensten bevatten voorwaarden voor Online Diensten die momenteel beschikbaar zijn. Voor eerdere versies van de Voorwaarden voor Online Diensten kan de Klant </w:t>
      </w:r>
      <w:hyperlink r:id="rId16" w:history="1">
        <w:r>
          <w:rPr>
            <w:rStyle w:val="Hyperlink"/>
          </w:rPr>
          <w:t>http://go.microsoft.com/?linkid=9840733</w:t>
        </w:r>
      </w:hyperlink>
      <w:r>
        <w:t xml:space="preserve"> raadplegen of contact opnemen met zijn reseller of Microsoft Account Manager.</w:t>
      </w:r>
    </w:p>
    <w:p w14:paraId="30CFA8EC" w14:textId="77777777" w:rsidR="00381DAF" w:rsidRDefault="00381DAF" w:rsidP="00381DAF">
      <w:pPr>
        <w:pStyle w:val="ProductList-Body"/>
      </w:pPr>
    </w:p>
    <w:p w14:paraId="70CC0F1D" w14:textId="77777777" w:rsidR="005F10B7" w:rsidRDefault="005F10B7" w:rsidP="005F10B7">
      <w:pPr>
        <w:pStyle w:val="ProductList-Offering1Heading"/>
      </w:pPr>
      <w:bookmarkStart w:id="22" w:name="_Toc510880739"/>
      <w:bookmarkStart w:id="23" w:name="_Toc507768536"/>
      <w:bookmarkStart w:id="24" w:name="_Toc510115074"/>
      <w:bookmarkStart w:id="25" w:name="_Toc523224767"/>
      <w:r>
        <w:t>Verduidelijkingen en overzicht van wijzigingen</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5F10B7" w:rsidRPr="00AD6DB4" w14:paraId="4A36429C" w14:textId="77777777" w:rsidTr="007D723B">
        <w:trPr>
          <w:tblHeader/>
        </w:trPr>
        <w:tc>
          <w:tcPr>
            <w:tcW w:w="5395" w:type="dxa"/>
            <w:shd w:val="clear" w:color="auto" w:fill="0072C6"/>
          </w:tcPr>
          <w:p w14:paraId="5F6CB615" w14:textId="77777777" w:rsidR="005F10B7" w:rsidRPr="00231971" w:rsidRDefault="005F10B7" w:rsidP="007D723B">
            <w:pPr>
              <w:pStyle w:val="ProductList-Body"/>
              <w:spacing w:before="20" w:after="20"/>
              <w:rPr>
                <w:color w:val="FFFFFF" w:themeColor="background1"/>
                <w:sz w:val="16"/>
                <w:szCs w:val="16"/>
              </w:rPr>
            </w:pPr>
            <w:r>
              <w:rPr>
                <w:color w:val="FFFFFF" w:themeColor="background1"/>
                <w:sz w:val="16"/>
                <w:szCs w:val="16"/>
              </w:rPr>
              <w:t>Toegevoegd</w:t>
            </w:r>
          </w:p>
        </w:tc>
        <w:tc>
          <w:tcPr>
            <w:tcW w:w="5395" w:type="dxa"/>
            <w:shd w:val="clear" w:color="auto" w:fill="0072C6"/>
          </w:tcPr>
          <w:p w14:paraId="689228DB" w14:textId="77777777" w:rsidR="005F10B7" w:rsidRPr="00231971" w:rsidRDefault="005F10B7" w:rsidP="007D723B">
            <w:pPr>
              <w:pStyle w:val="ProductList-Body"/>
              <w:spacing w:before="20" w:after="20"/>
              <w:rPr>
                <w:color w:val="FFFFFF" w:themeColor="background1"/>
                <w:sz w:val="16"/>
                <w:szCs w:val="16"/>
              </w:rPr>
            </w:pPr>
            <w:r>
              <w:rPr>
                <w:color w:val="FFFFFF" w:themeColor="background1"/>
                <w:sz w:val="16"/>
                <w:szCs w:val="16"/>
              </w:rPr>
              <w:t>Verwijderd</w:t>
            </w:r>
          </w:p>
        </w:tc>
      </w:tr>
      <w:tr w:rsidR="005F10B7" w14:paraId="63F985C1" w14:textId="77777777" w:rsidTr="007D723B">
        <w:tc>
          <w:tcPr>
            <w:tcW w:w="5395" w:type="dxa"/>
            <w:vAlign w:val="bottom"/>
          </w:tcPr>
          <w:p w14:paraId="1EA6277A" w14:textId="31064542" w:rsidR="005F10B7" w:rsidRPr="004D0AF6" w:rsidRDefault="005F10B7" w:rsidP="007D723B">
            <w:pPr>
              <w:pStyle w:val="ProductList-Body"/>
            </w:pPr>
            <w:bookmarkStart w:id="26" w:name="_Hlk494736247"/>
          </w:p>
        </w:tc>
        <w:tc>
          <w:tcPr>
            <w:tcW w:w="5395" w:type="dxa"/>
            <w:vAlign w:val="bottom"/>
          </w:tcPr>
          <w:p w14:paraId="67452DC3" w14:textId="77777777" w:rsidR="005F10B7" w:rsidRPr="003E0686" w:rsidRDefault="005F10B7" w:rsidP="007D723B">
            <w:pPr>
              <w:pStyle w:val="ProductList-Body"/>
            </w:pPr>
          </w:p>
        </w:tc>
      </w:tr>
    </w:tbl>
    <w:p w14:paraId="768D16E0" w14:textId="77777777" w:rsidR="005F10B7" w:rsidRDefault="005F10B7" w:rsidP="005F10B7">
      <w:pPr>
        <w:pStyle w:val="ProductList-Body"/>
      </w:pPr>
      <w:bookmarkStart w:id="27" w:name="_Hlk494736381"/>
    </w:p>
    <w:bookmarkEnd w:id="26"/>
    <w:bookmarkEnd w:id="27"/>
    <w:p w14:paraId="492B05AE" w14:textId="77777777" w:rsidR="00EB3D7B" w:rsidRDefault="00EB3D7B" w:rsidP="00EB3D7B">
      <w:pPr>
        <w:pStyle w:val="ProductList-ClauseHeading"/>
        <w:outlineLvl w:val="2"/>
      </w:pPr>
      <w:r>
        <w:t>Specifieke voorwaarden voor Online Diensten</w:t>
      </w:r>
    </w:p>
    <w:p w14:paraId="1285B1FD" w14:textId="77777777" w:rsidR="00EB3D7B" w:rsidRPr="008B3765" w:rsidRDefault="00EB3D7B" w:rsidP="00EB3D7B">
      <w:pPr>
        <w:pStyle w:val="ProductList-Body"/>
      </w:pPr>
      <w:r>
        <w:rPr>
          <w:color w:val="0563C1"/>
          <w:u w:val="single"/>
        </w:rPr>
        <w:t>Microsoft MyAnalytics</w:t>
      </w:r>
      <w:r>
        <w:t>: Microsoft MyAnalytics wordt nu gedekt door een Service Level Overeenkomst.</w:t>
      </w:r>
    </w:p>
    <w:p w14:paraId="2E09FF38" w14:textId="77777777" w:rsidR="00EB3D7B" w:rsidRDefault="00EB3D7B" w:rsidP="00EB3D7B">
      <w:pPr>
        <w:pStyle w:val="ProductList-Body"/>
      </w:pPr>
    </w:p>
    <w:p w14:paraId="5090C5AF" w14:textId="77777777" w:rsidR="00EB3D7B" w:rsidRDefault="00EB3D7B" w:rsidP="00EB3D7B">
      <w:pPr>
        <w:pStyle w:val="ProductList-ClauseHeading"/>
        <w:outlineLvl w:val="2"/>
      </w:pPr>
      <w:r>
        <w:t>Bijlage 2 – Abonnementslicentiesuites</w:t>
      </w:r>
    </w:p>
    <w:p w14:paraId="5CFCA935" w14:textId="77777777" w:rsidR="00EB3D7B" w:rsidRPr="00565086" w:rsidRDefault="00EB3D7B" w:rsidP="00EB3D7B">
      <w:pPr>
        <w:pStyle w:val="ProductList-Body"/>
      </w:pPr>
      <w:hyperlink w:anchor="Attachment2" w:history="1">
        <w:r>
          <w:rPr>
            <w:rStyle w:val="Hyperlink"/>
          </w:rPr>
          <w:t>Bijlage 2</w:t>
        </w:r>
      </w:hyperlink>
      <w:r>
        <w:t>: Office 365 Data Loss Prevention toegevoegd aan de tabel Abonnementslicentiesuites.</w:t>
      </w:r>
    </w:p>
    <w:p w14:paraId="1908BC3A" w14:textId="0ED009D8" w:rsidR="00AB689D" w:rsidRDefault="00375E42" w:rsidP="00381DAF">
      <w:pPr>
        <w:pStyle w:val="ProductList-Body"/>
        <w:shd w:val="clear" w:color="auto" w:fill="A6A6A6" w:themeFill="background1" w:themeFillShade="A6"/>
        <w:spacing w:before="120" w:after="240"/>
        <w:jc w:val="right"/>
      </w:pPr>
      <w:hyperlink w:anchor="TableofContents" w:history="1">
        <w:r w:rsidR="0026410B">
          <w:rPr>
            <w:rStyle w:val="Hyperlink"/>
            <w:sz w:val="16"/>
            <w:szCs w:val="16"/>
          </w:rPr>
          <w:t>Inhoudsopgave</w:t>
        </w:r>
      </w:hyperlink>
      <w:r w:rsidR="0026410B">
        <w:rPr>
          <w:sz w:val="16"/>
          <w:szCs w:val="16"/>
        </w:rPr>
        <w:t xml:space="preserve"> / </w:t>
      </w:r>
      <w:hyperlink w:anchor="GeneralTerms" w:history="1">
        <w:r w:rsidR="0026410B">
          <w:rPr>
            <w:rStyle w:val="Hyperlink"/>
            <w:sz w:val="16"/>
            <w:szCs w:val="16"/>
          </w:rPr>
          <w:t>Algemene voorwaarden</w:t>
        </w:r>
      </w:hyperlink>
    </w:p>
    <w:p w14:paraId="6E4AE0E7" w14:textId="77777777" w:rsidR="00AB689D" w:rsidRDefault="00AB689D" w:rsidP="00AB689D">
      <w:pPr>
        <w:pStyle w:val="ProductList-Body"/>
        <w:sectPr w:rsidR="00AB689D" w:rsidSect="00A61B2A">
          <w:footerReference w:type="first" r:id="rId17"/>
          <w:pgSz w:w="12240" w:h="15840"/>
          <w:pgMar w:top="1440" w:right="720" w:bottom="1440" w:left="720" w:header="720" w:footer="720" w:gutter="0"/>
          <w:cols w:space="720"/>
          <w:titlePg/>
          <w:docGrid w:linePitch="360"/>
        </w:sectPr>
      </w:pPr>
    </w:p>
    <w:p w14:paraId="5AC3408E" w14:textId="77777777" w:rsidR="00381DAF" w:rsidRPr="00103924" w:rsidRDefault="00381DAF" w:rsidP="00381DAF">
      <w:pPr>
        <w:pStyle w:val="ProductList-SectionHeading"/>
        <w:outlineLvl w:val="0"/>
      </w:pPr>
      <w:bookmarkStart w:id="28" w:name="_Toc507768537"/>
      <w:bookmarkStart w:id="29" w:name="_Toc507239489"/>
      <w:bookmarkStart w:id="30" w:name="Definitions"/>
      <w:bookmarkStart w:id="31" w:name="_Toc523224768"/>
      <w:bookmarkEnd w:id="6"/>
      <w:bookmarkEnd w:id="7"/>
      <w:bookmarkEnd w:id="8"/>
      <w:bookmarkEnd w:id="9"/>
      <w:bookmarkEnd w:id="10"/>
      <w:bookmarkEnd w:id="11"/>
      <w:r>
        <w:lastRenderedPageBreak/>
        <w:t>Definities</w:t>
      </w:r>
      <w:bookmarkEnd w:id="28"/>
      <w:bookmarkEnd w:id="29"/>
      <w:bookmarkEnd w:id="31"/>
    </w:p>
    <w:bookmarkEnd w:id="30"/>
    <w:p w14:paraId="0F9075F5" w14:textId="77777777" w:rsidR="00381DAF" w:rsidRDefault="00381DAF" w:rsidP="00381DAF">
      <w:pPr>
        <w:pStyle w:val="ProductList-Body"/>
        <w:spacing w:after="120"/>
      </w:pPr>
      <w:r>
        <w:t>Indien een of meer van de onderstaande termen niet is gedefinieerd in de volume licensing overeenkomst van de Klant, gelden de onderstaande definities.</w:t>
      </w:r>
    </w:p>
    <w:p w14:paraId="340A00D6" w14:textId="77777777" w:rsidR="00381DAF" w:rsidRDefault="00381DAF" w:rsidP="00381DAF">
      <w:pPr>
        <w:pStyle w:val="ProductList-Body"/>
        <w:spacing w:after="120"/>
      </w:pPr>
      <w:r>
        <w:t xml:space="preserve">“Core Online Diensten” betekent de Online Diensten die worden vermeld in </w:t>
      </w:r>
      <w:hyperlink w:anchor="DataProcessingTerms" w:history="1">
        <w:r>
          <w:rPr>
            <w:rStyle w:val="Hyperlink"/>
          </w:rPr>
          <w:t>Bijlage A</w:t>
        </w:r>
      </w:hyperlink>
      <w:r>
        <w:t xml:space="preserve"> van de Bepalingen inzake de bescherming van persoonsgegevens.</w:t>
      </w:r>
    </w:p>
    <w:p w14:paraId="7ECEDA7E" w14:textId="77777777" w:rsidR="00381DAF" w:rsidRPr="00874919" w:rsidRDefault="00381DAF" w:rsidP="00381DAF">
      <w:pPr>
        <w:pStyle w:val="ProductList-Body"/>
        <w:spacing w:after="120"/>
      </w:pPr>
      <w:r>
        <w:t>“Gegevens van de Klant” betekent alle gegevens, met inbegrip van alle tekst-, geluids-, video- en afbeeldingbestanden en software die aan Microsoft zijn verstrekt door, of uit naam van, de Klant door middel van het gebruik van de Online Dienst door de Klant. Ondersteuningsgegevens behoren niet tot Gegevens van de Klant.</w:t>
      </w:r>
    </w:p>
    <w:p w14:paraId="60A12249" w14:textId="77777777" w:rsidR="00381DAF" w:rsidRPr="00874919" w:rsidRDefault="00381DAF" w:rsidP="00381DAF">
      <w:pPr>
        <w:pStyle w:val="ProductList-Body"/>
        <w:spacing w:after="120"/>
      </w:pPr>
      <w:r>
        <w:t>“Externe gebruiker” betekent een gebruiker van een Online Dienst die geen werknemer, interne onderaannemer of interne agent is van de Klant of zijn Gelieerde Ondernemingen.</w:t>
      </w:r>
    </w:p>
    <w:p w14:paraId="20AD36F1" w14:textId="77777777" w:rsidR="00381DAF" w:rsidRDefault="00381DAF" w:rsidP="00381DAF">
      <w:pPr>
        <w:pStyle w:val="ProductList-Body"/>
        <w:spacing w:after="120"/>
      </w:pPr>
      <w:r>
        <w:t>“Algemene Verordening Gegevensbescherming” of “AVG” betekent de Verordening (EU) 2016/679 van het Europees Parlement en de Raad van 27 april 2016 betreffende de bescherming van natuurlijke personen in verband met de verwerking van persoonsgegevens en betreffende het vrije verkeer van die gegevens en tot intrekking van Richtlijn 95/46/EG.</w:t>
      </w:r>
    </w:p>
    <w:p w14:paraId="30218F06" w14:textId="77777777" w:rsidR="00381DAF" w:rsidRDefault="00381DAF" w:rsidP="00381DAF">
      <w:pPr>
        <w:pStyle w:val="ProductList-Body"/>
        <w:spacing w:after="120"/>
      </w:pPr>
      <w:r>
        <w:t>“AVG-voorwaarden” betekent de bepalingen in Bijlage 4, op grond waarvan Microsoft bindende verplichtingen aangaat betreffende de verwerking van Persoonsgegevens door Microsoft, zoals vereist op grond van artikel 28 van de Algemene Verordening Gegevensbescherming.</w:t>
      </w:r>
    </w:p>
    <w:p w14:paraId="4DD7F79B" w14:textId="79F2FEF8" w:rsidR="00103924" w:rsidRPr="00690C65" w:rsidRDefault="00337870" w:rsidP="00381DAF">
      <w:pPr>
        <w:pStyle w:val="ProductList-Body"/>
        <w:spacing w:after="120"/>
      </w:pPr>
      <w:r>
        <w:t>“Instance” is een software-image die is gemaakt door de installatieprocedure van de software uit te voeren of door een kopie te maken van een dergelijke image.</w:t>
      </w:r>
    </w:p>
    <w:p w14:paraId="7142C674" w14:textId="515D3AFF" w:rsidR="00103924" w:rsidRPr="00690C65" w:rsidRDefault="00874919" w:rsidP="00337870">
      <w:pPr>
        <w:pStyle w:val="ProductList-Body"/>
        <w:spacing w:after="120"/>
      </w:pPr>
      <w:r>
        <w:t>“Gelicentieerd apparaat” betekent het enkele fysieke hardwaresysteem waaraan een licentie is toegewezen. In het kader van deze definitie wordt een hardwarepartitie of blade beschouwd als een afzonderlijk apparaat.</w:t>
      </w:r>
    </w:p>
    <w:p w14:paraId="47D5FAF2" w14:textId="77777777" w:rsidR="00550C30" w:rsidRPr="00CC13E3" w:rsidRDefault="00550C30" w:rsidP="00550C30">
      <w:pPr>
        <w:pStyle w:val="ProductList-Body"/>
        <w:spacing w:after="120"/>
      </w:pPr>
      <w:r>
        <w:t>“Niet-Microsoft-Product” betekent software, gegevens, diensten, websites of producten die worden aangebonden onder de merknaam van een derde partij, tenzij deze door Microsoft zijn geïntegreerd in een Online Dienst.</w:t>
      </w:r>
    </w:p>
    <w:p w14:paraId="7708F346" w14:textId="77777777" w:rsidR="00550C30" w:rsidRPr="00CC13E3" w:rsidRDefault="00550C30" w:rsidP="00550C30">
      <w:pPr>
        <w:pStyle w:val="ProductList-Body"/>
        <w:spacing w:after="120"/>
      </w:pPr>
      <w:r>
        <w:t xml:space="preserve">“Online Dienst” betekent een door Microsoft gehoste dienst waarop de Klant een abonnement neemt op grond van een volume licensing overeenkomst van Microsoft, met inbegrip van de diensten die worden genoemd in het gedeelte Online Diensten van de Productvoorwaarden. Hieronder vallen niet software en diensten die worden aangebonden met afzonderlijke licentievoorwaarden (bijvoorbeeld via een galerij, marktplaats, console of dialoogvenster). De Productvoorwaarden bevinden zich op </w:t>
      </w:r>
      <w:hyperlink r:id="rId18" w:history="1">
        <w:r>
          <w:rPr>
            <w:rStyle w:val="Hyperlink"/>
          </w:rPr>
          <w:t>http://go.microsoft.com/?linkid=9839207</w:t>
        </w:r>
      </w:hyperlink>
      <w:r w:rsidRPr="001F0A68">
        <w:rPr>
          <w:rStyle w:val="Hyperlink"/>
        </w:rPr>
        <w:t>.</w:t>
      </w:r>
    </w:p>
    <w:p w14:paraId="44145F90" w14:textId="7A2C7B88" w:rsidR="00103924" w:rsidRPr="00690C65" w:rsidRDefault="00874919" w:rsidP="00550C30">
      <w:pPr>
        <w:pStyle w:val="ProductList-Body"/>
        <w:spacing w:after="120"/>
      </w:pPr>
      <w:r>
        <w:t>“Operating System Environment” (OSE) of besturingssysteemomgeving betekent de gehele of gedeeltelijke Instance van een besturingssysteem, of een gehele of gedeeltelijke virtuele (of op andere wijze geëmuleerde) Instance van een besturingssysteemomgeving die een afzonderlijke identiteit van een apparaat (primaire computernaam of vergelijkbare unieke identificatie) of afzonderlijke beheerdersrechten mogelijk maakt, en, indien aanwezig, Instances van toepassingen die zijn geconfigureerd om te worden uitgevoerd op de gehele Instance van het besturingssysteem of een deel ervan. Er zijn twee soorten OSE</w:t>
      </w:r>
      <w:r w:rsidR="0026085E">
        <w:t>’</w:t>
      </w:r>
      <w:r>
        <w:t>s: fysiek en virtueel. Een fysiek hardwaresysteem kan bestaan uit een of meerdere fysieke OSE</w:t>
      </w:r>
      <w:r w:rsidR="0026085E">
        <w:t>’</w:t>
      </w:r>
      <w:r>
        <w:t>s en/of een of meer virtuele OSE</w:t>
      </w:r>
      <w:r w:rsidR="0026085E">
        <w:t>’</w:t>
      </w:r>
      <w:r>
        <w:t>s. De Instance van het besturingssysteem die wordt gebruikt voor het uitvoeren van hardwarevirtualisatiesoftware of het bieden van hardwarevirtualisatiediensten wordt beschouwd als onderdeel van de fysieke OSE.</w:t>
      </w:r>
    </w:p>
    <w:p w14:paraId="254A9A1C" w14:textId="77777777" w:rsidR="00381DAF" w:rsidRDefault="00381DAF" w:rsidP="00381DAF">
      <w:pPr>
        <w:pStyle w:val="ProductList-Body"/>
        <w:spacing w:after="120"/>
      </w:pPr>
      <w:r>
        <w:t xml:space="preserve">“Voorwaarden voor Online Diensten” betekent deze </w:t>
      </w:r>
      <w:bookmarkStart w:id="32" w:name="_Toc507239490"/>
      <w:r>
        <w:t>Voorwaarden voor Online Diensten</w:t>
      </w:r>
      <w:bookmarkEnd w:id="32"/>
      <w:r>
        <w:t>.</w:t>
      </w:r>
    </w:p>
    <w:p w14:paraId="3A06FD90" w14:textId="77777777" w:rsidR="00381DAF" w:rsidRDefault="00381DAF" w:rsidP="00381DAF">
      <w:pPr>
        <w:pStyle w:val="ProductList-Body"/>
        <w:spacing w:after="120"/>
      </w:pPr>
      <w:r>
        <w:t>“Persoonsgegevens” betekent elk gegeven betreffende een geïdentificeerde of identificeerbare natuurlijke persoon. Een identificeerbare natuurlijke persoon is een persoon waarvan de identiteit direct of indirect kan worden bepaald, met name aan de hand van een identiteitsaanduiding zoals een naam, een identificatienummer, locatiegegevens, online identifier of een of meer factoren die specifiek zijn voor de fysieke, fysiologische, genetische, mentale, economische, culturele of sociale identiteit van de betreffende natuurlijke persoon.</w:t>
      </w:r>
    </w:p>
    <w:p w14:paraId="393A4B8A" w14:textId="77777777" w:rsidR="00381DAF" w:rsidRDefault="00381DAF" w:rsidP="00381DAF">
      <w:pPr>
        <w:pStyle w:val="ProductList-Body"/>
        <w:spacing w:after="120"/>
      </w:pPr>
      <w:r>
        <w:t>“Previews” betekent previewversies, bètaversies of andere pre-release functies, datacenterlocaties en diensten die door Microsoft worden aangeboden voor optionele evaluatie.</w:t>
      </w:r>
    </w:p>
    <w:p w14:paraId="0C70B8E4" w14:textId="77777777" w:rsidR="00381DAF" w:rsidRDefault="00381DAF" w:rsidP="00381DAF">
      <w:pPr>
        <w:pStyle w:val="ProductList-Body"/>
        <w:spacing w:after="120"/>
      </w:pPr>
      <w:r>
        <w:t xml:space="preserve">“Professionele Diensten” betekent technische ondersteunings- en adviesdiensten (bijvoorbeeld voor gegevensmigratie) van Microsoft die zijn gerelateerd aan een Online Dienst. </w:t>
      </w:r>
    </w:p>
    <w:p w14:paraId="5B71A871" w14:textId="77777777" w:rsidR="00381DAF" w:rsidRDefault="00381DAF" w:rsidP="00381DAF">
      <w:pPr>
        <w:pStyle w:val="ProductList-Body"/>
        <w:spacing w:after="120"/>
      </w:pPr>
      <w:r>
        <w:t>“SL” staat voor Subscription License en betekent abonnementslicentie.</w:t>
      </w:r>
    </w:p>
    <w:p w14:paraId="3257D7EF" w14:textId="77777777" w:rsidR="00381DAF" w:rsidRDefault="00381DAF" w:rsidP="00381DAF">
      <w:pPr>
        <w:pStyle w:val="ProductList-Body"/>
        <w:spacing w:after="120"/>
      </w:pPr>
      <w:r>
        <w:t xml:space="preserve">“Modelcontractbepalingen” betekent de modelbepalingen voor de bescherming van persoonsgegevens die betrekking hebben op de overdracht van persoonsgegevens aan verwerkers gevestigd in derde landen die niet toezien op een adequaat niveau van bescherming van persoonsgegevens, zoals beschreven in artikel 46 van de AVG. De Modelcontractbepalingen staan in </w:t>
      </w:r>
      <w:hyperlink w:anchor="_top" w:history="1">
        <w:r>
          <w:rPr>
            <w:rStyle w:val="Hyperlink"/>
          </w:rPr>
          <w:t>Bijlage 3</w:t>
        </w:r>
      </w:hyperlink>
      <w:r>
        <w:t>.</w:t>
      </w:r>
    </w:p>
    <w:p w14:paraId="6F03C057" w14:textId="77777777" w:rsidR="00381DAF" w:rsidRDefault="00381DAF" w:rsidP="00381DAF">
      <w:pPr>
        <w:pStyle w:val="ProductList-Body"/>
        <w:spacing w:after="120"/>
      </w:pPr>
      <w:r>
        <w:t>“Subverwerkers” betekent andere verwerkers die door Microsoft worden gebruikt voor het verwerken van gegevens.</w:t>
      </w:r>
    </w:p>
    <w:p w14:paraId="7DF6C59C" w14:textId="77777777" w:rsidR="00381DAF" w:rsidRDefault="00381DAF" w:rsidP="00381DAF">
      <w:pPr>
        <w:pStyle w:val="ProductList-Body"/>
        <w:spacing w:after="120"/>
      </w:pPr>
      <w:r>
        <w:lastRenderedPageBreak/>
        <w:t>“Ondersteuningsgegevens” betekent alle gegevens, met inbegrip van tekst-, geluids-, video-, afbeeldings- of softwarebestanden die aan Microsoft worden verstrekt door of namens de Klant (of waarvoor de Klant een machtiging verleent aan Microsoft om deze op te halen in een Online Dienst) in het kader van een overeenkomst met Microsoft voor het verkrijgen van technische ondersteuning voor Online Diensten waarop deze overeenkomst betrekking heeft.</w:t>
      </w:r>
    </w:p>
    <w:p w14:paraId="7F07E32F" w14:textId="77777777" w:rsidR="00381DAF" w:rsidRDefault="00381DAF" w:rsidP="00381DAF">
      <w:pPr>
        <w:pStyle w:val="ProductList-Body"/>
        <w:spacing w:after="120"/>
      </w:pPr>
      <w:r>
        <w:t>De termen “betrokkene”, “verwerken”, “verwerker” en “toezichthoudende autoriteit” zoals deze in dit document worden gebruikt, hebben de betekenis die eraan wordt gegeven in de AVG, en de termen “gegevensimporteur” en “gegevensexporteur” hebben de betekenis die eraan wordt gegeven in de Modelcontractbepalingen.</w:t>
      </w:r>
    </w:p>
    <w:p w14:paraId="1B27208E" w14:textId="77777777" w:rsidR="00381DAF" w:rsidRPr="00903BB7" w:rsidRDefault="00375E42" w:rsidP="00381DAF">
      <w:pPr>
        <w:pStyle w:val="ProductList-Body"/>
        <w:shd w:val="clear" w:color="auto" w:fill="A6A6A6" w:themeFill="background1" w:themeFillShade="A6"/>
        <w:spacing w:before="120" w:after="240"/>
        <w:jc w:val="right"/>
      </w:pPr>
      <w:hyperlink w:anchor="TableofContents" w:history="1">
        <w:r w:rsidR="00381DAF">
          <w:rPr>
            <w:rStyle w:val="Hyperlink"/>
            <w:sz w:val="16"/>
            <w:szCs w:val="16"/>
          </w:rPr>
          <w:t>Inhoudsopgave</w:t>
        </w:r>
      </w:hyperlink>
      <w:r w:rsidR="00381DAF">
        <w:rPr>
          <w:sz w:val="16"/>
          <w:szCs w:val="16"/>
        </w:rPr>
        <w:t xml:space="preserve"> / </w:t>
      </w:r>
      <w:hyperlink w:anchor="GeneralTerms" w:history="1">
        <w:r w:rsidR="00381DAF">
          <w:rPr>
            <w:rStyle w:val="Hyperlink"/>
            <w:sz w:val="16"/>
            <w:szCs w:val="16"/>
          </w:rPr>
          <w:t>Algemene voorwaarden</w:t>
        </w:r>
      </w:hyperlink>
    </w:p>
    <w:p w14:paraId="18F7674C" w14:textId="4718A434" w:rsidR="00103924" w:rsidRDefault="00103924" w:rsidP="00103924">
      <w:pPr>
        <w:pStyle w:val="ProductList-Body"/>
      </w:pPr>
    </w:p>
    <w:p w14:paraId="369F2567" w14:textId="77777777" w:rsidR="00381DAF" w:rsidRDefault="00381DAF" w:rsidP="00103924">
      <w:pPr>
        <w:pStyle w:val="ProductList-Body"/>
        <w:sectPr w:rsidR="00381DAF" w:rsidSect="00A61B2A">
          <w:footerReference w:type="default" r:id="rId19"/>
          <w:footerReference w:type="first" r:id="rId20"/>
          <w:pgSz w:w="12240" w:h="15840"/>
          <w:pgMar w:top="1440" w:right="720" w:bottom="1440" w:left="720" w:header="720" w:footer="720" w:gutter="0"/>
          <w:cols w:space="720"/>
          <w:titlePg/>
          <w:docGrid w:linePitch="360"/>
        </w:sectPr>
      </w:pPr>
    </w:p>
    <w:p w14:paraId="63E23908" w14:textId="77777777" w:rsidR="00381DAF" w:rsidRDefault="00381DAF" w:rsidP="00381DAF">
      <w:pPr>
        <w:pStyle w:val="ProductList-SectionHeading"/>
        <w:keepNext/>
        <w:outlineLvl w:val="0"/>
      </w:pPr>
      <w:bookmarkStart w:id="33" w:name="_Toc507768538"/>
      <w:bookmarkStart w:id="34" w:name="_Toc523224769"/>
      <w:r>
        <w:lastRenderedPageBreak/>
        <w:t>Algemene Voorwaarden</w:t>
      </w:r>
      <w:bookmarkEnd w:id="33"/>
      <w:bookmarkEnd w:id="34"/>
    </w:p>
    <w:p w14:paraId="78B2CCC2" w14:textId="77777777" w:rsidR="00381DAF" w:rsidRDefault="00381DAF" w:rsidP="00381DAF">
      <w:pPr>
        <w:pStyle w:val="ProductList-SubSubSectionHeading"/>
        <w:outlineLvl w:val="1"/>
      </w:pPr>
      <w:bookmarkStart w:id="35" w:name="_Toc507768539"/>
      <w:bookmarkStart w:id="36" w:name="OnlineServicesChanges"/>
      <w:bookmarkStart w:id="37" w:name="_Toc523224770"/>
      <w:r>
        <w:t>Licentiëring van de Online Diensten</w:t>
      </w:r>
      <w:bookmarkEnd w:id="35"/>
      <w:bookmarkEnd w:id="37"/>
    </w:p>
    <w:bookmarkEnd w:id="36"/>
    <w:p w14:paraId="7E661B0B" w14:textId="77777777" w:rsidR="00381DAF" w:rsidRDefault="00381DAF" w:rsidP="00381DAF">
      <w:pPr>
        <w:pStyle w:val="ProductList-Body"/>
      </w:pPr>
      <w:r>
        <w:t xml:space="preserve">De Klant dient de toepasselijke abonnementslicenties die zijn vereist voor gebruik van elke Online Dienst door de Klant aan te schaffen en toe te wijzen. Aan elke gebruiker die toegang verkrijgt tot de Online Dienst moet een Gebruikers-SL worden toegewezen. Anders is toegang tot de Online Dienst door de gebruiker uitsluitend toegestaan met een apparaat waaraan een Apparaat-SL is toegewezen, tenzij anders is bepaald in de </w:t>
      </w:r>
      <w:hyperlink w:anchor="OnlineServiceSpecificTerms" w:history="1">
        <w:r>
          <w:rPr>
            <w:rStyle w:val="Hyperlink"/>
          </w:rPr>
          <w:t>Specifieke Voorwaarden voor Online Diensten</w:t>
        </w:r>
      </w:hyperlink>
      <w:r>
        <w:t xml:space="preserve">. In </w:t>
      </w:r>
      <w:hyperlink w:anchor="Attachment2" w:history="1">
        <w:r>
          <w:rPr>
            <w:rStyle w:val="Hyperlink"/>
          </w:rPr>
          <w:t>Bijlage 2</w:t>
        </w:r>
      </w:hyperlink>
      <w:r>
        <w:t xml:space="preserve"> worden de SL Suites beschreven die eveneens voldoen aan de vereisten voor Gebruikers-SL's. Het recht van de Klant om de Online Dienst te gebruiken eindigt wanneer de SL voor de betreffende Online Dienst eindigt.</w:t>
      </w:r>
    </w:p>
    <w:p w14:paraId="2E287CD8" w14:textId="77777777" w:rsidR="00381DAF" w:rsidRDefault="00381DAF" w:rsidP="00381DAF">
      <w:pPr>
        <w:pStyle w:val="ProductList-Body"/>
      </w:pPr>
    </w:p>
    <w:p w14:paraId="624A2A15" w14:textId="77777777" w:rsidR="00381DAF" w:rsidRPr="00952232" w:rsidRDefault="00381DAF" w:rsidP="00381DAF">
      <w:pPr>
        <w:pStyle w:val="ProductList-Body"/>
        <w:ind w:left="180"/>
        <w:outlineLvl w:val="2"/>
      </w:pPr>
      <w:r>
        <w:rPr>
          <w:b/>
          <w:color w:val="0072C6"/>
        </w:rPr>
        <w:t>Licenties opnieuw toewijzen</w:t>
      </w:r>
    </w:p>
    <w:p w14:paraId="523D49A2" w14:textId="77777777" w:rsidR="00381DAF" w:rsidRPr="00211328" w:rsidRDefault="00381DAF" w:rsidP="00381DAF">
      <w:pPr>
        <w:pStyle w:val="ProductList-Body"/>
        <w:ind w:left="158"/>
        <w:rPr>
          <w:spacing w:val="-2"/>
        </w:rPr>
      </w:pPr>
      <w:r w:rsidRPr="00211328">
        <w:rPr>
          <w:spacing w:val="-2"/>
        </w:rPr>
        <w:t xml:space="preserve">De meeste, maar niet alle SL's kunnen opnieuw worden toegewezen. Behalve voor zover dit volgens deze paragraaf of in de </w:t>
      </w:r>
      <w:hyperlink w:anchor="OnlineServiceSpecificTerms" w:history="1">
        <w:r w:rsidRPr="00211328">
          <w:rPr>
            <w:rStyle w:val="Hyperlink"/>
            <w:spacing w:val="-2"/>
          </w:rPr>
          <w:t>Specifieke Voorwaarden voor Online Diensten</w:t>
        </w:r>
      </w:hyperlink>
      <w:r w:rsidRPr="00211328">
        <w:rPr>
          <w:spacing w:val="-2"/>
        </w:rPr>
        <w:t xml:space="preserve"> is toegestaan, mag de Klant een SL niet op korte termijn opnieuw toewijzen (dat wil zeggen, binnen 90 dagen na de laatste toewijzing). De Klant kan een SL op korte termijn opnieuw toewijzen om de afwezigheid van een gebruiker of de niet-beschikbaarheid van een apparaat dat buiten dienst is, te dekken. Het opnieuw toewijzen van een SL voor ieder ander doeleinde dient permanent te zijn. Wanneer de Klant een SL opnieuw toewijst aan een ander apparaat of andere gebruiker, moet de Klant de toegang van het vorige apparaat of van het apparaat van de vorige gebruiker tot de Online Diensten blokkeren en eventuele verwante software ervan verwijderen.</w:t>
      </w:r>
    </w:p>
    <w:p w14:paraId="143EBC2C" w14:textId="77777777" w:rsidR="00381DAF" w:rsidRDefault="00381DAF" w:rsidP="00381DAF">
      <w:pPr>
        <w:pStyle w:val="ProductList-Body"/>
      </w:pPr>
    </w:p>
    <w:p w14:paraId="45C5A22D" w14:textId="77777777" w:rsidR="00381DAF" w:rsidRPr="004C41FC" w:rsidRDefault="00381DAF" w:rsidP="00381DAF">
      <w:pPr>
        <w:pStyle w:val="ProductList-Body"/>
        <w:ind w:left="180"/>
        <w:outlineLvl w:val="2"/>
      </w:pPr>
      <w:r>
        <w:rPr>
          <w:b/>
          <w:color w:val="0072C6"/>
        </w:rPr>
        <w:t>Multiplexing</w:t>
      </w:r>
    </w:p>
    <w:p w14:paraId="49EB690C" w14:textId="77777777" w:rsidR="00381DAF" w:rsidRDefault="00381DAF" w:rsidP="00381DAF">
      <w:pPr>
        <w:pStyle w:val="ProductList-Body"/>
        <w:ind w:left="158"/>
      </w:pPr>
      <w:r>
        <w:t>Hardware of software die de Klant gebruikt om verbindingen bij elkaar te brengen, informatie om te leiden, het aantal apparaten of gebruikers te beperken dat rechtstreeks toegang heeft tot de Online Dienst (of verwante software), of het aantal OSE's, apparaten of gebruikers dat rechtstreeks met de Online Dienst wordt beheerd, te beperken (soms ook wel 'multiplexing' of 'pooling' genoemd), vermindert niet het aantal licenties, van welke soort dan ook (inclusief SL's) dat de Klant nodig heeft.</w:t>
      </w:r>
    </w:p>
    <w:p w14:paraId="6729BCE3" w14:textId="77777777" w:rsidR="00381DAF" w:rsidRDefault="00381DAF" w:rsidP="00381DAF">
      <w:pPr>
        <w:pStyle w:val="ProductList-Body"/>
      </w:pPr>
    </w:p>
    <w:p w14:paraId="47402DE6" w14:textId="77777777" w:rsidR="00381DAF" w:rsidRDefault="00381DAF" w:rsidP="00381DAF">
      <w:pPr>
        <w:pStyle w:val="ProductList-SubSubSectionHeading"/>
        <w:outlineLvl w:val="1"/>
      </w:pPr>
      <w:bookmarkStart w:id="38" w:name="_Toc507768540"/>
      <w:bookmarkStart w:id="39" w:name="_Toc523224771"/>
      <w:r>
        <w:t>Gebruik van de Online Diensten</w:t>
      </w:r>
      <w:bookmarkEnd w:id="38"/>
      <w:bookmarkEnd w:id="39"/>
    </w:p>
    <w:p w14:paraId="042DBDCE" w14:textId="77777777" w:rsidR="00381DAF" w:rsidRDefault="00381DAF" w:rsidP="00381DAF">
      <w:pPr>
        <w:pStyle w:val="ProductList-Body"/>
      </w:pPr>
      <w:r>
        <w:t>De Klant mag de Online Diensten en de bijbehorende software gebruiken zoals uitdrukkelijk is toegestaan in de volume licensing overeenkomst van de Klant. Microsoft behoudt zich alle andere rechten voor.</w:t>
      </w:r>
    </w:p>
    <w:p w14:paraId="69D734DE" w14:textId="77777777" w:rsidR="00381DAF" w:rsidRDefault="00381DAF" w:rsidP="00381DAF">
      <w:pPr>
        <w:pStyle w:val="ProductList-Body"/>
      </w:pPr>
    </w:p>
    <w:p w14:paraId="001408DC" w14:textId="77777777" w:rsidR="00381DAF" w:rsidRPr="004C41FC" w:rsidRDefault="00381DAF" w:rsidP="00381DAF">
      <w:pPr>
        <w:pStyle w:val="ProductList-Body"/>
        <w:ind w:left="180"/>
        <w:outlineLvl w:val="2"/>
      </w:pPr>
      <w:r>
        <w:rPr>
          <w:b/>
          <w:color w:val="0072C6"/>
        </w:rPr>
        <w:t>Gebruiksregels</w:t>
      </w:r>
    </w:p>
    <w:p w14:paraId="1BA49C18" w14:textId="77777777" w:rsidR="00381DAF" w:rsidRPr="00D33FF6" w:rsidRDefault="00381DAF" w:rsidP="00381DAF">
      <w:pPr>
        <w:pStyle w:val="ProductList-Body"/>
        <w:ind w:left="158"/>
        <w:rPr>
          <w:spacing w:val="-2"/>
        </w:rPr>
      </w:pPr>
      <w:r w:rsidRPr="00D33FF6">
        <w:rPr>
          <w:spacing w:val="-2"/>
        </w:rPr>
        <w:t>Het is noch de Klant, noch degenen die door middel van de Klant toegang verkrijgen tot de Online Dienst, toegestaan een Online Dienst te gebruiken:</w:t>
      </w:r>
    </w:p>
    <w:p w14:paraId="1504F2BB" w14:textId="77777777" w:rsidR="00381DAF" w:rsidRDefault="00381DAF" w:rsidP="00381DAF">
      <w:pPr>
        <w:pStyle w:val="ProductList-Body"/>
        <w:numPr>
          <w:ilvl w:val="0"/>
          <w:numId w:val="2"/>
        </w:numPr>
        <w:ind w:left="608" w:hanging="270"/>
      </w:pPr>
      <w:r>
        <w:t>op een wijze die verboden is op grond van wet- en regelgeving of overheidsvoorschriften of -besluiten;</w:t>
      </w:r>
    </w:p>
    <w:p w14:paraId="79E09EE9" w14:textId="77777777" w:rsidR="00381DAF" w:rsidRDefault="00381DAF" w:rsidP="00381DAF">
      <w:pPr>
        <w:pStyle w:val="ProductList-Body"/>
        <w:numPr>
          <w:ilvl w:val="0"/>
          <w:numId w:val="2"/>
        </w:numPr>
        <w:spacing w:before="40"/>
        <w:ind w:left="608" w:hanging="270"/>
      </w:pPr>
      <w:r>
        <w:t xml:space="preserve">om de rechten van anderen te schenden; </w:t>
      </w:r>
    </w:p>
    <w:p w14:paraId="393D4C94" w14:textId="77777777" w:rsidR="00381DAF" w:rsidRPr="00D33FF6" w:rsidRDefault="00381DAF" w:rsidP="00381DAF">
      <w:pPr>
        <w:pStyle w:val="ProductList-Body"/>
        <w:numPr>
          <w:ilvl w:val="0"/>
          <w:numId w:val="2"/>
        </w:numPr>
        <w:spacing w:before="40"/>
        <w:ind w:left="608" w:hanging="270"/>
        <w:rPr>
          <w:spacing w:val="-2"/>
        </w:rPr>
      </w:pPr>
      <w:r w:rsidRPr="00D33FF6">
        <w:rPr>
          <w:spacing w:val="-2"/>
        </w:rPr>
        <w:t xml:space="preserve">om op wat voor manier dan ook onbevoegd toegang trachten te verkrijgen tot een dienst, apparaat, account of netwerk, of deze te verstoren; </w:t>
      </w:r>
    </w:p>
    <w:p w14:paraId="7FAF8E06" w14:textId="77777777" w:rsidR="00381DAF" w:rsidRDefault="00381DAF" w:rsidP="00381DAF">
      <w:pPr>
        <w:pStyle w:val="ProductList-Body"/>
        <w:numPr>
          <w:ilvl w:val="0"/>
          <w:numId w:val="2"/>
        </w:numPr>
        <w:spacing w:before="40"/>
        <w:ind w:left="608" w:hanging="270"/>
      </w:pPr>
      <w:r>
        <w:t>om spam of malware te verspreiden;</w:t>
      </w:r>
    </w:p>
    <w:p w14:paraId="0CE8683B" w14:textId="77777777" w:rsidR="00381DAF" w:rsidRDefault="00381DAF" w:rsidP="00381DAF">
      <w:pPr>
        <w:pStyle w:val="ProductList-Body"/>
        <w:numPr>
          <w:ilvl w:val="0"/>
          <w:numId w:val="2"/>
        </w:numPr>
        <w:spacing w:before="40"/>
        <w:ind w:left="608" w:hanging="270"/>
      </w:pPr>
      <w:r>
        <w:t xml:space="preserve">op een wijze die de Online Dienst zou kunnen schaden of het gebruik ervan door anderen zou kunnen belemmeren; of </w:t>
      </w:r>
    </w:p>
    <w:p w14:paraId="4AF35036" w14:textId="77777777" w:rsidR="00381DAF" w:rsidRDefault="00381DAF" w:rsidP="00381DAF">
      <w:pPr>
        <w:pStyle w:val="ProductList-Body"/>
        <w:numPr>
          <w:ilvl w:val="0"/>
          <w:numId w:val="2"/>
        </w:numPr>
        <w:spacing w:before="40" w:after="120"/>
        <w:ind w:left="619" w:hanging="274"/>
      </w:pPr>
      <w:r>
        <w:t>in toepassingen of situaties waar storingen in de Online Dienst zouden kunnen leiden tot dood of ernstig lichamelijk letsel van een persoon, of ernstige materiële of milieuschade.</w:t>
      </w:r>
    </w:p>
    <w:p w14:paraId="73590AF8" w14:textId="77777777" w:rsidR="00381DAF" w:rsidRDefault="00381DAF" w:rsidP="00381DAF">
      <w:pPr>
        <w:pStyle w:val="ProductList-Body"/>
        <w:ind w:left="158"/>
      </w:pPr>
      <w:r>
        <w:t>Schending van de voorwaarden in deze bepaling kan leiden tot opschorting van de Online Dienst. Microsoft zal de Online Dienst alleen opschorten voor zover dat redelijkerwijze nodig is. Tenzij Microsoft van oordeel is dat een directe opschorting vereist is, zal Microsoft een redelijke kennisgeving geven voordat zij overgaat tot opschorting van de Online Dienst.</w:t>
      </w:r>
    </w:p>
    <w:p w14:paraId="3A06C6C1" w14:textId="77777777" w:rsidR="00381DAF" w:rsidRDefault="00381DAF" w:rsidP="00381DAF">
      <w:pPr>
        <w:pStyle w:val="ProductList-Body"/>
      </w:pPr>
    </w:p>
    <w:p w14:paraId="31039AED" w14:textId="77777777" w:rsidR="00381DAF" w:rsidRDefault="00381DAF" w:rsidP="00381DAF">
      <w:pPr>
        <w:pStyle w:val="ProductList-SubSubSectionHeading"/>
        <w:keepNext/>
        <w:outlineLvl w:val="1"/>
      </w:pPr>
      <w:bookmarkStart w:id="40" w:name="_Toc507768541"/>
      <w:bookmarkStart w:id="41" w:name="_Toc507239493"/>
      <w:bookmarkStart w:id="42" w:name="_Toc523224772"/>
      <w:r>
        <w:t>Gebruik van software in combinatie met de Online Dienst</w:t>
      </w:r>
      <w:bookmarkEnd w:id="40"/>
      <w:bookmarkEnd w:id="41"/>
      <w:bookmarkEnd w:id="42"/>
    </w:p>
    <w:p w14:paraId="725B5481" w14:textId="77777777" w:rsidR="00381DAF" w:rsidRDefault="00381DAF" w:rsidP="00381DAF">
      <w:pPr>
        <w:pStyle w:val="ProductList-Body"/>
      </w:pPr>
      <w:r>
        <w:t>De Klant moet mogelijk bepaalde Microsoft-software installeren om de Online Dienst te kunnen gebruiken. In dat geval zijn de volgende bepalingen van toepassing:</w:t>
      </w:r>
    </w:p>
    <w:p w14:paraId="18066401" w14:textId="77777777" w:rsidR="00AD5F09" w:rsidRPr="00BF07E0" w:rsidRDefault="00AD5F09" w:rsidP="00103924">
      <w:pPr>
        <w:pStyle w:val="ProductList-Body"/>
        <w:rPr>
          <w:sz w:val="16"/>
        </w:rPr>
      </w:pPr>
    </w:p>
    <w:p w14:paraId="3A57E079" w14:textId="79E1A03F" w:rsidR="00103924" w:rsidRPr="00690C65" w:rsidRDefault="00103924" w:rsidP="00366C8E">
      <w:pPr>
        <w:pStyle w:val="ProductList-Body"/>
        <w:ind w:left="180"/>
        <w:outlineLvl w:val="2"/>
      </w:pPr>
      <w:r>
        <w:rPr>
          <w:b/>
          <w:color w:val="0072C6"/>
        </w:rPr>
        <w:t>Licentievoorwaarden voor Microsoft-software</w:t>
      </w:r>
    </w:p>
    <w:p w14:paraId="584B5A12" w14:textId="3A30B668" w:rsidR="00103924" w:rsidRPr="00690C65" w:rsidRDefault="00103924" w:rsidP="00AD5F09">
      <w:pPr>
        <w:pStyle w:val="ProductList-Body"/>
        <w:ind w:left="180"/>
      </w:pPr>
      <w:r>
        <w:t xml:space="preserve">De Klant mag de software alleen installeren en gebruiken voor gebruik met de Online Dienst. De </w:t>
      </w:r>
      <w:hyperlink w:anchor="OnlineServiceSpecificTerms" w:history="1">
        <w:r w:rsidR="004F6344">
          <w:rPr>
            <w:rStyle w:val="Hyperlink"/>
          </w:rPr>
          <w:t>S</w:t>
        </w:r>
        <w:r>
          <w:rPr>
            <w:rStyle w:val="Hyperlink"/>
          </w:rPr>
          <w:t>pecifieke voorwaarden voor de Online Dienst</w:t>
        </w:r>
      </w:hyperlink>
      <w:r>
        <w:t xml:space="preserve"> kunnen beperkingen stellen aan het aantal exemplaren van de software dat de klant mag gebruiken of het aantal apparaten waarop de klant deze mag gebruiken. Het recht van de Klant om de software te gebruiken begint op het moment dat de Online Dienst wordt geactiveerd en eindigt op het moment dat het recht van de Klant om de Online Dienst te gebruiken eindigt. De Klant moet de software verwijderen wanneer het gebruiksrecht van de Klant voor deze software eindigt. Microsoft kan de software op dat moment ook uitschakelen.</w:t>
      </w:r>
    </w:p>
    <w:p w14:paraId="483727EB" w14:textId="77777777" w:rsidR="00AD5F09" w:rsidRPr="00BF07E0" w:rsidRDefault="00AD5F09" w:rsidP="00AD5F09">
      <w:pPr>
        <w:pStyle w:val="ProductList-Body"/>
        <w:ind w:left="180"/>
        <w:rPr>
          <w:sz w:val="16"/>
        </w:rPr>
      </w:pPr>
    </w:p>
    <w:p w14:paraId="5DCB55C1" w14:textId="656F93AB" w:rsidR="00103924" w:rsidRPr="00690C65" w:rsidRDefault="00103924" w:rsidP="00366C8E">
      <w:pPr>
        <w:pStyle w:val="ProductList-Body"/>
        <w:ind w:left="180"/>
        <w:outlineLvl w:val="2"/>
      </w:pPr>
      <w:r>
        <w:rPr>
          <w:b/>
          <w:color w:val="0072C6"/>
        </w:rPr>
        <w:t>Validatie, automatische updates en gegevensverzameling voor software</w:t>
      </w:r>
    </w:p>
    <w:p w14:paraId="5CA5B88F" w14:textId="25359226" w:rsidR="00103924" w:rsidRPr="00690C65" w:rsidRDefault="00103924" w:rsidP="00AD5F09">
      <w:pPr>
        <w:pStyle w:val="ProductList-Body"/>
        <w:ind w:left="180"/>
      </w:pPr>
      <w:r>
        <w:t xml:space="preserve">Microsoft kan de versie van al haar software automatisch controleren. Apparaten waarop de software is geïnstalleerd, kunnen van tijd tot tijd gegevens verzenden om Microsoft de mogelijkheid te bieden te controleren dat de software naar behoren is gelicentieerd. Tot deze informatie behoren de softwareversie, het gebruikersaccount van de eindgebruiker, informatie over de product-id, een machine-id en het IP-adres van het apparaat. Als de software niet van een juiste licentie is voorzien, heeft dit gevolgen voor de functionaliteit hiervan. De Klant mag alleen updates </w:t>
      </w:r>
      <w:r>
        <w:lastRenderedPageBreak/>
        <w:t xml:space="preserve">of upgrades voor de software ophalen bij Microsoft of andere bevoegde bronnen. Door deze software te gebruiken gaat de Klant akkoord met het verzenden van de informatie die in deze bepaling wordt beschreven. Microsoft kan updates of aanvullingen voor deze software aanbevelen of op het apparaat van de Klant downloaden, met of zonder kennisgeving. Bij sommige Online Diensten kan de installatie van lokale software (bijvoorbeeld agents, toepassingen voor apparaatbeheer) (“Apps”) vereist zijn om de Online Dienst te laten werken of de functionaliteit uit te breiden. </w:t>
      </w:r>
      <w:r w:rsidR="00DF7B82">
        <w:t>De Apps kunnen gegevens verzamelen over het gebruik en de prestaties van de Apps die kunnen worden verzonden naar Microsoft en kunnen worden gebruikt voor de doelstellingen die zijn beschreven in deze Voorwaarden voor Online Diensten voor Gegevens van de Klant</w:t>
      </w:r>
      <w:r>
        <w:t>.</w:t>
      </w:r>
    </w:p>
    <w:p w14:paraId="008AEE39" w14:textId="77777777" w:rsidR="00AD5F09" w:rsidRPr="00BF07E0" w:rsidRDefault="00AD5F09" w:rsidP="00AD5F09">
      <w:pPr>
        <w:pStyle w:val="ProductList-Body"/>
        <w:ind w:left="180"/>
        <w:rPr>
          <w:sz w:val="16"/>
        </w:rPr>
      </w:pPr>
    </w:p>
    <w:p w14:paraId="2201BE05" w14:textId="0EF0594E" w:rsidR="00103924" w:rsidRPr="00690C65" w:rsidRDefault="00103924" w:rsidP="00366C8E">
      <w:pPr>
        <w:pStyle w:val="ProductList-Body"/>
        <w:ind w:left="180"/>
        <w:outlineLvl w:val="2"/>
      </w:pPr>
      <w:r>
        <w:rPr>
          <w:b/>
          <w:color w:val="0072C6"/>
        </w:rPr>
        <w:t>Softwarecomponenten van derden</w:t>
      </w:r>
    </w:p>
    <w:p w14:paraId="6599E6F9" w14:textId="37E37BB1" w:rsidR="00103924" w:rsidRPr="00690C65" w:rsidRDefault="00103924" w:rsidP="00AD5F09">
      <w:pPr>
        <w:pStyle w:val="ProductList-Body"/>
        <w:ind w:left="180"/>
      </w:pPr>
      <w:r>
        <w:t>De software kan softwarecomponenten van derden bevatten. Tenzij anders bekendgemaakt in die software, verleent Microsoft, en niet die derden, een licentie voor deze componenten aan de Klant onder de licentievoorwaarden en kennisgevingen van Microsoft.</w:t>
      </w:r>
    </w:p>
    <w:p w14:paraId="0AB570BE" w14:textId="006B07C3" w:rsidR="00AD5F09" w:rsidRDefault="00AD5F09" w:rsidP="00AD5F09">
      <w:pPr>
        <w:pStyle w:val="ProductList-Body"/>
        <w:rPr>
          <w:sz w:val="16"/>
        </w:rPr>
      </w:pPr>
    </w:p>
    <w:p w14:paraId="1BBFFE0E" w14:textId="77777777" w:rsidR="00381DAF" w:rsidRDefault="00381DAF" w:rsidP="00381DAF">
      <w:pPr>
        <w:pStyle w:val="ProductList-SubSubSectionHeading"/>
        <w:outlineLvl w:val="1"/>
      </w:pPr>
      <w:bookmarkStart w:id="43" w:name="_Toc507768542"/>
      <w:bookmarkStart w:id="44" w:name="_Toc523224773"/>
      <w:r>
        <w:t>Technische beperkingen</w:t>
      </w:r>
      <w:bookmarkEnd w:id="43"/>
      <w:bookmarkEnd w:id="44"/>
    </w:p>
    <w:p w14:paraId="2F8213C3" w14:textId="77777777" w:rsidR="00381DAF" w:rsidRDefault="00381DAF" w:rsidP="00381DAF">
      <w:pPr>
        <w:pStyle w:val="ProductList-Body"/>
      </w:pPr>
      <w:r>
        <w:t>De Klant dient zich te houden aan iedere technische beperking in een Online Dienst waardoor de Klant de Online Dienst alleen op bepaalde wijze mag gebruiken, en de Klant mag deze technische beperkingen niet omzeilen. De Klant mag geen kopieën van software of broncode downloaden of verwijderen uit een Online Dienst, tenzij uitdrukkelijk geautoriseerd.</w:t>
      </w:r>
    </w:p>
    <w:p w14:paraId="2C3CEDEB" w14:textId="77777777" w:rsidR="00381DAF" w:rsidRDefault="00381DAF" w:rsidP="00381DAF">
      <w:pPr>
        <w:pStyle w:val="ProductList-Body"/>
      </w:pPr>
    </w:p>
    <w:p w14:paraId="38800E30" w14:textId="77777777" w:rsidR="00381DAF" w:rsidRPr="005123C4" w:rsidRDefault="00381DAF" w:rsidP="00381DAF">
      <w:pPr>
        <w:pStyle w:val="ProductList-SubSubSectionHeading"/>
        <w:outlineLvl w:val="1"/>
      </w:pPr>
      <w:bookmarkStart w:id="45" w:name="_Toc507768543"/>
      <w:bookmarkStart w:id="46" w:name="_Toc523224774"/>
      <w:r>
        <w:t>Import-/exportdiensten</w:t>
      </w:r>
      <w:bookmarkEnd w:id="45"/>
      <w:bookmarkEnd w:id="46"/>
    </w:p>
    <w:p w14:paraId="23AD1BA9" w14:textId="77777777" w:rsidR="00381DAF" w:rsidRPr="00FC2D52" w:rsidRDefault="00381DAF" w:rsidP="00381DAF">
      <w:pPr>
        <w:pStyle w:val="productlist-body0"/>
      </w:pPr>
      <w:r>
        <w:rPr>
          <w:rFonts w:asciiTheme="minorHAnsi" w:eastAsiaTheme="minorHAnsi" w:hAnsiTheme="minorHAnsi" w:cstheme="minorBidi"/>
          <w:szCs w:val="22"/>
        </w:rPr>
        <w:t>Het gebruik van Import-/exportdiensten door de Klant wordt toegestaan op voorwaarde dat deze zich houdt aan alle instructies van Microsoft betreffende de voorbereiding, behandeling en verzending van de fysieke media waarop de gegevens van de Klant zijn opgeslagen (“opslagmedia”). De Klant is volledig zelf verantwoordelijk om erop toe te zien dat de opslagmedia en gegevens worden verstrekt in overeenstemming met alle wet- en regelgeving. Microsoft heeft geen verplichtingen met betrekking tot de opslagmedia en is niet aansprakelijk voor verlies, beschadiging of vernietiging van opslagmedia. Alle opslagmedia die naar Microsoft worden verzonden, moeten worden verzonden DAP Microsoft DCS Data Center (INCOTERMS 2010). Opslagmedia die naar de Klant worden verzonden, worden verzonden DAP Customer Dock (INCOTERMS 2010).</w:t>
      </w:r>
    </w:p>
    <w:p w14:paraId="430ADC2A" w14:textId="77777777" w:rsidR="00381DAF" w:rsidRDefault="00381DAF" w:rsidP="00381DAF">
      <w:pPr>
        <w:pStyle w:val="ProductList-Body"/>
      </w:pPr>
    </w:p>
    <w:p w14:paraId="12AD12D3" w14:textId="77777777" w:rsidR="00381DAF" w:rsidRDefault="00381DAF" w:rsidP="00381DAF">
      <w:pPr>
        <w:pStyle w:val="ProductList-SubSubSectionHeading"/>
        <w:outlineLvl w:val="1"/>
      </w:pPr>
      <w:bookmarkStart w:id="47" w:name="_Toc507768544"/>
      <w:bookmarkStart w:id="48" w:name="_Toc523224775"/>
      <w:r>
        <w:t>Fontonderdelen</w:t>
      </w:r>
      <w:bookmarkEnd w:id="47"/>
      <w:bookmarkEnd w:id="48"/>
    </w:p>
    <w:p w14:paraId="14B7DAC8" w14:textId="77777777" w:rsidR="00381DAF" w:rsidRDefault="00381DAF" w:rsidP="00381DAF">
      <w:pPr>
        <w:pStyle w:val="ProductList-Body"/>
      </w:pPr>
      <w:r>
        <w:t>Tijdens het gebruik van een Online Dienst door de Klant mag de Klant de lettertypen die zijn geïnstalleerd door de betreffende Online Dienst gebruiken voor het weergeven en afdrukken van inhoud. De Klant mag lettertypen uitsluitend opnemen in inhoud voor zover toegestaan door de opnamebeperkingen van de lettertypen en mag deze tijdelijk downloaden naar een printer of ander uitvoerapparaat om inhoud af te drukken.</w:t>
      </w:r>
    </w:p>
    <w:p w14:paraId="6C50F1FC" w14:textId="77777777" w:rsidR="00381DAF" w:rsidRDefault="00381DAF" w:rsidP="00381DAF">
      <w:pPr>
        <w:pStyle w:val="ProductList-Body"/>
      </w:pPr>
    </w:p>
    <w:p w14:paraId="78604DC0" w14:textId="77777777" w:rsidR="00381DAF" w:rsidRDefault="00381DAF" w:rsidP="00381DAF">
      <w:pPr>
        <w:pStyle w:val="ProductList-SubSubSectionHeading"/>
        <w:outlineLvl w:val="1"/>
      </w:pPr>
      <w:bookmarkStart w:id="49" w:name="_Toc507768545"/>
      <w:bookmarkStart w:id="50" w:name="_Toc523224776"/>
      <w:r>
        <w:t>Wijziging en beschikbaarheid van de Online Diensten</w:t>
      </w:r>
      <w:bookmarkEnd w:id="49"/>
      <w:bookmarkEnd w:id="50"/>
    </w:p>
    <w:p w14:paraId="2193ACAC" w14:textId="77777777" w:rsidR="00381DAF" w:rsidRDefault="00381DAF" w:rsidP="00381DAF">
      <w:pPr>
        <w:pStyle w:val="ProductList-Body"/>
      </w:pPr>
      <w:r>
        <w:t xml:space="preserve">Microsoft behoudt zich het recht voor van tijd tot tijd commercieel redelijke wijzigingen aan te brengen in elke Online Dienst. Microsoft kan een Online Dienst wijzigen of beëindigen in elk land waar Microsoft is onderworpen aan overheidsvoorschriften, verplichtingen of andere vereisten die (1) die niet in het algemeen van toepassing zijn op bedrijven die daar actief zijn, (2) die het Microsoft lastig maken de Online Dienst zonder aanpassingen aan te bieden, en/of (3) die Microsoft doen geloven dat deze voorwaarden of de Online Dienst in strijd zijn met een dergelijke vereiste of verplichting. Indien Microsoft een Online Dienst beëindigt om regelgeving, ontvangt de Klant een tegoed voor vooruitbetaalde bedragen voor de periode na beëindiging. </w:t>
      </w:r>
    </w:p>
    <w:p w14:paraId="395407F2" w14:textId="77777777" w:rsidR="00381DAF" w:rsidRDefault="00381DAF" w:rsidP="00381DAF">
      <w:pPr>
        <w:pStyle w:val="ProductList-Body"/>
      </w:pPr>
    </w:p>
    <w:p w14:paraId="4DE5CA6C" w14:textId="77777777" w:rsidR="005F10B7" w:rsidRDefault="005F10B7" w:rsidP="005F10B7">
      <w:pPr>
        <w:pStyle w:val="ProductList-Body"/>
      </w:pPr>
      <w:r>
        <w:t xml:space="preserve">Beschikbaarheid, functionaliteit en taalversies voor elke Online Dienst kunnen verschillen per land. Voor informatie over beschikbaarheid kan de Klant terecht op </w:t>
      </w:r>
      <w:hyperlink r:id="rId21" w:history="1">
        <w:r>
          <w:rPr>
            <w:rStyle w:val="Hyperlink"/>
          </w:rPr>
          <w:t>https://go.microsoft.com/fwlink/?linkid=870295</w:t>
        </w:r>
      </w:hyperlink>
      <w:r>
        <w:t>.</w:t>
      </w:r>
    </w:p>
    <w:p w14:paraId="07E48EC9" w14:textId="77777777" w:rsidR="00381DAF" w:rsidRDefault="00381DAF" w:rsidP="00381DAF">
      <w:pPr>
        <w:pStyle w:val="ProductList-Body"/>
      </w:pPr>
    </w:p>
    <w:p w14:paraId="66466A11" w14:textId="77777777" w:rsidR="00381DAF" w:rsidRDefault="00381DAF" w:rsidP="00381DAF">
      <w:pPr>
        <w:pStyle w:val="ProductList-SubSubSectionHeading"/>
        <w:outlineLvl w:val="1"/>
      </w:pPr>
      <w:bookmarkStart w:id="51" w:name="_Toc507768546"/>
      <w:bookmarkStart w:id="52" w:name="_Toc523224777"/>
      <w:r>
        <w:t>Naleving van wetten</w:t>
      </w:r>
      <w:bookmarkEnd w:id="51"/>
      <w:bookmarkEnd w:id="52"/>
    </w:p>
    <w:p w14:paraId="365FFF18" w14:textId="77777777" w:rsidR="00381DAF" w:rsidRDefault="00381DAF" w:rsidP="00381DAF">
      <w:pPr>
        <w:pStyle w:val="ProductList-Body"/>
        <w:spacing w:after="120"/>
      </w:pPr>
      <w:r>
        <w:t>Microsoft zal zich houden aan alle wetten en voorschriften die van toepassing zijn op de levering van de Online Diensten, met inbegrip van toepasselijke wetgeving met betrekking tot het melden van een inbreuk op de beveiliging. Microsoft is echter niet verantwoordelijk voor naleving van wetten en voorschriften die van toepassing zijn op de Klant of de bedrijfstak van de Klant, maar die niet algemeen van toepassing zijn op leveranciers van informatietechnologiediensten. Microsoft bepaalt niet of Gegevens van de Klant informatie bevatten die is onderworpen aan specifieke wetten of voorschriften. Alle Beveiligingsincidenten zijn onderworpen aan de onderstaande voorwaarden voor Kennisgevingen betreffende Beveiligingsincidenten.</w:t>
      </w:r>
    </w:p>
    <w:p w14:paraId="1BCA0B4C" w14:textId="77777777" w:rsidR="00381DAF" w:rsidRPr="00211328" w:rsidRDefault="00381DAF" w:rsidP="00381DAF">
      <w:pPr>
        <w:pStyle w:val="ProductList-Body"/>
        <w:rPr>
          <w:spacing w:val="-2"/>
        </w:rPr>
      </w:pPr>
      <w:r w:rsidRPr="00211328">
        <w:rPr>
          <w:spacing w:val="-2"/>
        </w:rPr>
        <w:t xml:space="preserve">De Klant moet voldoen aan alle toepasselijke wetten en voorschriften betreffende zijn gebruik van de Online Diensten, met inbegrip van wetgeving met betrekking tot privacy, Persoonsgegevens, biometrische gegevens, bescherming van persoonsgegevens en vertrouwelijkheid van communicatie. De Klant is verantwoordelijk voor het bepalen of de Online Diensten geschikt zijn voor de opslag en verwerking van informatie op grond van specifieke wet- en regelgeving en voor het gebruik van de Online Diensten op een wijze die consistent is met de wettelijke en regulatieve verplichtingen van de Klant. De Klant is verantwoordelijk voor het reageren op elk verzoek van derden betreffende gebruik van de Online Dienst door de Klant, zoals een verzoek om inhoud te verwijderen op grond van de U.S. Digital Millennium Copyright Act of andere toepasselijke wetgeving. </w:t>
      </w:r>
    </w:p>
    <w:p w14:paraId="31201257" w14:textId="77777777" w:rsidR="00381DAF" w:rsidRDefault="00381DAF" w:rsidP="00381DAF">
      <w:pPr>
        <w:pStyle w:val="ProductList-Body"/>
      </w:pPr>
    </w:p>
    <w:p w14:paraId="366C6222" w14:textId="77777777" w:rsidR="00381DAF" w:rsidRDefault="00381DAF" w:rsidP="00381DAF">
      <w:pPr>
        <w:pStyle w:val="ProductList-SubSubSectionHeading"/>
        <w:outlineLvl w:val="1"/>
      </w:pPr>
      <w:bookmarkStart w:id="53" w:name="_Toc507768547"/>
      <w:bookmarkStart w:id="54" w:name="_Toc523224778"/>
      <w:r>
        <w:t>Anders</w:t>
      </w:r>
      <w:bookmarkEnd w:id="53"/>
      <w:bookmarkEnd w:id="54"/>
    </w:p>
    <w:p w14:paraId="0CB2C2AC" w14:textId="77777777" w:rsidR="00BF07E0" w:rsidRPr="00381DAF" w:rsidRDefault="00BF07E0" w:rsidP="00381DAF">
      <w:pPr>
        <w:pStyle w:val="ProductList-SubSubSectionHeading"/>
        <w:ind w:left="158"/>
        <w:outlineLvl w:val="1"/>
        <w:rPr>
          <w:color w:val="0072C6"/>
        </w:rPr>
      </w:pPr>
      <w:bookmarkStart w:id="55" w:name="_Toc460240070"/>
      <w:bookmarkStart w:id="56" w:name="_Toc459970681"/>
      <w:bookmarkStart w:id="57" w:name="NonMicrosoftProducts"/>
      <w:bookmarkStart w:id="58" w:name="_Toc523224779"/>
      <w:r w:rsidRPr="00381DAF">
        <w:rPr>
          <w:color w:val="0072C6"/>
        </w:rPr>
        <w:t>Niet-Microsoft-producten</w:t>
      </w:r>
      <w:bookmarkEnd w:id="55"/>
      <w:bookmarkEnd w:id="56"/>
      <w:bookmarkEnd w:id="58"/>
    </w:p>
    <w:bookmarkEnd w:id="57"/>
    <w:p w14:paraId="4B6FAFC9" w14:textId="77777777" w:rsidR="00187809" w:rsidRPr="00747204" w:rsidRDefault="00187809" w:rsidP="00381DAF">
      <w:pPr>
        <w:pStyle w:val="ProductList-Body"/>
        <w:ind w:left="158"/>
      </w:pPr>
      <w:r>
        <w:t xml:space="preserve">Microsoft kan Niet-Microsoft-producten aan de Klant beschikbaar stellen door middel van het gebruik van Microsoft Online Diensten door de Klant (zoals via een winkel of galerie, of in de vorm van zoekresultaten) of een Microsoft online store (zoals de Microsoft Store voor Bedrijven of </w:t>
      </w:r>
      <w:r>
        <w:lastRenderedPageBreak/>
        <w:t xml:space="preserve">de Microsoft Store voor het Onderwijs). Als de Klant niet-Microsoft-producten met een Online Dienst gebruikt, mag de Klant dit op geen enkele wijze doen waardoor de intellectuele eigendomsrechten of technologie van Microsoft zou worden onderworpen aan verplichtingen buiten hetgeen uitdrukkelijk is opgenomen in de volume licensing overeenkomst van de Klant. Microsoft kan, voor het gemak van de Klant, de kosten voor bepaalde Niet-Microsoft-producten in rekening brengen op de rekening van de Klant voor de Online Diensten van Microsoft. Microsoft aanvaardt echter geen enkele verantwoordelijkheid of aansprakelijkheid voor enig Niet-Microsoft-product. De Klant is als enige verantwoordelijk voor niet-Microsoft-producten die deze installeert of gebruikt in combinatie met een Online Dienst, of verkrijgt of beheert door middel van een Microsoft online store. Het gebruik van een Niet-Microsoft-product door de Klant is onderworpen aan de licentie-, service- en/of privacyvoorwaarden die zijn overeengekomen door de Klant en de uitgever van het Niet-Microsoft-product (indien van toepassing). </w:t>
      </w:r>
    </w:p>
    <w:p w14:paraId="1AE95EC8" w14:textId="36BF205C" w:rsidR="00103924" w:rsidRDefault="00103924" w:rsidP="00103924">
      <w:pPr>
        <w:pStyle w:val="ProductList-Body"/>
        <w:rPr>
          <w:sz w:val="16"/>
        </w:rPr>
      </w:pPr>
    </w:p>
    <w:p w14:paraId="655B9CC4" w14:textId="77777777" w:rsidR="00381DAF" w:rsidRPr="004C41FC" w:rsidRDefault="00381DAF" w:rsidP="00381DAF">
      <w:pPr>
        <w:pStyle w:val="ProductList-SubSubSectionHeading"/>
        <w:ind w:left="158"/>
        <w:outlineLvl w:val="1"/>
      </w:pPr>
      <w:bookmarkStart w:id="59" w:name="_Toc523224780"/>
      <w:r>
        <w:rPr>
          <w:color w:val="0072C6"/>
        </w:rPr>
        <w:t>Vergelijkende benchmarking</w:t>
      </w:r>
      <w:bookmarkEnd w:id="59"/>
    </w:p>
    <w:p w14:paraId="5D493DDD" w14:textId="0699FEAC" w:rsidR="00381DAF" w:rsidRDefault="00381DAF" w:rsidP="00381DAF">
      <w:pPr>
        <w:pStyle w:val="ProductList-Body"/>
        <w:ind w:left="158"/>
        <w:rPr>
          <w:sz w:val="16"/>
        </w:rPr>
      </w:pPr>
      <w:r>
        <w:t>Indien de Klant met behulp van een Online Dienst een dienst aanbiedt die concurreert met een Online Dienst, stemt de Klant ermee in afstand te doen van eventuele beperkingen met betrekking tot vergelijkend gebruik en benchmarking in de voorwaarden die van toepassing zijn op de concurrerende dienst. Indien de Klant niet bereid is afstand te doen van dergelijke beperkingen in de gebruiksvoorwaarden, is het de Klant niet toegestaan de Online Dienst te gebruiken.</w:t>
      </w:r>
    </w:p>
    <w:p w14:paraId="181B9919" w14:textId="32D5EE72" w:rsidR="004D27A6" w:rsidRPr="00690C65" w:rsidRDefault="00375E42" w:rsidP="008635CB">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6607D06E" w14:textId="77777777" w:rsidR="00381DAF" w:rsidRDefault="00381DAF" w:rsidP="00381DAF">
      <w:pPr>
        <w:pStyle w:val="ProductList-SectionHeading"/>
        <w:tabs>
          <w:tab w:val="center" w:pos="5400"/>
        </w:tabs>
        <w:outlineLvl w:val="0"/>
      </w:pPr>
      <w:bookmarkStart w:id="60" w:name="_Toc507239504"/>
      <w:bookmarkStart w:id="61" w:name="_Toc523224781"/>
      <w:r>
        <w:lastRenderedPageBreak/>
        <w:t>Bepalingen inzake de bescherming van persoonsgegevens</w:t>
      </w:r>
      <w:bookmarkEnd w:id="60"/>
      <w:bookmarkEnd w:id="61"/>
    </w:p>
    <w:p w14:paraId="006928F4" w14:textId="77777777" w:rsidR="00381DAF" w:rsidRDefault="00381DAF" w:rsidP="00381DAF">
      <w:pPr>
        <w:pStyle w:val="ProductList-Body"/>
        <w:spacing w:after="120"/>
        <w:sectPr w:rsidR="00381DAF" w:rsidSect="00A61B2A">
          <w:footerReference w:type="default" r:id="rId22"/>
          <w:footerReference w:type="first" r:id="rId23"/>
          <w:pgSz w:w="12240" w:h="15840"/>
          <w:pgMar w:top="1440" w:right="720" w:bottom="1440" w:left="720" w:header="720" w:footer="720" w:gutter="0"/>
          <w:cols w:space="720"/>
          <w:titlePg/>
          <w:docGrid w:linePitch="360"/>
        </w:sectPr>
      </w:pPr>
      <w:r>
        <w:t>Dit gedeelte van de Voorwaarden voor Online Diensten bevat de volgende subsecties:</w:t>
      </w:r>
    </w:p>
    <w:p w14:paraId="063DE817" w14:textId="77777777" w:rsidR="00381DAF" w:rsidRDefault="00381DAF" w:rsidP="00381DAF">
      <w:pPr>
        <w:pStyle w:val="ProductList-Body"/>
        <w:numPr>
          <w:ilvl w:val="0"/>
          <w:numId w:val="46"/>
        </w:numPr>
      </w:pPr>
      <w:r>
        <w:t>Reikwijdte</w:t>
      </w:r>
    </w:p>
    <w:p w14:paraId="0FFD690A" w14:textId="77777777" w:rsidR="00381DAF" w:rsidRDefault="00381DAF" w:rsidP="00381DAF">
      <w:pPr>
        <w:pStyle w:val="ProductList-Body"/>
        <w:numPr>
          <w:ilvl w:val="0"/>
          <w:numId w:val="46"/>
        </w:numPr>
      </w:pPr>
      <w:r>
        <w:t>Verwerking van Gegevens van de Klant; eigendom</w:t>
      </w:r>
    </w:p>
    <w:p w14:paraId="07B35E55" w14:textId="77777777" w:rsidR="00381DAF" w:rsidRDefault="00381DAF" w:rsidP="00381DAF">
      <w:pPr>
        <w:pStyle w:val="ProductList-Body"/>
        <w:numPr>
          <w:ilvl w:val="0"/>
          <w:numId w:val="46"/>
        </w:numPr>
      </w:pPr>
      <w:r>
        <w:t>Bekendmaking van Gegevens van de Klant</w:t>
      </w:r>
    </w:p>
    <w:p w14:paraId="0736911D" w14:textId="77777777" w:rsidR="00381DAF" w:rsidRDefault="00381DAF" w:rsidP="00381DAF">
      <w:pPr>
        <w:pStyle w:val="ProductList-Body"/>
        <w:numPr>
          <w:ilvl w:val="0"/>
          <w:numId w:val="46"/>
        </w:numPr>
      </w:pPr>
      <w:r>
        <w:t>Verwerking van persoonsgegevens; AVG</w:t>
      </w:r>
    </w:p>
    <w:p w14:paraId="5369BBC8" w14:textId="77777777" w:rsidR="00381DAF" w:rsidRDefault="00381DAF" w:rsidP="00381DAF">
      <w:pPr>
        <w:pStyle w:val="ProductList-Body"/>
        <w:numPr>
          <w:ilvl w:val="0"/>
          <w:numId w:val="46"/>
        </w:numPr>
      </w:pPr>
      <w:r>
        <w:t>Gegevensbeveiliging</w:t>
      </w:r>
    </w:p>
    <w:p w14:paraId="1A55D4FB" w14:textId="77777777" w:rsidR="00381DAF" w:rsidRDefault="00381DAF" w:rsidP="00381DAF">
      <w:pPr>
        <w:pStyle w:val="ProductList-Body"/>
        <w:numPr>
          <w:ilvl w:val="0"/>
          <w:numId w:val="46"/>
        </w:numPr>
      </w:pPr>
      <w:r>
        <w:t>Kennisgeving van beveiligingsincidenten</w:t>
      </w:r>
    </w:p>
    <w:p w14:paraId="69D8552E" w14:textId="77777777" w:rsidR="00381DAF" w:rsidRDefault="00381DAF" w:rsidP="00381DAF">
      <w:pPr>
        <w:pStyle w:val="ProductList-Body"/>
        <w:numPr>
          <w:ilvl w:val="0"/>
          <w:numId w:val="46"/>
        </w:numPr>
      </w:pPr>
      <w:r>
        <w:t>Gegevensoverdracht en locatie</w:t>
      </w:r>
    </w:p>
    <w:p w14:paraId="2B48C82A" w14:textId="77777777" w:rsidR="00381DAF" w:rsidRDefault="00381DAF" w:rsidP="00381DAF">
      <w:pPr>
        <w:pStyle w:val="ProductList-Body"/>
        <w:numPr>
          <w:ilvl w:val="0"/>
          <w:numId w:val="46"/>
        </w:numPr>
      </w:pPr>
      <w:r>
        <w:t>Bewaring en verwijdering van gegevens</w:t>
      </w:r>
    </w:p>
    <w:p w14:paraId="2233AFCD" w14:textId="77777777" w:rsidR="00381DAF" w:rsidRDefault="00381DAF" w:rsidP="00381DAF">
      <w:pPr>
        <w:pStyle w:val="ProductList-Body"/>
        <w:numPr>
          <w:ilvl w:val="0"/>
          <w:numId w:val="46"/>
        </w:numPr>
      </w:pPr>
      <w:r>
        <w:t>Geheimhoudingsplicht van de verwerker</w:t>
      </w:r>
    </w:p>
    <w:p w14:paraId="33EC1C52" w14:textId="77777777" w:rsidR="00381DAF" w:rsidRPr="00C83150" w:rsidRDefault="00381DAF" w:rsidP="00381DAF">
      <w:pPr>
        <w:pStyle w:val="ProductList-Body"/>
        <w:numPr>
          <w:ilvl w:val="0"/>
          <w:numId w:val="46"/>
        </w:numPr>
      </w:pPr>
      <w:r>
        <w:t>Kennisgeving en maatregelen betreffende het gebruik van Subverwerkers</w:t>
      </w:r>
    </w:p>
    <w:p w14:paraId="04074F42" w14:textId="77777777" w:rsidR="00381DAF" w:rsidRDefault="00381DAF" w:rsidP="00381DAF">
      <w:pPr>
        <w:pStyle w:val="ProductList-Body"/>
        <w:numPr>
          <w:ilvl w:val="0"/>
          <w:numId w:val="46"/>
        </w:numPr>
      </w:pPr>
      <w:r>
        <w:t>Onderwijsinstellingen</w:t>
      </w:r>
    </w:p>
    <w:p w14:paraId="277845CF" w14:textId="77777777" w:rsidR="00381DAF" w:rsidRDefault="00381DAF" w:rsidP="00381DAF">
      <w:pPr>
        <w:pStyle w:val="ProductList-Body"/>
        <w:numPr>
          <w:ilvl w:val="0"/>
          <w:numId w:val="46"/>
        </w:numPr>
      </w:pPr>
      <w:r>
        <w:t>Zakenpartner HIPAA</w:t>
      </w:r>
    </w:p>
    <w:p w14:paraId="4C1ADDD5" w14:textId="77777777" w:rsidR="00381DAF" w:rsidRDefault="00381DAF" w:rsidP="00381DAF">
      <w:pPr>
        <w:pStyle w:val="ProductList-Body"/>
        <w:numPr>
          <w:ilvl w:val="0"/>
          <w:numId w:val="46"/>
        </w:numPr>
      </w:pPr>
      <w:r>
        <w:t>Contact met Microsoft opnemen</w:t>
      </w:r>
    </w:p>
    <w:p w14:paraId="3DBD00BB" w14:textId="77777777" w:rsidR="00381DAF" w:rsidRDefault="00381DAF" w:rsidP="00381DAF">
      <w:pPr>
        <w:pStyle w:val="ProductList-Body"/>
        <w:numPr>
          <w:ilvl w:val="0"/>
          <w:numId w:val="46"/>
        </w:numPr>
      </w:pPr>
      <w:r>
        <w:t>Bijlage A – Core Online Diensten</w:t>
      </w:r>
    </w:p>
    <w:p w14:paraId="16D1E34C" w14:textId="77777777" w:rsidR="00381DAF" w:rsidRDefault="00381DAF" w:rsidP="00381DAF">
      <w:pPr>
        <w:pStyle w:val="ProductList-Body"/>
        <w:numPr>
          <w:ilvl w:val="0"/>
          <w:numId w:val="46"/>
        </w:numPr>
        <w:sectPr w:rsidR="00381DAF" w:rsidSect="008249E7">
          <w:type w:val="continuous"/>
          <w:pgSz w:w="12240" w:h="15840"/>
          <w:pgMar w:top="1440" w:right="720" w:bottom="1440" w:left="720" w:header="720" w:footer="720" w:gutter="0"/>
          <w:cols w:num="2" w:space="720"/>
          <w:titlePg/>
          <w:docGrid w:linePitch="360"/>
        </w:sectPr>
      </w:pPr>
      <w:bookmarkStart w:id="62" w:name="_Toc431459502"/>
      <w:bookmarkStart w:id="63" w:name="_Toc507239505"/>
      <w:r>
        <w:t xml:space="preserve">Bijlage B – Veiligheidsmaatregelen </w:t>
      </w:r>
      <w:bookmarkEnd w:id="62"/>
      <w:bookmarkEnd w:id="63"/>
    </w:p>
    <w:p w14:paraId="15AD243D" w14:textId="5D54CB37" w:rsidR="00381DAF" w:rsidRDefault="00381DAF" w:rsidP="00381DAF">
      <w:pPr>
        <w:pStyle w:val="ProductList-Body"/>
        <w:ind w:left="360"/>
      </w:pPr>
    </w:p>
    <w:p w14:paraId="2E53F621" w14:textId="77777777" w:rsidR="00381DAF" w:rsidRDefault="00381DAF" w:rsidP="00381DAF">
      <w:pPr>
        <w:pStyle w:val="ProductList-SubSubSectionHeading"/>
        <w:outlineLvl w:val="1"/>
      </w:pPr>
      <w:bookmarkStart w:id="64" w:name="_Toc507768549"/>
      <w:bookmarkStart w:id="65" w:name="_Toc523224782"/>
      <w:r>
        <w:t>Reikwijdte</w:t>
      </w:r>
      <w:bookmarkEnd w:id="64"/>
      <w:bookmarkEnd w:id="65"/>
    </w:p>
    <w:p w14:paraId="5736CBFE" w14:textId="77777777" w:rsidR="00484B40" w:rsidRPr="0044514B" w:rsidRDefault="00484B40" w:rsidP="00484B40">
      <w:pPr>
        <w:pStyle w:val="ProductList-Body"/>
      </w:pPr>
      <w:r>
        <w:t xml:space="preserve">De voorwaarden in dit artikel (“Bepalingen inzake de bescherming van persoonsgegevens”) zijn van toepassing op alle Online Diensten, behalve het Bing Maps Enterprise Platform, Bing Maps Mobile Asset Management Platform, Bing Search Services, LinkedIn Sales Navigator, Microsoft Azure Stack, Microsoft Genomics en Visual Studio App Center, die worden bepaald door de privacy- en beveiligingsbepalingen in de toepasselijke </w:t>
      </w:r>
      <w:hyperlink w:anchor="OnlineServiceSpecificTerms" w:history="1">
        <w:r>
          <w:rPr>
            <w:rStyle w:val="Hyperlink"/>
          </w:rPr>
          <w:t>Specifieke Voorwaarden voor Online Diensten</w:t>
        </w:r>
      </w:hyperlink>
      <w:r>
        <w:t>.</w:t>
      </w:r>
    </w:p>
    <w:p w14:paraId="76CECF8B" w14:textId="77777777" w:rsidR="00381DAF" w:rsidRDefault="00381DAF" w:rsidP="00381DAF">
      <w:pPr>
        <w:pStyle w:val="ProductList-Body"/>
      </w:pPr>
    </w:p>
    <w:p w14:paraId="76FD0A2B" w14:textId="77777777" w:rsidR="00381DAF" w:rsidRDefault="00381DAF" w:rsidP="00381DAF">
      <w:pPr>
        <w:pStyle w:val="ProductList-Body"/>
      </w:pPr>
      <w:r>
        <w:t>Bij Previews wordt mogelijk gebruikgemaakt van minder of andere privacy- en veiligheidsmaatregelen dan welke doorgaans worden gebruikt voor de Online Diensten. Tenzij anders aangegeven, zijn Previews niet inbegrepen in de SLA voor de corresponderende Online Dienst, en mag de Klant Previews niet gebruiken voor het verwerken van Persoonsgegevens of andere gegevens die zijn onderworpen aan wettelijke of regulatieve nalevingsvereisten. De volgende bepalingen in dit artikel (“Bepalingen inzake de bescherming van persoonsgegevens”) zijn niet van toepassing op Previews: Verwerking van Persoonsgegevens; AVG, Gegevensbeveiliging en Zakenpartner HIPAA.</w:t>
      </w:r>
    </w:p>
    <w:p w14:paraId="647C0B6E" w14:textId="77777777" w:rsidR="00381DAF" w:rsidRDefault="00381DAF" w:rsidP="00381DAF">
      <w:pPr>
        <w:pStyle w:val="ProductList-Body"/>
      </w:pPr>
    </w:p>
    <w:p w14:paraId="05CF65E3" w14:textId="77777777" w:rsidR="00381DAF" w:rsidRDefault="00381DAF" w:rsidP="00381DAF">
      <w:pPr>
        <w:pStyle w:val="ProductList-Body"/>
      </w:pPr>
      <w:r>
        <w:t>Bijlage 1 bevat de voorwaarden die van toepassing zijn op Professionele Diensten, met inbegrip van privacy en beveiliging van Ondersteuningsgegevens en Persoonsgegevens in verband met de levering van deze diensten. Derhalve zijn de bepalingen in dit artikel (“Bepalingen inzake de bescherming van persoonsgegevens”) niet van toepassing op de levering van Professionele Diensten, tenzij ze uitdrukkelijk toepasselijk worden verklaard in Bijlage 1.</w:t>
      </w:r>
    </w:p>
    <w:p w14:paraId="008470AA" w14:textId="77777777" w:rsidR="00381DAF" w:rsidRDefault="00381DAF" w:rsidP="00381DAF">
      <w:pPr>
        <w:pStyle w:val="ProductList-Body"/>
      </w:pPr>
    </w:p>
    <w:p w14:paraId="73E2C9E6" w14:textId="77777777" w:rsidR="00381DAF" w:rsidRDefault="00381DAF" w:rsidP="00381DAF">
      <w:pPr>
        <w:pStyle w:val="ProductList-SubSubSectionHeading"/>
        <w:outlineLvl w:val="1"/>
      </w:pPr>
      <w:bookmarkStart w:id="66" w:name="_Toc507768550"/>
      <w:bookmarkStart w:id="67" w:name="_Toc523224783"/>
      <w:r>
        <w:t>Verwerking van Gegevens van de Klant; eigendom</w:t>
      </w:r>
      <w:bookmarkEnd w:id="66"/>
      <w:bookmarkEnd w:id="67"/>
    </w:p>
    <w:p w14:paraId="5E6879D6" w14:textId="77777777" w:rsidR="00381DAF" w:rsidRDefault="00381DAF" w:rsidP="00381DAF">
      <w:pPr>
        <w:pStyle w:val="ProductList-Body"/>
      </w:pPr>
      <w:r>
        <w:t>Gegevens van de Klant worden alleen gebruikt of anderszins verwerkt om de Klant de Online Diensten te leveren, met inbegrip van doeleinden die in overeenstemming zijn met het leveren van die diensten. Microsoft zal geen Gegevens van de Klant gebruiken of anderszins verwerken of hier informatie van afleiden voor enige reclame of soortgelijke commerciële doeleinden. Tussen partijen behoudt de Klant alle rechten, eigendom en belangen met betrekking tot de Gegevens van de Klant. Microsoft verkrijgt geen rechten met betrekking tot de Gegevens van de Klant, anders dan de rechten die de Klant Microsoft verleent om de Online Dienst aan de Klant te leveren. Deze paragraaf heeft geen invloed op de rechten van Microsoft met betrekking tot de software of diensten waarvoor Microsoft de Klant een licentie verleent.</w:t>
      </w:r>
    </w:p>
    <w:p w14:paraId="6916E0BB" w14:textId="77777777" w:rsidR="00381DAF" w:rsidRDefault="00381DAF" w:rsidP="00381DAF">
      <w:pPr>
        <w:pStyle w:val="ProductList-Body"/>
      </w:pPr>
    </w:p>
    <w:p w14:paraId="2DB8458B" w14:textId="77777777" w:rsidR="00381DAF" w:rsidRDefault="00381DAF" w:rsidP="00381DAF">
      <w:pPr>
        <w:pStyle w:val="ProductList-SubSubSectionHeading"/>
        <w:outlineLvl w:val="1"/>
      </w:pPr>
      <w:bookmarkStart w:id="68" w:name="_Toc507768551"/>
      <w:bookmarkStart w:id="69" w:name="_Toc523224784"/>
      <w:r>
        <w:t>Bekendmaking van Gegevens van de Klant</w:t>
      </w:r>
      <w:bookmarkEnd w:id="68"/>
      <w:bookmarkEnd w:id="69"/>
    </w:p>
    <w:p w14:paraId="1150B6A6" w14:textId="77777777" w:rsidR="00381DAF" w:rsidRDefault="00381DAF" w:rsidP="00381DAF">
      <w:pPr>
        <w:pStyle w:val="ProductList-Body"/>
        <w:spacing w:after="120"/>
      </w:pPr>
      <w:r>
        <w:t xml:space="preserve">Microsoft zal geen Gegevens van de Klant bekendmaken buiten Microsoft of de door haar gecontroleerde dochterondernemingen en gelieerde ondernemingen, uitgezonderd (1) op aanwijzing van de Klant (2) zoals beschreven in de Voorwaarden voor Online Diensten of (3) indien een wettelijke verplichting daartoe bestaat. </w:t>
      </w:r>
    </w:p>
    <w:p w14:paraId="607BA6EA" w14:textId="77777777" w:rsidR="00381DAF" w:rsidRDefault="00381DAF" w:rsidP="00381DAF">
      <w:pPr>
        <w:pStyle w:val="ProductList-Body"/>
        <w:spacing w:after="120"/>
      </w:pPr>
      <w:r>
        <w:t>Microsoft zal geen Gegevens van de Klant bekendmaken aan opsporingsautoriteiten, tenzij wettelijk verplicht. Indien opsporingsautoriteiten contact opnemen met Microsoft om Gegevens van de Klant op te vragen, probeert Microsoft hen door te verwijzen om die gegevens rechtstreeks bij de Klant op te vragen. Indien Microsoft is gehouden om Gegevens van de Klant bekend te maken aan opsporingsautoriteiten, zal Microsoft de Klant onmiddellijk op de hoogte stellen en een kopie van de vordering verstrekken, tenzij dit wettelijk niet is toegestaan.</w:t>
      </w:r>
    </w:p>
    <w:p w14:paraId="02BF4A16" w14:textId="77777777" w:rsidR="00381DAF" w:rsidRDefault="00381DAF" w:rsidP="00381DAF">
      <w:pPr>
        <w:pStyle w:val="ProductList-Body"/>
        <w:spacing w:after="120"/>
      </w:pPr>
      <w:r>
        <w:t>Bij ontvangst van ieder ander verzoek van derden om Gegevens van de Klant, zal Microsoft de Klant onmiddellijk op de hoogte stellen, tenzij dit wettelijk niet is toegestaan. Microsoft zal het verzoek afwijzen, tenzij Microsoft wettelijk verplicht is aan het verzoek te voldoen. Indien het verzoek gegrond is, zal Microsoft proberen de derde partij door te verwijzen zodat deze de gegevens rechtstreeks bij de Klant op kan vragen.</w:t>
      </w:r>
    </w:p>
    <w:p w14:paraId="7F89D0C1" w14:textId="77777777" w:rsidR="00381DAF" w:rsidRDefault="00381DAF" w:rsidP="00381DAF">
      <w:pPr>
        <w:pStyle w:val="ProductList-Body"/>
        <w:spacing w:after="120"/>
      </w:pPr>
      <w:r>
        <w:t xml:space="preserve">Microsoft zal derden niets van het volgende verstrekken: (a) directe, indirecte, algehele of onbeperkte toegang tot Gegevens van de Klant; (b) de platformversleutelingssleutels die zijn gebruikt voor het beveiligen van de Gegevens van de Klant of middelen om deze versleuteling te breken; of (c) toegang tot Gegevens van de Klant indien Microsoft ervan op de hoogte is dat deze gegevens zullen worden gebruikt voor andere doeleinden dan welke worden genoemd in het verzoek van de derde partij. </w:t>
      </w:r>
    </w:p>
    <w:p w14:paraId="651A871B" w14:textId="77777777" w:rsidR="00381DAF" w:rsidRDefault="00381DAF" w:rsidP="00381DAF">
      <w:pPr>
        <w:pStyle w:val="ProductList-Body"/>
      </w:pPr>
      <w:r>
        <w:t xml:space="preserve">Ter ondersteuning van het bovenstaande, kan Microsoft de basiscontactgegevens van de Klant aan de derde partij verstrekken. </w:t>
      </w:r>
    </w:p>
    <w:p w14:paraId="45BE057A" w14:textId="77777777" w:rsidR="00381DAF" w:rsidRDefault="00381DAF" w:rsidP="00381DAF">
      <w:pPr>
        <w:pStyle w:val="ProductList-Body"/>
      </w:pPr>
    </w:p>
    <w:p w14:paraId="25E4FE07" w14:textId="77777777" w:rsidR="00381DAF" w:rsidRDefault="00381DAF" w:rsidP="00381DAF">
      <w:pPr>
        <w:pStyle w:val="ProductList-SubSubSectionHeading"/>
        <w:outlineLvl w:val="1"/>
      </w:pPr>
      <w:bookmarkStart w:id="70" w:name="_Toc507768552"/>
      <w:bookmarkStart w:id="71" w:name="_Toc523224785"/>
      <w:r>
        <w:lastRenderedPageBreak/>
        <w:t>Verwerking van persoonsgegevens; AVG</w:t>
      </w:r>
      <w:bookmarkEnd w:id="70"/>
      <w:bookmarkEnd w:id="71"/>
    </w:p>
    <w:p w14:paraId="5CF20AD0" w14:textId="77777777" w:rsidR="00381DAF" w:rsidRDefault="00381DAF" w:rsidP="00381DAF">
      <w:pPr>
        <w:pStyle w:val="ProductList-Body"/>
      </w:pPr>
      <w:r>
        <w:t>Persoonsgegevens die aan Microsoft zijn gegeven door of namens de Klant door middel van het gebruik van de Online Dienst zijn ook Gegevens van de Klant. Er kunnen ook gepseudonimiseerde identifiers worden gegenereerd door het gebruik van de Online Diensten door de Klant, en deze zijn ook Persoonsgegevens. In zoverre Microsoft optreedt als verwerker of subverwerker van Persoonsgegevens onderworpen aan de AVG, zijn de AVG-voorwaarden uit Bijlage 4 van toepassing op die verwerking en gaan de partijen tevens akkoord met de volgende voorwaarden in dit artikellid (“Verwerking van persoonsgegevens; AVG”):</w:t>
      </w:r>
    </w:p>
    <w:p w14:paraId="4C95B736" w14:textId="77777777" w:rsidR="00381DAF" w:rsidRDefault="00381DAF" w:rsidP="00381DAF">
      <w:pPr>
        <w:pStyle w:val="ProductList-Body"/>
      </w:pPr>
    </w:p>
    <w:p w14:paraId="26A270CE" w14:textId="77777777" w:rsidR="00381DAF" w:rsidRPr="004C41FC" w:rsidRDefault="00381DAF" w:rsidP="00381DAF">
      <w:pPr>
        <w:pStyle w:val="ProductList-Body"/>
        <w:ind w:left="180"/>
        <w:outlineLvl w:val="2"/>
      </w:pPr>
      <w:r>
        <w:rPr>
          <w:b/>
          <w:bCs/>
          <w:color w:val="0072C6"/>
        </w:rPr>
        <w:t>Rollen en verantwoordelijkheden van de verwerker en de verwerkingsverantwoordelijke</w:t>
      </w:r>
    </w:p>
    <w:p w14:paraId="40CE4EAD" w14:textId="77777777" w:rsidR="00381DAF" w:rsidRDefault="00381DAF" w:rsidP="00381DAF">
      <w:pPr>
        <w:pStyle w:val="ProductList-Body"/>
        <w:ind w:left="158"/>
      </w:pPr>
      <w:r>
        <w:t>De Klant en Microsoft komen overeen dat de Klant de verwerkingsverantwoordelijke en Microsoft de verwerker is met betrekking tot de gegevens, uitgezonderd in gevallen waarin (a) de Klant optreedt als verwerker van Persoonsgegevens, in welk geval Microsoft een subverwerker is, of (b) anders is bepaald in de Specifieke Voorwaarden voor Online Diensten. Microsoft verwerkt Persoonsgegevens uitsluitend op gedocumenteerde instructie van de Klant. De Klant gaat ermee akkoord dat de volumelicentieovereenkomst van de Klant (met inbegrip van de Voorwaarden voor Online Diensten), samen met het gebruik en de configuratie van de voorzieningen van de Online Diensten, de volledige en definitieve gedocumenteerde instructies van de Klant aan Microsoft zijn voor de verwerking van Persoonsgegevens. Met eventuele aanvullende of alternatieve instructies moet akkoord worden gegaan volgens het proces voor het wijzigen van de volume licensing overeenkomst van de Klant. In elk geval waarin de AVG van toepassing is en de Klant als verwerker fungeert, waarborgt de Klant aan Microsoft dat de instructies van de Klant, met inbegrip van de benoeming van Microsoft als verwerker of subverwerker, zijn geautoriseerd door de relevante verwerkingsverantwoordelijke.</w:t>
      </w:r>
    </w:p>
    <w:p w14:paraId="45AD1365" w14:textId="77777777" w:rsidR="00381DAF" w:rsidRDefault="00381DAF" w:rsidP="00381DAF">
      <w:pPr>
        <w:pStyle w:val="ProductList-Body"/>
        <w:ind w:left="158"/>
      </w:pPr>
    </w:p>
    <w:p w14:paraId="1BCDEDA6" w14:textId="77777777" w:rsidR="00381DAF" w:rsidRPr="004C41FC" w:rsidRDefault="00381DAF" w:rsidP="00381DAF">
      <w:pPr>
        <w:pStyle w:val="ProductList-Body"/>
        <w:ind w:left="180"/>
        <w:outlineLvl w:val="2"/>
      </w:pPr>
      <w:r>
        <w:rPr>
          <w:b/>
          <w:bCs/>
          <w:color w:val="0072C6"/>
        </w:rPr>
        <w:t>Details met betrekking tot de verwerking</w:t>
      </w:r>
    </w:p>
    <w:p w14:paraId="4622B89E" w14:textId="77777777" w:rsidR="00381DAF" w:rsidRDefault="00381DAF" w:rsidP="00381DAF">
      <w:pPr>
        <w:pStyle w:val="ProductList-Body"/>
        <w:ind w:left="158"/>
      </w:pPr>
      <w:r>
        <w:t>De partijen erkennen en gaan akkoord met het volgende:</w:t>
      </w:r>
    </w:p>
    <w:p w14:paraId="3D1171E5" w14:textId="77777777" w:rsidR="00381DAF" w:rsidRDefault="00381DAF" w:rsidP="00381DAF">
      <w:pPr>
        <w:pStyle w:val="ProductList-Body"/>
        <w:numPr>
          <w:ilvl w:val="0"/>
          <w:numId w:val="47"/>
        </w:numPr>
      </w:pPr>
      <w:r>
        <w:t>Het onderwerp van de verwerking is beperkt tot Persoonsgegevens binnen de reikwijdte van de AVG;</w:t>
      </w:r>
    </w:p>
    <w:p w14:paraId="614B38A1" w14:textId="77777777" w:rsidR="00381DAF" w:rsidRDefault="00381DAF" w:rsidP="00381DAF">
      <w:pPr>
        <w:pStyle w:val="ProductList-Body"/>
        <w:numPr>
          <w:ilvl w:val="0"/>
          <w:numId w:val="47"/>
        </w:numPr>
      </w:pPr>
      <w:r>
        <w:t>De duur van de verwerking is voor de duur van het recht van de Klant tot het gebruik van de Online Dienst en totdat alle Persoonsgegevens zijn verwijderd of geretourneerd overeenkomstig de instructies van de Klant of de bepalingen van de Voorwaarden voor Online Diensten;</w:t>
      </w:r>
    </w:p>
    <w:p w14:paraId="1DC85B8C" w14:textId="77777777" w:rsidR="00381DAF" w:rsidRPr="00211328" w:rsidRDefault="00381DAF" w:rsidP="00381DAF">
      <w:pPr>
        <w:pStyle w:val="ProductList-Body"/>
        <w:numPr>
          <w:ilvl w:val="0"/>
          <w:numId w:val="47"/>
        </w:numPr>
        <w:rPr>
          <w:spacing w:val="-2"/>
        </w:rPr>
      </w:pPr>
      <w:r w:rsidRPr="00211328">
        <w:rPr>
          <w:spacing w:val="-2"/>
        </w:rPr>
        <w:t>De aard en het doel van de verwerking is de levering van de Online Dienst in het kader van de volumelicentieovereenkomst van de Klant;</w:t>
      </w:r>
    </w:p>
    <w:p w14:paraId="2A6CC248" w14:textId="77777777" w:rsidR="00381DAF" w:rsidRDefault="00381DAF" w:rsidP="00381DAF">
      <w:pPr>
        <w:pStyle w:val="ProductList-Body"/>
        <w:numPr>
          <w:ilvl w:val="0"/>
          <w:numId w:val="47"/>
        </w:numPr>
      </w:pPr>
      <w:r>
        <w:t>Tot de typen Persoonsgegevens die worden verwerkt door de Online Dienst behoren de typen die worden beschreven in artikel 4 van de AVG; en</w:t>
      </w:r>
    </w:p>
    <w:p w14:paraId="29661561" w14:textId="77777777" w:rsidR="00381DAF" w:rsidRDefault="00381DAF" w:rsidP="00381DAF">
      <w:pPr>
        <w:pStyle w:val="ProductList-Body"/>
        <w:numPr>
          <w:ilvl w:val="0"/>
          <w:numId w:val="47"/>
        </w:numPr>
        <w:ind w:left="922"/>
      </w:pPr>
      <w:r>
        <w:t>De categorieën van betrokkenen zijn vertegenwoordigers en eindgebruikers van de Klant, zoals werknemers, opdrachtnemers, medewerkers en klanten.</w:t>
      </w:r>
    </w:p>
    <w:p w14:paraId="4C4F002E" w14:textId="77777777" w:rsidR="00381DAF" w:rsidRPr="00661C51" w:rsidRDefault="00381DAF" w:rsidP="00381DAF">
      <w:pPr>
        <w:pStyle w:val="ProductList-Body"/>
      </w:pPr>
    </w:p>
    <w:p w14:paraId="0DC6CBAA" w14:textId="77777777" w:rsidR="00381DAF" w:rsidRPr="004C41FC" w:rsidRDefault="00381DAF" w:rsidP="00381DAF">
      <w:pPr>
        <w:pStyle w:val="ProductList-Body"/>
        <w:ind w:left="180"/>
        <w:outlineLvl w:val="2"/>
      </w:pPr>
      <w:r>
        <w:rPr>
          <w:b/>
          <w:bCs/>
          <w:color w:val="0072C6"/>
        </w:rPr>
        <w:t>Rechten van betrokkenen; assistentie bij verzoeken</w:t>
      </w:r>
    </w:p>
    <w:p w14:paraId="1E800244" w14:textId="77777777" w:rsidR="00381DAF" w:rsidRDefault="00381DAF" w:rsidP="00381DAF">
      <w:pPr>
        <w:pStyle w:val="ProductList-Body"/>
        <w:ind w:left="180"/>
      </w:pPr>
      <w:r>
        <w:t>Microsoft stelt de Persoonsgegevens van betrokkenen beschikbaar aan de Klant op een wijze die in overeenstemming is met de functionaliteit van de Online Dienst en de rol van Microsoft als verwerker, en maakt het mogelijk te voldoen aan verzoeken van betrokkenen om hun rechten op grond van de AVG uit te oefenen. Microsoft zal voldoen aan redelijke verzoeken van de Klant om te helpen bij het beantwoorden van dergelijke verzoeken van een betrokkene. Indien Microsoft een verzoek ontvangt van een betrokkene van de Klant om gebruik te maken van een of meer rechten op grond van de AVG in verband met een Online Dienst waarvoor Microsoft fungeert als gegevensverwerker of subverwerker, zal Microsoft de betrokkene doorverwijzen om het verzoek rechtstreeks aan de Klant te richten. De Klant is ervoor verantwoordelijk te reageren op een dergelijk verzoek, onder andere door gebruik te maken van de functionaliteit van de Online Dienst, indien nodig. Microsoft zal voldoen aan redelijke verzoeken van de Klant om te helpen bij het beantwoorden van dergelijke verzoeken van een betrokkene.</w:t>
      </w:r>
    </w:p>
    <w:p w14:paraId="2FE3A573" w14:textId="77777777" w:rsidR="00381DAF" w:rsidRDefault="00381DAF" w:rsidP="00381DAF">
      <w:pPr>
        <w:pStyle w:val="ProductList-Body"/>
        <w:ind w:left="180"/>
      </w:pPr>
    </w:p>
    <w:p w14:paraId="4B4EEFD6" w14:textId="77777777" w:rsidR="00381DAF" w:rsidRPr="00FC2D52" w:rsidRDefault="00381DAF" w:rsidP="00381DAF">
      <w:pPr>
        <w:pStyle w:val="ProductList-Body"/>
        <w:ind w:left="180"/>
        <w:outlineLvl w:val="2"/>
      </w:pPr>
      <w:r>
        <w:rPr>
          <w:b/>
          <w:color w:val="0072C6"/>
        </w:rPr>
        <w:t>Register van verwerkingsactiviteiten</w:t>
      </w:r>
    </w:p>
    <w:p w14:paraId="2E53D463" w14:textId="77777777" w:rsidR="00381DAF" w:rsidRDefault="00381DAF" w:rsidP="00381DAF">
      <w:pPr>
        <w:pStyle w:val="ProductList-Body"/>
        <w:ind w:left="158"/>
      </w:pPr>
      <w:r>
        <w:t>Microsoft houdt alle registers bij die vereist zijn op grond van artikel 30, lid 2 van de AVG en stelt deze, voor zover ze van toepassing zijn op de verwerking van Persoonsgegevens namens de Klant, op verzoek beschikbaar aan de Klant.</w:t>
      </w:r>
    </w:p>
    <w:p w14:paraId="6107A62A" w14:textId="77777777" w:rsidR="00381DAF" w:rsidRPr="00302F7B" w:rsidRDefault="00381DAF" w:rsidP="00381DAF">
      <w:pPr>
        <w:pStyle w:val="ProductList-Body"/>
        <w:ind w:left="180"/>
      </w:pPr>
    </w:p>
    <w:p w14:paraId="7D7E8F0B" w14:textId="77777777" w:rsidR="00381DAF" w:rsidRDefault="00381DAF" w:rsidP="00381DAF">
      <w:pPr>
        <w:pStyle w:val="ProductList-SubSubSectionHeading"/>
        <w:outlineLvl w:val="1"/>
      </w:pPr>
      <w:bookmarkStart w:id="72" w:name="_Toc507768553"/>
      <w:bookmarkStart w:id="73" w:name="_Toc523224786"/>
      <w:r>
        <w:t>Gegevensbeveiliging</w:t>
      </w:r>
      <w:bookmarkEnd w:id="72"/>
      <w:bookmarkEnd w:id="73"/>
    </w:p>
    <w:p w14:paraId="4255A9CC" w14:textId="77777777" w:rsidR="00381DAF" w:rsidRPr="004C41FC" w:rsidRDefault="00381DAF" w:rsidP="00381DAF">
      <w:pPr>
        <w:pStyle w:val="ProductList-Body"/>
        <w:ind w:left="180"/>
        <w:outlineLvl w:val="2"/>
      </w:pPr>
      <w:r>
        <w:rPr>
          <w:b/>
          <w:bCs/>
          <w:color w:val="0072C6"/>
        </w:rPr>
        <w:t>Veiligheidsmaatregelen en -beleid</w:t>
      </w:r>
    </w:p>
    <w:p w14:paraId="6B5FBEAA" w14:textId="77777777" w:rsidR="00381DAF" w:rsidRPr="00812D81" w:rsidRDefault="00381DAF" w:rsidP="00381DAF">
      <w:pPr>
        <w:pStyle w:val="ProductList-Body"/>
        <w:ind w:left="158"/>
      </w:pPr>
      <w:bookmarkStart w:id="74" w:name="_Hlk504328104"/>
      <w:r>
        <w:t>Microsoft zal passende technische en organisatorische maatregelen implementeren en onderhouden om de Gegevens van de Klant en Persoonsgegevens te beschermen. Deze maatregelen worden beschreven in een Microsoft Veiligheidsbeleid. Microsoft maakt dat beleid bekend aan de Klant, samen met beschrijvingen van de veiligheidsmaatregelen die worden gehanteerd voor de Online Dienst en andere informatie betreffende de veiligheidsmaatregelen en het veiligheidsbeleid van Microsoft waar de Klant redelijkerwijs om vraagt.</w:t>
      </w:r>
    </w:p>
    <w:p w14:paraId="53226B81" w14:textId="77777777" w:rsidR="00381DAF" w:rsidRPr="00812D81" w:rsidRDefault="00381DAF" w:rsidP="00381DAF">
      <w:pPr>
        <w:pStyle w:val="ProductList-Body"/>
        <w:ind w:left="158"/>
      </w:pPr>
    </w:p>
    <w:p w14:paraId="6A83157E" w14:textId="77777777" w:rsidR="00381DAF" w:rsidRDefault="00381DAF" w:rsidP="00381DAF">
      <w:pPr>
        <w:pStyle w:val="ProductList-Body"/>
        <w:ind w:left="158"/>
      </w:pPr>
      <w:r>
        <w:t xml:space="preserve">Deze maatregelen dienen ook te voldoen aan de vereisten die worden uiteengezet in ISO 27001, ISO 27002 en ISO 27018. </w:t>
      </w:r>
      <w:bookmarkEnd w:id="74"/>
      <w:r>
        <w:t xml:space="preserve">Verder worden bij elke Core Online Dienst de controlenormen en -raamwerken uit de onderstaande tabel toegepast en de veiligheidsmaatregelen gehanteerd die worden uiteengezet in </w:t>
      </w:r>
      <w:hyperlink w:anchor="AppendixB_SecurityMeasures" w:history="1">
        <w:r>
          <w:rPr>
            <w:rStyle w:val="Hyperlink"/>
          </w:rPr>
          <w:t>Bijlage B</w:t>
        </w:r>
      </w:hyperlink>
      <w:r>
        <w:t xml:space="preserve"> teneinde de Gegevens van de Klant te beschermen.</w:t>
      </w:r>
    </w:p>
    <w:p w14:paraId="41DC769D" w14:textId="77777777" w:rsidR="00381DAF" w:rsidRDefault="00381DAF" w:rsidP="00381DAF">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81715A" w:rsidRPr="00C62FB6" w14:paraId="648822B6" w14:textId="77777777" w:rsidTr="00752E86">
        <w:trPr>
          <w:tblHeader/>
        </w:trPr>
        <w:tc>
          <w:tcPr>
            <w:tcW w:w="2880" w:type="dxa"/>
            <w:shd w:val="clear" w:color="auto" w:fill="0072C6"/>
            <w:vAlign w:val="center"/>
          </w:tcPr>
          <w:p w14:paraId="4A48A946" w14:textId="77777777" w:rsidR="0081715A" w:rsidRPr="00231971" w:rsidRDefault="0081715A" w:rsidP="00752E86">
            <w:pPr>
              <w:pStyle w:val="ProductList-Body"/>
              <w:rPr>
                <w:color w:val="FFFFFF" w:themeColor="background1"/>
                <w:sz w:val="16"/>
                <w:szCs w:val="16"/>
              </w:rPr>
            </w:pPr>
            <w:r>
              <w:rPr>
                <w:color w:val="FFFFFF" w:themeColor="background1"/>
                <w:sz w:val="16"/>
                <w:szCs w:val="16"/>
              </w:rPr>
              <w:t>Online Dienst</w:t>
            </w:r>
          </w:p>
        </w:tc>
        <w:tc>
          <w:tcPr>
            <w:tcW w:w="1728" w:type="dxa"/>
            <w:shd w:val="clear" w:color="auto" w:fill="0072C6"/>
            <w:vAlign w:val="center"/>
          </w:tcPr>
          <w:p w14:paraId="6092AE1B" w14:textId="77777777" w:rsidR="0081715A" w:rsidRPr="00231971" w:rsidRDefault="0081715A" w:rsidP="00752E86">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762E2D2E" w14:textId="77777777" w:rsidR="0081715A" w:rsidRPr="00231971" w:rsidRDefault="0081715A" w:rsidP="00752E86">
            <w:pPr>
              <w:pStyle w:val="ProductList-Body"/>
              <w:rPr>
                <w:color w:val="FFFFFF" w:themeColor="background1"/>
                <w:sz w:val="16"/>
                <w:szCs w:val="16"/>
                <w:lang w:val="fr-FR"/>
              </w:rPr>
            </w:pPr>
            <w:r>
              <w:rPr>
                <w:color w:val="FFFFFF" w:themeColor="background1"/>
                <w:sz w:val="16"/>
                <w:szCs w:val="16"/>
              </w:rPr>
              <w:t>SSAE 18 SOC 2 Type II</w:t>
            </w:r>
          </w:p>
        </w:tc>
      </w:tr>
      <w:tr w:rsidR="0081715A" w:rsidRPr="00C62FB6" w14:paraId="40A69DCB" w14:textId="77777777" w:rsidTr="00752E86">
        <w:trPr>
          <w:trHeight w:val="288"/>
        </w:trPr>
        <w:tc>
          <w:tcPr>
            <w:tcW w:w="2880" w:type="dxa"/>
            <w:vAlign w:val="center"/>
          </w:tcPr>
          <w:p w14:paraId="55A89AA0" w14:textId="77777777" w:rsidR="0081715A" w:rsidRPr="00231971" w:rsidRDefault="0081715A" w:rsidP="00752E86">
            <w:pPr>
              <w:pStyle w:val="ProductList-Body"/>
              <w:rPr>
                <w:sz w:val="16"/>
                <w:szCs w:val="16"/>
              </w:rPr>
            </w:pPr>
            <w:r>
              <w:rPr>
                <w:sz w:val="16"/>
                <w:szCs w:val="16"/>
              </w:rPr>
              <w:t>Office 365-diensten</w:t>
            </w:r>
          </w:p>
        </w:tc>
        <w:tc>
          <w:tcPr>
            <w:tcW w:w="1728" w:type="dxa"/>
            <w:vAlign w:val="center"/>
          </w:tcPr>
          <w:p w14:paraId="4040C54A" w14:textId="77777777" w:rsidR="0081715A" w:rsidRPr="00231971" w:rsidRDefault="0081715A" w:rsidP="00752E86">
            <w:pPr>
              <w:pStyle w:val="ProductList-Body"/>
              <w:rPr>
                <w:color w:val="000000" w:themeColor="text1"/>
                <w:sz w:val="16"/>
                <w:szCs w:val="16"/>
              </w:rPr>
            </w:pPr>
            <w:r>
              <w:rPr>
                <w:color w:val="000000" w:themeColor="text1"/>
                <w:sz w:val="16"/>
                <w:szCs w:val="16"/>
              </w:rPr>
              <w:t>Ja</w:t>
            </w:r>
          </w:p>
        </w:tc>
        <w:tc>
          <w:tcPr>
            <w:tcW w:w="1710" w:type="dxa"/>
            <w:vAlign w:val="center"/>
          </w:tcPr>
          <w:p w14:paraId="0FDD8792" w14:textId="77777777" w:rsidR="0081715A" w:rsidRPr="00231971" w:rsidRDefault="0081715A" w:rsidP="00752E86">
            <w:pPr>
              <w:pStyle w:val="ProductList-Body"/>
              <w:rPr>
                <w:color w:val="000000" w:themeColor="text1"/>
                <w:sz w:val="16"/>
                <w:szCs w:val="16"/>
              </w:rPr>
            </w:pPr>
            <w:r>
              <w:rPr>
                <w:color w:val="000000" w:themeColor="text1"/>
                <w:sz w:val="16"/>
                <w:szCs w:val="16"/>
              </w:rPr>
              <w:t>Ja</w:t>
            </w:r>
          </w:p>
        </w:tc>
      </w:tr>
      <w:tr w:rsidR="0081715A" w:rsidRPr="00C62FB6" w14:paraId="6C974BF9" w14:textId="77777777" w:rsidTr="00752E86">
        <w:trPr>
          <w:trHeight w:val="288"/>
        </w:trPr>
        <w:tc>
          <w:tcPr>
            <w:tcW w:w="2880" w:type="dxa"/>
            <w:vAlign w:val="center"/>
          </w:tcPr>
          <w:p w14:paraId="53003F99" w14:textId="77777777" w:rsidR="0081715A" w:rsidRPr="00231971" w:rsidRDefault="0081715A" w:rsidP="00752E86">
            <w:pPr>
              <w:pStyle w:val="ProductList-Body"/>
              <w:rPr>
                <w:sz w:val="16"/>
                <w:szCs w:val="16"/>
              </w:rPr>
            </w:pPr>
            <w:r>
              <w:rPr>
                <w:sz w:val="16"/>
                <w:szCs w:val="16"/>
              </w:rPr>
              <w:lastRenderedPageBreak/>
              <w:t>Microsoft Dynamics 365 Core Services</w:t>
            </w:r>
          </w:p>
        </w:tc>
        <w:tc>
          <w:tcPr>
            <w:tcW w:w="1728" w:type="dxa"/>
            <w:vAlign w:val="center"/>
          </w:tcPr>
          <w:p w14:paraId="4B94BC07" w14:textId="77777777" w:rsidR="0081715A" w:rsidRPr="00231971" w:rsidRDefault="0081715A" w:rsidP="00752E86">
            <w:pPr>
              <w:pStyle w:val="ProductList-Body"/>
              <w:rPr>
                <w:color w:val="000000" w:themeColor="text1"/>
                <w:sz w:val="16"/>
                <w:szCs w:val="16"/>
              </w:rPr>
            </w:pPr>
            <w:r>
              <w:rPr>
                <w:color w:val="000000" w:themeColor="text1"/>
                <w:sz w:val="16"/>
                <w:szCs w:val="16"/>
              </w:rPr>
              <w:t>Ja*</w:t>
            </w:r>
          </w:p>
        </w:tc>
        <w:tc>
          <w:tcPr>
            <w:tcW w:w="1710" w:type="dxa"/>
            <w:vAlign w:val="center"/>
          </w:tcPr>
          <w:p w14:paraId="23FE4484" w14:textId="77777777" w:rsidR="0081715A" w:rsidRPr="00231971" w:rsidRDefault="0081715A" w:rsidP="00752E86">
            <w:pPr>
              <w:pStyle w:val="ProductList-Body"/>
              <w:rPr>
                <w:color w:val="000000" w:themeColor="text1"/>
                <w:sz w:val="16"/>
                <w:szCs w:val="16"/>
              </w:rPr>
            </w:pPr>
            <w:r>
              <w:rPr>
                <w:color w:val="000000" w:themeColor="text1"/>
                <w:sz w:val="16"/>
                <w:szCs w:val="16"/>
              </w:rPr>
              <w:t>Ja*</w:t>
            </w:r>
          </w:p>
        </w:tc>
      </w:tr>
      <w:tr w:rsidR="0081715A" w:rsidRPr="00C62FB6" w14:paraId="5C3E51FB" w14:textId="77777777" w:rsidTr="00752E86">
        <w:trPr>
          <w:trHeight w:val="288"/>
        </w:trPr>
        <w:tc>
          <w:tcPr>
            <w:tcW w:w="2880" w:type="dxa"/>
            <w:vAlign w:val="center"/>
          </w:tcPr>
          <w:p w14:paraId="034A8F5D" w14:textId="77777777" w:rsidR="0081715A" w:rsidRPr="00231971" w:rsidRDefault="0081715A" w:rsidP="00752E86">
            <w:pPr>
              <w:pStyle w:val="ProductList-Body"/>
              <w:rPr>
                <w:sz w:val="16"/>
                <w:szCs w:val="16"/>
              </w:rPr>
            </w:pPr>
            <w:r>
              <w:rPr>
                <w:sz w:val="16"/>
                <w:szCs w:val="16"/>
              </w:rPr>
              <w:t>Microsoft Azure Core Services</w:t>
            </w:r>
          </w:p>
        </w:tc>
        <w:tc>
          <w:tcPr>
            <w:tcW w:w="1728" w:type="dxa"/>
            <w:vAlign w:val="center"/>
          </w:tcPr>
          <w:p w14:paraId="5E6A98A8" w14:textId="77777777" w:rsidR="0081715A" w:rsidRPr="004C41FC" w:rsidRDefault="0081715A" w:rsidP="00752E86">
            <w:pPr>
              <w:pStyle w:val="ProductList-Body"/>
            </w:pPr>
            <w:r>
              <w:rPr>
                <w:color w:val="000000" w:themeColor="text1"/>
                <w:sz w:val="16"/>
                <w:szCs w:val="16"/>
              </w:rPr>
              <w:t>Varieert**</w:t>
            </w:r>
          </w:p>
        </w:tc>
        <w:tc>
          <w:tcPr>
            <w:tcW w:w="1710" w:type="dxa"/>
            <w:vAlign w:val="center"/>
          </w:tcPr>
          <w:p w14:paraId="3A6F55E0" w14:textId="77777777" w:rsidR="0081715A" w:rsidRPr="00231971" w:rsidRDefault="0081715A" w:rsidP="00752E86">
            <w:pPr>
              <w:pStyle w:val="ProductList-Body"/>
              <w:rPr>
                <w:color w:val="000000" w:themeColor="text1"/>
                <w:sz w:val="16"/>
                <w:szCs w:val="16"/>
              </w:rPr>
            </w:pPr>
            <w:r>
              <w:rPr>
                <w:color w:val="000000" w:themeColor="text1"/>
                <w:sz w:val="16"/>
                <w:szCs w:val="16"/>
              </w:rPr>
              <w:t>Varieert**</w:t>
            </w:r>
          </w:p>
        </w:tc>
      </w:tr>
      <w:tr w:rsidR="0081715A" w:rsidRPr="00C62FB6" w14:paraId="489B7003" w14:textId="77777777" w:rsidTr="00752E86">
        <w:trPr>
          <w:trHeight w:val="288"/>
        </w:trPr>
        <w:tc>
          <w:tcPr>
            <w:tcW w:w="2880" w:type="dxa"/>
            <w:vAlign w:val="center"/>
          </w:tcPr>
          <w:p w14:paraId="5DDC01B1" w14:textId="77777777" w:rsidR="0081715A" w:rsidRPr="00231971" w:rsidRDefault="0081715A" w:rsidP="00752E86">
            <w:pPr>
              <w:pStyle w:val="ProductList-Body"/>
              <w:rPr>
                <w:sz w:val="16"/>
                <w:szCs w:val="16"/>
              </w:rPr>
            </w:pPr>
            <w:r>
              <w:rPr>
                <w:sz w:val="16"/>
                <w:szCs w:val="16"/>
              </w:rPr>
              <w:t>Microsoft Cloud App Security</w:t>
            </w:r>
          </w:p>
        </w:tc>
        <w:tc>
          <w:tcPr>
            <w:tcW w:w="1728" w:type="dxa"/>
            <w:vAlign w:val="center"/>
          </w:tcPr>
          <w:p w14:paraId="5C39D8A3" w14:textId="77777777" w:rsidR="0081715A" w:rsidRPr="00231971" w:rsidRDefault="0081715A" w:rsidP="00752E86">
            <w:pPr>
              <w:pStyle w:val="ProductList-Body"/>
              <w:rPr>
                <w:color w:val="000000" w:themeColor="text1"/>
                <w:sz w:val="16"/>
                <w:szCs w:val="16"/>
              </w:rPr>
            </w:pPr>
            <w:r>
              <w:rPr>
                <w:color w:val="000000" w:themeColor="text1"/>
                <w:sz w:val="16"/>
                <w:szCs w:val="16"/>
              </w:rPr>
              <w:t>Ja</w:t>
            </w:r>
          </w:p>
        </w:tc>
        <w:tc>
          <w:tcPr>
            <w:tcW w:w="1710" w:type="dxa"/>
            <w:vAlign w:val="center"/>
          </w:tcPr>
          <w:p w14:paraId="3238D04A" w14:textId="77777777" w:rsidR="0081715A" w:rsidRPr="00231971" w:rsidRDefault="0081715A" w:rsidP="00752E86">
            <w:pPr>
              <w:pStyle w:val="ProductList-Body"/>
              <w:rPr>
                <w:color w:val="000000" w:themeColor="text1"/>
                <w:sz w:val="16"/>
                <w:szCs w:val="16"/>
              </w:rPr>
            </w:pPr>
            <w:r>
              <w:rPr>
                <w:color w:val="000000" w:themeColor="text1"/>
                <w:sz w:val="16"/>
                <w:szCs w:val="16"/>
              </w:rPr>
              <w:t>Ja</w:t>
            </w:r>
          </w:p>
        </w:tc>
      </w:tr>
      <w:tr w:rsidR="0081715A" w:rsidRPr="00C62FB6" w14:paraId="7D973972" w14:textId="77777777" w:rsidTr="00752E86">
        <w:trPr>
          <w:trHeight w:val="288"/>
        </w:trPr>
        <w:tc>
          <w:tcPr>
            <w:tcW w:w="2880" w:type="dxa"/>
            <w:vAlign w:val="center"/>
          </w:tcPr>
          <w:p w14:paraId="0E2507B9" w14:textId="77777777" w:rsidR="0081715A" w:rsidRPr="00231971" w:rsidRDefault="0081715A" w:rsidP="00752E86">
            <w:pPr>
              <w:pStyle w:val="ProductList-Body"/>
              <w:rPr>
                <w:sz w:val="16"/>
                <w:szCs w:val="16"/>
              </w:rPr>
            </w:pPr>
            <w:r>
              <w:rPr>
                <w:sz w:val="16"/>
                <w:szCs w:val="16"/>
              </w:rPr>
              <w:t>Microsoft Intune Online Diensten</w:t>
            </w:r>
          </w:p>
        </w:tc>
        <w:tc>
          <w:tcPr>
            <w:tcW w:w="1728" w:type="dxa"/>
            <w:vAlign w:val="center"/>
          </w:tcPr>
          <w:p w14:paraId="3DA5F583" w14:textId="77777777" w:rsidR="0081715A" w:rsidRPr="00231971" w:rsidRDefault="0081715A" w:rsidP="00752E86">
            <w:pPr>
              <w:pStyle w:val="ProductList-Body"/>
              <w:rPr>
                <w:color w:val="000000" w:themeColor="text1"/>
                <w:sz w:val="16"/>
                <w:szCs w:val="16"/>
              </w:rPr>
            </w:pPr>
            <w:r>
              <w:rPr>
                <w:color w:val="000000" w:themeColor="text1"/>
                <w:sz w:val="16"/>
                <w:szCs w:val="16"/>
              </w:rPr>
              <w:t>Ja</w:t>
            </w:r>
          </w:p>
        </w:tc>
        <w:tc>
          <w:tcPr>
            <w:tcW w:w="1710" w:type="dxa"/>
            <w:vAlign w:val="center"/>
          </w:tcPr>
          <w:p w14:paraId="22C86A00" w14:textId="77777777" w:rsidR="0081715A" w:rsidRPr="00231971" w:rsidRDefault="0081715A" w:rsidP="00752E86">
            <w:pPr>
              <w:pStyle w:val="ProductList-Body"/>
              <w:rPr>
                <w:color w:val="000000" w:themeColor="text1"/>
                <w:sz w:val="16"/>
                <w:szCs w:val="16"/>
              </w:rPr>
            </w:pPr>
            <w:r>
              <w:rPr>
                <w:color w:val="000000" w:themeColor="text1"/>
                <w:sz w:val="16"/>
                <w:szCs w:val="16"/>
              </w:rPr>
              <w:t>Ja</w:t>
            </w:r>
          </w:p>
        </w:tc>
      </w:tr>
      <w:tr w:rsidR="0081715A" w:rsidRPr="00C62FB6" w14:paraId="291E0DC0" w14:textId="77777777" w:rsidTr="00752E86">
        <w:trPr>
          <w:trHeight w:val="288"/>
        </w:trPr>
        <w:tc>
          <w:tcPr>
            <w:tcW w:w="2880" w:type="dxa"/>
            <w:vAlign w:val="center"/>
          </w:tcPr>
          <w:p w14:paraId="2D83B424" w14:textId="77777777" w:rsidR="0081715A" w:rsidRPr="00231971" w:rsidRDefault="0081715A" w:rsidP="00752E86">
            <w:pPr>
              <w:pStyle w:val="ProductList-Body"/>
              <w:rPr>
                <w:sz w:val="16"/>
                <w:szCs w:val="16"/>
              </w:rPr>
            </w:pPr>
            <w:r>
              <w:rPr>
                <w:sz w:val="16"/>
                <w:szCs w:val="16"/>
              </w:rPr>
              <w:t>Microsoft Business Application Platform Core Services</w:t>
            </w:r>
          </w:p>
        </w:tc>
        <w:tc>
          <w:tcPr>
            <w:tcW w:w="1728" w:type="dxa"/>
            <w:vAlign w:val="center"/>
          </w:tcPr>
          <w:p w14:paraId="30A287F2" w14:textId="77777777" w:rsidR="0081715A" w:rsidRPr="00231971" w:rsidRDefault="0081715A" w:rsidP="00752E86">
            <w:pPr>
              <w:pStyle w:val="ProductList-Body"/>
              <w:rPr>
                <w:color w:val="000000" w:themeColor="text1"/>
                <w:sz w:val="16"/>
                <w:szCs w:val="16"/>
              </w:rPr>
            </w:pPr>
            <w:r>
              <w:rPr>
                <w:color w:val="000000" w:themeColor="text1"/>
                <w:sz w:val="16"/>
                <w:szCs w:val="16"/>
              </w:rPr>
              <w:t>Ja</w:t>
            </w:r>
          </w:p>
        </w:tc>
        <w:tc>
          <w:tcPr>
            <w:tcW w:w="1710" w:type="dxa"/>
            <w:vAlign w:val="center"/>
          </w:tcPr>
          <w:p w14:paraId="66461199" w14:textId="77777777" w:rsidR="0081715A" w:rsidRPr="00231971" w:rsidRDefault="0081715A" w:rsidP="00752E86">
            <w:pPr>
              <w:pStyle w:val="ProductList-Body"/>
              <w:rPr>
                <w:color w:val="000000" w:themeColor="text1"/>
                <w:sz w:val="16"/>
                <w:szCs w:val="16"/>
              </w:rPr>
            </w:pPr>
            <w:r>
              <w:rPr>
                <w:color w:val="000000" w:themeColor="text1"/>
                <w:sz w:val="16"/>
                <w:szCs w:val="16"/>
              </w:rPr>
              <w:t>Ja</w:t>
            </w:r>
          </w:p>
        </w:tc>
      </w:tr>
      <w:tr w:rsidR="0081715A" w:rsidRPr="00C62FB6" w14:paraId="62FCB50D" w14:textId="77777777" w:rsidTr="00752E86">
        <w:trPr>
          <w:trHeight w:val="288"/>
        </w:trPr>
        <w:tc>
          <w:tcPr>
            <w:tcW w:w="2880" w:type="dxa"/>
            <w:vAlign w:val="center"/>
          </w:tcPr>
          <w:p w14:paraId="01023933" w14:textId="77777777" w:rsidR="0081715A" w:rsidRPr="00231971" w:rsidRDefault="0081715A" w:rsidP="00752E86">
            <w:pPr>
              <w:pStyle w:val="ProductList-Body"/>
              <w:rPr>
                <w:sz w:val="16"/>
                <w:szCs w:val="16"/>
              </w:rPr>
            </w:pPr>
            <w:r>
              <w:rPr>
                <w:sz w:val="16"/>
                <w:szCs w:val="16"/>
              </w:rPr>
              <w:t>Windows Defender Advanced Threat Protection Services</w:t>
            </w:r>
          </w:p>
        </w:tc>
        <w:tc>
          <w:tcPr>
            <w:tcW w:w="1728" w:type="dxa"/>
            <w:vAlign w:val="center"/>
          </w:tcPr>
          <w:p w14:paraId="4D5900B7" w14:textId="77777777" w:rsidR="0081715A" w:rsidRDefault="0081715A" w:rsidP="00752E86">
            <w:pPr>
              <w:pStyle w:val="ProductList-Body"/>
              <w:rPr>
                <w:color w:val="000000" w:themeColor="text1"/>
                <w:sz w:val="16"/>
                <w:szCs w:val="16"/>
              </w:rPr>
            </w:pPr>
            <w:r>
              <w:rPr>
                <w:color w:val="000000" w:themeColor="text1"/>
                <w:sz w:val="16"/>
                <w:szCs w:val="16"/>
              </w:rPr>
              <w:t>Nee</w:t>
            </w:r>
          </w:p>
        </w:tc>
        <w:tc>
          <w:tcPr>
            <w:tcW w:w="1710" w:type="dxa"/>
            <w:vAlign w:val="center"/>
          </w:tcPr>
          <w:p w14:paraId="6A7D463E" w14:textId="77777777" w:rsidR="0081715A" w:rsidRDefault="0081715A" w:rsidP="00752E86">
            <w:pPr>
              <w:pStyle w:val="ProductList-Body"/>
              <w:rPr>
                <w:color w:val="000000" w:themeColor="text1"/>
                <w:sz w:val="16"/>
                <w:szCs w:val="16"/>
              </w:rPr>
            </w:pPr>
            <w:r>
              <w:rPr>
                <w:color w:val="000000" w:themeColor="text1"/>
                <w:sz w:val="16"/>
                <w:szCs w:val="16"/>
              </w:rPr>
              <w:t>Nee</w:t>
            </w:r>
          </w:p>
        </w:tc>
      </w:tr>
    </w:tbl>
    <w:p w14:paraId="51FBB0F0" w14:textId="77777777" w:rsidR="00381DAF" w:rsidRPr="004C41FC" w:rsidRDefault="00381DAF" w:rsidP="00381DAF">
      <w:pPr>
        <w:pStyle w:val="ProductList-Body"/>
        <w:ind w:left="720"/>
      </w:pPr>
      <w:r>
        <w:rPr>
          <w:i/>
          <w:iCs/>
          <w:color w:val="000000" w:themeColor="text1"/>
        </w:rPr>
        <w:t xml:space="preserve">*Exclusief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en Microsoft Dynamics 365 for Talent: Onboard.</w:t>
      </w:r>
    </w:p>
    <w:p w14:paraId="3FBFCFA3" w14:textId="77777777" w:rsidR="00381DAF" w:rsidRPr="00FC2D52" w:rsidRDefault="00381DAF" w:rsidP="00381DAF">
      <w:pPr>
        <w:pStyle w:val="ProductList-Body"/>
        <w:ind w:left="720"/>
      </w:pPr>
      <w:r>
        <w:rPr>
          <w:color w:val="000000" w:themeColor="text1"/>
        </w:rPr>
        <w:t>**</w:t>
      </w:r>
      <w:r>
        <w:rPr>
          <w:i/>
          <w:iCs/>
          <w:color w:val="000000" w:themeColor="text1"/>
        </w:rPr>
        <w:t>Huidige reikwijdte wordt beschreven in het controlerapport en samengevat in het Vertrouwenscentrum voor Microsoft Azure.</w:t>
      </w:r>
    </w:p>
    <w:p w14:paraId="3C8D81FF" w14:textId="77777777" w:rsidR="00381DAF" w:rsidRPr="003F1456" w:rsidRDefault="00381DAF" w:rsidP="00381DAF">
      <w:pPr>
        <w:pStyle w:val="ProductList-Body"/>
        <w:ind w:left="158"/>
        <w:rPr>
          <w:i/>
          <w:color w:val="000000" w:themeColor="text1"/>
        </w:rPr>
      </w:pPr>
    </w:p>
    <w:p w14:paraId="1BC0EF0D" w14:textId="77777777" w:rsidR="00381DAF" w:rsidRDefault="00381DAF" w:rsidP="00381DAF">
      <w:pPr>
        <w:pStyle w:val="ProductList-Body"/>
        <w:ind w:left="158"/>
      </w:pPr>
      <w:r>
        <w:t>Microsoft kan op elk moment industrie- en overheidsnormen toevoegen. Microsoft zal de normen ISO 27001, ISO 27002, ISO 27018 of de normen of raamwerken in de bovenstaande tabel niet loslaten, tenzij deze niet meer worden gebruikt binnen de sector en worden vervangen door opvolgende normen (indien van toepassing).</w:t>
      </w:r>
    </w:p>
    <w:p w14:paraId="539F9047" w14:textId="77777777" w:rsidR="00381DAF" w:rsidRDefault="00381DAF" w:rsidP="00381DAF">
      <w:pPr>
        <w:pStyle w:val="ProductList-Body"/>
      </w:pPr>
    </w:p>
    <w:p w14:paraId="2B6EC35E" w14:textId="77777777" w:rsidR="00381DAF" w:rsidRPr="004C41FC" w:rsidRDefault="00381DAF" w:rsidP="00381DAF">
      <w:pPr>
        <w:pStyle w:val="ProductList-Body"/>
        <w:ind w:left="180"/>
        <w:outlineLvl w:val="2"/>
      </w:pPr>
      <w:r>
        <w:rPr>
          <w:b/>
          <w:color w:val="0072C6"/>
        </w:rPr>
        <w:t xml:space="preserve">Verantwoordelijkheden van de </w:t>
      </w:r>
      <w:r>
        <w:rPr>
          <w:b/>
          <w:bCs/>
          <w:color w:val="0072C6"/>
        </w:rPr>
        <w:t>Klant</w:t>
      </w:r>
    </w:p>
    <w:p w14:paraId="5349C33D" w14:textId="77777777" w:rsidR="00381DAF" w:rsidRPr="00211328" w:rsidRDefault="00381DAF" w:rsidP="00381DAF">
      <w:pPr>
        <w:pStyle w:val="ProductList-Body"/>
        <w:ind w:left="158"/>
        <w:rPr>
          <w:spacing w:val="-2"/>
        </w:rPr>
      </w:pPr>
      <w:r w:rsidRPr="00211328">
        <w:rPr>
          <w:spacing w:val="-2"/>
        </w:rPr>
        <w:t>De Klant is geheel zelf verantwoordelijk voor de onafhankelijke vaststelling of de technische en organisatorische maatregelen voor een Online Dienst voldoen aan de vereisten van de Klant, met inbegrip van de veiligheidsverplichtingen op grond van de AVG of andere toepasselijke wetten en voorschriften inzake de bescherming van persoonsgegevens. De Klant erkent en gaat ermee akkoord dat de veiligheidsmaatregelen en het veiligheidsbeleid die worden geïmplementeerd en onderhouden door Microsoft een mate van veiligheid bieden die in overeenstemming is met het risico dat aan de Persoonsgegevens is verbonden, rekening houdend met de stand van de techniek, de uitvoeringskosten, en de aard, omvang, context en doeleinden van de verwerking van de Persoonsgegevens, alsmede de risico's voor individuele personen. De klant is verantwoordelijk voor de implementatie en het behoud van de privacybescherming en de veiligheidsmaatregelen voor componenten die klant levert of beheert (zoals apparaten die zijn geregistreerd met Microsoft Intune of binnen een virtuele Microsoft Azure-machine of -toepassing van de klant).</w:t>
      </w:r>
    </w:p>
    <w:p w14:paraId="4FD3F00C" w14:textId="77777777" w:rsidR="00381DAF" w:rsidRDefault="00381DAF" w:rsidP="00381DAF">
      <w:pPr>
        <w:pStyle w:val="ProductList-Body"/>
      </w:pPr>
    </w:p>
    <w:p w14:paraId="10ACE3FD" w14:textId="77777777" w:rsidR="00381DAF" w:rsidRPr="004C41FC" w:rsidRDefault="00381DAF" w:rsidP="00381DAF">
      <w:pPr>
        <w:pStyle w:val="ProductList-Body"/>
        <w:ind w:left="180"/>
        <w:outlineLvl w:val="2"/>
      </w:pPr>
      <w:r>
        <w:rPr>
          <w:b/>
          <w:bCs/>
          <w:color w:val="0072C6"/>
        </w:rPr>
        <w:t>Nalevingscontrole</w:t>
      </w:r>
    </w:p>
    <w:p w14:paraId="53B31C67" w14:textId="77777777" w:rsidR="00381DAF" w:rsidRPr="00C62FB6" w:rsidRDefault="00381DAF" w:rsidP="00381DAF">
      <w:pPr>
        <w:pStyle w:val="ProductList-Body"/>
        <w:ind w:left="158"/>
      </w:pPr>
      <w:r>
        <w:t>Microsoft voert controles uit van de beveiliging van de computers, de computeromgeving en de fysieke datacenters die worden gebruikt voor het verwerken van Gegevens van de Klant en Persoonsgegevens, en wel als volgt:</w:t>
      </w:r>
    </w:p>
    <w:p w14:paraId="19557DCD" w14:textId="77777777" w:rsidR="00381DAF" w:rsidRPr="00C62FB6" w:rsidRDefault="00381DAF" w:rsidP="00381DAF">
      <w:pPr>
        <w:pStyle w:val="ProductList-Body"/>
        <w:numPr>
          <w:ilvl w:val="0"/>
          <w:numId w:val="9"/>
        </w:numPr>
        <w:ind w:left="608" w:hanging="270"/>
      </w:pPr>
      <w:r>
        <w:t>Waar een norm of raamwerk voor controles van kracht is, wordt ten minste eenmaal per jaar een controle volgens deze norm of dit raamwerk uitgevoerd.</w:t>
      </w:r>
    </w:p>
    <w:p w14:paraId="7FC7E7E7" w14:textId="77777777" w:rsidR="00381DAF" w:rsidRPr="00C62FB6" w:rsidRDefault="00381DAF" w:rsidP="00381DAF">
      <w:pPr>
        <w:pStyle w:val="ProductList-Body"/>
        <w:numPr>
          <w:ilvl w:val="0"/>
          <w:numId w:val="9"/>
        </w:numPr>
        <w:ind w:left="608" w:hanging="270"/>
      </w:pPr>
      <w:r>
        <w:t>Elke controle wordt uitgevoerd volgens de normen en regels van de regulatieve of goedkeurende instantie voor de betreffende controlenorm of het controleraamwerk.</w:t>
      </w:r>
    </w:p>
    <w:p w14:paraId="33187F3B" w14:textId="77777777" w:rsidR="00381DAF" w:rsidRDefault="00381DAF" w:rsidP="00381DAF">
      <w:pPr>
        <w:pStyle w:val="ProductList-Body"/>
        <w:numPr>
          <w:ilvl w:val="0"/>
          <w:numId w:val="9"/>
        </w:numPr>
        <w:ind w:left="608" w:hanging="270"/>
      </w:pPr>
      <w:r>
        <w:t>Elke controle wordt uitgevoerd door gekwalificeerde, onafhankelijke externe beveiligingscontroleurs die door Microsoft worden geselecteerd en betaald.</w:t>
      </w:r>
    </w:p>
    <w:p w14:paraId="4DD5CD14" w14:textId="77777777" w:rsidR="00381DAF" w:rsidRPr="00FC2D52" w:rsidRDefault="00381DAF" w:rsidP="00381DAF">
      <w:pPr>
        <w:pStyle w:val="ProductList-Body"/>
        <w:ind w:left="158"/>
      </w:pPr>
    </w:p>
    <w:p w14:paraId="1E295F85" w14:textId="77777777" w:rsidR="00381DAF" w:rsidRDefault="00381DAF" w:rsidP="00381DAF">
      <w:pPr>
        <w:pStyle w:val="ProductList-Body"/>
        <w:ind w:left="158"/>
      </w:pPr>
      <w:r>
        <w:t xml:space="preserve">Elke controle resulteert in de opstelling van een controlerapport (“Microsoft-controlerapport”). Microsoft maakt deze rapporten beschikbaar ter inzage op </w:t>
      </w:r>
      <w:hyperlink r:id="rId24" w:history="1">
        <w:r>
          <w:rPr>
            <w:rStyle w:val="Hyperlink"/>
            <w:color w:val="0070C0"/>
          </w:rPr>
          <w:t>https://servicetrust.microsoft.com/</w:t>
        </w:r>
      </w:hyperlink>
      <w:r>
        <w:t xml:space="preserve"> of op een andere door Microsoft aangewezen locatie. Het Microsoft-controlerapport wordt beschouwd als Vertrouwelijke Informatie van Microsoft en bevat een duidelijke beschrijving van eventuele wezenlijke bevindingen van de controleur. Microsoft zal kwesties die in het Microsoft-controlerapport worden vermeld direct verhelpen om te voldoen aan de eisen van de controleur.</w:t>
      </w:r>
    </w:p>
    <w:p w14:paraId="34423055" w14:textId="77777777" w:rsidR="00381DAF" w:rsidRDefault="00381DAF" w:rsidP="00381DAF">
      <w:pPr>
        <w:pStyle w:val="ProductList-Body"/>
        <w:ind w:left="158"/>
      </w:pPr>
    </w:p>
    <w:p w14:paraId="6A44FD80" w14:textId="77777777" w:rsidR="00381DAF" w:rsidRDefault="00381DAF" w:rsidP="00381DAF">
      <w:pPr>
        <w:pStyle w:val="ProductList-Body"/>
        <w:ind w:left="158"/>
      </w:pPr>
      <w:r>
        <w:t>Indien de Klant daarom vraagt, zal Microsoft elk Microsoft-controlerapport aan de Klant verstrekken. Voor het Microsoft-controlerapport gelden de geheimhoudings- en verspreidingsbeperkingen van Microsoft en de controleur.</w:t>
      </w:r>
    </w:p>
    <w:p w14:paraId="73BE026B" w14:textId="77777777" w:rsidR="00381DAF" w:rsidRPr="00FC2D52" w:rsidRDefault="00381DAF" w:rsidP="00381DAF">
      <w:pPr>
        <w:pStyle w:val="ProductList-Body"/>
        <w:ind w:left="158"/>
      </w:pPr>
    </w:p>
    <w:p w14:paraId="5B6FCACA" w14:textId="77777777" w:rsidR="00381DAF" w:rsidRDefault="00381DAF" w:rsidP="00381DAF">
      <w:pPr>
        <w:pStyle w:val="ProductList-Body"/>
        <w:ind w:left="158"/>
      </w:pPr>
      <w:r>
        <w:t>Indien de Klant een overeenkomst met Microsoft is aangegaan waarin de Modelcontractbepalingen zijn opgenomen, of indien de AVG-voorwaarden van toepassing zijn, gaat de Klant ermee akkoord zijn controlerechten uit te oefenen door Microsoft op te dragen de controle uit te voeren zoals beschreven in dit gedeelte van de Voorwaarden voor Online Diensten. Indien de Klant deze instructie wenst te wijzigen, heeft de Klant het recht dat te doen zoals beschreven in de Modelcontractbepalingen en de AVG-voorwaarden. Deze wijziging dient schriftelijk te worden aangevraagd.</w:t>
      </w:r>
    </w:p>
    <w:p w14:paraId="6AC39467" w14:textId="77777777" w:rsidR="00381DAF" w:rsidRDefault="00381DAF" w:rsidP="00381DAF">
      <w:pPr>
        <w:pStyle w:val="ProductList-Body"/>
        <w:ind w:left="158"/>
      </w:pPr>
    </w:p>
    <w:p w14:paraId="6C211845" w14:textId="77777777" w:rsidR="00381DAF" w:rsidRPr="00FC2D52" w:rsidRDefault="00381DAF" w:rsidP="00381DAF">
      <w:pPr>
        <w:pStyle w:val="ProductList-Body"/>
        <w:ind w:left="158"/>
      </w:pPr>
      <w:r>
        <w:t>Indien de Modelcontractbepalingen van toepassing zijn, geldt deze sectie in aanvulling op Bepaling 5, paragraaf f en Bepaling 12, paragraaf 2 van de Modelcontractbepalingen.</w:t>
      </w:r>
    </w:p>
    <w:p w14:paraId="4CACFBA3" w14:textId="77777777" w:rsidR="00381DAF" w:rsidRPr="00FC2D52" w:rsidRDefault="00381DAF" w:rsidP="00381DAF">
      <w:pPr>
        <w:pStyle w:val="ProductList-Body"/>
        <w:ind w:left="158"/>
      </w:pPr>
    </w:p>
    <w:p w14:paraId="233E7DB3" w14:textId="77777777" w:rsidR="00381DAF" w:rsidRDefault="00381DAF" w:rsidP="00381DAF">
      <w:pPr>
        <w:pStyle w:val="ProductList-Body"/>
        <w:ind w:left="158"/>
      </w:pPr>
      <w:r>
        <w:lastRenderedPageBreak/>
        <w:t>Niets in dit gedeelte van de Voorwaarden voor Online Diensten houdt een afwijking of aanpassing van de Modelcontractbepalingen of de AVG-voorwaarden in of heeft gevolgen voor de rechten van toezichthoudende instanties of betrokkenen op grond van de Modelcontractbepalingen of AVG-voorwaarden. Microsoft Corporation is een beoogde derde begunstigde van deze bepaling.</w:t>
      </w:r>
    </w:p>
    <w:p w14:paraId="2F68FB91" w14:textId="77777777" w:rsidR="00381DAF" w:rsidRDefault="00381DAF" w:rsidP="00381DAF">
      <w:pPr>
        <w:pStyle w:val="ProductList-Body"/>
        <w:ind w:left="158"/>
      </w:pPr>
    </w:p>
    <w:p w14:paraId="6987C4B6" w14:textId="77777777" w:rsidR="00381DAF" w:rsidRDefault="00381DAF" w:rsidP="00381DAF">
      <w:pPr>
        <w:pStyle w:val="ProductList-SubSubSectionHeading"/>
        <w:outlineLvl w:val="1"/>
      </w:pPr>
      <w:bookmarkStart w:id="75" w:name="_Toc507768554"/>
      <w:bookmarkStart w:id="76" w:name="_Toc523224787"/>
      <w:r>
        <w:t>Kennisgeving van beveiligingsincidenten</w:t>
      </w:r>
      <w:bookmarkEnd w:id="75"/>
      <w:bookmarkEnd w:id="76"/>
    </w:p>
    <w:p w14:paraId="18926E8F" w14:textId="77777777" w:rsidR="00381DAF" w:rsidRDefault="00381DAF" w:rsidP="00381DAF">
      <w:pPr>
        <w:pStyle w:val="ProductList-Body"/>
      </w:pPr>
      <w:bookmarkStart w:id="77" w:name="_Hlk504328309"/>
      <w:r>
        <w:t>Indien Microsoft kennis heeft van een schending van de beveiliging die leidt tot onopzettelijke of onwettige vernietiging, verlies of wijziging van, of ongeautoriseerde bekendmaking van of toegang tot Gegevens van de Klant of Persoonsgegevens die op dat moment door Microsoft worden verwerkt (elk een “Beveiligingsincident”)</w:t>
      </w:r>
      <w:bookmarkEnd w:id="77"/>
      <w:r>
        <w:t>, zal Microsoft onmiddellijk en zonder onnodige vertraging (1) de Klant op de hoogte stellen van het Beveiligingsincident; (2) het Beveiligingsincident onderzoeken en de Klant voorzien van gedetailleerde informatie over het Beveiligingsincident; en (3) redelijke stappen nemen om de gevolgen te beperken en de schade die voortkomt uit het Beveiligingsincident te beperken.</w:t>
      </w:r>
    </w:p>
    <w:p w14:paraId="44A821C4" w14:textId="77777777" w:rsidR="00381DAF" w:rsidRDefault="00381DAF" w:rsidP="00381DAF">
      <w:pPr>
        <w:pStyle w:val="ProductList-Body"/>
      </w:pPr>
    </w:p>
    <w:p w14:paraId="0124306D" w14:textId="77777777" w:rsidR="00381DAF" w:rsidRDefault="00381DAF" w:rsidP="00381DAF">
      <w:pPr>
        <w:pStyle w:val="ProductList-Body"/>
      </w:pPr>
      <w:r>
        <w:t>Kennisgeving(en) van Beveiligingsincidenten worden verzonden naar een of meer beheerders van de Klant langs een door Microsoft gekozen weg, waaronder via e-mail. Het is de volledige verantwoordelijkheid van de Klant erop toe te zien dat de beheerders van de Klant hun accurate contactgegevens op elk toepasselijk Online Diensten-portaal bijhouden. De Klant is geheel zelf verantwoordelijk voor de naleving van zijn verplichtingen op grond van de wetten inzake kennisgeving van incidenten die van toepassing zijn op de Klant en de nakoming van zijn verplichtingen met betrekking tot de kennisgeving van Beveiligingsincidenten aan derden.</w:t>
      </w:r>
    </w:p>
    <w:p w14:paraId="64627F5E" w14:textId="77777777" w:rsidR="00381DAF" w:rsidRDefault="00381DAF" w:rsidP="00381DAF">
      <w:pPr>
        <w:pStyle w:val="ProductList-Body"/>
      </w:pPr>
    </w:p>
    <w:p w14:paraId="31BD14B7" w14:textId="77777777" w:rsidR="00381DAF" w:rsidRDefault="00381DAF" w:rsidP="00381DAF">
      <w:pPr>
        <w:pStyle w:val="ProductList-Body"/>
      </w:pPr>
      <w:r>
        <w:t>Microsoft zal redelijke inspanningen verrichten om de Klant te helpen bij de nakoming van de verplichtingen van de Klant op grond van artikel 33 van de AVG of andere toepasselijke wetten of voorschriften om de relevante toezichthoudende autoriteit en de betrokkenen op de hoogte te stellen van een dergelijk Beveiligingsincident.</w:t>
      </w:r>
    </w:p>
    <w:p w14:paraId="3DD06E12" w14:textId="77777777" w:rsidR="00381DAF" w:rsidRDefault="00381DAF" w:rsidP="00381DAF">
      <w:pPr>
        <w:pStyle w:val="ProductList-Body"/>
      </w:pPr>
    </w:p>
    <w:p w14:paraId="001B8E39" w14:textId="77777777" w:rsidR="00381DAF" w:rsidRDefault="00381DAF" w:rsidP="00381DAF">
      <w:pPr>
        <w:pStyle w:val="ProductList-Body"/>
      </w:pPr>
      <w:r>
        <w:t>De verplichting van Microsoft om Beveiligingsincidenten te melden en stappen te ondernemen op grond van deze bepaling is geen erkenning van Microsoft van enig gebrek of aansprakelijkheid met betrekking tot het Beveiligingsincident.</w:t>
      </w:r>
    </w:p>
    <w:p w14:paraId="3C2BC07A" w14:textId="77777777" w:rsidR="00381DAF" w:rsidRDefault="00381DAF" w:rsidP="00381DAF">
      <w:pPr>
        <w:pStyle w:val="ProductList-Body"/>
      </w:pPr>
    </w:p>
    <w:p w14:paraId="7583E2C2" w14:textId="77777777" w:rsidR="00381DAF" w:rsidRDefault="00381DAF" w:rsidP="00381DAF">
      <w:pPr>
        <w:pStyle w:val="ProductList-Body"/>
      </w:pPr>
      <w:r>
        <w:t>De Klant dient Microsoft onmiddellijk op de hoogte te stellen van mogelijk misbruik van de accounts of verificatiegegevens van de Klant of beveiligingsincidenten in verband met een Online Dienst.</w:t>
      </w:r>
    </w:p>
    <w:p w14:paraId="5F9F1DEB" w14:textId="77777777" w:rsidR="00381DAF" w:rsidRDefault="00381DAF" w:rsidP="00381DAF">
      <w:pPr>
        <w:pStyle w:val="ProductList-Body"/>
      </w:pPr>
    </w:p>
    <w:p w14:paraId="764B9A82" w14:textId="77777777" w:rsidR="00381DAF" w:rsidRDefault="00381DAF" w:rsidP="00381DAF">
      <w:pPr>
        <w:pStyle w:val="ProductList-SubSubSectionHeading"/>
        <w:outlineLvl w:val="1"/>
      </w:pPr>
      <w:bookmarkStart w:id="78" w:name="_Toc507768555"/>
      <w:bookmarkStart w:id="79" w:name="DataTransfersandLocation"/>
      <w:bookmarkStart w:id="80" w:name="_Toc523224788"/>
      <w:r>
        <w:t>Gegevensoverdracht en locatie</w:t>
      </w:r>
      <w:bookmarkEnd w:id="78"/>
      <w:bookmarkEnd w:id="80"/>
    </w:p>
    <w:bookmarkEnd w:id="79"/>
    <w:p w14:paraId="5D6E26FC" w14:textId="77777777" w:rsidR="00381DAF" w:rsidRPr="00455F0E" w:rsidRDefault="00381DAF" w:rsidP="00381DAF">
      <w:pPr>
        <w:pStyle w:val="ProductList-Body"/>
        <w:ind w:left="180"/>
        <w:outlineLvl w:val="2"/>
      </w:pPr>
      <w:r>
        <w:rPr>
          <w:b/>
          <w:bCs/>
          <w:color w:val="0072C6"/>
        </w:rPr>
        <w:t>Gegevensoverdracht</w:t>
      </w:r>
    </w:p>
    <w:p w14:paraId="65DA6F35" w14:textId="77777777" w:rsidR="00381DAF" w:rsidRDefault="00381DAF" w:rsidP="00381DAF">
      <w:pPr>
        <w:pStyle w:val="ProductList-Body"/>
        <w:ind w:left="158"/>
      </w:pPr>
      <w:r>
        <w:t xml:space="preserve">Uitgezonderd zoals elders in de Voorwaarden voor Online Diensten beschreven, kunnen Gegevens van de Klant en Persoonsgegevens die Microsoft namens de Klant verwerkt, worden overgebracht naar en opgeslagen en verwerkt in de Verenigde Staten en andere landen waarin Microsoft of haar subverwerkers werkzaam zijn. De Klant wijst Microsoft aan om deze doorgifte van Gegevens van de Klant en Persoonsgegevens naar een van deze landen, en de opslag en verwerking van Gegevens van de Klant en Persoonsgegevens, uit te voeren ten behoeve van de levering van de Online Diensten. </w:t>
      </w:r>
    </w:p>
    <w:p w14:paraId="07E9200B" w14:textId="77777777" w:rsidR="00381DAF" w:rsidRDefault="00381DAF" w:rsidP="00381DAF">
      <w:pPr>
        <w:pStyle w:val="ProductList-Body"/>
        <w:ind w:left="158"/>
      </w:pPr>
    </w:p>
    <w:p w14:paraId="157F0D08" w14:textId="77777777" w:rsidR="00381DAF" w:rsidRDefault="00381DAF" w:rsidP="00381DAF">
      <w:pPr>
        <w:pStyle w:val="ProductList-Body"/>
        <w:ind w:left="158"/>
      </w:pPr>
      <w:r>
        <w:t>Elke overdracht van Gegevens van de Klant buiten de Europese Unie, de Europese Economische Ruimte en Zwitserland door de Core Online Diensten is onderworpen aan de Modelcontractbepalingen in bijlage 3, tenzij de Klant kenbaar heeft gemaakt te wensen dat deze bepalingen niet van toepassing zijn.</w:t>
      </w:r>
    </w:p>
    <w:p w14:paraId="4623A6E0" w14:textId="77777777" w:rsidR="00381DAF" w:rsidRDefault="00381DAF" w:rsidP="00381DAF">
      <w:pPr>
        <w:pStyle w:val="ProductList-Body"/>
        <w:ind w:left="158"/>
      </w:pPr>
    </w:p>
    <w:p w14:paraId="60C5B757" w14:textId="77777777" w:rsidR="00381DAF" w:rsidRDefault="00381DAF" w:rsidP="00381DAF">
      <w:pPr>
        <w:pStyle w:val="ProductList-Body"/>
        <w:ind w:left="158"/>
      </w:pPr>
      <w:r>
        <w:t>Microsoft zal zich houden aan de vereisten van de wetgeving inzake bescherming van persoonsgegevens van de Europese Economische Ruimte en Zwitserland betreffende het verzamelen, gebruiken, overdragen, bewaren en op overige wijze verwerken van Persoonsgegevens uit de Europese Economische Ruimte en Zwitserland. Alle overdrachten van Persoonsgegevens naar een derde land of een internationale organisatie zijn onderworpen zijn aan passende veiligheidsmechanismen, zoals beschreven in artikel 46 van de AVG, en dergelijke overdrachten en veiligheidsmechanismen worden gedocumenteerd overeenkomstig artikel 30, lid 2 van de AVG.</w:t>
      </w:r>
    </w:p>
    <w:p w14:paraId="1C1767E3" w14:textId="77777777" w:rsidR="00381DAF" w:rsidRDefault="00381DAF" w:rsidP="00381DAF">
      <w:pPr>
        <w:pStyle w:val="ProductList-Body"/>
        <w:ind w:left="158"/>
      </w:pPr>
    </w:p>
    <w:p w14:paraId="48F93CCA" w14:textId="77777777" w:rsidR="00381DAF" w:rsidRDefault="00381DAF" w:rsidP="00381DAF">
      <w:pPr>
        <w:pStyle w:val="ProductList-Body"/>
        <w:ind w:left="158"/>
      </w:pPr>
      <w:r>
        <w:t>Verder is Microsoft gecertificeerd in het kader van het privacyschild tussen de EU en de VS en tussen Zwitserland en de VS, en de verplichtingen die hieraan zijn verbonden. Microsoft gaat ermee akkoord de Klant op de hoogte te stellen indien Microsoft tot de vaststelling komt dat Microsoft niet meer kan voldoen aan haar verplichting om dezelfde mate van bescherming te bieden als op grond van de beginselen van het privacyschild wordt vereist.</w:t>
      </w:r>
    </w:p>
    <w:p w14:paraId="1C9DFC9C" w14:textId="77777777" w:rsidR="00381DAF" w:rsidRDefault="00381DAF" w:rsidP="00381DAF">
      <w:pPr>
        <w:pStyle w:val="ProductList-Body"/>
        <w:ind w:left="158"/>
      </w:pPr>
    </w:p>
    <w:p w14:paraId="73F09D5F" w14:textId="77777777" w:rsidR="00381DAF" w:rsidRPr="00455F0E" w:rsidRDefault="00381DAF" w:rsidP="00381DAF">
      <w:pPr>
        <w:pStyle w:val="ProductList-Body"/>
        <w:ind w:left="180"/>
        <w:outlineLvl w:val="2"/>
      </w:pPr>
      <w:bookmarkStart w:id="81" w:name="LocationofCustomerDataatRest"/>
      <w:r>
        <w:rPr>
          <w:b/>
          <w:color w:val="0072C6"/>
        </w:rPr>
        <w:t>Locatie van Gegevens van de Klant at-rest</w:t>
      </w:r>
    </w:p>
    <w:bookmarkEnd w:id="81"/>
    <w:p w14:paraId="51C19D2C" w14:textId="77777777" w:rsidR="00484B40" w:rsidRPr="0044514B" w:rsidRDefault="00484B40" w:rsidP="00484B40">
      <w:pPr>
        <w:pStyle w:val="ProductList-Body"/>
        <w:ind w:left="158"/>
      </w:pPr>
      <w:r>
        <w:t>In het geval van Core Online Diensten slaat Microsoft Gegevens van de Klant at-rest op in bepaalde grote geografische gebieden (elk een Geo), en wel als volgt:</w:t>
      </w:r>
    </w:p>
    <w:p w14:paraId="0BB78FCF" w14:textId="63F43FE7" w:rsidR="00484B40" w:rsidRPr="0044514B" w:rsidRDefault="00484B40" w:rsidP="00484B40">
      <w:pPr>
        <w:pStyle w:val="ProductList-Body"/>
        <w:numPr>
          <w:ilvl w:val="1"/>
          <w:numId w:val="7"/>
        </w:numPr>
        <w:ind w:left="900" w:right="90"/>
      </w:pPr>
      <w:r>
        <w:rPr>
          <w:b/>
          <w:bCs/>
        </w:rPr>
        <w:t xml:space="preserve">Office 365-diensten. </w:t>
      </w:r>
      <w:r>
        <w:t>Indien de Klant zijn tenant voorzieningen verleent in Australië, Canada, de Europese Unie, Frankrijk, India, Japan, het Verenigd Koninkrijk, de Verenigde Staten of Zuid-Korea, slaat Microsoft de volgende Gegevens van de Klant at-rest uitsluitend op binnen de betreffende Geo: (1) inhoud van Exchange Online-mailbox (inhoud van e-mail, agendavermeldingen en de inhoud van e-mailbijlagen), (2) inhoud van SharePoint Online-site, bestanden opgeslagen binnen de site, (3) bestanden geüpload naar OneDrive for Business en (4) projectinhoud geüpload naar Project Online.</w:t>
      </w:r>
    </w:p>
    <w:p w14:paraId="644B54C9" w14:textId="77777777" w:rsidR="00381DAF" w:rsidRPr="00D32837" w:rsidRDefault="00381DAF" w:rsidP="00381DAF">
      <w:pPr>
        <w:pStyle w:val="ProductList-Body"/>
        <w:numPr>
          <w:ilvl w:val="1"/>
          <w:numId w:val="7"/>
        </w:numPr>
        <w:ind w:left="900"/>
      </w:pPr>
      <w:r>
        <w:rPr>
          <w:b/>
          <w:bCs/>
        </w:rPr>
        <w:lastRenderedPageBreak/>
        <w:t>Microsoft Intune Online Diensten</w:t>
      </w:r>
      <w:r w:rsidRPr="00211328">
        <w:rPr>
          <w:b/>
        </w:rPr>
        <w:t>.</w:t>
      </w:r>
      <w:r>
        <w:t xml:space="preserve"> Wanneer een klant voorzieningen levert voor het account van een houder, selecteert de Klant een beschikbare Geo voor het opslaan van Gegevens van de Klant at-rest. Microsoft geeft de Gegevens van de Klant niet door buiten de geselecteerde Geo, uitgezonderd zoals opgemerkt in de paragraaf “Locatie van de gegevens” van het Microsoft Intune Trust Center.</w:t>
      </w:r>
    </w:p>
    <w:p w14:paraId="390080D5" w14:textId="2C445F1B" w:rsidR="00381DAF" w:rsidRDefault="00381DAF" w:rsidP="00381DAF">
      <w:pPr>
        <w:pStyle w:val="ProductList-Body"/>
        <w:numPr>
          <w:ilvl w:val="1"/>
          <w:numId w:val="7"/>
        </w:numPr>
        <w:ind w:left="900"/>
      </w:pPr>
      <w:r>
        <w:rPr>
          <w:b/>
          <w:bCs/>
        </w:rPr>
        <w:t>Microsoft Business Application Platform Core Services</w:t>
      </w:r>
      <w:r w:rsidRPr="00211328">
        <w:rPr>
          <w:b/>
        </w:rPr>
        <w:t>.</w:t>
      </w:r>
      <w:r>
        <w:t xml:space="preserve"> Indien de Klant zijn tenant voorziet in Australië, Canada, Azië/Oceanië, India, Japan, de Europese Unie, het Verenigd Koninkrijk of de Verenigde Staten, zal Microsoft de Gegevens van de Klant at-rest uitsluitend opslaan binnen de betreffende Geo, uitgezonderd hetgeen is bepaald in het artikel Gegevenslocatie in het Microsoft Business Application Platform Trust Center.</w:t>
      </w:r>
    </w:p>
    <w:p w14:paraId="635B2EBD" w14:textId="77777777" w:rsidR="00381DAF" w:rsidRDefault="00381DAF" w:rsidP="00381DAF">
      <w:pPr>
        <w:pStyle w:val="ProductList-Body"/>
        <w:numPr>
          <w:ilvl w:val="1"/>
          <w:numId w:val="7"/>
        </w:numPr>
        <w:ind w:left="900"/>
      </w:pPr>
      <w:r>
        <w:rPr>
          <w:b/>
          <w:bCs/>
        </w:rPr>
        <w:t>Microsoft Azure Core Services</w:t>
      </w:r>
      <w:r w:rsidRPr="00211328">
        <w:rPr>
          <w:b/>
        </w:rPr>
        <w:t>.</w:t>
      </w:r>
      <w:r>
        <w:t xml:space="preserve"> Indien de Klant een bepaalde dienst configureert voor gebruik binnen een Geo, zal Microsoft de Gegevens van de Klant at-rest opslaan binnen de opgegeven Geo. Bij bepaalde diensten is het voor de Klant niet mogelijk om het gebruik ervan te configureren in een bepaalde Geo of buiten de Verenigde Staten, en kunnen back-ups worden opgeslagen op andere locaties, zoals beschreven in het Microsoft Azure Trust Center (dat mogelijk van tijd tot tijd door Microsoft wordt bijgewerkt, maar waaraan door Microsoft geen uitzonderingen worden toegevoegd voor bestaande Diensten die algemeen verkrijgbaar zijn).</w:t>
      </w:r>
    </w:p>
    <w:p w14:paraId="3C1CEDD0" w14:textId="77777777" w:rsidR="00381DAF" w:rsidRPr="00FC2D52" w:rsidRDefault="00381DAF" w:rsidP="00381DAF">
      <w:pPr>
        <w:pStyle w:val="ProductList-Body"/>
        <w:keepNext/>
        <w:numPr>
          <w:ilvl w:val="1"/>
          <w:numId w:val="7"/>
        </w:numPr>
        <w:ind w:left="900"/>
      </w:pPr>
      <w:r>
        <w:rPr>
          <w:b/>
          <w:bCs/>
        </w:rPr>
        <w:t>Microsoft Cloud App Security</w:t>
      </w:r>
      <w:r w:rsidRPr="00211328">
        <w:rPr>
          <w:b/>
        </w:rPr>
        <w:t>.</w:t>
      </w:r>
      <w:r>
        <w:t xml:space="preserve"> Indien de Klant zijn tenant voorziet in de Europese Unie of de Verenigde Staten, slaat Microsoft de Gegevens van de Klant at-rest uitsluitend op binnen de betreffende Geo.</w:t>
      </w:r>
    </w:p>
    <w:p w14:paraId="3CDC26A5" w14:textId="13BAAF95" w:rsidR="00381DAF" w:rsidRDefault="00381DAF" w:rsidP="00381DAF">
      <w:pPr>
        <w:pStyle w:val="ProductList-Body"/>
        <w:keepNext/>
        <w:numPr>
          <w:ilvl w:val="1"/>
          <w:numId w:val="7"/>
        </w:numPr>
        <w:ind w:left="900"/>
      </w:pPr>
      <w:r>
        <w:rPr>
          <w:b/>
          <w:bCs/>
        </w:rPr>
        <w:t>Microsoft Dynamics 365 Core Services</w:t>
      </w:r>
      <w:r w:rsidRPr="00211328">
        <w:rPr>
          <w:b/>
        </w:rPr>
        <w:t>.</w:t>
      </w:r>
      <w:r>
        <w:t xml:space="preserve"> Wanneer de Klant de voorzieningen van een Dynamics 365 Core Service verzorgt voor implementatie binnen een beschikbare Geo, zal Microsoft de Gegevens van de Klant at-rest voor de betreffende dienst opslaan binnen de betreffende Geo, uitgezonderd voor zover beschreven in het Microsoft Dynamics 365 Vertrouwenscentrum (mogelijk zo nu en dan door Microsoft bijgewerkt).</w:t>
      </w:r>
    </w:p>
    <w:p w14:paraId="3E70BB8B" w14:textId="77777777" w:rsidR="0081715A" w:rsidRPr="00841C87" w:rsidRDefault="0081715A" w:rsidP="0081715A">
      <w:pPr>
        <w:pStyle w:val="ProductList-Body"/>
        <w:keepNext/>
        <w:numPr>
          <w:ilvl w:val="1"/>
          <w:numId w:val="7"/>
        </w:numPr>
        <w:ind w:left="900"/>
      </w:pPr>
      <w:r>
        <w:rPr>
          <w:b/>
          <w:bCs/>
        </w:rPr>
        <w:t>Windows Defender Advanced Threat Protection Services</w:t>
      </w:r>
      <w:r w:rsidRPr="00420267">
        <w:rPr>
          <w:b/>
          <w:bCs/>
        </w:rPr>
        <w:t>.</w:t>
      </w:r>
      <w:r>
        <w:t xml:space="preserve"> Wanneer een klant voorzieningen levert voor het account van een houder, selecteert de Klant een beschikbare Geo voor het opslaan van Gegevens van de Klant at-rest. Microsoft geeft de Gegevens van de Klant niet door buiten de geselecteerde Geo, uitgezonderd zoals opgemerkt in de paragraaf “Locatie van de gegevens” van het Microsoft Trust Center.</w:t>
      </w:r>
    </w:p>
    <w:p w14:paraId="64C358DD" w14:textId="77777777" w:rsidR="00381DAF" w:rsidRDefault="00381DAF" w:rsidP="00381DAF">
      <w:pPr>
        <w:pStyle w:val="ProductList-Body"/>
        <w:ind w:left="158"/>
      </w:pPr>
    </w:p>
    <w:p w14:paraId="3534F6B8" w14:textId="77777777" w:rsidR="00381DAF" w:rsidRDefault="00381DAF" w:rsidP="00381DAF">
      <w:pPr>
        <w:pStyle w:val="ProductList-Body"/>
        <w:ind w:left="162" w:hanging="162"/>
      </w:pPr>
      <w:r>
        <w:tab/>
        <w:t>Microsoft legt geen beperkingen op aan de regio's waarvandaan de Klant of de eindgebruikers van de Klant Gegevens van de Klant mogen raadplegen of verplaatsen.</w:t>
      </w:r>
    </w:p>
    <w:p w14:paraId="4BE9C1EA" w14:textId="77777777" w:rsidR="00381DAF" w:rsidRPr="00D32837" w:rsidRDefault="00381DAF" w:rsidP="00381DAF">
      <w:pPr>
        <w:pStyle w:val="ProductList-Body"/>
        <w:ind w:left="158"/>
      </w:pPr>
    </w:p>
    <w:p w14:paraId="61C11C60" w14:textId="77777777" w:rsidR="00381DAF" w:rsidRDefault="00381DAF" w:rsidP="00381DAF">
      <w:pPr>
        <w:pStyle w:val="ProductList-SubSubSectionHeading"/>
        <w:outlineLvl w:val="1"/>
      </w:pPr>
      <w:bookmarkStart w:id="82" w:name="_Toc507768556"/>
      <w:bookmarkStart w:id="83" w:name="_Toc523224789"/>
      <w:r>
        <w:t>Bewaring en verwijdering van gegevens</w:t>
      </w:r>
      <w:bookmarkEnd w:id="82"/>
      <w:bookmarkEnd w:id="83"/>
    </w:p>
    <w:p w14:paraId="486A7E12" w14:textId="77777777" w:rsidR="00381DAF" w:rsidRDefault="00381DAF" w:rsidP="00381DAF">
      <w:pPr>
        <w:pStyle w:val="ProductList-Body"/>
      </w:pPr>
      <w:r>
        <w:t>Op enig moment gedurende de looptijd van het abonnement van de Klant heeft de Klant de mogelijkheid Gegevens van de Klant die zijn opgeslagen in de Online Diensten te raadplegen, op te halen en te verwijderen.</w:t>
      </w:r>
    </w:p>
    <w:p w14:paraId="3873414C" w14:textId="77777777" w:rsidR="00381DAF" w:rsidRPr="003C7CFC" w:rsidRDefault="00381DAF" w:rsidP="00381DAF">
      <w:pPr>
        <w:pStyle w:val="ProductList-Body"/>
      </w:pPr>
    </w:p>
    <w:p w14:paraId="389CC266" w14:textId="77777777" w:rsidR="00381DAF" w:rsidRDefault="00381DAF" w:rsidP="00381DAF">
      <w:pPr>
        <w:pStyle w:val="ProductList-Body"/>
      </w:pPr>
      <w:r>
        <w:t>Uitgezonderd in het geval van gratis evaluatieversies en LinkedIn-diensten, bewaart Microsoft Gegevens van de Klant die achterblijven in de Online Dienst gedurende 90 dagen vanaf het vervallen of beëindigen van het abonnement van de Klant in een account met beperkte functionaliteit, zodat de Klant de gegevens kan ophalen. Nadat de retentieperiode van 90 dagen is verstreken, heft Microsoft het account van de Klant op en worden de Gegevens van de Klant en Persoonsgegevens binnen nog eens 90 dagen verwijderd, tenzij het toepasselijk recht Microsoft toestaat of verplicht, of deze overeenkomst Microsoft toestemming geeft om de gegevens te bewaren.</w:t>
      </w:r>
    </w:p>
    <w:p w14:paraId="70DA88F6" w14:textId="77777777" w:rsidR="00381DAF" w:rsidRDefault="00381DAF" w:rsidP="00381DAF">
      <w:pPr>
        <w:pStyle w:val="ProductList-Body"/>
      </w:pPr>
    </w:p>
    <w:p w14:paraId="0AC53144" w14:textId="114A7CB4" w:rsidR="00381DAF" w:rsidRDefault="00381DAF" w:rsidP="00381DAF">
      <w:pPr>
        <w:pStyle w:val="ProductList-Body"/>
      </w:pPr>
      <w:r>
        <w:t>De Online Dienst ondersteunt mogelijk niet het bewaren of ophalen van software die door de Klant wordt verstrekt. Microsoft is niet aansprakelijk voor het verwijderen van Gegevens van de Klant of Persoonsgegevens, zoals beschreven in dit artikel.</w:t>
      </w:r>
    </w:p>
    <w:p w14:paraId="719EAF33" w14:textId="77777777" w:rsidR="00381DAF" w:rsidRDefault="00381DAF" w:rsidP="00381DAF">
      <w:pPr>
        <w:pStyle w:val="ProductList-Body"/>
      </w:pPr>
    </w:p>
    <w:p w14:paraId="49FFC6C2" w14:textId="77777777" w:rsidR="00381DAF" w:rsidRDefault="00381DAF" w:rsidP="00381DAF">
      <w:pPr>
        <w:pStyle w:val="ProductList-SubSubSectionHeading"/>
        <w:outlineLvl w:val="1"/>
      </w:pPr>
      <w:bookmarkStart w:id="84" w:name="_Toc507768557"/>
      <w:bookmarkStart w:id="85" w:name="_Toc523224790"/>
      <w:r>
        <w:t>Geheimhoudingsplicht van de verwerker</w:t>
      </w:r>
      <w:bookmarkEnd w:id="84"/>
      <w:bookmarkEnd w:id="85"/>
    </w:p>
    <w:p w14:paraId="7478DE22" w14:textId="77777777" w:rsidR="00381DAF" w:rsidRDefault="00381DAF" w:rsidP="00381DAF">
      <w:pPr>
        <w:pStyle w:val="ProductList-Body"/>
      </w:pPr>
      <w:r>
        <w:t>Microsoft zal erop toezien dat het personeel dat wordt ingezet voor de verwerking van Gegevens van de Klant of Persoonsgegevens (i) deze uitsluitend zal verwerken op aanwijzing van de Klant, en (ii) verplicht zal zijn de vertrouwelijkheid en veiligheid van de gegevens te bewaken, ook nadat de werkovereenkomst met hen is geëindigd.</w:t>
      </w:r>
    </w:p>
    <w:p w14:paraId="5BEEC080" w14:textId="77777777" w:rsidR="00381DAF" w:rsidRDefault="00381DAF" w:rsidP="00381DAF">
      <w:pPr>
        <w:pStyle w:val="ProductList-Body"/>
      </w:pPr>
    </w:p>
    <w:p w14:paraId="715BDBF8" w14:textId="77777777" w:rsidR="00381DAF" w:rsidRDefault="00381DAF" w:rsidP="00381DAF">
      <w:pPr>
        <w:pStyle w:val="ProductList-SubSubSectionHeading"/>
        <w:outlineLvl w:val="1"/>
      </w:pPr>
      <w:bookmarkStart w:id="86" w:name="_Toc507768558"/>
      <w:bookmarkStart w:id="87" w:name="_Toc523224791"/>
      <w:r>
        <w:t>Kennisgeving en maatregelen betreffende het gebruik van Subverwerkers</w:t>
      </w:r>
      <w:bookmarkEnd w:id="86"/>
      <w:bookmarkEnd w:id="87"/>
    </w:p>
    <w:p w14:paraId="6C12A164" w14:textId="77777777" w:rsidR="00381DAF" w:rsidRDefault="00381DAF" w:rsidP="00381DAF">
      <w:pPr>
        <w:pStyle w:val="ProductList-Body"/>
      </w:pPr>
      <w:r>
        <w:t>Microsoft kan derden inhuren om namens Microsoft bepaalde beperkte of aanvullende diensten te leveren. De Klant stemt in met de inschakeling van deze derden en Gelieerde Ondernemingen van Microsoft als Subverwerkers. De bovenstaande autorisaties vormen de voorafgaande schriftelijke toestemming van de Klant voor de uitbesteding van de verwerking van Gegevens van de Klant en Persoonsgegevens door Microsoft indien deze toestemming is vereist op grond van de Modelcontractbepalingen of de AVG-voorwaarden.</w:t>
      </w:r>
    </w:p>
    <w:p w14:paraId="21C6738A" w14:textId="77777777" w:rsidR="00381DAF" w:rsidRDefault="00381DAF" w:rsidP="00381DAF">
      <w:pPr>
        <w:pStyle w:val="ProductList-Body"/>
        <w:rPr>
          <w:szCs w:val="18"/>
        </w:rPr>
      </w:pPr>
    </w:p>
    <w:p w14:paraId="554B3280" w14:textId="77777777" w:rsidR="00381DAF" w:rsidRDefault="00381DAF" w:rsidP="00381DAF">
      <w:pPr>
        <w:pStyle w:val="ProductList-Body"/>
      </w:pPr>
      <w:r>
        <w:t>Microsoft is verantwoordelijk voor de naleving van de verplichtingen van Microsoft op grond van de Voorwaarden voor Online Diensten door de Subverwerker. Microsoft maakt informatie over Subverwerkers beschikbaar op een Microsoft-website. Wanneer Microsoft een Subverwerker inschakelt, zal Microsoft door middel van een schriftelijk contract erop toezien dat de Subverwerker de Gegevens van de Klant of Persoonsgegevens uitsluitend mag raadplegen en gebruiken voor het leveren van de diensten waarvoor Microsoft de Subverwerker heeft ingehuurd en de Gegevens van de Klant en Persoonsgegevens voor geen enkel ander doel mag gebruiken. Microsoft zal erop toezien dat Subverwerkers zijn gebonden door schriftelijke overeenkomsten die hen verplichten ten minste dezelfde mate van bescherming van persoonsgegevens te bieden als welke van Microsoft wordt verlangd op grond van de Voorwaarden voor Online Diensten.</w:t>
      </w:r>
    </w:p>
    <w:p w14:paraId="40DD2946" w14:textId="77777777" w:rsidR="00381DAF" w:rsidRDefault="00381DAF" w:rsidP="00381DAF">
      <w:pPr>
        <w:pStyle w:val="ProductList-Body"/>
      </w:pPr>
    </w:p>
    <w:p w14:paraId="7F8534EC" w14:textId="77777777" w:rsidR="00381DAF" w:rsidRDefault="00381DAF" w:rsidP="00381DAF">
      <w:pPr>
        <w:pStyle w:val="ProductList-Body"/>
      </w:pPr>
      <w:r>
        <w:lastRenderedPageBreak/>
        <w:t>Zo nu en dan kan Microsoft nieuwe Subverwerkers inschakelen. Microsoft zal ten minste 14 dagen voordat een nieuwe Subverwerker toegang wordt verleend tot de Gegevens van de Klant of Persoonsgegevens de Klant in kennis stellen van eventuele nieuwe Subverwerkers (door de website bij te werken en de Klant te voorzien van een mechanisme om op de hoogte te worden gesteld van deze wijziging). In het geval van Core Online Diensten zal Microsoft echter ten minste 6 maanden voordat een nieuwe Subverwerker toegang wordt verleend tot de Gegevens van de Klant of Persoonsgegevens de Klant in kennis stellen van eventuele nieuwe Subverwerkers (door de website bij te werken en de Klant te voorzien van een mechanisme om op de hoogte te worden gesteld van deze wijziging).</w:t>
      </w:r>
    </w:p>
    <w:p w14:paraId="344C416A" w14:textId="77777777" w:rsidR="00381DAF" w:rsidRDefault="00381DAF" w:rsidP="00381DAF">
      <w:pPr>
        <w:pStyle w:val="ProductList-Body"/>
      </w:pPr>
    </w:p>
    <w:p w14:paraId="6C7646C3" w14:textId="77777777" w:rsidR="00381DAF" w:rsidRDefault="00381DAF" w:rsidP="00381DAF">
      <w:pPr>
        <w:pStyle w:val="ProductList-Body"/>
        <w:keepNext/>
        <w:keepLines/>
      </w:pPr>
      <w:r>
        <w:t>Indien de Klant een nieuwe Subverwerker niet goedkeurt, mag de Klant een abonnement op de betreffende Online Dienst zonder sancties beëindigen door voor het einde van de betreffende kennisgevingsperiode een schriftelijke kennisgeving van de beëindiging in te dienen met een uitleg van de redenen voor het niet verlenen van de goedkeuring. Indien de betrokken Online Dienst deel uitmaakt van een suite (of vergelijkbare enkelvoudige aanschaf van diensten), geldt de beëindiging voor de volledige suite. Na beëindiging verwijdert Microsoft de betalingsverplichtingen voor abonnementen op de beëindigde Online Dienst van de daaropvolgende facturen aan de Klant of zijn reseller.</w:t>
      </w:r>
    </w:p>
    <w:p w14:paraId="10859D14" w14:textId="77777777" w:rsidR="00381DAF" w:rsidRDefault="00381DAF" w:rsidP="00381DAF">
      <w:pPr>
        <w:pStyle w:val="ProductList-Body"/>
      </w:pPr>
    </w:p>
    <w:p w14:paraId="70E7D404" w14:textId="77777777" w:rsidR="00381DAF" w:rsidRDefault="00381DAF" w:rsidP="00381DAF">
      <w:pPr>
        <w:pStyle w:val="ProductList-SubSubSectionHeading"/>
        <w:outlineLvl w:val="1"/>
      </w:pPr>
      <w:bookmarkStart w:id="88" w:name="_Toc507768559"/>
      <w:bookmarkStart w:id="89" w:name="_Toc523224792"/>
      <w:r>
        <w:t>Onderwijsinstellingen</w:t>
      </w:r>
      <w:bookmarkEnd w:id="88"/>
      <w:bookmarkEnd w:id="89"/>
    </w:p>
    <w:p w14:paraId="08BD8FCC" w14:textId="77777777" w:rsidR="00381DAF" w:rsidRDefault="00381DAF" w:rsidP="00381DAF">
      <w:pPr>
        <w:pStyle w:val="ProductList-Body"/>
        <w:spacing w:after="120"/>
      </w:pPr>
      <w:r>
        <w:t>Indien de Klant een onderwijsbureau of -instelling is waarop de regels van de Family Educational Rights and Privacy Act, 20 U.S.C. § 1232g (FERPA) van toepassing zijn, verklaart Microsoft dat Microsoft, in het kader van de doeleinden van de VOD, wordt beschouwd als “schoolfunctionaris” met “legitieme educatieve belangen” met betrekking tot de Gegevens van de Klant, zoals deze termen worden gedefinieerd in FERPA en de regelgeving ter implementatie hiervan, en Microsoft stemt ermee in zich te houden aan de beperkingen en vereisten die door 34 CFR 99.33(a) worden opgelegd aan schoolfunctionarissen.</w:t>
      </w:r>
    </w:p>
    <w:p w14:paraId="6B423FC7" w14:textId="77777777" w:rsidR="00381DAF" w:rsidRDefault="00381DAF" w:rsidP="00381DAF">
      <w:pPr>
        <w:pStyle w:val="ProductList-Body"/>
      </w:pPr>
      <w:r>
        <w:t>De Klant begrijpt dat Microsoft nauwelijks of niet beschikt over contactgegevens van de studenten van de Klant en de ouders van studenten. Daarom is de Klant verantwoordelijk voor het verkrijgen van toestemming van de ouders voor het gebruik van de Online Diensten door de eindgebruiker, voor zover dergelijke toestemming vereist is op grond van het toepasselijk recht, en zal de Klant studenten (of, bij studenten jonger dan 18 jaar die geen onderwijs volgen aan een hogeronderwijsinstelling, de ouders van de student) namens Microsoft op de hoogte stellen van een gerechtelijk bevel of wettig uitgebrachte dagvaarding waarin de openbaarmaking van Gegevens van de Klant in het bezit van Microsoft wordt geëist, waar dit op grond van het toepasselijk recht verplicht is.</w:t>
      </w:r>
    </w:p>
    <w:p w14:paraId="48B040D8" w14:textId="77777777" w:rsidR="00751D62" w:rsidRPr="0008458E" w:rsidRDefault="00751D62" w:rsidP="00751D62">
      <w:pPr>
        <w:pStyle w:val="ProductList-Body"/>
      </w:pPr>
    </w:p>
    <w:p w14:paraId="2CB47BD5" w14:textId="77777777" w:rsidR="00751D62" w:rsidRPr="0008458E" w:rsidRDefault="00751D62" w:rsidP="00751D62">
      <w:pPr>
        <w:pStyle w:val="ProductList-SubSubSectionHeading"/>
        <w:outlineLvl w:val="2"/>
      </w:pPr>
      <w:bookmarkStart w:id="90" w:name="_Toc489605580"/>
      <w:bookmarkStart w:id="91" w:name="_Toc487134016"/>
      <w:bookmarkStart w:id="92" w:name="HIPPA"/>
      <w:bookmarkStart w:id="93" w:name="_Toc523224793"/>
      <w:r>
        <w:t>Zakenpartner HIPAA</w:t>
      </w:r>
      <w:bookmarkEnd w:id="90"/>
      <w:bookmarkEnd w:id="91"/>
      <w:bookmarkEnd w:id="93"/>
    </w:p>
    <w:bookmarkEnd w:id="92"/>
    <w:p w14:paraId="22FF5A4B" w14:textId="77777777" w:rsidR="00751D62" w:rsidRPr="0008458E" w:rsidRDefault="00751D62" w:rsidP="00751D62">
      <w:pPr>
        <w:pStyle w:val="ProductList-Body"/>
      </w:pPr>
      <w:r>
        <w:t xml:space="preserve">Als een Klant een “onder de voorwaarden vallende entiteit” of een “zakenpartner” is als er “beschermde gezondheidsgegevens” zijn opgenomen in de Gegevens van de Klant, zoals die voorwaarden zijn gedefinieerd in 45 CFR § 160.103, omvat de uitvoering van de volumelicentieovereenkomst van de Klant de uitvoering van de Overeenkomst voor zakenpartners HIPAA (“OZP”), waarvan de volledige tekst waarin de Online Diensten worden vermeld waarop deze van toepassing is, beschikbaar is op </w:t>
      </w:r>
      <w:hyperlink r:id="rId25" w:history="1">
        <w:r>
          <w:rPr>
            <w:rStyle w:val="Hyperlink"/>
          </w:rPr>
          <w:t>http://aka.ms/BAA</w:t>
        </w:r>
      </w:hyperlink>
      <w:r>
        <w:t>. De Klant kan ervoor kiezen de OZP niet van toepassing te verklaren door de volgende informatie middels een schriftelijke kennisgeving aan Microsoft te sturen (overeenkomstig de voorwaarden van de volumelicentieovereenkomst van de Klant):</w:t>
      </w:r>
    </w:p>
    <w:p w14:paraId="3937C6C3" w14:textId="77777777" w:rsidR="00751D62" w:rsidRPr="0008458E" w:rsidRDefault="00751D62" w:rsidP="00751D62">
      <w:pPr>
        <w:pStyle w:val="ProductList-Body"/>
        <w:numPr>
          <w:ilvl w:val="0"/>
          <w:numId w:val="36"/>
        </w:numPr>
        <w:ind w:left="450" w:hanging="270"/>
      </w:pPr>
      <w:r>
        <w:t>de volledige wettelijke naam van de Klant en elke gelieerde Onderneming waarop deze bepalingen niet van toepassing worden verklaard;</w:t>
      </w:r>
    </w:p>
    <w:p w14:paraId="2BD106AD" w14:textId="77777777" w:rsidR="00751D62" w:rsidRPr="0008458E" w:rsidRDefault="00751D62" w:rsidP="00751D62">
      <w:pPr>
        <w:pStyle w:val="ProductList-Body"/>
        <w:numPr>
          <w:ilvl w:val="0"/>
          <w:numId w:val="36"/>
        </w:numPr>
        <w:ind w:left="450" w:hanging="270"/>
      </w:pPr>
      <w:r>
        <w:t>als de Klant meerdere volumelicentieovereenkomsten heeft, de volumelicentieovereenkomst waarop deze bepalingen niet meer van toepassing zijn;</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94" w:name="_Toc523224794"/>
      <w:r>
        <w:t>Contact met Microsoft opnemen</w:t>
      </w:r>
      <w:bookmarkEnd w:id="94"/>
    </w:p>
    <w:p w14:paraId="3A314166" w14:textId="5A4263DB" w:rsidR="00F77036" w:rsidRPr="00690C65" w:rsidRDefault="00F77036" w:rsidP="00284277">
      <w:pPr>
        <w:pStyle w:val="ProductList-Body"/>
      </w:pPr>
      <w:r>
        <w:t xml:space="preserve">Als de Klant gelooft dat Microsoft zich niet houdt aan haar beloften met betrekking tot privacy of beveiliging, kan de Klant contact opnemen met de klantondersteuning of het Privacy-webformulier van Microsoft gebruiken dat te vinden is op </w:t>
      </w:r>
      <w:hyperlink r:id="rId26" w:history="1">
        <w:r>
          <w:rPr>
            <w:rStyle w:val="Hyperlink"/>
          </w:rPr>
          <w:t>http://go.microsoft.com/?linkid=9846224</w:t>
        </w:r>
      </w:hyperlink>
      <w:r>
        <w:t xml:space="preserve">. Het postadres van Microsoft is: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8855D8" w:rsidRDefault="00F77036" w:rsidP="00F77036">
      <w:pPr>
        <w:pStyle w:val="ProductList-Body"/>
        <w:ind w:left="180"/>
        <w:rPr>
          <w:lang w:val="en-US"/>
        </w:rPr>
      </w:pPr>
      <w:r w:rsidRPr="008855D8">
        <w:rPr>
          <w:lang w:val="en-US"/>
        </w:rPr>
        <w:t>One Microsoft Way</w:t>
      </w:r>
    </w:p>
    <w:p w14:paraId="11C71FD0" w14:textId="77777777" w:rsidR="00F77036" w:rsidRPr="00A21BE4" w:rsidRDefault="00F77036" w:rsidP="00F77036">
      <w:pPr>
        <w:pStyle w:val="ProductList-Body"/>
        <w:ind w:left="180"/>
        <w:rPr>
          <w:lang w:val="en-US"/>
        </w:rPr>
      </w:pPr>
      <w:r w:rsidRPr="00A21BE4">
        <w:rPr>
          <w:lang w:val="en-US"/>
        </w:rPr>
        <w:t>Redmond, Washington 98052 USA</w:t>
      </w:r>
    </w:p>
    <w:p w14:paraId="228DA6BA" w14:textId="77777777" w:rsidR="00F77036" w:rsidRPr="00A21BE4"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is de vertegenwoordiger van Microsoft voor gegevensbescherming voor de Europese Economische Ruimte en Zwitserland. De vertegenwoordiger voor privacy van Microsoft Ireland Operations Limited is te bereiken op het volgende adres.</w:t>
      </w:r>
    </w:p>
    <w:p w14:paraId="27C2F396" w14:textId="77777777" w:rsidR="00381DAF" w:rsidRPr="00F77036" w:rsidRDefault="00381DAF" w:rsidP="00381DAF">
      <w:pPr>
        <w:pStyle w:val="ProductList-Body"/>
        <w:spacing w:before="120"/>
        <w:ind w:left="187"/>
        <w:rPr>
          <w:b/>
        </w:rPr>
      </w:pPr>
      <w:r>
        <w:rPr>
          <w:b/>
        </w:rPr>
        <w:t>Microsoft Ireland Operations, Ltd.</w:t>
      </w:r>
    </w:p>
    <w:p w14:paraId="7D078EE4" w14:textId="06ACC4AF" w:rsidR="00381DAF" w:rsidRDefault="00381DAF" w:rsidP="00381DAF">
      <w:pPr>
        <w:pStyle w:val="ProductList-Body"/>
        <w:ind w:left="180"/>
      </w:pPr>
      <w:r>
        <w:t>Attn: Data Protection</w:t>
      </w:r>
    </w:p>
    <w:p w14:paraId="2601B305" w14:textId="77777777" w:rsidR="00381DAF" w:rsidRDefault="00381DAF" w:rsidP="00381DAF">
      <w:pPr>
        <w:pStyle w:val="ProductList-Body"/>
        <w:ind w:left="180"/>
      </w:pPr>
      <w:r>
        <w:t>One Microsoft Place</w:t>
      </w:r>
    </w:p>
    <w:p w14:paraId="2A3D99C4" w14:textId="77777777" w:rsidR="00381DAF" w:rsidRDefault="00381DAF" w:rsidP="00381DAF">
      <w:pPr>
        <w:pStyle w:val="ProductList-Body"/>
        <w:ind w:left="180"/>
      </w:pPr>
      <w:r>
        <w:t>South County Business Park</w:t>
      </w:r>
    </w:p>
    <w:p w14:paraId="1840AA9B" w14:textId="77777777" w:rsidR="00381DAF" w:rsidRDefault="00381DAF" w:rsidP="00381DAF">
      <w:pPr>
        <w:pStyle w:val="ProductList-Body"/>
        <w:ind w:left="180"/>
      </w:pPr>
      <w:r>
        <w:t>Leopardstown</w:t>
      </w:r>
    </w:p>
    <w:p w14:paraId="03DDAAD8" w14:textId="77777777" w:rsidR="00381DAF" w:rsidRDefault="00381DAF" w:rsidP="00381DAF">
      <w:pPr>
        <w:pStyle w:val="ProductList-Body"/>
        <w:ind w:left="180"/>
      </w:pPr>
      <w:r>
        <w:t>Dublin 18</w:t>
      </w:r>
    </w:p>
    <w:p w14:paraId="69EFCC3A" w14:textId="77777777" w:rsidR="00381DAF" w:rsidRDefault="00381DAF" w:rsidP="00381DAF">
      <w:pPr>
        <w:pStyle w:val="ProductList-Body"/>
        <w:ind w:left="180"/>
      </w:pPr>
      <w:r>
        <w:t xml:space="preserve">D18 P521 </w:t>
      </w:r>
    </w:p>
    <w:p w14:paraId="30E7CAA1" w14:textId="3C87D4BC" w:rsidR="00A02E3C" w:rsidRDefault="00375E42" w:rsidP="0081715A">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59D424A1" w14:textId="77777777" w:rsidR="000C3BC7" w:rsidRDefault="000C3BC7" w:rsidP="00366C8E">
      <w:pPr>
        <w:pStyle w:val="ProductList-Body"/>
        <w:sectPr w:rsidR="000C3BC7" w:rsidSect="00381DAF">
          <w:type w:val="continuous"/>
          <w:pgSz w:w="12240" w:h="15840"/>
          <w:pgMar w:top="1440" w:right="720" w:bottom="1440" w:left="720" w:header="720" w:footer="720" w:gutter="0"/>
          <w:cols w:space="720"/>
          <w:titlePg/>
          <w:docGrid w:linePitch="360"/>
        </w:sectPr>
      </w:pPr>
    </w:p>
    <w:p w14:paraId="684D33C8" w14:textId="77777777" w:rsidR="00381DAF" w:rsidRDefault="00381DAF" w:rsidP="00381DAF">
      <w:pPr>
        <w:pStyle w:val="ProductList-SectionHeading"/>
        <w:tabs>
          <w:tab w:val="center" w:pos="5400"/>
        </w:tabs>
        <w:spacing w:after="0"/>
        <w:outlineLvl w:val="0"/>
      </w:pPr>
      <w:bookmarkStart w:id="95" w:name="_Toc507768562"/>
      <w:bookmarkStart w:id="96" w:name="AppendixA_CoreOnlineServices"/>
      <w:bookmarkStart w:id="97" w:name="_Toc431459514"/>
      <w:bookmarkStart w:id="98" w:name="DataProcessingTerms"/>
      <w:bookmarkStart w:id="99" w:name="_Toc523224795"/>
      <w:r>
        <w:lastRenderedPageBreak/>
        <w:t>Bijlage A – Core Online Diensten</w:t>
      </w:r>
      <w:bookmarkEnd w:id="95"/>
      <w:bookmarkEnd w:id="99"/>
    </w:p>
    <w:bookmarkEnd w:id="96"/>
    <w:p w14:paraId="74C87D15" w14:textId="77777777" w:rsidR="00381DAF" w:rsidRPr="007F2520" w:rsidRDefault="00381DAF" w:rsidP="00381DAF">
      <w:pPr>
        <w:pStyle w:val="ProductList-Body"/>
      </w:pPr>
    </w:p>
    <w:p w14:paraId="4A739161" w14:textId="77777777" w:rsidR="00381DAF" w:rsidRPr="00FC2D52" w:rsidRDefault="00381DAF" w:rsidP="00381DAF">
      <w:pPr>
        <w:pStyle w:val="ProductList-Body"/>
      </w:pPr>
      <w:r>
        <w:t>De term “Core Online Diensten” is uitsluitend van toepassing op de diensten in de onderstaande tabel, uitgezonderd eventuele Previews.</w:t>
      </w:r>
      <w:bookmarkEnd w:id="97"/>
      <w:bookmarkEnd w:id="98"/>
    </w:p>
    <w:p w14:paraId="72AE1A9D" w14:textId="788785B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60BB2" w14:paraId="3FACEE0F" w14:textId="77777777" w:rsidTr="00BF07E0">
        <w:trPr>
          <w:tblHeader/>
        </w:trPr>
        <w:tc>
          <w:tcPr>
            <w:tcW w:w="10800" w:type="dxa"/>
            <w:gridSpan w:val="2"/>
            <w:shd w:val="clear" w:color="auto" w:fill="0072C6"/>
          </w:tcPr>
          <w:p w14:paraId="4AF8A3B3" w14:textId="77777777" w:rsidR="00760BB2" w:rsidRPr="00231971" w:rsidRDefault="00760BB2" w:rsidP="00BF07E0">
            <w:pPr>
              <w:pStyle w:val="ProductList-Body"/>
              <w:spacing w:before="20" w:after="20"/>
              <w:rPr>
                <w:color w:val="FFFFFF" w:themeColor="background1"/>
                <w:sz w:val="16"/>
                <w:szCs w:val="16"/>
              </w:rPr>
            </w:pPr>
            <w:bookmarkStart w:id="100" w:name="DPTOnlineServicesTable"/>
            <w:r>
              <w:rPr>
                <w:color w:val="FFFFFF" w:themeColor="background1"/>
                <w:sz w:val="16"/>
                <w:szCs w:val="16"/>
              </w:rPr>
              <w:t>Online Diensten</w:t>
            </w:r>
          </w:p>
        </w:tc>
      </w:tr>
      <w:tr w:rsidR="00381DAF" w14:paraId="1F17BA84" w14:textId="77777777" w:rsidTr="00BF07E0">
        <w:tc>
          <w:tcPr>
            <w:tcW w:w="2610" w:type="dxa"/>
            <w:vAlign w:val="center"/>
          </w:tcPr>
          <w:p w14:paraId="68357BBB" w14:textId="5CE0B192" w:rsidR="00381DAF" w:rsidRPr="00231971" w:rsidRDefault="00381DAF" w:rsidP="00381DAF">
            <w:pPr>
              <w:pStyle w:val="ProductList-Body"/>
              <w:rPr>
                <w:sz w:val="16"/>
                <w:szCs w:val="16"/>
              </w:rPr>
            </w:pPr>
            <w:bookmarkStart w:id="101" w:name="MicrosoftDynamicsOnlineServices"/>
            <w:bookmarkEnd w:id="100"/>
            <w:r>
              <w:rPr>
                <w:sz w:val="16"/>
                <w:szCs w:val="16"/>
              </w:rPr>
              <w:t>Microsoft Dynamics 365 Core Services</w:t>
            </w:r>
          </w:p>
        </w:tc>
        <w:tc>
          <w:tcPr>
            <w:tcW w:w="8190" w:type="dxa"/>
          </w:tcPr>
          <w:p w14:paraId="66D89D4F" w14:textId="7CE4AFE1" w:rsidR="00381DAF" w:rsidRPr="00231971" w:rsidRDefault="00381DAF" w:rsidP="00381DAF">
            <w:pPr>
              <w:pStyle w:val="ProductList-Body"/>
              <w:rPr>
                <w:sz w:val="16"/>
                <w:szCs w:val="16"/>
              </w:rPr>
            </w:pPr>
            <w:r>
              <w:rPr>
                <w:sz w:val="16"/>
                <w:szCs w:val="16"/>
              </w:rPr>
              <w:t>De volgende diensten, elk als zelfstandige dienst of opgenomen in een plan of toepassing onder de merknaam Dynamics 365: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en Microsoft Social Engagement. Niet inbegrepen in Microsoft Dynamics 365 Core Services zijn (1) Microsoft Dynamics 365-diensten voor ondersteunde apparaten of software, met inbegrip van, maar niet beperkt tot Microsoft Dynamics 365 voor apps, tablets en/of telefoons; (2) LinkedIn Sales Navigator; of (3) uitgezonderd hetgeen uitdrukkelijk is bepaald in de licentievoorwaarden van de corresponderende dienst, diensten die onder een afzonderlijke merknaam beschikbaar zijn gesteld samen of in verband met Microsoft Dynamics 365 Core Services.</w:t>
            </w:r>
          </w:p>
        </w:tc>
      </w:tr>
      <w:bookmarkEnd w:id="101"/>
      <w:tr w:rsidR="00381DAF" w14:paraId="0A35BE16" w14:textId="77777777" w:rsidTr="00BF07E0">
        <w:tc>
          <w:tcPr>
            <w:tcW w:w="2610" w:type="dxa"/>
            <w:vAlign w:val="center"/>
          </w:tcPr>
          <w:p w14:paraId="6C5B131F" w14:textId="61642217" w:rsidR="00381DAF" w:rsidRPr="00231971" w:rsidRDefault="00381DAF" w:rsidP="00381DAF">
            <w:pPr>
              <w:pStyle w:val="ProductList-Body"/>
              <w:rPr>
                <w:sz w:val="16"/>
                <w:szCs w:val="16"/>
              </w:rPr>
            </w:pPr>
            <w:r>
              <w:rPr>
                <w:sz w:val="16"/>
                <w:szCs w:val="16"/>
              </w:rPr>
              <w:t>Office 365-diensten</w:t>
            </w:r>
          </w:p>
        </w:tc>
        <w:tc>
          <w:tcPr>
            <w:tcW w:w="8190" w:type="dxa"/>
          </w:tcPr>
          <w:p w14:paraId="7CF97CCD" w14:textId="206D81E7" w:rsidR="00381DAF" w:rsidRPr="00231971" w:rsidRDefault="00381DAF" w:rsidP="00381DAF">
            <w:pPr>
              <w:pStyle w:val="ProductList-Body"/>
              <w:rPr>
                <w:sz w:val="16"/>
                <w:szCs w:val="16"/>
              </w:rPr>
            </w:pPr>
            <w:r>
              <w:rPr>
                <w:sz w:val="16"/>
                <w:szCs w:val="16"/>
              </w:rPr>
              <w:t xml:space="preserve">De volgende diensten, elk als zelfstandige dienst of opgenomen in een plan of suite onder de merknaam Office 365: </w:t>
            </w:r>
            <w:bookmarkStart w:id="102" w:name="_Hlk498519502"/>
            <w:r>
              <w:rPr>
                <w:sz w:val="16"/>
                <w:szCs w:val="16"/>
              </w:rPr>
              <w:t>Compliance Manager, Customer Lockbox, Exchange Online Archiving, Exchange Online Protection, Exchange Online, Microsoft Bookings, Microsoft MyAnalytics, Microsoft Planner, Microsoft StaffHub, Microsoft Teams, Microsoft To-Do, Office 365 Advanced Threat Protection, Office 365 Video, Office Online, OneDrive voor Bedrijven, Outlook Customer Manager, Project Online, SharePoint Online, Skype voor Bedrijven Online, Sway en Yammer Enterprise</w:t>
            </w:r>
            <w:bookmarkEnd w:id="102"/>
            <w:r>
              <w:rPr>
                <w:sz w:val="16"/>
                <w:szCs w:val="16"/>
              </w:rPr>
              <w:t>. Office 365 ProPlus, onderdelen van PSTN-diensten die niet onder toezicht van Microsoft worden uitgevoerd, clientsoftware en andere diensten die onder een afzonderlijke merknaam worden geleverd bij een Office 365-abonnement of -suite, zoals een Bing-dienst of een dienst met de aanduiding “voor Office 365”, worden niet gerekend tot de Office 365-diensten.</w:t>
            </w:r>
          </w:p>
        </w:tc>
      </w:tr>
      <w:tr w:rsidR="00381DAF" w14:paraId="0D831308" w14:textId="77777777" w:rsidTr="00BF07E0">
        <w:tc>
          <w:tcPr>
            <w:tcW w:w="2610" w:type="dxa"/>
            <w:vAlign w:val="center"/>
          </w:tcPr>
          <w:p w14:paraId="4AC9FDFA" w14:textId="130D3661" w:rsidR="00381DAF" w:rsidRPr="00231971" w:rsidRDefault="00381DAF" w:rsidP="00381DAF">
            <w:pPr>
              <w:pStyle w:val="ProductList-Body"/>
              <w:rPr>
                <w:sz w:val="16"/>
                <w:szCs w:val="16"/>
              </w:rPr>
            </w:pPr>
            <w:bookmarkStart w:id="103" w:name="MicrosoftAzureCoreServices"/>
            <w:r>
              <w:rPr>
                <w:sz w:val="16"/>
                <w:szCs w:val="16"/>
              </w:rPr>
              <w:t>Microsoft Azure Core Services</w:t>
            </w:r>
            <w:bookmarkEnd w:id="103"/>
          </w:p>
        </w:tc>
        <w:tc>
          <w:tcPr>
            <w:tcW w:w="8190" w:type="dxa"/>
          </w:tcPr>
          <w:p w14:paraId="42212B33" w14:textId="30B9248C" w:rsidR="00381DAF" w:rsidRPr="00231971" w:rsidRDefault="00381DAF" w:rsidP="00381DAF">
            <w:pPr>
              <w:pStyle w:val="ProductList-Body"/>
              <w:rPr>
                <w:sz w:val="16"/>
                <w:szCs w:val="16"/>
              </w:rPr>
            </w:pPr>
            <w:r w:rsidRPr="00211328">
              <w:rPr>
                <w:spacing w:val="-2"/>
                <w:sz w:val="16"/>
                <w:szCs w:val="16"/>
              </w:rPr>
              <w:t xml:space="preserve">API Management, App Service (API-apps, logische apps, mobiele apps, web-apps), Application Gateway, Application Insights, Automation, Azure Active Directory, Azure Container Service, Azure Cosmos DB (voorheen DocumentDB), </w:t>
            </w:r>
            <w:r w:rsidR="0081715A" w:rsidRPr="0081715A">
              <w:rPr>
                <w:spacing w:val="-2"/>
                <w:sz w:val="16"/>
                <w:szCs w:val="16"/>
              </w:rPr>
              <w:t xml:space="preserve">Azure Database voor MySQL, Azure Database voor PostgreSQL, </w:t>
            </w:r>
            <w:r w:rsidRPr="00211328">
              <w:rPr>
                <w:spacing w:val="-2"/>
                <w:sz w:val="16"/>
                <w:szCs w:val="16"/>
              </w:rPr>
              <w:t xml:space="preserve">Azure DevTest Labs, Azure DNS, Azure Information Protection (met inbegrip van Azure Rights Management), Azure Resource Manager, Backup, Batch, BizTalk Services, Cloud Services, Data Catalog, Data Factory, Data Lake Analytics, Data Lake Store, Event Hubs, Express Route, Functions, HDInsight, Import/Export, IoT Hub, Key Vault, Load Balancer, Log Analytics (voorheen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en VPN Gateway </w:t>
            </w:r>
          </w:p>
        </w:tc>
      </w:tr>
      <w:tr w:rsidR="00751D62" w14:paraId="29BF7215" w14:textId="77777777" w:rsidTr="00BF07E0">
        <w:tc>
          <w:tcPr>
            <w:tcW w:w="2610" w:type="dxa"/>
            <w:vAlign w:val="center"/>
          </w:tcPr>
          <w:p w14:paraId="712792C0" w14:textId="026B08AE" w:rsidR="00751D62" w:rsidRDefault="00751D62" w:rsidP="00751D62">
            <w:pPr>
              <w:pStyle w:val="ProductList-Body"/>
              <w:rPr>
                <w:sz w:val="16"/>
                <w:szCs w:val="16"/>
              </w:rPr>
            </w:pPr>
            <w:r>
              <w:rPr>
                <w:sz w:val="16"/>
                <w:szCs w:val="16"/>
              </w:rPr>
              <w:t>Microsoft Cloud App Security</w:t>
            </w:r>
          </w:p>
        </w:tc>
        <w:tc>
          <w:tcPr>
            <w:tcW w:w="8190" w:type="dxa"/>
          </w:tcPr>
          <w:p w14:paraId="1635D1D4" w14:textId="1AE07223" w:rsidR="00751D62" w:rsidRDefault="00751D62" w:rsidP="00751D62">
            <w:pPr>
              <w:pStyle w:val="ProductList-Body"/>
              <w:rPr>
                <w:sz w:val="16"/>
                <w:szCs w:val="16"/>
              </w:rPr>
            </w:pPr>
            <w:r>
              <w:rPr>
                <w:sz w:val="16"/>
                <w:szCs w:val="16"/>
              </w:rPr>
              <w:t>Het clouddienstgedeelte van Microsoft Cloud App Security.</w:t>
            </w:r>
          </w:p>
        </w:tc>
      </w:tr>
      <w:tr w:rsidR="00751D62" w14:paraId="5E050287" w14:textId="77777777" w:rsidTr="00BF07E0">
        <w:tc>
          <w:tcPr>
            <w:tcW w:w="2610" w:type="dxa"/>
            <w:vAlign w:val="center"/>
          </w:tcPr>
          <w:p w14:paraId="787DC2AA" w14:textId="7B5AE242" w:rsidR="00751D62" w:rsidRPr="00231971" w:rsidRDefault="00751D62" w:rsidP="00751D62">
            <w:pPr>
              <w:pStyle w:val="ProductList-Body"/>
              <w:rPr>
                <w:sz w:val="16"/>
                <w:szCs w:val="16"/>
              </w:rPr>
            </w:pPr>
            <w:r>
              <w:rPr>
                <w:sz w:val="16"/>
                <w:szCs w:val="16"/>
              </w:rPr>
              <w:t>Microsoft Intune Online Diensten</w:t>
            </w:r>
          </w:p>
        </w:tc>
        <w:tc>
          <w:tcPr>
            <w:tcW w:w="8190" w:type="dxa"/>
          </w:tcPr>
          <w:p w14:paraId="0BA1ECC5" w14:textId="664760ED" w:rsidR="00751D62" w:rsidRPr="00231971" w:rsidRDefault="00751D62" w:rsidP="00751D62">
            <w:pPr>
              <w:pStyle w:val="ProductList-Body"/>
              <w:rPr>
                <w:sz w:val="16"/>
                <w:szCs w:val="16"/>
              </w:rPr>
            </w:pPr>
            <w:r>
              <w:rPr>
                <w:sz w:val="16"/>
                <w:szCs w:val="16"/>
              </w:rPr>
              <w:t>Het onderdeel van Microsoft Intune dat betrekking heeft op clouddiensten, zoals het Product Microsoft Intune Add-on of een beheerdienst die wordt geleverd door Microsoft Intune, zoals Mobile Device Management voor Office 365.</w:t>
            </w:r>
          </w:p>
        </w:tc>
      </w:tr>
      <w:tr w:rsidR="00751D62" w14:paraId="59700150" w14:textId="77777777" w:rsidTr="00BF07E0">
        <w:tc>
          <w:tcPr>
            <w:tcW w:w="2610" w:type="dxa"/>
            <w:vAlign w:val="center"/>
          </w:tcPr>
          <w:p w14:paraId="013EE165" w14:textId="4C243335" w:rsidR="00751D62" w:rsidRPr="00231971" w:rsidRDefault="00751D62" w:rsidP="00751D62">
            <w:pPr>
              <w:pStyle w:val="ProductList-Body"/>
              <w:rPr>
                <w:sz w:val="16"/>
                <w:szCs w:val="16"/>
              </w:rPr>
            </w:pPr>
            <w:r>
              <w:rPr>
                <w:sz w:val="16"/>
                <w:szCs w:val="16"/>
              </w:rPr>
              <w:t>Microsoft Business Application Platform Core Services</w:t>
            </w:r>
          </w:p>
        </w:tc>
        <w:tc>
          <w:tcPr>
            <w:tcW w:w="8190" w:type="dxa"/>
          </w:tcPr>
          <w:p w14:paraId="645985D4" w14:textId="4F560947" w:rsidR="00751D62" w:rsidRPr="00484B40" w:rsidRDefault="00484B40" w:rsidP="00751D62">
            <w:pPr>
              <w:pStyle w:val="ProductList-Body"/>
            </w:pPr>
            <w:r>
              <w:rPr>
                <w:sz w:val="16"/>
                <w:szCs w:val="16"/>
              </w:rPr>
              <w:t>De volgende diensten, elk als zelfstandige dienst of opgenomen in een plan of suite onder de merknaam Office 365 of Microsoft Dynamics 365: Microsoft Power BI, Microsoft PowerApps, Microsoft Flow en Microsoft Stream. Microsoft Business Application Platform Core Services omvat geen clientsoftware, met inbegrip van, maar niet beperkt tot, Power BI Report Server, de mobiele toepassingen voor Power BI, PowerApps of Microsoft Flow, Power BI Desktop, of PowerApps Studio.</w:t>
            </w:r>
          </w:p>
        </w:tc>
      </w:tr>
      <w:tr w:rsidR="0081715A" w14:paraId="3C29206D" w14:textId="77777777" w:rsidTr="00BF07E0">
        <w:tc>
          <w:tcPr>
            <w:tcW w:w="2610" w:type="dxa"/>
            <w:vAlign w:val="center"/>
          </w:tcPr>
          <w:p w14:paraId="3EDF1482" w14:textId="033EA5C7" w:rsidR="0081715A" w:rsidRDefault="0081715A" w:rsidP="0081715A">
            <w:pPr>
              <w:pStyle w:val="ProductList-Body"/>
              <w:rPr>
                <w:sz w:val="16"/>
                <w:szCs w:val="16"/>
              </w:rPr>
            </w:pPr>
            <w:r>
              <w:rPr>
                <w:sz w:val="16"/>
                <w:szCs w:val="16"/>
              </w:rPr>
              <w:t>Windows Defender Advanced Threat Protection Services</w:t>
            </w:r>
          </w:p>
        </w:tc>
        <w:tc>
          <w:tcPr>
            <w:tcW w:w="8190" w:type="dxa"/>
          </w:tcPr>
          <w:p w14:paraId="0F229134" w14:textId="156A6BAF" w:rsidR="0081715A" w:rsidRDefault="0081715A" w:rsidP="0081715A">
            <w:pPr>
              <w:pStyle w:val="ProductList-Body"/>
              <w:rPr>
                <w:sz w:val="16"/>
                <w:szCs w:val="16"/>
              </w:rPr>
            </w:pPr>
            <w:r>
              <w:rPr>
                <w:sz w:val="16"/>
                <w:szCs w:val="16"/>
              </w:rPr>
              <w:t>De volgende clouddienstonderdelen van Windows Defender Advanced Threat Protection: Endpoint Detection &amp; Response, Automatic Investigation &amp; Remediation, Secure Score.</w:t>
            </w:r>
          </w:p>
        </w:tc>
      </w:tr>
    </w:tbl>
    <w:p w14:paraId="0221B37F" w14:textId="75FF8D55" w:rsidR="00760BB2" w:rsidRDefault="00760BB2" w:rsidP="00A914BF">
      <w:pPr>
        <w:pStyle w:val="ProductList-Body"/>
      </w:pPr>
    </w:p>
    <w:p w14:paraId="04A2BC14" w14:textId="77777777" w:rsidR="00381DAF" w:rsidRDefault="00381DAF" w:rsidP="00381DAF">
      <w:pPr>
        <w:pStyle w:val="ProductList-SectionHeading"/>
        <w:tabs>
          <w:tab w:val="center" w:pos="5400"/>
        </w:tabs>
        <w:spacing w:after="0"/>
        <w:outlineLvl w:val="0"/>
      </w:pPr>
      <w:bookmarkStart w:id="104" w:name="AppendixB_SecurityMeasures"/>
      <w:bookmarkStart w:id="105" w:name="_Toc507768563"/>
      <w:bookmarkStart w:id="106" w:name="DataProcessingTerms_DataatRest"/>
      <w:bookmarkStart w:id="107" w:name="_Toc523224796"/>
      <w:r>
        <w:t xml:space="preserve">Bijlage B </w:t>
      </w:r>
      <w:bookmarkStart w:id="108" w:name="DataProcessingTerms_Security"/>
      <w:bookmarkStart w:id="109" w:name="_Toc507239523"/>
      <w:r>
        <w:t>–</w:t>
      </w:r>
      <w:bookmarkEnd w:id="108"/>
      <w:bookmarkEnd w:id="109"/>
      <w:r>
        <w:t xml:space="preserve"> Veiligheidsmaatregelen</w:t>
      </w:r>
      <w:bookmarkEnd w:id="104"/>
      <w:bookmarkEnd w:id="105"/>
      <w:bookmarkEnd w:id="107"/>
    </w:p>
    <w:bookmarkEnd w:id="106"/>
    <w:p w14:paraId="7216039C" w14:textId="77777777" w:rsidR="00381DAF" w:rsidRPr="00CD6202" w:rsidRDefault="00381DAF" w:rsidP="00381DAF">
      <w:pPr>
        <w:pStyle w:val="ProductList-Body"/>
      </w:pPr>
    </w:p>
    <w:p w14:paraId="5195684A" w14:textId="77777777" w:rsidR="00381DAF" w:rsidRDefault="00381DAF" w:rsidP="00381DAF">
      <w:pPr>
        <w:pStyle w:val="ProductList-Body"/>
      </w:pPr>
      <w:r>
        <w:t>Microsoft heeft voor Gegevens van de Klant in de Core Online Diensten de volgende veiligheidsmaatregelen geïmplementeerd en zal deze onderhouden. Dit, samen met de beveiligingsverplichtingen in de Voorwaarden voor Online Diensten (met inbegrip van de AVG-voorwaarden), is de enige verantwoordelijkheid van Microsoft met betrekking tot de veiligheid van deze gegevens.</w:t>
      </w:r>
    </w:p>
    <w:p w14:paraId="35AE44ED" w14:textId="77777777" w:rsidR="00086F17" w:rsidRPr="006E32AE" w:rsidRDefault="00086F17" w:rsidP="00A914BF">
      <w:pPr>
        <w:pStyle w:val="ProductList-Body"/>
        <w:rPr>
          <w:szCs w:val="18"/>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CF73AF">
        <w:trPr>
          <w:tblHeader/>
        </w:trPr>
        <w:tc>
          <w:tcPr>
            <w:tcW w:w="2610" w:type="dxa"/>
            <w:shd w:val="clear" w:color="auto" w:fill="0072C6"/>
          </w:tcPr>
          <w:p w14:paraId="75D7A1AA" w14:textId="0DECA320" w:rsidR="00086F17" w:rsidRPr="0002448E" w:rsidRDefault="00086F17" w:rsidP="008E1EAF">
            <w:pPr>
              <w:pStyle w:val="ProductList-Body"/>
              <w:spacing w:before="20" w:after="20"/>
              <w:rPr>
                <w:color w:val="FFFFFF" w:themeColor="background1"/>
                <w:sz w:val="16"/>
                <w:szCs w:val="16"/>
              </w:rPr>
            </w:pPr>
            <w:r w:rsidRPr="0002448E">
              <w:rPr>
                <w:color w:val="FFFFFF" w:themeColor="background1"/>
                <w:sz w:val="16"/>
                <w:szCs w:val="16"/>
              </w:rPr>
              <w:t>Domein</w:t>
            </w:r>
          </w:p>
        </w:tc>
        <w:tc>
          <w:tcPr>
            <w:tcW w:w="8190" w:type="dxa"/>
            <w:shd w:val="clear" w:color="auto" w:fill="0072C6"/>
          </w:tcPr>
          <w:p w14:paraId="6C61E74C" w14:textId="4A3AC490" w:rsidR="00086F17" w:rsidRPr="0002448E" w:rsidRDefault="00086F17" w:rsidP="008E1EAF">
            <w:pPr>
              <w:pStyle w:val="ProductList-Body"/>
              <w:spacing w:before="20" w:after="20"/>
              <w:rPr>
                <w:color w:val="FFFFFF" w:themeColor="background1"/>
                <w:sz w:val="16"/>
                <w:szCs w:val="16"/>
              </w:rPr>
            </w:pPr>
            <w:r w:rsidRPr="0002448E">
              <w:rPr>
                <w:color w:val="FFFFFF" w:themeColor="background1"/>
                <w:sz w:val="16"/>
                <w:szCs w:val="16"/>
              </w:rPr>
              <w:t>Praktijken</w:t>
            </w:r>
          </w:p>
        </w:tc>
      </w:tr>
      <w:tr w:rsidR="00086F17" w14:paraId="7BFB34B6" w14:textId="77777777" w:rsidTr="00CF73AF">
        <w:tc>
          <w:tcPr>
            <w:tcW w:w="2610" w:type="dxa"/>
            <w:vAlign w:val="center"/>
          </w:tcPr>
          <w:p w14:paraId="4A265EB1" w14:textId="4B939C28" w:rsidR="00086F17" w:rsidRPr="0002448E" w:rsidRDefault="00086F17" w:rsidP="007303AE">
            <w:pPr>
              <w:pStyle w:val="ProductList-Body"/>
              <w:rPr>
                <w:sz w:val="16"/>
                <w:szCs w:val="16"/>
              </w:rPr>
            </w:pPr>
            <w:r w:rsidRPr="0002448E">
              <w:rPr>
                <w:sz w:val="16"/>
                <w:szCs w:val="16"/>
              </w:rPr>
              <w:t>Structuur van gegevensbeveiliging</w:t>
            </w:r>
          </w:p>
        </w:tc>
        <w:tc>
          <w:tcPr>
            <w:tcW w:w="8190" w:type="dxa"/>
          </w:tcPr>
          <w:p w14:paraId="4CCE6AB8" w14:textId="7F0E44E2" w:rsidR="009C6951" w:rsidRPr="0002448E" w:rsidRDefault="009C6951" w:rsidP="009C6951">
            <w:pPr>
              <w:pStyle w:val="ProductList-Body"/>
              <w:rPr>
                <w:sz w:val="16"/>
                <w:szCs w:val="16"/>
              </w:rPr>
            </w:pPr>
            <w:r w:rsidRPr="0002448E">
              <w:rPr>
                <w:b/>
                <w:sz w:val="16"/>
                <w:szCs w:val="16"/>
              </w:rPr>
              <w:t>Eigendom van beveiliging</w:t>
            </w:r>
            <w:r w:rsidRPr="0002448E">
              <w:rPr>
                <w:b/>
                <w:bCs/>
                <w:sz w:val="16"/>
                <w:szCs w:val="16"/>
              </w:rPr>
              <w:t xml:space="preserve">. </w:t>
            </w:r>
            <w:r w:rsidRPr="0002448E">
              <w:rPr>
                <w:sz w:val="16"/>
                <w:szCs w:val="16"/>
              </w:rPr>
              <w:t>Microsoft heeft een of meer beveiligingsfunctionarissen aangewezen die verantwoordelijk zijn voor het coördineren en controleren van de beveiligingsregels en -procedures.</w:t>
            </w:r>
          </w:p>
          <w:p w14:paraId="25E100F8" w14:textId="7660AD52" w:rsidR="009C6951" w:rsidRPr="0002448E" w:rsidRDefault="009C6951" w:rsidP="0088164F">
            <w:pPr>
              <w:pStyle w:val="ProductList-Body"/>
              <w:spacing w:before="40"/>
              <w:rPr>
                <w:sz w:val="16"/>
                <w:szCs w:val="16"/>
              </w:rPr>
            </w:pPr>
            <w:r w:rsidRPr="0002448E">
              <w:rPr>
                <w:b/>
                <w:sz w:val="16"/>
                <w:szCs w:val="16"/>
              </w:rPr>
              <w:t>Beveiligingsrollen en -verantwoordelijkheden</w:t>
            </w:r>
            <w:r w:rsidRPr="0002448E">
              <w:rPr>
                <w:b/>
                <w:bCs/>
                <w:sz w:val="16"/>
                <w:szCs w:val="16"/>
              </w:rPr>
              <w:t xml:space="preserve">. </w:t>
            </w:r>
            <w:r w:rsidRPr="0002448E">
              <w:rPr>
                <w:sz w:val="16"/>
                <w:szCs w:val="16"/>
              </w:rPr>
              <w:t>Medewerkers van Microsoft met toegang tot Gegevens van de Klant zijn onderworpen aan verplichtingen met betrekking tot vertrouwelijkheid.</w:t>
            </w:r>
          </w:p>
          <w:p w14:paraId="43EEE1B1" w14:textId="14EE093C" w:rsidR="009C6951" w:rsidRPr="0002448E" w:rsidRDefault="009C6951" w:rsidP="0088164F">
            <w:pPr>
              <w:pStyle w:val="ProductList-Body"/>
              <w:spacing w:before="40"/>
              <w:rPr>
                <w:sz w:val="16"/>
                <w:szCs w:val="16"/>
              </w:rPr>
            </w:pPr>
            <w:r w:rsidRPr="0002448E">
              <w:rPr>
                <w:b/>
                <w:sz w:val="16"/>
                <w:szCs w:val="16"/>
              </w:rPr>
              <w:lastRenderedPageBreak/>
              <w:t>Programma voor risicobeheer</w:t>
            </w:r>
            <w:r w:rsidRPr="0002448E">
              <w:rPr>
                <w:b/>
                <w:bCs/>
                <w:sz w:val="16"/>
                <w:szCs w:val="16"/>
              </w:rPr>
              <w:t>.</w:t>
            </w:r>
            <w:r w:rsidRPr="0002448E">
              <w:rPr>
                <w:sz w:val="16"/>
                <w:szCs w:val="16"/>
              </w:rPr>
              <w:t xml:space="preserve"> Microsoft heeft een risicoanalyse uitgevoerd voorafgaande aan het verwerken van Gegevens van de Klant of het uitvoeren van de Online Diensten.</w:t>
            </w:r>
          </w:p>
          <w:p w14:paraId="3D0B77AE" w14:textId="3E551499" w:rsidR="00086F17" w:rsidRPr="0002448E" w:rsidRDefault="009C6951" w:rsidP="009C6951">
            <w:pPr>
              <w:pStyle w:val="ProductList-Body"/>
              <w:rPr>
                <w:sz w:val="16"/>
                <w:szCs w:val="16"/>
              </w:rPr>
            </w:pPr>
            <w:r w:rsidRPr="0002448E">
              <w:rPr>
                <w:sz w:val="16"/>
                <w:szCs w:val="16"/>
              </w:rPr>
              <w:t>Microsoft bewaart de beveiligingsdocumenten nadat deze niet langer geldig zijn conform haar bewaartermijnvereisten.</w:t>
            </w:r>
          </w:p>
        </w:tc>
      </w:tr>
      <w:tr w:rsidR="00086F17" w14:paraId="7414B36E" w14:textId="77777777" w:rsidTr="00CF73AF">
        <w:tc>
          <w:tcPr>
            <w:tcW w:w="2610" w:type="dxa"/>
            <w:vAlign w:val="center"/>
          </w:tcPr>
          <w:p w14:paraId="6F221689" w14:textId="78DA8E2F" w:rsidR="00086F17" w:rsidRPr="0002448E" w:rsidRDefault="00086F17" w:rsidP="007303AE">
            <w:pPr>
              <w:pStyle w:val="ProductList-Body"/>
              <w:rPr>
                <w:sz w:val="16"/>
                <w:szCs w:val="16"/>
              </w:rPr>
            </w:pPr>
            <w:r w:rsidRPr="0002448E">
              <w:rPr>
                <w:sz w:val="16"/>
                <w:szCs w:val="16"/>
              </w:rPr>
              <w:lastRenderedPageBreak/>
              <w:t>Beheer van bedrijfsmiddelen</w:t>
            </w:r>
          </w:p>
        </w:tc>
        <w:tc>
          <w:tcPr>
            <w:tcW w:w="8190" w:type="dxa"/>
          </w:tcPr>
          <w:p w14:paraId="6DA73246" w14:textId="0BE2B773" w:rsidR="009C6951" w:rsidRPr="0002448E" w:rsidRDefault="009C6951" w:rsidP="009C6951">
            <w:pPr>
              <w:pStyle w:val="ProductList-Body"/>
              <w:rPr>
                <w:sz w:val="16"/>
                <w:szCs w:val="16"/>
              </w:rPr>
            </w:pPr>
            <w:r w:rsidRPr="0002448E">
              <w:rPr>
                <w:b/>
                <w:sz w:val="16"/>
                <w:szCs w:val="16"/>
              </w:rPr>
              <w:t>Inventaris van bedrijfsmiddelen</w:t>
            </w:r>
            <w:r w:rsidRPr="0002448E">
              <w:rPr>
                <w:b/>
                <w:bCs/>
                <w:sz w:val="16"/>
                <w:szCs w:val="16"/>
              </w:rPr>
              <w:t>.</w:t>
            </w:r>
            <w:r w:rsidRPr="0002448E">
              <w:rPr>
                <w:sz w:val="16"/>
                <w:szCs w:val="16"/>
              </w:rPr>
              <w:t xml:space="preserve"> Microsoft houdt een inventaris bij van alle media waarop Gegevens van de Klant zijn opgeslagen. Toegang tot de inventarissen van die media is beperkt tot medewerkers van Microsoft die daar schriftelijke toestemming voor hebben.</w:t>
            </w:r>
          </w:p>
          <w:p w14:paraId="4240A41C" w14:textId="77777777" w:rsidR="009C6951" w:rsidRPr="0002448E" w:rsidRDefault="009C6951" w:rsidP="0088164F">
            <w:pPr>
              <w:pStyle w:val="ProductList-Body"/>
              <w:spacing w:before="40"/>
              <w:rPr>
                <w:sz w:val="16"/>
                <w:szCs w:val="16"/>
              </w:rPr>
            </w:pPr>
            <w:r w:rsidRPr="0002448E">
              <w:rPr>
                <w:b/>
                <w:sz w:val="16"/>
                <w:szCs w:val="16"/>
              </w:rPr>
              <w:t>Behandeling van bedrijfsmiddelen</w:t>
            </w:r>
          </w:p>
          <w:p w14:paraId="44E4A99A" w14:textId="09CE2C4F" w:rsidR="009C6951" w:rsidRPr="0002448E" w:rsidRDefault="00651B74" w:rsidP="00651B74">
            <w:pPr>
              <w:pStyle w:val="ProductList-Body"/>
              <w:ind w:left="162" w:hanging="162"/>
              <w:rPr>
                <w:sz w:val="16"/>
                <w:szCs w:val="16"/>
              </w:rPr>
            </w:pPr>
            <w:r w:rsidRPr="0002448E">
              <w:rPr>
                <w:sz w:val="16"/>
                <w:szCs w:val="16"/>
              </w:rPr>
              <w:t>-</w:t>
            </w:r>
            <w:r w:rsidRPr="0002448E">
              <w:rPr>
                <w:sz w:val="16"/>
                <w:szCs w:val="16"/>
              </w:rPr>
              <w:tab/>
              <w:t>Microsoft classificeert Gegevens van de Klant om deze herkenbaar te maken en om toegang daartoe in gepaste mate te beperken.</w:t>
            </w:r>
          </w:p>
          <w:p w14:paraId="134B5436" w14:textId="2C7EBF23" w:rsidR="009C6951" w:rsidRPr="0002448E" w:rsidRDefault="002A3B84" w:rsidP="00651B74">
            <w:pPr>
              <w:pStyle w:val="ProductList-Body"/>
              <w:ind w:left="162" w:hanging="162"/>
              <w:rPr>
                <w:sz w:val="16"/>
                <w:szCs w:val="16"/>
              </w:rPr>
            </w:pPr>
            <w:r w:rsidRPr="0002448E">
              <w:rPr>
                <w:sz w:val="16"/>
                <w:szCs w:val="16"/>
              </w:rPr>
              <w:t>-</w:t>
            </w:r>
            <w:r w:rsidRPr="0002448E">
              <w:rPr>
                <w:sz w:val="16"/>
                <w:szCs w:val="16"/>
              </w:rPr>
              <w:tab/>
              <w:t>Microsoft legt beperkingen op met betrekking tot het afdrukken van Gegevens van de Klant en beschikt over procedures voor het vernietigen van afgedrukt materiaal dat Gegevens van de Klant bevat.</w:t>
            </w:r>
          </w:p>
          <w:p w14:paraId="4579FE11" w14:textId="7C764D83" w:rsidR="00086F17" w:rsidRPr="0002448E" w:rsidRDefault="009C6951" w:rsidP="00A44A41">
            <w:pPr>
              <w:pStyle w:val="ProductList-Body"/>
              <w:numPr>
                <w:ilvl w:val="0"/>
                <w:numId w:val="11"/>
              </w:numPr>
              <w:ind w:left="162" w:hanging="180"/>
              <w:rPr>
                <w:sz w:val="16"/>
                <w:szCs w:val="16"/>
              </w:rPr>
            </w:pPr>
            <w:r w:rsidRPr="0002448E">
              <w:rPr>
                <w:sz w:val="16"/>
                <w:szCs w:val="16"/>
              </w:rPr>
              <w:t>Medewerkers van Microsoft moeten toestemming van Microsoft verkrijgen voorafgaande aan het opslaan van Gegevens van de Klant op draagbare apparaten, het op afstand raadplegen van Gegevens van de Klant of het verwerken van Gegevens van de Klant buiten de faciliteiten van Microsoft.</w:t>
            </w:r>
          </w:p>
        </w:tc>
      </w:tr>
      <w:tr w:rsidR="00086F17" w14:paraId="7EC99B9F" w14:textId="77777777" w:rsidTr="00CF73AF">
        <w:tc>
          <w:tcPr>
            <w:tcW w:w="2610" w:type="dxa"/>
            <w:vAlign w:val="center"/>
          </w:tcPr>
          <w:p w14:paraId="59347A52" w14:textId="738D913D" w:rsidR="00086F17" w:rsidRPr="0002448E" w:rsidRDefault="00086F17" w:rsidP="007303AE">
            <w:pPr>
              <w:pStyle w:val="ProductList-Body"/>
              <w:rPr>
                <w:sz w:val="16"/>
                <w:szCs w:val="16"/>
              </w:rPr>
            </w:pPr>
            <w:r w:rsidRPr="0002448E">
              <w:rPr>
                <w:sz w:val="16"/>
                <w:szCs w:val="16"/>
              </w:rPr>
              <w:t>Beveiliging personeelszaken</w:t>
            </w:r>
          </w:p>
        </w:tc>
        <w:tc>
          <w:tcPr>
            <w:tcW w:w="8190" w:type="dxa"/>
          </w:tcPr>
          <w:p w14:paraId="4D458344" w14:textId="28E5AABF" w:rsidR="00086F17" w:rsidRPr="0002448E" w:rsidRDefault="009C6951" w:rsidP="008E1EAF">
            <w:pPr>
              <w:pStyle w:val="ProductList-Body"/>
              <w:rPr>
                <w:sz w:val="16"/>
                <w:szCs w:val="16"/>
              </w:rPr>
            </w:pPr>
            <w:r w:rsidRPr="0002448E">
              <w:rPr>
                <w:b/>
                <w:sz w:val="16"/>
                <w:szCs w:val="16"/>
              </w:rPr>
              <w:t>Beveiligingstraining</w:t>
            </w:r>
            <w:r w:rsidRPr="0002448E">
              <w:rPr>
                <w:b/>
                <w:bCs/>
                <w:sz w:val="16"/>
                <w:szCs w:val="16"/>
              </w:rPr>
              <w:t>.</w:t>
            </w:r>
            <w:r w:rsidRPr="0002448E">
              <w:rPr>
                <w:sz w:val="16"/>
                <w:szCs w:val="16"/>
              </w:rPr>
              <w:t xml:space="preserve"> Microsoft stelt haar medewerkers op de hoogte van relevante beveiligingsprocedures en hun rol daarbij. Microsoft stelt haar medewerkers ook op de hoogte van de mogelijke gevolgen van het schenden van de beveiligingsregels en -procedures. Microsoft gebruikt alleen anonieme gegevens bij de training.</w:t>
            </w:r>
          </w:p>
        </w:tc>
      </w:tr>
      <w:tr w:rsidR="00086F17" w14:paraId="7B591B2A" w14:textId="77777777" w:rsidTr="00CF73AF">
        <w:tc>
          <w:tcPr>
            <w:tcW w:w="2610" w:type="dxa"/>
            <w:vAlign w:val="center"/>
          </w:tcPr>
          <w:p w14:paraId="17640D63" w14:textId="1909CE38" w:rsidR="00086F17" w:rsidRPr="0002448E" w:rsidRDefault="00086F17" w:rsidP="007303AE">
            <w:pPr>
              <w:pStyle w:val="ProductList-Body"/>
              <w:rPr>
                <w:sz w:val="16"/>
                <w:szCs w:val="16"/>
              </w:rPr>
            </w:pPr>
            <w:r w:rsidRPr="0002448E">
              <w:rPr>
                <w:sz w:val="16"/>
                <w:szCs w:val="16"/>
              </w:rPr>
              <w:t>Fysieke en omgevingsbeveiliging</w:t>
            </w:r>
          </w:p>
        </w:tc>
        <w:tc>
          <w:tcPr>
            <w:tcW w:w="8190" w:type="dxa"/>
          </w:tcPr>
          <w:p w14:paraId="0E056EAF" w14:textId="21CE734C" w:rsidR="009C6951" w:rsidRPr="0002448E" w:rsidRDefault="009C6951" w:rsidP="009C6951">
            <w:pPr>
              <w:pStyle w:val="ProductList-Body"/>
              <w:rPr>
                <w:sz w:val="16"/>
                <w:szCs w:val="16"/>
              </w:rPr>
            </w:pPr>
            <w:r w:rsidRPr="0002448E">
              <w:rPr>
                <w:b/>
                <w:sz w:val="16"/>
                <w:szCs w:val="16"/>
              </w:rPr>
              <w:t>Fysieke toegang tot faciliteiten</w:t>
            </w:r>
            <w:r w:rsidRPr="0002448E">
              <w:rPr>
                <w:b/>
                <w:bCs/>
                <w:sz w:val="16"/>
                <w:szCs w:val="16"/>
              </w:rPr>
              <w:t>.</w:t>
            </w:r>
            <w:r w:rsidRPr="0002448E">
              <w:rPr>
                <w:sz w:val="16"/>
                <w:szCs w:val="16"/>
              </w:rPr>
              <w:t xml:space="preserve"> Microsoft beperkt de toegang tot faciliteiten waar informatiesystemen zijn geplaatst waarmee Gegevens van de Klant worden verwerkt, tot geïdentificeerde, geautoriseerde personen.</w:t>
            </w:r>
          </w:p>
          <w:p w14:paraId="0173E035" w14:textId="4AD1F14D" w:rsidR="009C6951" w:rsidRPr="0002448E" w:rsidRDefault="009C6951" w:rsidP="0088164F">
            <w:pPr>
              <w:pStyle w:val="ProductList-Body"/>
              <w:spacing w:before="40"/>
              <w:rPr>
                <w:sz w:val="16"/>
                <w:szCs w:val="16"/>
              </w:rPr>
            </w:pPr>
            <w:r w:rsidRPr="0002448E">
              <w:rPr>
                <w:b/>
                <w:sz w:val="16"/>
                <w:szCs w:val="16"/>
              </w:rPr>
              <w:t>Fysieke toegang tot componenten</w:t>
            </w:r>
            <w:r w:rsidRPr="0002448E">
              <w:rPr>
                <w:b/>
                <w:bCs/>
                <w:sz w:val="16"/>
                <w:szCs w:val="16"/>
              </w:rPr>
              <w:t>.</w:t>
            </w:r>
            <w:r w:rsidRPr="0002448E">
              <w:rPr>
                <w:sz w:val="16"/>
                <w:szCs w:val="16"/>
              </w:rPr>
              <w:t xml:space="preserve"> Microsoft houdt een bestand bij van binnenkomende en uitgaande media die Gegevens van de Klant bevatten, waaronder het type media, de geautoriseerde afzender/ontvangers, de datum en het tijdstip, het aantal media en de typen Gegevens van de Klant die deze bevatten.</w:t>
            </w:r>
          </w:p>
          <w:p w14:paraId="556D004F" w14:textId="1CF63ED3" w:rsidR="009C6951" w:rsidRPr="0002448E" w:rsidRDefault="009C6951" w:rsidP="0088164F">
            <w:pPr>
              <w:pStyle w:val="ProductList-Body"/>
              <w:spacing w:before="40"/>
              <w:rPr>
                <w:sz w:val="16"/>
                <w:szCs w:val="16"/>
              </w:rPr>
            </w:pPr>
            <w:r w:rsidRPr="0002448E">
              <w:rPr>
                <w:b/>
                <w:sz w:val="16"/>
                <w:szCs w:val="16"/>
              </w:rPr>
              <w:t>Bescherming tegen verstoringen</w:t>
            </w:r>
            <w:r w:rsidRPr="0002448E">
              <w:rPr>
                <w:b/>
                <w:bCs/>
                <w:sz w:val="16"/>
                <w:szCs w:val="16"/>
              </w:rPr>
              <w:t xml:space="preserve">. </w:t>
            </w:r>
            <w:r w:rsidRPr="0002448E">
              <w:rPr>
                <w:sz w:val="16"/>
                <w:szCs w:val="16"/>
              </w:rPr>
              <w:t>Microsoft gebruikt verschillende systemen die voldoen aan industrienormen om te beschermen tegen gegevensverlies vanwege stroom- of lijnstoringen.</w:t>
            </w:r>
          </w:p>
          <w:p w14:paraId="746254B8" w14:textId="5CE993D4" w:rsidR="00086F17" w:rsidRPr="0002448E" w:rsidRDefault="009C6951" w:rsidP="0088164F">
            <w:pPr>
              <w:pStyle w:val="ProductList-Body"/>
              <w:spacing w:before="40"/>
              <w:rPr>
                <w:sz w:val="16"/>
                <w:szCs w:val="16"/>
              </w:rPr>
            </w:pPr>
            <w:r w:rsidRPr="0002448E">
              <w:rPr>
                <w:b/>
                <w:sz w:val="16"/>
                <w:szCs w:val="16"/>
              </w:rPr>
              <w:t>Verwijdering van onderdelen</w:t>
            </w:r>
            <w:r w:rsidRPr="0002448E">
              <w:rPr>
                <w:b/>
                <w:bCs/>
                <w:sz w:val="16"/>
                <w:szCs w:val="16"/>
              </w:rPr>
              <w:t xml:space="preserve">. </w:t>
            </w:r>
            <w:r w:rsidRPr="0002448E">
              <w:rPr>
                <w:sz w:val="16"/>
                <w:szCs w:val="16"/>
              </w:rPr>
              <w:t>Microsoft maakt gebruik van procedures die aan industrienormen voldoen, om Gegevens van de Klant te verwijderen wanneer deze niet langer nodig zijn.</w:t>
            </w:r>
          </w:p>
        </w:tc>
      </w:tr>
      <w:tr w:rsidR="00086F17" w14:paraId="5142F166" w14:textId="77777777" w:rsidTr="00CF73AF">
        <w:tc>
          <w:tcPr>
            <w:tcW w:w="2610" w:type="dxa"/>
            <w:vAlign w:val="center"/>
          </w:tcPr>
          <w:p w14:paraId="4E573BCA" w14:textId="3DE6A7D5" w:rsidR="00086F17" w:rsidRPr="0002448E" w:rsidRDefault="00086F17" w:rsidP="007303AE">
            <w:pPr>
              <w:pStyle w:val="ProductList-Body"/>
              <w:rPr>
                <w:sz w:val="16"/>
                <w:szCs w:val="16"/>
              </w:rPr>
            </w:pPr>
            <w:r w:rsidRPr="0002448E">
              <w:rPr>
                <w:sz w:val="16"/>
                <w:szCs w:val="16"/>
              </w:rPr>
              <w:t>Beheer van communicatie en operationele activiteiten</w:t>
            </w:r>
          </w:p>
        </w:tc>
        <w:tc>
          <w:tcPr>
            <w:tcW w:w="8190" w:type="dxa"/>
          </w:tcPr>
          <w:p w14:paraId="52A9B3B5" w14:textId="2B32BAB3" w:rsidR="009C6951" w:rsidRPr="0002448E" w:rsidRDefault="009C6951" w:rsidP="009C6951">
            <w:pPr>
              <w:pStyle w:val="ProductList-Body"/>
              <w:rPr>
                <w:sz w:val="16"/>
                <w:szCs w:val="16"/>
              </w:rPr>
            </w:pPr>
            <w:r w:rsidRPr="0002448E">
              <w:rPr>
                <w:b/>
                <w:sz w:val="16"/>
                <w:szCs w:val="16"/>
              </w:rPr>
              <w:t>Operationeel beleid</w:t>
            </w:r>
            <w:r w:rsidRPr="0002448E">
              <w:rPr>
                <w:b/>
                <w:bCs/>
                <w:sz w:val="16"/>
                <w:szCs w:val="16"/>
              </w:rPr>
              <w:t xml:space="preserve">. </w:t>
            </w:r>
            <w:r w:rsidRPr="0002448E">
              <w:rPr>
                <w:sz w:val="16"/>
                <w:szCs w:val="16"/>
              </w:rPr>
              <w:t>Microsoft houdt beveiligingsdocumenten bij met beschrijvingen van de beveiligingsmaatregelen en de relevante procedures en verantwoordelijkheden van haar medewerkers die toegang hebben tot Gegevens van de Klant.</w:t>
            </w:r>
          </w:p>
          <w:p w14:paraId="53600F6E" w14:textId="77777777" w:rsidR="009C6951" w:rsidRPr="0002448E" w:rsidRDefault="009C6951" w:rsidP="0088164F">
            <w:pPr>
              <w:pStyle w:val="ProductList-Body"/>
              <w:spacing w:before="40"/>
              <w:rPr>
                <w:sz w:val="16"/>
                <w:szCs w:val="16"/>
              </w:rPr>
            </w:pPr>
            <w:r w:rsidRPr="0002448E">
              <w:rPr>
                <w:b/>
                <w:sz w:val="16"/>
                <w:szCs w:val="16"/>
              </w:rPr>
              <w:t>Procedures voor gegevensherstel</w:t>
            </w:r>
          </w:p>
          <w:p w14:paraId="273CBF49" w14:textId="1F3FDE1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beheert voortdurend, maar in ieder geval niet minder vaak dan eens per week (tenzij er tijdens die periode geen Gegevens van de Klant zijn bijgewerkt) meerdere exemplaren van de Gegevens van de Klant waarmee de Gegevens van de Klant kunnen worden hersteld.</w:t>
            </w:r>
          </w:p>
          <w:p w14:paraId="60832291" w14:textId="703842F7"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slaat exemplaren van de Gegevens van de Klant en herstelprocedures op een andere locatie op dan de locatie van de primaire computerapparatuur waarmee de Gegevens van de Klant worden verwerkt.</w:t>
            </w:r>
          </w:p>
          <w:p w14:paraId="21D206B8" w14:textId="396DEE6C"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heeft specifieke procedures geïmplementeerd waarmee de toegang tot Gegevens van de Klant wordt beheerd.</w:t>
            </w:r>
          </w:p>
          <w:p w14:paraId="09E32115" w14:textId="772A18F0" w:rsidR="00E33A1F" w:rsidRPr="0002448E" w:rsidRDefault="008635CB" w:rsidP="00E33A1F">
            <w:pPr>
              <w:pStyle w:val="ProductList-Body"/>
              <w:ind w:left="162" w:hanging="162"/>
              <w:rPr>
                <w:sz w:val="16"/>
                <w:szCs w:val="16"/>
              </w:rPr>
            </w:pPr>
            <w:r w:rsidRPr="0002448E">
              <w:rPr>
                <w:sz w:val="16"/>
                <w:szCs w:val="16"/>
              </w:rPr>
              <w:t>-</w:t>
            </w:r>
            <w:r w:rsidRPr="0002448E">
              <w:rPr>
                <w:sz w:val="16"/>
                <w:szCs w:val="16"/>
              </w:rPr>
              <w:tab/>
            </w:r>
            <w:r w:rsidR="00E33A1F" w:rsidRPr="0002448E">
              <w:rPr>
                <w:sz w:val="16"/>
                <w:szCs w:val="16"/>
              </w:rPr>
              <w:tab/>
            </w:r>
            <w:r w:rsidR="009D79A6" w:rsidRPr="0002448E">
              <w:rPr>
                <w:sz w:val="16"/>
                <w:szCs w:val="16"/>
              </w:rPr>
              <w:t>Microsoft evalueert de procedures voor gegevensherstel ten minste eenmaal per zes maanden, uitgezonderd de gegevensherstelprocedures van Azure Government Services, die elke twaalf maanden worden geëvalueerd</w:t>
            </w:r>
            <w:r w:rsidR="00E33A1F" w:rsidRPr="0002448E">
              <w:rPr>
                <w:sz w:val="16"/>
                <w:szCs w:val="16"/>
              </w:rPr>
              <w:t>.</w:t>
            </w:r>
          </w:p>
          <w:p w14:paraId="0C13E134" w14:textId="170BC129"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een logboek bij van de pogingen tot gegevensherstel, waaronder de verantwoordelijke persoon, de beschrijving van de herstelde gegevens en indien van toepassing, de persoon die daarvoor verantwoordelijk is, en welke gegevens eventueel handmatig moesten worden ingevoerd tijdens het gegevensherstel.</w:t>
            </w:r>
          </w:p>
          <w:p w14:paraId="71B335AB" w14:textId="700FEBFA" w:rsidR="009C6951" w:rsidRPr="0002448E" w:rsidRDefault="009C6951" w:rsidP="0088164F">
            <w:pPr>
              <w:pStyle w:val="ProductList-Body"/>
              <w:spacing w:before="40"/>
              <w:rPr>
                <w:sz w:val="16"/>
                <w:szCs w:val="16"/>
              </w:rPr>
            </w:pPr>
            <w:r w:rsidRPr="0002448E">
              <w:rPr>
                <w:b/>
                <w:sz w:val="16"/>
                <w:szCs w:val="16"/>
              </w:rPr>
              <w:t>Schadelijke software</w:t>
            </w:r>
            <w:r w:rsidRPr="0002448E">
              <w:rPr>
                <w:b/>
                <w:bCs/>
                <w:sz w:val="16"/>
                <w:szCs w:val="16"/>
              </w:rPr>
              <w:t xml:space="preserve">. </w:t>
            </w:r>
            <w:r w:rsidRPr="0002448E">
              <w:rPr>
                <w:sz w:val="16"/>
                <w:szCs w:val="16"/>
              </w:rPr>
              <w:t>Microsoft beschikt over programma</w:t>
            </w:r>
            <w:r w:rsidR="0026085E" w:rsidRPr="0002448E">
              <w:rPr>
                <w:sz w:val="16"/>
                <w:szCs w:val="16"/>
              </w:rPr>
              <w:t>’</w:t>
            </w:r>
            <w:r w:rsidRPr="0002448E">
              <w:rPr>
                <w:sz w:val="16"/>
                <w:szCs w:val="16"/>
              </w:rPr>
              <w:t>s die voorkomen dat met behulp van schadelijke software ongeoorloofde toegang wordt verschaft tot Gegevens van de Klant, waaronder schadelijke software afkomstig uit openbare netwerken.</w:t>
            </w:r>
          </w:p>
          <w:p w14:paraId="6CAEB44A" w14:textId="77777777" w:rsidR="008855D8" w:rsidRPr="0002448E" w:rsidRDefault="008855D8" w:rsidP="008855D8">
            <w:pPr>
              <w:pStyle w:val="ProductList-Body"/>
              <w:spacing w:before="40"/>
              <w:rPr>
                <w:sz w:val="16"/>
                <w:szCs w:val="16"/>
              </w:rPr>
            </w:pPr>
            <w:r w:rsidRPr="0002448E">
              <w:rPr>
                <w:b/>
                <w:sz w:val="16"/>
                <w:szCs w:val="16"/>
              </w:rPr>
              <w:t>Gegevens buiten grenzen</w:t>
            </w:r>
          </w:p>
          <w:p w14:paraId="05476A15" w14:textId="77777777" w:rsidR="008855D8" w:rsidRPr="0002448E" w:rsidRDefault="008855D8" w:rsidP="008855D8">
            <w:pPr>
              <w:pStyle w:val="ProductList-Body"/>
              <w:ind w:left="162" w:hanging="162"/>
              <w:rPr>
                <w:sz w:val="16"/>
                <w:szCs w:val="16"/>
              </w:rPr>
            </w:pPr>
            <w:r w:rsidRPr="0002448E">
              <w:rPr>
                <w:sz w:val="16"/>
                <w:szCs w:val="16"/>
              </w:rPr>
              <w:t>-</w:t>
            </w:r>
            <w:r w:rsidRPr="0002448E">
              <w:rPr>
                <w:sz w:val="16"/>
                <w:szCs w:val="16"/>
              </w:rPr>
              <w:tab/>
              <w:t>Microsoft versleutelt Gegevens van de Klant die worden overgedragen via openbare netwerken, of stelt de Klant in staat dat te doen.</w:t>
            </w:r>
          </w:p>
          <w:p w14:paraId="70E6C4C4" w14:textId="1FBD4A06" w:rsidR="009C6951" w:rsidRPr="0002448E" w:rsidRDefault="008855D8" w:rsidP="008855D8">
            <w:pPr>
              <w:pStyle w:val="ProductList-Body"/>
              <w:ind w:left="162" w:hanging="162"/>
              <w:rPr>
                <w:sz w:val="16"/>
                <w:szCs w:val="16"/>
              </w:rPr>
            </w:pPr>
            <w:r w:rsidRPr="0002448E">
              <w:rPr>
                <w:sz w:val="16"/>
                <w:szCs w:val="16"/>
              </w:rPr>
              <w:t>-</w:t>
            </w:r>
            <w:r w:rsidRPr="0002448E">
              <w:rPr>
                <w:sz w:val="16"/>
                <w:szCs w:val="16"/>
              </w:rPr>
              <w:tab/>
              <w:t>Microsoft beperkt de toegang tot Gegevens van de Klant op media die buiten de faciliteiten worden overgebracht</w:t>
            </w:r>
            <w:r w:rsidR="003D22CB" w:rsidRPr="0002448E">
              <w:rPr>
                <w:sz w:val="16"/>
                <w:szCs w:val="16"/>
              </w:rPr>
              <w:t>.</w:t>
            </w:r>
          </w:p>
          <w:p w14:paraId="039DA155" w14:textId="73742380" w:rsidR="00086F17" w:rsidRPr="0002448E" w:rsidRDefault="009C6951" w:rsidP="0088164F">
            <w:pPr>
              <w:pStyle w:val="ProductList-Body"/>
              <w:spacing w:before="40"/>
              <w:rPr>
                <w:sz w:val="16"/>
                <w:szCs w:val="16"/>
              </w:rPr>
            </w:pPr>
            <w:r w:rsidRPr="0002448E">
              <w:rPr>
                <w:b/>
                <w:sz w:val="16"/>
                <w:szCs w:val="16"/>
              </w:rPr>
              <w:t>Registratie van gebeurtenissen</w:t>
            </w:r>
            <w:r w:rsidRPr="0002448E">
              <w:rPr>
                <w:b/>
                <w:bCs/>
                <w:sz w:val="16"/>
                <w:szCs w:val="16"/>
              </w:rPr>
              <w:t xml:space="preserve">. </w:t>
            </w:r>
            <w:r w:rsidRPr="0002448E">
              <w:rPr>
                <w:sz w:val="16"/>
                <w:szCs w:val="16"/>
              </w:rPr>
              <w:t>Microsoft registreert toegang tot en gebruik van informatiesystemen die Gegevens van de Klant bevatten, of stelt de Klant in staat dit te doen. Hierbij wordt de toegangs-id, tijd, verleende of geweigerde autorisatie en relevante activiteit vastgelegd.</w:t>
            </w:r>
          </w:p>
        </w:tc>
      </w:tr>
      <w:tr w:rsidR="00086F17" w14:paraId="4E04E154" w14:textId="77777777" w:rsidTr="00CF73AF">
        <w:tc>
          <w:tcPr>
            <w:tcW w:w="2610" w:type="dxa"/>
            <w:vAlign w:val="center"/>
          </w:tcPr>
          <w:p w14:paraId="1033C6C0" w14:textId="538D8B4A" w:rsidR="00086F17" w:rsidRPr="0002448E" w:rsidRDefault="00086F17" w:rsidP="007303AE">
            <w:pPr>
              <w:pStyle w:val="ProductList-Body"/>
              <w:rPr>
                <w:sz w:val="16"/>
                <w:szCs w:val="16"/>
              </w:rPr>
            </w:pPr>
            <w:r w:rsidRPr="0002448E">
              <w:rPr>
                <w:sz w:val="16"/>
                <w:szCs w:val="16"/>
              </w:rPr>
              <w:t>Toegangsbeheer</w:t>
            </w:r>
          </w:p>
        </w:tc>
        <w:tc>
          <w:tcPr>
            <w:tcW w:w="8190" w:type="dxa"/>
          </w:tcPr>
          <w:p w14:paraId="4D5A88E0" w14:textId="3D42E11B" w:rsidR="009C6951" w:rsidRPr="0002448E" w:rsidRDefault="009C6951" w:rsidP="009C6951">
            <w:pPr>
              <w:pStyle w:val="ProductList-Body"/>
              <w:rPr>
                <w:sz w:val="16"/>
                <w:szCs w:val="16"/>
              </w:rPr>
            </w:pPr>
            <w:r w:rsidRPr="0002448E">
              <w:rPr>
                <w:b/>
                <w:sz w:val="16"/>
                <w:szCs w:val="16"/>
              </w:rPr>
              <w:t>Toegangsbeleid</w:t>
            </w:r>
            <w:r w:rsidRPr="0002448E">
              <w:rPr>
                <w:b/>
                <w:bCs/>
                <w:sz w:val="16"/>
                <w:szCs w:val="16"/>
              </w:rPr>
              <w:t xml:space="preserve">. </w:t>
            </w:r>
            <w:r w:rsidRPr="0002448E">
              <w:rPr>
                <w:sz w:val="16"/>
                <w:szCs w:val="16"/>
              </w:rPr>
              <w:t>Microsoft houdt een bestand bij met beveiligingsmachtigingen van personen die toegang hebben tot Gegevens van de Klant.</w:t>
            </w:r>
          </w:p>
          <w:p w14:paraId="2541D145" w14:textId="77777777" w:rsidR="009C6951" w:rsidRPr="0002448E" w:rsidRDefault="009C6951" w:rsidP="0088164F">
            <w:pPr>
              <w:pStyle w:val="ProductList-Body"/>
              <w:spacing w:before="40"/>
              <w:rPr>
                <w:sz w:val="16"/>
                <w:szCs w:val="16"/>
              </w:rPr>
            </w:pPr>
            <w:r w:rsidRPr="0002448E">
              <w:rPr>
                <w:b/>
                <w:sz w:val="16"/>
                <w:szCs w:val="16"/>
              </w:rPr>
              <w:t>Machtiging tot toegang</w:t>
            </w:r>
          </w:p>
          <w:p w14:paraId="6905FA03" w14:textId="5006D295"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een bestand bij met medewerkers die zijn gemachtigd tot toegang tot Microsoft-systemen die Gegevens van de Klant bevatten.</w:t>
            </w:r>
          </w:p>
          <w:p w14:paraId="25553CE7" w14:textId="30C9726D"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schakelt authenticatiereferenties die gedurende een periode van niet langer dan zes maanden niet zijn gebruikt, uit.</w:t>
            </w:r>
          </w:p>
          <w:p w14:paraId="520E2E67" w14:textId="3B378056" w:rsidR="009C6951" w:rsidRPr="0002448E" w:rsidRDefault="003D22CB" w:rsidP="003D22CB">
            <w:pPr>
              <w:pStyle w:val="ProductList-Body"/>
              <w:ind w:left="162" w:hanging="162"/>
              <w:rPr>
                <w:sz w:val="16"/>
                <w:szCs w:val="16"/>
              </w:rPr>
            </w:pPr>
            <w:r w:rsidRPr="0002448E">
              <w:rPr>
                <w:sz w:val="16"/>
                <w:szCs w:val="16"/>
              </w:rPr>
              <w:lastRenderedPageBreak/>
              <w:t>-</w:t>
            </w:r>
            <w:r w:rsidRPr="0002448E">
              <w:rPr>
                <w:sz w:val="16"/>
                <w:szCs w:val="16"/>
              </w:rPr>
              <w:tab/>
              <w:t xml:space="preserve">Microsoft identificeert de medewerkers die geoorloofde toegang tot gegevens en resources verlenen, wijzigen of intrekken. </w:t>
            </w:r>
          </w:p>
          <w:p w14:paraId="05170003" w14:textId="5B433AAF"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zorgt ervoor dat, waar meer dan één persoon toegang heeft tot systemen met Gegevens van de Klant, elke persoon een eigen identifier/aanmeldingsnaam heeft.</w:t>
            </w:r>
          </w:p>
          <w:p w14:paraId="5E68175B" w14:textId="77777777" w:rsidR="009C6951" w:rsidRPr="0002448E" w:rsidRDefault="009C6951" w:rsidP="0088164F">
            <w:pPr>
              <w:pStyle w:val="ProductList-Body"/>
              <w:spacing w:before="40"/>
              <w:rPr>
                <w:sz w:val="16"/>
                <w:szCs w:val="16"/>
              </w:rPr>
            </w:pPr>
            <w:r w:rsidRPr="0002448E">
              <w:rPr>
                <w:b/>
                <w:sz w:val="16"/>
                <w:szCs w:val="16"/>
              </w:rPr>
              <w:t>Minimale rechten</w:t>
            </w:r>
          </w:p>
          <w:p w14:paraId="5A54D499" w14:textId="3D2F2471"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 xml:space="preserve">Technisch ondersteunend personeel heeft alleen toegang tot Gegevens van de Klant indien nodig. </w:t>
            </w:r>
          </w:p>
          <w:p w14:paraId="036CE9EC" w14:textId="5495C6DC"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beperkt toegang tot Gegevens van de Klant tot die personen voor wie toegang tot Gegevens van de Klant nodig is om hun werk te kunnen uitvoeren.</w:t>
            </w:r>
          </w:p>
          <w:p w14:paraId="0456AB46" w14:textId="77777777" w:rsidR="009C6951" w:rsidRPr="0002448E" w:rsidRDefault="009C6951" w:rsidP="0088164F">
            <w:pPr>
              <w:pStyle w:val="ProductList-Body"/>
              <w:spacing w:before="40"/>
              <w:rPr>
                <w:sz w:val="16"/>
                <w:szCs w:val="16"/>
              </w:rPr>
            </w:pPr>
            <w:r w:rsidRPr="0002448E">
              <w:rPr>
                <w:b/>
                <w:sz w:val="16"/>
                <w:szCs w:val="16"/>
              </w:rPr>
              <w:t>Integriteit en vertrouwelijkheid</w:t>
            </w:r>
          </w:p>
          <w:p w14:paraId="0BF55A2D" w14:textId="10FACE86"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draagt medewerkers van Microsoft op beheersessies af te sluiten bij het verlaten van locaties die in het beheer van Microsoft zijn, of wanneer computers anderszins onbeheerd zijn.</w:t>
            </w:r>
          </w:p>
          <w:p w14:paraId="5E91173C" w14:textId="00D1B40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slaat wachtwoorden zodanig op dat ze onbegrijpelijk zijn wanneer ze in gebruik zijn.</w:t>
            </w:r>
          </w:p>
          <w:p w14:paraId="7F353D0C" w14:textId="77777777" w:rsidR="009C6951" w:rsidRPr="0002448E" w:rsidRDefault="009C6951" w:rsidP="0088164F">
            <w:pPr>
              <w:pStyle w:val="ProductList-Body"/>
              <w:spacing w:before="40"/>
              <w:rPr>
                <w:sz w:val="16"/>
                <w:szCs w:val="16"/>
              </w:rPr>
            </w:pPr>
            <w:r w:rsidRPr="0002448E">
              <w:rPr>
                <w:b/>
                <w:sz w:val="16"/>
                <w:szCs w:val="16"/>
              </w:rPr>
              <w:t>Authenticatie</w:t>
            </w:r>
          </w:p>
          <w:p w14:paraId="3873F6E9" w14:textId="07F49072"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gebruikt praktijken die voldoen aan branchenormen om gebruikers die proberen zich toegang te verschaffen tot gegevenssystemen, te identificeren en authenticeren.</w:t>
            </w:r>
          </w:p>
          <w:p w14:paraId="53D424BB" w14:textId="4C560A5B"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Waar authenticatiemechanismen gebaseerd zijn op wachtwoorden, vereist Microsoft dat de wachtwoorden regelmatig worden vernieuwd.</w:t>
            </w:r>
          </w:p>
          <w:p w14:paraId="0C91FCD8" w14:textId="1BD81918"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Waar authenticatiemechanismen gebaseerd zijn op wachtwoorden, vereist Microsoft dat de wachtwoorden ten minste acht tekens lang zijn.</w:t>
            </w:r>
          </w:p>
          <w:p w14:paraId="579D94F4" w14:textId="04FD666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zorgt ervoor dat uitgeschakelde of verlopen id</w:t>
            </w:r>
            <w:r w:rsidR="0026085E" w:rsidRPr="0002448E">
              <w:rPr>
                <w:sz w:val="16"/>
                <w:szCs w:val="16"/>
              </w:rPr>
              <w:t>’</w:t>
            </w:r>
            <w:r w:rsidRPr="0002448E">
              <w:rPr>
                <w:sz w:val="16"/>
                <w:szCs w:val="16"/>
              </w:rPr>
              <w:t>s niet aan andere personen worden verleend.</w:t>
            </w:r>
          </w:p>
          <w:p w14:paraId="53682E1B" w14:textId="6A9C1EFF"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toezicht op herhaalde pogingen tot het openen van de gegevenssystemen met een ongeldig wachtwoord, of stelt de Klant in staat hierop toezicht te houden.</w:t>
            </w:r>
          </w:p>
          <w:p w14:paraId="5EBD9700" w14:textId="025E0970"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maakt gebruik van procedures die voldoen aan industrienormen, om wachtwoorden die zijn beschadigd of per ongeluk onthuld, uit te schakelen.</w:t>
            </w:r>
          </w:p>
          <w:p w14:paraId="2A56C8FF" w14:textId="6C9CB745"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gebruikt voor het beschermen van wachtwoorden procedures die voldoen aan industrienormen, waaronder procedures voor het behouden van de vertrouwelijkheid en integriteit van wachtwoorden, bij het toewijzen, verspreiden en opslaan van wachtwoorden.</w:t>
            </w:r>
          </w:p>
          <w:p w14:paraId="2D5C6E6C" w14:textId="4BEC2035" w:rsidR="00086F17" w:rsidRPr="0002448E" w:rsidRDefault="009C6951" w:rsidP="007303AE">
            <w:pPr>
              <w:pStyle w:val="ProductList-Body"/>
              <w:spacing w:before="40"/>
              <w:rPr>
                <w:spacing w:val="-2"/>
                <w:sz w:val="16"/>
                <w:szCs w:val="16"/>
              </w:rPr>
            </w:pPr>
            <w:r w:rsidRPr="0002448E">
              <w:rPr>
                <w:b/>
                <w:spacing w:val="-2"/>
                <w:sz w:val="16"/>
                <w:szCs w:val="16"/>
              </w:rPr>
              <w:t>Netwerkontwerp</w:t>
            </w:r>
            <w:r w:rsidRPr="0002448E">
              <w:rPr>
                <w:b/>
                <w:bCs/>
                <w:spacing w:val="-2"/>
                <w:sz w:val="16"/>
                <w:szCs w:val="16"/>
              </w:rPr>
              <w:t>.</w:t>
            </w:r>
            <w:r w:rsidRPr="0002448E">
              <w:rPr>
                <w:spacing w:val="-2"/>
                <w:sz w:val="16"/>
                <w:szCs w:val="16"/>
              </w:rPr>
              <w:t xml:space="preserve"> Microsoft beschikt over middelen om te voorkomen dat personen die veronderstellen dat zij beschikken over toegangsrechten die niet aan hen zijn toegewezen, toegang krijgen tot Gegevens van de Klant.</w:t>
            </w:r>
          </w:p>
        </w:tc>
      </w:tr>
      <w:tr w:rsidR="00086F17" w14:paraId="46DDAE79" w14:textId="77777777" w:rsidTr="00CF73AF">
        <w:tc>
          <w:tcPr>
            <w:tcW w:w="2610" w:type="dxa"/>
            <w:vAlign w:val="center"/>
          </w:tcPr>
          <w:p w14:paraId="2C4520EB" w14:textId="54C172FD" w:rsidR="00086F17" w:rsidRPr="0002448E" w:rsidRDefault="00086F17" w:rsidP="007303AE">
            <w:pPr>
              <w:pStyle w:val="ProductList-Body"/>
              <w:rPr>
                <w:sz w:val="16"/>
                <w:szCs w:val="16"/>
              </w:rPr>
            </w:pPr>
            <w:r w:rsidRPr="0002448E">
              <w:rPr>
                <w:sz w:val="16"/>
                <w:szCs w:val="16"/>
              </w:rPr>
              <w:lastRenderedPageBreak/>
              <w:t>Beheer van incidenten gegevensbeveiliging</w:t>
            </w:r>
          </w:p>
        </w:tc>
        <w:tc>
          <w:tcPr>
            <w:tcW w:w="8190" w:type="dxa"/>
          </w:tcPr>
          <w:p w14:paraId="1028D5CF" w14:textId="77777777" w:rsidR="00272578" w:rsidRPr="0002448E" w:rsidRDefault="00272578" w:rsidP="00272578">
            <w:pPr>
              <w:pStyle w:val="ProductList-Body"/>
              <w:rPr>
                <w:sz w:val="16"/>
                <w:szCs w:val="16"/>
              </w:rPr>
            </w:pPr>
            <w:r w:rsidRPr="0002448E">
              <w:rPr>
                <w:b/>
                <w:sz w:val="16"/>
                <w:szCs w:val="16"/>
              </w:rPr>
              <w:t>Antwoordprocedure incidenten</w:t>
            </w:r>
          </w:p>
          <w:p w14:paraId="099F1C9A" w14:textId="55CD50F8" w:rsidR="00272578" w:rsidRPr="0002448E" w:rsidRDefault="003D22CB" w:rsidP="003D22CB">
            <w:pPr>
              <w:pStyle w:val="ProductList-Body"/>
              <w:ind w:left="162" w:hanging="162"/>
              <w:rPr>
                <w:sz w:val="16"/>
                <w:szCs w:val="16"/>
              </w:rPr>
            </w:pPr>
            <w:r w:rsidRPr="0002448E">
              <w:rPr>
                <w:sz w:val="16"/>
                <w:szCs w:val="16"/>
              </w:rPr>
              <w:t>-</w:t>
            </w:r>
            <w:r w:rsidRPr="0002448E">
              <w:rPr>
                <w:sz w:val="16"/>
                <w:szCs w:val="16"/>
              </w:rPr>
              <w:tab/>
              <w:t xml:space="preserve">Microsoft houdt een bestand bij met schendingen van de beveiliging, met een beschrijving van de schending, de periode en de gevolgen van de schending, de naam van degene die de schending meldt, de naam van degene aan wie de schending wordt gemeld, en de </w:t>
            </w:r>
            <w:r w:rsidRPr="0002448E">
              <w:rPr>
                <w:color w:val="000000" w:themeColor="text1"/>
                <w:sz w:val="16"/>
                <w:szCs w:val="16"/>
              </w:rPr>
              <w:t>procedure voor het herstellen van gegevens.</w:t>
            </w:r>
          </w:p>
          <w:p w14:paraId="005A9F4A" w14:textId="41A4D2D7" w:rsidR="00307B70" w:rsidRPr="004E78BB" w:rsidRDefault="00307B70" w:rsidP="00307B70">
            <w:pPr>
              <w:pStyle w:val="ProductList-Body"/>
              <w:ind w:left="162" w:hanging="162"/>
            </w:pPr>
            <w:r>
              <w:rPr>
                <w:color w:val="000000" w:themeColor="text1"/>
                <w:sz w:val="16"/>
                <w:szCs w:val="16"/>
              </w:rPr>
              <w:t>-</w:t>
            </w:r>
            <w:r>
              <w:rPr>
                <w:color w:val="000000" w:themeColor="text1"/>
                <w:sz w:val="16"/>
                <w:szCs w:val="16"/>
              </w:rPr>
              <w:tab/>
            </w:r>
            <w:r w:rsidR="00381DAF">
              <w:rPr>
                <w:color w:val="000000" w:themeColor="text1"/>
                <w:sz w:val="16"/>
                <w:szCs w:val="16"/>
              </w:rPr>
              <w:t>Voor elke schending van de beveiliging die een Beveiligingsincident inhoudt, wordt door Microsoft zonder onnodige vertraging, en in elk geval binnen 72 uur, een kennisgeving verstrekt (zoals beschreven in de sectie “Kennisgeving van Beveiligingsincidenten” hierboven</w:t>
            </w:r>
            <w:r>
              <w:rPr>
                <w:iCs/>
                <w:color w:val="000000" w:themeColor="text1"/>
                <w:sz w:val="16"/>
                <w:szCs w:val="16"/>
              </w:rPr>
              <w:t>).</w:t>
            </w:r>
          </w:p>
          <w:p w14:paraId="3818EE7A" w14:textId="28BF2230" w:rsidR="00272578" w:rsidRPr="0002448E" w:rsidRDefault="00737C5F" w:rsidP="003D22CB">
            <w:pPr>
              <w:pStyle w:val="ProductList-Body"/>
              <w:ind w:left="162" w:hanging="162"/>
              <w:rPr>
                <w:sz w:val="16"/>
                <w:szCs w:val="16"/>
              </w:rPr>
            </w:pPr>
            <w:r w:rsidRPr="0002448E">
              <w:rPr>
                <w:color w:val="000000" w:themeColor="text1"/>
                <w:sz w:val="16"/>
                <w:szCs w:val="16"/>
              </w:rPr>
              <w:t>-</w:t>
            </w:r>
            <w:r w:rsidRPr="0002448E">
              <w:rPr>
                <w:color w:val="000000" w:themeColor="text1"/>
                <w:sz w:val="16"/>
                <w:szCs w:val="16"/>
              </w:rPr>
              <w:tab/>
            </w:r>
            <w:r w:rsidR="00272578" w:rsidRPr="0002448E">
              <w:rPr>
                <w:color w:val="000000" w:themeColor="text1"/>
                <w:sz w:val="16"/>
                <w:szCs w:val="16"/>
              </w:rPr>
              <w:t xml:space="preserve">Microsoft houdt de openbaarmaking van Gegevens van de Klant bij, </w:t>
            </w:r>
            <w:r w:rsidR="00272578" w:rsidRPr="0002448E">
              <w:rPr>
                <w:sz w:val="16"/>
                <w:szCs w:val="16"/>
              </w:rPr>
              <w:t>met inbegrip van welke gegevens openbaar zijn gemaakt, aan wie en op welke tijdstippen, of stelt de Klant in staat dat te doen.</w:t>
            </w:r>
          </w:p>
          <w:p w14:paraId="730CA332" w14:textId="2F819071" w:rsidR="00086F17" w:rsidRPr="0002448E" w:rsidRDefault="00272578" w:rsidP="0088164F">
            <w:pPr>
              <w:pStyle w:val="ProductList-Body"/>
              <w:spacing w:before="40"/>
              <w:rPr>
                <w:sz w:val="16"/>
                <w:szCs w:val="16"/>
              </w:rPr>
            </w:pPr>
            <w:r w:rsidRPr="0002448E">
              <w:rPr>
                <w:b/>
                <w:sz w:val="16"/>
                <w:szCs w:val="16"/>
              </w:rPr>
              <w:t>Service Monitoring</w:t>
            </w:r>
            <w:r w:rsidRPr="0002448E">
              <w:rPr>
                <w:b/>
                <w:bCs/>
                <w:sz w:val="16"/>
                <w:szCs w:val="16"/>
              </w:rPr>
              <w:t>.</w:t>
            </w:r>
            <w:r w:rsidRPr="0002448E">
              <w:rPr>
                <w:sz w:val="16"/>
                <w:szCs w:val="16"/>
              </w:rPr>
              <w:t xml:space="preserve"> Beveiligingsmedewerkers van Microsoft controleren logboeken ten minste elke zes maanden om indien noodzakelijk herstelprocedures voor te stellen.</w:t>
            </w:r>
          </w:p>
        </w:tc>
      </w:tr>
      <w:tr w:rsidR="00086F17" w14:paraId="1186CDAD" w14:textId="77777777" w:rsidTr="00CF73AF">
        <w:tc>
          <w:tcPr>
            <w:tcW w:w="2610" w:type="dxa"/>
            <w:vAlign w:val="center"/>
          </w:tcPr>
          <w:p w14:paraId="417B34CB" w14:textId="1C65413C" w:rsidR="00086F17" w:rsidRPr="0002448E" w:rsidRDefault="00086F17" w:rsidP="007303AE">
            <w:pPr>
              <w:pStyle w:val="ProductList-Body"/>
              <w:rPr>
                <w:sz w:val="16"/>
                <w:szCs w:val="16"/>
              </w:rPr>
            </w:pPr>
            <w:r w:rsidRPr="0002448E">
              <w:rPr>
                <w:sz w:val="16"/>
                <w:szCs w:val="16"/>
              </w:rPr>
              <w:t>Beheer bedrijfscontinuïteit</w:t>
            </w:r>
          </w:p>
        </w:tc>
        <w:tc>
          <w:tcPr>
            <w:tcW w:w="8190" w:type="dxa"/>
          </w:tcPr>
          <w:p w14:paraId="36CE9909" w14:textId="04F316E0" w:rsidR="00272578"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beschikt over nood- en calamiteitenplannen voor de faciliteiten waar de informatiesystemen van Microsoft zijn geplaatst waarmee Gegevens van Klant worden verwerkt.</w:t>
            </w:r>
          </w:p>
          <w:p w14:paraId="2EA52B9C" w14:textId="7CC13343" w:rsidR="00086F17" w:rsidRPr="0002448E" w:rsidRDefault="003D22CB" w:rsidP="003D22CB">
            <w:pPr>
              <w:pStyle w:val="ProductList-Body"/>
              <w:ind w:left="162" w:hanging="162"/>
              <w:rPr>
                <w:sz w:val="16"/>
                <w:szCs w:val="16"/>
              </w:rPr>
            </w:pPr>
            <w:r w:rsidRPr="0002448E">
              <w:rPr>
                <w:sz w:val="16"/>
                <w:szCs w:val="16"/>
              </w:rPr>
              <w:t>-</w:t>
            </w:r>
            <w:r w:rsidRPr="0002448E">
              <w:rPr>
                <w:sz w:val="16"/>
                <w:szCs w:val="16"/>
              </w:rPr>
              <w:tab/>
              <w:t>De redundante opslag en de procedures voor gegevensherstel van Microsoft zijn ontworpen om de Gegevens van de Klant te kunnen herstellen in de originele of laatst gerepliceerde staat voordat de gegevens verloren raakten of vernietigd werden.</w:t>
            </w:r>
          </w:p>
        </w:tc>
      </w:tr>
    </w:tbl>
    <w:p w14:paraId="12CEE24B" w14:textId="77777777" w:rsidR="00A02E3C" w:rsidRPr="00690C65" w:rsidRDefault="00375E42"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5F4E45E7" w14:textId="7723EB78" w:rsidR="00C62FB6" w:rsidRDefault="00C62FB6" w:rsidP="00A914BF">
      <w:pPr>
        <w:pStyle w:val="ProductList-Body"/>
      </w:pPr>
    </w:p>
    <w:p w14:paraId="380D55A0" w14:textId="77777777" w:rsidR="00A02E3C" w:rsidRDefault="00A02E3C" w:rsidP="00A914BF">
      <w:pPr>
        <w:pStyle w:val="ProductList-Body"/>
      </w:pPr>
    </w:p>
    <w:p w14:paraId="7B6E88A5" w14:textId="77777777" w:rsidR="000C3BC7" w:rsidRDefault="000C3BC7" w:rsidP="00A914BF">
      <w:pPr>
        <w:pStyle w:val="ProductList-Body"/>
        <w:sectPr w:rsidR="000C3BC7"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10" w:name="OnlineServiceSpecificTerms"/>
      <w:bookmarkStart w:id="111" w:name="_Toc523224797"/>
      <w:r>
        <w:lastRenderedPageBreak/>
        <w:t>Specifieke voorwaarden voor Online Diensten</w:t>
      </w:r>
      <w:bookmarkEnd w:id="110"/>
      <w:bookmarkEnd w:id="111"/>
    </w:p>
    <w:p w14:paraId="3B9E80E0" w14:textId="0886A4BA" w:rsidR="000E6ED8" w:rsidRPr="00690C65" w:rsidRDefault="00272578" w:rsidP="00A914BF">
      <w:pPr>
        <w:pStyle w:val="ProductList-Body"/>
      </w:pPr>
      <w:r>
        <w:t>Als een Online Dienst hieronder niet wordt genoemd, gelden geen specifieke voorwaarden voor deze Online Dienst.</w:t>
      </w:r>
    </w:p>
    <w:p w14:paraId="4AC2E2E6" w14:textId="77777777" w:rsidR="000E6ED8" w:rsidRPr="00690C65" w:rsidRDefault="000E6ED8" w:rsidP="00A914BF">
      <w:pPr>
        <w:pStyle w:val="ProductList-Body"/>
      </w:pPr>
    </w:p>
    <w:p w14:paraId="31875D02" w14:textId="758250D8" w:rsidR="000E6ED8" w:rsidRPr="008855D8" w:rsidRDefault="00272578" w:rsidP="00CC06D3">
      <w:pPr>
        <w:pStyle w:val="ProductList-OfferingGroupHeading"/>
        <w:rPr>
          <w:lang w:val="nl-NL"/>
        </w:rPr>
      </w:pPr>
      <w:bookmarkStart w:id="112" w:name="MicrosoftAzureServices"/>
      <w:bookmarkStart w:id="113" w:name="_Toc523224798"/>
      <w:r w:rsidRPr="008855D8">
        <w:rPr>
          <w:lang w:val="nl-NL"/>
        </w:rPr>
        <w:t>Microsoft Azure Services</w:t>
      </w:r>
      <w:bookmarkEnd w:id="113"/>
    </w:p>
    <w:bookmarkEnd w:id="112"/>
    <w:p w14:paraId="64002BA3" w14:textId="77777777" w:rsidR="00737C5F" w:rsidRPr="002A3B84" w:rsidRDefault="00737C5F" w:rsidP="00737C5F">
      <w:pPr>
        <w:pStyle w:val="ProductList-Body"/>
        <w:rPr>
          <w:b/>
          <w:color w:val="00188F"/>
        </w:rPr>
      </w:pPr>
      <w:r>
        <w:rPr>
          <w:b/>
          <w:color w:val="00188F"/>
        </w:rPr>
        <w:t>Kennisgevingen</w:t>
      </w:r>
    </w:p>
    <w:p w14:paraId="1152C1E4" w14:textId="77777777" w:rsidR="00187809" w:rsidRPr="00747204" w:rsidRDefault="00187809" w:rsidP="00187809">
      <w:pPr>
        <w:pStyle w:val="ProductList-Body"/>
      </w:pPr>
      <w:r>
        <w:t xml:space="preserve">De Kennisgevingen betreffende Bing Maps, Professionele Services, Azure Media Services H.265/HEV-codering, Adobe Flash Player, de visuele norm H.264/AVC, de videonorm VC-1, de visuele norm MPEG-4 Part 2 en de videonorm MPEG-2 in </w:t>
      </w:r>
      <w:hyperlink w:anchor="Bijlage1" w:history="1">
        <w:r>
          <w:rPr>
            <w:rStyle w:val="Hyperlink"/>
          </w:rPr>
          <w:t>Bijlage 1</w:t>
        </w:r>
      </w:hyperlink>
      <w:r>
        <w:t xml:space="preserve"> zijn van toepassing.</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 Level Overeenkomst</w:t>
      </w:r>
    </w:p>
    <w:p w14:paraId="41766555" w14:textId="77CD7F71" w:rsidR="00CC34E7" w:rsidRPr="00690C65" w:rsidRDefault="00CC34E7" w:rsidP="00CC34E7">
      <w:pPr>
        <w:pStyle w:val="ProductList-Body"/>
      </w:pPr>
      <w:r>
        <w:t>Zie</w:t>
      </w:r>
      <w:r w:rsidRPr="009158F4">
        <w:t xml:space="preserve"> </w:t>
      </w:r>
      <w:hyperlink r:id="rId27" w:history="1">
        <w:r w:rsidRPr="00A02E3C">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Definities</w:t>
      </w:r>
    </w:p>
    <w:p w14:paraId="4E159496" w14:textId="62FFB7C6" w:rsidR="00E33A1F" w:rsidRDefault="00E33A1F" w:rsidP="00E33A1F">
      <w:pPr>
        <w:pStyle w:val="ProductList-Body"/>
        <w:spacing w:after="120"/>
      </w:pPr>
      <w:r>
        <w:t xml:space="preserve">“Azure Government Services” betekent een of meer van de diensten of functies die Microsoft beschikbaar stelt aan de Klant als Clouddiensten voor overheidsgemeenschappen in de regio´s die als “US Gov” zijn aangeduid op </w:t>
      </w:r>
      <w:hyperlink r:id="rId28" w:anchor="services" w:history="1">
        <w:r w:rsidRPr="00A02E3C">
          <w:rPr>
            <w:rStyle w:val="Hyperlink"/>
          </w:rPr>
          <w:t>http://azure.microsoft.com/en-us/regions/#services</w:t>
        </w:r>
      </w:hyperlink>
      <w:r>
        <w:t>.</w:t>
      </w:r>
    </w:p>
    <w:p w14:paraId="05534A45" w14:textId="77777777" w:rsidR="005F10B7" w:rsidRPr="00836CB1" w:rsidRDefault="005F10B7" w:rsidP="005F10B7">
      <w:pPr>
        <w:pStyle w:val="ProductList-Body"/>
        <w:spacing w:after="120"/>
        <w:rPr>
          <w:lang w:val="en-US"/>
        </w:rPr>
      </w:pPr>
      <w:r w:rsidRPr="00836CB1">
        <w:rPr>
          <w:lang w:val="en-US"/>
        </w:rPr>
        <w:t xml:space="preserve">“Bing Search Services” betekent de Bing Custom Search, Entity Search, Image Search, Image Intelligence, News Search, Video Search, Web Search, Spell Check en Autosuggest API's en andere API's die worden genoemd op </w:t>
      </w:r>
      <w:hyperlink r:id="rId29" w:history="1">
        <w:r w:rsidRPr="00836CB1">
          <w:rPr>
            <w:rStyle w:val="Hyperlink"/>
            <w:lang w:val="en-US"/>
          </w:rPr>
          <w:t>https://aka.ms/r1j7jq</w:t>
        </w:r>
      </w:hyperlink>
      <w:r w:rsidRPr="00836CB1">
        <w:rPr>
          <w:lang w:val="en-US"/>
        </w:rPr>
        <w:t>.</w:t>
      </w:r>
    </w:p>
    <w:p w14:paraId="6754DDDB" w14:textId="77777777" w:rsidR="005F10B7" w:rsidRDefault="005F10B7" w:rsidP="005F10B7">
      <w:pPr>
        <w:pStyle w:val="ProductList-Body"/>
        <w:spacing w:after="120"/>
      </w:pPr>
      <w:r>
        <w:t>“Bing Search Services Data” betekent Klantgegevens die aan Microsoft worden verstrekt door of namens de Klant door middel van het gebruik van de Bing Search Services.</w:t>
      </w:r>
    </w:p>
    <w:p w14:paraId="7A4AF654" w14:textId="2FA2F3B3" w:rsidR="00272578" w:rsidRPr="00690C65" w:rsidRDefault="009616E2" w:rsidP="005F10B7">
      <w:pPr>
        <w:pStyle w:val="ProductList-Body"/>
        <w:spacing w:after="120"/>
      </w:pPr>
      <w:r>
        <w:t>“Klantoplossing” betekent een toepassing of reeks toepassingen die primaire en significante functionaliteit toevoegt aan de Microsoft Azure Services en niet hoofdzakelijk fungeert als vervanging van de Microsoft Azure Services.</w:t>
      </w:r>
    </w:p>
    <w:p w14:paraId="20B5F60E" w14:textId="77777777" w:rsidR="00550C30" w:rsidRPr="00CC13E3" w:rsidRDefault="00550C30" w:rsidP="00550C30">
      <w:pPr>
        <w:pStyle w:val="ProductList-Body"/>
        <w:spacing w:after="120"/>
      </w:pPr>
      <w:r>
        <w:t xml:space="preserve">“Microsoft Azure Services” betekent diensten en functies van Microsoft die worden vermeld op </w:t>
      </w:r>
      <w:hyperlink r:id="rId30" w:history="1">
        <w:r>
          <w:rPr>
            <w:rStyle w:val="Hyperlink"/>
          </w:rPr>
          <w:t>http://azure.microsoft.com/services/</w:t>
        </w:r>
      </w:hyperlink>
      <w:r>
        <w:t>, behalve welke afzonderlijk worden gelicentieerd. “Microsoft Azure Services” omvat eventuele opensourcecomponenten die door Microsoft in deze diensten en functies zijn geïntegreerd.</w:t>
      </w:r>
    </w:p>
    <w:p w14:paraId="58C8B33F" w14:textId="77777777" w:rsidR="005F10B7" w:rsidRDefault="005F10B7" w:rsidP="005F10B7">
      <w:pPr>
        <w:pStyle w:val="ProductList-Body"/>
      </w:pPr>
      <w:r>
        <w:t>“Microsoft Translator” betekent Translator Text API en/of Translator Speech API aangeboden door Microsoft als een op de cloud gebaseerde automatische vertaaldienst.</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Beperkingen</w:t>
      </w:r>
    </w:p>
    <w:p w14:paraId="23A765D2" w14:textId="121DFCA9" w:rsidR="00272578" w:rsidRPr="00690C65" w:rsidRDefault="00272578" w:rsidP="009616E2">
      <w:pPr>
        <w:pStyle w:val="ProductList-Body"/>
      </w:pPr>
      <w:r>
        <w:t>Het is de Klant niet toegestaan</w:t>
      </w:r>
    </w:p>
    <w:p w14:paraId="67F9EDEC" w14:textId="77777777" w:rsidR="00272578" w:rsidRPr="00690C65" w:rsidRDefault="00272578" w:rsidP="00A44A41">
      <w:pPr>
        <w:pStyle w:val="ProductList-Body"/>
        <w:numPr>
          <w:ilvl w:val="0"/>
          <w:numId w:val="10"/>
        </w:numPr>
        <w:ind w:left="450" w:hanging="270"/>
      </w:pPr>
      <w:r>
        <w:t>de Microsoft Azure Services door te verkopen of te herdistribueren, of</w:t>
      </w:r>
    </w:p>
    <w:p w14:paraId="7A295F42" w14:textId="7BF2C9E7" w:rsidR="00272578" w:rsidRPr="00690C65" w:rsidRDefault="00272578" w:rsidP="0088164F">
      <w:pPr>
        <w:pStyle w:val="ProductList-Body"/>
        <w:numPr>
          <w:ilvl w:val="0"/>
          <w:numId w:val="10"/>
        </w:numPr>
        <w:spacing w:before="40"/>
        <w:ind w:left="461" w:hanging="274"/>
      </w:pPr>
      <w:r>
        <w:t>meerdere gebruikers toestaan direct of indirect toegang te verkrijgen tot een functie van de Microsoft Azure Service die beschikbaar wordt gesteld per gebruiker (bijvoorbeeld Active Directory Premium). Specifieke voorwaarden met betrekking tot hertoewijzing die van toepassing zijn op een Microsoft Azure Service-functie kunnen worden geleverd in aanvullende documentatie bij de functie.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Buitengebruikstelling van diensten of functies</w:t>
      </w:r>
    </w:p>
    <w:p w14:paraId="20384FBB" w14:textId="12F9580B" w:rsidR="00272578" w:rsidRPr="00690C65" w:rsidRDefault="00272578" w:rsidP="00272578">
      <w:pPr>
        <w:pStyle w:val="ProductList-Body"/>
      </w:pPr>
      <w:r>
        <w:t>Microsoft stelt de Klant 12 maanden van tevoren op de hoogte wanneer wezenlijke functies of functionaliteit worden verwijderd of een dienst buiten gebruik wordt gesteld, tenzij de verwijdering moet worden bespoedigd om redenen van veiligheid, wetgeving of systeemprestaties. Dit geldt niet voor Previews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Gegevensbehoud na afloop of beëindiging</w:t>
      </w:r>
    </w:p>
    <w:p w14:paraId="2B576A03" w14:textId="4CEA408C" w:rsidR="00272578" w:rsidRPr="00690C65" w:rsidRDefault="00272578" w:rsidP="00272578">
      <w:pPr>
        <w:pStyle w:val="ProductList-Body"/>
      </w:pPr>
      <w:r>
        <w:t>Het aflopen of beëindigen van het abonnement van een Klant op een Online Dienst doet niets af aan de verplichting van de Klant tot betaling voor het hosten van Gegevens van de Klant gedurende een Verlengde Looptijd.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Hostuitzondering</w:t>
      </w:r>
    </w:p>
    <w:p w14:paraId="538ACDF4" w14:textId="6A2762A6" w:rsidR="00272578" w:rsidRPr="00690C65" w:rsidRDefault="00272578" w:rsidP="00272578">
      <w:pPr>
        <w:pStyle w:val="ProductList-Body"/>
      </w:pPr>
      <w:r>
        <w:t>De Klant mag een Klantoplossing maken en onderhouden en, niettegenstaande enige tegengestelde bepaling in de volume licensing overeenkomst van de Klant, Microsoft Azure Services combineren met Gegevens van de Klant in eigendom van of in licentie genomen door de Klant of een derde partij, om een Klantoplossing te maken met behulp van de Microsoft Azure Service en de Gegevens van de Klant samen. De Klant mag derde partijen toegang verlenen tot en gebruik laten maken van de Microsoft Azure Services in verband met het gebruik van de Klantoplossing. De Klant is verantwoordelijk voor dat gebruik en dient erop toe te zien dat bij dat gebruik aan deze voorwaarden en de voorwaarden van de volume licensing overeenkomst van de Klant wordt voldaan.</w:t>
      </w:r>
    </w:p>
    <w:p w14:paraId="42EB7CF9" w14:textId="77777777" w:rsidR="00186BF6" w:rsidRPr="00690C65" w:rsidRDefault="00186BF6" w:rsidP="00272578">
      <w:pPr>
        <w:pStyle w:val="ProductList-Body"/>
      </w:pPr>
    </w:p>
    <w:p w14:paraId="06D9E319" w14:textId="77777777" w:rsidR="008855D8" w:rsidRPr="007F0A21" w:rsidRDefault="008855D8" w:rsidP="004620AE">
      <w:pPr>
        <w:pStyle w:val="ProductList-Body"/>
        <w:keepNext/>
      </w:pPr>
      <w:r>
        <w:rPr>
          <w:b/>
          <w:color w:val="00188F"/>
        </w:rPr>
        <w:lastRenderedPageBreak/>
        <w:t>Software gebruiken binnen Microsoft Azure</w:t>
      </w:r>
    </w:p>
    <w:p w14:paraId="0F0BF3D1" w14:textId="6FE9FBFD" w:rsidR="00272578" w:rsidRPr="00690C65" w:rsidRDefault="008855D8" w:rsidP="008855D8">
      <w:pPr>
        <w:pStyle w:val="ProductList-Body"/>
      </w:pPr>
      <w:r>
        <w:t>Voor Microsoft-software die beschikbaar is binnen een Microsoft Azure-service, verleent Microsoft de Klant een beperkte licentie voor het gebruik van de software, uitsluitend binnen de Microsoft Azure-service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B96A05">
      <w:pPr>
        <w:pStyle w:val="ProductList-Body"/>
        <w:keepNext/>
      </w:pPr>
      <w:r>
        <w:rPr>
          <w:b/>
          <w:color w:val="00188F"/>
        </w:rPr>
        <w:t>Beschikbaarheid van datacenters</w:t>
      </w:r>
    </w:p>
    <w:p w14:paraId="12EDE99A" w14:textId="4A892D3F" w:rsidR="005F013C" w:rsidRPr="00690C65" w:rsidRDefault="005F013C" w:rsidP="00272578">
      <w:pPr>
        <w:pStyle w:val="ProductList-Body"/>
      </w:pPr>
      <w:r>
        <w:t>Het gebruik van datacenters in bepaalde regio</w:t>
      </w:r>
      <w:r w:rsidR="0026085E">
        <w:t>’</w:t>
      </w:r>
      <w:r>
        <w:t xml:space="preserve">s kan beperkt zijn tot Klanten die zich bevinden in of nabij de betreffende regio. Zie </w:t>
      </w:r>
      <w:hyperlink r:id="rId31" w:history="1">
        <w:r>
          <w:rPr>
            <w:rStyle w:val="Hyperlink"/>
          </w:rPr>
          <w:t>http://azure.microsoft.com/en-us/regions</w:t>
        </w:r>
      </w:hyperlink>
      <w:r>
        <w:t xml:space="preserve"> voor meer informatie over de beschikbaarheid van diensten per regio.</w:t>
      </w:r>
    </w:p>
    <w:p w14:paraId="7768F54B" w14:textId="77777777" w:rsidR="005F013C" w:rsidRPr="00690C65" w:rsidRDefault="005F013C" w:rsidP="00272578">
      <w:pPr>
        <w:pStyle w:val="ProductList-Body"/>
      </w:pPr>
    </w:p>
    <w:p w14:paraId="0597F066" w14:textId="77777777" w:rsidR="009616E2" w:rsidRPr="00690C65" w:rsidRDefault="00272578" w:rsidP="008855D8">
      <w:pPr>
        <w:pStyle w:val="ProductList-Body"/>
        <w:keepNext/>
      </w:pPr>
      <w:r>
        <w:rPr>
          <w:b/>
          <w:color w:val="00188F"/>
        </w:rPr>
        <w:t>Delen</w:t>
      </w:r>
    </w:p>
    <w:p w14:paraId="58955B29" w14:textId="4CC62FD6" w:rsidR="00272578" w:rsidRPr="00690C65" w:rsidRDefault="00272578" w:rsidP="00272578">
      <w:pPr>
        <w:pStyle w:val="ProductList-Body"/>
      </w:pPr>
      <w:r>
        <w:t>De Microsoft Azure Services kunnen de mogelijkheid bieden om een Klantoplossing en/of Gegevens van de Klant te delen met andere Azure-gebruikers en -gemeenschappen of andere derden. Indien de Klant ervoor kiest over te gaan tot deze vorm van delen, stemt de Klant ermee in dat deze een licentie geeft aan alle geautoriseerde gebruikers, met inbegrip van het recht de Klantoplossing en/of de Gegevens van de Klant te gebruiken, te wijzigen en opnieuw in te zenden, en staat de Klant Microsoft toe deze beschikbaar te stellen aan dergelijke gebruikers op een wijze en plaats naar eigen keuze.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07E80D8" w:rsidR="000E6ED8" w:rsidRDefault="00272578" w:rsidP="00272578">
      <w:pPr>
        <w:pStyle w:val="ProductList-Body"/>
      </w:pPr>
      <w:r>
        <w:t xml:space="preserve">Microsoft Azure maakt het voor de Klant mogelijk om, onder afzonderlijke voorwaarden die beschikbaar zijn op </w:t>
      </w:r>
      <w:hyperlink r:id="rId32" w:history="1">
        <w:r w:rsidR="00257A3E">
          <w:rPr>
            <w:rStyle w:val="Hyperlink"/>
          </w:rPr>
          <w:t>http://azure.microsoft.com/en-us/support/legal/store-terms/</w:t>
        </w:r>
      </w:hyperlink>
      <w:hyperlink r:id="rId33" w:history="1"/>
      <w:r>
        <w:t>, toegang te verkrijgen tot Niet-Microsoft-Producten en deze aan te schaffen via omgevingen zoals de Microsoft Azure Marketplace en de Virtual Machine-galerij.</w:t>
      </w:r>
    </w:p>
    <w:p w14:paraId="720A98A6" w14:textId="5223DA12" w:rsidR="0002448E" w:rsidRDefault="0002448E" w:rsidP="00272578">
      <w:pPr>
        <w:pStyle w:val="ProductList-Body"/>
      </w:pPr>
    </w:p>
    <w:p w14:paraId="2F682B40" w14:textId="77777777" w:rsidR="005F10B7" w:rsidRPr="005F10B7" w:rsidRDefault="005F10B7" w:rsidP="005F10B7">
      <w:pPr>
        <w:pStyle w:val="ProductList-Offering2Heading"/>
        <w:outlineLvl w:val="2"/>
        <w:rPr>
          <w:lang w:val="nl-NL"/>
        </w:rPr>
      </w:pPr>
      <w:bookmarkStart w:id="114" w:name="MicrosoftTranslator"/>
      <w:bookmarkStart w:id="115" w:name="_Toc449618403"/>
      <w:bookmarkStart w:id="116" w:name="_Toc445967470"/>
      <w:r w:rsidRPr="005F10B7">
        <w:rPr>
          <w:lang w:val="nl-NL"/>
        </w:rPr>
        <w:tab/>
      </w:r>
      <w:bookmarkStart w:id="117" w:name="_Toc509825512"/>
      <w:bookmarkStart w:id="118" w:name="_Toc510880769"/>
      <w:bookmarkStart w:id="119" w:name="_Toc523224799"/>
      <w:r w:rsidRPr="005F10B7">
        <w:rPr>
          <w:lang w:val="nl-NL"/>
        </w:rPr>
        <w:t>Azure Maps</w:t>
      </w:r>
      <w:bookmarkEnd w:id="117"/>
      <w:bookmarkEnd w:id="118"/>
      <w:bookmarkEnd w:id="119"/>
    </w:p>
    <w:p w14:paraId="4A4FF770" w14:textId="77777777" w:rsidR="005F10B7" w:rsidRDefault="005F10B7" w:rsidP="005F10B7">
      <w:pPr>
        <w:pStyle w:val="ProductList-ClauseHeading"/>
        <w:keepNext w:val="0"/>
      </w:pPr>
      <w:r>
        <w:t>Beperkingen op navigatie</w:t>
      </w:r>
    </w:p>
    <w:p w14:paraId="78D45E93" w14:textId="77777777" w:rsidR="005F10B7" w:rsidRDefault="005F10B7" w:rsidP="005F10B7">
      <w:pPr>
        <w:pStyle w:val="ProductList-Body"/>
      </w:pPr>
      <w:r>
        <w:t>Het is niet toegestaan Azure Maps te gebruiken om stapsgewijze (“turn-by-turn”) navigatiefunctionaliteit mogelijk te maken in een willekeurige toepassing.</w:t>
      </w:r>
    </w:p>
    <w:p w14:paraId="063D13E8" w14:textId="77777777" w:rsidR="005F10B7" w:rsidRPr="00006432" w:rsidRDefault="005F10B7" w:rsidP="005F10B7">
      <w:pPr>
        <w:pStyle w:val="ProductList-Body"/>
      </w:pPr>
    </w:p>
    <w:p w14:paraId="70317156" w14:textId="77777777" w:rsidR="005F10B7" w:rsidRDefault="005F10B7" w:rsidP="005F10B7">
      <w:pPr>
        <w:pStyle w:val="ProductList-ClauseHeading"/>
        <w:keepNext w:val="0"/>
      </w:pPr>
      <w:r>
        <w:t>Databasebeperkingen</w:t>
      </w:r>
    </w:p>
    <w:p w14:paraId="33D5EA14" w14:textId="77777777" w:rsidR="005F10B7" w:rsidRDefault="005F10B7" w:rsidP="005F10B7">
      <w:pPr>
        <w:pStyle w:val="ProductList-Body"/>
      </w:pPr>
      <w:r>
        <w:t>Het is niet toegestaan Azure Maps of enig deel daarvan te gebruiken om een concurrerende database of dienst te creëren, of een afgeleide database te maken die geheel of gedeeltelijk is gevuld met uw gegevens en/of gegevens die zijn geleverd of aangemaakt door een derde partij.</w:t>
      </w:r>
    </w:p>
    <w:p w14:paraId="3081C23B" w14:textId="77777777" w:rsidR="005F10B7" w:rsidRPr="00006432" w:rsidRDefault="005F10B7" w:rsidP="005F10B7">
      <w:pPr>
        <w:pStyle w:val="ProductList-Body"/>
      </w:pPr>
    </w:p>
    <w:p w14:paraId="7D05176A" w14:textId="77777777" w:rsidR="005F10B7" w:rsidRPr="00006432" w:rsidRDefault="005F10B7" w:rsidP="005F10B7">
      <w:pPr>
        <w:pStyle w:val="ProductList-Body"/>
      </w:pPr>
      <w:r>
        <w:t>Het is niet toegestaan om de gegevens die Azure Maps levert, te gebruiken in combinatie met enige andere database van een derde partij, met uitzondering van het toevoegen aan de gegevens van lagen van een type dat niet is inbegrepen in de Service (zoals inhoud die uw eigendom is) of waarvoor Microsoft anderszins een licentie verstrekt.</w:t>
      </w:r>
    </w:p>
    <w:p w14:paraId="4760305F" w14:textId="77777777" w:rsidR="005F10B7" w:rsidRDefault="005F10B7" w:rsidP="005F10B7">
      <w:pPr>
        <w:pStyle w:val="ProductList-Body"/>
      </w:pPr>
    </w:p>
    <w:p w14:paraId="502C97E2" w14:textId="77777777" w:rsidR="005F10B7" w:rsidRDefault="005F10B7" w:rsidP="005F10B7">
      <w:pPr>
        <w:pStyle w:val="ProductList-ClauseHeading"/>
        <w:keepNext w:val="0"/>
      </w:pPr>
      <w:r>
        <w:t>API-resultaten</w:t>
      </w:r>
    </w:p>
    <w:p w14:paraId="59CB9E1B" w14:textId="77777777" w:rsidR="005F10B7" w:rsidRPr="00006432" w:rsidRDefault="005F10B7" w:rsidP="005F10B7">
      <w:pPr>
        <w:pStyle w:val="ProductList-Body"/>
      </w:pPr>
      <w:r>
        <w:t>U mag geen informatie opslaan of tijdelijk opslaan die wordt aangeleverd door de Azure Maps API, waaronder zonder beperking begrepen geocodes en omgekeerde geocodes, mapdatatiles en route-informatie (de “Resultaten”) met als doel dergelijke Resultaten geschikt te maken voor gebruik door meerdere gebruikers.</w:t>
      </w:r>
    </w:p>
    <w:p w14:paraId="737D45F3" w14:textId="77777777" w:rsidR="005F10B7" w:rsidRDefault="005F10B7" w:rsidP="005F10B7">
      <w:pPr>
        <w:pStyle w:val="ProductList-Body"/>
      </w:pPr>
    </w:p>
    <w:p w14:paraId="27F17ACF" w14:textId="77777777" w:rsidR="005F10B7" w:rsidRDefault="005F10B7" w:rsidP="005F10B7">
      <w:pPr>
        <w:pStyle w:val="ProductList-Body"/>
      </w:pPr>
      <w:r>
        <w:t>Tijdelijke opslag van Resultaten op een apparaat of clientbrowser is toegestaan indien u dit doet om de latentietijden van de dienst die u op een dergelijk apparaat of op een dergelijke clientbrowser gebruikt, te reduceren. Resultaten mogen niet langer worden opgeslagen dan: (i) de geldigheidsperiode die wordt aangegeven in de retourneerde headers; of (ii) 30 dagen, indien dit korter is.</w:t>
      </w:r>
    </w:p>
    <w:p w14:paraId="760110AB" w14:textId="77777777" w:rsidR="005F10B7" w:rsidRPr="00006432" w:rsidRDefault="005F10B7" w:rsidP="005F10B7">
      <w:pPr>
        <w:pStyle w:val="ProductList-Body"/>
      </w:pPr>
    </w:p>
    <w:p w14:paraId="21E9562D" w14:textId="77777777" w:rsidR="005F10B7" w:rsidRPr="00006432" w:rsidRDefault="005F10B7" w:rsidP="005F10B7">
      <w:pPr>
        <w:pStyle w:val="ProductList-Body"/>
      </w:pPr>
      <w:bookmarkStart w:id="120" w:name="_Hlk509835802"/>
      <w:r>
        <w:t>U mag geen Resultaten weergeven over enige inhoud of geografische-kaartendatabase van derden.</w:t>
      </w:r>
    </w:p>
    <w:bookmarkEnd w:id="120"/>
    <w:p w14:paraId="0F9BBF1D" w14:textId="77777777" w:rsidR="005F10B7" w:rsidRDefault="005F10B7" w:rsidP="005F10B7">
      <w:pPr>
        <w:pStyle w:val="ProductList-Body"/>
      </w:pPr>
    </w:p>
    <w:p w14:paraId="64FF68F1" w14:textId="77777777" w:rsidR="005F10B7" w:rsidRDefault="005F10B7" w:rsidP="005F10B7">
      <w:pPr>
        <w:pStyle w:val="ProductList-ClauseHeading"/>
        <w:keepNext w:val="0"/>
      </w:pPr>
      <w:r>
        <w:t>Kaartgegevens</w:t>
      </w:r>
    </w:p>
    <w:p w14:paraId="3569C23D" w14:textId="77777777" w:rsidR="005F10B7" w:rsidRPr="00C228A5" w:rsidRDefault="005F10B7" w:rsidP="005F10B7">
      <w:pPr>
        <w:pStyle w:val="ProductList-Body"/>
      </w:pPr>
      <w:r>
        <w:t>Het gebruik van inhoud waarop de auteursrechtaanduiding van TomTom is weergegeven, dient in overeenstemming te zijn met de beperkingen die worden vermeld in de productievoorwaarden en EULA waaronder TomTom aan de derde partij een licentie verstrekt (</w:t>
      </w:r>
      <w:hyperlink r:id="rId34" w:history="1">
        <w:r>
          <w:rPr>
            <w:rStyle w:val="Hyperlink"/>
          </w:rPr>
          <w:t>https://www.tomtom.com/en_GB/thirdpartyproductterms/</w:t>
        </w:r>
      </w:hyperlink>
      <w:r>
        <w:t>).</w:t>
      </w:r>
    </w:p>
    <w:p w14:paraId="354D6C16" w14:textId="77777777" w:rsidR="005F10B7" w:rsidRPr="00006432" w:rsidRDefault="005F10B7" w:rsidP="005F10B7">
      <w:pPr>
        <w:pStyle w:val="ProductList-Body"/>
      </w:pPr>
    </w:p>
    <w:p w14:paraId="76385E3B" w14:textId="77777777" w:rsidR="005F10B7" w:rsidRDefault="005F10B7" w:rsidP="005F10B7">
      <w:pPr>
        <w:pStyle w:val="ProductList-ClauseHeading"/>
        <w:keepNext w:val="0"/>
      </w:pPr>
      <w:r>
        <w:t>Geen garantie van nauwkeurigheid</w:t>
      </w:r>
    </w:p>
    <w:p w14:paraId="6B840042" w14:textId="77777777" w:rsidR="005F10B7" w:rsidRPr="00006432" w:rsidRDefault="005F10B7" w:rsidP="005F10B7">
      <w:pPr>
        <w:pStyle w:val="ProductList-Body"/>
      </w:pPr>
      <w:r>
        <w:t xml:space="preserve">Microsoft en haar leveranciers garanderen niet dat de kaarten, afbeeldingen, gegevens of andere inhoud die Azure Maps levert, nauwkeurig of volledig zullen zijn. </w:t>
      </w:r>
    </w:p>
    <w:p w14:paraId="420AC383" w14:textId="77777777" w:rsidR="005F10B7" w:rsidRDefault="005F10B7" w:rsidP="005F10B7">
      <w:pPr>
        <w:pStyle w:val="ProductList-Body"/>
      </w:pPr>
    </w:p>
    <w:p w14:paraId="31FB42D8" w14:textId="77777777" w:rsidR="005F10B7" w:rsidRDefault="005F10B7" w:rsidP="005F10B7">
      <w:pPr>
        <w:pStyle w:val="ProductList-ClauseHeading"/>
        <w:keepNext w:val="0"/>
      </w:pPr>
      <w:r>
        <w:t>Auteursrecht</w:t>
      </w:r>
    </w:p>
    <w:p w14:paraId="0F403289" w14:textId="77777777" w:rsidR="005F10B7" w:rsidRDefault="005F10B7" w:rsidP="005F10B7">
      <w:pPr>
        <w:pStyle w:val="ProductList-Body"/>
      </w:pPr>
      <w:r>
        <w:t>Het is niet toegestaan om enig logo dat, en/of enige auteursrechtaanduiding die zich bevindt op, of automatisch wordt gegeneerd door Azure Maps, te verwijderen, onleesbaar te maken, te maskeren of te wijzigen.</w:t>
      </w:r>
    </w:p>
    <w:p w14:paraId="2CDF71FC" w14:textId="77777777" w:rsidR="005F10B7" w:rsidRPr="00683A2B" w:rsidRDefault="00375E42" w:rsidP="005F10B7">
      <w:pPr>
        <w:pStyle w:val="ProductList-Body"/>
        <w:shd w:val="clear" w:color="auto" w:fill="A6A6A6" w:themeFill="background1" w:themeFillShade="A6"/>
        <w:spacing w:before="120" w:after="240"/>
        <w:jc w:val="right"/>
        <w:rPr>
          <w:sz w:val="16"/>
          <w:szCs w:val="16"/>
        </w:rPr>
      </w:pPr>
      <w:hyperlink w:anchor="TableofContents" w:history="1">
        <w:r w:rsidR="005F10B7">
          <w:rPr>
            <w:rStyle w:val="Hyperlink"/>
            <w:sz w:val="16"/>
            <w:szCs w:val="16"/>
          </w:rPr>
          <w:t>Inhoudsopgave</w:t>
        </w:r>
      </w:hyperlink>
      <w:r w:rsidR="005F10B7">
        <w:rPr>
          <w:sz w:val="16"/>
          <w:szCs w:val="16"/>
        </w:rPr>
        <w:t xml:space="preserve"> / </w:t>
      </w:r>
      <w:hyperlink w:anchor="GeneralTerms" w:history="1">
        <w:r w:rsidR="005F10B7">
          <w:rPr>
            <w:rStyle w:val="Hyperlink"/>
            <w:sz w:val="16"/>
            <w:szCs w:val="16"/>
          </w:rPr>
          <w:t>Algemene voorwaarden</w:t>
        </w:r>
      </w:hyperlink>
    </w:p>
    <w:p w14:paraId="467BC734" w14:textId="0EDC3504" w:rsidR="00187809" w:rsidRPr="005F10B7" w:rsidRDefault="00187809" w:rsidP="00187809">
      <w:pPr>
        <w:pStyle w:val="ProductList-Offering2Heading"/>
        <w:outlineLvl w:val="2"/>
        <w:rPr>
          <w:lang w:val="nl-NL"/>
        </w:rPr>
      </w:pPr>
      <w:r w:rsidRPr="00926B17">
        <w:rPr>
          <w:lang w:val="nl-NL"/>
        </w:rPr>
        <w:lastRenderedPageBreak/>
        <w:tab/>
      </w:r>
      <w:bookmarkStart w:id="121" w:name="_Toc484158292"/>
      <w:bookmarkStart w:id="122" w:name="_Toc523224800"/>
      <w:r w:rsidRPr="005F10B7">
        <w:rPr>
          <w:lang w:val="nl-NL"/>
        </w:rPr>
        <w:t>Microsoft Azure Stack</w:t>
      </w:r>
      <w:bookmarkEnd w:id="121"/>
      <w:bookmarkEnd w:id="122"/>
    </w:p>
    <w:p w14:paraId="1595DE93" w14:textId="7F46F60A" w:rsidR="00187809" w:rsidRDefault="00187809" w:rsidP="00187809">
      <w:pPr>
        <w:pStyle w:val="ProductList-Body"/>
      </w:pPr>
      <w:r>
        <w:t>Microsoft Azure Stack is een Microsoft Azure Service.</w:t>
      </w:r>
    </w:p>
    <w:p w14:paraId="6059D2F8" w14:textId="77777777" w:rsidR="00751D62" w:rsidRPr="00747204" w:rsidRDefault="00751D62" w:rsidP="00187809">
      <w:pPr>
        <w:pStyle w:val="ProductList-Body"/>
      </w:pPr>
    </w:p>
    <w:p w14:paraId="31886839" w14:textId="77777777" w:rsidR="00187809" w:rsidRPr="00747204" w:rsidRDefault="00187809" w:rsidP="00187809">
      <w:pPr>
        <w:pStyle w:val="ProductList-ClauseHeading"/>
      </w:pPr>
      <w:r>
        <w:t xml:space="preserve">Microsoft Azure Stack-privacy </w:t>
      </w:r>
    </w:p>
    <w:p w14:paraId="59131CBC" w14:textId="77777777" w:rsidR="00187809" w:rsidRPr="00747204" w:rsidRDefault="00187809" w:rsidP="00187809">
      <w:pPr>
        <w:pStyle w:val="ProductList-Body"/>
      </w:pPr>
      <w:r>
        <w:t xml:space="preserve">Op het gebruik van Microsoft Azure Stack door de Klant is de Privacyverklaring Microsoft Enterprise en Developer op </w:t>
      </w:r>
      <w:hyperlink r:id="rId35" w:history="1">
        <w:r w:rsidRPr="00227E95">
          <w:rPr>
            <w:rStyle w:val="Hyperlink"/>
          </w:rPr>
          <w:t>https://www.microsoft.com/en-us/privacystatement/EnterpriseDev</w:t>
        </w:r>
      </w:hyperlink>
      <w:r>
        <w:t xml:space="preserve"> van toepassing. Indien een Klant met een Microsoft Cloud Overeenkomst gebruikmaakt van Microsoft Azure Stack-software of -services die worden gehost door een Reseller, is dit gebruik onderworpen aan de privacypraktijken van de Reseller. Deze kunnen afwijken van die van Microsoft. </w:t>
      </w:r>
    </w:p>
    <w:p w14:paraId="4D4243D2" w14:textId="77777777" w:rsidR="00187809" w:rsidRPr="00747204" w:rsidRDefault="00187809" w:rsidP="00187809">
      <w:pPr>
        <w:pStyle w:val="ProductList-Body"/>
      </w:pPr>
    </w:p>
    <w:p w14:paraId="02309BDF" w14:textId="77777777" w:rsidR="00187809" w:rsidRPr="00747204" w:rsidRDefault="00187809" w:rsidP="00187809">
      <w:pPr>
        <w:pStyle w:val="ProductList-ClauseHeading"/>
      </w:pPr>
      <w:r>
        <w:t xml:space="preserve">Gebruik van Microsoft Azure Stack </w:t>
      </w:r>
    </w:p>
    <w:p w14:paraId="1DD85F8E" w14:textId="5AAEDE07" w:rsidR="00187809" w:rsidRDefault="00187809" w:rsidP="00187809">
      <w:pPr>
        <w:pStyle w:val="ProductList-Body"/>
        <w:tabs>
          <w:tab w:val="clear" w:pos="158"/>
          <w:tab w:val="left" w:pos="360"/>
        </w:tabs>
      </w:pPr>
      <w:r>
        <w:t xml:space="preserve">De Klant mag Microsoft Azure Stack uitsluitend gebruiken op de hardware waarop deze is voorgeïnstalleerd. Microsoft Azure Stack omvat Windows Server, Windows-softwarecomponenten en SQL Server-technologie, die elk zijn onderworpen aan het artikel Inbegrepen technologieën van de Productvoorwaarden en niet mogen worden gebruikt buiten Microsoft Azure Stack. </w:t>
      </w:r>
    </w:p>
    <w:p w14:paraId="0188A8A2" w14:textId="7A568E19" w:rsidR="00B2308B" w:rsidRDefault="00B2308B" w:rsidP="00187809">
      <w:pPr>
        <w:pStyle w:val="ProductList-Body"/>
        <w:tabs>
          <w:tab w:val="clear" w:pos="158"/>
          <w:tab w:val="left" w:pos="360"/>
        </w:tabs>
      </w:pPr>
    </w:p>
    <w:p w14:paraId="67AEC982" w14:textId="77777777" w:rsidR="00B2308B" w:rsidRDefault="00B2308B" w:rsidP="00B2308B">
      <w:pPr>
        <w:pStyle w:val="ProductList-ClauseHeading"/>
      </w:pPr>
      <w:r>
        <w:t>Gebruik van het standaard providerabonnement</w:t>
      </w:r>
    </w:p>
    <w:p w14:paraId="377574E4" w14:textId="77777777" w:rsidR="00B2308B" w:rsidRPr="00D26C87" w:rsidRDefault="00B2308B" w:rsidP="00B2308B">
      <w:pPr>
        <w:pStyle w:val="ProductList-Body"/>
      </w:pPr>
      <w:r>
        <w:t>Het abonnement dat tijdens het implementatieproces van de Azure Stack wordt gemaakt voor de systeembeheerder (het standaard providerabonnement) mag alleen worden gebruikt voor het implementeren en beheren van de Azure Stack-infrastructuur; het mag niet worden gebruikt voor workloads waarbij geen Azure Stack-infrastructuur wordt geïmplementeerd of beheerd. (Het mag bijvoorbeeld niet worden gebruikt voor het uitvoeren van toepassingsworkloads).</w:t>
      </w:r>
    </w:p>
    <w:p w14:paraId="10D67E24" w14:textId="77777777" w:rsidR="00187809" w:rsidRPr="00747204" w:rsidRDefault="00375E42" w:rsidP="00187809">
      <w:pPr>
        <w:pStyle w:val="ProductList-Body"/>
        <w:shd w:val="clear" w:color="auto" w:fill="A6A6A6" w:themeFill="background1" w:themeFillShade="A6"/>
        <w:spacing w:before="120" w:after="240"/>
        <w:jc w:val="right"/>
      </w:pPr>
      <w:hyperlink w:anchor="TableofContents" w:history="1">
        <w:r w:rsidR="00187809">
          <w:rPr>
            <w:rStyle w:val="Hyperlink"/>
            <w:sz w:val="16"/>
            <w:szCs w:val="16"/>
          </w:rPr>
          <w:t>Inhoudsopgave</w:t>
        </w:r>
      </w:hyperlink>
      <w:r w:rsidR="00187809">
        <w:rPr>
          <w:sz w:val="16"/>
          <w:szCs w:val="16"/>
        </w:rPr>
        <w:t xml:space="preserve"> / </w:t>
      </w:r>
      <w:hyperlink w:anchor="_top" w:history="1">
        <w:r w:rsidR="00187809">
          <w:rPr>
            <w:rStyle w:val="Hyperlink"/>
            <w:sz w:val="16"/>
            <w:szCs w:val="16"/>
          </w:rPr>
          <w:t>Algemene voorwaarden</w:t>
        </w:r>
      </w:hyperlink>
    </w:p>
    <w:p w14:paraId="19437948" w14:textId="77777777" w:rsidR="005F10B7" w:rsidRPr="005F10B7" w:rsidRDefault="005F10B7" w:rsidP="005F10B7">
      <w:pPr>
        <w:pStyle w:val="ProductList-Offering2Heading"/>
        <w:outlineLvl w:val="2"/>
        <w:rPr>
          <w:lang w:val="nl-NL"/>
        </w:rPr>
      </w:pPr>
      <w:bookmarkStart w:id="123" w:name="_Toc494738672"/>
      <w:bookmarkStart w:id="124" w:name="EMS"/>
      <w:bookmarkStart w:id="125" w:name="_Toc476476610"/>
      <w:bookmarkStart w:id="126" w:name="_Toc459970714"/>
      <w:bookmarkStart w:id="127" w:name="_Toc457466428"/>
      <w:bookmarkStart w:id="128" w:name="AzureActiveDirectoryBasic"/>
      <w:bookmarkStart w:id="129" w:name="_Toc437590238"/>
      <w:bookmarkStart w:id="130" w:name="_Toc435790944"/>
      <w:bookmarkStart w:id="131" w:name="MicrosoftDynamicsMarketing"/>
      <w:bookmarkEnd w:id="114"/>
      <w:bookmarkEnd w:id="115"/>
      <w:bookmarkEnd w:id="116"/>
      <w:r w:rsidRPr="005F10B7">
        <w:rPr>
          <w:lang w:val="nl-NL"/>
        </w:rPr>
        <w:tab/>
      </w:r>
      <w:bookmarkStart w:id="132" w:name="MicrosoftCognitiveServices"/>
      <w:bookmarkStart w:id="133" w:name="_Toc510880771"/>
      <w:bookmarkStart w:id="134" w:name="_Toc510115105"/>
      <w:bookmarkStart w:id="135" w:name="_Toc523224801"/>
      <w:r w:rsidRPr="005F10B7">
        <w:rPr>
          <w:lang w:val="nl-NL"/>
        </w:rPr>
        <w:t>Bing Search Services</w:t>
      </w:r>
      <w:bookmarkEnd w:id="132"/>
      <w:bookmarkEnd w:id="133"/>
      <w:bookmarkEnd w:id="134"/>
      <w:bookmarkEnd w:id="135"/>
    </w:p>
    <w:p w14:paraId="4C908EBB" w14:textId="77777777" w:rsidR="005F10B7" w:rsidRPr="002001F8" w:rsidRDefault="005F10B7" w:rsidP="005F10B7">
      <w:pPr>
        <w:pStyle w:val="ProductList-ClauseHeading"/>
        <w:keepNext w:val="0"/>
      </w:pPr>
      <w:r>
        <w:t>Gebruiks- en weergavevereisten van Bing Search Services</w:t>
      </w:r>
    </w:p>
    <w:p w14:paraId="60C07206" w14:textId="77777777" w:rsidR="005F10B7" w:rsidRDefault="005F10B7" w:rsidP="005F10B7">
      <w:pPr>
        <w:pStyle w:val="ProductList-Body"/>
        <w:tabs>
          <w:tab w:val="left" w:pos="270"/>
        </w:tabs>
      </w:pPr>
      <w:r>
        <w:t>De Klant dient te voldoen aan de gebruiks- en weergavevereisten voor de Bing Search Services,</w:t>
      </w:r>
      <w:r>
        <w:rPr>
          <w:sz w:val="24"/>
          <w:szCs w:val="24"/>
        </w:rPr>
        <w:t xml:space="preserve"> </w:t>
      </w:r>
      <w:r>
        <w:t>beschikbaar op</w:t>
      </w:r>
      <w:r>
        <w:rPr>
          <w:sz w:val="24"/>
          <w:szCs w:val="24"/>
        </w:rPr>
        <w:t xml:space="preserve"> </w:t>
      </w:r>
      <w:hyperlink r:id="rId36" w:history="1">
        <w:r>
          <w:rPr>
            <w:rStyle w:val="Hyperlink"/>
          </w:rPr>
          <w:t>https://aka.ms/r1j7jq</w:t>
        </w:r>
      </w:hyperlink>
      <w:r>
        <w:t>. De Klant mag de met de Bing Search Services verkregen resultaten uitsluitend gebruiken in een Internet-zoekcontext (zoals gedefinieerd in de gebruiks- en weergavevereisten) en mag de resultaten niet bewaren in een cache of kopiëren. De resultaten die de Klant verkrijgt door middel van de Bing Search Services zijn geen Producten, Fixes of Resultaten van Diensten.</w:t>
      </w:r>
    </w:p>
    <w:p w14:paraId="51E34511" w14:textId="77777777" w:rsidR="005F10B7" w:rsidRDefault="005F10B7" w:rsidP="005F10B7">
      <w:pPr>
        <w:pStyle w:val="ProductList-ClauseHeading"/>
        <w:keepNext w:val="0"/>
      </w:pPr>
    </w:p>
    <w:p w14:paraId="16DD84CE" w14:textId="77777777" w:rsidR="005F10B7" w:rsidRPr="008846DD" w:rsidRDefault="005F10B7" w:rsidP="005F10B7">
      <w:pPr>
        <w:pStyle w:val="ProductList-ClauseHeading"/>
      </w:pPr>
      <w:r>
        <w:t xml:space="preserve">Bing Search Services en privacy </w:t>
      </w:r>
    </w:p>
    <w:p w14:paraId="4B3C8E54" w14:textId="77777777" w:rsidR="005F10B7" w:rsidRDefault="005F10B7" w:rsidP="005F10B7">
      <w:pPr>
        <w:pStyle w:val="ProductList-Body"/>
      </w:pPr>
      <w:r>
        <w:t xml:space="preserve">De Privacyverklaring van Microsoft op </w:t>
      </w:r>
      <w:hyperlink r:id="rId37" w:history="1">
        <w:r>
          <w:rPr>
            <w:rStyle w:val="Hyperlink"/>
          </w:rPr>
          <w:t>https://go.microsoft.com/</w:t>
        </w:r>
        <w:r>
          <w:rPr>
            <w:rStyle w:val="Hyperlink"/>
            <w:color w:val="0563C1"/>
          </w:rPr>
          <w:t>fwlink</w:t>
        </w:r>
        <w:r>
          <w:rPr>
            <w:rStyle w:val="Hyperlink"/>
          </w:rPr>
          <w:t>/?LinkId=521839</w:t>
        </w:r>
      </w:hyperlink>
      <w:r>
        <w:t xml:space="preserve"> is van toepassing op het gebruik van de Bing Search Services door de Klant, met dien verstande dat het artikel Bing Search Services in de Voorwaarden voor Online Diensten in geval van strijdigheden met de Privacyverklaring van Microsoft prevaleert. </w:t>
      </w:r>
    </w:p>
    <w:p w14:paraId="6D2D0EE5" w14:textId="77777777" w:rsidR="005F10B7" w:rsidRDefault="005F10B7" w:rsidP="005F10B7">
      <w:pPr>
        <w:pStyle w:val="ProductList-Body"/>
      </w:pPr>
    </w:p>
    <w:p w14:paraId="74A153FC" w14:textId="77777777" w:rsidR="005F10B7" w:rsidRPr="00964225" w:rsidRDefault="005F10B7" w:rsidP="005F10B7">
      <w:pPr>
        <w:pStyle w:val="ProductList-ClauseHeading"/>
        <w:keepNext w:val="0"/>
        <w:rPr>
          <w:color w:val="0072C6"/>
        </w:rPr>
      </w:pPr>
      <w:r>
        <w:t>Gebruik van Bing Search-gegevens</w:t>
      </w:r>
    </w:p>
    <w:p w14:paraId="6C1FE0DB" w14:textId="77777777" w:rsidR="005F10B7" w:rsidRDefault="005F10B7" w:rsidP="005F10B7">
      <w:pPr>
        <w:pStyle w:val="ProductList-Body"/>
      </w:pPr>
      <w:r>
        <w:t>De Klant draagt de volle verantwoordelijkheid voor de inhoud van alle Bing Search Services-gegevens.</w:t>
      </w:r>
    </w:p>
    <w:p w14:paraId="1E022A92" w14:textId="77777777" w:rsidR="005F10B7" w:rsidRDefault="005F10B7" w:rsidP="005F10B7">
      <w:pPr>
        <w:pStyle w:val="ProductList-Body"/>
      </w:pPr>
    </w:p>
    <w:p w14:paraId="5427E400" w14:textId="77777777" w:rsidR="005F10B7" w:rsidRDefault="005F10B7" w:rsidP="005F10B7">
      <w:pPr>
        <w:pStyle w:val="ProductList-Body"/>
      </w:pPr>
      <w:r>
        <w:t>Microsoft mag Bing Search Services-gegevens uitsluitend verwerken voor: (i) het leveren van Cognitive Services aan de Klant; en (ii) het verbeteren van producten en diensten van Microsoft. Uitsluitend voor deze doeleinden mag Microsoft Bing Search Service-gegevens verzamelen, bewaren, verwerken, reproduceren en gebruiken als basis voor afgeleide werken, en de Klant verleent Microsoft een beperkte, niet-exclusieve, onherroepelijke wereldwijde licentie om dit te doen. De Klant dient alle rechten te garanderen en te onderhouden die voor Microsoft noodzakelijk zijn om Bing Search Services-gegevens te verwerken zoals beschreven in deze paragraaf zonder de rechten van derden te schenden, of Microsoft anderszins verplichtingen op te leggen jegens de Klant of een derde.</w:t>
      </w:r>
    </w:p>
    <w:p w14:paraId="1962C059" w14:textId="77777777" w:rsidR="005F10B7" w:rsidRDefault="005F10B7" w:rsidP="005F10B7">
      <w:pPr>
        <w:pStyle w:val="ProductList-Body"/>
      </w:pPr>
    </w:p>
    <w:p w14:paraId="7C79E2D5" w14:textId="77777777" w:rsidR="005F10B7" w:rsidRDefault="005F10B7" w:rsidP="005F10B7">
      <w:pPr>
        <w:pStyle w:val="ProductList-Body"/>
      </w:pPr>
      <w:r>
        <w:t>Dit artikel Gebruik van Bing Search Services-gegevens in de Voorwaarden voor Online Diensten blijft van kracht na het beëindigen of aflopen van de volume-licensingovereenkomst van de Klant. Tussen partijen behoudt de Klant alle rechten, eigendom en belangen met betrekking tot de Bing Search Service-gegevens. Microsoft verkrijgt geen rechten met betrekking tot de Bing Search Services-gegevens van de Klant, anders dan de rechten die de Klant Microsoft verleent in dit artikel Gebruik van Bing Search Services-gegevens. Deze paragraaf heeft geen invloed op de rechten van Microsoft met betrekking tot de software of diensten waarvoor Microsoft de Klant een licentie verleent.</w:t>
      </w:r>
    </w:p>
    <w:p w14:paraId="6AFFF0AD" w14:textId="77777777" w:rsidR="005F10B7" w:rsidRDefault="005F10B7" w:rsidP="005F10B7">
      <w:pPr>
        <w:pStyle w:val="ProductList-Body"/>
      </w:pPr>
    </w:p>
    <w:p w14:paraId="77C0FAE1" w14:textId="77777777" w:rsidR="005F10B7" w:rsidRPr="00964225" w:rsidRDefault="005F10B7" w:rsidP="005F10B7">
      <w:pPr>
        <w:pStyle w:val="ProductList-ClauseHeading"/>
        <w:keepNext w:val="0"/>
        <w:rPr>
          <w:color w:val="0072C6"/>
        </w:rPr>
      </w:pPr>
      <w:r>
        <w:t>Toepasselijkheid van de Bepalingen inzake de bescherming van persoonsgegevens op Bing Search Services</w:t>
      </w:r>
    </w:p>
    <w:p w14:paraId="41658871" w14:textId="77777777" w:rsidR="005F10B7" w:rsidRDefault="005F10B7" w:rsidP="005F10B7">
      <w:pPr>
        <w:pStyle w:val="ProductList-Body"/>
      </w:pPr>
      <w:r>
        <w:t>Alleen de volgende onderdelen van de Bepalingen inzake de bescherming van persoonsgegevens zijn van toepassing op de Bing Search Services: Gegevensoverdracht, Gebruik van onderaannemers, Contact met Microsoft opnemen. Deze artikelen zijn niet van toepassing op Previews van de vermelde diensten.</w:t>
      </w:r>
    </w:p>
    <w:p w14:paraId="6F3036E2" w14:textId="77777777" w:rsidR="005F10B7" w:rsidRPr="009A17A9" w:rsidRDefault="005F10B7" w:rsidP="005F10B7">
      <w:pPr>
        <w:pStyle w:val="ProductList-Body"/>
      </w:pPr>
    </w:p>
    <w:p w14:paraId="27B66228" w14:textId="77777777" w:rsidR="005F10B7" w:rsidRDefault="005F10B7" w:rsidP="005F10B7">
      <w:pPr>
        <w:pStyle w:val="ProductList-ClauseHeading"/>
        <w:keepNext w:val="0"/>
      </w:pPr>
      <w:r>
        <w:t>AVG-voorwaarden zijn niet van toepassing op Bing Search Services:</w:t>
      </w:r>
    </w:p>
    <w:p w14:paraId="1AE05B4C" w14:textId="77777777" w:rsidR="005F10B7" w:rsidRDefault="005F10B7" w:rsidP="005F10B7">
      <w:pPr>
        <w:pStyle w:val="ProductList-Body"/>
      </w:pPr>
      <w:r>
        <w:t>De AVG-voorwaarden zijn niet van toepassing op de Bing Search Services.</w:t>
      </w:r>
    </w:p>
    <w:p w14:paraId="2C1B2004" w14:textId="77777777" w:rsidR="005F10B7" w:rsidRDefault="005F10B7" w:rsidP="005F10B7">
      <w:pPr>
        <w:pStyle w:val="ProductList-Body"/>
        <w:tabs>
          <w:tab w:val="left" w:pos="360"/>
        </w:tabs>
      </w:pPr>
    </w:p>
    <w:p w14:paraId="27A81624" w14:textId="77777777" w:rsidR="005F10B7" w:rsidRDefault="005F10B7" w:rsidP="005F10B7">
      <w:pPr>
        <w:pStyle w:val="ProductList-ClauseHeading"/>
        <w:keepNext w:val="0"/>
      </w:pPr>
      <w:r>
        <w:t>Prioriteit:</w:t>
      </w:r>
    </w:p>
    <w:p w14:paraId="76663100" w14:textId="77777777" w:rsidR="005F10B7" w:rsidRDefault="005F10B7" w:rsidP="005F10B7">
      <w:pPr>
        <w:pStyle w:val="ProductList-Body"/>
      </w:pPr>
      <w:r>
        <w:t>Dit artikel Bing Search Services prevaleert in geval van strijdigheden met andere onderdelen van de Voorwaarden voor Online Diensten.</w:t>
      </w:r>
    </w:p>
    <w:p w14:paraId="4972C99B" w14:textId="77777777" w:rsidR="005F10B7" w:rsidRPr="001349C6" w:rsidRDefault="00375E42" w:rsidP="005F10B7">
      <w:pPr>
        <w:pStyle w:val="ProductList-Body"/>
        <w:shd w:val="clear" w:color="auto" w:fill="A6A6A6" w:themeFill="background1" w:themeFillShade="A6"/>
        <w:spacing w:before="120" w:after="240"/>
        <w:jc w:val="right"/>
        <w:rPr>
          <w:sz w:val="16"/>
          <w:szCs w:val="16"/>
        </w:rPr>
      </w:pPr>
      <w:hyperlink w:anchor="TableofContents" w:history="1">
        <w:r w:rsidR="005F10B7">
          <w:rPr>
            <w:rStyle w:val="Hyperlink"/>
            <w:sz w:val="16"/>
            <w:szCs w:val="16"/>
          </w:rPr>
          <w:t>Inhoudsopgave</w:t>
        </w:r>
      </w:hyperlink>
      <w:r w:rsidR="005F10B7">
        <w:rPr>
          <w:sz w:val="16"/>
          <w:szCs w:val="16"/>
        </w:rPr>
        <w:t xml:space="preserve"> / </w:t>
      </w:r>
      <w:hyperlink w:anchor="GeneralTerms" w:history="1">
        <w:r w:rsidR="005F10B7">
          <w:rPr>
            <w:rStyle w:val="Hyperlink"/>
            <w:sz w:val="16"/>
            <w:szCs w:val="16"/>
          </w:rPr>
          <w:t>Algemene voorwaarden</w:t>
        </w:r>
      </w:hyperlink>
    </w:p>
    <w:p w14:paraId="53AD1BD8" w14:textId="77777777" w:rsidR="005F10B7" w:rsidRPr="005F10B7" w:rsidRDefault="005F10B7" w:rsidP="005F10B7">
      <w:pPr>
        <w:pStyle w:val="ProductList-Offering2Heading"/>
        <w:outlineLvl w:val="2"/>
        <w:rPr>
          <w:b w:val="0"/>
          <w:color w:val="000000" w:themeColor="text1"/>
          <w:sz w:val="8"/>
          <w:szCs w:val="8"/>
          <w:lang w:val="nl-NL"/>
        </w:rPr>
      </w:pPr>
      <w:r w:rsidRPr="005F10B7">
        <w:rPr>
          <w:lang w:val="nl-NL"/>
        </w:rPr>
        <w:tab/>
      </w:r>
      <w:bookmarkStart w:id="136" w:name="_Toc510880772"/>
      <w:bookmarkStart w:id="137" w:name="_Toc523224802"/>
      <w:r w:rsidRPr="005F10B7">
        <w:rPr>
          <w:lang w:val="nl-NL"/>
        </w:rPr>
        <w:t>Microsoft Cognitive Services</w:t>
      </w:r>
      <w:bookmarkEnd w:id="136"/>
      <w:bookmarkEnd w:id="137"/>
    </w:p>
    <w:p w14:paraId="331213D2" w14:textId="77777777" w:rsidR="005F10B7" w:rsidRDefault="005F10B7" w:rsidP="005F10B7">
      <w:pPr>
        <w:pStyle w:val="ProductList-ClauseHeading"/>
        <w:keepNext w:val="0"/>
      </w:pPr>
      <w:r>
        <w:t>Beperkingen op het gebruik van uitvoer van de diensten Microsoft Translator en Bing Search Services door de Klant</w:t>
      </w:r>
    </w:p>
    <w:p w14:paraId="578F3DC6" w14:textId="77777777" w:rsidR="005F10B7" w:rsidRPr="00F86985" w:rsidRDefault="005F10B7" w:rsidP="005F10B7">
      <w:pPr>
        <w:pStyle w:val="ProductList-Body"/>
      </w:pPr>
      <w:r>
        <w:t>De Klant mag geen gegevens uit de Bing Search Services of Microsoft Translator gebruiken voor het ontwikkelen of aanbieden van een vergelijkbare, op machinaal leren gebaseerde dienst.</w:t>
      </w:r>
    </w:p>
    <w:p w14:paraId="2D41B0A5" w14:textId="77777777" w:rsidR="005F10B7" w:rsidRPr="00F86985" w:rsidRDefault="005F10B7" w:rsidP="005F10B7">
      <w:pPr>
        <w:pStyle w:val="ProductList-Body"/>
      </w:pPr>
    </w:p>
    <w:p w14:paraId="4C226A01" w14:textId="77777777" w:rsidR="005F10B7" w:rsidRPr="00F86985" w:rsidRDefault="005F10B7" w:rsidP="005F10B7">
      <w:pPr>
        <w:pStyle w:val="ProductList-ClauseHeading"/>
        <w:keepNext w:val="0"/>
      </w:pPr>
      <w:r>
        <w:t>Erkenning van Microsoft Translator</w:t>
      </w:r>
    </w:p>
    <w:p w14:paraId="5F498DD1" w14:textId="77777777" w:rsidR="005F10B7" w:rsidRPr="00F86985" w:rsidRDefault="005F10B7" w:rsidP="005F10B7">
      <w:pPr>
        <w:pStyle w:val="ProductList-Body"/>
      </w:pPr>
      <w:r>
        <w:t>Bij de weergave van automatische vertalingen uitgevoerd door Microsoft Translator, dient de Klant een redelijk prominente mededeling weer te geven dat de tekst automatisch is vertaald door Microsoft Translator.</w:t>
      </w:r>
    </w:p>
    <w:p w14:paraId="23D26285" w14:textId="77777777" w:rsidR="005F10B7" w:rsidRPr="009A17A9" w:rsidRDefault="005F10B7" w:rsidP="005F10B7">
      <w:pPr>
        <w:pStyle w:val="ProductList-Body"/>
      </w:pPr>
    </w:p>
    <w:p w14:paraId="591A48C1" w14:textId="77777777" w:rsidR="005F10B7" w:rsidRPr="00836CB1" w:rsidRDefault="005F10B7" w:rsidP="005F10B7">
      <w:pPr>
        <w:pStyle w:val="ProductList-ClauseHeading"/>
        <w:keepNext w:val="0"/>
        <w:rPr>
          <w:lang w:val="fr-FR"/>
        </w:rPr>
      </w:pPr>
      <w:r w:rsidRPr="00836CB1">
        <w:rPr>
          <w:lang w:val="fr-FR"/>
        </w:rPr>
        <w:t>Inactieve Cognitive Services-configuraties en Aangepaste Cognitive Services-modellen</w:t>
      </w:r>
    </w:p>
    <w:p w14:paraId="6065F60B" w14:textId="77777777" w:rsidR="005F10B7" w:rsidRPr="009A17A9" w:rsidRDefault="005F10B7" w:rsidP="005F10B7">
      <w:pPr>
        <w:pStyle w:val="ProductList-Body"/>
      </w:pPr>
      <w:r>
        <w:t xml:space="preserve">Voor de doeleinden van het bewaren en verwijderen van gegevens, kan Microsoft naar eigen goeddunken een inactieve Cognitive Services-configuratie of een Aangepast Cognitive Services-model beschouwen als een online dienst waarvoor het abonnement van de klant is verlopen. Een configuratie of aangepast model is inactief indien gedurende 90 dagen (1) er geen aanroepen zijn gericht aan de configuratie of het aangepast model; (2) de configuratie of het aangepast model niet is gewijzigd en er geen huidige sleutel aan is toegewezen en (3) de klant zich er niet bij heeft aangemeld. </w:t>
      </w:r>
    </w:p>
    <w:p w14:paraId="429CED58" w14:textId="77777777" w:rsidR="005F10B7" w:rsidRPr="00F86985" w:rsidRDefault="00375E42" w:rsidP="005F10B7">
      <w:pPr>
        <w:pStyle w:val="ProductList-Body"/>
        <w:shd w:val="clear" w:color="auto" w:fill="A6A6A6" w:themeFill="background1" w:themeFillShade="A6"/>
        <w:spacing w:before="120" w:after="240"/>
        <w:jc w:val="right"/>
        <w:rPr>
          <w:sz w:val="16"/>
          <w:szCs w:val="16"/>
        </w:rPr>
      </w:pPr>
      <w:hyperlink w:anchor="TableofContents" w:history="1">
        <w:r w:rsidR="005F10B7">
          <w:rPr>
            <w:rStyle w:val="Hyperlink"/>
            <w:sz w:val="16"/>
            <w:szCs w:val="16"/>
          </w:rPr>
          <w:t>Inhoudsopgave</w:t>
        </w:r>
      </w:hyperlink>
      <w:r w:rsidR="005F10B7">
        <w:rPr>
          <w:sz w:val="16"/>
          <w:szCs w:val="16"/>
        </w:rPr>
        <w:t xml:space="preserve"> / </w:t>
      </w:r>
      <w:hyperlink w:anchor="GeneralTerms" w:history="1">
        <w:r w:rsidR="005F10B7">
          <w:rPr>
            <w:rStyle w:val="Hyperlink"/>
            <w:sz w:val="16"/>
            <w:szCs w:val="16"/>
          </w:rPr>
          <w:t>Algemene voorwaarden</w:t>
        </w:r>
      </w:hyperlink>
    </w:p>
    <w:p w14:paraId="787A24C3" w14:textId="77777777" w:rsidR="007656C0" w:rsidRPr="00B04C3D" w:rsidRDefault="007656C0" w:rsidP="007656C0">
      <w:pPr>
        <w:pStyle w:val="ProductList-Offering2Heading"/>
        <w:ind w:firstLine="158"/>
        <w:outlineLvl w:val="2"/>
        <w:rPr>
          <w:lang w:val="nl-NL"/>
        </w:rPr>
      </w:pPr>
      <w:bookmarkStart w:id="138" w:name="_Toc523224803"/>
      <w:r w:rsidRPr="00B04C3D">
        <w:rPr>
          <w:lang w:val="nl-NL"/>
        </w:rPr>
        <w:t>Microsoft Genomics</w:t>
      </w:r>
      <w:bookmarkEnd w:id="123"/>
      <w:bookmarkEnd w:id="138"/>
    </w:p>
    <w:p w14:paraId="00E1337F" w14:textId="77777777" w:rsidR="007656C0" w:rsidRPr="00BA2331" w:rsidRDefault="007656C0" w:rsidP="007656C0">
      <w:pPr>
        <w:pStyle w:val="ProductList-ClauseHeading"/>
      </w:pPr>
      <w:r>
        <w:t xml:space="preserve">Privacy van Microsoft Genomics </w:t>
      </w:r>
    </w:p>
    <w:p w14:paraId="5A813CEB" w14:textId="77777777" w:rsidR="007656C0" w:rsidRPr="00BA2331" w:rsidRDefault="007656C0" w:rsidP="007656C0">
      <w:pPr>
        <w:pStyle w:val="ProductList-Body"/>
      </w:pPr>
      <w:r>
        <w:t xml:space="preserve">De Privacyverklaring van Microsoft op </w:t>
      </w:r>
      <w:hyperlink r:id="rId38" w:history="1">
        <w:r>
          <w:rPr>
            <w:rStyle w:val="Hyperlink"/>
          </w:rPr>
          <w:t>https://go.microsoft.com/fwlink/?LinkId=521839</w:t>
        </w:r>
      </w:hyperlink>
      <w:r>
        <w:t xml:space="preserve"> is van toepassing op het gebruik van Microsoft Genomics door de Klant, uitgezonderd dat dit artikel Microsoft Genomics prevaleert waar dit in strijd is met de Privacyverklaring van Microsoft. </w:t>
      </w:r>
    </w:p>
    <w:p w14:paraId="2B0ADC8A" w14:textId="77777777" w:rsidR="007656C0" w:rsidRPr="00BA2331" w:rsidRDefault="007656C0" w:rsidP="007656C0">
      <w:pPr>
        <w:pStyle w:val="ProductList-Body"/>
      </w:pPr>
    </w:p>
    <w:p w14:paraId="5ABB5EEA" w14:textId="77777777" w:rsidR="007656C0" w:rsidRPr="00BA2331" w:rsidRDefault="007656C0" w:rsidP="007656C0">
      <w:pPr>
        <w:pStyle w:val="ProductList-ClauseHeading"/>
      </w:pPr>
      <w:r>
        <w:t xml:space="preserve">Licentievoorwaarden van Broad </w:t>
      </w:r>
    </w:p>
    <w:p w14:paraId="61352D78" w14:textId="77777777" w:rsidR="007656C0" w:rsidRPr="00BA2331" w:rsidRDefault="007656C0" w:rsidP="007656C0">
      <w:pPr>
        <w:pStyle w:val="ProductList-Body"/>
      </w:pPr>
      <w:r>
        <w:t>In Microsoft Genomics is toegang tot de Genetic Analysis Toolkit (GATK) van Broad Institute, Inc. (“</w:t>
      </w:r>
      <w:r>
        <w:rPr>
          <w:bCs/>
        </w:rPr>
        <w:t>Broad</w:t>
      </w:r>
      <w:r>
        <w:t>”) inbegrepen. Het gebruik van de GATK en de bijbehorende documentatie in het kader van Microsoft Genomics is tevens onderworpen aan de gebruiksrechtovereenkomst voor de GATK van Broad (“</w:t>
      </w:r>
      <w:r>
        <w:rPr>
          <w:bCs/>
        </w:rPr>
        <w:t>Gebruiksrechtovereenkomst van Broad</w:t>
      </w:r>
      <w:r>
        <w:t xml:space="preserve">”). </w:t>
      </w:r>
    </w:p>
    <w:p w14:paraId="501E351A" w14:textId="77777777" w:rsidR="007656C0" w:rsidRPr="00BA2331" w:rsidRDefault="007656C0" w:rsidP="007656C0">
      <w:pPr>
        <w:pStyle w:val="ProductList-Body"/>
      </w:pPr>
      <w:r>
        <w:t xml:space="preserve"> </w:t>
      </w:r>
    </w:p>
    <w:p w14:paraId="31E7FE7D" w14:textId="77777777" w:rsidR="007656C0" w:rsidRPr="00BA2331" w:rsidRDefault="007656C0" w:rsidP="007656C0">
      <w:pPr>
        <w:pStyle w:val="ProductList-Body"/>
      </w:pPr>
      <w:r>
        <w:t xml:space="preserve">Microsoft kan bepaalde statistische en technische gegevens met betrekking tot het gebruik van de GATK verzamelen en delen met Broad. De Klant machtigt Microsoft om de status van de Klant als gebruiker van de GATK in Microsoft Genomics te melden aan Broad. </w:t>
      </w:r>
    </w:p>
    <w:p w14:paraId="2C1AC54C" w14:textId="77777777" w:rsidR="007656C0" w:rsidRPr="00BA2331" w:rsidRDefault="007656C0" w:rsidP="007656C0">
      <w:pPr>
        <w:pStyle w:val="ProductList-Body"/>
      </w:pPr>
    </w:p>
    <w:p w14:paraId="1A0FBDD1" w14:textId="77777777" w:rsidR="007656C0" w:rsidRPr="00BA2331" w:rsidRDefault="007656C0" w:rsidP="007656C0">
      <w:pPr>
        <w:pStyle w:val="ProductList-ClauseHeading"/>
      </w:pPr>
      <w:r>
        <w:t>Geen medisch gebruik</w:t>
      </w:r>
    </w:p>
    <w:p w14:paraId="68F1C028" w14:textId="77777777" w:rsidR="007656C0" w:rsidRPr="00BA2331" w:rsidRDefault="007656C0" w:rsidP="007656C0">
      <w:pPr>
        <w:pStyle w:val="ProductList-Body"/>
      </w:pPr>
      <w:r>
        <w:t>Microsoft Genomics is geen medisch hulpmiddel en uitvoer die wordt gegenereerd door middel van het gebruik ervan is niet bedoeld als feitelijk resultaat. De uitvoer mag niet worden gebruikt voor medisch oordeel, advies of diagnose, of voor de behandeling van een ziekte of aandoening.</w:t>
      </w:r>
    </w:p>
    <w:p w14:paraId="1D65B871" w14:textId="77777777" w:rsidR="007656C0" w:rsidRPr="00BA2331" w:rsidRDefault="00375E42" w:rsidP="007656C0">
      <w:pPr>
        <w:pStyle w:val="ProductList-Body"/>
        <w:shd w:val="clear" w:color="auto" w:fill="A6A6A6" w:themeFill="background1" w:themeFillShade="A6"/>
        <w:spacing w:before="120" w:after="240"/>
        <w:jc w:val="right"/>
      </w:pPr>
      <w:hyperlink w:anchor="TableofContents" w:history="1">
        <w:r w:rsidR="007656C0">
          <w:rPr>
            <w:rStyle w:val="Hyperlink"/>
            <w:sz w:val="16"/>
            <w:szCs w:val="16"/>
          </w:rPr>
          <w:t>Inhoudsopgave</w:t>
        </w:r>
      </w:hyperlink>
      <w:r w:rsidR="007656C0">
        <w:rPr>
          <w:sz w:val="16"/>
          <w:szCs w:val="16"/>
        </w:rPr>
        <w:t xml:space="preserve"> / </w:t>
      </w:r>
      <w:hyperlink w:anchor="GeneralTerms" w:history="1">
        <w:r w:rsidR="007656C0">
          <w:rPr>
            <w:rStyle w:val="Hyperlink"/>
            <w:sz w:val="16"/>
            <w:szCs w:val="16"/>
          </w:rPr>
          <w:t>Algemene voorwaarden</w:t>
        </w:r>
      </w:hyperlink>
    </w:p>
    <w:p w14:paraId="62618ED5" w14:textId="67A349B1" w:rsidR="007656C0" w:rsidRPr="00B04C3D" w:rsidRDefault="007656C0" w:rsidP="007656C0">
      <w:pPr>
        <w:pStyle w:val="ProductList-Offering2Heading"/>
        <w:outlineLvl w:val="2"/>
        <w:rPr>
          <w:lang w:val="nl-NL"/>
        </w:rPr>
      </w:pPr>
      <w:r w:rsidRPr="00B04C3D">
        <w:rPr>
          <w:lang w:val="nl-NL"/>
        </w:rPr>
        <w:tab/>
      </w:r>
      <w:bookmarkStart w:id="139" w:name="_Toc494738673"/>
      <w:bookmarkStart w:id="140" w:name="_Toc523224804"/>
      <w:r w:rsidRPr="00B04C3D">
        <w:rPr>
          <w:lang w:val="nl-NL"/>
        </w:rPr>
        <w:t xml:space="preserve">Visual Studio </w:t>
      </w:r>
      <w:r w:rsidR="00D16F70" w:rsidRPr="00B04C3D">
        <w:rPr>
          <w:lang w:val="nl-NL"/>
        </w:rPr>
        <w:t>App</w:t>
      </w:r>
      <w:r w:rsidRPr="00B04C3D">
        <w:rPr>
          <w:lang w:val="nl-NL"/>
        </w:rPr>
        <w:t xml:space="preserve"> Center</w:t>
      </w:r>
      <w:bookmarkEnd w:id="139"/>
      <w:bookmarkEnd w:id="140"/>
    </w:p>
    <w:p w14:paraId="53B15BAB" w14:textId="74A50000" w:rsidR="007656C0" w:rsidRPr="00BA2331" w:rsidRDefault="007656C0" w:rsidP="007656C0">
      <w:pPr>
        <w:pStyle w:val="ProductList-ClauseHeading"/>
      </w:pPr>
      <w:r>
        <w:t xml:space="preserve">Privacy en beveiligingsvoorwaarden voor Visual Studio </w:t>
      </w:r>
      <w:r w:rsidR="00D16F70">
        <w:t>App</w:t>
      </w:r>
      <w:r>
        <w:t xml:space="preserve"> Center Test</w:t>
      </w:r>
    </w:p>
    <w:p w14:paraId="5616843D" w14:textId="4FEE6349" w:rsidR="007656C0" w:rsidRPr="00BA2331" w:rsidRDefault="007656C0" w:rsidP="007656C0">
      <w:pPr>
        <w:pStyle w:val="ProductList-Body"/>
      </w:pPr>
      <w:r>
        <w:t xml:space="preserve">De privacyverklaring op </w:t>
      </w:r>
      <w:hyperlink r:id="rId39" w:history="1">
        <w:r w:rsidR="00484B40">
          <w:rPr>
            <w:rStyle w:val="Hyperlink"/>
          </w:rPr>
          <w:t>https://aka.ms/actestprivacypolicy</w:t>
        </w:r>
      </w:hyperlink>
      <w:r>
        <w:t xml:space="preserve"> is van toepassing op het gebruik van Visual Studio </w:t>
      </w:r>
      <w:r w:rsidR="00D16F70">
        <w:t>App</w:t>
      </w:r>
      <w:r>
        <w:t xml:space="preserve"> Center Test door de Klant. De Klant mag Visual Studio </w:t>
      </w:r>
      <w:r w:rsidR="00D16F70">
        <w:t>App</w:t>
      </w:r>
      <w:r>
        <w:t xml:space="preserve"> Center Test niet gebruiken voor het opslaan of verwerken van Persoonsgegevens. Raadpleeg de documentatie van het Product voor meer informatie.</w:t>
      </w:r>
    </w:p>
    <w:p w14:paraId="38DBFF30" w14:textId="77777777" w:rsidR="007656C0" w:rsidRPr="00BA2331" w:rsidRDefault="007656C0" w:rsidP="007656C0">
      <w:pPr>
        <w:pStyle w:val="ProductList-Body"/>
      </w:pPr>
    </w:p>
    <w:p w14:paraId="6AD9A4E8" w14:textId="77777777" w:rsidR="007656C0" w:rsidRPr="00BA2331" w:rsidRDefault="007656C0" w:rsidP="007656C0">
      <w:pPr>
        <w:pStyle w:val="ProductList-ClauseHeading"/>
      </w:pPr>
      <w:r>
        <w:t>Gebruik voor ontwikkeling en testen</w:t>
      </w:r>
    </w:p>
    <w:p w14:paraId="3A985BA2" w14:textId="04DF4FF7" w:rsidR="007656C0" w:rsidRPr="00BA2331" w:rsidRDefault="007656C0" w:rsidP="007656C0">
      <w:pPr>
        <w:pStyle w:val="ProductList-Body"/>
      </w:pPr>
      <w:r>
        <w:t xml:space="preserve">De Klant mag Visual Studio </w:t>
      </w:r>
      <w:r w:rsidR="00D16F70">
        <w:t>App</w:t>
      </w:r>
      <w:r>
        <w:t xml:space="preserve"> Center uitsluitend gebruiken voor het ontwikkelen en testen van toepassingen van de Klant. Een virtuele machine die wordt verschaft door Visual Studio </w:t>
      </w:r>
      <w:r w:rsidR="00D16F70">
        <w:t>App</w:t>
      </w:r>
      <w:r>
        <w:t xml:space="preserve"> Center mag door niet meer dan één Gelicentieerde Gebruiker tegelijk worden gebruikt.</w:t>
      </w:r>
    </w:p>
    <w:p w14:paraId="0200195E" w14:textId="77777777" w:rsidR="007656C0" w:rsidRPr="00BA2331" w:rsidRDefault="007656C0" w:rsidP="007656C0">
      <w:pPr>
        <w:pStyle w:val="ProductList-Body"/>
      </w:pPr>
    </w:p>
    <w:p w14:paraId="58D9D183" w14:textId="77777777" w:rsidR="007656C0" w:rsidRPr="00BA2331" w:rsidRDefault="007656C0" w:rsidP="007656C0">
      <w:pPr>
        <w:pStyle w:val="ProductList-ClauseHeading"/>
      </w:pPr>
      <w:r>
        <w:t>Geautoriseerde ontwikkelaar</w:t>
      </w:r>
    </w:p>
    <w:p w14:paraId="3747686F" w14:textId="2CD698A1" w:rsidR="007656C0" w:rsidRPr="00BA2331" w:rsidRDefault="007656C0" w:rsidP="007656C0">
      <w:pPr>
        <w:pStyle w:val="ProductList-Body"/>
      </w:pPr>
      <w:r>
        <w:t xml:space="preserve">De Klant benoemt Microsoft als geautoriseerde ontwikkelaar met betrekking tot Apple-software die is opgenomen in Visual Studio </w:t>
      </w:r>
      <w:r w:rsidR="00D16F70">
        <w:t>App</w:t>
      </w:r>
      <w:r>
        <w:t xml:space="preserve"> Center. Microsoft is verantwoordelijk voor naleving van de voorwaarden voor dergelijke software die is inbegrepen in Visual Studio </w:t>
      </w:r>
      <w:r w:rsidR="00D16F70">
        <w:t>App</w:t>
      </w:r>
      <w:r>
        <w:t xml:space="preserve"> Center en zal vertrouwelijke informatie van Apple waartoe toegang wordt verkregen als onderdeel van Visual Studio </w:t>
      </w:r>
      <w:r w:rsidR="00D16F70">
        <w:t>App</w:t>
      </w:r>
      <w:r>
        <w:t xml:space="preserve"> Center vertrouwelijk behandelen. </w:t>
      </w:r>
    </w:p>
    <w:p w14:paraId="497E2CA3" w14:textId="77777777" w:rsidR="007656C0" w:rsidRPr="00BA2331" w:rsidRDefault="007656C0" w:rsidP="007656C0">
      <w:pPr>
        <w:pStyle w:val="ProductList-Body"/>
      </w:pPr>
    </w:p>
    <w:p w14:paraId="0883398B" w14:textId="77777777" w:rsidR="007656C0" w:rsidRPr="00BA2331" w:rsidRDefault="007656C0" w:rsidP="007656C0">
      <w:pPr>
        <w:pStyle w:val="ProductList-ClauseHeading"/>
      </w:pPr>
      <w:r>
        <w:t>Toegang tot externe repositoryservices</w:t>
      </w:r>
    </w:p>
    <w:p w14:paraId="2D43322F" w14:textId="4496CE69" w:rsidR="007656C0" w:rsidRPr="00BA2331" w:rsidRDefault="007656C0" w:rsidP="007656C0">
      <w:pPr>
        <w:pStyle w:val="ProductList-Body"/>
      </w:pPr>
      <w:r>
        <w:t xml:space="preserve">Indien de Klant Microsoft toegang verleent tot het account van de Klant bij een externe repositoryservice, gaat de Klant ermee akkoord dat Microsoft de inhoud van de accounts, met inbegrip van de inhoud van de openbare en privérepository's van de Klant, scant. Microsoft gebruikt dergelijke gegevens uitsluitend voor het leveren van de dienst Visual Studio </w:t>
      </w:r>
      <w:r w:rsidR="00D16F70">
        <w:t>App</w:t>
      </w:r>
      <w:r>
        <w:t xml:space="preserve"> Center aan de Klant, en voor doeleinden die compatibel zijn met het leveren van de dienst.</w:t>
      </w:r>
    </w:p>
    <w:p w14:paraId="05E900C1" w14:textId="77777777" w:rsidR="007656C0" w:rsidRPr="00BA2331" w:rsidRDefault="00375E42" w:rsidP="007656C0">
      <w:pPr>
        <w:pStyle w:val="ProductList-Body"/>
        <w:shd w:val="clear" w:color="auto" w:fill="A6A6A6" w:themeFill="background1" w:themeFillShade="A6"/>
        <w:spacing w:before="120" w:after="240"/>
        <w:jc w:val="right"/>
      </w:pPr>
      <w:hyperlink w:anchor="TableofContents" w:history="1">
        <w:r w:rsidR="007656C0">
          <w:rPr>
            <w:rStyle w:val="Hyperlink"/>
            <w:sz w:val="16"/>
            <w:szCs w:val="16"/>
          </w:rPr>
          <w:t>Inhoudsopgave</w:t>
        </w:r>
      </w:hyperlink>
      <w:r w:rsidR="007656C0">
        <w:rPr>
          <w:sz w:val="16"/>
          <w:szCs w:val="16"/>
        </w:rPr>
        <w:t xml:space="preserve"> / </w:t>
      </w:r>
      <w:hyperlink w:anchor="GeneralTerms" w:history="1">
        <w:r w:rsidR="007656C0">
          <w:rPr>
            <w:rStyle w:val="Hyperlink"/>
            <w:sz w:val="16"/>
            <w:szCs w:val="16"/>
          </w:rPr>
          <w:t>Algemene voorwaarden</w:t>
        </w:r>
      </w:hyperlink>
    </w:p>
    <w:p w14:paraId="17B45929" w14:textId="791E32DB" w:rsidR="00DF7B82" w:rsidRPr="00B04C3D" w:rsidRDefault="00DF7B82" w:rsidP="00DF7B82">
      <w:pPr>
        <w:pStyle w:val="ProductList-OfferingGroupHeading"/>
        <w:spacing w:after="80"/>
        <w:outlineLvl w:val="1"/>
        <w:rPr>
          <w:lang w:val="de-DE"/>
        </w:rPr>
      </w:pPr>
      <w:bookmarkStart w:id="141" w:name="_Toc523224805"/>
      <w:r w:rsidRPr="00B04C3D">
        <w:rPr>
          <w:lang w:val="de-DE"/>
        </w:rPr>
        <w:t>Microsoft Azure-plannen</w:t>
      </w:r>
      <w:bookmarkEnd w:id="124"/>
      <w:bookmarkEnd w:id="125"/>
      <w:bookmarkEnd w:id="141"/>
    </w:p>
    <w:p w14:paraId="7CCD2AF8" w14:textId="77777777" w:rsidR="00DF7B82" w:rsidRDefault="00DF7B82" w:rsidP="00DF7B82">
      <w:pPr>
        <w:pStyle w:val="ProductList-Body"/>
        <w:tabs>
          <w:tab w:val="clear" w:pos="158"/>
          <w:tab w:val="left" w:pos="360"/>
        </w:tabs>
        <w:rPr>
          <w:b/>
          <w:color w:val="00188F"/>
        </w:rPr>
      </w:pPr>
      <w:r>
        <w:rPr>
          <w:b/>
          <w:color w:val="00188F"/>
        </w:rPr>
        <w:t>Kennisgevingen</w:t>
      </w:r>
    </w:p>
    <w:p w14:paraId="65F66B52" w14:textId="77777777" w:rsidR="00DF7B82" w:rsidRPr="00AB267B" w:rsidRDefault="00DF7B82" w:rsidP="00DF7B82">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3980131D" w14:textId="77777777" w:rsidR="00DF7B82" w:rsidRPr="000E3993" w:rsidRDefault="00DF7B82" w:rsidP="00DF7B82">
      <w:pPr>
        <w:pStyle w:val="ProductList-Body"/>
      </w:pPr>
    </w:p>
    <w:p w14:paraId="016A0FB6" w14:textId="77777777" w:rsidR="00DF7B82" w:rsidRPr="00017A5A" w:rsidRDefault="00DF7B82" w:rsidP="009F07F0">
      <w:pPr>
        <w:pStyle w:val="ProductList-Body"/>
        <w:keepNext/>
        <w:tabs>
          <w:tab w:val="clear" w:pos="158"/>
          <w:tab w:val="left" w:pos="180"/>
        </w:tabs>
        <w:rPr>
          <w:b/>
          <w:color w:val="00188F"/>
        </w:rPr>
      </w:pPr>
      <w:r>
        <w:rPr>
          <w:b/>
          <w:color w:val="00188F"/>
        </w:rPr>
        <w:t>Abonnementslicentiesuites</w:t>
      </w:r>
    </w:p>
    <w:p w14:paraId="41B655A6" w14:textId="77777777" w:rsidR="00A21BE4" w:rsidRDefault="00A21BE4" w:rsidP="00A21BE4">
      <w:pPr>
        <w:pStyle w:val="ProductList-Body"/>
      </w:pPr>
      <w:r>
        <w:t xml:space="preserve">In aanvulling op de Gebruikers-SL's, zie </w:t>
      </w:r>
      <w:hyperlink w:anchor="_top" w:history="1">
        <w:r>
          <w:rPr>
            <w:rStyle w:val="Hyperlink"/>
          </w:rPr>
          <w:t>Bijlage 2</w:t>
        </w:r>
      </w:hyperlink>
      <w:r>
        <w:t xml:space="preserve"> voor andere SL's die voldoen aan de vereisten voor Azure Active Directory Premium, Azure Advanced Threat Protection voor Gebruikers, Azure Information Protection en Microsoft Intune.</w:t>
      </w:r>
    </w:p>
    <w:p w14:paraId="749F1885" w14:textId="77777777" w:rsidR="00DF7B82" w:rsidRPr="00DF7B82" w:rsidRDefault="00DF7B82" w:rsidP="00DF7B82">
      <w:pPr>
        <w:pStyle w:val="ProductList-Body"/>
      </w:pPr>
    </w:p>
    <w:p w14:paraId="12460424" w14:textId="0DFBA1C5" w:rsidR="008635CB" w:rsidRPr="00B04C3D" w:rsidRDefault="00DF7B82" w:rsidP="008635CB">
      <w:pPr>
        <w:pStyle w:val="ProductList-Offering2Heading"/>
        <w:outlineLvl w:val="2"/>
        <w:rPr>
          <w:lang w:val="nl-NL"/>
        </w:rPr>
      </w:pPr>
      <w:r w:rsidRPr="00B04C3D">
        <w:rPr>
          <w:lang w:val="nl-NL"/>
        </w:rPr>
        <w:tab/>
      </w:r>
      <w:bookmarkStart w:id="142" w:name="_Toc523224806"/>
      <w:r w:rsidR="008635CB" w:rsidRPr="00B04C3D">
        <w:rPr>
          <w:lang w:val="nl-NL"/>
        </w:rPr>
        <w:t>Azure Active Directory Basic</w:t>
      </w:r>
      <w:bookmarkEnd w:id="126"/>
      <w:bookmarkEnd w:id="127"/>
      <w:bookmarkEnd w:id="142"/>
    </w:p>
    <w:bookmarkEnd w:id="128"/>
    <w:p w14:paraId="2319995E" w14:textId="77777777" w:rsidR="008635CB" w:rsidRPr="003C2FBE" w:rsidRDefault="008635CB" w:rsidP="008635CB">
      <w:pPr>
        <w:pStyle w:val="ProductList-Body"/>
      </w:pPr>
      <w:r>
        <w:t>De Klant mag met behulp van Eenmalige aanmelding tot 10 SaaS-toepassingen/aangepaste toepassingen per Gebruikers-SL vooraf integreren. Alle toepassingen van Microsoft en van derden tellen mee bij deze toepassingenlimiet.</w:t>
      </w:r>
    </w:p>
    <w:p w14:paraId="281D7F25" w14:textId="77777777" w:rsidR="008635CB" w:rsidRPr="00BF6543" w:rsidRDefault="00375E42" w:rsidP="008635CB">
      <w:pPr>
        <w:pStyle w:val="ProductList-Body"/>
        <w:shd w:val="clear" w:color="auto" w:fill="A6A6A6" w:themeFill="background1" w:themeFillShade="A6"/>
        <w:spacing w:before="120" w:after="240"/>
        <w:jc w:val="right"/>
        <w:rPr>
          <w:sz w:val="16"/>
          <w:szCs w:val="16"/>
        </w:rPr>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0EA379AC" w14:textId="77777777" w:rsidR="008635CB" w:rsidRPr="003C2FBE" w:rsidRDefault="008635CB" w:rsidP="008635CB">
      <w:pPr>
        <w:pStyle w:val="ProductList-Offering2Heading"/>
        <w:outlineLvl w:val="2"/>
      </w:pPr>
      <w:bookmarkStart w:id="143" w:name="AzureActiveDirectoryPremium"/>
      <w:r>
        <w:tab/>
      </w:r>
      <w:bookmarkStart w:id="144" w:name="_Toc459970715"/>
      <w:bookmarkStart w:id="145" w:name="_Toc457466429"/>
      <w:bookmarkStart w:id="146" w:name="_Toc523224807"/>
      <w:r>
        <w:t>Azure Active Directory Premium</w:t>
      </w:r>
      <w:bookmarkEnd w:id="144"/>
      <w:bookmarkEnd w:id="145"/>
      <w:bookmarkEnd w:id="146"/>
    </w:p>
    <w:bookmarkEnd w:id="143"/>
    <w:p w14:paraId="307F7D0C" w14:textId="77777777" w:rsidR="008635CB" w:rsidRPr="003C2FBE" w:rsidRDefault="008635CB" w:rsidP="008635CB">
      <w:pPr>
        <w:pStyle w:val="ProductList-Body"/>
      </w:pPr>
      <w:r>
        <w:t>De Klant mag met behulp van Eenmalige aanmelding SaaS-toepassingen/aangepaste toepassingen vooraf integreren. Het is de klant niet toegestaan een gegevensset (of enig onderdeel van een gegevensset) die is opgenomen in de Microsoft Identity Manager-software die wordt geleverd bij een Gebruikers-SL voor Microsoft Azure Active Directory Premium (P1 en P2) te verveelvoudigen of te distribueren.</w:t>
      </w:r>
    </w:p>
    <w:p w14:paraId="25ED0CBA" w14:textId="77777777" w:rsidR="008635CB" w:rsidRPr="003C2FBE" w:rsidRDefault="00375E42" w:rsidP="008635CB">
      <w:pPr>
        <w:pStyle w:val="ProductList-Body"/>
        <w:shd w:val="clear" w:color="auto" w:fill="A6A6A6" w:themeFill="background1" w:themeFillShade="A6"/>
        <w:spacing w:before="120" w:after="240"/>
        <w:jc w:val="right"/>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120E0D78" w14:textId="77777777" w:rsidR="008635CB" w:rsidRPr="00B04C3D" w:rsidRDefault="008635CB" w:rsidP="004620AE">
      <w:pPr>
        <w:pStyle w:val="ProductList-Offering2Heading"/>
        <w:keepNext/>
        <w:outlineLvl w:val="2"/>
        <w:rPr>
          <w:lang w:val="nl-NL"/>
        </w:rPr>
      </w:pPr>
      <w:bookmarkStart w:id="147" w:name="AzureInformationProtectionPremium"/>
      <w:r w:rsidRPr="00B04C3D">
        <w:rPr>
          <w:lang w:val="nl-NL"/>
        </w:rPr>
        <w:tab/>
      </w:r>
      <w:bookmarkStart w:id="148" w:name="AzureRightsManagement"/>
      <w:bookmarkStart w:id="149" w:name="_Toc459970716"/>
      <w:bookmarkStart w:id="150" w:name="_Toc457466430"/>
      <w:bookmarkStart w:id="151" w:name="_Toc523224808"/>
      <w:r w:rsidRPr="00B04C3D">
        <w:rPr>
          <w:lang w:val="nl-NL"/>
        </w:rPr>
        <w:t>Azure Information Protection</w:t>
      </w:r>
      <w:bookmarkEnd w:id="148"/>
      <w:r w:rsidRPr="00B04C3D">
        <w:rPr>
          <w:lang w:val="nl-NL"/>
        </w:rPr>
        <w:t xml:space="preserve"> Premium</w:t>
      </w:r>
      <w:bookmarkEnd w:id="149"/>
      <w:bookmarkEnd w:id="150"/>
      <w:bookmarkEnd w:id="151"/>
    </w:p>
    <w:bookmarkEnd w:id="147"/>
    <w:p w14:paraId="40277C86" w14:textId="77777777" w:rsidR="008635CB" w:rsidRPr="003C2FBE" w:rsidRDefault="008635CB" w:rsidP="004620AE">
      <w:pPr>
        <w:pStyle w:val="ProductList-Body"/>
        <w:keepNext/>
        <w:tabs>
          <w:tab w:val="clear" w:pos="158"/>
          <w:tab w:val="left" w:pos="360"/>
        </w:tabs>
      </w:pPr>
      <w:r>
        <w:rPr>
          <w:b/>
          <w:color w:val="00188F"/>
        </w:rPr>
        <w:t>Mededelingen</w:t>
      </w:r>
    </w:p>
    <w:p w14:paraId="45E108E8" w14:textId="77777777" w:rsidR="008635CB" w:rsidRPr="003C2FBE" w:rsidRDefault="008635CB" w:rsidP="008635CB">
      <w:pPr>
        <w:pStyle w:val="ProductList-Body"/>
      </w:pPr>
      <w:r>
        <w:t xml:space="preserve">De kennisgevingen voor Bing Kaarten in </w:t>
      </w:r>
      <w:hyperlink w:anchor="Attachment1" w:history="1">
        <w:r>
          <w:rPr>
            <w:rStyle w:val="Hyperlink"/>
          </w:rPr>
          <w:t>Bijlage 1</w:t>
        </w:r>
      </w:hyperlink>
      <w:r>
        <w:t xml:space="preserve"> zijn van toepassing.</w:t>
      </w:r>
    </w:p>
    <w:p w14:paraId="651F7928" w14:textId="77777777" w:rsidR="008635CB" w:rsidRPr="003C2FBE" w:rsidRDefault="008635CB" w:rsidP="008635CB">
      <w:pPr>
        <w:pStyle w:val="ProductList-Body"/>
        <w:ind w:right="90"/>
      </w:pPr>
      <w:r>
        <w:t xml:space="preserve">Eventuele implementatiediensten die aan de Klant zijn geleverd, zijn onderhevig aan de Kennisgeving betreffende Professionele Diensten in </w:t>
      </w:r>
      <w:hyperlink w:anchor="Attachment1" w:history="1">
        <w:r>
          <w:rPr>
            <w:rStyle w:val="Hyperlink"/>
          </w:rPr>
          <w:t>Bijlage 1</w:t>
        </w:r>
      </w:hyperlink>
      <w:r>
        <w:t>.</w:t>
      </w:r>
    </w:p>
    <w:p w14:paraId="0377DB50" w14:textId="77777777" w:rsidR="008635CB" w:rsidRPr="003C2FBE" w:rsidRDefault="00375E42" w:rsidP="008635CB">
      <w:pPr>
        <w:pStyle w:val="ProductList-Body"/>
        <w:shd w:val="clear" w:color="auto" w:fill="A6A6A6" w:themeFill="background1" w:themeFillShade="A6"/>
        <w:spacing w:before="120" w:after="240"/>
        <w:jc w:val="right"/>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0443CD71" w14:textId="77777777" w:rsidR="007656C0" w:rsidRPr="00BA2331" w:rsidRDefault="007656C0" w:rsidP="007656C0">
      <w:pPr>
        <w:pStyle w:val="ProductList-Offering1Heading"/>
      </w:pPr>
      <w:bookmarkStart w:id="152" w:name="_Toc388464308"/>
      <w:bookmarkStart w:id="153" w:name="Dynamics365"/>
      <w:bookmarkStart w:id="154" w:name="_Toc494738678"/>
      <w:bookmarkStart w:id="155" w:name="_Toc492329139"/>
      <w:bookmarkStart w:id="156" w:name="_Toc523224809"/>
      <w:bookmarkEnd w:id="129"/>
      <w:bookmarkEnd w:id="130"/>
      <w:bookmarkEnd w:id="131"/>
      <w:bookmarkEnd w:id="152"/>
      <w:r>
        <w:t>Microsoft Dynamics 365 Services</w:t>
      </w:r>
      <w:bookmarkEnd w:id="153"/>
      <w:bookmarkEnd w:id="154"/>
      <w:bookmarkEnd w:id="155"/>
      <w:bookmarkEnd w:id="156"/>
    </w:p>
    <w:p w14:paraId="382D2425" w14:textId="77777777" w:rsidR="007656C0" w:rsidRPr="00A8327A" w:rsidRDefault="007656C0" w:rsidP="007656C0">
      <w:pPr>
        <w:pStyle w:val="ProductList-Body"/>
        <w:rPr>
          <w:rFonts w:asciiTheme="majorHAnsi" w:hAnsiTheme="majorHAnsi"/>
          <w:sz w:val="16"/>
          <w:szCs w:val="16"/>
        </w:rPr>
        <w:sectPr w:rsidR="007656C0" w:rsidRPr="00A8327A" w:rsidSect="007656C0">
          <w:footerReference w:type="default" r:id="rId40"/>
          <w:footerReference w:type="first" r:id="rId41"/>
          <w:pgSz w:w="12240" w:h="15840"/>
          <w:pgMar w:top="1440" w:right="720" w:bottom="1440" w:left="720" w:header="720" w:footer="720" w:gutter="0"/>
          <w:cols w:space="720"/>
          <w:titlePg/>
          <w:docGrid w:linePitch="360"/>
        </w:sectPr>
      </w:pPr>
    </w:p>
    <w:p w14:paraId="53A43D6E" w14:textId="77777777" w:rsidR="0081715A" w:rsidRDefault="0081715A" w:rsidP="0081715A">
      <w:pPr>
        <w:pStyle w:val="ProductList-Body"/>
        <w:rPr>
          <w:rFonts w:asciiTheme="majorHAnsi" w:hAnsiTheme="majorHAnsi"/>
          <w:sz w:val="16"/>
          <w:szCs w:val="16"/>
        </w:rPr>
      </w:pPr>
      <w:r>
        <w:rPr>
          <w:rFonts w:asciiTheme="majorHAnsi" w:hAnsiTheme="majorHAnsi"/>
          <w:sz w:val="16"/>
          <w:szCs w:val="16"/>
        </w:rPr>
        <w:t>Dynamics 365 Plan</w:t>
      </w:r>
    </w:p>
    <w:p w14:paraId="5ED5868E" w14:textId="77777777" w:rsidR="0081715A" w:rsidRDefault="0081715A" w:rsidP="0081715A">
      <w:pPr>
        <w:pStyle w:val="ProductList-Body"/>
        <w:rPr>
          <w:rFonts w:asciiTheme="majorHAnsi" w:hAnsiTheme="majorHAnsi"/>
          <w:sz w:val="16"/>
          <w:szCs w:val="16"/>
        </w:rPr>
      </w:pPr>
      <w:r>
        <w:rPr>
          <w:rFonts w:asciiTheme="majorHAnsi" w:hAnsiTheme="majorHAnsi"/>
          <w:sz w:val="16"/>
          <w:szCs w:val="16"/>
        </w:rPr>
        <w:t>Dynamics 365 Unified Operations Plan</w:t>
      </w:r>
    </w:p>
    <w:p w14:paraId="5E5CEF7B" w14:textId="66DD7F89" w:rsidR="0081715A" w:rsidRDefault="0081715A" w:rsidP="00381DAF">
      <w:pPr>
        <w:pStyle w:val="ProductList-Body"/>
        <w:rPr>
          <w:rFonts w:asciiTheme="majorHAnsi" w:hAnsiTheme="majorHAnsi"/>
          <w:sz w:val="16"/>
          <w:szCs w:val="16"/>
        </w:rPr>
      </w:pPr>
      <w:r>
        <w:rPr>
          <w:rFonts w:asciiTheme="majorHAnsi" w:hAnsiTheme="majorHAnsi"/>
          <w:sz w:val="16"/>
          <w:szCs w:val="16"/>
        </w:rPr>
        <w:t>Dynamics 365 Customer Engagement Plan</w:t>
      </w:r>
    </w:p>
    <w:p w14:paraId="03898965" w14:textId="22BA85C3" w:rsidR="00381DAF" w:rsidRPr="00FE50CE" w:rsidRDefault="0081715A" w:rsidP="00381DAF">
      <w:pPr>
        <w:pStyle w:val="ProductList-Body"/>
        <w:rPr>
          <w:rFonts w:asciiTheme="majorHAnsi" w:hAnsiTheme="majorHAnsi"/>
          <w:sz w:val="16"/>
          <w:szCs w:val="16"/>
        </w:rPr>
      </w:pPr>
      <w:r>
        <w:rPr>
          <w:rFonts w:asciiTheme="majorHAnsi" w:hAnsiTheme="majorHAnsi"/>
          <w:sz w:val="16"/>
          <w:szCs w:val="16"/>
        </w:rPr>
        <w:t xml:space="preserve">Dynamics </w:t>
      </w:r>
      <w:r w:rsidR="00381DAF">
        <w:rPr>
          <w:rFonts w:asciiTheme="majorHAnsi" w:hAnsiTheme="majorHAnsi"/>
          <w:sz w:val="16"/>
          <w:szCs w:val="16"/>
        </w:rPr>
        <w:t>365 for Case Management</w:t>
      </w:r>
    </w:p>
    <w:p w14:paraId="4E688EA7" w14:textId="5336A65A" w:rsidR="00381DAF" w:rsidRPr="00FE50CE" w:rsidRDefault="0081715A" w:rsidP="00381DAF">
      <w:pPr>
        <w:pStyle w:val="ProductList-Body"/>
        <w:rPr>
          <w:rFonts w:asciiTheme="majorHAnsi" w:hAnsiTheme="majorHAnsi"/>
          <w:sz w:val="16"/>
          <w:szCs w:val="16"/>
        </w:rPr>
      </w:pPr>
      <w:r>
        <w:rPr>
          <w:rFonts w:asciiTheme="majorHAnsi" w:hAnsiTheme="majorHAnsi"/>
          <w:sz w:val="16"/>
          <w:szCs w:val="16"/>
        </w:rPr>
        <w:t xml:space="preserve">Dynamics </w:t>
      </w:r>
      <w:r w:rsidR="00381DAF">
        <w:rPr>
          <w:rFonts w:asciiTheme="majorHAnsi" w:hAnsiTheme="majorHAnsi"/>
          <w:sz w:val="16"/>
          <w:szCs w:val="16"/>
        </w:rPr>
        <w:t>365 for Customer Service</w:t>
      </w:r>
    </w:p>
    <w:p w14:paraId="1C3587E5" w14:textId="418432E5" w:rsidR="00381DAF" w:rsidRPr="00FE50CE" w:rsidRDefault="0081715A" w:rsidP="00381DAF">
      <w:pPr>
        <w:pStyle w:val="ProductList-Body"/>
        <w:rPr>
          <w:rFonts w:asciiTheme="majorHAnsi" w:hAnsiTheme="majorHAnsi"/>
          <w:sz w:val="16"/>
          <w:szCs w:val="16"/>
        </w:rPr>
      </w:pPr>
      <w:r>
        <w:rPr>
          <w:rFonts w:asciiTheme="majorHAnsi" w:hAnsiTheme="majorHAnsi"/>
          <w:sz w:val="16"/>
          <w:szCs w:val="16"/>
        </w:rPr>
        <w:t xml:space="preserve">Dynamics </w:t>
      </w:r>
      <w:r w:rsidR="00381DAF">
        <w:rPr>
          <w:rFonts w:asciiTheme="majorHAnsi" w:hAnsiTheme="majorHAnsi"/>
          <w:sz w:val="16"/>
          <w:szCs w:val="16"/>
        </w:rPr>
        <w:t>365 for Field Services</w:t>
      </w:r>
    </w:p>
    <w:p w14:paraId="4CAB0CE5" w14:textId="44856A2E" w:rsidR="00381DAF" w:rsidRPr="00455F0E" w:rsidRDefault="0081715A" w:rsidP="00381DAF">
      <w:pPr>
        <w:pStyle w:val="ProductList-Body"/>
        <w:rPr>
          <w:rFonts w:asciiTheme="majorHAnsi" w:hAnsiTheme="majorHAnsi"/>
          <w:sz w:val="16"/>
          <w:szCs w:val="16"/>
        </w:rPr>
      </w:pPr>
      <w:r>
        <w:rPr>
          <w:rFonts w:asciiTheme="majorHAnsi" w:hAnsiTheme="majorHAnsi"/>
          <w:sz w:val="16"/>
          <w:szCs w:val="16"/>
        </w:rPr>
        <w:t xml:space="preserve">Dynamics </w:t>
      </w:r>
      <w:r w:rsidR="00381DAF">
        <w:rPr>
          <w:rFonts w:asciiTheme="majorHAnsi" w:hAnsiTheme="majorHAnsi"/>
          <w:sz w:val="16"/>
          <w:szCs w:val="16"/>
        </w:rPr>
        <w:t>365 Business Central Essentials</w:t>
      </w:r>
    </w:p>
    <w:p w14:paraId="591A8994" w14:textId="3DCF2875" w:rsidR="00381DAF" w:rsidRPr="00455F0E" w:rsidRDefault="0081715A" w:rsidP="00381DAF">
      <w:pPr>
        <w:pStyle w:val="ProductList-Body"/>
        <w:rPr>
          <w:rFonts w:asciiTheme="majorHAnsi" w:hAnsiTheme="majorHAnsi"/>
          <w:sz w:val="16"/>
          <w:szCs w:val="16"/>
        </w:rPr>
      </w:pPr>
      <w:r>
        <w:rPr>
          <w:rFonts w:asciiTheme="majorHAnsi" w:hAnsiTheme="majorHAnsi"/>
          <w:sz w:val="16"/>
          <w:szCs w:val="16"/>
        </w:rPr>
        <w:t xml:space="preserve">Dynamics </w:t>
      </w:r>
      <w:r w:rsidR="00381DAF">
        <w:rPr>
          <w:rFonts w:asciiTheme="majorHAnsi" w:hAnsiTheme="majorHAnsi"/>
          <w:sz w:val="16"/>
          <w:szCs w:val="16"/>
        </w:rPr>
        <w:t>365 Business Central Premium</w:t>
      </w:r>
    </w:p>
    <w:p w14:paraId="6A1CCB2E" w14:textId="2D66E061" w:rsidR="00381DAF" w:rsidRPr="00455F0E" w:rsidRDefault="0081715A" w:rsidP="00381DAF">
      <w:pPr>
        <w:pStyle w:val="ProductList-Body"/>
        <w:rPr>
          <w:rFonts w:asciiTheme="majorHAnsi" w:hAnsiTheme="majorHAnsi"/>
          <w:sz w:val="16"/>
          <w:szCs w:val="16"/>
        </w:rPr>
      </w:pPr>
      <w:r>
        <w:rPr>
          <w:rFonts w:asciiTheme="majorHAnsi" w:hAnsiTheme="majorHAnsi"/>
          <w:sz w:val="16"/>
          <w:szCs w:val="16"/>
        </w:rPr>
        <w:t xml:space="preserve">Dynamics </w:t>
      </w:r>
      <w:r w:rsidR="00381DAF">
        <w:rPr>
          <w:rFonts w:asciiTheme="majorHAnsi" w:hAnsiTheme="majorHAnsi"/>
          <w:sz w:val="16"/>
          <w:szCs w:val="16"/>
        </w:rPr>
        <w:t>365 Business Central Team Member</w:t>
      </w:r>
    </w:p>
    <w:p w14:paraId="6DAB8A6F" w14:textId="3D2FB9CA" w:rsidR="00381DAF" w:rsidRPr="00455F0E" w:rsidRDefault="0081715A" w:rsidP="00381DAF">
      <w:pPr>
        <w:pStyle w:val="ProductList-Body"/>
        <w:rPr>
          <w:rFonts w:asciiTheme="majorHAnsi" w:hAnsiTheme="majorHAnsi"/>
          <w:sz w:val="16"/>
          <w:szCs w:val="16"/>
        </w:rPr>
      </w:pPr>
      <w:r>
        <w:rPr>
          <w:rFonts w:asciiTheme="majorHAnsi" w:hAnsiTheme="majorHAnsi"/>
          <w:sz w:val="16"/>
          <w:szCs w:val="16"/>
        </w:rPr>
        <w:t xml:space="preserve">Dynamics </w:t>
      </w:r>
      <w:r w:rsidR="00381DAF">
        <w:rPr>
          <w:rFonts w:asciiTheme="majorHAnsi" w:hAnsiTheme="majorHAnsi"/>
          <w:sz w:val="16"/>
          <w:szCs w:val="16"/>
        </w:rPr>
        <w:t>365 for Marketing</w:t>
      </w:r>
    </w:p>
    <w:p w14:paraId="68EAC5A6" w14:textId="218A9931" w:rsidR="00381DAF" w:rsidRPr="00FE50CE" w:rsidRDefault="0081715A" w:rsidP="00381DAF">
      <w:pPr>
        <w:pStyle w:val="ProductList-Body"/>
        <w:rPr>
          <w:rFonts w:asciiTheme="majorHAnsi" w:hAnsiTheme="majorHAnsi"/>
          <w:sz w:val="16"/>
          <w:szCs w:val="16"/>
        </w:rPr>
      </w:pPr>
      <w:r>
        <w:rPr>
          <w:rFonts w:asciiTheme="majorHAnsi" w:hAnsiTheme="majorHAnsi"/>
          <w:sz w:val="16"/>
          <w:szCs w:val="16"/>
        </w:rPr>
        <w:t xml:space="preserve">Dynamics </w:t>
      </w:r>
      <w:r w:rsidR="00381DAF">
        <w:rPr>
          <w:rFonts w:asciiTheme="majorHAnsi" w:hAnsiTheme="majorHAnsi"/>
          <w:sz w:val="16"/>
          <w:szCs w:val="16"/>
        </w:rPr>
        <w:t>365 for Operations Activity</w:t>
      </w:r>
    </w:p>
    <w:p w14:paraId="11AD5EEE" w14:textId="3404793D" w:rsidR="00381DAF" w:rsidRPr="00FE50CE" w:rsidRDefault="0081715A" w:rsidP="00381DAF">
      <w:pPr>
        <w:pStyle w:val="ProductList-Body"/>
        <w:rPr>
          <w:rFonts w:asciiTheme="majorHAnsi" w:hAnsiTheme="majorHAnsi"/>
          <w:sz w:val="16"/>
          <w:szCs w:val="16"/>
        </w:rPr>
      </w:pPr>
      <w:r>
        <w:rPr>
          <w:rFonts w:asciiTheme="majorHAnsi" w:hAnsiTheme="majorHAnsi"/>
          <w:sz w:val="16"/>
          <w:szCs w:val="16"/>
        </w:rPr>
        <w:t xml:space="preserve">Dynamics </w:t>
      </w:r>
      <w:r w:rsidR="00381DAF">
        <w:rPr>
          <w:rFonts w:asciiTheme="majorHAnsi" w:hAnsiTheme="majorHAnsi"/>
          <w:sz w:val="16"/>
          <w:szCs w:val="16"/>
        </w:rPr>
        <w:t>365 for Operations Device</w:t>
      </w:r>
    </w:p>
    <w:p w14:paraId="431F79F9" w14:textId="30EFC9C6" w:rsidR="00381DAF" w:rsidRPr="00FE50CE" w:rsidRDefault="0081715A" w:rsidP="00381DAF">
      <w:pPr>
        <w:pStyle w:val="ProductList-Body"/>
        <w:rPr>
          <w:rFonts w:asciiTheme="majorHAnsi" w:hAnsiTheme="majorHAnsi"/>
          <w:sz w:val="16"/>
          <w:szCs w:val="16"/>
        </w:rPr>
      </w:pPr>
      <w:r>
        <w:rPr>
          <w:rFonts w:asciiTheme="majorHAnsi" w:hAnsiTheme="majorHAnsi"/>
          <w:sz w:val="16"/>
          <w:szCs w:val="16"/>
        </w:rPr>
        <w:t xml:space="preserve">Dynamics </w:t>
      </w:r>
      <w:r w:rsidR="00381DAF">
        <w:rPr>
          <w:rFonts w:asciiTheme="majorHAnsi" w:hAnsiTheme="majorHAnsi"/>
          <w:sz w:val="16"/>
          <w:szCs w:val="16"/>
        </w:rPr>
        <w:t>365 for Project Service Automation</w:t>
      </w:r>
    </w:p>
    <w:p w14:paraId="29971110" w14:textId="69A6774C" w:rsidR="00381DAF" w:rsidRPr="00FE50CE" w:rsidRDefault="0081715A" w:rsidP="00381DAF">
      <w:pPr>
        <w:pStyle w:val="ProductList-Body"/>
        <w:rPr>
          <w:rFonts w:asciiTheme="majorHAnsi" w:hAnsiTheme="majorHAnsi"/>
          <w:sz w:val="16"/>
          <w:szCs w:val="16"/>
        </w:rPr>
      </w:pPr>
      <w:r>
        <w:rPr>
          <w:rFonts w:asciiTheme="majorHAnsi" w:hAnsiTheme="majorHAnsi"/>
          <w:sz w:val="16"/>
          <w:szCs w:val="16"/>
        </w:rPr>
        <w:t xml:space="preserve">Dynamics </w:t>
      </w:r>
      <w:r w:rsidR="00381DAF">
        <w:rPr>
          <w:rFonts w:asciiTheme="majorHAnsi" w:hAnsiTheme="majorHAnsi"/>
          <w:sz w:val="16"/>
          <w:szCs w:val="16"/>
        </w:rPr>
        <w:t>365 for Retail</w:t>
      </w:r>
    </w:p>
    <w:p w14:paraId="237650DB" w14:textId="4CCA4479" w:rsidR="00381DAF" w:rsidRDefault="0081715A" w:rsidP="00381DAF">
      <w:pPr>
        <w:pStyle w:val="ProductList-Body"/>
        <w:rPr>
          <w:rFonts w:asciiTheme="majorHAnsi" w:hAnsiTheme="majorHAnsi"/>
          <w:sz w:val="16"/>
          <w:szCs w:val="16"/>
        </w:rPr>
      </w:pPr>
      <w:r>
        <w:rPr>
          <w:rFonts w:asciiTheme="majorHAnsi" w:hAnsiTheme="majorHAnsi"/>
          <w:sz w:val="16"/>
          <w:szCs w:val="16"/>
        </w:rPr>
        <w:t xml:space="preserve">Dynamics </w:t>
      </w:r>
      <w:r w:rsidR="00381DAF">
        <w:rPr>
          <w:rFonts w:asciiTheme="majorHAnsi" w:hAnsiTheme="majorHAnsi"/>
          <w:sz w:val="16"/>
          <w:szCs w:val="16"/>
        </w:rPr>
        <w:t>365 for Sales</w:t>
      </w:r>
    </w:p>
    <w:p w14:paraId="0D08A453" w14:textId="36A7440F" w:rsidR="00381DAF" w:rsidRPr="00455F0E" w:rsidRDefault="0081715A" w:rsidP="00381DAF">
      <w:pPr>
        <w:pStyle w:val="ProductList-Body"/>
        <w:rPr>
          <w:rFonts w:asciiTheme="majorHAnsi" w:hAnsiTheme="majorHAnsi"/>
          <w:sz w:val="16"/>
          <w:szCs w:val="16"/>
        </w:rPr>
      </w:pPr>
      <w:r>
        <w:rPr>
          <w:rFonts w:asciiTheme="majorHAnsi" w:hAnsiTheme="majorHAnsi"/>
          <w:sz w:val="16"/>
          <w:szCs w:val="16"/>
        </w:rPr>
        <w:t xml:space="preserve">Dynamics </w:t>
      </w:r>
      <w:r w:rsidR="00381DAF">
        <w:rPr>
          <w:rFonts w:asciiTheme="majorHAnsi" w:hAnsiTheme="majorHAnsi"/>
          <w:sz w:val="16"/>
          <w:szCs w:val="16"/>
        </w:rPr>
        <w:t>365 for Sales Professional</w:t>
      </w:r>
    </w:p>
    <w:p w14:paraId="1F94B190" w14:textId="33855D1A" w:rsidR="00381DAF" w:rsidRPr="00FE50CE" w:rsidRDefault="0081715A" w:rsidP="00381DAF">
      <w:pPr>
        <w:pStyle w:val="ProductList-Body"/>
        <w:rPr>
          <w:rFonts w:asciiTheme="majorHAnsi" w:hAnsiTheme="majorHAnsi"/>
          <w:sz w:val="16"/>
          <w:szCs w:val="16"/>
        </w:rPr>
      </w:pPr>
      <w:r>
        <w:rPr>
          <w:rFonts w:asciiTheme="majorHAnsi" w:hAnsiTheme="majorHAnsi"/>
          <w:sz w:val="16"/>
          <w:szCs w:val="16"/>
        </w:rPr>
        <w:t xml:space="preserve">Dynamics </w:t>
      </w:r>
      <w:r w:rsidR="00381DAF">
        <w:rPr>
          <w:rFonts w:asciiTheme="majorHAnsi" w:hAnsiTheme="majorHAnsi"/>
          <w:sz w:val="16"/>
          <w:szCs w:val="16"/>
        </w:rPr>
        <w:t>365 for Talent</w:t>
      </w:r>
    </w:p>
    <w:p w14:paraId="266C97A3" w14:textId="3AEC05A1" w:rsidR="00381DAF" w:rsidRPr="00FE50CE" w:rsidRDefault="0081715A" w:rsidP="00381DAF">
      <w:pPr>
        <w:pStyle w:val="ProductList-Body"/>
        <w:rPr>
          <w:rFonts w:asciiTheme="majorHAnsi" w:hAnsiTheme="majorHAnsi"/>
          <w:sz w:val="16"/>
          <w:szCs w:val="16"/>
        </w:rPr>
      </w:pPr>
      <w:r>
        <w:rPr>
          <w:rFonts w:asciiTheme="majorHAnsi" w:hAnsiTheme="majorHAnsi"/>
          <w:sz w:val="16"/>
          <w:szCs w:val="16"/>
        </w:rPr>
        <w:t xml:space="preserve">Dynamics </w:t>
      </w:r>
      <w:r w:rsidR="00381DAF">
        <w:rPr>
          <w:rFonts w:asciiTheme="majorHAnsi" w:hAnsiTheme="majorHAnsi"/>
          <w:sz w:val="16"/>
          <w:szCs w:val="16"/>
        </w:rPr>
        <w:t>365 for Talent: Attract</w:t>
      </w:r>
    </w:p>
    <w:p w14:paraId="2F021624" w14:textId="689FBFD5" w:rsidR="00381DAF" w:rsidRPr="00FE50CE" w:rsidRDefault="0081715A" w:rsidP="00381DAF">
      <w:pPr>
        <w:pStyle w:val="ProductList-Body"/>
        <w:rPr>
          <w:rFonts w:asciiTheme="majorHAnsi" w:hAnsiTheme="majorHAnsi"/>
          <w:sz w:val="16"/>
          <w:szCs w:val="16"/>
        </w:rPr>
      </w:pPr>
      <w:r>
        <w:rPr>
          <w:rFonts w:asciiTheme="majorHAnsi" w:hAnsiTheme="majorHAnsi"/>
          <w:sz w:val="16"/>
          <w:szCs w:val="16"/>
        </w:rPr>
        <w:t xml:space="preserve">Dynamics </w:t>
      </w:r>
      <w:r w:rsidR="00381DAF">
        <w:rPr>
          <w:rFonts w:asciiTheme="majorHAnsi" w:hAnsiTheme="majorHAnsi"/>
          <w:sz w:val="16"/>
          <w:szCs w:val="16"/>
        </w:rPr>
        <w:t>365 for Talent: Onboard</w:t>
      </w:r>
    </w:p>
    <w:p w14:paraId="7E183951" w14:textId="6890438A" w:rsidR="00381DAF" w:rsidRPr="00FE50CE" w:rsidRDefault="0081715A" w:rsidP="00381DAF">
      <w:pPr>
        <w:pStyle w:val="ProductList-Body"/>
        <w:rPr>
          <w:rFonts w:asciiTheme="majorHAnsi" w:hAnsiTheme="majorHAnsi"/>
          <w:sz w:val="16"/>
          <w:szCs w:val="16"/>
        </w:rPr>
      </w:pPr>
      <w:r>
        <w:rPr>
          <w:rFonts w:asciiTheme="majorHAnsi" w:hAnsiTheme="majorHAnsi"/>
          <w:sz w:val="16"/>
          <w:szCs w:val="16"/>
        </w:rPr>
        <w:t xml:space="preserve">Dynamics </w:t>
      </w:r>
      <w:r w:rsidR="00381DAF">
        <w:rPr>
          <w:rFonts w:asciiTheme="majorHAnsi" w:hAnsiTheme="majorHAnsi"/>
          <w:sz w:val="16"/>
          <w:szCs w:val="16"/>
        </w:rPr>
        <w:t>365 for Team Members</w:t>
      </w:r>
    </w:p>
    <w:p w14:paraId="54F9F057" w14:textId="18F705C9" w:rsidR="007656C0" w:rsidRPr="00BA2331" w:rsidRDefault="00381DAF" w:rsidP="00381DAF">
      <w:pPr>
        <w:pStyle w:val="ProductList-Body"/>
      </w:pPr>
      <w:r>
        <w:rPr>
          <w:rFonts w:asciiTheme="majorHAnsi" w:hAnsiTheme="majorHAnsi"/>
          <w:sz w:val="16"/>
          <w:szCs w:val="16"/>
        </w:rPr>
        <w:t>Microsoft Relationship Sales</w:t>
      </w:r>
    </w:p>
    <w:p w14:paraId="138624FB" w14:textId="77777777" w:rsidR="007656C0" w:rsidRPr="005F08E6" w:rsidRDefault="007656C0" w:rsidP="007656C0">
      <w:pPr>
        <w:pStyle w:val="ProductList-Body"/>
        <w:rPr>
          <w:rFonts w:asciiTheme="majorHAnsi" w:hAnsiTheme="majorHAnsi"/>
          <w:sz w:val="16"/>
          <w:szCs w:val="16"/>
        </w:rPr>
        <w:sectPr w:rsidR="007656C0" w:rsidRPr="005F08E6" w:rsidSect="00E275D6">
          <w:type w:val="continuous"/>
          <w:pgSz w:w="12240" w:h="15840"/>
          <w:pgMar w:top="1440" w:right="720" w:bottom="1440" w:left="720" w:header="720" w:footer="720" w:gutter="0"/>
          <w:cols w:num="2" w:space="720"/>
          <w:titlePg/>
          <w:docGrid w:linePitch="360"/>
        </w:sectPr>
      </w:pPr>
    </w:p>
    <w:p w14:paraId="0997E67D" w14:textId="77777777" w:rsidR="00187809" w:rsidRPr="009F07F0" w:rsidRDefault="00187809" w:rsidP="00187809">
      <w:pPr>
        <w:pStyle w:val="ProductList-Body"/>
        <w:pBdr>
          <w:top w:val="single" w:sz="4" w:space="1" w:color="BFBFBF" w:themeColor="background1" w:themeShade="BF"/>
        </w:pBdr>
        <w:rPr>
          <w:sz w:val="8"/>
          <w:szCs w:val="12"/>
        </w:rPr>
      </w:pPr>
    </w:p>
    <w:p w14:paraId="2371F672" w14:textId="77777777" w:rsidR="00187809" w:rsidRPr="00747204" w:rsidRDefault="00187809" w:rsidP="00187809">
      <w:pPr>
        <w:pStyle w:val="ProductList-Body"/>
        <w:keepNext/>
        <w:keepLines/>
        <w:widowControl w:val="0"/>
        <w:tabs>
          <w:tab w:val="clear" w:pos="158"/>
          <w:tab w:val="left" w:pos="360"/>
        </w:tabs>
      </w:pPr>
      <w:r>
        <w:rPr>
          <w:b/>
          <w:color w:val="00188F"/>
        </w:rPr>
        <w:t>Mededelingen</w:t>
      </w:r>
    </w:p>
    <w:p w14:paraId="66082D42" w14:textId="77777777" w:rsidR="00187809" w:rsidRPr="00747204" w:rsidRDefault="00187809" w:rsidP="00187809">
      <w:pPr>
        <w:pStyle w:val="ProductList-Body"/>
      </w:pPr>
      <w:r>
        <w:t xml:space="preserve">De Kennisgevingen betreffende Bing Maps en Professionele Diensten in </w:t>
      </w:r>
      <w:hyperlink w:anchor="_top" w:history="1">
        <w:r>
          <w:rPr>
            <w:rStyle w:val="Hyperlink"/>
          </w:rPr>
          <w:t>Bijlage 1</w:t>
        </w:r>
      </w:hyperlink>
      <w:r>
        <w:t xml:space="preserve"> zijn van toepassing. Eventuele introductie-, migratie of implementatiediensten die aan de Klant zijn geleverd, zijn onderworpen aan de Kennisgeving betreffende Professionele Diensten in </w:t>
      </w:r>
      <w:hyperlink w:anchor="_top" w:history="1">
        <w:r>
          <w:rPr>
            <w:rStyle w:val="Hyperlink"/>
          </w:rPr>
          <w:t>Bijlage 1</w:t>
        </w:r>
      </w:hyperlink>
      <w:r w:rsidRPr="004C7946">
        <w:rPr>
          <w:rStyle w:val="Hyperlink"/>
        </w:rPr>
        <w:t>.</w:t>
      </w:r>
    </w:p>
    <w:p w14:paraId="62BD1F81" w14:textId="77777777" w:rsidR="00187809" w:rsidRPr="00747204" w:rsidRDefault="00187809" w:rsidP="00187809">
      <w:pPr>
        <w:pStyle w:val="ProductList-Body"/>
      </w:pPr>
    </w:p>
    <w:p w14:paraId="0C6E9299" w14:textId="77777777" w:rsidR="00187809" w:rsidRPr="00747204" w:rsidRDefault="00187809" w:rsidP="00187809">
      <w:pPr>
        <w:pStyle w:val="ProductList-Body"/>
        <w:tabs>
          <w:tab w:val="clear" w:pos="158"/>
          <w:tab w:val="left" w:pos="180"/>
        </w:tabs>
      </w:pPr>
      <w:r>
        <w:rPr>
          <w:b/>
          <w:color w:val="00188F"/>
        </w:rPr>
        <w:t>Abonnementslicentiesuites</w:t>
      </w:r>
    </w:p>
    <w:p w14:paraId="08FABF4B" w14:textId="77777777" w:rsidR="00187809" w:rsidRPr="00747204" w:rsidRDefault="00187809" w:rsidP="00187809">
      <w:pPr>
        <w:pStyle w:val="ProductList-Body"/>
      </w:pPr>
      <w:r>
        <w:t xml:space="preserve">Zie </w:t>
      </w:r>
      <w:hyperlink w:anchor="Attachment2" w:history="1">
        <w:r>
          <w:rPr>
            <w:rStyle w:val="Hyperlink"/>
          </w:rPr>
          <w:t>Bijlage 2</w:t>
        </w:r>
      </w:hyperlink>
      <w:r>
        <w:t xml:space="preserve"> voor andere aanbiedingen, naast Gebruikers-SL's, die voldoen aan de SL-vereisten.</w:t>
      </w:r>
    </w:p>
    <w:p w14:paraId="16894D35" w14:textId="77777777" w:rsidR="00187809" w:rsidRPr="00747204" w:rsidRDefault="00187809" w:rsidP="00187809">
      <w:pPr>
        <w:pStyle w:val="ProductList-Body"/>
      </w:pPr>
    </w:p>
    <w:p w14:paraId="2C639D22" w14:textId="77777777" w:rsidR="00187809" w:rsidRPr="00747204" w:rsidRDefault="00187809" w:rsidP="00187809">
      <w:pPr>
        <w:pStyle w:val="ProductList-Body"/>
        <w:tabs>
          <w:tab w:val="clear" w:pos="158"/>
          <w:tab w:val="left" w:pos="360"/>
        </w:tabs>
      </w:pPr>
      <w:r>
        <w:rPr>
          <w:b/>
          <w:color w:val="00188F"/>
        </w:rPr>
        <w:t>Externe gebruikers</w:t>
      </w:r>
    </w:p>
    <w:p w14:paraId="48CF8C36" w14:textId="16098585" w:rsidR="007656C0" w:rsidRPr="00BA2331" w:rsidRDefault="007656C0" w:rsidP="007656C0">
      <w:pPr>
        <w:pStyle w:val="ProductList-Body"/>
        <w:tabs>
          <w:tab w:val="clear" w:pos="158"/>
          <w:tab w:val="left" w:pos="360"/>
        </w:tabs>
      </w:pPr>
      <w:r>
        <w:t xml:space="preserve">Externe gebruikers van </w:t>
      </w:r>
      <w:r w:rsidR="0081715A">
        <w:t xml:space="preserve">Dynamics </w:t>
      </w:r>
      <w:r>
        <w:t xml:space="preserve">365 Services hebben geen SL nodig voor toegang tot de Online Dienst. Deze ontheffing is niet van toepassing op (1) opdrachtnemers of agenten van de Klant of zijn Gelieerde Ondernemingen, of (2) Externe Gebruikers die gebruikmaken van </w:t>
      </w:r>
      <w:r w:rsidR="0081715A">
        <w:t xml:space="preserve">Dynamics </w:t>
      </w:r>
      <w:r>
        <w:t xml:space="preserve">365-clientsoftware met </w:t>
      </w:r>
      <w:r w:rsidR="0081715A">
        <w:t xml:space="preserve">Dynamics </w:t>
      </w:r>
      <w:r>
        <w:t xml:space="preserve">365 Services anders dan de services of componenten die zijn inbegrepen in het </w:t>
      </w:r>
      <w:r w:rsidR="0081715A">
        <w:t xml:space="preserve">Dynamics </w:t>
      </w:r>
      <w:r>
        <w:t xml:space="preserve">365 Unified Operations Plan, </w:t>
      </w:r>
      <w:r w:rsidR="0081715A">
        <w:t xml:space="preserve">Dynamics </w:t>
      </w:r>
      <w:r>
        <w:t xml:space="preserve">365 for Retail, </w:t>
      </w:r>
      <w:r w:rsidR="0081715A">
        <w:t xml:space="preserve">Dynamics </w:t>
      </w:r>
      <w:r>
        <w:t xml:space="preserve">365 for Talent: Attract, of </w:t>
      </w:r>
      <w:r w:rsidR="0081715A">
        <w:t xml:space="preserve">Dynamics </w:t>
      </w:r>
      <w:r>
        <w:t>365 for Talent: Onboard.</w:t>
      </w:r>
    </w:p>
    <w:p w14:paraId="1ED02493" w14:textId="57A5BA33" w:rsidR="00187809" w:rsidRDefault="00187809" w:rsidP="00187809">
      <w:pPr>
        <w:pStyle w:val="ProductList-Body"/>
        <w:tabs>
          <w:tab w:val="clear" w:pos="158"/>
          <w:tab w:val="left" w:pos="360"/>
        </w:tabs>
      </w:pPr>
    </w:p>
    <w:p w14:paraId="5FD3537C" w14:textId="77777777" w:rsidR="0081715A" w:rsidRPr="00841C87" w:rsidRDefault="0081715A" w:rsidP="0081715A">
      <w:pPr>
        <w:pStyle w:val="ProductList-ClauseHeading"/>
      </w:pPr>
      <w:r>
        <w:t>Beheerportal</w:t>
      </w:r>
    </w:p>
    <w:p w14:paraId="49369F8D" w14:textId="77777777" w:rsidR="0081715A" w:rsidRPr="00841C87" w:rsidRDefault="0081715A" w:rsidP="0081715A">
      <w:pPr>
        <w:pStyle w:val="ProductList-Body"/>
      </w:pPr>
      <w:r>
        <w:t>Klanten met SL's voor Dynamics 365 Unified Operations Plan, Dynamics 365 for Retail, of Dynamics 365 for Talent kunnen de Online Diensten implementeren en beheren door middel van Microsoft Dynamics Lifecycle Services (of een opvolger daarvan), waarvoor afzonderlijke voorwaarden gelden.</w:t>
      </w:r>
    </w:p>
    <w:p w14:paraId="4F93C674" w14:textId="77777777" w:rsidR="0081715A" w:rsidRPr="00841C87" w:rsidRDefault="0081715A" w:rsidP="0081715A">
      <w:pPr>
        <w:pStyle w:val="ProductList-Body"/>
      </w:pPr>
    </w:p>
    <w:p w14:paraId="73312EFF" w14:textId="77777777" w:rsidR="0081715A" w:rsidRPr="00841C87" w:rsidRDefault="0081715A" w:rsidP="0081715A">
      <w:pPr>
        <w:pStyle w:val="ProductList-ClauseHeading"/>
      </w:pPr>
      <w:r>
        <w:t>Gemengde implementaties van Dynamics 365-diensten</w:t>
      </w:r>
    </w:p>
    <w:p w14:paraId="40E4EB31" w14:textId="77777777" w:rsidR="0081715A" w:rsidRPr="00841C87" w:rsidRDefault="0081715A" w:rsidP="0081715A">
      <w:pPr>
        <w:pStyle w:val="ProductList-Body"/>
      </w:pPr>
      <w:r>
        <w:t>Klanten kunnen planlicenties voor (i) Dynamics 365 for Sales Professional en Dynamics 365 for Sales Enterprise of (ii) Dynamics 365 Business Central en Dynamics 365 for Unified Operations door elkaar gebruiken, indien:</w:t>
      </w:r>
    </w:p>
    <w:p w14:paraId="291F88B3" w14:textId="77777777" w:rsidR="0081715A" w:rsidRPr="00841C87" w:rsidRDefault="0081715A" w:rsidP="0081715A">
      <w:pPr>
        <w:pStyle w:val="ProductList-Body"/>
        <w:numPr>
          <w:ilvl w:val="0"/>
          <w:numId w:val="48"/>
        </w:numPr>
        <w:tabs>
          <w:tab w:val="clear" w:pos="158"/>
          <w:tab w:val="left" w:pos="360"/>
          <w:tab w:val="left" w:pos="720"/>
          <w:tab w:val="left" w:pos="1080"/>
        </w:tabs>
      </w:pPr>
      <w:r>
        <w:t xml:space="preserve">elke Online Dienst is geïmplementeerd in een afzonderlijke instance; </w:t>
      </w:r>
    </w:p>
    <w:p w14:paraId="39CC02F6" w14:textId="77777777" w:rsidR="0081715A" w:rsidRPr="00841C87" w:rsidRDefault="0081715A" w:rsidP="0081715A">
      <w:pPr>
        <w:pStyle w:val="ProductList-Body"/>
        <w:numPr>
          <w:ilvl w:val="0"/>
          <w:numId w:val="48"/>
        </w:numPr>
        <w:tabs>
          <w:tab w:val="clear" w:pos="158"/>
          <w:tab w:val="left" w:pos="360"/>
          <w:tab w:val="left" w:pos="720"/>
          <w:tab w:val="left" w:pos="1080"/>
        </w:tabs>
      </w:pPr>
      <w:r>
        <w:t>alle gebruikers toegang hebben tot de instance een licentie is verleend voor slechts één van de Online Diensten; en</w:t>
      </w:r>
    </w:p>
    <w:p w14:paraId="629A593A" w14:textId="77777777" w:rsidR="0081715A" w:rsidRPr="00841C87" w:rsidRDefault="0081715A" w:rsidP="0081715A">
      <w:pPr>
        <w:pStyle w:val="ProductList-Body"/>
        <w:numPr>
          <w:ilvl w:val="0"/>
          <w:numId w:val="48"/>
        </w:numPr>
        <w:tabs>
          <w:tab w:val="clear" w:pos="158"/>
          <w:tab w:val="left" w:pos="360"/>
          <w:tab w:val="left" w:pos="720"/>
          <w:tab w:val="left" w:pos="1080"/>
        </w:tabs>
      </w:pPr>
      <w:r>
        <w:t>geen van de gebruikers direct of indirect toegang heeft tot instances die zijn geïmplementeerd met de andere Online Dienst.</w:t>
      </w:r>
    </w:p>
    <w:p w14:paraId="2D9E5A61" w14:textId="77777777" w:rsidR="00381DAF" w:rsidRDefault="00381DAF" w:rsidP="00381DAF">
      <w:pPr>
        <w:pStyle w:val="ProductList-Body"/>
      </w:pPr>
    </w:p>
    <w:p w14:paraId="2EFE0CC3" w14:textId="565DF94F" w:rsidR="00381DAF" w:rsidRDefault="00381DAF" w:rsidP="00381DAF">
      <w:pPr>
        <w:pStyle w:val="ProductList-ClauseHeading"/>
        <w:tabs>
          <w:tab w:val="clear" w:pos="360"/>
          <w:tab w:val="left" w:pos="0"/>
        </w:tabs>
        <w:ind w:left="360" w:hanging="360"/>
      </w:pPr>
      <w:r>
        <w:t>Dynamics 365 for Marketing</w:t>
      </w:r>
    </w:p>
    <w:p w14:paraId="633C604A" w14:textId="77777777" w:rsidR="00381DAF" w:rsidRPr="00455F0E" w:rsidRDefault="00381DAF" w:rsidP="00381DAF">
      <w:pPr>
        <w:pStyle w:val="ProductList-Body"/>
        <w:tabs>
          <w:tab w:val="clear" w:pos="158"/>
          <w:tab w:val="left" w:pos="90"/>
          <w:tab w:val="left" w:pos="270"/>
        </w:tabs>
        <w:ind w:left="518" w:hanging="360"/>
      </w:pPr>
      <w:r>
        <w:rPr>
          <w:b/>
          <w:bCs/>
          <w:color w:val="0072C6"/>
        </w:rPr>
        <w:t>Service Level Overeenkomst</w:t>
      </w:r>
    </w:p>
    <w:p w14:paraId="1E46F3B7" w14:textId="6E323379" w:rsidR="00381DAF" w:rsidRDefault="00381DAF" w:rsidP="00381DAF">
      <w:pPr>
        <w:pStyle w:val="ProductList-Body"/>
        <w:tabs>
          <w:tab w:val="clear" w:pos="158"/>
          <w:tab w:val="left" w:pos="90"/>
          <w:tab w:val="left" w:pos="270"/>
        </w:tabs>
        <w:ind w:left="518" w:hanging="360"/>
      </w:pPr>
      <w:r>
        <w:t>Er is geen SLA voor Microsoft 365 for Marketing.</w:t>
      </w:r>
    </w:p>
    <w:p w14:paraId="23007E7C" w14:textId="77777777" w:rsidR="00381DAF" w:rsidRDefault="00381DAF" w:rsidP="00381DAF">
      <w:pPr>
        <w:pStyle w:val="ProductList-Body"/>
        <w:tabs>
          <w:tab w:val="clear" w:pos="158"/>
          <w:tab w:val="left" w:pos="90"/>
          <w:tab w:val="left" w:pos="270"/>
        </w:tabs>
        <w:ind w:left="518" w:hanging="360"/>
      </w:pPr>
    </w:p>
    <w:p w14:paraId="65012E11" w14:textId="77777777" w:rsidR="00381DAF" w:rsidRDefault="00381DAF" w:rsidP="00381DAF">
      <w:pPr>
        <w:pStyle w:val="ProductList-Body"/>
        <w:tabs>
          <w:tab w:val="clear" w:pos="158"/>
          <w:tab w:val="left" w:pos="90"/>
          <w:tab w:val="left" w:pos="270"/>
        </w:tabs>
        <w:ind w:left="518" w:hanging="360"/>
      </w:pPr>
      <w:r>
        <w:rPr>
          <w:b/>
          <w:bCs/>
          <w:color w:val="0072C6"/>
        </w:rPr>
        <w:t>Wetten, voorschriften en industrienormen betreffende reclame</w:t>
      </w:r>
    </w:p>
    <w:p w14:paraId="795125E7" w14:textId="77777777" w:rsidR="00381DAF" w:rsidRDefault="00381DAF" w:rsidP="00381DAF">
      <w:pPr>
        <w:pStyle w:val="ProductList-Body"/>
        <w:tabs>
          <w:tab w:val="clear" w:pos="158"/>
          <w:tab w:val="left" w:pos="90"/>
          <w:tab w:val="left" w:pos="270"/>
        </w:tabs>
        <w:ind w:left="180"/>
      </w:pPr>
      <w:r>
        <w:t xml:space="preserve">Microsoft is niet verantwoordelijk voor de naleving van toepasselijke wetten, voorschriften of industrienormen die van toepassing zijn op de verzending van reclamemateriaal door de Klant. </w:t>
      </w:r>
    </w:p>
    <w:p w14:paraId="4F958EF4" w14:textId="77777777" w:rsidR="00381DAF" w:rsidRPr="00747204" w:rsidRDefault="00381DAF" w:rsidP="00187809">
      <w:pPr>
        <w:pStyle w:val="ProductList-Body"/>
        <w:tabs>
          <w:tab w:val="clear" w:pos="158"/>
          <w:tab w:val="left" w:pos="360"/>
        </w:tabs>
      </w:pPr>
    </w:p>
    <w:p w14:paraId="3217E6A2" w14:textId="16ED98C1" w:rsidR="00187809" w:rsidRPr="00747204" w:rsidRDefault="00187809" w:rsidP="00187809">
      <w:pPr>
        <w:pStyle w:val="ProductList-ClauseHeading"/>
      </w:pPr>
      <w:r>
        <w:t>Dynamics 365 Unified Operations Plan</w:t>
      </w:r>
    </w:p>
    <w:p w14:paraId="59F7966A" w14:textId="78AC0D02" w:rsidR="00187809" w:rsidRPr="00747204" w:rsidRDefault="00187809" w:rsidP="00187809">
      <w:pPr>
        <w:pStyle w:val="ProductList-Body"/>
        <w:tabs>
          <w:tab w:val="clear" w:pos="158"/>
          <w:tab w:val="left" w:pos="360"/>
        </w:tabs>
      </w:pPr>
      <w:r>
        <w:t xml:space="preserve">De Klant mag de toepassingsbroncode voor Dynamics 365 Finance and Operations en Dynamics 365 for Retail voor eigen intern gebruik aanpassen </w:t>
      </w:r>
    </w:p>
    <w:p w14:paraId="0A5237E1" w14:textId="77777777" w:rsidR="00187809" w:rsidRPr="00747204" w:rsidRDefault="00187809" w:rsidP="00187809">
      <w:pPr>
        <w:pStyle w:val="ProductList-Body"/>
        <w:tabs>
          <w:tab w:val="clear" w:pos="158"/>
          <w:tab w:val="left" w:pos="360"/>
        </w:tabs>
      </w:pPr>
    </w:p>
    <w:p w14:paraId="6245FE5B" w14:textId="13014F66" w:rsidR="007656C0" w:rsidRPr="00BA2331" w:rsidRDefault="007656C0" w:rsidP="007656C0">
      <w:pPr>
        <w:pStyle w:val="ProductList-Body"/>
        <w:tabs>
          <w:tab w:val="left" w:pos="360"/>
        </w:tabs>
      </w:pPr>
      <w:r>
        <w:rPr>
          <w:b/>
          <w:color w:val="00188F"/>
        </w:rPr>
        <w:t>Dynamics 365 for Talent, Dynamics 365 for Talent: Attract en Dynamics 365 Talent: Onboard</w:t>
      </w:r>
    </w:p>
    <w:p w14:paraId="323BDB8D" w14:textId="77777777" w:rsidR="007656C0" w:rsidRPr="00BA2331" w:rsidRDefault="007656C0" w:rsidP="007656C0">
      <w:pPr>
        <w:pStyle w:val="ProductList-Body"/>
        <w:tabs>
          <w:tab w:val="clear" w:pos="158"/>
          <w:tab w:val="left" w:pos="360"/>
        </w:tabs>
      </w:pPr>
      <w:r>
        <w:t>Gebruikers van de Online Dienst die (1) kandidaat zijn in de wervingsmodule of (2) nieuwe werknemers zijn in de introductiemodule, hebben geen SL nodig voor toegang tot de Online Dienst.</w:t>
      </w:r>
    </w:p>
    <w:p w14:paraId="3D6278AE" w14:textId="77777777" w:rsidR="007656C0" w:rsidRPr="00BA2331" w:rsidRDefault="007656C0" w:rsidP="007656C0">
      <w:pPr>
        <w:pStyle w:val="ProductList-Body"/>
        <w:tabs>
          <w:tab w:val="clear" w:pos="158"/>
          <w:tab w:val="left" w:pos="360"/>
        </w:tabs>
      </w:pPr>
    </w:p>
    <w:p w14:paraId="58F2510E" w14:textId="77777777" w:rsidR="0081715A" w:rsidRPr="00841C87" w:rsidRDefault="0081715A" w:rsidP="0081715A">
      <w:pPr>
        <w:pStyle w:val="ProductList-ClauseHeading"/>
      </w:pPr>
      <w:r>
        <w:t>Servergebruiksrechten voor Dynamics 365, Gebruikers-SL's, Gebruikers-SL's vanuit SA en Aanvullende Gebruikers-SL's</w:t>
      </w:r>
    </w:p>
    <w:p w14:paraId="631C7401" w14:textId="77777777" w:rsidR="0081715A" w:rsidRPr="00841C87" w:rsidRDefault="0081715A" w:rsidP="0081715A">
      <w:pPr>
        <w:pStyle w:val="ProductList-Body"/>
      </w:pPr>
      <w:r>
        <w:t>De onderstaande gebruiksrechtbepalingen voor servers zijn niet van toepassing op Klanten met een licentie voor Dynamics 365 for Sales Professional, Dynamics 365 for Marketing, Dynamics 365 Business Central, Dynamics 365 for Talent: Attract, Dynamics 365 for Talent: Onboard, of Klanten met een licentie voor Dynamics 365 Online Diensten op grond van Open License, Open Value en Open Value Subscription.</w:t>
      </w:r>
    </w:p>
    <w:p w14:paraId="5BD345D7" w14:textId="77777777" w:rsidR="00187809" w:rsidRPr="00747204" w:rsidRDefault="00187809" w:rsidP="00187809">
      <w:pPr>
        <w:pStyle w:val="ProductList-Body"/>
      </w:pPr>
    </w:p>
    <w:p w14:paraId="532B233E" w14:textId="559B361C" w:rsidR="00187809" w:rsidRPr="00747204" w:rsidRDefault="00187809" w:rsidP="00187809">
      <w:pPr>
        <w:pStyle w:val="ProductList-Body"/>
        <w:ind w:left="180"/>
      </w:pPr>
      <w:r>
        <w:rPr>
          <w:b/>
          <w:color w:val="0072C6"/>
        </w:rPr>
        <w:t>Dynamics 365 for Operations On-premises Server</w:t>
      </w:r>
    </w:p>
    <w:p w14:paraId="38F3EF12" w14:textId="10E73993" w:rsidR="00187809" w:rsidRPr="00747204" w:rsidRDefault="00187809" w:rsidP="00187809">
      <w:pPr>
        <w:pStyle w:val="ProductList-Body"/>
        <w:ind w:left="180"/>
      </w:pPr>
      <w:r>
        <w:t>Klanten met een actief abonnement voor (1) Dynamics 365 Plan of (2) Dynamics 365 Unified Operations Plan (of een afzonderlijk gelicentieerde component van het Plan) kunnen:</w:t>
      </w:r>
    </w:p>
    <w:p w14:paraId="01274E73" w14:textId="11987115" w:rsidR="00187809" w:rsidRPr="00747204" w:rsidRDefault="00187809" w:rsidP="00187809">
      <w:pPr>
        <w:pStyle w:val="ProductList-Body"/>
        <w:numPr>
          <w:ilvl w:val="0"/>
          <w:numId w:val="39"/>
        </w:numPr>
        <w:tabs>
          <w:tab w:val="clear" w:pos="158"/>
          <w:tab w:val="left" w:pos="360"/>
          <w:tab w:val="left" w:pos="720"/>
        </w:tabs>
        <w:ind w:left="720"/>
      </w:pPr>
      <w:r>
        <w:t>een onbepaald aantal exemplaren van de Dynamics 365 for Operations Server-software installeren op een netwerkserver of gedeelde servers;</w:t>
      </w:r>
    </w:p>
    <w:p w14:paraId="5BF93B23" w14:textId="73631FC8" w:rsidR="00187809" w:rsidRPr="00747204" w:rsidRDefault="00187809" w:rsidP="00187809">
      <w:pPr>
        <w:pStyle w:val="ProductList-Body"/>
        <w:numPr>
          <w:ilvl w:val="0"/>
          <w:numId w:val="39"/>
        </w:numPr>
        <w:tabs>
          <w:tab w:val="left" w:pos="360"/>
          <w:tab w:val="left" w:pos="720"/>
        </w:tabs>
        <w:ind w:left="720"/>
      </w:pPr>
      <w:r>
        <w:t>Dynamics AX 2012 R3 Server-software installeren en gebruiken in plaats van Dynamics 365 for Operations Server;</w:t>
      </w:r>
    </w:p>
    <w:p w14:paraId="035E91C0" w14:textId="77777777" w:rsidR="00187809" w:rsidRPr="00747204" w:rsidRDefault="00187809" w:rsidP="00187809">
      <w:pPr>
        <w:pStyle w:val="ProductList-Body"/>
        <w:numPr>
          <w:ilvl w:val="0"/>
          <w:numId w:val="39"/>
        </w:numPr>
        <w:tabs>
          <w:tab w:val="clear" w:pos="158"/>
          <w:tab w:val="left" w:pos="360"/>
          <w:tab w:val="left" w:pos="720"/>
        </w:tabs>
        <w:ind w:left="720"/>
      </w:pPr>
      <w:r>
        <w:t>uitsluitend toegang tot de serversoftware toestaan aan gebruikers en apparaten waaraan een kwalificerende SL is toegewezen;</w:t>
      </w:r>
    </w:p>
    <w:p w14:paraId="5E0A1E22" w14:textId="77777777" w:rsidR="00187809" w:rsidRPr="00747204" w:rsidRDefault="00187809" w:rsidP="00187809">
      <w:pPr>
        <w:pStyle w:val="ProductList-Body"/>
        <w:numPr>
          <w:ilvl w:val="0"/>
          <w:numId w:val="39"/>
        </w:numPr>
        <w:tabs>
          <w:tab w:val="clear" w:pos="158"/>
          <w:tab w:val="left" w:pos="360"/>
          <w:tab w:val="left" w:pos="720"/>
        </w:tabs>
        <w:ind w:left="720"/>
      </w:pPr>
      <w:r>
        <w:t>updates ontvangen en gebruiken betreffende de vereisten van de overheid inzake belastingen en regelgeving met betrekking tot de serversoftware; en</w:t>
      </w:r>
    </w:p>
    <w:p w14:paraId="4532DEB6" w14:textId="77777777" w:rsidR="00187809" w:rsidRPr="00747204" w:rsidRDefault="00187809" w:rsidP="00187809">
      <w:pPr>
        <w:pStyle w:val="ProductList-Body"/>
        <w:numPr>
          <w:ilvl w:val="0"/>
          <w:numId w:val="39"/>
        </w:numPr>
        <w:tabs>
          <w:tab w:val="clear" w:pos="158"/>
          <w:tab w:val="left" w:pos="360"/>
          <w:tab w:val="left" w:pos="720"/>
        </w:tabs>
        <w:ind w:left="720"/>
      </w:pPr>
      <w:r>
        <w:t>afgeleide werken maken van invoegtoepassingen, runtime of andere componenten die worden vermeld in gedrukte of elektronische documentatie en deze afgeleide werken aanpassen en gebruiken, maar uitsluitend in combinatie met de serversoftware en uitsluitend voor de interne doeleinden van de Klant.</w:t>
      </w:r>
    </w:p>
    <w:p w14:paraId="4B96B639" w14:textId="77777777" w:rsidR="00187809" w:rsidRPr="00747204" w:rsidRDefault="00187809" w:rsidP="00187809">
      <w:pPr>
        <w:pStyle w:val="ProductList-Body"/>
      </w:pPr>
    </w:p>
    <w:p w14:paraId="56225525" w14:textId="77777777" w:rsidR="0081715A" w:rsidRPr="00841C87" w:rsidRDefault="0081715A" w:rsidP="0081715A">
      <w:pPr>
        <w:pStyle w:val="ProductList-Body"/>
        <w:tabs>
          <w:tab w:val="clear" w:pos="158"/>
          <w:tab w:val="left" w:pos="180"/>
        </w:tabs>
        <w:ind w:left="180"/>
      </w:pPr>
      <w:r>
        <w:rPr>
          <w:b/>
          <w:color w:val="0072C6"/>
        </w:rPr>
        <w:t>Dynamics 365 On-premises Server</w:t>
      </w:r>
    </w:p>
    <w:p w14:paraId="7E295CAE" w14:textId="77777777" w:rsidR="0081715A" w:rsidRPr="00841C87" w:rsidRDefault="0081715A" w:rsidP="0081715A">
      <w:pPr>
        <w:pStyle w:val="ProductList-Body"/>
        <w:ind w:left="180"/>
      </w:pPr>
      <w:r>
        <w:t>Klanten met een actief abonnement voor (1) Dynamics 365 Plan of (2) Dynamics 365 Customer Engagement Plan (of een afzonderlijk gelicentieerde component van het Plan) kunnen:</w:t>
      </w:r>
    </w:p>
    <w:p w14:paraId="13D5832A" w14:textId="77777777" w:rsidR="0081715A" w:rsidRPr="00841C87" w:rsidRDefault="0081715A" w:rsidP="0081715A">
      <w:pPr>
        <w:pStyle w:val="ProductList-Body"/>
        <w:numPr>
          <w:ilvl w:val="0"/>
          <w:numId w:val="43"/>
        </w:numPr>
      </w:pPr>
      <w:r>
        <w:t>een onbepaald aantal exemplaren van Dynamics 365-serversoftware (on-premises) installeren op een netwerkserver of gedeelde servers;</w:t>
      </w:r>
    </w:p>
    <w:p w14:paraId="011590CB" w14:textId="77777777" w:rsidR="0081715A" w:rsidRPr="00841C87" w:rsidRDefault="0081715A" w:rsidP="0081715A">
      <w:pPr>
        <w:pStyle w:val="ProductList-Body"/>
        <w:numPr>
          <w:ilvl w:val="0"/>
          <w:numId w:val="43"/>
        </w:numPr>
      </w:pPr>
      <w:r>
        <w:t xml:space="preserve">Dynamics CRM 2016 Server-software installeren in plaats van Dynamics 365 On-Premise Server; </w:t>
      </w:r>
    </w:p>
    <w:p w14:paraId="33606781" w14:textId="77777777" w:rsidR="0081715A" w:rsidRPr="00841C87" w:rsidRDefault="0081715A" w:rsidP="0081715A">
      <w:pPr>
        <w:pStyle w:val="ProductList-Body"/>
        <w:numPr>
          <w:ilvl w:val="0"/>
          <w:numId w:val="43"/>
        </w:numPr>
      </w:pPr>
      <w:r>
        <w:t>uitsluitend toegang tot de serversoftware toestaan aan gebruikers en apparaten waaraan een kwalificerende SL is toegewezen; en</w:t>
      </w:r>
    </w:p>
    <w:p w14:paraId="146F9CB4" w14:textId="77777777" w:rsidR="0081715A" w:rsidRPr="00841C87" w:rsidRDefault="0081715A" w:rsidP="0081715A">
      <w:pPr>
        <w:pStyle w:val="ProductList-Body"/>
        <w:numPr>
          <w:ilvl w:val="0"/>
          <w:numId w:val="43"/>
        </w:numPr>
      </w:pPr>
      <w:r>
        <w:lastRenderedPageBreak/>
        <w:t>toegang toestaan tot de versie van de serversoftware die actueel is op de ingangsdatum van het abonnement aan gebruikers en apparaten waaraan een van de volgende CAL's is toegewezen: Dynamics 365 On-premises for Sales, CAL's voor Customer Service of Team Members; of CAL voor Dynamics CRM. Gebruikers en apparaten waaraan CAL's zijn toegewezen met actieve Software Assurance mogen gebruikmaken van nieuwe versies van de serversoftware.</w:t>
      </w:r>
    </w:p>
    <w:p w14:paraId="3FAA0305" w14:textId="77777777" w:rsidR="00187809" w:rsidRPr="00747204" w:rsidRDefault="00187809" w:rsidP="00187809">
      <w:pPr>
        <w:pStyle w:val="ProductList-Body"/>
      </w:pPr>
    </w:p>
    <w:p w14:paraId="592CE386" w14:textId="32CCCE64" w:rsidR="007656C0" w:rsidRPr="007656C0" w:rsidRDefault="007656C0" w:rsidP="007656C0">
      <w:pPr>
        <w:pStyle w:val="ProductList-Body"/>
        <w:rPr>
          <w:b/>
          <w:color w:val="00188F"/>
          <w:lang w:val="en-US"/>
        </w:rPr>
      </w:pPr>
      <w:r w:rsidRPr="009B5495">
        <w:rPr>
          <w:b/>
          <w:color w:val="00188F"/>
          <w:lang w:val="en-US"/>
        </w:rPr>
        <w:t>Microsoft Relationship Sales</w:t>
      </w:r>
      <w:r>
        <w:rPr>
          <w:b/>
          <w:color w:val="00188F"/>
          <w:lang w:val="en-US"/>
        </w:rPr>
        <w:t>-</w:t>
      </w:r>
      <w:r w:rsidRPr="007656C0">
        <w:rPr>
          <w:b/>
          <w:color w:val="00188F"/>
          <w:lang w:val="en-US"/>
        </w:rPr>
        <w:t>oplossing</w:t>
      </w:r>
    </w:p>
    <w:p w14:paraId="2A215FFA" w14:textId="2CE921DF" w:rsidR="007656C0" w:rsidRPr="00BA2331" w:rsidRDefault="007656C0" w:rsidP="007656C0">
      <w:pPr>
        <w:pStyle w:val="ProductList-Body"/>
      </w:pPr>
      <w:r w:rsidRPr="009B5495">
        <w:rPr>
          <w:lang w:val="en-US"/>
        </w:rPr>
        <w:t xml:space="preserve">De oplossing Microsoft Relationship Sales omvat Dynamics 365 for Sales Enterprise en LinkedIn Sales Navigator Enterprise. </w:t>
      </w:r>
      <w:r>
        <w:t>LinkedIn Sales Navigator Enterprise is uitsluitend bestemd voor gebruik door de Gelicentieerde Gebruiker van de Microsoft Relationship Sales-oplossing voor de duur van het abonnement.</w:t>
      </w:r>
    </w:p>
    <w:p w14:paraId="4ACAB508" w14:textId="77777777" w:rsidR="00187809" w:rsidRPr="00747204" w:rsidRDefault="00187809" w:rsidP="00187809">
      <w:pPr>
        <w:pStyle w:val="ProductList-Body"/>
      </w:pPr>
    </w:p>
    <w:p w14:paraId="5D8FDFCD" w14:textId="77777777" w:rsidR="00187809" w:rsidRPr="00747204" w:rsidRDefault="00187809" w:rsidP="00187809">
      <w:pPr>
        <w:pStyle w:val="ProductList-Body"/>
        <w:ind w:left="180"/>
      </w:pPr>
      <w:r>
        <w:rPr>
          <w:b/>
          <w:color w:val="0072C6"/>
        </w:rPr>
        <w:t>LinkedIn Sales Navigator</w:t>
      </w:r>
    </w:p>
    <w:p w14:paraId="7389AAE3" w14:textId="78FEEE6C" w:rsidR="00187809" w:rsidRDefault="00187809" w:rsidP="00187809">
      <w:pPr>
        <w:pStyle w:val="ProductList-Body"/>
        <w:ind w:left="180"/>
      </w:pPr>
      <w:r>
        <w:t xml:space="preserve">LinkedIn Sales Navigator wordt geleverd door LinkedIn Corporation. De Klant mag de LinkedIn Sales Navigator Service uitsluitend gebruiken voor het genereren van sales leads. Elke gebruiker van LinkedIn Sales Navigator moet lid zijn van LinkedIn er ermee akkoord gaan te zijn gebonden aan de Gebruikersovereenkomst van LinkedIn op </w:t>
      </w:r>
      <w:hyperlink r:id="rId42" w:history="1">
        <w:r>
          <w:rPr>
            <w:rStyle w:val="Hyperlink"/>
          </w:rPr>
          <w:t>https://www.linkedin.com/legal/preview/user-agreement</w:t>
        </w:r>
      </w:hyperlink>
      <w:r>
        <w:t xml:space="preserve">. Niettegenstaande enige tegengestelde bepaling in de volume licensing overeenkomst van de Klant (met inbegrip van deze Voorwaarden voor Online Diensten), is het privacybeleid van LinkedIn op </w:t>
      </w:r>
      <w:hyperlink r:id="rId43" w:history="1">
        <w:r>
          <w:rPr>
            <w:rStyle w:val="Hyperlink"/>
          </w:rPr>
          <w:t>https://www.linkedin.com/legal/privacy-policy</w:t>
        </w:r>
      </w:hyperlink>
      <w:r>
        <w:t xml:space="preserve"> van toepassing op het gebruik van de service LinkedIn Sales Navigator door de Klant. LinkedIn Corporation (als gegevensimporteur) en de Klant (als gegevensexporteur) zullen zich houden aan de toepasselijke standaard contractbepalingen op: </w:t>
      </w:r>
      <w:hyperlink r:id="rId44" w:history="1">
        <w:r>
          <w:rPr>
            <w:rStyle w:val="Hyperlink"/>
          </w:rPr>
          <w:t>https://business.linkedin.com/c/15/10/eu-scc</w:t>
        </w:r>
      </w:hyperlink>
      <w:r>
        <w:t xml:space="preserve">. </w:t>
      </w:r>
    </w:p>
    <w:p w14:paraId="670D8F1B" w14:textId="77777777" w:rsidR="00A21BE4" w:rsidRPr="00747204" w:rsidRDefault="00A21BE4" w:rsidP="00187809">
      <w:pPr>
        <w:pStyle w:val="ProductList-Body"/>
        <w:ind w:left="180"/>
      </w:pPr>
    </w:p>
    <w:p w14:paraId="036DCA7E" w14:textId="77777777" w:rsidR="00187809" w:rsidRPr="00747204" w:rsidRDefault="00187809" w:rsidP="00187809">
      <w:pPr>
        <w:pStyle w:val="ProductList-Body"/>
        <w:ind w:left="180"/>
      </w:pPr>
      <w:r>
        <w:rPr>
          <w:b/>
          <w:color w:val="0072C6"/>
        </w:rPr>
        <w:t>Service Level Overeenkomst</w:t>
      </w:r>
    </w:p>
    <w:p w14:paraId="25FDF959" w14:textId="5600D672" w:rsidR="00187809" w:rsidRPr="00747204" w:rsidRDefault="00187809" w:rsidP="00187809">
      <w:pPr>
        <w:pStyle w:val="ProductList-Body"/>
        <w:ind w:left="180"/>
      </w:pPr>
      <w:r>
        <w:t>Er is geen SLA voor LinkedIn Sales Navigator Enterprise.</w:t>
      </w:r>
    </w:p>
    <w:p w14:paraId="521977C5" w14:textId="77777777" w:rsidR="00BF07E0" w:rsidRPr="006D2C33" w:rsidRDefault="00BF07E0" w:rsidP="00BF07E0">
      <w:pPr>
        <w:pStyle w:val="ProductList-Body"/>
      </w:pPr>
    </w:p>
    <w:p w14:paraId="3614A426" w14:textId="77777777" w:rsidR="00BF07E0" w:rsidRPr="006D2C33" w:rsidRDefault="00BF07E0" w:rsidP="00BF07E0">
      <w:pPr>
        <w:pStyle w:val="ProductList-Body"/>
      </w:pPr>
      <w:bookmarkStart w:id="157" w:name="_Toc459970722"/>
      <w:bookmarkStart w:id="158" w:name="MicrosoftSocialEngagement"/>
      <w:r>
        <w:rPr>
          <w:b/>
          <w:color w:val="00188F"/>
        </w:rPr>
        <w:t>Microsoft Social Engagement</w:t>
      </w:r>
      <w:bookmarkEnd w:id="157"/>
    </w:p>
    <w:bookmarkEnd w:id="158"/>
    <w:p w14:paraId="50EA08A4" w14:textId="77777777" w:rsidR="00BF07E0" w:rsidRPr="006D2C33" w:rsidRDefault="00BF07E0" w:rsidP="00BF07E0">
      <w:pPr>
        <w:pStyle w:val="ProductList-Body"/>
        <w:ind w:left="180"/>
      </w:pPr>
      <w:r>
        <w:rPr>
          <w:b/>
          <w:color w:val="0072C6"/>
        </w:rPr>
        <w:t>Service Level Overeenkomst</w:t>
      </w:r>
    </w:p>
    <w:p w14:paraId="3D5A5651" w14:textId="77777777" w:rsidR="00BF07E0" w:rsidRPr="006D2C33" w:rsidRDefault="00BF07E0" w:rsidP="00BF07E0">
      <w:pPr>
        <w:pStyle w:val="ProductList-Body"/>
        <w:ind w:left="180"/>
      </w:pPr>
      <w:r>
        <w:t>Er is geen SLA voor Microsoft Social Engagement.</w:t>
      </w:r>
    </w:p>
    <w:p w14:paraId="4DAE39FE" w14:textId="77777777" w:rsidR="00BF07E0" w:rsidRPr="006D2C33" w:rsidRDefault="00BF07E0" w:rsidP="00BF07E0">
      <w:pPr>
        <w:pStyle w:val="ProductList-Body"/>
        <w:tabs>
          <w:tab w:val="clear" w:pos="158"/>
          <w:tab w:val="left" w:pos="360"/>
        </w:tabs>
      </w:pPr>
    </w:p>
    <w:p w14:paraId="6F57F21D" w14:textId="77777777" w:rsidR="005F10B7" w:rsidRPr="002C6BAD" w:rsidRDefault="005F10B7" w:rsidP="005F10B7">
      <w:pPr>
        <w:pStyle w:val="ProductList-Body"/>
        <w:keepNext/>
        <w:tabs>
          <w:tab w:val="clear" w:pos="158"/>
          <w:tab w:val="left" w:pos="360"/>
        </w:tabs>
        <w:ind w:left="187"/>
        <w:rPr>
          <w:b/>
          <w:color w:val="0072C6"/>
        </w:rPr>
      </w:pPr>
      <w:r>
        <w:rPr>
          <w:b/>
          <w:color w:val="0072C6"/>
        </w:rPr>
        <w:t>Sociale Inhoud verkregen door Microsoft Social Engagement</w:t>
      </w:r>
    </w:p>
    <w:p w14:paraId="1BF03D0C" w14:textId="77777777" w:rsidR="005F10B7" w:rsidRDefault="005F10B7" w:rsidP="005F10B7">
      <w:pPr>
        <w:pStyle w:val="ProductList-Body"/>
        <w:tabs>
          <w:tab w:val="clear" w:pos="158"/>
          <w:tab w:val="left" w:pos="360"/>
        </w:tabs>
        <w:ind w:left="180"/>
      </w:pPr>
      <w:r>
        <w:t>Sociale Inhoud is inhoud die wordt geleverd door socialemedianetwerken (zoals Twitter, Facebook en YouTube) en door middel van diensten voor gegevensindexering of gegevensvergaring in reactie op zoekopdrachten die door de Klant zijn uitgevoerd in Microsoft Social Engagement. Sociale Inhoud wordt niet beschouwd als Gegevens van de Klant. Gegevens van de Klant die worden gebruikt bij het configureren of initiëren van zoekopdrachten die in naam van de Klant worden uitgevoerd, kunnen worden gedeeld met derden ten behoeve van het ophalen van Sociale Inhoud. De Klant mag Sociale Inhoud uitsluitend gebruiken voor interne bedrijfsdoeleinden. De Klant mag Sociale Inhoud niet gebruiken voor toezichtdoeleinden. Klanten in de publieke sector hebben mogelijk beperkte toegang tot Sociale Inhoud. Microsoft behoudt zich het recht voor om:</w:t>
      </w:r>
    </w:p>
    <w:p w14:paraId="6A62A83C" w14:textId="77777777" w:rsidR="005F10B7" w:rsidRDefault="005F10B7" w:rsidP="005F10B7">
      <w:pPr>
        <w:pStyle w:val="ProductList-Body"/>
        <w:numPr>
          <w:ilvl w:val="0"/>
          <w:numId w:val="13"/>
        </w:numPr>
        <w:tabs>
          <w:tab w:val="clear" w:pos="158"/>
          <w:tab w:val="left" w:pos="180"/>
        </w:tabs>
        <w:ind w:left="810" w:hanging="270"/>
      </w:pPr>
      <w:r>
        <w:t xml:space="preserve">Sociale Inhoud op te slaan in een database, gemengd met inhoud die is vergaard uit andere bronnen voor andere licentienemers; </w:t>
      </w:r>
    </w:p>
    <w:p w14:paraId="65DCEC72" w14:textId="77777777" w:rsidR="005F10B7" w:rsidRDefault="005F10B7" w:rsidP="005F10B7">
      <w:pPr>
        <w:pStyle w:val="ProductList-Body"/>
        <w:numPr>
          <w:ilvl w:val="0"/>
          <w:numId w:val="13"/>
        </w:numPr>
        <w:tabs>
          <w:tab w:val="clear" w:pos="158"/>
          <w:tab w:val="left" w:pos="180"/>
        </w:tabs>
        <w:spacing w:before="40"/>
        <w:ind w:left="810" w:hanging="274"/>
      </w:pPr>
      <w:r>
        <w:t xml:space="preserve">zich toegang te verschaffen tot Sociale Inhoud dan wel deze te bewerken of te verwijderen, ongeacht het doel; </w:t>
      </w:r>
    </w:p>
    <w:p w14:paraId="6767CBC5" w14:textId="77777777" w:rsidR="005F10B7" w:rsidRPr="00D97771" w:rsidRDefault="005F10B7" w:rsidP="005F10B7">
      <w:pPr>
        <w:pStyle w:val="ProductList-Body"/>
        <w:numPr>
          <w:ilvl w:val="0"/>
          <w:numId w:val="13"/>
        </w:numPr>
        <w:spacing w:before="40"/>
        <w:ind w:left="810" w:hanging="274"/>
      </w:pPr>
      <w:r>
        <w:t xml:space="preserve">Klant te instrueren om Sociale Inhoud te bewerken of te verwijderen; de mogelijkheden van Klant om Sociale Inhoud te exporteren of over te dragen te beperken; en Sociale Inhoud te verwijderen of verdere toegang hiertoe te beperken nadat de Online Dienst is beëindigd of verlopen. </w:t>
      </w:r>
    </w:p>
    <w:p w14:paraId="077A8A4C" w14:textId="77777777" w:rsidR="00BF07E0" w:rsidRPr="006D2C33" w:rsidRDefault="00375E42" w:rsidP="00BF07E0">
      <w:pPr>
        <w:pStyle w:val="ProductList-Body"/>
        <w:shd w:val="clear" w:color="auto" w:fill="A6A6A6" w:themeFill="background1" w:themeFillShade="A6"/>
        <w:spacing w:before="120" w:after="240"/>
        <w:jc w:val="right"/>
      </w:pPr>
      <w:hyperlink w:anchor="TableofContents" w:history="1">
        <w:r w:rsidR="00BF07E0">
          <w:rPr>
            <w:rStyle w:val="Hyperlink"/>
            <w:sz w:val="16"/>
            <w:szCs w:val="16"/>
          </w:rPr>
          <w:t>Inhoudsopgave</w:t>
        </w:r>
      </w:hyperlink>
      <w:r w:rsidR="00BF07E0">
        <w:rPr>
          <w:sz w:val="16"/>
          <w:szCs w:val="16"/>
        </w:rPr>
        <w:t xml:space="preserve"> / </w:t>
      </w:r>
      <w:hyperlink w:anchor="GeneralTerms" w:history="1">
        <w:r w:rsidR="00BF07E0">
          <w:rPr>
            <w:rStyle w:val="Hyperlink"/>
            <w:sz w:val="16"/>
            <w:szCs w:val="16"/>
          </w:rPr>
          <w:t>Algemene voorwaarden</w:t>
        </w:r>
      </w:hyperlink>
    </w:p>
    <w:p w14:paraId="4E44AC5B" w14:textId="6D7F2572" w:rsidR="003D22CB" w:rsidRPr="008855D8" w:rsidRDefault="004E52BA" w:rsidP="00DC0793">
      <w:pPr>
        <w:pStyle w:val="ProductList-OfferingGroupHeading"/>
        <w:keepNext/>
        <w:rPr>
          <w:lang w:val="nl-NL"/>
        </w:rPr>
      </w:pPr>
      <w:bookmarkStart w:id="159" w:name="O365Services"/>
      <w:bookmarkStart w:id="160" w:name="_Toc523224810"/>
      <w:r w:rsidRPr="008855D8">
        <w:rPr>
          <w:lang w:val="nl-NL"/>
        </w:rPr>
        <w:t>Office 365-diensten</w:t>
      </w:r>
      <w:bookmarkEnd w:id="160"/>
    </w:p>
    <w:bookmarkEnd w:id="159"/>
    <w:p w14:paraId="2FED508A" w14:textId="77777777" w:rsidR="00B96A05" w:rsidRPr="000772BE" w:rsidRDefault="00B96A05" w:rsidP="00DC0793">
      <w:pPr>
        <w:pStyle w:val="ProductList-Body"/>
        <w:keepNext/>
        <w:tabs>
          <w:tab w:val="clear" w:pos="158"/>
          <w:tab w:val="left" w:pos="360"/>
        </w:tabs>
      </w:pPr>
      <w:r>
        <w:rPr>
          <w:b/>
          <w:color w:val="00188F"/>
        </w:rPr>
        <w:t>Mededelingen</w:t>
      </w:r>
    </w:p>
    <w:p w14:paraId="4CE7ACB8" w14:textId="150EDD04" w:rsidR="000E3993" w:rsidRPr="00690C65" w:rsidRDefault="00B96A05" w:rsidP="00B96A05">
      <w:pPr>
        <w:pStyle w:val="ProductList-Body"/>
      </w:pPr>
      <w:r>
        <w:t xml:space="preserve">De kennisgevingen voor Bing Maps en Klantenondersteuning in </w:t>
      </w:r>
      <w:hyperlink w:anchor="Attachment1" w:history="1">
        <w:r>
          <w:rPr>
            <w:rStyle w:val="Hyperlink"/>
          </w:rPr>
          <w:t>Bijlage 1</w:t>
        </w:r>
      </w:hyperlink>
      <w:r>
        <w:t xml:space="preserve"> zijn van toepassing.</w:t>
      </w:r>
      <w:r w:rsidR="00B17F10">
        <w:t xml:space="preserve"> </w:t>
      </w:r>
      <w:r>
        <w:t xml:space="preserve">Eventuele introductie-, migratie of implementatiediensten die aan de Klant zijn geleverd, zijn onderhevig aan de Kennisgeving betreffende Professionele Diensten in </w:t>
      </w:r>
      <w:hyperlink w:anchor="Attachment1" w:history="1">
        <w:r>
          <w:rPr>
            <w:rStyle w:val="Hyperlink"/>
          </w:rPr>
          <w:t>Bijlage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61" w:name="CoreFeaturesforOffice365Services"/>
      <w:r>
        <w:rPr>
          <w:b/>
          <w:color w:val="00188F"/>
        </w:rPr>
        <w:t>Kernfunctionaliteit voor Office 365-diensten</w:t>
      </w:r>
    </w:p>
    <w:bookmarkEnd w:id="161"/>
    <w:p w14:paraId="6CD2CC0F" w14:textId="7D0FEFFD" w:rsidR="009427A1" w:rsidRPr="00690C65" w:rsidRDefault="009427A1" w:rsidP="009427A1">
      <w:pPr>
        <w:pStyle w:val="ProductList-Body"/>
      </w:pPr>
      <w:r>
        <w:t>Gedurende de looptijd van het abonnement van de Klant, zullen de Office 365-diensten in grote lijnen voldoen aan de beschrijving van de kernfunctionaliteit in de specifieke informatie voor de Office 365-diensten hieronder, indien van toepassing, onder voorbehoud van Productbeperkingen of externe factoren (zoals de ontvanger, aantal berichten, omvang van bericht en beperkingen aan de omvang van de mailbox voor e-mail; standaard of door de Klant opgelegd beleid voor het bewaren van gegevens; zoeklimieten; opslaglimieten; configuraties van Klanten of eindgebruikers; en limieten voor vergadercapaciteit). Microsoft mag een hieronder genoemde functionaliteit alleen permanent elimineren als de Klant redelijke alternatieve functionaliteit wordt geboden.</w:t>
      </w:r>
    </w:p>
    <w:p w14:paraId="3ED5EEEB" w14:textId="77777777" w:rsidR="009427A1" w:rsidRPr="00690C65" w:rsidRDefault="009427A1" w:rsidP="009427A1">
      <w:pPr>
        <w:pStyle w:val="ProductList-Body"/>
      </w:pPr>
    </w:p>
    <w:p w14:paraId="6313F83C" w14:textId="77777777" w:rsidR="009427A1" w:rsidRPr="00690C65" w:rsidRDefault="009427A1" w:rsidP="008855D8">
      <w:pPr>
        <w:pStyle w:val="ProductList-Body"/>
        <w:keepNext/>
        <w:tabs>
          <w:tab w:val="clear" w:pos="158"/>
          <w:tab w:val="left" w:pos="360"/>
        </w:tabs>
        <w:ind w:left="187"/>
      </w:pPr>
      <w:r>
        <w:rPr>
          <w:b/>
          <w:color w:val="0072C6"/>
        </w:rPr>
        <w:lastRenderedPageBreak/>
        <w:t>Beheerportal</w:t>
      </w:r>
    </w:p>
    <w:p w14:paraId="1026F256" w14:textId="77777777" w:rsidR="009427A1" w:rsidRPr="00690C65" w:rsidRDefault="009427A1" w:rsidP="00F750CE">
      <w:pPr>
        <w:pStyle w:val="ProductList-Body"/>
        <w:tabs>
          <w:tab w:val="clear" w:pos="158"/>
          <w:tab w:val="left" w:pos="360"/>
        </w:tabs>
        <w:ind w:left="180"/>
      </w:pPr>
      <w:r>
        <w:t>De Klant kan eindgebruikers en domeinen toevoegen en verwijderen, licenties beheren en groepen maken met behulp van de Microsoft Online Diensten-portal of een opvolgende website.</w:t>
      </w:r>
    </w:p>
    <w:p w14:paraId="6DEB3BE1" w14:textId="77777777" w:rsidR="009427A1" w:rsidRPr="00690C65" w:rsidRDefault="009427A1" w:rsidP="009427A1">
      <w:pPr>
        <w:pStyle w:val="ProductList-Body"/>
      </w:pPr>
    </w:p>
    <w:p w14:paraId="62AFF42E" w14:textId="77777777" w:rsidR="007656C0" w:rsidRPr="00BA2331" w:rsidRDefault="007656C0" w:rsidP="007656C0">
      <w:pPr>
        <w:pStyle w:val="ProductList-ClauseHeading"/>
      </w:pPr>
      <w:r>
        <w:t>Serviceversleuteling met code van klant</w:t>
      </w:r>
    </w:p>
    <w:p w14:paraId="13376626" w14:textId="77777777" w:rsidR="007656C0" w:rsidRPr="00BA2331" w:rsidRDefault="007656C0" w:rsidP="007656C0">
      <w:pPr>
        <w:pStyle w:val="ProductList-Body"/>
        <w:tabs>
          <w:tab w:val="clear" w:pos="158"/>
          <w:tab w:val="left" w:pos="180"/>
        </w:tabs>
      </w:pPr>
      <w:r>
        <w:t>De Klant draagt alle risico's met betrekking tot verwijdering van gegevens, ontoegankelijkheid en onderbreking van de dienst als gevolg van het ontbreken van een versleutelingscode door toedoen van de Klant.</w:t>
      </w:r>
    </w:p>
    <w:p w14:paraId="5F4D99FD" w14:textId="77777777" w:rsidR="007656C0" w:rsidRDefault="007656C0" w:rsidP="00B17F10">
      <w:pPr>
        <w:pStyle w:val="ProductList-Body"/>
        <w:keepNext/>
        <w:tabs>
          <w:tab w:val="clear" w:pos="158"/>
          <w:tab w:val="left" w:pos="180"/>
        </w:tabs>
        <w:rPr>
          <w:b/>
          <w:color w:val="00188F"/>
        </w:rPr>
      </w:pPr>
    </w:p>
    <w:p w14:paraId="0233395D" w14:textId="7616AF3C" w:rsidR="00B17F10" w:rsidRPr="00927E5E" w:rsidRDefault="00B17F10" w:rsidP="00B17F10">
      <w:pPr>
        <w:pStyle w:val="ProductList-Body"/>
        <w:keepNext/>
        <w:tabs>
          <w:tab w:val="clear" w:pos="158"/>
          <w:tab w:val="left" w:pos="180"/>
        </w:tabs>
      </w:pPr>
      <w:r>
        <w:rPr>
          <w:b/>
          <w:color w:val="00188F"/>
        </w:rPr>
        <w:t>Abonnementslicentiesuites</w:t>
      </w:r>
    </w:p>
    <w:p w14:paraId="143997D5" w14:textId="502BAA7E" w:rsidR="004A2A95" w:rsidRDefault="00B17F10" w:rsidP="00B17F10">
      <w:pPr>
        <w:pStyle w:val="ProductList-Body"/>
        <w:tabs>
          <w:tab w:val="clear" w:pos="158"/>
          <w:tab w:val="left" w:pos="180"/>
        </w:tabs>
      </w:pPr>
      <w:r>
        <w:t xml:space="preserve">Zie </w:t>
      </w:r>
      <w:hyperlink w:anchor="Attachment2" w:history="1">
        <w:r>
          <w:rPr>
            <w:rStyle w:val="Hyperlink"/>
          </w:rPr>
          <w:t>Bijlage 2</w:t>
        </w:r>
      </w:hyperlink>
      <w:r>
        <w:t xml:space="preserve"> voor andere SL's die voldoen aan de vereisten voor Office 365-diensten.</w:t>
      </w:r>
    </w:p>
    <w:p w14:paraId="36389418" w14:textId="485B80F5" w:rsidR="00C2295E" w:rsidRDefault="00C2295E" w:rsidP="00B17F10">
      <w:pPr>
        <w:pStyle w:val="ProductList-Body"/>
        <w:tabs>
          <w:tab w:val="clear" w:pos="158"/>
          <w:tab w:val="left" w:pos="180"/>
        </w:tabs>
      </w:pPr>
    </w:p>
    <w:p w14:paraId="22F153DF" w14:textId="77777777" w:rsidR="005F10B7" w:rsidRDefault="005F10B7" w:rsidP="005F10B7">
      <w:pPr>
        <w:pStyle w:val="ProductList-Body"/>
        <w:rPr>
          <w:b/>
          <w:color w:val="00188F"/>
        </w:rPr>
      </w:pPr>
      <w:bookmarkStart w:id="162" w:name="MicrosoftTeams"/>
      <w:r>
        <w:rPr>
          <w:b/>
          <w:color w:val="00188F"/>
        </w:rPr>
        <w:t>Microsoft Teams</w:t>
      </w:r>
      <w:bookmarkEnd w:id="162"/>
    </w:p>
    <w:p w14:paraId="02D578FE" w14:textId="5EA4A993" w:rsidR="00C2295E" w:rsidRDefault="00C2295E" w:rsidP="00C2295E">
      <w:pPr>
        <w:pStyle w:val="ProductList-Body"/>
        <w:tabs>
          <w:tab w:val="clear" w:pos="158"/>
          <w:tab w:val="left" w:pos="360"/>
        </w:tabs>
      </w:pPr>
      <w:r>
        <w:rPr>
          <w:b/>
        </w:rPr>
        <w:t>Kennisgeving</w:t>
      </w:r>
      <w:r w:rsidRPr="00B17F00">
        <w:rPr>
          <w:b/>
        </w:rPr>
        <w:t>:</w:t>
      </w:r>
      <w:r>
        <w:t xml:space="preserve"> de Kennisgeving met betrekking tot H.264/MPEG-4 AVC in </w:t>
      </w:r>
      <w:hyperlink w:anchor="Attachment1" w:history="1">
        <w:r>
          <w:rPr>
            <w:rStyle w:val="Hyperlink"/>
          </w:rPr>
          <w:t>Bijlage 1</w:t>
        </w:r>
      </w:hyperlink>
      <w:r>
        <w:t xml:space="preserve"> is van toepassing op alle Office 365-diensten waarin Microsoft Teams is opgenomen.</w:t>
      </w:r>
    </w:p>
    <w:p w14:paraId="6FFFCBB1" w14:textId="374E8C39" w:rsidR="00DC0793" w:rsidRDefault="00DC0793" w:rsidP="00C2295E">
      <w:pPr>
        <w:pStyle w:val="ProductList-Body"/>
        <w:tabs>
          <w:tab w:val="clear" w:pos="158"/>
          <w:tab w:val="left" w:pos="360"/>
        </w:tabs>
      </w:pPr>
    </w:p>
    <w:p w14:paraId="64E0C193" w14:textId="77777777" w:rsidR="00DC0793" w:rsidRPr="00D67A4B" w:rsidRDefault="00DC0793" w:rsidP="00DC0793">
      <w:pPr>
        <w:pStyle w:val="ProductList-Body"/>
        <w:rPr>
          <w:b/>
          <w:color w:val="00188F"/>
        </w:rPr>
      </w:pPr>
      <w:r>
        <w:rPr>
          <w:b/>
          <w:color w:val="00188F"/>
        </w:rPr>
        <w:t>Yammer</w:t>
      </w:r>
    </w:p>
    <w:p w14:paraId="1D6EFF4B" w14:textId="77777777" w:rsidR="00DC0793" w:rsidRDefault="00DC0793" w:rsidP="00DC0793">
      <w:pPr>
        <w:pStyle w:val="ProductList-Body"/>
      </w:pPr>
      <w:r>
        <w:t>Voor Office 365-diensten waarin Yammer is opgenomen, hebben Externe Gebruikers die zijn uitgenodigd voor Yammer via externe netwerkfunctionaliteit geen gebruikers-SL's nodig.</w:t>
      </w:r>
    </w:p>
    <w:p w14:paraId="11D48D0B" w14:textId="77777777" w:rsidR="007656C0" w:rsidRPr="006D2C33" w:rsidRDefault="00375E42" w:rsidP="007656C0">
      <w:pPr>
        <w:pStyle w:val="ProductList-Body"/>
        <w:shd w:val="clear" w:color="auto" w:fill="A6A6A6" w:themeFill="background1" w:themeFillShade="A6"/>
        <w:spacing w:before="120" w:after="240"/>
        <w:jc w:val="right"/>
      </w:pPr>
      <w:hyperlink w:anchor="TableofContents" w:history="1">
        <w:r w:rsidR="007656C0">
          <w:rPr>
            <w:rStyle w:val="Hyperlink"/>
            <w:sz w:val="16"/>
            <w:szCs w:val="16"/>
          </w:rPr>
          <w:t>Inhoudsopgave</w:t>
        </w:r>
      </w:hyperlink>
      <w:r w:rsidR="007656C0">
        <w:rPr>
          <w:sz w:val="16"/>
          <w:szCs w:val="16"/>
        </w:rPr>
        <w:t xml:space="preserve"> / </w:t>
      </w:r>
      <w:hyperlink w:anchor="GeneralTerms" w:history="1">
        <w:r w:rsidR="007656C0">
          <w:rPr>
            <w:rStyle w:val="Hyperlink"/>
            <w:sz w:val="16"/>
            <w:szCs w:val="16"/>
          </w:rPr>
          <w:t>Algemene voorwaarden</w:t>
        </w:r>
      </w:hyperlink>
    </w:p>
    <w:p w14:paraId="40EDB465" w14:textId="6927048E" w:rsidR="00E93FD0" w:rsidRPr="008855D8" w:rsidRDefault="00E93FD0" w:rsidP="00B96A05">
      <w:pPr>
        <w:pStyle w:val="ProductList-Offering2Heading"/>
        <w:keepNext/>
        <w:rPr>
          <w:lang w:val="nl-NL"/>
        </w:rPr>
      </w:pPr>
      <w:bookmarkStart w:id="163" w:name="ExchangeOnline"/>
      <w:r w:rsidRPr="008855D8">
        <w:rPr>
          <w:lang w:val="nl-NL"/>
        </w:rPr>
        <w:tab/>
      </w:r>
      <w:bookmarkStart w:id="164" w:name="_Toc523224811"/>
      <w:r w:rsidRPr="008855D8">
        <w:rPr>
          <w:lang w:val="nl-NL"/>
        </w:rPr>
        <w:t>Exchange Online</w:t>
      </w:r>
      <w:bookmarkEnd w:id="164"/>
    </w:p>
    <w:p w14:paraId="504B85AD" w14:textId="77777777" w:rsidR="00E93FD0" w:rsidRDefault="00E93FD0" w:rsidP="00B96A05">
      <w:pPr>
        <w:pStyle w:val="ProductList-Offering1"/>
        <w:keepNext/>
        <w:sectPr w:rsidR="00E93FD0" w:rsidSect="00E275D6">
          <w:footerReference w:type="first" r:id="rId45"/>
          <w:type w:val="continuous"/>
          <w:pgSz w:w="12240" w:h="15840"/>
          <w:pgMar w:top="1440" w:right="720" w:bottom="1440" w:left="720" w:header="720" w:footer="720" w:gutter="0"/>
          <w:cols w:space="720"/>
          <w:titlePg/>
          <w:docGrid w:linePitch="360"/>
        </w:sectPr>
      </w:pPr>
    </w:p>
    <w:bookmarkEnd w:id="163"/>
    <w:p w14:paraId="7C45F123" w14:textId="65C78926" w:rsidR="00BF07E0" w:rsidRDefault="00BF07E0" w:rsidP="00BF07E0">
      <w:pPr>
        <w:pStyle w:val="ProductList-Body"/>
        <w:rPr>
          <w:rFonts w:asciiTheme="majorHAnsi" w:hAnsiTheme="majorHAnsi"/>
          <w:sz w:val="16"/>
          <w:szCs w:val="16"/>
        </w:rPr>
      </w:pPr>
      <w:r>
        <w:rPr>
          <w:rFonts w:asciiTheme="majorHAnsi" w:hAnsiTheme="majorHAnsi"/>
          <w:sz w:val="16"/>
          <w:szCs w:val="16"/>
        </w:rPr>
        <w:t>Office 365 Advanced Threat Protection</w:t>
      </w:r>
    </w:p>
    <w:p w14:paraId="32E56B52" w14:textId="1BFA13E2" w:rsidR="00DF7B82" w:rsidRPr="00DF7B82" w:rsidRDefault="00DF7B82" w:rsidP="00BF07E0">
      <w:pPr>
        <w:pStyle w:val="ProductList-Body"/>
        <w:rPr>
          <w:rFonts w:asciiTheme="majorHAnsi" w:hAnsiTheme="majorHAnsi"/>
          <w:sz w:val="16"/>
          <w:szCs w:val="16"/>
        </w:rPr>
      </w:pPr>
      <w:r w:rsidRPr="00DF7B82">
        <w:rPr>
          <w:rFonts w:asciiTheme="majorHAnsi" w:hAnsiTheme="majorHAnsi"/>
          <w:sz w:val="16"/>
          <w:szCs w:val="16"/>
        </w:rPr>
        <w:t>Office 365 Threat Intelligence</w:t>
      </w:r>
    </w:p>
    <w:p w14:paraId="2240D450" w14:textId="3F9ABD26" w:rsidR="00BF07E0" w:rsidRPr="00EB3D7B" w:rsidRDefault="00EB3D7B" w:rsidP="00BF07E0">
      <w:pPr>
        <w:pStyle w:val="ProductList-Body"/>
        <w:rPr>
          <w:rFonts w:asciiTheme="majorHAnsi" w:hAnsiTheme="majorHAnsi"/>
          <w:sz w:val="16"/>
          <w:szCs w:val="16"/>
        </w:rPr>
      </w:pPr>
      <w:r w:rsidRPr="00EB3D7B">
        <w:rPr>
          <w:rFonts w:asciiTheme="majorHAnsi" w:hAnsiTheme="majorHAnsi"/>
          <w:sz w:val="16"/>
          <w:szCs w:val="16"/>
        </w:rPr>
        <w:t>Office 365 Data Loss Prevention</w:t>
      </w:r>
    </w:p>
    <w:p w14:paraId="2C1DB9A3" w14:textId="77777777" w:rsidR="00BF07E0" w:rsidRPr="006D2C33" w:rsidRDefault="00BF07E0" w:rsidP="00BF07E0">
      <w:pPr>
        <w:pStyle w:val="ProductList-Body"/>
      </w:pPr>
      <w:r>
        <w:rPr>
          <w:rFonts w:asciiTheme="majorHAnsi" w:hAnsiTheme="majorHAnsi"/>
          <w:sz w:val="16"/>
          <w:szCs w:val="16"/>
        </w:rPr>
        <w:t>Exchange Online Archiving for Exchange Online</w:t>
      </w:r>
    </w:p>
    <w:p w14:paraId="0B675B04" w14:textId="77777777" w:rsidR="00BF07E0" w:rsidRPr="006D2C33" w:rsidRDefault="00BF07E0" w:rsidP="00BF07E0">
      <w:pPr>
        <w:pStyle w:val="ProductList-Body"/>
      </w:pPr>
      <w:r>
        <w:rPr>
          <w:rFonts w:asciiTheme="majorHAnsi" w:hAnsiTheme="majorHAnsi"/>
          <w:sz w:val="16"/>
          <w:szCs w:val="16"/>
        </w:rPr>
        <w:t>Exchange Online Archiving for Exchange Server</w:t>
      </w:r>
    </w:p>
    <w:p w14:paraId="171B4FCB" w14:textId="5F73B61C" w:rsidR="00BF07E0" w:rsidRPr="006D2C33" w:rsidRDefault="00BF07E0" w:rsidP="00BF07E0">
      <w:pPr>
        <w:pStyle w:val="ProductList-Body"/>
      </w:pPr>
      <w:r>
        <w:rPr>
          <w:rFonts w:asciiTheme="majorHAnsi" w:hAnsiTheme="majorHAnsi"/>
          <w:sz w:val="16"/>
          <w:szCs w:val="16"/>
        </w:rPr>
        <w:t xml:space="preserve">Exchange Online </w:t>
      </w:r>
      <w:r w:rsidR="00751D62">
        <w:rPr>
          <w:rFonts w:asciiTheme="majorHAnsi" w:hAnsiTheme="majorHAnsi"/>
          <w:sz w:val="16"/>
          <w:szCs w:val="16"/>
        </w:rPr>
        <w:t>F</w:t>
      </w:r>
      <w:r w:rsidR="00DF7B82">
        <w:rPr>
          <w:rFonts w:asciiTheme="majorHAnsi" w:hAnsiTheme="majorHAnsi"/>
          <w:sz w:val="16"/>
          <w:szCs w:val="16"/>
        </w:rPr>
        <w:t>1</w:t>
      </w:r>
    </w:p>
    <w:p w14:paraId="70F02222" w14:textId="542258F8" w:rsidR="0026410B" w:rsidRDefault="00BF07E0" w:rsidP="00BF07E0">
      <w:pPr>
        <w:pStyle w:val="ProductList-Body"/>
        <w:rPr>
          <w:rFonts w:asciiTheme="majorHAnsi" w:hAnsiTheme="majorHAnsi"/>
          <w:sz w:val="16"/>
          <w:szCs w:val="16"/>
        </w:rPr>
      </w:pPr>
      <w:r>
        <w:rPr>
          <w:rFonts w:asciiTheme="majorHAnsi" w:hAnsiTheme="majorHAnsi"/>
          <w:sz w:val="16"/>
          <w:szCs w:val="16"/>
        </w:rPr>
        <w:t>Exchange Online (Plan 1 en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9D79A6"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Kernfunctionaliteit voor Office 365-diensten - Exchange Online</w:t>
      </w:r>
    </w:p>
    <w:p w14:paraId="029F6D7B" w14:textId="281EEFC8" w:rsidR="001A19E0" w:rsidRPr="00690C65" w:rsidRDefault="001A19E0" w:rsidP="001A19E0">
      <w:pPr>
        <w:pStyle w:val="ProductList-Body"/>
      </w:pPr>
      <w:r>
        <w:t xml:space="preserve">De </w:t>
      </w:r>
      <w:hyperlink w:anchor="CoreFeaturesforOffice365Services" w:history="1">
        <w:r>
          <w:rPr>
            <w:rStyle w:val="Hyperlink"/>
          </w:rPr>
          <w:t>Kernfunctionaliteit</w:t>
        </w:r>
      </w:hyperlink>
      <w:r>
        <w:t xml:space="preserve"> van Exchange Online of een opvolgende dienst biedt de volgende mogelijkheden:</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E-mail</w:t>
      </w:r>
    </w:p>
    <w:p w14:paraId="3937A9A0" w14:textId="4DCDD39C" w:rsidR="001A19E0" w:rsidRPr="00690C65" w:rsidRDefault="001A19E0" w:rsidP="001A19E0">
      <w:pPr>
        <w:pStyle w:val="ProductList-Body"/>
        <w:ind w:left="180"/>
      </w:pPr>
      <w:r>
        <w:t>een eindgebruiker kan e-mailberichten verzenden, e-mailberichten ontvangen van binnen en buiten de organisatie van de Klant, en het postvak van de eindgebruiker raadplegen.</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Mobiele toegang en toegang met een webbrowser</w:t>
      </w:r>
    </w:p>
    <w:p w14:paraId="277343D5" w14:textId="3898452A" w:rsidR="001A19E0" w:rsidRPr="00690C65" w:rsidRDefault="001A19E0" w:rsidP="001A19E0">
      <w:pPr>
        <w:pStyle w:val="ProductList-Body"/>
        <w:ind w:left="180"/>
      </w:pPr>
      <w:r>
        <w:t>Met behulp van het Microsoft Exchange ActiveSync-protocol of een opvolgend protocol of opvolgende technologie, stelt Exchange Online een eindgebruiker in staat e-mail te verzenden en te ontvangen en agenda</w:t>
      </w:r>
      <w:r w:rsidR="0026085E">
        <w:t>’</w:t>
      </w:r>
      <w:r>
        <w:t>s te bekijken en te bewerken vanaf een mobiel apparaat waarop het protocol of de technologie voldoende wordt ondersteund. Een eindgebruiker kan e-mailberichten verzenden, e-mailberichten ontvangen van binnen en buiten de organisatie van de Klant, en het postvak van de eindgebruiker raadplegen, allemaal met behulp van een compatibele webbrowser.</w:t>
      </w:r>
    </w:p>
    <w:p w14:paraId="620639C0" w14:textId="77777777" w:rsidR="001A19E0" w:rsidRPr="00690C65" w:rsidRDefault="001A19E0" w:rsidP="001A19E0">
      <w:pPr>
        <w:pStyle w:val="ProductList-Body"/>
        <w:ind w:left="180"/>
      </w:pPr>
    </w:p>
    <w:p w14:paraId="05B168D9" w14:textId="77777777" w:rsidR="001A19E0" w:rsidRPr="00690C65" w:rsidRDefault="001A19E0" w:rsidP="00E455ED">
      <w:pPr>
        <w:pStyle w:val="ProductList-Body"/>
        <w:keepNext/>
        <w:ind w:left="187"/>
      </w:pPr>
      <w:r>
        <w:rPr>
          <w:b/>
          <w:color w:val="0072C6"/>
        </w:rPr>
        <w:t>Bewaarbeleid</w:t>
      </w:r>
    </w:p>
    <w:p w14:paraId="0BFE11A8" w14:textId="021008B4" w:rsidR="001A19E0" w:rsidRPr="00690C65" w:rsidRDefault="001A19E0" w:rsidP="001A19E0">
      <w:pPr>
        <w:pStyle w:val="ProductList-Body"/>
        <w:ind w:left="180"/>
      </w:pPr>
      <w:r>
        <w:t>De Klant kan een beleid voor het archiveren en wissen van e-mailberichten opstellen.</w:t>
      </w:r>
    </w:p>
    <w:p w14:paraId="23E25D82" w14:textId="77777777" w:rsidR="001A19E0" w:rsidRPr="00690C65" w:rsidRDefault="001A19E0" w:rsidP="001A19E0">
      <w:pPr>
        <w:pStyle w:val="ProductList-Body"/>
        <w:ind w:left="180"/>
      </w:pPr>
    </w:p>
    <w:p w14:paraId="42B509D2" w14:textId="77777777" w:rsidR="001A19E0" w:rsidRPr="00690C65" w:rsidRDefault="001A19E0" w:rsidP="00550C30">
      <w:pPr>
        <w:pStyle w:val="ProductList-Body"/>
        <w:keepNext/>
        <w:ind w:left="187"/>
      </w:pPr>
      <w:r>
        <w:rPr>
          <w:b/>
          <w:color w:val="0072C6"/>
        </w:rPr>
        <w:t>Herstel van verwijderde items en herstel van postvak</w:t>
      </w:r>
    </w:p>
    <w:p w14:paraId="0D1D7AE8" w14:textId="77777777" w:rsidR="00484B40" w:rsidRPr="0044514B" w:rsidRDefault="00484B40" w:rsidP="00484B40">
      <w:pPr>
        <w:pStyle w:val="ProductList-Body"/>
        <w:ind w:left="180"/>
      </w:pPr>
      <w:r>
        <w:t>De Klant kan de inhoud van een verwijderd postvak herstellen, en een eindgebruiker kan een item herstellen dat is verwijderd uit een van de e-mailmappen van de eindgebruiker.</w:t>
      </w:r>
    </w:p>
    <w:p w14:paraId="3E2A0723" w14:textId="77777777" w:rsidR="001A19E0" w:rsidRPr="00690C65" w:rsidRDefault="001A19E0" w:rsidP="001A19E0">
      <w:pPr>
        <w:pStyle w:val="ProductList-Body"/>
        <w:ind w:left="180"/>
      </w:pPr>
    </w:p>
    <w:p w14:paraId="4FCE47EA" w14:textId="77777777" w:rsidR="001A19E0" w:rsidRPr="00690C65" w:rsidRDefault="001A19E0" w:rsidP="00273FD8">
      <w:pPr>
        <w:pStyle w:val="ProductList-Body"/>
        <w:keepNext/>
        <w:ind w:left="187"/>
      </w:pPr>
      <w:r>
        <w:rPr>
          <w:b/>
          <w:color w:val="0072C6"/>
        </w:rPr>
        <w:t>Zoeken in meerdere mailboxen</w:t>
      </w:r>
    </w:p>
    <w:p w14:paraId="442DBA42" w14:textId="37A9B852" w:rsidR="001A19E0" w:rsidRPr="00690C65" w:rsidRDefault="001A19E0" w:rsidP="001A19E0">
      <w:pPr>
        <w:pStyle w:val="ProductList-Body"/>
        <w:ind w:left="180"/>
      </w:pPr>
      <w:r>
        <w:t>De Klant kan zoeken naar inhoud in meerdere mailboxen binnen de organisatie.</w:t>
      </w:r>
    </w:p>
    <w:p w14:paraId="6D60AB6B" w14:textId="77777777" w:rsidR="001A19E0" w:rsidRPr="00690C65" w:rsidRDefault="001A19E0" w:rsidP="001A19E0">
      <w:pPr>
        <w:pStyle w:val="ProductList-Body"/>
        <w:ind w:left="180"/>
      </w:pPr>
    </w:p>
    <w:p w14:paraId="3467D71C" w14:textId="77777777" w:rsidR="001A19E0" w:rsidRPr="00690C65" w:rsidRDefault="001A19E0" w:rsidP="005F10B7">
      <w:pPr>
        <w:pStyle w:val="ProductList-Body"/>
        <w:keepNext/>
        <w:ind w:left="187"/>
      </w:pPr>
      <w:r>
        <w:rPr>
          <w:b/>
          <w:color w:val="0072C6"/>
        </w:rPr>
        <w:t>Agenda</w:t>
      </w:r>
    </w:p>
    <w:p w14:paraId="294F5C1B" w14:textId="0EB42AC3" w:rsidR="001A19E0" w:rsidRPr="00690C65" w:rsidRDefault="001A19E0" w:rsidP="001A19E0">
      <w:pPr>
        <w:pStyle w:val="ProductList-Body"/>
        <w:ind w:left="180"/>
      </w:pPr>
      <w:r>
        <w:t>De eindgebruiker kan een agenda bekijken en afspraken, vergaderingen en automatische beantwoording van inkomende e-mailberichten inplannen.</w:t>
      </w:r>
    </w:p>
    <w:p w14:paraId="309D22AE" w14:textId="77777777" w:rsidR="001A19E0" w:rsidRPr="00690C65" w:rsidRDefault="001A19E0" w:rsidP="001A19E0">
      <w:pPr>
        <w:pStyle w:val="ProductList-Body"/>
        <w:ind w:left="180"/>
      </w:pPr>
    </w:p>
    <w:p w14:paraId="12646D9A" w14:textId="77777777" w:rsidR="001A19E0" w:rsidRPr="00690C65" w:rsidRDefault="001A19E0" w:rsidP="009D79A6">
      <w:pPr>
        <w:pStyle w:val="ProductList-Body"/>
        <w:keepNext/>
        <w:ind w:left="187"/>
      </w:pPr>
      <w:r>
        <w:rPr>
          <w:b/>
          <w:color w:val="0072C6"/>
        </w:rPr>
        <w:t>Contactpersonen</w:t>
      </w:r>
    </w:p>
    <w:p w14:paraId="648D4163" w14:textId="31CD581B" w:rsidR="001A19E0" w:rsidRPr="00690C65" w:rsidRDefault="001A19E0" w:rsidP="001A19E0">
      <w:pPr>
        <w:pStyle w:val="ProductList-Body"/>
        <w:ind w:left="180"/>
      </w:pPr>
      <w:r>
        <w:t>Binnen een voor Exchange Online geboden gebruikersinterface is de Klant in staat tot het creëren en beheren van distributiegroepen en een organisatiebrede adressenlijst van eindgebruikers, distributiegroepen en externe contactpersonen die per e-mail bereikbaar zijn.</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lastRenderedPageBreak/>
        <w:t>Kernfunctionaliteit voor Office 365-diensten - Exchange Online Archiving</w:t>
      </w:r>
    </w:p>
    <w:p w14:paraId="3AEF57B1" w14:textId="4539B0BC" w:rsidR="00DC0A1F" w:rsidRPr="00690C65" w:rsidRDefault="00DC0A1F" w:rsidP="00DC0A1F">
      <w:pPr>
        <w:pStyle w:val="ProductList-Body"/>
      </w:pPr>
      <w:r>
        <w:t xml:space="preserve">De </w:t>
      </w:r>
      <w:hyperlink w:anchor="CoreFeaturesforOffice365Services" w:history="1">
        <w:r>
          <w:rPr>
            <w:rStyle w:val="Hyperlink"/>
          </w:rPr>
          <w:t>Kernfunctionaliteit</w:t>
        </w:r>
      </w:hyperlink>
      <w:r>
        <w:t xml:space="preserve"> van Exchange Online Archiving of een opvolgende dienst biedt de volgende mogelijkheden:</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Opslag</w:t>
      </w:r>
    </w:p>
    <w:p w14:paraId="4D3B73EF" w14:textId="41F65D4D" w:rsidR="001A19E0" w:rsidRPr="00690C65" w:rsidRDefault="001A19E0" w:rsidP="00ED50E6">
      <w:pPr>
        <w:pStyle w:val="ProductList-Body"/>
        <w:ind w:left="180"/>
      </w:pPr>
      <w:r>
        <w:t>De Klant kan een eindgebruiker toestaan e-mailberichten op te slaan.</w:t>
      </w:r>
    </w:p>
    <w:p w14:paraId="20F27813" w14:textId="77777777" w:rsidR="00ED50E6" w:rsidRPr="00690C65" w:rsidRDefault="00ED50E6" w:rsidP="00ED50E6">
      <w:pPr>
        <w:pStyle w:val="ProductList-Body"/>
        <w:ind w:left="180"/>
      </w:pPr>
    </w:p>
    <w:p w14:paraId="0586DAE4" w14:textId="77777777" w:rsidR="00ED50E6" w:rsidRPr="00690C65" w:rsidRDefault="001A19E0" w:rsidP="00AB689D">
      <w:pPr>
        <w:pStyle w:val="ProductList-Body"/>
        <w:ind w:left="187"/>
      </w:pPr>
      <w:r>
        <w:rPr>
          <w:b/>
          <w:color w:val="0072C6"/>
        </w:rPr>
        <w:t>Bewaarbeleid</w:t>
      </w:r>
    </w:p>
    <w:p w14:paraId="7CDB87D7" w14:textId="21882356" w:rsidR="001A19E0" w:rsidRPr="00690C65" w:rsidRDefault="001A19E0" w:rsidP="00ED50E6">
      <w:pPr>
        <w:pStyle w:val="ProductList-Body"/>
        <w:ind w:left="180"/>
      </w:pPr>
      <w:r>
        <w:t>De Klant is in staat een beleid voor het archiveren en verwijderen van e-mailberichten op te stellen, los van beleidsregels die een eindgebruiker kan toepassen op het eigen postvak van de eindgebruiker.</w:t>
      </w:r>
    </w:p>
    <w:p w14:paraId="5CF4FA75" w14:textId="77777777" w:rsidR="005278DD" w:rsidRDefault="005278DD" w:rsidP="00ED50E6">
      <w:pPr>
        <w:pStyle w:val="ProductList-Body"/>
        <w:ind w:left="180"/>
        <w:rPr>
          <w:b/>
          <w:color w:val="0072C6"/>
        </w:rPr>
      </w:pPr>
    </w:p>
    <w:p w14:paraId="53518FF9" w14:textId="77777777" w:rsidR="00ED50E6" w:rsidRPr="00690C65" w:rsidRDefault="001A19E0" w:rsidP="00ED50E6">
      <w:pPr>
        <w:pStyle w:val="ProductList-Body"/>
        <w:ind w:left="180"/>
      </w:pPr>
      <w:r>
        <w:rPr>
          <w:b/>
          <w:color w:val="0072C6"/>
        </w:rPr>
        <w:t>Herstel van verwijderde items en herstel van postvak</w:t>
      </w:r>
    </w:p>
    <w:p w14:paraId="0CF73227" w14:textId="7B0D2157" w:rsidR="001A19E0" w:rsidRPr="00690C65" w:rsidRDefault="001A19E0" w:rsidP="00ED50E6">
      <w:pPr>
        <w:pStyle w:val="ProductList-Body"/>
        <w:ind w:left="180"/>
      </w:pPr>
      <w:r>
        <w:t>De Klant kan door middel van Office 365-ondersteuningsdiensten de inhoud van een verwijderd archiefpostvak herstellen, en een eindgebruiker kan een item herstellen dat is verwijderd uit een van de e-mailmappen van de eindgebruiker in het archief van de eindgebruiker.</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Zoeken in meerdere mailboxen</w:t>
      </w:r>
    </w:p>
    <w:p w14:paraId="024BBD24" w14:textId="653E014F" w:rsidR="001A19E0" w:rsidRPr="00690C65" w:rsidRDefault="001A19E0" w:rsidP="00ED50E6">
      <w:pPr>
        <w:pStyle w:val="ProductList-Body"/>
        <w:ind w:left="180"/>
      </w:pPr>
      <w:r>
        <w:t>De Klant kan zoeken naar inhoud in meerdere mailboxen binnen de organisatie.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Wettelijke bewaring</w:t>
      </w:r>
    </w:p>
    <w:p w14:paraId="2EA3BFAF" w14:textId="45C83957" w:rsidR="001A19E0" w:rsidRPr="00690C65" w:rsidRDefault="001A19E0" w:rsidP="00ED50E6">
      <w:pPr>
        <w:pStyle w:val="ProductList-Body"/>
        <w:ind w:left="180"/>
      </w:pPr>
      <w:r>
        <w:t>De Klant kan een “wettelijke bewaring” opleggen voor het primaire postvak en archiefpostvak van een eindgebruiker om de inhoud van deze postvakken te bewaren.</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Archivering</w:t>
      </w:r>
    </w:p>
    <w:p w14:paraId="73F5962E" w14:textId="77777777" w:rsidR="006523C8" w:rsidRPr="00690C65" w:rsidRDefault="006523C8" w:rsidP="006523C8">
      <w:pPr>
        <w:pStyle w:val="ProductList-Body"/>
        <w:ind w:left="180"/>
      </w:pPr>
      <w:r>
        <w:t>Archivering mag alleen worden gebruikt voor messagingopslag in combinatie met Exchange Online Plan 1 en 2.</w:t>
      </w:r>
    </w:p>
    <w:p w14:paraId="2F8F646A" w14:textId="77777777" w:rsidR="006523C8" w:rsidRPr="00690C65" w:rsidRDefault="006523C8" w:rsidP="006523C8">
      <w:pPr>
        <w:pStyle w:val="ProductList-Body"/>
        <w:ind w:left="180"/>
      </w:pPr>
    </w:p>
    <w:p w14:paraId="2B0BFA2B" w14:textId="6300D19C" w:rsidR="006523C8" w:rsidRPr="00690C65" w:rsidRDefault="006523C8" w:rsidP="000C3BC7">
      <w:pPr>
        <w:pStyle w:val="ProductList-Body"/>
        <w:ind w:left="187"/>
      </w:pPr>
      <w:r>
        <w:rPr>
          <w:b/>
          <w:color w:val="0072C6"/>
        </w:rPr>
        <w:t>Archivering voor Exchange Server</w:t>
      </w:r>
    </w:p>
    <w:p w14:paraId="05891E4A" w14:textId="77777777" w:rsidR="006523C8" w:rsidRPr="00690C65" w:rsidRDefault="006523C8" w:rsidP="006523C8">
      <w:pPr>
        <w:pStyle w:val="ProductList-Body"/>
        <w:ind w:left="180"/>
      </w:pPr>
      <w:r>
        <w:t>Gebruikers met een CAL voor Exchange Server 2013 Standard kunnen beschikken over de functionaliteit van de CAL voor Exchange Server 2013 Enterprise die nodig zijn voor het gebruik van Exchange Online Archiving for Exchange Server.</w:t>
      </w:r>
    </w:p>
    <w:p w14:paraId="785BA81D" w14:textId="77777777" w:rsidR="006523C8" w:rsidRPr="00690C65" w:rsidRDefault="006523C8" w:rsidP="006523C8">
      <w:pPr>
        <w:pStyle w:val="ProductList-Body"/>
        <w:ind w:left="180"/>
      </w:pPr>
    </w:p>
    <w:p w14:paraId="01B17772" w14:textId="77777777" w:rsidR="00EA240D" w:rsidRDefault="00EA240D" w:rsidP="00EA240D">
      <w:pPr>
        <w:pStyle w:val="ProductList-ClauseHeading"/>
      </w:pPr>
      <w:r>
        <w:t>Smartphones en tablets</w:t>
      </w:r>
    </w:p>
    <w:p w14:paraId="103FFA27" w14:textId="77777777" w:rsidR="00EA240D" w:rsidRPr="003A1DB6" w:rsidRDefault="00EA240D" w:rsidP="00EA240D">
      <w:pPr>
        <w:pStyle w:val="ProductList-Body"/>
      </w:pPr>
      <w:r>
        <w:t xml:space="preserve">Elke gebruiker aan wie een Klant een Gebruikers-SL voor Exchange Online toewijst, mag de Microsoft Outlook Mobile-software daarnaast activeren voor gebruik op maximaal vijf smartphones en vijf tablets. </w:t>
      </w:r>
    </w:p>
    <w:p w14:paraId="678202C7" w14:textId="77777777" w:rsidR="00EA240D" w:rsidRDefault="00EA240D" w:rsidP="006523C8">
      <w:pPr>
        <w:pStyle w:val="ProductList-Body"/>
        <w:tabs>
          <w:tab w:val="clear" w:pos="158"/>
          <w:tab w:val="left" w:pos="270"/>
        </w:tabs>
        <w:rPr>
          <w:b/>
          <w:color w:val="00188F"/>
        </w:rPr>
      </w:pPr>
    </w:p>
    <w:p w14:paraId="6F4D5951" w14:textId="4F1B5B15" w:rsidR="006523C8" w:rsidRPr="00690C65" w:rsidRDefault="006523C8" w:rsidP="006523C8">
      <w:pPr>
        <w:pStyle w:val="ProductList-Body"/>
        <w:tabs>
          <w:tab w:val="clear" w:pos="158"/>
          <w:tab w:val="left" w:pos="270"/>
        </w:tabs>
      </w:pPr>
      <w:r>
        <w:rPr>
          <w:b/>
          <w:color w:val="00188F"/>
        </w:rPr>
        <w:t>Overstappen van Exchange Hosted Archive naar Exchange Online Plan 2</w:t>
      </w:r>
    </w:p>
    <w:p w14:paraId="05687124" w14:textId="668B1EF9" w:rsidR="006523C8" w:rsidRPr="00690C65" w:rsidRDefault="006523C8" w:rsidP="006523C8">
      <w:pPr>
        <w:pStyle w:val="ProductList-Body"/>
        <w:tabs>
          <w:tab w:val="clear" w:pos="158"/>
          <w:tab w:val="left" w:pos="270"/>
        </w:tabs>
      </w:pPr>
      <w:r>
        <w:t>Exchange Online Plan 2 is de opvolger van de Online Dienst Exchange Hosted Archive. Indien de Klant Exchange Hosted Archive verlengt naar Exchange Online Plan 2 en nog niet is overgestapt naar Exchange Online Plan 2, mogen de gelicentieerde gebruikers van de Klant de dienst Exchange Hosted Archive blijven gebruiken onder de voorwaarden van de Product Use Rights van maart 2011 totdat de Klant overstapt naar Exchange Online Plan 2, of totdat de Gebruikers-SL</w:t>
      </w:r>
      <w:r w:rsidR="0026085E">
        <w:t>’</w:t>
      </w:r>
      <w:r>
        <w:t xml:space="preserve">s voor Exchange Online Plan 2 van de Klant aflopen, indien dat eerder het geval is. De Product Use Rights bevinden zich op </w:t>
      </w:r>
      <w:hyperlink r:id="rId46" w:history="1">
        <w:r>
          <w:rPr>
            <w:rStyle w:val="Hyperlink"/>
          </w:rPr>
          <w:t>http://go.microsoft.com/?linkid=9839206</w:t>
        </w:r>
      </w:hyperlink>
      <w:r w:rsidRPr="00B4729C">
        <w:rPr>
          <w:rStyle w:val="Hyperlink"/>
          <w:color w:val="auto"/>
          <w:u w:val="none"/>
        </w:rPr>
        <w:t>.</w:t>
      </w:r>
    </w:p>
    <w:p w14:paraId="3945EE2A" w14:textId="77777777" w:rsidR="006523C8" w:rsidRPr="00690C65" w:rsidRDefault="006523C8" w:rsidP="006523C8">
      <w:pPr>
        <w:pStyle w:val="ProductList-Body"/>
      </w:pPr>
    </w:p>
    <w:p w14:paraId="59A4D4C4" w14:textId="77777777" w:rsidR="00EB3D7B" w:rsidRPr="00017A5A" w:rsidRDefault="00EB3D7B" w:rsidP="00EB3D7B">
      <w:pPr>
        <w:pStyle w:val="ProductList-Body"/>
        <w:tabs>
          <w:tab w:val="clear" w:pos="158"/>
          <w:tab w:val="left" w:pos="180"/>
        </w:tabs>
        <w:rPr>
          <w:b/>
          <w:color w:val="00188F"/>
        </w:rPr>
      </w:pPr>
      <w:r>
        <w:rPr>
          <w:b/>
          <w:color w:val="00188F"/>
        </w:rPr>
        <w:t>Apparaatlicentie voor Office 365 Data Loss Prevention</w:t>
      </w:r>
    </w:p>
    <w:p w14:paraId="23833ACC" w14:textId="77777777" w:rsidR="00EB3D7B" w:rsidRDefault="00EB3D7B" w:rsidP="00EB3D7B">
      <w:pPr>
        <w:pStyle w:val="ProductList-Body"/>
      </w:pPr>
      <w:r>
        <w:t>Indien de Klant beschikt over een licentie voor Office 365 Data Loss Prevention per Apparaat, beschikken alle gebruikers van het Gelicentieerde Apparaat over een licentie voor de Online Dienst.</w:t>
      </w:r>
      <w:bookmarkStart w:id="165" w:name="_Hlk486589626"/>
    </w:p>
    <w:bookmarkEnd w:id="165"/>
    <w:p w14:paraId="141258E0" w14:textId="77777777" w:rsidR="00E33A1F" w:rsidRDefault="00E33A1F" w:rsidP="009427A1">
      <w:pPr>
        <w:pStyle w:val="ProductList-Body"/>
        <w:tabs>
          <w:tab w:val="clear" w:pos="158"/>
          <w:tab w:val="left" w:pos="180"/>
        </w:tabs>
      </w:pPr>
    </w:p>
    <w:p w14:paraId="4C548C19" w14:textId="2D5CE2FF" w:rsidR="00E33A1F" w:rsidRPr="00FF75DE" w:rsidRDefault="00E33A1F" w:rsidP="00E455ED">
      <w:pPr>
        <w:pStyle w:val="ProductList-Body"/>
        <w:keepNext/>
        <w:rPr>
          <w:b/>
          <w:color w:val="00188F"/>
        </w:rPr>
      </w:pPr>
      <w:bookmarkStart w:id="166" w:name="_Toc423959249"/>
      <w:r w:rsidRPr="00FF75DE">
        <w:rPr>
          <w:b/>
          <w:color w:val="00188F"/>
        </w:rPr>
        <w:t>Service Level Overeenkomst</w:t>
      </w:r>
      <w:bookmarkEnd w:id="166"/>
    </w:p>
    <w:p w14:paraId="2CDF1E09" w14:textId="77777777" w:rsidR="00DF7B82" w:rsidRPr="00D9582E" w:rsidRDefault="00DF7B82" w:rsidP="00DF7B82">
      <w:pPr>
        <w:pStyle w:val="ProductList-Body"/>
        <w:tabs>
          <w:tab w:val="clear" w:pos="158"/>
          <w:tab w:val="left" w:pos="180"/>
        </w:tabs>
        <w:rPr>
          <w:lang w:val="en-MY"/>
        </w:rPr>
      </w:pPr>
      <w:r w:rsidRPr="00D9582E">
        <w:rPr>
          <w:lang w:val="en-MY"/>
        </w:rPr>
        <w:t>Er is geen SLA voor Office 365 Advanced Threat Protection o</w:t>
      </w:r>
      <w:r>
        <w:rPr>
          <w:lang w:val="en-MY"/>
        </w:rPr>
        <w:t>f</w:t>
      </w:r>
      <w:r w:rsidRPr="00D9582E">
        <w:rPr>
          <w:lang w:val="en-MY"/>
        </w:rPr>
        <w:t xml:space="preserve"> Office 365 Threat Intelligence.</w:t>
      </w:r>
    </w:p>
    <w:p w14:paraId="4B754C73" w14:textId="77777777" w:rsidR="00E93FD0" w:rsidRPr="00690C65" w:rsidRDefault="00375E42"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145B06D2" w14:textId="59E28D49" w:rsidR="00862C50" w:rsidRPr="00690C65" w:rsidRDefault="00EC6FDE" w:rsidP="00CC06D3">
      <w:pPr>
        <w:pStyle w:val="ProductList-Offering2Heading"/>
      </w:pPr>
      <w:bookmarkStart w:id="167" w:name="Office365Applications"/>
      <w:bookmarkStart w:id="168" w:name="O365Applications"/>
      <w:r>
        <w:tab/>
      </w:r>
      <w:bookmarkStart w:id="169" w:name="_Toc523224812"/>
      <w:r w:rsidR="00862C50">
        <w:t>Office 365-toepassingen</w:t>
      </w:r>
      <w:bookmarkEnd w:id="169"/>
    </w:p>
    <w:p w14:paraId="0321636F" w14:textId="77777777" w:rsidR="00862C50" w:rsidRPr="008855D8" w:rsidRDefault="00862C50" w:rsidP="00862C50">
      <w:pPr>
        <w:pStyle w:val="ProductList-Offering1"/>
        <w:rPr>
          <w:lang w:val="en-US"/>
        </w:rPr>
        <w:sectPr w:rsidR="00862C50" w:rsidRPr="008855D8" w:rsidSect="00E275D6">
          <w:type w:val="continuous"/>
          <w:pgSz w:w="12240" w:h="15840"/>
          <w:pgMar w:top="1440" w:right="720" w:bottom="1440" w:left="720" w:header="720" w:footer="720" w:gutter="0"/>
          <w:cols w:space="720"/>
          <w:titlePg/>
          <w:docGrid w:linePitch="360"/>
        </w:sectPr>
      </w:pPr>
    </w:p>
    <w:bookmarkEnd w:id="167"/>
    <w:bookmarkEnd w:id="168"/>
    <w:p w14:paraId="31698875" w14:textId="77777777" w:rsidR="00414009" w:rsidRPr="008855D8" w:rsidRDefault="00414009" w:rsidP="00862C50">
      <w:pPr>
        <w:pStyle w:val="ProductList-Body"/>
        <w:rPr>
          <w:lang w:val="en-US"/>
        </w:rPr>
      </w:pPr>
      <w:r w:rsidRPr="008855D8">
        <w:rPr>
          <w:rFonts w:asciiTheme="majorHAnsi" w:hAnsiTheme="majorHAnsi"/>
          <w:sz w:val="16"/>
          <w:szCs w:val="16"/>
          <w:lang w:val="en-US"/>
        </w:rPr>
        <w:t>Office 365 Business</w:t>
      </w:r>
    </w:p>
    <w:p w14:paraId="2BB20709" w14:textId="77777777" w:rsidR="00414009" w:rsidRPr="008855D8" w:rsidRDefault="00862C50" w:rsidP="00862C50">
      <w:pPr>
        <w:pStyle w:val="ProductList-Body"/>
        <w:rPr>
          <w:lang w:val="en-US"/>
        </w:rPr>
      </w:pPr>
      <w:r w:rsidRPr="008855D8">
        <w:rPr>
          <w:rFonts w:asciiTheme="majorHAnsi" w:hAnsiTheme="majorHAnsi"/>
          <w:sz w:val="16"/>
          <w:szCs w:val="16"/>
          <w:lang w:val="en-US"/>
        </w:rPr>
        <w:t>Office 365 ProPlus</w:t>
      </w:r>
    </w:p>
    <w:p w14:paraId="6EAB729C" w14:textId="3F8EBC7B" w:rsidR="00862C50" w:rsidRPr="008855D8" w:rsidRDefault="00862C50" w:rsidP="00862C50">
      <w:pPr>
        <w:pStyle w:val="ProductList-Body"/>
        <w:rPr>
          <w:lang w:val="en-US"/>
        </w:rPr>
      </w:pPr>
      <w:r w:rsidRPr="008855D8">
        <w:rPr>
          <w:rFonts w:asciiTheme="majorHAnsi" w:hAnsiTheme="majorHAnsi"/>
          <w:sz w:val="16"/>
          <w:szCs w:val="16"/>
          <w:lang w:val="en-US"/>
        </w:rPr>
        <w:t xml:space="preserve">Visio </w:t>
      </w:r>
      <w:r w:rsidR="00B2308B">
        <w:rPr>
          <w:rFonts w:asciiTheme="majorHAnsi" w:hAnsiTheme="majorHAnsi"/>
          <w:sz w:val="16"/>
          <w:szCs w:val="16"/>
        </w:rPr>
        <w:t>Online (Plan 1 en Plan 2)</w:t>
      </w:r>
    </w:p>
    <w:p w14:paraId="4258B2D3" w14:textId="77777777" w:rsidR="00862C50" w:rsidRPr="008855D8" w:rsidRDefault="00862C50" w:rsidP="00862C50">
      <w:pPr>
        <w:pStyle w:val="ProductList-Offering2"/>
        <w:rPr>
          <w:lang w:val="en-US"/>
        </w:rPr>
        <w:sectPr w:rsidR="00862C50" w:rsidRPr="008855D8" w:rsidSect="005B7124">
          <w:type w:val="continuous"/>
          <w:pgSz w:w="12240" w:h="15840"/>
          <w:pgMar w:top="1440" w:right="720" w:bottom="1440" w:left="720" w:header="720" w:footer="720" w:gutter="0"/>
          <w:cols w:num="2" w:space="720"/>
          <w:titlePg/>
          <w:docGrid w:linePitch="360"/>
        </w:sectPr>
      </w:pPr>
    </w:p>
    <w:p w14:paraId="679D8604" w14:textId="23EEFD28" w:rsidR="00123E7D" w:rsidRPr="009D79A6" w:rsidRDefault="00123E7D" w:rsidP="00862C50">
      <w:pPr>
        <w:pStyle w:val="ProductList-Body"/>
        <w:pBdr>
          <w:top w:val="single" w:sz="4" w:space="1" w:color="BFBFBF" w:themeColor="background1" w:themeShade="BF"/>
        </w:pBdr>
        <w:rPr>
          <w:sz w:val="8"/>
          <w:szCs w:val="8"/>
          <w:lang w:val="en-US"/>
        </w:rPr>
      </w:pPr>
    </w:p>
    <w:p w14:paraId="6E3C99F4" w14:textId="77777777" w:rsidR="00123E7D" w:rsidRPr="00690C65" w:rsidRDefault="00123E7D" w:rsidP="00123E7D">
      <w:pPr>
        <w:pStyle w:val="ProductList-Body"/>
      </w:pPr>
      <w:r>
        <w:rPr>
          <w:b/>
          <w:color w:val="00188F"/>
        </w:rPr>
        <w:t>Service Level Overeenkomst</w:t>
      </w:r>
    </w:p>
    <w:p w14:paraId="54A7E0A8" w14:textId="77777777" w:rsidR="00B2308B" w:rsidRDefault="00B2308B" w:rsidP="00B2308B">
      <w:pPr>
        <w:pStyle w:val="ProductList-Body"/>
      </w:pPr>
      <w:r>
        <w:t>Er is geen SLA voor Visio Online.</w:t>
      </w:r>
    </w:p>
    <w:p w14:paraId="446EB6D0" w14:textId="77777777" w:rsidR="00123E7D" w:rsidRPr="00690C65" w:rsidRDefault="00123E7D" w:rsidP="00123E7D">
      <w:pPr>
        <w:pStyle w:val="ProductList-Body"/>
      </w:pPr>
    </w:p>
    <w:p w14:paraId="2F761F4D" w14:textId="77777777" w:rsidR="007656C0" w:rsidRPr="00BA2331" w:rsidRDefault="007656C0" w:rsidP="007656C0">
      <w:pPr>
        <w:pStyle w:val="ProductList-Body"/>
        <w:tabs>
          <w:tab w:val="clear" w:pos="158"/>
          <w:tab w:val="left" w:pos="180"/>
        </w:tabs>
      </w:pPr>
      <w:r>
        <w:rPr>
          <w:b/>
          <w:color w:val="00188F"/>
        </w:rPr>
        <w:t xml:space="preserve">Installatie en Gebruiksrechten </w:t>
      </w:r>
    </w:p>
    <w:p w14:paraId="2D8AC7C4" w14:textId="77777777" w:rsidR="00381DAF" w:rsidRDefault="00381DAF" w:rsidP="00381DAF">
      <w:pPr>
        <w:pStyle w:val="ProductList-Body"/>
        <w:tabs>
          <w:tab w:val="clear" w:pos="158"/>
          <w:tab w:val="left" w:pos="180"/>
        </w:tabs>
      </w:pPr>
      <w:r>
        <w:t>Elke gebruiker waaraan de Klant een Gebruikers-SL toewijst, dient te beschikken over een werk- of schoolaccount om de software die bij het abonnement wordt geleverd te kunnen gebruiken. Deze gebruikers:</w:t>
      </w:r>
    </w:p>
    <w:p w14:paraId="26E4B3FA" w14:textId="77777777" w:rsidR="004620AE" w:rsidRDefault="004620AE" w:rsidP="00EA240D">
      <w:pPr>
        <w:pStyle w:val="ProductList-Body"/>
        <w:numPr>
          <w:ilvl w:val="0"/>
          <w:numId w:val="40"/>
        </w:numPr>
        <w:ind w:left="450" w:hanging="270"/>
      </w:pPr>
      <w:r>
        <w:t>mogen de software die bij de SL worden geleverd activeren op ten hoogste vijf OSE's voor lokaal of extern gebruik;</w:t>
      </w:r>
    </w:p>
    <w:p w14:paraId="2ED95770" w14:textId="77777777" w:rsidR="004620AE" w:rsidRDefault="004620AE" w:rsidP="00EA240D">
      <w:pPr>
        <w:pStyle w:val="ProductList-Body"/>
        <w:numPr>
          <w:ilvl w:val="0"/>
          <w:numId w:val="40"/>
        </w:numPr>
        <w:ind w:left="450" w:hanging="274"/>
      </w:pPr>
      <w:r>
        <w:lastRenderedPageBreak/>
        <w:t xml:space="preserve">mag de software ook installeren en gebruiken, en gebruikmaken van Shared Computer Activation, op een gedeeld apparaat, een netwerkserver of op gedeelde servers op Microsoft Azure of bij een Qualified Multitenant Hosting-partner. Een lijst van Qualified Multitenant Hosting-partners en aanvullende implementatievereisten zijn te vinden op </w:t>
      </w:r>
      <w:hyperlink r:id="rId47" w:history="1">
        <w:r>
          <w:rPr>
            <w:rStyle w:val="Hyperlink"/>
          </w:rPr>
          <w:t>www.office.com/sca</w:t>
        </w:r>
      </w:hyperlink>
      <w:r w:rsidRPr="00C43B5D">
        <w:t>.</w:t>
      </w:r>
      <w:r>
        <w:rPr>
          <w:color w:val="1F497D"/>
        </w:rPr>
        <w:t xml:space="preserve"> </w:t>
      </w:r>
      <w:r>
        <w:t>Binnen de context van dit gebruiksrecht betekent “netwerkserver” een fysieke hardwareserver voor exclusief gebruik door de Klant. Deze voorziening voor Shared Computer Activation geldt niet voor Klanten met licenties voor Office 365 Business; en</w:t>
      </w:r>
    </w:p>
    <w:p w14:paraId="62FC2074" w14:textId="41FC2B3B" w:rsidR="004620AE" w:rsidRDefault="004620AE" w:rsidP="00EA240D">
      <w:pPr>
        <w:pStyle w:val="ProductList-Body"/>
        <w:numPr>
          <w:ilvl w:val="0"/>
          <w:numId w:val="40"/>
        </w:numPr>
        <w:ind w:left="450" w:hanging="270"/>
      </w:pPr>
      <w:r>
        <w:t>moet met elk apparaat waarop de gebruiker de software heeft geïnstalleerd ten minste eenmaal per 30 dagen een verbinding met internet maken. Dit nalaten kan gevolgen hebben voor de functionaliteit van de software.</w:t>
      </w:r>
    </w:p>
    <w:p w14:paraId="6ED1AEFA" w14:textId="77777777" w:rsidR="00381DAF" w:rsidRPr="00211328" w:rsidRDefault="00381DAF" w:rsidP="00EA240D">
      <w:pPr>
        <w:pStyle w:val="ProductList-Body"/>
        <w:numPr>
          <w:ilvl w:val="0"/>
          <w:numId w:val="40"/>
        </w:numPr>
        <w:ind w:left="450" w:hanging="270"/>
        <w:rPr>
          <w:spacing w:val="-2"/>
        </w:rPr>
      </w:pPr>
      <w:r w:rsidRPr="00211328">
        <w:rPr>
          <w:spacing w:val="-2"/>
        </w:rPr>
        <w:t>mogen gebruikmaken van Online Diensten met internetverbinding als onderdeel van ProPlus. Verder kunnen gebruikers, indien toegestaan door de Klant, ervoor kiezen gebruik te maken van online diensten die zijn onderworpen aan andere gebruiksvoorwaarden dan deze Voorwaarden van Online Diensten en waarvoor Microsoft fungeert als verwerkingsverantwoordelijke, zoals aangegeven in de productdocumentatie.</w:t>
      </w:r>
    </w:p>
    <w:p w14:paraId="0E59B242" w14:textId="77777777" w:rsidR="008855D8" w:rsidRPr="007F0A21" w:rsidRDefault="008855D8" w:rsidP="008855D8">
      <w:pPr>
        <w:pStyle w:val="ProductList-Body"/>
        <w:ind w:left="180"/>
      </w:pPr>
    </w:p>
    <w:p w14:paraId="499CF17C" w14:textId="77777777" w:rsidR="005F10B7" w:rsidRPr="00964225" w:rsidRDefault="005F10B7" w:rsidP="00EA240D">
      <w:pPr>
        <w:pStyle w:val="ProductList-Body"/>
        <w:keepNext/>
        <w:rPr>
          <w:b/>
          <w:color w:val="00188F"/>
        </w:rPr>
      </w:pPr>
      <w:r>
        <w:rPr>
          <w:b/>
          <w:color w:val="00188F"/>
        </w:rPr>
        <w:t>Smartphones en tablets</w:t>
      </w:r>
    </w:p>
    <w:p w14:paraId="24E8F3F2" w14:textId="77777777" w:rsidR="005F10B7" w:rsidRDefault="005F10B7" w:rsidP="00EA240D">
      <w:pPr>
        <w:pStyle w:val="ProductList-Body"/>
      </w:pPr>
      <w:r>
        <w:t>Elke gebruiker aan wie een Klant een Gebruikers-SL toewijst, mag de Microsoft Office Mobile-software daarnaast activeren voor gebruik op maximaal vijf smartphones en vijf tablets. Voor gebruiker van de F1-, E1- en Business Essentials-versies van Office 365 of Microsoft 365 is dit recht om Microsoft Office Mobile-software te activeren beperkt tot apparaten met een geïntegreerd scherm met een beelddiagonaal van 10,1 inch of minder.</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De volgende bepalingen zijn alleen van toepassing op Office 365 ProPlus</w:t>
      </w:r>
    </w:p>
    <w:p w14:paraId="771F42AE" w14:textId="77777777" w:rsidR="009427A1" w:rsidRPr="00690C65" w:rsidRDefault="009427A1" w:rsidP="009427A1">
      <w:pPr>
        <w:pStyle w:val="ProductList-Body"/>
        <w:ind w:left="180"/>
      </w:pPr>
      <w:r>
        <w:rPr>
          <w:b/>
          <w:color w:val="0072C6"/>
        </w:rPr>
        <w:t>Office voor Thuisgebruik en Studenten RT 2013, commercieel gebruik</w:t>
      </w:r>
    </w:p>
    <w:p w14:paraId="054DF67D" w14:textId="77777777" w:rsidR="009427A1" w:rsidRPr="00690C65" w:rsidRDefault="009427A1" w:rsidP="009427A1">
      <w:pPr>
        <w:pStyle w:val="ProductList-Body"/>
        <w:ind w:left="180"/>
      </w:pPr>
      <w:r>
        <w:t>Elke Gebruikers-SL voor Office 365 ProPlus is van invloed op het recht van de gebruiker op gebruik van de software in het kader van een afzonderlijk verkregen Office Home &amp; Student 2013 RT-licentie: het verbod op commercieel gebruik van de software wordt opgeheven. Uitgezonderd deze toestemming voor commercieel gebruik van de software, is alle gebruik onderworpen aan de voorwaarden van de Office Home &amp; Student 2013 RT-licentie.</w:t>
      </w:r>
    </w:p>
    <w:p w14:paraId="1AF5D4D5" w14:textId="77777777" w:rsidR="009427A1" w:rsidRPr="00690C65" w:rsidRDefault="009427A1" w:rsidP="009427A1">
      <w:pPr>
        <w:pStyle w:val="ProductList-Body"/>
        <w:ind w:left="180"/>
      </w:pPr>
    </w:p>
    <w:p w14:paraId="075DE83A" w14:textId="77777777" w:rsidR="00760BB2" w:rsidRPr="00FC409E" w:rsidRDefault="00760BB2" w:rsidP="00760BB2">
      <w:pPr>
        <w:pStyle w:val="ProductList-Body"/>
        <w:ind w:left="180"/>
        <w:rPr>
          <w:b/>
          <w:color w:val="0072C6"/>
        </w:rPr>
      </w:pPr>
      <w:r>
        <w:rPr>
          <w:b/>
          <w:color w:val="0072C6"/>
        </w:rPr>
        <w:t>Office Online Server</w:t>
      </w:r>
    </w:p>
    <w:p w14:paraId="38A2BD08" w14:textId="77777777" w:rsidR="00760BB2" w:rsidRDefault="00760BB2" w:rsidP="00760BB2">
      <w:pPr>
        <w:pStyle w:val="ProductList-Body"/>
        <w:ind w:left="180"/>
      </w:pPr>
      <w:r>
        <w:t>Voor elk abonnement op Office 365 ProPlus mag de Klant een onbeperkt aantal exemplaren van Office Online Server op elke voor gebruik door de Klant bestemde Server installeren. Elke Office 365 ProPlus-gebruiker mag de Office Online Server-software gebruiken. Deze bepaling is niet van toepassing op Klanten die een licentie hebben afgenomen voor dit Product op grond van de Microsoft Online Subscription Overeenkomst of andere Microsoft Overeenkomst die uitsluitend betrekking heeft op Online Diensten.</w:t>
      </w:r>
    </w:p>
    <w:p w14:paraId="5ED5E935" w14:textId="77777777" w:rsidR="005B7124" w:rsidRPr="00690C65" w:rsidRDefault="005B7124" w:rsidP="00CD7001">
      <w:pPr>
        <w:pStyle w:val="ProductList-Body"/>
        <w:ind w:left="180"/>
      </w:pPr>
    </w:p>
    <w:p w14:paraId="4F607929" w14:textId="77777777" w:rsidR="005B7124" w:rsidRPr="00690C65" w:rsidRDefault="005B7124" w:rsidP="000C3BC7">
      <w:pPr>
        <w:pStyle w:val="ProductList-Body"/>
        <w:ind w:left="187"/>
      </w:pPr>
      <w:r>
        <w:rPr>
          <w:b/>
          <w:color w:val="0072C6"/>
        </w:rPr>
        <w:t>Abonnementslicentiesuites</w:t>
      </w:r>
    </w:p>
    <w:p w14:paraId="4314EABE" w14:textId="31CF28AA" w:rsidR="005B7124" w:rsidRPr="00690C65" w:rsidRDefault="005B7124" w:rsidP="005B7124">
      <w:pPr>
        <w:pStyle w:val="ProductList-Body"/>
        <w:ind w:left="180"/>
      </w:pPr>
      <w:r>
        <w:t>Naast Gebruikers-SL</w:t>
      </w:r>
      <w:r w:rsidR="0026085E">
        <w:t>’</w:t>
      </w:r>
      <w:r>
        <w:t xml:space="preserve">s voor Office 365 ProPlus kan de Klant voldoen aan de SL-vereisten voor dit Product door een Suite SL aan te schaffen </w:t>
      </w:r>
      <w:r w:rsidR="00077B83">
        <w:br/>
      </w:r>
      <w:r>
        <w:t xml:space="preserve">(zie </w:t>
      </w:r>
      <w:hyperlink w:anchor="Attachment2" w:history="1">
        <w:r>
          <w:rPr>
            <w:rStyle w:val="Hyperlink"/>
          </w:rPr>
          <w:t>Bijlage 2</w:t>
        </w:r>
      </w:hyperlink>
      <w:r>
        <w:t>).</w:t>
      </w:r>
    </w:p>
    <w:p w14:paraId="46778BF0" w14:textId="77777777" w:rsidR="009C1170" w:rsidRPr="00690C65" w:rsidRDefault="00375E42"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1242C64D" w14:textId="4487D3CD" w:rsidR="00976EB6" w:rsidRPr="008855D8" w:rsidRDefault="00976EB6" w:rsidP="00CF73AF">
      <w:pPr>
        <w:pStyle w:val="ProductList-Offering2Heading"/>
        <w:keepNext/>
        <w:rPr>
          <w:lang w:val="nl-NL"/>
        </w:rPr>
      </w:pPr>
      <w:r w:rsidRPr="008855D8">
        <w:rPr>
          <w:lang w:val="nl-NL"/>
        </w:rPr>
        <w:tab/>
      </w:r>
      <w:bookmarkStart w:id="170" w:name="_Toc523224813"/>
      <w:r w:rsidRPr="008855D8">
        <w:rPr>
          <w:lang w:val="nl-NL"/>
        </w:rPr>
        <w:t>Office Online</w:t>
      </w:r>
      <w:bookmarkEnd w:id="170"/>
    </w:p>
    <w:p w14:paraId="24A45D55" w14:textId="77777777" w:rsidR="00D7478E" w:rsidRPr="00690C65" w:rsidRDefault="00D7478E" w:rsidP="00CF73AF">
      <w:pPr>
        <w:pStyle w:val="ProductList-Body"/>
        <w:keepNext/>
      </w:pPr>
      <w:r>
        <w:rPr>
          <w:b/>
          <w:color w:val="00188F"/>
        </w:rPr>
        <w:t>Kernfunctionaliteit voor Office 365-diensten</w:t>
      </w:r>
    </w:p>
    <w:p w14:paraId="509D4A23" w14:textId="32EA43D3" w:rsidR="00D7478E" w:rsidRPr="00690C65" w:rsidRDefault="00D7478E" w:rsidP="00EF1136">
      <w:pPr>
        <w:pStyle w:val="ProductList-Body"/>
      </w:pPr>
      <w:r>
        <w:t xml:space="preserve">De </w:t>
      </w:r>
      <w:hyperlink w:anchor="CoreFeaturesforOffice365Services" w:history="1">
        <w:r>
          <w:rPr>
            <w:rStyle w:val="Hyperlink"/>
          </w:rPr>
          <w:t>Kernfunctionaliteit</w:t>
        </w:r>
      </w:hyperlink>
      <w:r>
        <w:t xml:space="preserve"> van Office Online of een opvolgende dienst biedt de volgende mogelijkheden:</w:t>
      </w:r>
    </w:p>
    <w:p w14:paraId="7F63318D" w14:textId="77777777" w:rsidR="00976EB6" w:rsidRPr="00690C65" w:rsidRDefault="00976EB6" w:rsidP="00EF1136">
      <w:pPr>
        <w:pStyle w:val="ProductList-Body"/>
      </w:pPr>
      <w:r>
        <w:t>Een eindgebruiker kan nieuwe documenten maken en documenten bekijken en bewerken in de bestandsindelingen van Microsoft Word, Excel, PowerPoint en OneNote die worden ondersteund door Office Online of een opvolgende dienst.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Externe gebruikers</w:t>
      </w:r>
    </w:p>
    <w:p w14:paraId="3A38EAD8" w14:textId="34EF3145" w:rsidR="00976EB6" w:rsidRPr="00690C65" w:rsidRDefault="00976EB6" w:rsidP="00976EB6">
      <w:pPr>
        <w:pStyle w:val="ProductList-Body"/>
        <w:tabs>
          <w:tab w:val="clear" w:pos="158"/>
          <w:tab w:val="left" w:pos="180"/>
        </w:tabs>
      </w:pPr>
      <w:r>
        <w:t>Voor Externe Gebruikers die zijn uitgenodigd voor een sitecollectie via Share-by-Mail zijn geen gebruikers-SL</w:t>
      </w:r>
      <w:r w:rsidR="0026085E">
        <w:t>’</w:t>
      </w:r>
      <w:r>
        <w:t>s nodig bij Office Online.</w:t>
      </w:r>
    </w:p>
    <w:p w14:paraId="349623FB" w14:textId="77777777" w:rsidR="00976EB6" w:rsidRPr="00690C65" w:rsidRDefault="00375E42"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3C3A612" w14:textId="6191021E" w:rsidR="005B7124" w:rsidRPr="008855D8" w:rsidRDefault="0002448E" w:rsidP="00CC06D3">
      <w:pPr>
        <w:pStyle w:val="ProductList-Offering2Heading"/>
        <w:rPr>
          <w:lang w:val="nl-NL"/>
        </w:rPr>
      </w:pPr>
      <w:r>
        <w:rPr>
          <w:lang w:val="nl-NL"/>
        </w:rPr>
        <w:tab/>
      </w:r>
      <w:bookmarkStart w:id="171" w:name="_Toc523224814"/>
      <w:r w:rsidR="005B7124" w:rsidRPr="008855D8">
        <w:rPr>
          <w:lang w:val="nl-NL"/>
        </w:rPr>
        <w:t>OneDrive for Business</w:t>
      </w:r>
      <w:bookmarkEnd w:id="171"/>
    </w:p>
    <w:p w14:paraId="0064B7AB" w14:textId="77777777" w:rsidR="006523C8" w:rsidRPr="00690C65" w:rsidRDefault="006523C8" w:rsidP="006523C8">
      <w:pPr>
        <w:pStyle w:val="ProductList-Body"/>
        <w:tabs>
          <w:tab w:val="clear" w:pos="158"/>
          <w:tab w:val="left" w:pos="180"/>
        </w:tabs>
      </w:pPr>
      <w:r>
        <w:rPr>
          <w:b/>
          <w:color w:val="00188F"/>
        </w:rPr>
        <w:t>Externe gebruikers</w:t>
      </w:r>
    </w:p>
    <w:p w14:paraId="5B0B041D" w14:textId="767D8CAB" w:rsidR="006523C8" w:rsidRPr="00690C65" w:rsidRDefault="006523C8" w:rsidP="006523C8">
      <w:pPr>
        <w:pStyle w:val="ProductList-Body"/>
        <w:tabs>
          <w:tab w:val="clear" w:pos="158"/>
          <w:tab w:val="left" w:pos="180"/>
        </w:tabs>
      </w:pPr>
      <w:r>
        <w:t>Voor Externe Gebruikers die zijn uitgenodigd voor een sitecollectie via Share-by-Mail zijn geen gebruikers-SL</w:t>
      </w:r>
      <w:r w:rsidR="0026085E">
        <w:t>’</w:t>
      </w:r>
      <w:r>
        <w:t>s nodig bij OneDrive for Business.</w:t>
      </w:r>
    </w:p>
    <w:p w14:paraId="5832793C" w14:textId="77777777" w:rsidR="005B7124" w:rsidRPr="00690C65" w:rsidRDefault="00375E42"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61645507" w14:textId="77777777" w:rsidR="00EB3D7B" w:rsidRDefault="00EB3D7B" w:rsidP="00EB3D7B">
      <w:pPr>
        <w:pStyle w:val="ProductList-Body"/>
      </w:pPr>
    </w:p>
    <w:p w14:paraId="7965B7A2" w14:textId="6276E1CD" w:rsidR="00EB3D7B" w:rsidRDefault="00EB3D7B" w:rsidP="00EB3D7B">
      <w:pPr>
        <w:pStyle w:val="ProductList-Body"/>
      </w:pPr>
    </w:p>
    <w:p w14:paraId="05C15F6D" w14:textId="667685ED" w:rsidR="00EB3D7B" w:rsidRDefault="00EB3D7B" w:rsidP="00EB3D7B">
      <w:pPr>
        <w:pStyle w:val="ProductList-Body"/>
      </w:pPr>
    </w:p>
    <w:p w14:paraId="6BFCD12D" w14:textId="77777777" w:rsidR="00EB3D7B" w:rsidRDefault="00EB3D7B" w:rsidP="00EB3D7B">
      <w:pPr>
        <w:pStyle w:val="ProductList-Body"/>
      </w:pPr>
    </w:p>
    <w:p w14:paraId="3A3ECAFE" w14:textId="611EE5E0" w:rsidR="0026410B" w:rsidRPr="00903BB7" w:rsidRDefault="0026410B" w:rsidP="0026410B">
      <w:pPr>
        <w:pStyle w:val="ProductList-Offering2Heading"/>
        <w:outlineLvl w:val="2"/>
      </w:pPr>
      <w:r>
        <w:lastRenderedPageBreak/>
        <w:tab/>
      </w:r>
      <w:bookmarkStart w:id="172" w:name="_Toc453946627"/>
      <w:bookmarkStart w:id="173" w:name="_Toc451949065"/>
      <w:bookmarkStart w:id="174" w:name="ProjectOnline"/>
      <w:bookmarkStart w:id="175" w:name="_Toc523224815"/>
      <w:r>
        <w:t>Project Online</w:t>
      </w:r>
      <w:bookmarkEnd w:id="172"/>
      <w:bookmarkEnd w:id="173"/>
      <w:bookmarkEnd w:id="175"/>
    </w:p>
    <w:bookmarkEnd w:id="174"/>
    <w:p w14:paraId="15FE3AA8" w14:textId="77777777" w:rsidR="0026410B" w:rsidRDefault="0026410B" w:rsidP="0026410B">
      <w:pPr>
        <w:pStyle w:val="ProductList-Offering1"/>
        <w:sectPr w:rsidR="0026410B" w:rsidSect="00E275D6">
          <w:type w:val="continuous"/>
          <w:pgSz w:w="12240" w:h="15840"/>
          <w:pgMar w:top="1440" w:right="720" w:bottom="1440" w:left="720" w:header="720" w:footer="720" w:gutter="0"/>
          <w:cols w:space="720"/>
          <w:titlePg/>
          <w:docGrid w:linePitch="360"/>
        </w:sectPr>
      </w:pPr>
    </w:p>
    <w:p w14:paraId="551D0457" w14:textId="77777777" w:rsidR="0026410B" w:rsidRPr="00903BB7" w:rsidRDefault="0026410B" w:rsidP="0026410B">
      <w:pPr>
        <w:pStyle w:val="ProductList-Body"/>
      </w:pPr>
      <w:r>
        <w:rPr>
          <w:rFonts w:asciiTheme="majorHAnsi" w:hAnsiTheme="majorHAnsi"/>
          <w:sz w:val="16"/>
          <w:szCs w:val="16"/>
        </w:rPr>
        <w:t>Project Online Essentials</w:t>
      </w:r>
    </w:p>
    <w:p w14:paraId="553C581E" w14:textId="77777777" w:rsidR="0026410B" w:rsidRPr="00903BB7" w:rsidRDefault="0026410B" w:rsidP="0026410B">
      <w:pPr>
        <w:pStyle w:val="ProductList-Body"/>
      </w:pPr>
      <w:r>
        <w:rPr>
          <w:rFonts w:asciiTheme="majorHAnsi" w:hAnsiTheme="majorHAnsi"/>
          <w:sz w:val="16"/>
          <w:szCs w:val="16"/>
        </w:rPr>
        <w:t>Project Online Professional</w:t>
      </w:r>
    </w:p>
    <w:p w14:paraId="070D60ED" w14:textId="77777777" w:rsidR="0026410B" w:rsidRPr="00903BB7" w:rsidRDefault="0026410B" w:rsidP="0026410B">
      <w:pPr>
        <w:pStyle w:val="ProductList-Body"/>
      </w:pPr>
      <w:r>
        <w:rPr>
          <w:rFonts w:asciiTheme="majorHAnsi" w:hAnsiTheme="majorHAnsi"/>
          <w:sz w:val="16"/>
          <w:szCs w:val="16"/>
        </w:rPr>
        <w:t>Project Online Premium</w:t>
      </w:r>
    </w:p>
    <w:p w14:paraId="274C1866" w14:textId="77777777" w:rsidR="0026410B" w:rsidRDefault="0026410B" w:rsidP="0026410B">
      <w:pPr>
        <w:pStyle w:val="ProductList-Offering2"/>
        <w:sectPr w:rsidR="0026410B" w:rsidSect="005B7124">
          <w:type w:val="continuous"/>
          <w:pgSz w:w="12240" w:h="15840"/>
          <w:pgMar w:top="1440" w:right="720" w:bottom="1440" w:left="720" w:header="720" w:footer="720" w:gutter="0"/>
          <w:cols w:num="2" w:space="720"/>
          <w:titlePg/>
          <w:docGrid w:linePitch="360"/>
        </w:sectPr>
      </w:pPr>
    </w:p>
    <w:p w14:paraId="2D50D2A7" w14:textId="77777777" w:rsidR="0026410B" w:rsidRPr="00273FD8" w:rsidRDefault="0026410B" w:rsidP="0026410B">
      <w:pPr>
        <w:pStyle w:val="ProductList-Body"/>
        <w:pBdr>
          <w:top w:val="single" w:sz="4" w:space="1" w:color="BFBFBF" w:themeColor="background1" w:themeShade="BF"/>
        </w:pBdr>
        <w:rPr>
          <w:sz w:val="8"/>
          <w:szCs w:val="8"/>
        </w:rPr>
      </w:pPr>
    </w:p>
    <w:p w14:paraId="10AE2318" w14:textId="77777777" w:rsidR="0026410B" w:rsidRPr="00903BB7" w:rsidRDefault="0026410B" w:rsidP="0026410B">
      <w:pPr>
        <w:pStyle w:val="ProductList-Body"/>
      </w:pPr>
      <w:r>
        <w:rPr>
          <w:b/>
          <w:color w:val="00188F"/>
        </w:rPr>
        <w:t>Installatie en gebruiksrechten voor Project-toepassing</w:t>
      </w:r>
    </w:p>
    <w:p w14:paraId="0384FBB5" w14:textId="77777777" w:rsidR="0026410B" w:rsidRPr="00903BB7" w:rsidRDefault="0026410B" w:rsidP="0026410B">
      <w:pPr>
        <w:pStyle w:val="ProductList-Body"/>
      </w:pPr>
      <w:r>
        <w:t>Elke gebruiker aan wie de Klant een Gebruikers-SL voor Project Online Professional of Project Online Premium toewijst, dient te beschikken over een Microsoft Account om de software die bij het abonnement wordt geleverd te kunnen gebruiken. Deze gebruiker:</w:t>
      </w:r>
    </w:p>
    <w:p w14:paraId="1FB8F3C5" w14:textId="77777777" w:rsidR="0026410B" w:rsidRPr="00903BB7" w:rsidRDefault="0026410B" w:rsidP="0026410B">
      <w:pPr>
        <w:pStyle w:val="ProductList-Body"/>
        <w:numPr>
          <w:ilvl w:val="0"/>
          <w:numId w:val="37"/>
        </w:numPr>
      </w:pPr>
      <w:r>
        <w:t>mag de software die bij de SL worden geleverd activeren op ten hoogste vijf OSE’s voor lokaal of extern gebruik;</w:t>
      </w:r>
    </w:p>
    <w:p w14:paraId="156C9C11" w14:textId="2E7870C5" w:rsidR="0026410B" w:rsidRPr="00903BB7" w:rsidRDefault="0026410B" w:rsidP="0026410B">
      <w:pPr>
        <w:pStyle w:val="ProductList-Body"/>
        <w:numPr>
          <w:ilvl w:val="0"/>
          <w:numId w:val="37"/>
        </w:numPr>
      </w:pPr>
      <w:r>
        <w:t xml:space="preserve">mag de software ook door middel van Shared Computer Activation installeren en gebruiken op een gedeeld apparaat, een netwerkserver of op gedeelde servers bij een gekwalificeerde cloudpartner. Een lijst van gekwalificeerde cloudpartners en aanvullende implementatievereisten is te vinden op </w:t>
      </w:r>
      <w:hyperlink r:id="rId48" w:history="1">
        <w:r w:rsidRPr="00FE07DA">
          <w:rPr>
            <w:rStyle w:val="Hyperlink"/>
          </w:rPr>
          <w:t>www.office.com/sca</w:t>
        </w:r>
      </w:hyperlink>
      <w:r>
        <w:t>. Binnen de context van dit gebruikersrecht betekent “netwerkserver” een fysieke hardwareserver voor exclusief gebruik door de Klant; en</w:t>
      </w:r>
    </w:p>
    <w:p w14:paraId="02AC074E" w14:textId="66152CFD" w:rsidR="0026410B" w:rsidRDefault="0026410B" w:rsidP="0026410B">
      <w:pPr>
        <w:pStyle w:val="ProductList-Body"/>
        <w:numPr>
          <w:ilvl w:val="0"/>
          <w:numId w:val="37"/>
        </w:numPr>
      </w:pPr>
      <w:r>
        <w:t>moet met elk apparaat waarop de gebruiker de software heeft geïnstalleerd ten minste eenmaal per 30 dagen een verbinding met internet maken. Dit nalaten kan gevolgen hebben voor de functionaliteit van de software.</w:t>
      </w:r>
    </w:p>
    <w:p w14:paraId="556BE1C4" w14:textId="26C0FFB6" w:rsidR="00EA240D" w:rsidRDefault="00EA240D" w:rsidP="00EA240D">
      <w:pPr>
        <w:pStyle w:val="ProductList-Body"/>
      </w:pPr>
    </w:p>
    <w:p w14:paraId="13AC3669" w14:textId="77777777" w:rsidR="00EA240D" w:rsidRPr="00B21A83" w:rsidRDefault="00EA240D" w:rsidP="00EA240D">
      <w:pPr>
        <w:pStyle w:val="ProductList-ClauseHeading"/>
      </w:pPr>
      <w:r>
        <w:t>Gebruiken van SharePoint Online</w:t>
      </w:r>
    </w:p>
    <w:p w14:paraId="50B00BF9" w14:textId="77777777" w:rsidR="00EA240D" w:rsidRDefault="00EA240D" w:rsidP="00EA240D">
      <w:pPr>
        <w:pStyle w:val="ProductList-Body"/>
      </w:pPr>
      <w:r>
        <w:t>Rechten op de SharePoint Online-functionaliteit die geleverd worden met een Gebruikers-SL voor Project Online Professional of Premium blijven beperkt tot het opslaan en gebruiken van data om Project Online te ondersteunen.</w:t>
      </w:r>
    </w:p>
    <w:p w14:paraId="7D8C3180" w14:textId="77777777" w:rsidR="005B7124" w:rsidRPr="00690C65" w:rsidRDefault="00375E42"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048D16AA" w14:textId="6F9253E0" w:rsidR="005B7124" w:rsidRPr="008855D8" w:rsidRDefault="005B7124" w:rsidP="00CC06D3">
      <w:pPr>
        <w:pStyle w:val="ProductList-Offering2Heading"/>
        <w:rPr>
          <w:lang w:val="nl-NL"/>
        </w:rPr>
      </w:pPr>
      <w:r w:rsidRPr="008855D8">
        <w:rPr>
          <w:lang w:val="nl-NL"/>
        </w:rPr>
        <w:tab/>
      </w:r>
      <w:bookmarkStart w:id="176" w:name="_Toc523224816"/>
      <w:r w:rsidRPr="008855D8">
        <w:rPr>
          <w:lang w:val="nl-NL"/>
        </w:rPr>
        <w:t>SharePoint Online</w:t>
      </w:r>
      <w:bookmarkEnd w:id="176"/>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11900A66" w14:textId="77777777" w:rsidR="00BF07E0" w:rsidRPr="006D2C33" w:rsidRDefault="00BF07E0" w:rsidP="00BF07E0">
      <w:pPr>
        <w:pStyle w:val="ProductList-Body"/>
      </w:pPr>
      <w:r>
        <w:rPr>
          <w:rFonts w:asciiTheme="majorHAnsi" w:hAnsiTheme="majorHAnsi"/>
          <w:sz w:val="16"/>
          <w:szCs w:val="16"/>
        </w:rPr>
        <w:t>Duet Enterprise Online voor Microsoft SharePoint en SAP</w:t>
      </w:r>
    </w:p>
    <w:p w14:paraId="5DEBAC04" w14:textId="3946980C" w:rsidR="00BF07E0" w:rsidRPr="006D2C33" w:rsidRDefault="00BF07E0" w:rsidP="00BF07E0">
      <w:pPr>
        <w:pStyle w:val="ProductList-Body"/>
      </w:pPr>
      <w:r>
        <w:rPr>
          <w:rFonts w:asciiTheme="majorHAnsi" w:hAnsiTheme="majorHAnsi"/>
          <w:sz w:val="16"/>
          <w:szCs w:val="16"/>
        </w:rPr>
        <w:t xml:space="preserve">SharePoint Online </w:t>
      </w:r>
      <w:r w:rsidR="0081715A">
        <w:rPr>
          <w:rFonts w:asciiTheme="majorHAnsi" w:hAnsiTheme="majorHAnsi"/>
          <w:sz w:val="16"/>
          <w:szCs w:val="16"/>
        </w:rPr>
        <w:t>K</w:t>
      </w:r>
      <w:r w:rsidR="00DF7B82">
        <w:rPr>
          <w:rFonts w:asciiTheme="majorHAnsi" w:hAnsiTheme="majorHAnsi"/>
          <w:sz w:val="16"/>
          <w:szCs w:val="16"/>
        </w:rPr>
        <w:t>1</w:t>
      </w:r>
    </w:p>
    <w:p w14:paraId="79E0ED04" w14:textId="353301CD" w:rsidR="005B7124" w:rsidRPr="008855D8" w:rsidRDefault="00BF07E0" w:rsidP="00BF07E0">
      <w:pPr>
        <w:pStyle w:val="ProductList-Body"/>
        <w:rPr>
          <w:lang w:val="en-US"/>
        </w:rPr>
      </w:pPr>
      <w:r>
        <w:rPr>
          <w:rFonts w:asciiTheme="majorHAnsi" w:hAnsiTheme="majorHAnsi"/>
          <w:sz w:val="16"/>
          <w:szCs w:val="16"/>
        </w:rPr>
        <w:t>SharePoint Online (Plan 1 en Plan 2)</w:t>
      </w:r>
    </w:p>
    <w:p w14:paraId="1C2DD620" w14:textId="77777777" w:rsidR="005B7124" w:rsidRPr="008855D8" w:rsidRDefault="005B7124" w:rsidP="005B7124">
      <w:pPr>
        <w:pStyle w:val="ProductList-Offering2"/>
        <w:rPr>
          <w:lang w:val="en-US"/>
        </w:rPr>
        <w:sectPr w:rsidR="005B7124" w:rsidRPr="008855D8" w:rsidSect="005B7124">
          <w:type w:val="continuous"/>
          <w:pgSz w:w="12240" w:h="15840"/>
          <w:pgMar w:top="1440" w:right="720" w:bottom="1440" w:left="720" w:header="720" w:footer="720" w:gutter="0"/>
          <w:cols w:num="2" w:space="720"/>
          <w:titlePg/>
          <w:docGrid w:linePitch="360"/>
        </w:sectPr>
      </w:pPr>
    </w:p>
    <w:p w14:paraId="59D1274C" w14:textId="77777777" w:rsidR="00581CDB" w:rsidRPr="009D79A6" w:rsidRDefault="00581CDB" w:rsidP="00581CDB">
      <w:pPr>
        <w:pStyle w:val="ProductList-Body"/>
        <w:pBdr>
          <w:top w:val="single" w:sz="4" w:space="1" w:color="BFBFBF" w:themeColor="background1" w:themeShade="BF"/>
        </w:pBdr>
        <w:rPr>
          <w:sz w:val="8"/>
          <w:szCs w:val="8"/>
          <w:lang w:val="en-US"/>
        </w:rPr>
      </w:pPr>
    </w:p>
    <w:p w14:paraId="4A35A591" w14:textId="77777777" w:rsidR="00D7478E" w:rsidRPr="00690C65" w:rsidRDefault="00D7478E" w:rsidP="00D7478E">
      <w:pPr>
        <w:pStyle w:val="ProductList-Body"/>
      </w:pPr>
      <w:r>
        <w:rPr>
          <w:b/>
          <w:color w:val="00188F"/>
        </w:rPr>
        <w:t>Kernfunctionaliteit voor Office 365-diensten</w:t>
      </w:r>
    </w:p>
    <w:p w14:paraId="071D9734" w14:textId="04BC0001" w:rsidR="00D7478E" w:rsidRPr="00690C65" w:rsidRDefault="004B79A4" w:rsidP="00D7478E">
      <w:pPr>
        <w:pStyle w:val="ProductList-Body"/>
      </w:pPr>
      <w:r>
        <w:t xml:space="preserve">De </w:t>
      </w:r>
      <w:hyperlink w:anchor="CoreFeaturesforOffice365Services" w:history="1">
        <w:r>
          <w:rPr>
            <w:rStyle w:val="Hyperlink"/>
          </w:rPr>
          <w:t>Kernfunctionaliteit</w:t>
        </w:r>
      </w:hyperlink>
      <w:r>
        <w:t xml:space="preserve"> van SharePoint Online of een opvolgende dienst biedt de volgende mogelijkheden:</w:t>
      </w:r>
    </w:p>
    <w:p w14:paraId="696B933A" w14:textId="77777777" w:rsidR="00D7478E" w:rsidRPr="00690C65" w:rsidRDefault="00D7478E" w:rsidP="00D7478E">
      <w:pPr>
        <w:pStyle w:val="ProductList-Body"/>
      </w:pPr>
    </w:p>
    <w:p w14:paraId="3C7AF6D9" w14:textId="77777777" w:rsidR="00ED50E6" w:rsidRPr="00690C65" w:rsidRDefault="001A19E0" w:rsidP="007A4DE6">
      <w:pPr>
        <w:pStyle w:val="ProductList-Body"/>
        <w:keepNext/>
        <w:tabs>
          <w:tab w:val="clear" w:pos="158"/>
          <w:tab w:val="left" w:pos="180"/>
        </w:tabs>
        <w:ind w:left="187"/>
      </w:pPr>
      <w:r>
        <w:rPr>
          <w:b/>
          <w:color w:val="0072C6"/>
        </w:rPr>
        <w:t>Samenwerkingssites</w:t>
      </w:r>
    </w:p>
    <w:p w14:paraId="6BB5D188" w14:textId="545CAD29" w:rsidR="001A19E0" w:rsidRPr="00690C65" w:rsidRDefault="001A19E0" w:rsidP="00D7478E">
      <w:pPr>
        <w:pStyle w:val="ProductList-Body"/>
        <w:tabs>
          <w:tab w:val="clear" w:pos="158"/>
          <w:tab w:val="left" w:pos="180"/>
        </w:tabs>
        <w:ind w:left="180"/>
      </w:pPr>
      <w:r>
        <w:t>Een eindgebruiker kan een met een webbrowser toegankelijke site opzetten waarop de eindgebruiker inhoud van uploaden en delen en kan beheren wie toegang heeft tot de site.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Opslag</w:t>
      </w:r>
    </w:p>
    <w:p w14:paraId="39343941" w14:textId="736F4EE6" w:rsidR="001A19E0" w:rsidRPr="00690C65" w:rsidRDefault="001A19E0" w:rsidP="00D7478E">
      <w:pPr>
        <w:pStyle w:val="ProductList-Body"/>
        <w:tabs>
          <w:tab w:val="clear" w:pos="158"/>
          <w:tab w:val="left" w:pos="180"/>
        </w:tabs>
        <w:ind w:left="180"/>
      </w:pPr>
      <w:r>
        <w:t>De Klant kan een grens stellen aan de opslagcapaciteit die beschikbaar is voor een site die door een eindgebruiker wordt opgezet.</w:t>
      </w:r>
    </w:p>
    <w:p w14:paraId="3A8C6F55" w14:textId="4152F687" w:rsidR="00ED50E6" w:rsidRPr="00690C65" w:rsidRDefault="00ED50E6" w:rsidP="001A19E0">
      <w:pPr>
        <w:pStyle w:val="ProductList-Body"/>
      </w:pPr>
    </w:p>
    <w:p w14:paraId="5240EB9E" w14:textId="77777777" w:rsidR="00974EAE" w:rsidRPr="00690C65" w:rsidRDefault="001A19E0" w:rsidP="00E51306">
      <w:pPr>
        <w:pStyle w:val="ProductList-Body"/>
        <w:keepNext/>
        <w:tabs>
          <w:tab w:val="clear" w:pos="158"/>
          <w:tab w:val="left" w:pos="180"/>
        </w:tabs>
      </w:pPr>
      <w:r>
        <w:rPr>
          <w:b/>
          <w:color w:val="00188F"/>
        </w:rPr>
        <w:t>Externe gebruikers</w:t>
      </w:r>
    </w:p>
    <w:p w14:paraId="02135ED3" w14:textId="1A3D2160" w:rsidR="001A19E0" w:rsidRPr="00690C65" w:rsidRDefault="001A19E0" w:rsidP="006523C8">
      <w:pPr>
        <w:pStyle w:val="ProductList-Body"/>
        <w:tabs>
          <w:tab w:val="clear" w:pos="158"/>
          <w:tab w:val="left" w:pos="180"/>
        </w:tabs>
      </w:pPr>
      <w:r>
        <w:t>Voor Externe Gebruikers die zijn uitgenodigd voor een sitecollectie via Share-by-Mail zijn geen gebruikers-SL</w:t>
      </w:r>
      <w:r w:rsidR="0026085E">
        <w:t>’</w:t>
      </w:r>
      <w:r>
        <w:t xml:space="preserve">s nodig bij SharePoint Online </w:t>
      </w:r>
      <w:r w:rsidR="0081715A">
        <w:t>K</w:t>
      </w:r>
      <w:r w:rsidR="00DF7B82">
        <w:t>1</w:t>
      </w:r>
      <w:r>
        <w:t xml:space="preserve">, Plan 1 en Plan 2. </w:t>
      </w:r>
    </w:p>
    <w:p w14:paraId="3C1FE2F9" w14:textId="77777777" w:rsidR="00F52FA3" w:rsidRDefault="00F52FA3" w:rsidP="006523C8">
      <w:pPr>
        <w:pStyle w:val="ProductList-Body"/>
        <w:tabs>
          <w:tab w:val="clear" w:pos="158"/>
          <w:tab w:val="left" w:pos="180"/>
        </w:tabs>
        <w:rPr>
          <w:b/>
          <w:color w:val="00188F"/>
        </w:rPr>
      </w:pPr>
    </w:p>
    <w:p w14:paraId="61A15A1D" w14:textId="5D58810E" w:rsidR="00974EAE" w:rsidRPr="00690C65" w:rsidRDefault="001A19E0" w:rsidP="006523C8">
      <w:pPr>
        <w:pStyle w:val="ProductList-Body"/>
        <w:tabs>
          <w:tab w:val="clear" w:pos="158"/>
          <w:tab w:val="left" w:pos="180"/>
        </w:tabs>
      </w:pPr>
      <w:r>
        <w:rPr>
          <w:b/>
          <w:color w:val="00188F"/>
        </w:rPr>
        <w:t>Aanvullende SL</w:t>
      </w:r>
      <w:r w:rsidR="0026085E">
        <w:rPr>
          <w:b/>
          <w:color w:val="00188F"/>
        </w:rPr>
        <w:t>’</w:t>
      </w:r>
      <w:r>
        <w:rPr>
          <w:b/>
          <w:color w:val="00188F"/>
        </w:rPr>
        <w:t>s voor opslag</w:t>
      </w:r>
    </w:p>
    <w:p w14:paraId="734FFA4B" w14:textId="3A029DAC" w:rsidR="001A19E0" w:rsidRPr="00690C65" w:rsidRDefault="001A19E0" w:rsidP="006523C8">
      <w:pPr>
        <w:pStyle w:val="ProductList-Body"/>
        <w:tabs>
          <w:tab w:val="clear" w:pos="158"/>
          <w:tab w:val="left" w:pos="180"/>
        </w:tabs>
      </w:pPr>
      <w:r>
        <w:t>Office 365 Extra File Storage is vereist voor elke gigabyte aan opslagruimte boven de opslagruimte geleverd bij de Gebruikers-SL voor SharePoint Online Plan 1 en 2.</w:t>
      </w:r>
    </w:p>
    <w:p w14:paraId="39836558" w14:textId="548A5AF9" w:rsidR="008E1EAF" w:rsidRPr="00690C65" w:rsidRDefault="00375E42"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275FFC1D" w14:textId="77777777" w:rsidR="00A21BE4" w:rsidRPr="00A21BE4" w:rsidRDefault="00A21BE4" w:rsidP="00A21BE4">
      <w:pPr>
        <w:pStyle w:val="ProductList-Offering2Heading"/>
        <w:outlineLvl w:val="2"/>
        <w:rPr>
          <w:lang w:val="de-DE"/>
        </w:rPr>
      </w:pPr>
      <w:r w:rsidRPr="00A21BE4">
        <w:rPr>
          <w:lang w:val="de-DE"/>
        </w:rPr>
        <w:tab/>
      </w:r>
      <w:bookmarkStart w:id="177" w:name="SkypeforBusinessOnline"/>
      <w:bookmarkStart w:id="178" w:name="_Toc505767652"/>
      <w:bookmarkStart w:id="179" w:name="_Toc503180492"/>
      <w:bookmarkStart w:id="180" w:name="_Toc523224817"/>
      <w:r w:rsidRPr="00A21BE4">
        <w:rPr>
          <w:lang w:val="de-DE"/>
        </w:rPr>
        <w:t>Skype voor Bedrijven Online</w:t>
      </w:r>
      <w:bookmarkEnd w:id="177"/>
      <w:bookmarkEnd w:id="178"/>
      <w:bookmarkEnd w:id="179"/>
      <w:bookmarkEnd w:id="180"/>
    </w:p>
    <w:p w14:paraId="2857A2F4" w14:textId="77777777" w:rsidR="00A21BE4" w:rsidRDefault="00A21BE4" w:rsidP="00A21BE4">
      <w:pPr>
        <w:pStyle w:val="ProductList-Offering1"/>
        <w:sectPr w:rsidR="00A21BE4" w:rsidSect="00E275D6">
          <w:type w:val="continuous"/>
          <w:pgSz w:w="12240" w:h="15840"/>
          <w:pgMar w:top="1440" w:right="720" w:bottom="1440" w:left="720" w:header="720" w:footer="720" w:gutter="0"/>
          <w:cols w:space="720"/>
          <w:titlePg/>
          <w:docGrid w:linePitch="360"/>
        </w:sectPr>
      </w:pPr>
    </w:p>
    <w:p w14:paraId="451329E1" w14:textId="77777777" w:rsidR="00A21BE4" w:rsidRDefault="00A21BE4" w:rsidP="00A21BE4">
      <w:pPr>
        <w:pStyle w:val="ProductList-Body"/>
        <w:rPr>
          <w:rFonts w:asciiTheme="majorHAnsi" w:hAnsiTheme="majorHAnsi"/>
          <w:sz w:val="16"/>
          <w:szCs w:val="16"/>
        </w:rPr>
      </w:pPr>
      <w:r>
        <w:rPr>
          <w:rFonts w:asciiTheme="majorHAnsi" w:hAnsiTheme="majorHAnsi"/>
          <w:sz w:val="16"/>
          <w:szCs w:val="16"/>
        </w:rPr>
        <w:t>Skype for Business Online (Plan 1 en Plan 2)</w:t>
      </w:r>
    </w:p>
    <w:p w14:paraId="0B3A8245" w14:textId="77777777" w:rsidR="00A21BE4" w:rsidRDefault="00A21BE4" w:rsidP="00A21BE4">
      <w:pPr>
        <w:pStyle w:val="ProductList-Body"/>
        <w:rPr>
          <w:rFonts w:asciiTheme="majorHAnsi" w:hAnsiTheme="majorHAnsi"/>
          <w:sz w:val="16"/>
          <w:szCs w:val="16"/>
        </w:rPr>
      </w:pPr>
      <w:r>
        <w:rPr>
          <w:rFonts w:asciiTheme="majorHAnsi" w:hAnsiTheme="majorHAnsi"/>
          <w:sz w:val="16"/>
          <w:szCs w:val="16"/>
        </w:rPr>
        <w:t xml:space="preserve">Audio Conferencing </w:t>
      </w:r>
    </w:p>
    <w:p w14:paraId="5EA44943" w14:textId="77777777" w:rsidR="00A21BE4" w:rsidRPr="00EF1E73" w:rsidRDefault="00A21BE4" w:rsidP="00A21BE4">
      <w:pPr>
        <w:pStyle w:val="ProductList-Body"/>
        <w:rPr>
          <w:rFonts w:asciiTheme="majorHAnsi" w:hAnsiTheme="majorHAnsi"/>
          <w:sz w:val="16"/>
          <w:szCs w:val="16"/>
        </w:rPr>
      </w:pPr>
      <w:r>
        <w:rPr>
          <w:rFonts w:asciiTheme="majorHAnsi" w:hAnsiTheme="majorHAnsi"/>
          <w:sz w:val="16"/>
          <w:szCs w:val="16"/>
        </w:rPr>
        <w:t>Calling Plan</w:t>
      </w:r>
    </w:p>
    <w:p w14:paraId="5F9B7205" w14:textId="77777777" w:rsidR="00A21BE4" w:rsidRDefault="00A21BE4" w:rsidP="00A21BE4">
      <w:pPr>
        <w:pStyle w:val="ProductList-Body"/>
        <w:rPr>
          <w:rFonts w:asciiTheme="majorHAnsi" w:hAnsiTheme="majorHAnsi"/>
          <w:sz w:val="16"/>
          <w:szCs w:val="16"/>
        </w:rPr>
      </w:pPr>
      <w:r>
        <w:rPr>
          <w:rFonts w:asciiTheme="majorHAnsi" w:hAnsiTheme="majorHAnsi"/>
          <w:sz w:val="16"/>
          <w:szCs w:val="16"/>
        </w:rPr>
        <w:t>Common Area Phone</w:t>
      </w:r>
    </w:p>
    <w:p w14:paraId="69720C1F" w14:textId="77777777" w:rsidR="00A21BE4" w:rsidRDefault="00A21BE4" w:rsidP="00A21BE4">
      <w:pPr>
        <w:pStyle w:val="ProductList-Body"/>
        <w:rPr>
          <w:rFonts w:asciiTheme="majorHAnsi" w:hAnsiTheme="majorHAnsi"/>
          <w:sz w:val="16"/>
          <w:szCs w:val="16"/>
        </w:rPr>
      </w:pPr>
      <w:r>
        <w:rPr>
          <w:rFonts w:asciiTheme="majorHAnsi" w:hAnsiTheme="majorHAnsi"/>
          <w:sz w:val="16"/>
          <w:szCs w:val="16"/>
        </w:rPr>
        <w:t>Communication Credits</w:t>
      </w:r>
    </w:p>
    <w:p w14:paraId="5747E717" w14:textId="77777777" w:rsidR="00A21BE4" w:rsidRDefault="00A21BE4" w:rsidP="00A21BE4">
      <w:pPr>
        <w:pStyle w:val="ProductList-Body"/>
        <w:rPr>
          <w:rFonts w:asciiTheme="majorHAnsi" w:hAnsiTheme="majorHAnsi"/>
          <w:sz w:val="16"/>
          <w:szCs w:val="16"/>
        </w:rPr>
      </w:pPr>
      <w:r>
        <w:rPr>
          <w:rFonts w:asciiTheme="majorHAnsi" w:hAnsiTheme="majorHAnsi"/>
          <w:sz w:val="16"/>
          <w:szCs w:val="16"/>
        </w:rPr>
        <w:t>Phone System</w:t>
      </w:r>
    </w:p>
    <w:p w14:paraId="7C79316C" w14:textId="77777777" w:rsidR="00A21BE4" w:rsidRDefault="00A21BE4" w:rsidP="00A21BE4">
      <w:pPr>
        <w:pStyle w:val="ProductList-Offering2"/>
        <w:sectPr w:rsidR="00A21BE4" w:rsidSect="005B7124">
          <w:type w:val="continuous"/>
          <w:pgSz w:w="12240" w:h="15840"/>
          <w:pgMar w:top="1440" w:right="720" w:bottom="1440" w:left="720" w:header="720" w:footer="720" w:gutter="0"/>
          <w:cols w:num="2" w:space="720"/>
          <w:titlePg/>
          <w:docGrid w:linePitch="360"/>
        </w:sectPr>
      </w:pPr>
    </w:p>
    <w:p w14:paraId="23D24A33" w14:textId="77777777" w:rsidR="00B17F10" w:rsidRPr="009D79A6" w:rsidRDefault="00B17F10" w:rsidP="00B17F10">
      <w:pPr>
        <w:pStyle w:val="ProductList-Body"/>
        <w:pBdr>
          <w:top w:val="single" w:sz="4" w:space="1" w:color="BFBFBF" w:themeColor="background1" w:themeShade="BF"/>
        </w:pBdr>
        <w:rPr>
          <w:sz w:val="8"/>
          <w:szCs w:val="8"/>
        </w:rPr>
      </w:pPr>
    </w:p>
    <w:p w14:paraId="5575489D" w14:textId="77777777" w:rsidR="00B17F10" w:rsidRPr="00927E5E" w:rsidRDefault="00B17F10" w:rsidP="00B17F10">
      <w:pPr>
        <w:pStyle w:val="ProductList-Body"/>
        <w:tabs>
          <w:tab w:val="clear" w:pos="158"/>
          <w:tab w:val="left" w:pos="360"/>
        </w:tabs>
      </w:pPr>
      <w:r>
        <w:rPr>
          <w:b/>
          <w:color w:val="00188F"/>
        </w:rPr>
        <w:t>Mededelingen</w:t>
      </w:r>
    </w:p>
    <w:p w14:paraId="0F6F90D2" w14:textId="77777777" w:rsidR="00B17F10" w:rsidRPr="00927E5E" w:rsidRDefault="00B17F10" w:rsidP="00B17F10">
      <w:pPr>
        <w:pStyle w:val="ProductList-Body"/>
      </w:pPr>
      <w:r>
        <w:t xml:space="preserve">De Kennisgevingen betreffende H.264/AVC, MPEG-4 AVC en/of VC-1 in </w:t>
      </w:r>
      <w:hyperlink w:anchor="Attachment1" w:history="1">
        <w:r>
          <w:rPr>
            <w:rStyle w:val="Hyperlink"/>
          </w:rPr>
          <w:t>Bijlage 1</w:t>
        </w:r>
      </w:hyperlink>
      <w:r>
        <w:t xml:space="preserve"> zijn van toepassing.</w:t>
      </w:r>
    </w:p>
    <w:p w14:paraId="46137D57" w14:textId="77777777" w:rsidR="00B17F10" w:rsidRPr="00927E5E" w:rsidRDefault="00B17F10" w:rsidP="00B17F10">
      <w:pPr>
        <w:pStyle w:val="ProductList-Body"/>
      </w:pPr>
    </w:p>
    <w:p w14:paraId="74BC3D28" w14:textId="77777777" w:rsidR="00B17F10" w:rsidRPr="00927E5E" w:rsidRDefault="00B17F10" w:rsidP="00E455ED">
      <w:pPr>
        <w:pStyle w:val="ProductList-Body"/>
        <w:keepNext/>
      </w:pPr>
      <w:bookmarkStart w:id="181" w:name="KernfunctionaliteitvoorOffice365"/>
      <w:r>
        <w:rPr>
          <w:b/>
          <w:color w:val="00188F"/>
        </w:rPr>
        <w:t>Kernfunctionaliteit voor Office 365-diensten</w:t>
      </w:r>
      <w:bookmarkEnd w:id="181"/>
    </w:p>
    <w:p w14:paraId="74831D77" w14:textId="77777777" w:rsidR="00B17F10" w:rsidRPr="00927E5E" w:rsidRDefault="00B17F10" w:rsidP="00B17F10">
      <w:pPr>
        <w:pStyle w:val="ProductList-Body"/>
      </w:pPr>
      <w:r>
        <w:t xml:space="preserve">De </w:t>
      </w:r>
      <w:hyperlink w:anchor="KernfunctionaliteitvoorOffice365" w:history="1">
        <w:r>
          <w:rPr>
            <w:rStyle w:val="Hyperlink"/>
          </w:rPr>
          <w:t>Kernfunctionaliteit</w:t>
        </w:r>
      </w:hyperlink>
      <w:r>
        <w:t xml:space="preserve"> van Skype voor Bedrijven Online abonnement 1 en abonnement 2 of een opvolgende dienst daarvan biedt de volgende mogelijkheden:</w:t>
      </w:r>
    </w:p>
    <w:p w14:paraId="650E5AD6" w14:textId="77777777" w:rsidR="00B17F10" w:rsidRPr="00927E5E" w:rsidRDefault="00B17F10" w:rsidP="00B17F10">
      <w:pPr>
        <w:pStyle w:val="ProductList-Body"/>
      </w:pPr>
    </w:p>
    <w:p w14:paraId="72BFA047" w14:textId="77777777" w:rsidR="00B17F10" w:rsidRPr="00927E5E" w:rsidRDefault="00B17F10" w:rsidP="00EB3D7B">
      <w:pPr>
        <w:pStyle w:val="ProductList-Body"/>
        <w:keepNext/>
        <w:tabs>
          <w:tab w:val="clear" w:pos="158"/>
          <w:tab w:val="left" w:pos="360"/>
        </w:tabs>
        <w:ind w:left="187"/>
      </w:pPr>
      <w:r>
        <w:rPr>
          <w:b/>
          <w:color w:val="0072C6"/>
        </w:rPr>
        <w:lastRenderedPageBreak/>
        <w:t>Chatberichten</w:t>
      </w:r>
    </w:p>
    <w:p w14:paraId="3C74AA25" w14:textId="77777777" w:rsidR="00B17F10" w:rsidRPr="00927E5E" w:rsidRDefault="00B17F10" w:rsidP="00B17F10">
      <w:pPr>
        <w:pStyle w:val="ProductList-Body"/>
        <w:tabs>
          <w:tab w:val="clear" w:pos="158"/>
          <w:tab w:val="left" w:pos="360"/>
        </w:tabs>
        <w:ind w:left="180"/>
      </w:pPr>
      <w:r>
        <w:t>Een eindgebruiker kan in real-time een tekstbericht naar een andere eindgebruiker sturen via een IP-netwerk.</w:t>
      </w:r>
    </w:p>
    <w:p w14:paraId="62B02C13" w14:textId="77777777" w:rsidR="00B17F10" w:rsidRPr="00927E5E" w:rsidRDefault="00B17F10" w:rsidP="00B17F10">
      <w:pPr>
        <w:pStyle w:val="ProductList-Body"/>
        <w:tabs>
          <w:tab w:val="clear" w:pos="158"/>
          <w:tab w:val="left" w:pos="360"/>
        </w:tabs>
        <w:ind w:left="180"/>
      </w:pPr>
    </w:p>
    <w:p w14:paraId="5A868C55" w14:textId="77777777" w:rsidR="00CB6005" w:rsidRPr="00690C65" w:rsidRDefault="00CB6005" w:rsidP="00751D62">
      <w:pPr>
        <w:pStyle w:val="ProductList-Body"/>
        <w:keepNext/>
        <w:tabs>
          <w:tab w:val="clear" w:pos="158"/>
          <w:tab w:val="left" w:pos="360"/>
        </w:tabs>
        <w:ind w:left="187"/>
      </w:pPr>
      <w:r>
        <w:rPr>
          <w:b/>
          <w:color w:val="0072C6"/>
        </w:rPr>
        <w:t>Aanwezigheid</w:t>
      </w:r>
    </w:p>
    <w:p w14:paraId="76C271F7" w14:textId="77777777" w:rsidR="00CB6005" w:rsidRPr="00690C65" w:rsidRDefault="00CB6005" w:rsidP="00CB6005">
      <w:pPr>
        <w:pStyle w:val="ProductList-Body"/>
        <w:tabs>
          <w:tab w:val="clear" w:pos="158"/>
          <w:tab w:val="left" w:pos="360"/>
        </w:tabs>
        <w:ind w:left="180"/>
      </w:pPr>
      <w:r>
        <w:t>Een eindgebruiker kan de beschikbaarheid van de eindgebruiker instellen en laten weergeven en de beschikbaarheid van een andere eindgebruiker bekijken.</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 vergaderingen</w:t>
      </w:r>
    </w:p>
    <w:p w14:paraId="1E46172B" w14:textId="77777777" w:rsidR="00CB6005" w:rsidRPr="00690C65" w:rsidRDefault="00CB6005" w:rsidP="00CB6005">
      <w:pPr>
        <w:pStyle w:val="ProductList-Body"/>
        <w:tabs>
          <w:tab w:val="clear" w:pos="158"/>
          <w:tab w:val="left" w:pos="360"/>
        </w:tabs>
        <w:ind w:left="180"/>
      </w:pPr>
      <w:r>
        <w:t>Een eindgebruiker kan een internetvergadering met andere eindgebruikers houden, met functionaliteit voor audio- en videoconferencing.</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9D79A6">
      <w:pPr>
        <w:pStyle w:val="ProductList-Body"/>
        <w:keepNext/>
        <w:tabs>
          <w:tab w:val="clear" w:pos="158"/>
          <w:tab w:val="left" w:pos="360"/>
        </w:tabs>
      </w:pPr>
      <w:r>
        <w:rPr>
          <w:b/>
          <w:color w:val="00188F"/>
        </w:rPr>
        <w:t>Externe Gebruikers en gebruikers die niet zijn geverifieerd door Skype voor Business Online</w:t>
      </w:r>
    </w:p>
    <w:p w14:paraId="2CCE3AAC" w14:textId="3FFAD575" w:rsidR="00CB6005" w:rsidRDefault="00CB6005" w:rsidP="00CB6005">
      <w:pPr>
        <w:pStyle w:val="ProductList-Body"/>
        <w:tabs>
          <w:tab w:val="clear" w:pos="158"/>
          <w:tab w:val="left" w:pos="360"/>
        </w:tabs>
      </w:pPr>
      <w:r>
        <w:t>Er zijn geen Gebruikers-SL</w:t>
      </w:r>
      <w:r w:rsidR="0026085E">
        <w:t>’</w:t>
      </w:r>
      <w:r>
        <w:t>s vereist voor Externe Gebruikers en gebruikers die niet worden geverifieerd door de Skype voor Business Online-dienst.</w:t>
      </w:r>
    </w:p>
    <w:p w14:paraId="14DBCB5D" w14:textId="0D5B57EB" w:rsidR="00A21BE4" w:rsidRDefault="00A21BE4" w:rsidP="00CB6005">
      <w:pPr>
        <w:pStyle w:val="ProductList-Body"/>
        <w:tabs>
          <w:tab w:val="clear" w:pos="158"/>
          <w:tab w:val="left" w:pos="360"/>
        </w:tabs>
      </w:pPr>
    </w:p>
    <w:p w14:paraId="7A328F23" w14:textId="77777777" w:rsidR="00A21BE4" w:rsidRDefault="00A21BE4" w:rsidP="00A21BE4">
      <w:pPr>
        <w:pStyle w:val="ProductList-Body"/>
        <w:tabs>
          <w:tab w:val="clear" w:pos="158"/>
          <w:tab w:val="left" w:pos="360"/>
        </w:tabs>
      </w:pPr>
      <w:r>
        <w:rPr>
          <w:b/>
          <w:color w:val="00188F"/>
        </w:rPr>
        <w:t>Common Area Phones</w:t>
      </w:r>
    </w:p>
    <w:p w14:paraId="00AA2A5B" w14:textId="77777777" w:rsidR="00A21BE4" w:rsidRDefault="00A21BE4" w:rsidP="00A21BE4">
      <w:pPr>
        <w:pStyle w:val="ProductList-Body"/>
        <w:tabs>
          <w:tab w:val="clear" w:pos="158"/>
          <w:tab w:val="left" w:pos="360"/>
        </w:tabs>
      </w:pPr>
      <w:r>
        <w:t>Een Common Area Phone is een apparaat om te bellen en gebeld te worden (alleen spraak) dat wordt gedeeld door meerdere gebruikers die zich niet op het apparaat aanmelden met hun Office 365-referenties. Common Area Phone van Microsoft is een Apparaat-SL. Elk apparaat met een Common Area Phone-licentie kan worden gebruikt door een onbepaald aantal gebruikers.</w:t>
      </w:r>
    </w:p>
    <w:p w14:paraId="1E00ECAE" w14:textId="3DD0FCCF" w:rsidR="00B2308B" w:rsidRDefault="00B2308B" w:rsidP="00CB6005">
      <w:pPr>
        <w:pStyle w:val="ProductList-Body"/>
        <w:tabs>
          <w:tab w:val="clear" w:pos="158"/>
          <w:tab w:val="left" w:pos="360"/>
        </w:tabs>
      </w:pPr>
    </w:p>
    <w:p w14:paraId="53FA1803" w14:textId="77777777" w:rsidR="00B2308B" w:rsidRPr="003619D2" w:rsidRDefault="00B2308B" w:rsidP="00B2308B">
      <w:pPr>
        <w:pStyle w:val="ProductList-Body"/>
        <w:rPr>
          <w:b/>
          <w:color w:val="00188F"/>
        </w:rPr>
      </w:pPr>
      <w:r>
        <w:rPr>
          <w:b/>
          <w:color w:val="00188F"/>
        </w:rPr>
        <w:t>Calling</w:t>
      </w:r>
      <w:r>
        <w:rPr>
          <w:b/>
          <w:bCs/>
          <w:color w:val="00188F"/>
        </w:rPr>
        <w:t xml:space="preserve"> Plan en Audio</w:t>
      </w:r>
      <w:r>
        <w:rPr>
          <w:b/>
          <w:color w:val="00188F"/>
        </w:rPr>
        <w:t xml:space="preserve"> Conferencing</w:t>
      </w:r>
      <w:r>
        <w:rPr>
          <w:b/>
          <w:bCs/>
          <w:color w:val="00188F"/>
        </w:rPr>
        <w:t xml:space="preserve"> </w:t>
      </w:r>
      <w:r>
        <w:rPr>
          <w:b/>
          <w:color w:val="00188F"/>
        </w:rPr>
        <w:t>Services (Calling/Conferencing Services)</w:t>
      </w:r>
    </w:p>
    <w:p w14:paraId="3C77FC2A" w14:textId="77777777" w:rsidR="00B2308B" w:rsidRDefault="00B2308B" w:rsidP="00B2308B">
      <w:pPr>
        <w:pStyle w:val="ProductList-Body"/>
      </w:pPr>
      <w:r>
        <w:t>Calling en Conferencing Services bieden de gebruiker de mogelijkheid te communiceren met anderen via het wereldwijde telefoonnetwerk dat algemeen bekendstaat als het openbare telefoonnetwerk. Calling en Conferencing Services worden geleverd door de Gelieerde Onderneming van Microsoft die geautoriseerd is om deze te leveren. In de prijzen van Calling en Conferencing Services kunnen toepasselijke belastingen en toeslagen zijn inbegrepen. De gebruiksvoorwaarden voor Calling en Conferencing Services kunnen van land tot land verschillen. Alle inbegrepen belastingen, toeslagen en landspecifieke gebruiksvoorwaarden worden vermeld op de Volume Licensing-website (</w:t>
      </w:r>
      <w:hyperlink r:id="rId49" w:history="1">
        <w:r>
          <w:rPr>
            <w:rStyle w:val="Hyperlink"/>
          </w:rPr>
          <w:t>http://go.microsoft.com/fwlink/?LinkId=690247</w:t>
        </w:r>
      </w:hyperlink>
      <w:r>
        <w:t>).</w:t>
      </w:r>
    </w:p>
    <w:p w14:paraId="62119F43" w14:textId="77777777" w:rsidR="00B2308B" w:rsidRDefault="00B2308B" w:rsidP="00B2308B">
      <w:pPr>
        <w:pStyle w:val="ProductList-Body"/>
      </w:pPr>
    </w:p>
    <w:p w14:paraId="5917BC88" w14:textId="77777777" w:rsidR="00B2308B" w:rsidRPr="0081293D" w:rsidRDefault="00B2308B" w:rsidP="00B2308B">
      <w:pPr>
        <w:pStyle w:val="ProductList-Body"/>
      </w:pPr>
      <w:r>
        <w:t>Overschrijding van de gebruikslimieten van het toepasselijke Calling en Conferencing Services-abonnementsplan, zoals beschreven in de gebruiksvoorwaarden, kan resulteren in opschorting van de diensten. Microsoft geeft een redelijke kennisgeving voordat zij overgaat tot opschorting van Calling en Conferencing Services. Gedurende de periode van opschorting kan de klant wel noodoproepen doen.</w:t>
      </w:r>
    </w:p>
    <w:p w14:paraId="7EA89C85" w14:textId="77777777" w:rsidR="00B2308B" w:rsidRDefault="00B2308B" w:rsidP="00B2308B">
      <w:pPr>
        <w:pStyle w:val="ProductList-Body"/>
      </w:pPr>
    </w:p>
    <w:p w14:paraId="2589A8D5" w14:textId="77777777" w:rsidR="00B2308B" w:rsidRPr="003619D2" w:rsidRDefault="00B2308B" w:rsidP="00B2308B">
      <w:pPr>
        <w:pStyle w:val="ProductList-Body"/>
        <w:rPr>
          <w:b/>
          <w:color w:val="00188F"/>
        </w:rPr>
      </w:pPr>
      <w:r>
        <w:rPr>
          <w:b/>
          <w:color w:val="00188F"/>
        </w:rPr>
        <w:t>Belangrijke informatie over noodhulpdiensten</w:t>
      </w:r>
    </w:p>
    <w:p w14:paraId="2D1EB970" w14:textId="77777777" w:rsidR="00B2308B" w:rsidRDefault="00B2308B" w:rsidP="00B2308B">
      <w:pPr>
        <w:pStyle w:val="ProductList-Body"/>
      </w:pPr>
      <w:r>
        <w:t>De Klant dient elke gebruiker van een Calling Plan ervan op de hoogte stellen dat het bellen van noodhulpdiensten in de volgende opzichten anders werkt dan bij traditionele telefoondiensten: (i) Office 365 is mogelijk niet bekend met de feitelijke locatie van de persoon die de noodhulpdienst belt, hetgeen erin kan resulteren dat een oproep naar een noodhulpdienst wordt doorverbonden naar de verkeerde noodhulpdienstcentrale en/of dat de noodhulpdiensten worden gestuurd naar de verkeerde locatie; (ii) indien het apparaat van de gebruiker geen voeding meer heeft, wordt geconfronteerd met een stroomuitval of om ongeacht welke reden geen toegang kan krijgen met internet, kan de gebruiker geen noodhulpdiensten bellen via een Calling Plan-service; en (iii) hoewel Calling Plan-services overal ter wereld kan worden gebruikt waar een internetverbinding aanwezig is, kunnen gebruikers beter geen noodhulpdiensten bellen vanaf een locatie buiten hun eigen land omdat de oproep dan waarschijnlijk niet wordt doorverbonden naar de juiste centrale voor de betreffende locatie.</w:t>
      </w:r>
    </w:p>
    <w:p w14:paraId="3610D047" w14:textId="77777777" w:rsidR="00B17F10" w:rsidRPr="00927E5E" w:rsidRDefault="00375E42" w:rsidP="00B17F10">
      <w:pPr>
        <w:pStyle w:val="ProductList-Body"/>
        <w:shd w:val="clear" w:color="auto" w:fill="A6A6A6" w:themeFill="background1" w:themeFillShade="A6"/>
        <w:spacing w:before="120" w:after="240"/>
        <w:jc w:val="right"/>
      </w:pPr>
      <w:hyperlink w:anchor="TableofContents" w:history="1">
        <w:r w:rsidR="00B17F10">
          <w:rPr>
            <w:rStyle w:val="Hyperlink"/>
            <w:sz w:val="16"/>
            <w:szCs w:val="16"/>
          </w:rPr>
          <w:t>Inhoudsopgave</w:t>
        </w:r>
      </w:hyperlink>
      <w:r w:rsidR="00B17F10">
        <w:rPr>
          <w:sz w:val="16"/>
          <w:szCs w:val="16"/>
        </w:rPr>
        <w:t xml:space="preserve"> / </w:t>
      </w:r>
      <w:hyperlink w:anchor="GeneralTerms" w:history="1">
        <w:r w:rsidR="00B17F10">
          <w:rPr>
            <w:rStyle w:val="Hyperlink"/>
            <w:sz w:val="16"/>
            <w:szCs w:val="16"/>
          </w:rPr>
          <w:t>Algemene voorwaarden</w:t>
        </w:r>
      </w:hyperlink>
    </w:p>
    <w:p w14:paraId="12EF9505" w14:textId="49DE2076" w:rsidR="008E1EAF" w:rsidRPr="008855D8" w:rsidRDefault="004B3528" w:rsidP="00CF73AF">
      <w:pPr>
        <w:pStyle w:val="ProductList-OfferingGroupHeading"/>
        <w:keepNext/>
        <w:rPr>
          <w:lang w:val="nl-NL"/>
        </w:rPr>
      </w:pPr>
      <w:bookmarkStart w:id="182" w:name="OtherOnlineServices"/>
      <w:bookmarkStart w:id="183" w:name="_Toc523224818"/>
      <w:r w:rsidRPr="008855D8">
        <w:rPr>
          <w:lang w:val="nl-NL"/>
        </w:rPr>
        <w:t>Overige Online Diensten</w:t>
      </w:r>
      <w:bookmarkEnd w:id="183"/>
    </w:p>
    <w:p w14:paraId="507361B3" w14:textId="77777777" w:rsidR="009030C3" w:rsidRPr="00B04C3D" w:rsidRDefault="009030C3" w:rsidP="009030C3">
      <w:pPr>
        <w:pStyle w:val="ProductList-Offering2Heading"/>
        <w:outlineLvl w:val="2"/>
        <w:rPr>
          <w:lang w:val="de-DE"/>
        </w:rPr>
      </w:pPr>
      <w:bookmarkStart w:id="184" w:name="MicrosoftLearning"/>
      <w:bookmarkStart w:id="185" w:name="MicrosoftPowerBIPro"/>
      <w:bookmarkEnd w:id="182"/>
      <w:r w:rsidRPr="00B04C3D">
        <w:rPr>
          <w:lang w:val="de-DE"/>
        </w:rPr>
        <w:tab/>
      </w:r>
      <w:bookmarkStart w:id="186" w:name="_Toc476230941"/>
      <w:bookmarkStart w:id="187" w:name="_Toc476476626"/>
      <w:bookmarkStart w:id="188" w:name="BingMaps"/>
      <w:bookmarkStart w:id="189" w:name="_Toc523224819"/>
      <w:r w:rsidRPr="00B04C3D">
        <w:rPr>
          <w:lang w:val="de-DE"/>
        </w:rPr>
        <w:t>Bing Maps Enterprise Platform en Mobile Asset Management Platform</w:t>
      </w:r>
      <w:bookmarkEnd w:id="186"/>
      <w:bookmarkEnd w:id="187"/>
      <w:bookmarkEnd w:id="189"/>
    </w:p>
    <w:bookmarkEnd w:id="188"/>
    <w:p w14:paraId="7577E0B9" w14:textId="77777777" w:rsidR="009030C3" w:rsidRPr="00B04C3D" w:rsidRDefault="009030C3" w:rsidP="009030C3">
      <w:pPr>
        <w:pStyle w:val="ProductList-Body"/>
        <w:rPr>
          <w:b/>
          <w:color w:val="00188F"/>
          <w:lang w:val="de-DE"/>
        </w:rPr>
      </w:pPr>
      <w:r w:rsidRPr="00B04C3D">
        <w:rPr>
          <w:b/>
          <w:color w:val="00188F"/>
          <w:lang w:val="de-DE"/>
        </w:rPr>
        <w:t>Service SL’s</w:t>
      </w:r>
    </w:p>
    <w:p w14:paraId="12F50B1A" w14:textId="77777777" w:rsidR="009030C3" w:rsidRDefault="009030C3" w:rsidP="009030C3">
      <w:pPr>
        <w:pStyle w:val="ProductList-Body"/>
      </w:pPr>
      <w:r>
        <w:t xml:space="preserve">Voor toegang tot de diensten via het Bing Maps Enterprise Platform of Mobile Asset Management Platform is een Service-SL vereist. Elke Service-SL dient te worden aangeschaft met ten minste een van de volgende kwalificerende Aanvullende SL’s: </w:t>
      </w:r>
    </w:p>
    <w:p w14:paraId="5DB79B84" w14:textId="77777777" w:rsidR="009030C3" w:rsidRDefault="009030C3" w:rsidP="009030C3">
      <w:pPr>
        <w:pStyle w:val="ProductList-Body"/>
        <w:numPr>
          <w:ilvl w:val="0"/>
          <w:numId w:val="40"/>
        </w:numPr>
        <w:ind w:left="450" w:hanging="270"/>
      </w:pPr>
      <w:r>
        <w:t>Voor de Service-SL voor het Bing Maps Enterprise Platform Service SL:</w:t>
      </w:r>
    </w:p>
    <w:p w14:paraId="67D60432" w14:textId="77777777" w:rsidR="009030C3" w:rsidRDefault="009030C3" w:rsidP="009030C3">
      <w:pPr>
        <w:pStyle w:val="ProductList-Body"/>
        <w:numPr>
          <w:ilvl w:val="0"/>
          <w:numId w:val="41"/>
        </w:numPr>
        <w:spacing w:before="40"/>
        <w:ind w:left="810" w:hanging="270"/>
      </w:pPr>
      <w:r>
        <w:t>Aanvullende SL voor Bing Maps Public Website Usage, beschikbaar voor een gespecificeerd aantal factureerbare transacties voor gebruik op een website die onbeperkt toegankelijk is voor het publiek;</w:t>
      </w:r>
    </w:p>
    <w:p w14:paraId="186BEBED" w14:textId="77777777" w:rsidR="009030C3" w:rsidRDefault="009030C3" w:rsidP="009030C3">
      <w:pPr>
        <w:pStyle w:val="ProductList-Body"/>
        <w:numPr>
          <w:ilvl w:val="0"/>
          <w:numId w:val="41"/>
        </w:numPr>
        <w:spacing w:before="40"/>
        <w:ind w:left="810" w:hanging="270"/>
      </w:pPr>
      <w:r>
        <w:t>Aanvullende SL voor Bing Maps Internal Website Usage, beschikbaar voor een gespecificeerd aantal factureerbare transacties voor gebruik op een interne website (bijvoorbeeld intranet) op een particulier netwerk;</w:t>
      </w:r>
    </w:p>
    <w:p w14:paraId="7F469CF0" w14:textId="77777777" w:rsidR="009030C3" w:rsidRDefault="009030C3" w:rsidP="009030C3">
      <w:pPr>
        <w:pStyle w:val="ProductList-Body"/>
        <w:numPr>
          <w:ilvl w:val="0"/>
          <w:numId w:val="41"/>
        </w:numPr>
        <w:spacing w:before="40"/>
        <w:ind w:left="810" w:hanging="270"/>
      </w:pPr>
      <w:r>
        <w:t>Aanvullende SL voor Bing Maps Known User; of</w:t>
      </w:r>
    </w:p>
    <w:p w14:paraId="52FFAC15" w14:textId="77777777" w:rsidR="009030C3" w:rsidRDefault="009030C3" w:rsidP="009030C3">
      <w:pPr>
        <w:pStyle w:val="ProductList-Body"/>
        <w:numPr>
          <w:ilvl w:val="0"/>
          <w:numId w:val="41"/>
        </w:numPr>
        <w:spacing w:before="40"/>
        <w:ind w:left="810" w:hanging="270"/>
      </w:pPr>
      <w:r>
        <w:t>Aanvullende SL voor Bing Maps Light Known User.</w:t>
      </w:r>
    </w:p>
    <w:p w14:paraId="35797613" w14:textId="77777777" w:rsidR="009030C3" w:rsidRDefault="009030C3" w:rsidP="009030C3">
      <w:pPr>
        <w:pStyle w:val="ProductList-Body"/>
        <w:numPr>
          <w:ilvl w:val="0"/>
          <w:numId w:val="20"/>
        </w:numPr>
        <w:spacing w:before="40"/>
        <w:ind w:left="450" w:hanging="270"/>
      </w:pPr>
      <w:r>
        <w:t>Voor de Service-SL voor het Mobile Asset Management Platform, voor elke Asset:</w:t>
      </w:r>
    </w:p>
    <w:p w14:paraId="0FB38595" w14:textId="77777777" w:rsidR="009030C3" w:rsidRDefault="009030C3" w:rsidP="009030C3">
      <w:pPr>
        <w:pStyle w:val="ProductList-Body"/>
        <w:numPr>
          <w:ilvl w:val="1"/>
          <w:numId w:val="20"/>
        </w:numPr>
        <w:spacing w:before="40"/>
        <w:ind w:left="810" w:hanging="270"/>
      </w:pPr>
      <w:r>
        <w:lastRenderedPageBreak/>
        <w:t>Aanvullende SL voor Mobile Asset Management voor Noord-Amerika (met of zonder routing)</w:t>
      </w:r>
    </w:p>
    <w:p w14:paraId="75184DF6" w14:textId="77777777" w:rsidR="009030C3" w:rsidRDefault="009030C3" w:rsidP="009030C3">
      <w:pPr>
        <w:pStyle w:val="ProductList-Body"/>
        <w:numPr>
          <w:ilvl w:val="1"/>
          <w:numId w:val="20"/>
        </w:numPr>
        <w:spacing w:before="40"/>
        <w:ind w:left="810" w:hanging="270"/>
      </w:pPr>
      <w:r>
        <w:t>Aanvullende SL voor Mobile Asset Management voor Europa (met of zonder routing), of</w:t>
      </w:r>
    </w:p>
    <w:p w14:paraId="4073D658" w14:textId="77777777" w:rsidR="009030C3" w:rsidRDefault="009030C3" w:rsidP="009030C3">
      <w:pPr>
        <w:pStyle w:val="ProductList-Body"/>
        <w:numPr>
          <w:ilvl w:val="1"/>
          <w:numId w:val="20"/>
        </w:numPr>
        <w:spacing w:before="40"/>
        <w:ind w:left="810" w:hanging="270"/>
      </w:pPr>
      <w:r>
        <w:t>Aanvullende SL voor Mobile Asset Management voor de rest van de wereld (met of zonder routing)</w:t>
      </w:r>
    </w:p>
    <w:p w14:paraId="36F2D11A" w14:textId="77777777" w:rsidR="009030C3" w:rsidRDefault="009030C3" w:rsidP="009030C3">
      <w:pPr>
        <w:pStyle w:val="ProductList-Body"/>
      </w:pPr>
    </w:p>
    <w:p w14:paraId="1C4C91D6" w14:textId="77777777" w:rsidR="009030C3" w:rsidRPr="00917344" w:rsidRDefault="009030C3" w:rsidP="00926B17">
      <w:pPr>
        <w:pStyle w:val="ProductList-Body"/>
        <w:keepNext/>
        <w:rPr>
          <w:b/>
          <w:color w:val="00188F"/>
        </w:rPr>
      </w:pPr>
      <w:r>
        <w:rPr>
          <w:b/>
          <w:color w:val="00188F"/>
        </w:rPr>
        <w:t>Aanvullende SL’s voor kwalificerende Mobile Asset Management Platform Service SL</w:t>
      </w:r>
    </w:p>
    <w:p w14:paraId="40838BD8" w14:textId="77777777" w:rsidR="009030C3" w:rsidRDefault="009030C3" w:rsidP="009030C3">
      <w:pPr>
        <w:pStyle w:val="ProductList-Body"/>
      </w:pPr>
      <w:r>
        <w:t>Voor het Mobile Asset Management Platform is een Aanvullende SL vereist voor elke getraceerde Asset waarvan de GPS-positie of andere op basis van een sensor bepaalde positie kan worden gevolgd, weergegeven, via reverse geocoding kan worden bepaald of kan worden gebruikt om berekeningen uit te voeren met behulp van Mobile Asset Management Platform. “Asset” is gedefinieerd als een voertuig, apparaat of ander mobiel object. Deze aanvullende SL’s zijn bedoeld voor een gespecificeerd aantal getraceerde Assets.</w:t>
      </w:r>
    </w:p>
    <w:p w14:paraId="1198B3CA" w14:textId="77777777" w:rsidR="009030C3" w:rsidRDefault="009030C3" w:rsidP="009030C3">
      <w:pPr>
        <w:pStyle w:val="ProductList-Body"/>
      </w:pPr>
    </w:p>
    <w:p w14:paraId="2A360973" w14:textId="77777777" w:rsidR="009030C3" w:rsidRPr="00917344" w:rsidRDefault="009030C3" w:rsidP="009030C3">
      <w:pPr>
        <w:pStyle w:val="ProductList-Body"/>
        <w:rPr>
          <w:b/>
          <w:color w:val="00188F"/>
        </w:rPr>
      </w:pPr>
      <w:r>
        <w:rPr>
          <w:b/>
          <w:color w:val="00188F"/>
        </w:rPr>
        <w:t>Geverifieerde gebruikers</w:t>
      </w:r>
    </w:p>
    <w:p w14:paraId="76155C09" w14:textId="77777777" w:rsidR="009030C3" w:rsidRDefault="009030C3" w:rsidP="009030C3">
      <w:pPr>
        <w:pStyle w:val="ProductList-Body"/>
      </w:pPr>
      <w:r>
        <w:t>Gebruikers die door de programma’s van de Klant zijn geverifieerd en die gebruik maken van Bing Maps Enterprise Platform en Mobile Asset Management Platform dienen te beschikken over een SL.</w:t>
      </w:r>
    </w:p>
    <w:p w14:paraId="70D74BEE" w14:textId="77777777" w:rsidR="00C2295E" w:rsidRPr="00F55075" w:rsidRDefault="00C2295E" w:rsidP="00C2295E">
      <w:pPr>
        <w:pStyle w:val="ProductList-Body"/>
      </w:pPr>
    </w:p>
    <w:p w14:paraId="0E88E2B3" w14:textId="77777777" w:rsidR="00C2295E" w:rsidRPr="00F55075" w:rsidRDefault="00C2295E" w:rsidP="00C2295E">
      <w:pPr>
        <w:pStyle w:val="ProductList-Body"/>
      </w:pPr>
      <w:r>
        <w:rPr>
          <w:b/>
          <w:color w:val="00188F"/>
        </w:rPr>
        <w:t>Bing Maps API's</w:t>
      </w:r>
    </w:p>
    <w:p w14:paraId="346D9C9C" w14:textId="249A8909" w:rsidR="00C2295E" w:rsidRPr="00F55075" w:rsidRDefault="00C2295E" w:rsidP="00C2295E">
      <w:pPr>
        <w:pStyle w:val="ProductList-Body"/>
      </w:pPr>
      <w:r>
        <w:t xml:space="preserve">De Klant mag alle Bing Maps API's gebruiken overeenkomstig de gebruiksvoorwaarden van Microsoft Bing Maps Platform API's en Bing Maps Platform SDK's, waaronder eventuele opvolgers daarvan, te vinden op </w:t>
      </w:r>
      <w:hyperlink r:id="rId50" w:history="1">
        <w:r>
          <w:rPr>
            <w:rStyle w:val="Hyperlink"/>
          </w:rPr>
          <w:t>https://aka.ms/bingmapsplatformapistou</w:t>
        </w:r>
      </w:hyperlink>
      <w:r>
        <w:t xml:space="preserve"> en </w:t>
      </w:r>
      <w:hyperlink r:id="rId51" w:history="1">
        <w:r w:rsidR="00550C30">
          <w:rPr>
            <w:rStyle w:val="Hyperlink"/>
          </w:rPr>
          <w:t>https://aka.ms/bingmapsplatformsdks/</w:t>
        </w:r>
      </w:hyperlink>
      <w:r>
        <w:t>.</w:t>
      </w:r>
    </w:p>
    <w:p w14:paraId="6C1DCD42" w14:textId="77777777" w:rsidR="00C2295E" w:rsidRPr="00F55075" w:rsidRDefault="00C2295E" w:rsidP="00C2295E">
      <w:pPr>
        <w:pStyle w:val="ProductList-Body"/>
      </w:pPr>
    </w:p>
    <w:p w14:paraId="4E584CD8" w14:textId="77777777" w:rsidR="00C2295E" w:rsidRPr="00F55075" w:rsidRDefault="00C2295E" w:rsidP="00C2295E">
      <w:pPr>
        <w:pStyle w:val="ProductList-Body"/>
      </w:pPr>
      <w:r>
        <w:rPr>
          <w:b/>
          <w:color w:val="00188F"/>
        </w:rPr>
        <w:t>Privacy bij Bing Kaarten</w:t>
      </w:r>
    </w:p>
    <w:p w14:paraId="2C88DBA7" w14:textId="77777777" w:rsidR="00C2295E" w:rsidRPr="00F55075" w:rsidRDefault="00C2295E" w:rsidP="00C2295E">
      <w:pPr>
        <w:pStyle w:val="ProductList-Body"/>
      </w:pPr>
      <w:r>
        <w:t xml:space="preserve">De Privacyverklaring voor Bing en de privacybepalingen in de Gebruiksvoorwaarden voor Microsoft Bing Maps Platform API's, te vinden op </w:t>
      </w:r>
      <w:hyperlink r:id="rId52" w:history="1">
        <w:r>
          <w:rPr>
            <w:rStyle w:val="Hyperlink"/>
          </w:rPr>
          <w:t>https://go.microsoft.com/fwlink/?LinkId=521839</w:t>
        </w:r>
      </w:hyperlink>
      <w:r>
        <w:t xml:space="preserve"> zijn van toepassing op het gebruik van de Bing Maps-diensten door de Klant.</w:t>
      </w:r>
    </w:p>
    <w:p w14:paraId="195F5FB3" w14:textId="77777777" w:rsidR="00C2295E" w:rsidRPr="005C4579" w:rsidRDefault="00375E42" w:rsidP="00C2295E">
      <w:pPr>
        <w:pStyle w:val="ProductList-Body"/>
        <w:shd w:val="clear" w:color="auto" w:fill="A6A6A6" w:themeFill="background1" w:themeFillShade="A6"/>
        <w:spacing w:before="120" w:after="240"/>
        <w:jc w:val="right"/>
        <w:rPr>
          <w:sz w:val="16"/>
          <w:szCs w:val="16"/>
        </w:rPr>
      </w:pPr>
      <w:hyperlink w:anchor="TableofContents" w:history="1">
        <w:r w:rsidR="00C2295E" w:rsidRPr="005C4579">
          <w:rPr>
            <w:rStyle w:val="Hyperlink"/>
            <w:sz w:val="16"/>
            <w:szCs w:val="16"/>
          </w:rPr>
          <w:t>Inhoudsopgave</w:t>
        </w:r>
      </w:hyperlink>
      <w:r w:rsidR="00C2295E" w:rsidRPr="005C4579">
        <w:rPr>
          <w:sz w:val="16"/>
          <w:szCs w:val="16"/>
        </w:rPr>
        <w:t xml:space="preserve"> / </w:t>
      </w:r>
      <w:hyperlink w:anchor="GeneralTerms" w:history="1">
        <w:r w:rsidR="00C2295E" w:rsidRPr="005C4579">
          <w:rPr>
            <w:rStyle w:val="Hyperlink"/>
            <w:sz w:val="16"/>
            <w:szCs w:val="16"/>
          </w:rPr>
          <w:t>Algemene voorwaarden</w:t>
        </w:r>
      </w:hyperlink>
    </w:p>
    <w:p w14:paraId="1D1E33D5" w14:textId="77777777" w:rsidR="00307B70" w:rsidRPr="004E78BB" w:rsidRDefault="00307B70" w:rsidP="00307B70">
      <w:pPr>
        <w:pStyle w:val="ProductList-Offering2Heading"/>
        <w:outlineLvl w:val="2"/>
      </w:pPr>
      <w:r>
        <w:tab/>
      </w:r>
      <w:bookmarkStart w:id="190" w:name="_Toc476230942"/>
      <w:bookmarkStart w:id="191" w:name="BusinessApplicationPlatform"/>
      <w:bookmarkStart w:id="192" w:name="_Toc523224820"/>
      <w:r>
        <w:t>Business Application Platform</w:t>
      </w:r>
      <w:bookmarkEnd w:id="190"/>
      <w:bookmarkEnd w:id="192"/>
    </w:p>
    <w:bookmarkEnd w:id="191"/>
    <w:p w14:paraId="2AB72675" w14:textId="77777777" w:rsidR="00307B70" w:rsidRPr="00A8327A" w:rsidRDefault="00307B70" w:rsidP="00307B70">
      <w:pPr>
        <w:pStyle w:val="ProductList-Body"/>
        <w:rPr>
          <w:rFonts w:asciiTheme="majorHAnsi" w:hAnsiTheme="majorHAnsi"/>
          <w:sz w:val="16"/>
          <w:szCs w:val="16"/>
        </w:rPr>
        <w:sectPr w:rsidR="00307B70" w:rsidRPr="00A8327A" w:rsidSect="00833D50">
          <w:footerReference w:type="first" r:id="rId53"/>
          <w:type w:val="continuous"/>
          <w:pgSz w:w="12240" w:h="15840"/>
          <w:pgMar w:top="1440" w:right="720" w:bottom="1440" w:left="720" w:header="720" w:footer="720" w:gutter="0"/>
          <w:cols w:space="720"/>
          <w:titlePg/>
          <w:docGrid w:linePitch="360"/>
        </w:sectPr>
      </w:pPr>
    </w:p>
    <w:p w14:paraId="4F4B1332" w14:textId="77777777" w:rsidR="00307B70" w:rsidRPr="004E78BB" w:rsidRDefault="00307B70" w:rsidP="00307B70">
      <w:pPr>
        <w:pStyle w:val="ProductList-Body"/>
      </w:pPr>
      <w:r>
        <w:rPr>
          <w:rFonts w:asciiTheme="majorHAnsi" w:hAnsiTheme="majorHAnsi"/>
          <w:sz w:val="16"/>
          <w:szCs w:val="16"/>
        </w:rPr>
        <w:t>Microsoft Flow</w:t>
      </w:r>
    </w:p>
    <w:p w14:paraId="0E2C43F4" w14:textId="77777777" w:rsidR="00307B70" w:rsidRPr="004E78BB" w:rsidRDefault="00307B70" w:rsidP="00307B70">
      <w:pPr>
        <w:pStyle w:val="ProductList-Body"/>
      </w:pPr>
      <w:r>
        <w:rPr>
          <w:rFonts w:asciiTheme="majorHAnsi" w:hAnsiTheme="majorHAnsi"/>
          <w:sz w:val="16"/>
          <w:szCs w:val="16"/>
        </w:rPr>
        <w:t>Microsoft PowerApps</w:t>
      </w:r>
    </w:p>
    <w:p w14:paraId="53379280" w14:textId="77777777" w:rsidR="00307B70" w:rsidRPr="004E78BB" w:rsidRDefault="00307B70" w:rsidP="00307B70">
      <w:pPr>
        <w:pStyle w:val="ProductList-Body"/>
      </w:pPr>
      <w:r>
        <w:rPr>
          <w:rFonts w:asciiTheme="majorHAnsi" w:hAnsiTheme="majorHAnsi"/>
          <w:sz w:val="16"/>
          <w:szCs w:val="16"/>
        </w:rPr>
        <w:t>Microsoft Power BI Pro</w:t>
      </w:r>
    </w:p>
    <w:p w14:paraId="15FC0E72" w14:textId="77777777" w:rsidR="00307B70" w:rsidRPr="004E78BB" w:rsidRDefault="00307B70" w:rsidP="00307B70">
      <w:pPr>
        <w:pStyle w:val="ProductList-Body"/>
      </w:pPr>
      <w:r>
        <w:rPr>
          <w:rFonts w:asciiTheme="majorHAnsi" w:hAnsiTheme="majorHAnsi"/>
          <w:sz w:val="16"/>
          <w:szCs w:val="16"/>
        </w:rPr>
        <w:t>Microsoft Power BI Premium</w:t>
      </w:r>
    </w:p>
    <w:p w14:paraId="01C2EC02" w14:textId="77777777" w:rsidR="00307B70" w:rsidRDefault="00307B70" w:rsidP="00307B70">
      <w:pPr>
        <w:pStyle w:val="ProductList-Body"/>
        <w:rPr>
          <w:rFonts w:asciiTheme="majorHAnsi" w:hAnsiTheme="majorHAnsi"/>
          <w:sz w:val="16"/>
          <w:szCs w:val="16"/>
        </w:rPr>
        <w:sectPr w:rsidR="00307B70" w:rsidSect="00833D50">
          <w:footerReference w:type="default" r:id="rId54"/>
          <w:footerReference w:type="first" r:id="rId5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2DE4ABDF" w14:textId="77777777" w:rsidR="00307B70" w:rsidRPr="007124D5" w:rsidRDefault="00307B70" w:rsidP="00307B70">
      <w:pPr>
        <w:pStyle w:val="ProductList-Body"/>
        <w:pBdr>
          <w:top w:val="single" w:sz="4" w:space="1" w:color="BFBFBF" w:themeColor="background1" w:themeShade="BF"/>
        </w:pBdr>
        <w:rPr>
          <w:b/>
          <w:color w:val="000000" w:themeColor="text1"/>
          <w:sz w:val="8"/>
          <w:szCs w:val="8"/>
          <w:lang w:eastAsia="en-US" w:bidi="ar-SA"/>
        </w:rPr>
      </w:pPr>
    </w:p>
    <w:p w14:paraId="38A244C2" w14:textId="77777777" w:rsidR="00307B70" w:rsidRPr="004E78BB" w:rsidRDefault="00307B70" w:rsidP="00307B70">
      <w:pPr>
        <w:pStyle w:val="ProductList-Body"/>
        <w:keepNext/>
        <w:tabs>
          <w:tab w:val="clear" w:pos="158"/>
          <w:tab w:val="left" w:pos="360"/>
        </w:tabs>
      </w:pPr>
      <w:r>
        <w:rPr>
          <w:b/>
          <w:color w:val="00188F"/>
        </w:rPr>
        <w:t>Mededelingen</w:t>
      </w:r>
    </w:p>
    <w:p w14:paraId="35043B66" w14:textId="77777777" w:rsidR="00C16B6C" w:rsidRPr="00E52A5C" w:rsidRDefault="00C16B6C" w:rsidP="00C16B6C">
      <w:pPr>
        <w:pStyle w:val="ProductList-Body"/>
      </w:pPr>
      <w:r>
        <w:t xml:space="preserve">De Kennisgevingen betreffende Bing Maps en </w:t>
      </w:r>
      <w:r>
        <w:rPr>
          <w:color w:val="000000" w:themeColor="text1"/>
        </w:rPr>
        <w:t xml:space="preserve">de visuele norm H.264/AVC, de videonorm VC-1, de visuele norm MPEG-4 Part 2 en de videonorm MPEG-2 </w:t>
      </w:r>
      <w:r>
        <w:t xml:space="preserve">in </w:t>
      </w:r>
      <w:hyperlink w:anchor="Attachment1" w:history="1">
        <w:r>
          <w:rPr>
            <w:rStyle w:val="Hyperlink"/>
          </w:rPr>
          <w:t>Bijlage 1</w:t>
        </w:r>
      </w:hyperlink>
      <w:r>
        <w:t xml:space="preserve"> zijn van toepassing.</w:t>
      </w:r>
    </w:p>
    <w:p w14:paraId="31FFB4B6" w14:textId="77777777" w:rsidR="00307B70" w:rsidRPr="004E78BB" w:rsidRDefault="00307B70" w:rsidP="00307B70">
      <w:pPr>
        <w:pStyle w:val="ProductList-Body"/>
      </w:pPr>
    </w:p>
    <w:p w14:paraId="39C47725" w14:textId="77777777" w:rsidR="00307B70" w:rsidRPr="004E78BB" w:rsidRDefault="00307B70" w:rsidP="00307B70">
      <w:pPr>
        <w:pStyle w:val="ProductList-Body"/>
        <w:keepNext/>
        <w:tabs>
          <w:tab w:val="clear" w:pos="158"/>
          <w:tab w:val="left" w:pos="360"/>
        </w:tabs>
      </w:pPr>
      <w:r>
        <w:rPr>
          <w:b/>
          <w:color w:val="00188F"/>
          <w:szCs w:val="18"/>
        </w:rPr>
        <w:t>Microsoft Power BI</w:t>
      </w:r>
    </w:p>
    <w:p w14:paraId="411B95CA" w14:textId="77777777" w:rsidR="00307B70" w:rsidRPr="004E78BB" w:rsidRDefault="00307B70" w:rsidP="00307B70">
      <w:pPr>
        <w:pStyle w:val="ProductList-Body"/>
        <w:ind w:left="180"/>
      </w:pPr>
      <w:r>
        <w:rPr>
          <w:b/>
          <w:color w:val="0072C6"/>
          <w:szCs w:val="18"/>
        </w:rPr>
        <w:t>Definities</w:t>
      </w:r>
    </w:p>
    <w:p w14:paraId="5A4E4DEF" w14:textId="77777777" w:rsidR="00307B70" w:rsidRPr="004E78BB" w:rsidRDefault="00307B70" w:rsidP="00307B70">
      <w:pPr>
        <w:pStyle w:val="ProductList-Body"/>
        <w:ind w:left="180"/>
      </w:pPr>
      <w:r>
        <w:rPr>
          <w:szCs w:val="18"/>
        </w:rPr>
        <w:t xml:space="preserve">“Klanttoepassing” betekent een toepassing of reeks toepassingen die primaire en significante functionaliteit toevoegt aan de Ingebedde Mogelijkheden en niet hoofdzakelijk fungeert als vervanging van enig onderdeel van de Microsoft Power BI-diensten. </w:t>
      </w:r>
    </w:p>
    <w:p w14:paraId="0910A4B7" w14:textId="77777777" w:rsidR="00307B70" w:rsidRPr="004E78BB" w:rsidRDefault="00307B70" w:rsidP="00307B70">
      <w:pPr>
        <w:pStyle w:val="ProductList-Body"/>
        <w:ind w:left="180"/>
      </w:pPr>
      <w:r>
        <w:rPr>
          <w:szCs w:val="18"/>
        </w:rPr>
        <w:t xml:space="preserve">“Ingebedde Mogelijkheden” betekent de Power BI API's en ingebedde weergaven voor gebruik door een toepassing. </w:t>
      </w:r>
    </w:p>
    <w:p w14:paraId="5E8BC09E" w14:textId="77777777" w:rsidR="00307B70" w:rsidRPr="004E78BB" w:rsidRDefault="00307B70" w:rsidP="00307B70">
      <w:pPr>
        <w:pStyle w:val="ProductList-Body"/>
        <w:ind w:left="180"/>
      </w:pPr>
    </w:p>
    <w:p w14:paraId="326959D2" w14:textId="77777777" w:rsidR="00307B70" w:rsidRPr="004E78BB" w:rsidRDefault="00307B70" w:rsidP="00307B70">
      <w:pPr>
        <w:pStyle w:val="ProductList-Body"/>
        <w:ind w:left="180"/>
      </w:pPr>
      <w:r>
        <w:rPr>
          <w:b/>
          <w:color w:val="0072C6"/>
          <w:szCs w:val="18"/>
        </w:rPr>
        <w:t>Uitzondering betreffende hosting van Ingebedde Mogelijkheden</w:t>
      </w:r>
    </w:p>
    <w:p w14:paraId="0EA7A0C3" w14:textId="77777777" w:rsidR="00307B70" w:rsidRPr="004E78BB" w:rsidRDefault="00307B70" w:rsidP="00307B70">
      <w:pPr>
        <w:pStyle w:val="ProductList-Body"/>
        <w:ind w:left="180"/>
      </w:pPr>
      <w:r>
        <w:rPr>
          <w:szCs w:val="18"/>
        </w:rPr>
        <w:t>De Klant mag een Klanttoepassing maken en onderhouden en, niettegenstaande enige tegengestelde bepaling in de volume licensing overeenkomst van de Klant, Ingebedde Mogelijkheden combineren met Gegevens van de Klant in eigendom van of in licentie genomen door de Klant of een derde partij, om een Klanttoepassing te maken met behulp van de Ingebedde Mogelijkheden en de Gegevens van de Klant samen. Power BI-inhoud die wordt geraadpleegd door de Klanttoepassing of de eindgebruikers ervan moet worden opgeslagen in Microsoft Power BI Premium-capaciteit. De Klant mag derde partijen toegang verlenen tot en gebruik laten maken van de Ingebedde Mogelijkheden in verband met het gebruik van de Klanttoepassing. De Klant is verantwoordelijk voor dat gebruik en dient erop toe te zien dat bij dat gebruik aan deze voorwaarden en de voorwaarden van de volume licensing overeenkomst van de Klant wordt voldaan.</w:t>
      </w:r>
    </w:p>
    <w:p w14:paraId="4FCF19A7" w14:textId="77777777" w:rsidR="00307B70" w:rsidRPr="004E78BB" w:rsidRDefault="00307B70" w:rsidP="00307B70">
      <w:pPr>
        <w:pStyle w:val="ProductList-Body"/>
        <w:ind w:left="180"/>
      </w:pPr>
    </w:p>
    <w:p w14:paraId="5717FA14" w14:textId="77777777" w:rsidR="00307B70" w:rsidRPr="004E78BB" w:rsidRDefault="00307B70" w:rsidP="009F07F0">
      <w:pPr>
        <w:pStyle w:val="ProductList-Body"/>
        <w:keepNext/>
        <w:ind w:left="187"/>
      </w:pPr>
      <w:r>
        <w:rPr>
          <w:b/>
          <w:color w:val="0072C6"/>
          <w:szCs w:val="18"/>
        </w:rPr>
        <w:t>Beperkingen</w:t>
      </w:r>
    </w:p>
    <w:p w14:paraId="4DE1A602" w14:textId="77777777" w:rsidR="00307B70" w:rsidRPr="004E78BB" w:rsidRDefault="00307B70" w:rsidP="00307B70">
      <w:pPr>
        <w:pStyle w:val="ProductList-Body"/>
        <w:ind w:left="180"/>
      </w:pPr>
      <w:r>
        <w:rPr>
          <w:szCs w:val="18"/>
        </w:rPr>
        <w:t>Het is de Klant niet toegestaan</w:t>
      </w:r>
    </w:p>
    <w:p w14:paraId="64AA8546" w14:textId="77777777" w:rsidR="00307B70" w:rsidRPr="004E78BB" w:rsidRDefault="00307B70" w:rsidP="00307B70">
      <w:pPr>
        <w:pStyle w:val="ProductList-Body"/>
        <w:numPr>
          <w:ilvl w:val="0"/>
          <w:numId w:val="42"/>
        </w:numPr>
        <w:ind w:left="810" w:hanging="270"/>
      </w:pPr>
      <w:r>
        <w:rPr>
          <w:szCs w:val="18"/>
        </w:rPr>
        <w:t>de Microsoft Power BI-diensten door te verkopen of te herdistribueren, of</w:t>
      </w:r>
    </w:p>
    <w:p w14:paraId="7CC7B381" w14:textId="77777777" w:rsidR="00307B70" w:rsidRPr="00E07252" w:rsidRDefault="00307B70" w:rsidP="00307B70">
      <w:pPr>
        <w:pStyle w:val="ProductList-Body"/>
        <w:numPr>
          <w:ilvl w:val="0"/>
          <w:numId w:val="42"/>
        </w:numPr>
        <w:ind w:left="810" w:hanging="270"/>
      </w:pPr>
      <w:r w:rsidRPr="00E07252">
        <w:rPr>
          <w:szCs w:val="18"/>
        </w:rPr>
        <w:t xml:space="preserve">meerdere gebruikers toe te staan direct of indirect toegang te verkrijgen tot een functie van Microsoft Power BI die beschikbaar wordt gesteld per gebruiker. </w:t>
      </w:r>
    </w:p>
    <w:p w14:paraId="143E5D58" w14:textId="77777777" w:rsidR="00307B70" w:rsidRPr="004E78BB" w:rsidRDefault="00307B70" w:rsidP="00307B70">
      <w:pPr>
        <w:pStyle w:val="ProductList-Body"/>
        <w:ind w:left="180"/>
      </w:pPr>
    </w:p>
    <w:p w14:paraId="378FA7A6" w14:textId="77777777" w:rsidR="00307B70" w:rsidRPr="004E78BB" w:rsidRDefault="00307B70" w:rsidP="00307B70">
      <w:pPr>
        <w:pStyle w:val="ProductList-Body"/>
        <w:keepNext/>
        <w:ind w:left="187"/>
      </w:pPr>
      <w:r>
        <w:rPr>
          <w:b/>
          <w:color w:val="0072C6"/>
          <w:szCs w:val="18"/>
        </w:rPr>
        <w:t xml:space="preserve">Toegang zonder Gebruikers-SL </w:t>
      </w:r>
    </w:p>
    <w:p w14:paraId="1D1F6B5D" w14:textId="1BB95BB6" w:rsidR="00307B70" w:rsidRDefault="00307B70" w:rsidP="00307B70">
      <w:pPr>
        <w:pStyle w:val="ProductList-Body"/>
        <w:ind w:left="180"/>
        <w:rPr>
          <w:szCs w:val="18"/>
        </w:rPr>
      </w:pPr>
      <w:r>
        <w:rPr>
          <w:szCs w:val="18"/>
        </w:rPr>
        <w:t xml:space="preserve">Er is geen Gebruikers-SL vereist voor het bekijken van inhoud in Power BI Premium-capaciteit die is gedeeld door middel van de inbeddings-API's of ingebedde weergavenfunctionaliteit. Uitsluitend bij Power BI Premium P-serie is evenmin een Gebruikers-SL vereist voor het bekijken van </w:t>
      </w:r>
      <w:r>
        <w:rPr>
          <w:szCs w:val="18"/>
        </w:rPr>
        <w:lastRenderedPageBreak/>
        <w:t>inhoud in Power BI Premium-capaciteit die is gedeeld door middel van de apps of e-mailabonnementsfuncties, of door middel van Power BI Report Server.</w:t>
      </w:r>
    </w:p>
    <w:p w14:paraId="310013FC" w14:textId="797D0AA3" w:rsidR="00751D62" w:rsidRDefault="00751D62" w:rsidP="00307B70">
      <w:pPr>
        <w:pStyle w:val="ProductList-Body"/>
        <w:ind w:left="180"/>
        <w:rPr>
          <w:szCs w:val="18"/>
        </w:rPr>
      </w:pPr>
    </w:p>
    <w:p w14:paraId="2E3EA4BB" w14:textId="77777777" w:rsidR="00751D62" w:rsidRPr="0008458E" w:rsidRDefault="00751D62" w:rsidP="00751D62">
      <w:pPr>
        <w:pStyle w:val="ProductList-Body"/>
        <w:ind w:left="180"/>
      </w:pPr>
      <w:r>
        <w:rPr>
          <w:b/>
          <w:color w:val="0072C6"/>
          <w:szCs w:val="18"/>
        </w:rPr>
        <w:t>Publiceren op web</w:t>
      </w:r>
    </w:p>
    <w:p w14:paraId="34426730" w14:textId="77291AE8" w:rsidR="00751D62" w:rsidRDefault="00751D62" w:rsidP="00751D62">
      <w:pPr>
        <w:pStyle w:val="ProductList-Body"/>
        <w:ind w:left="180"/>
      </w:pPr>
      <w:r>
        <w:t>De Klant kan de functionaliteit voor publiceren op het web alleen gebruiken voor het publiceren van inhoud op een openbaar beschikbare website. De Klant mag deze functionaliteit niet gebruiken om inhoud intern te delen. Microsoft kan inhoud die is gepubliceerd door middel van de functionaliteit voor publiceren op het web weergeven op een publieke website of galerie.</w:t>
      </w:r>
    </w:p>
    <w:p w14:paraId="7EFA2625" w14:textId="5D9660FC" w:rsidR="005F10B7" w:rsidRDefault="005F10B7" w:rsidP="00751D62">
      <w:pPr>
        <w:pStyle w:val="ProductList-Body"/>
        <w:ind w:left="180"/>
      </w:pPr>
    </w:p>
    <w:p w14:paraId="23222995" w14:textId="77777777" w:rsidR="005F10B7" w:rsidRPr="00E35975" w:rsidRDefault="005F10B7" w:rsidP="005F10B7">
      <w:pPr>
        <w:pStyle w:val="ProductList-Body"/>
        <w:tabs>
          <w:tab w:val="clear" w:pos="158"/>
          <w:tab w:val="left" w:pos="360"/>
        </w:tabs>
        <w:rPr>
          <w:b/>
          <w:color w:val="00188F"/>
          <w:szCs w:val="18"/>
        </w:rPr>
      </w:pPr>
      <w:r>
        <w:rPr>
          <w:b/>
          <w:color w:val="00188F"/>
          <w:szCs w:val="18"/>
        </w:rPr>
        <w:t>Microsoft PowerApps</w:t>
      </w:r>
    </w:p>
    <w:p w14:paraId="70A20195" w14:textId="77777777" w:rsidR="005F10B7" w:rsidRDefault="005F10B7" w:rsidP="005F10B7">
      <w:pPr>
        <w:pStyle w:val="ProductList-Body"/>
        <w:ind w:left="180"/>
        <w:rPr>
          <w:b/>
          <w:color w:val="0072C6"/>
          <w:szCs w:val="18"/>
        </w:rPr>
      </w:pPr>
      <w:r>
        <w:rPr>
          <w:b/>
          <w:color w:val="0072C6"/>
          <w:szCs w:val="18"/>
        </w:rPr>
        <w:t>Beperkte entiteiten</w:t>
      </w:r>
    </w:p>
    <w:p w14:paraId="1223A3C6" w14:textId="77777777" w:rsidR="005F10B7" w:rsidRPr="005A5C60" w:rsidRDefault="005F10B7" w:rsidP="005F10B7">
      <w:pPr>
        <w:pStyle w:val="ProductList-Body"/>
        <w:ind w:left="158"/>
      </w:pPr>
      <w:r>
        <w:t xml:space="preserve">De Klant mag geen gegevens op entiteiten van het type dat in productdocumentatie op </w:t>
      </w:r>
      <w:hyperlink r:id="rId56" w:history="1">
        <w:r>
          <w:rPr>
            <w:rStyle w:val="Hyperlink"/>
          </w:rPr>
          <w:t>https://go.microsoft.com/fwlink/?linkid=868812</w:t>
        </w:r>
      </w:hyperlink>
      <w:r>
        <w:t xml:space="preserve"> als “beperkt” wordt aangeduid, aanmaken of wijzigen dan wel van dergelijke entiteiten verwijderen. De Klant heeft uitsluitend “alleen-lezen” toegang tot dergelijke beperkte entiteiten.</w:t>
      </w:r>
    </w:p>
    <w:p w14:paraId="09BBA71C" w14:textId="77777777" w:rsidR="00DF7B82" w:rsidRPr="007D7168" w:rsidRDefault="00375E42" w:rsidP="00DF7B82">
      <w:pPr>
        <w:pStyle w:val="ProductList-Body"/>
        <w:shd w:val="clear" w:color="auto" w:fill="A6A6A6" w:themeFill="background1" w:themeFillShade="A6"/>
        <w:spacing w:before="120" w:after="240"/>
        <w:jc w:val="right"/>
        <w:rPr>
          <w:sz w:val="16"/>
          <w:szCs w:val="16"/>
        </w:rPr>
      </w:pPr>
      <w:hyperlink w:anchor="TableofContents" w:history="1">
        <w:r w:rsidR="00DF7B82" w:rsidRPr="007D7168">
          <w:rPr>
            <w:rStyle w:val="Hyperlink"/>
            <w:sz w:val="16"/>
            <w:szCs w:val="16"/>
          </w:rPr>
          <w:t>Inhoudsopgave</w:t>
        </w:r>
      </w:hyperlink>
      <w:r w:rsidR="00DF7B82" w:rsidRPr="007D7168">
        <w:rPr>
          <w:sz w:val="16"/>
          <w:szCs w:val="16"/>
        </w:rPr>
        <w:t xml:space="preserve"> / </w:t>
      </w:r>
      <w:hyperlink w:anchor="GeneralTerms" w:history="1">
        <w:r w:rsidR="00DF7B82" w:rsidRPr="007D7168">
          <w:rPr>
            <w:rStyle w:val="Hyperlink"/>
            <w:sz w:val="16"/>
            <w:szCs w:val="16"/>
          </w:rPr>
          <w:t>Algemene voorwaarden</w:t>
        </w:r>
      </w:hyperlink>
    </w:p>
    <w:p w14:paraId="7F06821C" w14:textId="45052D54" w:rsidR="00DF7B82" w:rsidRPr="00A8327A" w:rsidRDefault="009030C3" w:rsidP="00DF7B82">
      <w:pPr>
        <w:pStyle w:val="ProductList-Offering2Heading"/>
        <w:outlineLvl w:val="2"/>
        <w:rPr>
          <w:b w:val="0"/>
          <w:color w:val="000000" w:themeColor="text1"/>
          <w:sz w:val="8"/>
          <w:szCs w:val="8"/>
        </w:rPr>
      </w:pPr>
      <w:bookmarkStart w:id="193" w:name="_Toc476476628"/>
      <w:r>
        <w:tab/>
      </w:r>
      <w:bookmarkStart w:id="194" w:name="_Toc523224821"/>
      <w:r w:rsidR="00DF7B82">
        <w:t>Microsoft Cloud App Security</w:t>
      </w:r>
      <w:bookmarkEnd w:id="193"/>
      <w:bookmarkEnd w:id="194"/>
    </w:p>
    <w:p w14:paraId="37BA5B11" w14:textId="77777777" w:rsidR="00DF7B82" w:rsidRDefault="00DF7B82" w:rsidP="00DF7B82">
      <w:pPr>
        <w:pStyle w:val="ProductList-Body"/>
        <w:keepNext/>
        <w:tabs>
          <w:tab w:val="clear" w:pos="158"/>
          <w:tab w:val="left" w:pos="360"/>
        </w:tabs>
        <w:rPr>
          <w:b/>
          <w:color w:val="00188F"/>
        </w:rPr>
      </w:pPr>
      <w:r>
        <w:rPr>
          <w:b/>
          <w:color w:val="00188F"/>
        </w:rPr>
        <w:t>Kennisgevingen</w:t>
      </w:r>
    </w:p>
    <w:p w14:paraId="03446E6D" w14:textId="77777777" w:rsidR="00DF7B82" w:rsidRDefault="00DF7B82" w:rsidP="00DF7B82">
      <w:pPr>
        <w:pStyle w:val="ProductList-Body"/>
        <w:rPr>
          <w:b/>
          <w:color w:val="00188F"/>
        </w:rPr>
      </w:pPr>
      <w:r>
        <w:t xml:space="preserve">De kennisgevingen betreffende Bing Maps en Professionele Diensten in </w:t>
      </w:r>
      <w:hyperlink w:anchor="Attachment1" w:history="1">
        <w:r>
          <w:rPr>
            <w:rStyle w:val="Hyperlink"/>
          </w:rPr>
          <w:t>Bijlage 1</w:t>
        </w:r>
      </w:hyperlink>
      <w:r>
        <w:t xml:space="preserve"> zijn van toepassing.</w:t>
      </w:r>
    </w:p>
    <w:p w14:paraId="734CF781" w14:textId="77777777" w:rsidR="00DF7B82" w:rsidRPr="007D7168" w:rsidRDefault="00375E42" w:rsidP="00DF7B82">
      <w:pPr>
        <w:pStyle w:val="ProductList-Body"/>
        <w:shd w:val="clear" w:color="auto" w:fill="A6A6A6" w:themeFill="background1" w:themeFillShade="A6"/>
        <w:spacing w:before="120" w:after="240"/>
        <w:jc w:val="right"/>
        <w:rPr>
          <w:sz w:val="16"/>
          <w:szCs w:val="16"/>
        </w:rPr>
      </w:pPr>
      <w:hyperlink w:anchor="TableofContents" w:history="1">
        <w:r w:rsidR="00DF7B82" w:rsidRPr="007D7168">
          <w:rPr>
            <w:rStyle w:val="Hyperlink"/>
            <w:sz w:val="16"/>
            <w:szCs w:val="16"/>
          </w:rPr>
          <w:t>Inhoudsopgave</w:t>
        </w:r>
      </w:hyperlink>
      <w:r w:rsidR="00DF7B82" w:rsidRPr="007D7168">
        <w:rPr>
          <w:sz w:val="16"/>
          <w:szCs w:val="16"/>
        </w:rPr>
        <w:t xml:space="preserve"> / </w:t>
      </w:r>
      <w:hyperlink w:anchor="GeneralTerms" w:history="1">
        <w:r w:rsidR="00DF7B82" w:rsidRPr="007D7168">
          <w:rPr>
            <w:rStyle w:val="Hyperlink"/>
            <w:sz w:val="16"/>
            <w:szCs w:val="16"/>
          </w:rPr>
          <w:t>Algemene voorwaarden</w:t>
        </w:r>
      </w:hyperlink>
    </w:p>
    <w:p w14:paraId="218C55F9" w14:textId="77777777" w:rsidR="00307B70" w:rsidRPr="00B04C3D" w:rsidRDefault="00307B70" w:rsidP="00307B70">
      <w:pPr>
        <w:pStyle w:val="ProductList-Offering2Heading"/>
        <w:outlineLvl w:val="2"/>
        <w:rPr>
          <w:lang w:val="nl-NL"/>
        </w:rPr>
      </w:pPr>
      <w:r w:rsidRPr="00B04C3D">
        <w:rPr>
          <w:lang w:val="nl-NL"/>
        </w:rPr>
        <w:tab/>
      </w:r>
      <w:bookmarkStart w:id="195" w:name="_Toc476230944"/>
      <w:bookmarkStart w:id="196" w:name="_Toc523224822"/>
      <w:r w:rsidRPr="00B04C3D">
        <w:rPr>
          <w:lang w:val="nl-NL"/>
        </w:rPr>
        <w:t>Microsoft Intune</w:t>
      </w:r>
      <w:bookmarkEnd w:id="195"/>
      <w:bookmarkEnd w:id="196"/>
    </w:p>
    <w:p w14:paraId="1FCAF592" w14:textId="77777777" w:rsidR="00307B70" w:rsidRPr="00A8327A" w:rsidRDefault="00307B70" w:rsidP="00307B70">
      <w:pPr>
        <w:pStyle w:val="ProductList-Body"/>
        <w:rPr>
          <w:rFonts w:asciiTheme="majorHAnsi" w:hAnsiTheme="majorHAnsi"/>
          <w:sz w:val="16"/>
          <w:szCs w:val="16"/>
        </w:rPr>
        <w:sectPr w:rsidR="00307B70" w:rsidRPr="00A8327A" w:rsidSect="00833D50">
          <w:footerReference w:type="first" r:id="rId57"/>
          <w:type w:val="continuous"/>
          <w:pgSz w:w="12240" w:h="15840"/>
          <w:pgMar w:top="1440" w:right="720" w:bottom="1440" w:left="720" w:header="720" w:footer="720" w:gutter="0"/>
          <w:cols w:space="720"/>
          <w:titlePg/>
          <w:docGrid w:linePitch="360"/>
        </w:sectPr>
      </w:pPr>
    </w:p>
    <w:p w14:paraId="483B99C9" w14:textId="77777777" w:rsidR="00307B70" w:rsidRPr="004E78BB" w:rsidRDefault="00307B70" w:rsidP="00307B70">
      <w:pPr>
        <w:pStyle w:val="ProductList-Body"/>
      </w:pPr>
      <w:r>
        <w:rPr>
          <w:rFonts w:asciiTheme="majorHAnsi" w:hAnsiTheme="majorHAnsi"/>
          <w:sz w:val="16"/>
          <w:szCs w:val="16"/>
        </w:rPr>
        <w:t>Microsoft Intune (per gebruiker, per apparaat)</w:t>
      </w:r>
    </w:p>
    <w:p w14:paraId="31879341" w14:textId="77777777" w:rsidR="00307B70" w:rsidRPr="004E78BB" w:rsidRDefault="00307B70" w:rsidP="00307B70">
      <w:pPr>
        <w:pStyle w:val="ProductList-Body"/>
      </w:pPr>
      <w:r>
        <w:rPr>
          <w:rFonts w:asciiTheme="majorHAnsi" w:hAnsiTheme="majorHAnsi"/>
          <w:sz w:val="16"/>
          <w:szCs w:val="16"/>
        </w:rPr>
        <w:t>Microsoft Intune voor EDU (per gebruiker, per apparaat)</w:t>
      </w:r>
    </w:p>
    <w:p w14:paraId="3928F948" w14:textId="77777777" w:rsidR="00307B70" w:rsidRPr="004E78BB" w:rsidRDefault="00307B70" w:rsidP="00307B70">
      <w:pPr>
        <w:pStyle w:val="ProductList-Body"/>
      </w:pPr>
      <w:r>
        <w:rPr>
          <w:rFonts w:asciiTheme="majorHAnsi" w:hAnsiTheme="majorHAnsi"/>
          <w:sz w:val="16"/>
          <w:szCs w:val="16"/>
        </w:rPr>
        <w:t>Microsoft Intune Add-on voor System Center Configuration Manager</w:t>
      </w:r>
    </w:p>
    <w:p w14:paraId="73F022BC" w14:textId="77777777" w:rsidR="00307B70" w:rsidRPr="00A8327A" w:rsidRDefault="00307B70" w:rsidP="00307B70">
      <w:pPr>
        <w:pStyle w:val="ProductList-Body"/>
        <w:rPr>
          <w:rFonts w:asciiTheme="majorHAnsi" w:hAnsiTheme="majorHAnsi"/>
          <w:sz w:val="16"/>
          <w:szCs w:val="16"/>
        </w:rPr>
        <w:sectPr w:rsidR="00307B7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for System Center Configuration Manager en System Center Endpoint Protection (per gebruiker, per apparaat)</w:t>
      </w:r>
      <w:r>
        <w:rPr>
          <w:rFonts w:asciiTheme="majorHAnsi" w:hAnsiTheme="majorHAnsi"/>
          <w:sz w:val="16"/>
          <w:szCs w:val="16"/>
        </w:rPr>
        <w:br/>
        <w:t>(“Microsoft Intune Add-On”)</w:t>
      </w:r>
    </w:p>
    <w:p w14:paraId="5E716F7F" w14:textId="77777777" w:rsidR="00307B70" w:rsidRPr="007124D5" w:rsidRDefault="00307B70" w:rsidP="00307B70">
      <w:pPr>
        <w:pStyle w:val="ProductList-Body"/>
        <w:pBdr>
          <w:top w:val="single" w:sz="4" w:space="1" w:color="BFBFBF" w:themeColor="background1" w:themeShade="BF"/>
        </w:pBdr>
        <w:rPr>
          <w:b/>
          <w:color w:val="000000" w:themeColor="text1"/>
          <w:sz w:val="8"/>
          <w:szCs w:val="8"/>
          <w:lang w:eastAsia="en-US" w:bidi="ar-SA"/>
        </w:rPr>
      </w:pPr>
    </w:p>
    <w:p w14:paraId="40CF35E0" w14:textId="77777777" w:rsidR="00307B70" w:rsidRPr="004E78BB" w:rsidRDefault="00307B70" w:rsidP="00307B70">
      <w:pPr>
        <w:pStyle w:val="ProductList-Body"/>
        <w:tabs>
          <w:tab w:val="clear" w:pos="158"/>
          <w:tab w:val="left" w:pos="360"/>
        </w:tabs>
      </w:pPr>
      <w:r>
        <w:rPr>
          <w:b/>
          <w:color w:val="00188F"/>
        </w:rPr>
        <w:t>Mededelingen</w:t>
      </w:r>
    </w:p>
    <w:p w14:paraId="6852AAF0" w14:textId="77777777" w:rsidR="00307B70" w:rsidRPr="004E78BB" w:rsidRDefault="00307B70" w:rsidP="00307B70">
      <w:pPr>
        <w:pStyle w:val="ProductList-Body"/>
        <w:ind w:right="90"/>
      </w:pPr>
      <w:r>
        <w:t xml:space="preserve">Eventuele implementatiediensten die aan de Klant zijn geleverd, zijn onderhevig aan de Kennisgeving betreffende Professionele Diensten in </w:t>
      </w:r>
      <w:hyperlink w:anchor="Attachment1" w:history="1">
        <w:r>
          <w:rPr>
            <w:rStyle w:val="Hyperlink"/>
          </w:rPr>
          <w:t>Bijlage 1</w:t>
        </w:r>
      </w:hyperlink>
      <w:r>
        <w:t>.</w:t>
      </w:r>
    </w:p>
    <w:p w14:paraId="4674ADDA" w14:textId="77777777" w:rsidR="00307B70" w:rsidRPr="004E78BB" w:rsidRDefault="00307B70" w:rsidP="00307B70">
      <w:pPr>
        <w:pStyle w:val="ProductList-Body"/>
      </w:pPr>
    </w:p>
    <w:p w14:paraId="053E56EC" w14:textId="77777777" w:rsidR="00307B70" w:rsidRPr="004E78BB" w:rsidRDefault="00307B70" w:rsidP="00307B70">
      <w:pPr>
        <w:pStyle w:val="ProductList-Body"/>
        <w:tabs>
          <w:tab w:val="clear" w:pos="158"/>
          <w:tab w:val="left" w:pos="180"/>
        </w:tabs>
      </w:pPr>
      <w:r>
        <w:rPr>
          <w:b/>
          <w:color w:val="00188F"/>
        </w:rPr>
        <w:t>Apparaten en toepassingen beheren</w:t>
      </w:r>
    </w:p>
    <w:p w14:paraId="43993D3A" w14:textId="77777777" w:rsidR="00307B70" w:rsidRPr="004E78BB" w:rsidRDefault="00307B70" w:rsidP="00307B70">
      <w:pPr>
        <w:pStyle w:val="ProductList-Body"/>
        <w:tabs>
          <w:tab w:val="clear" w:pos="158"/>
          <w:tab w:val="left" w:pos="180"/>
        </w:tabs>
      </w:pPr>
      <w:r>
        <w:t>Elke Gebruiker aan wie de Klant een Gebruikers-SL toewijst, mag toegang verkrijgen tot en gebruik maken van de Online Diensten en verwante software (inclusief System Center-software) voor het beheren van toepassingen en maximaal vijftien apparaten. Elk apparaat waaraan wie de klant een SL toewijst, mag toegang verkrijgen tot en gebruik maken van de Online Diensten en verwante software (inclusief System Center-software) voor gebruik door een onbepaald aantal gebruikers. Voor beheer van een apparaat dat door meer dan één gebruiker wordt gebruikt, is een Apparaat-SL of een Gebruikers-SL voor elke gebruiker vereist.</w:t>
      </w:r>
    </w:p>
    <w:p w14:paraId="1EDAEF19" w14:textId="77777777" w:rsidR="008635CB" w:rsidRPr="003C2FBE" w:rsidRDefault="008635CB" w:rsidP="008635CB">
      <w:pPr>
        <w:pStyle w:val="ProductList-Body"/>
        <w:tabs>
          <w:tab w:val="clear" w:pos="158"/>
          <w:tab w:val="left" w:pos="180"/>
        </w:tabs>
      </w:pPr>
    </w:p>
    <w:p w14:paraId="50135272" w14:textId="77777777" w:rsidR="008635CB" w:rsidRPr="003C2FBE" w:rsidRDefault="008635CB" w:rsidP="008635CB">
      <w:pPr>
        <w:pStyle w:val="ProductList-Body"/>
        <w:tabs>
          <w:tab w:val="clear" w:pos="158"/>
          <w:tab w:val="left" w:pos="180"/>
        </w:tabs>
      </w:pPr>
      <w:r>
        <w:rPr>
          <w:b/>
          <w:color w:val="00188F"/>
        </w:rPr>
        <w:t>Opslag Add-on SL</w:t>
      </w:r>
    </w:p>
    <w:p w14:paraId="104EBA61" w14:textId="77777777" w:rsidR="008635CB" w:rsidRPr="003C2FBE" w:rsidRDefault="008635CB" w:rsidP="008635CB">
      <w:pPr>
        <w:pStyle w:val="ProductList-Body"/>
        <w:tabs>
          <w:tab w:val="clear" w:pos="158"/>
          <w:tab w:val="left" w:pos="180"/>
        </w:tabs>
      </w:pPr>
      <w:r>
        <w:t>Een Opslag Add-on SL is vereist voor elke gigabyte aan opslagruimte boven de opslagruimte geleverd bij het basisabonnement.</w:t>
      </w:r>
    </w:p>
    <w:p w14:paraId="3750E259" w14:textId="77777777" w:rsidR="008635CB" w:rsidRPr="003C2FBE" w:rsidRDefault="008635CB" w:rsidP="008635CB">
      <w:pPr>
        <w:pStyle w:val="ProductList-Body"/>
        <w:tabs>
          <w:tab w:val="clear" w:pos="158"/>
          <w:tab w:val="left" w:pos="180"/>
        </w:tabs>
      </w:pPr>
    </w:p>
    <w:p w14:paraId="35083245" w14:textId="77777777" w:rsidR="008635CB" w:rsidRPr="003C2FBE" w:rsidRDefault="008635CB" w:rsidP="008635CB">
      <w:pPr>
        <w:pStyle w:val="ProductList-Body"/>
        <w:tabs>
          <w:tab w:val="clear" w:pos="158"/>
          <w:tab w:val="left" w:pos="180"/>
        </w:tabs>
      </w:pPr>
      <w:r>
        <w:rPr>
          <w:b/>
          <w:color w:val="00188F"/>
        </w:rPr>
        <w:t>Windows-softwareonderdelen in System Center-software</w:t>
      </w:r>
    </w:p>
    <w:p w14:paraId="167D54EA" w14:textId="1619CCA3" w:rsidR="008635CB" w:rsidRPr="003C2FBE" w:rsidRDefault="008635CB" w:rsidP="008635CB">
      <w:pPr>
        <w:pStyle w:val="ProductList-Body"/>
        <w:tabs>
          <w:tab w:val="clear" w:pos="158"/>
          <w:tab w:val="left" w:pos="180"/>
        </w:tabs>
      </w:pPr>
      <w:r>
        <w:t>De System Center-software bevat een of meer componenten van de volgende Windows-softwareonderdelen: Microsoft .NET Framework, Microsoft Data Access Components, Power</w:t>
      </w:r>
      <w:r w:rsidR="00307B70">
        <w:t>S</w:t>
      </w:r>
      <w:r>
        <w:t>hell-software en bepaalde .dll's verwant aan Microsoft Build-, Windows Identity Foundation-, Windows Library for J</w:t>
      </w:r>
      <w:r w:rsidR="00307B70">
        <w:t>ava</w:t>
      </w:r>
      <w:r>
        <w:t xml:space="preserve">Script-, Debghelp.dll- en Web Deploy-technologieën. De licentievoorwaarden die gelden voor het gebruik van de Windows-softwareonderdelen bevinden zich in het gedeelte Windows 8.1 Pro en Enterprise van de Productvoorwaarden. De Productvoorwaarden bevinden zich op </w:t>
      </w:r>
      <w:hyperlink r:id="rId58" w:history="1">
        <w:r>
          <w:rPr>
            <w:rStyle w:val="Hyperlink"/>
          </w:rPr>
          <w:t>http://go.microsoft.com/?linkid=9839206</w:t>
        </w:r>
      </w:hyperlink>
      <w:hyperlink w:history="1"/>
      <w:r>
        <w:t>.</w:t>
      </w:r>
    </w:p>
    <w:p w14:paraId="612F524C" w14:textId="77777777" w:rsidR="008635CB" w:rsidRPr="003C2FBE" w:rsidRDefault="008635CB" w:rsidP="008635CB">
      <w:pPr>
        <w:pStyle w:val="ProductList-Body"/>
        <w:tabs>
          <w:tab w:val="clear" w:pos="158"/>
          <w:tab w:val="left" w:pos="180"/>
        </w:tabs>
      </w:pPr>
    </w:p>
    <w:p w14:paraId="6F751DC6" w14:textId="77777777" w:rsidR="008635CB" w:rsidRPr="003C2FBE" w:rsidRDefault="008635CB" w:rsidP="008635CB">
      <w:pPr>
        <w:pStyle w:val="ProductList-Body"/>
        <w:tabs>
          <w:tab w:val="clear" w:pos="158"/>
          <w:tab w:val="left" w:pos="180"/>
        </w:tabs>
      </w:pPr>
      <w:r>
        <w:rPr>
          <w:b/>
          <w:color w:val="00188F"/>
        </w:rPr>
        <w:t>SQL Server-technologie en benchmarking</w:t>
      </w:r>
    </w:p>
    <w:p w14:paraId="7B0431E8" w14:textId="77777777" w:rsidR="008635CB" w:rsidRPr="003C2FBE" w:rsidRDefault="008635CB" w:rsidP="008635CB">
      <w:pPr>
        <w:pStyle w:val="ProductList-Body"/>
        <w:tabs>
          <w:tab w:val="clear" w:pos="158"/>
          <w:tab w:val="left" w:pos="180"/>
        </w:tabs>
      </w:pPr>
      <w:r>
        <w:t>In de Software die is opgenomen in de Online Dienst zijn SQL Server-componenten opgenomen, anders dan een SQL Server-database. Deze componenten worden aan Klanten in licentie gegeven onder de voorwaarden van hun respectieve licenties die te vinden zijn in de installatiemap of het universele installatieprogramma van de software. De Klant heeft voorafgaande schriftelijke toestemming van Microsoft nodig om de resultaten van vergelijkende tests van deze componenten of de software waarin ze zijn opgenomen openbaar te maken.</w:t>
      </w:r>
    </w:p>
    <w:p w14:paraId="6AFB9095" w14:textId="77777777" w:rsidR="008635CB" w:rsidRPr="003C2FBE" w:rsidRDefault="00375E42" w:rsidP="008635CB">
      <w:pPr>
        <w:pStyle w:val="ProductList-Body"/>
        <w:shd w:val="clear" w:color="auto" w:fill="A6A6A6" w:themeFill="background1" w:themeFillShade="A6"/>
        <w:spacing w:before="120" w:after="240"/>
        <w:jc w:val="right"/>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776ACB27" w14:textId="09B1A571" w:rsidR="0026410B" w:rsidRPr="00903BB7" w:rsidRDefault="00B2308B" w:rsidP="00307B70">
      <w:pPr>
        <w:pStyle w:val="ProductList-Offering2Heading"/>
        <w:keepNext/>
        <w:outlineLvl w:val="2"/>
      </w:pPr>
      <w:bookmarkStart w:id="197" w:name="_Toc453946633"/>
      <w:bookmarkStart w:id="198" w:name="_Toc451949071"/>
      <w:r>
        <w:lastRenderedPageBreak/>
        <w:tab/>
      </w:r>
      <w:bookmarkStart w:id="199" w:name="_Toc523224823"/>
      <w:r w:rsidR="0026410B">
        <w:t>Microsoft Learning</w:t>
      </w:r>
      <w:bookmarkEnd w:id="197"/>
      <w:bookmarkEnd w:id="199"/>
      <w:r w:rsidR="0026410B">
        <w:t xml:space="preserve"> </w:t>
      </w:r>
      <w:bookmarkEnd w:id="198"/>
    </w:p>
    <w:bookmarkEnd w:id="184"/>
    <w:p w14:paraId="57009652" w14:textId="77777777" w:rsidR="0026410B" w:rsidRPr="00903BB7" w:rsidRDefault="0026410B" w:rsidP="0026410B">
      <w:pPr>
        <w:pStyle w:val="ProductList-ClauseHeading"/>
      </w:pPr>
      <w:r>
        <w:t>Microsoft Learning E-Reference Library</w:t>
      </w:r>
    </w:p>
    <w:p w14:paraId="4C93AB12" w14:textId="77777777" w:rsidR="0026410B" w:rsidRPr="00903BB7" w:rsidRDefault="0026410B" w:rsidP="0026410B">
      <w:pPr>
        <w:pStyle w:val="ProductList-Body"/>
      </w:pPr>
      <w:r>
        <w:t>Iedereen die toegang heeft tot de computer of het interne netwerk van de Klant mag de documentatie kopiëren en gebruiken voor interne referentiedoeleinden van de Klant. Elektronische boeken vallen niet onder de documentatie.</w:t>
      </w:r>
    </w:p>
    <w:p w14:paraId="58169EDD" w14:textId="77777777" w:rsidR="0026410B" w:rsidRPr="00903BB7" w:rsidRDefault="0026410B" w:rsidP="0026410B">
      <w:pPr>
        <w:pStyle w:val="ProductList-Body"/>
      </w:pPr>
    </w:p>
    <w:p w14:paraId="76D96F81" w14:textId="77777777" w:rsidR="0026410B" w:rsidRPr="00903BB7" w:rsidRDefault="0026410B" w:rsidP="0026410B">
      <w:pPr>
        <w:pStyle w:val="ProductList-ClauseHeading"/>
      </w:pPr>
      <w:bookmarkStart w:id="200" w:name="_Toc451949072"/>
      <w:r>
        <w:t>Microsoft Learning Imagine Academy</w:t>
      </w:r>
      <w:bookmarkEnd w:id="200"/>
      <w:r>
        <w:t xml:space="preserve"> Service-SL</w:t>
      </w:r>
    </w:p>
    <w:p w14:paraId="0E97A54C" w14:textId="77777777" w:rsidR="0026410B" w:rsidRPr="00903BB7" w:rsidRDefault="0026410B" w:rsidP="0026410B">
      <w:pPr>
        <w:pStyle w:val="ProductList-Body"/>
      </w:pPr>
      <w:r>
        <w:t>Een Service-SL is vereist voor elke locatie vanwaar toegang wordt verkregen tot of gebruik wordt gemaakt van een Microsoft Imagine Academy-dienst of -voorziening. Locatie is gedefinieerd als een fysieke locatie waarvan het personeel onder toezicht staat van dezelfde beheerder, bijvoorbeeld een superieur, of zich in één gebouw of in een groep gebouwen op dezelfde campus bevindt.</w:t>
      </w:r>
    </w:p>
    <w:p w14:paraId="6AAD0AC8" w14:textId="77777777" w:rsidR="0026410B" w:rsidRPr="00903BB7" w:rsidRDefault="0026410B" w:rsidP="0026410B">
      <w:pPr>
        <w:pStyle w:val="ProductList-Body"/>
      </w:pPr>
    </w:p>
    <w:p w14:paraId="0B838103" w14:textId="77777777" w:rsidR="0026410B" w:rsidRPr="00903BB7" w:rsidRDefault="0026410B" w:rsidP="0026410B">
      <w:pPr>
        <w:pStyle w:val="ProductList-ClauseHeading"/>
      </w:pPr>
      <w:r>
        <w:t>Programmarichtlijnen Microsoft Learning Imagine Academy</w:t>
      </w:r>
    </w:p>
    <w:p w14:paraId="4EF90836" w14:textId="77777777" w:rsidR="0026410B" w:rsidRPr="00903BB7" w:rsidRDefault="0026410B" w:rsidP="0026410B">
      <w:pPr>
        <w:pStyle w:val="ProductList-Body"/>
      </w:pPr>
      <w:r>
        <w:t xml:space="preserve">De richtlijnen voor het Imagine Academy-programma op </w:t>
      </w:r>
      <w:hyperlink r:id="rId59" w:history="1">
        <w:r>
          <w:rPr>
            <w:rStyle w:val="Hyperlink"/>
          </w:rPr>
          <w:t>http://www.microsoft.com/itacademy</w:t>
        </w:r>
      </w:hyperlink>
      <w:r>
        <w:t xml:space="preserve"> zijn van toepassing op het gebruik van de Microsoft Learning Imagine Academy en de voorzieningen daarvan door de Klant.</w:t>
      </w:r>
    </w:p>
    <w:p w14:paraId="42BCDB54" w14:textId="77777777" w:rsidR="0026410B" w:rsidRPr="00903BB7" w:rsidRDefault="0026410B" w:rsidP="0026410B">
      <w:pPr>
        <w:pStyle w:val="ProductList-Body"/>
      </w:pPr>
    </w:p>
    <w:p w14:paraId="62370BF1" w14:textId="77777777" w:rsidR="0026410B" w:rsidRPr="00903BB7" w:rsidRDefault="0026410B" w:rsidP="0026410B">
      <w:pPr>
        <w:pStyle w:val="ProductList-ClauseHeading"/>
      </w:pPr>
      <w:r>
        <w:t>Programmavoorzieningen van Microsoft Learning Imagine Academy die worden geleverd door een derde partij</w:t>
      </w:r>
    </w:p>
    <w:p w14:paraId="74D20200" w14:textId="77777777" w:rsidR="0026410B" w:rsidRPr="00903BB7" w:rsidRDefault="0026410B" w:rsidP="0026410B">
      <w:pPr>
        <w:pStyle w:val="ProductList-Body"/>
      </w:pPr>
      <w:r>
        <w:t>De voorzieningen van het programma mogen uitsluitend worden gebruikt voor de onderwijsmedewerkers en het personeel van de gelicentieerde instelling, en de studenten die op dat moment bij de gelicentieerde instelling zijn ingeschreven.</w:t>
      </w:r>
    </w:p>
    <w:p w14:paraId="37A3B7F5" w14:textId="77777777" w:rsidR="0026410B" w:rsidRPr="00903BB7" w:rsidRDefault="00375E42" w:rsidP="0026410B">
      <w:pPr>
        <w:pStyle w:val="ProductList-Body"/>
        <w:shd w:val="clear" w:color="auto" w:fill="A6A6A6" w:themeFill="background1" w:themeFillShade="A6"/>
        <w:spacing w:before="120" w:after="240"/>
        <w:jc w:val="right"/>
      </w:pPr>
      <w:hyperlink w:anchor="TableofContents" w:history="1">
        <w:r w:rsidR="0026410B">
          <w:rPr>
            <w:rStyle w:val="Hyperlink"/>
            <w:sz w:val="16"/>
            <w:szCs w:val="16"/>
          </w:rPr>
          <w:t>Inhoudsopgave</w:t>
        </w:r>
      </w:hyperlink>
      <w:r w:rsidR="0026410B">
        <w:rPr>
          <w:sz w:val="16"/>
          <w:szCs w:val="16"/>
        </w:rPr>
        <w:t xml:space="preserve"> / </w:t>
      </w:r>
      <w:hyperlink w:anchor="GeneralTerms" w:history="1">
        <w:r w:rsidR="0026410B">
          <w:rPr>
            <w:rStyle w:val="Hyperlink"/>
            <w:sz w:val="16"/>
            <w:szCs w:val="16"/>
          </w:rPr>
          <w:t>Algemene voorwaarden</w:t>
        </w:r>
      </w:hyperlink>
    </w:p>
    <w:bookmarkEnd w:id="185"/>
    <w:p w14:paraId="7E528773" w14:textId="77777777" w:rsidR="00273FD8" w:rsidRPr="00B04C3D" w:rsidRDefault="00273FD8" w:rsidP="00273FD8">
      <w:pPr>
        <w:pStyle w:val="ProductList-Offering2Heading"/>
        <w:keepNext/>
        <w:outlineLvl w:val="2"/>
        <w:rPr>
          <w:lang w:val="de-DE"/>
        </w:rPr>
      </w:pPr>
      <w:r w:rsidRPr="00B04C3D">
        <w:rPr>
          <w:lang w:val="de-DE"/>
        </w:rPr>
        <w:tab/>
      </w:r>
      <w:bookmarkStart w:id="201" w:name="_Toc457466455"/>
      <w:bookmarkStart w:id="202" w:name="_Toc523224824"/>
      <w:r w:rsidRPr="00B04C3D">
        <w:rPr>
          <w:lang w:val="de-DE"/>
        </w:rPr>
        <w:t>Minecraft: Onderwijseditie</w:t>
      </w:r>
      <w:bookmarkEnd w:id="201"/>
      <w:bookmarkEnd w:id="202"/>
    </w:p>
    <w:p w14:paraId="3F234016" w14:textId="77777777" w:rsidR="00273FD8" w:rsidRDefault="00273FD8" w:rsidP="00273FD8">
      <w:pPr>
        <w:pStyle w:val="ProductList-Body"/>
        <w:keepNext/>
        <w:tabs>
          <w:tab w:val="clear" w:pos="158"/>
          <w:tab w:val="left" w:pos="360"/>
        </w:tabs>
        <w:rPr>
          <w:b/>
          <w:color w:val="00188F"/>
        </w:rPr>
      </w:pPr>
      <w:r>
        <w:rPr>
          <w:b/>
          <w:color w:val="00188F"/>
        </w:rPr>
        <w:t>Mededelingen</w:t>
      </w:r>
    </w:p>
    <w:p w14:paraId="465E68D4" w14:textId="77777777" w:rsidR="00273FD8" w:rsidRPr="00AB267B" w:rsidRDefault="00273FD8" w:rsidP="00273FD8">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2EE868E1" w14:textId="77777777" w:rsidR="00273FD8" w:rsidRPr="009C1170" w:rsidRDefault="00375E42" w:rsidP="00273FD8">
      <w:pPr>
        <w:pStyle w:val="ProductList-Body"/>
        <w:shd w:val="clear" w:color="auto" w:fill="A6A6A6" w:themeFill="background1" w:themeFillShade="A6"/>
        <w:spacing w:before="120" w:after="240"/>
        <w:jc w:val="right"/>
        <w:rPr>
          <w:sz w:val="16"/>
          <w:szCs w:val="16"/>
        </w:rPr>
      </w:pPr>
      <w:hyperlink w:anchor="TableofContents" w:history="1">
        <w:r w:rsidR="00273FD8">
          <w:rPr>
            <w:rStyle w:val="Hyperlink"/>
            <w:sz w:val="16"/>
            <w:szCs w:val="16"/>
          </w:rPr>
          <w:t>Inhoudsopgave</w:t>
        </w:r>
      </w:hyperlink>
      <w:r w:rsidR="00273FD8">
        <w:rPr>
          <w:sz w:val="16"/>
          <w:szCs w:val="16"/>
        </w:rPr>
        <w:t xml:space="preserve"> / </w:t>
      </w:r>
      <w:hyperlink w:anchor="GeneralTerms" w:history="1">
        <w:r w:rsidR="00273FD8">
          <w:rPr>
            <w:rStyle w:val="Hyperlink"/>
            <w:sz w:val="16"/>
            <w:szCs w:val="16"/>
          </w:rPr>
          <w:t>Algemene voorwaarden</w:t>
        </w:r>
      </w:hyperlink>
    </w:p>
    <w:p w14:paraId="5EEA3C10" w14:textId="4C7458DC" w:rsidR="00581CDB" w:rsidRPr="008855D8" w:rsidRDefault="00273FD8" w:rsidP="00CC06D3">
      <w:pPr>
        <w:pStyle w:val="ProductList-Offering2Heading"/>
        <w:rPr>
          <w:lang w:val="nl-NL"/>
        </w:rPr>
      </w:pPr>
      <w:r>
        <w:rPr>
          <w:lang w:val="nl-NL"/>
        </w:rPr>
        <w:tab/>
      </w:r>
      <w:bookmarkStart w:id="203" w:name="_Toc523224825"/>
      <w:r w:rsidR="00581CDB" w:rsidRPr="008855D8">
        <w:rPr>
          <w:lang w:val="nl-NL"/>
        </w:rPr>
        <w:t>Office 365 Developer</w:t>
      </w:r>
      <w:bookmarkEnd w:id="203"/>
    </w:p>
    <w:p w14:paraId="5B0F2979" w14:textId="77777777" w:rsidR="00581CDB" w:rsidRPr="00690C65" w:rsidRDefault="00581CDB" w:rsidP="00581CDB">
      <w:pPr>
        <w:pStyle w:val="ProductList-Body"/>
        <w:tabs>
          <w:tab w:val="clear" w:pos="158"/>
          <w:tab w:val="left" w:pos="180"/>
        </w:tabs>
      </w:pPr>
      <w:r>
        <w:rPr>
          <w:b/>
          <w:color w:val="00188F"/>
        </w:rPr>
        <w:t>Geen gebruik van Office 365 Developer voor productiedoeleinden</w:t>
      </w:r>
    </w:p>
    <w:p w14:paraId="6FB6E3DE" w14:textId="77777777" w:rsidR="00581CDB" w:rsidRPr="00690C65" w:rsidRDefault="00581CDB" w:rsidP="00581CDB">
      <w:pPr>
        <w:pStyle w:val="ProductList-Body"/>
        <w:tabs>
          <w:tab w:val="clear" w:pos="158"/>
          <w:tab w:val="left" w:pos="180"/>
        </w:tabs>
      </w:pPr>
      <w:r>
        <w:t>Elke gebruiker aan wie de Klant een Gebruikers-SL toewijst mag de Online Dienst gebruiken voor het ontwerpen, ontwikkelen en testen van toepassingen van de Klant en deze beschikbaar te maken voor uw Office 365 Online Diensten van de Klant, voor implementaties op locatie of voor de Microsoft Office Store. De Online Dienst wordt niet in licentie gegeven voor gebruik in een productieomgeving.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9D79A6">
      <w:pPr>
        <w:pStyle w:val="ProductList-Body"/>
        <w:keepNext/>
        <w:tabs>
          <w:tab w:val="clear" w:pos="158"/>
          <w:tab w:val="left" w:pos="180"/>
        </w:tabs>
      </w:pPr>
      <w:r>
        <w:rPr>
          <w:b/>
          <w:color w:val="00188F"/>
        </w:rPr>
        <w:t>Eindgebruikers van Office 365 Developer</w:t>
      </w:r>
    </w:p>
    <w:p w14:paraId="43BEB7C5" w14:textId="35CEF010" w:rsidR="00581CDB" w:rsidRPr="00690C65" w:rsidRDefault="00581CDB" w:rsidP="00581CDB">
      <w:pPr>
        <w:pStyle w:val="ProductList-Body"/>
        <w:tabs>
          <w:tab w:val="clear" w:pos="158"/>
          <w:tab w:val="left" w:pos="180"/>
        </w:tabs>
      </w:pPr>
      <w:r>
        <w:t>De eindgebruikers van de Klant hebben geen SL nodig voor toegang tot de Office 365 Developer om acceptatietests voor de programma</w:t>
      </w:r>
      <w:r w:rsidR="0026085E">
        <w:t>’</w:t>
      </w:r>
      <w:r>
        <w:t>s van de Klant uit te voeren of feedback over de Programma</w:t>
      </w:r>
      <w:r w:rsidR="0026085E">
        <w:t>’</w:t>
      </w:r>
      <w:r>
        <w:t>s van de Klant te geven.</w:t>
      </w:r>
    </w:p>
    <w:p w14:paraId="491AA8F9" w14:textId="77777777" w:rsidR="00581CDB" w:rsidRPr="00690C65" w:rsidRDefault="00375E42"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25B4BF57" w14:textId="77777777" w:rsidR="0026410B" w:rsidRPr="00B04C3D" w:rsidRDefault="0026410B" w:rsidP="00C6490D">
      <w:pPr>
        <w:pStyle w:val="ProductList-Offering2Heading"/>
        <w:keepNext/>
        <w:outlineLvl w:val="2"/>
        <w:rPr>
          <w:lang w:val="nl-NL"/>
        </w:rPr>
      </w:pPr>
      <w:r w:rsidRPr="00B04C3D">
        <w:rPr>
          <w:lang w:val="nl-NL"/>
        </w:rPr>
        <w:tab/>
      </w:r>
      <w:bookmarkStart w:id="204" w:name="_Toc453946637"/>
      <w:bookmarkStart w:id="205" w:name="_Toc523224826"/>
      <w:r w:rsidRPr="00B04C3D">
        <w:rPr>
          <w:lang w:val="nl-NL"/>
        </w:rPr>
        <w:t>Windows Desktop Operating System</w:t>
      </w:r>
      <w:bookmarkEnd w:id="204"/>
      <w:bookmarkEnd w:id="205"/>
    </w:p>
    <w:p w14:paraId="221D4240" w14:textId="56275ABF" w:rsidR="0026410B" w:rsidRPr="00903BB7" w:rsidRDefault="00C6490D" w:rsidP="00C6490D">
      <w:pPr>
        <w:pStyle w:val="ProductList-Body"/>
        <w:keepNext/>
      </w:pPr>
      <w:r>
        <w:rPr>
          <w:b/>
          <w:color w:val="00188F"/>
        </w:rPr>
        <w:t>Gegevensbehoud</w:t>
      </w:r>
    </w:p>
    <w:p w14:paraId="119D06DB" w14:textId="77777777" w:rsidR="007656C0" w:rsidRPr="00BA2331" w:rsidRDefault="007656C0" w:rsidP="007656C0">
      <w:pPr>
        <w:pStyle w:val="ProductList-Body"/>
      </w:pPr>
      <w:r>
        <w:t xml:space="preserve">Het onderdeel Windows Defender Advanced Threat Protection en Windows Analytics van dit product bevat geen extraheerbare Gegevens van de Klant. Derhalve zijn de bepalingen betreffende extractie van Gegevens van de Klant in de VOD niet van toepassing. </w:t>
      </w:r>
    </w:p>
    <w:p w14:paraId="5145854E" w14:textId="36D21E14" w:rsidR="00DC0793" w:rsidRDefault="00375E42" w:rsidP="00602955">
      <w:pPr>
        <w:pStyle w:val="ProductList-Body"/>
        <w:shd w:val="clear" w:color="auto" w:fill="A6A6A6" w:themeFill="background1" w:themeFillShade="A6"/>
        <w:spacing w:before="120" w:after="240"/>
        <w:jc w:val="right"/>
      </w:pPr>
      <w:hyperlink w:anchor="TableofContents" w:history="1">
        <w:r w:rsidR="0026410B">
          <w:rPr>
            <w:rStyle w:val="Hyperlink"/>
            <w:sz w:val="16"/>
            <w:szCs w:val="16"/>
          </w:rPr>
          <w:t>Inhoudsopgave</w:t>
        </w:r>
      </w:hyperlink>
      <w:r w:rsidR="0026410B">
        <w:rPr>
          <w:sz w:val="16"/>
          <w:szCs w:val="16"/>
        </w:rPr>
        <w:t xml:space="preserve"> / </w:t>
      </w:r>
      <w:hyperlink w:anchor="GeneralTerms" w:history="1">
        <w:r w:rsidR="0026410B">
          <w:rPr>
            <w:rStyle w:val="Hyperlink"/>
            <w:sz w:val="16"/>
            <w:szCs w:val="16"/>
          </w:rPr>
          <w:t>Algemene voorwaarden</w:t>
        </w:r>
      </w:hyperlink>
    </w:p>
    <w:p w14:paraId="38D253CE" w14:textId="77777777" w:rsidR="00DC0793" w:rsidRPr="00690C65" w:rsidRDefault="00DC0793" w:rsidP="00A914BF">
      <w:pPr>
        <w:pStyle w:val="ProductList-Body"/>
      </w:pPr>
    </w:p>
    <w:p w14:paraId="10EF88D6" w14:textId="77777777" w:rsidR="000E6ED8" w:rsidRDefault="000E6ED8" w:rsidP="00A914BF">
      <w:pPr>
        <w:pStyle w:val="ProductList-Body"/>
        <w:sectPr w:rsidR="000E6ED8" w:rsidSect="00E275D6">
          <w:footerReference w:type="first" r:id="rId6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6" w:name="Attachment1"/>
      <w:bookmarkStart w:id="207" w:name="_Toc523224827"/>
      <w:r>
        <w:lastRenderedPageBreak/>
        <w:t>Bijlage 1 – Kennisgevingen</w:t>
      </w:r>
      <w:bookmarkEnd w:id="206"/>
      <w:bookmarkEnd w:id="207"/>
    </w:p>
    <w:p w14:paraId="2F4609B8" w14:textId="0A35F4A9" w:rsidR="004D27A6" w:rsidRPr="008855D8" w:rsidRDefault="00D67A4B" w:rsidP="00CC06D3">
      <w:pPr>
        <w:pStyle w:val="ProductList-Offering1Heading"/>
        <w:rPr>
          <w:lang w:val="nl-NL"/>
        </w:rPr>
      </w:pPr>
      <w:bookmarkStart w:id="208" w:name="_Toc523224828"/>
      <w:r w:rsidRPr="008855D8">
        <w:rPr>
          <w:lang w:val="nl-NL"/>
        </w:rPr>
        <w:t>Bing Maps</w:t>
      </w:r>
      <w:bookmarkEnd w:id="208"/>
    </w:p>
    <w:p w14:paraId="3B307CBC" w14:textId="507CA5F4" w:rsidR="00D67A4B" w:rsidRPr="00690C65" w:rsidRDefault="00D67A4B" w:rsidP="00A914BF">
      <w:pPr>
        <w:pStyle w:val="ProductList-Body"/>
      </w:pPr>
      <w:r>
        <w:t xml:space="preserve">In de Online Dienst of de bijgeleverde software is het gebruik van Bing Kaarten inbegrepen. Inhoud die via Bing Kaarten wordt geleverd, waaronder, geocodes, mag alleen worden gebruikt binnen het product via welke de inhoud wordt geleverd. Voor het gebruik van Bing Maps door de klant gelden de Gebruiksvoorwaarden voor Eindgebruikers van Bing Maps, beschikbaar op </w:t>
      </w:r>
      <w:hyperlink r:id="rId61" w:history="1">
        <w:r>
          <w:rPr>
            <w:rStyle w:val="Hyperlink"/>
          </w:rPr>
          <w:t>go.microsoft.com/?linkid=9710837</w:t>
        </w:r>
      </w:hyperlink>
      <w:r>
        <w:t xml:space="preserve">, en de Privacyverklaring voor Bing Maps, beschikbaar op </w:t>
      </w:r>
      <w:hyperlink r:id="rId62" w:history="1">
        <w:r>
          <w:rPr>
            <w:rStyle w:val="Hyperlink"/>
          </w:rPr>
          <w:t>go.microsoft.com/fwlink/?LinkID=248686</w:t>
        </w:r>
      </w:hyperlink>
      <w:r>
        <w:t>.</w:t>
      </w:r>
    </w:p>
    <w:bookmarkStart w:id="209" w:name="_Toc431459551"/>
    <w:p w14:paraId="067656F9" w14:textId="77777777" w:rsidR="00B96A05" w:rsidRPr="000772BE" w:rsidRDefault="00B96A05" w:rsidP="00B96A0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history="1">
        <w:r>
          <w:rPr>
            <w:rStyle w:val="Hyperlink"/>
            <w:sz w:val="16"/>
            <w:szCs w:val="16"/>
          </w:rPr>
          <w:t>Algemene voorwaarden</w:t>
        </w:r>
      </w:hyperlink>
    </w:p>
    <w:p w14:paraId="04F34C6D" w14:textId="77777777" w:rsidR="00B96A05" w:rsidRPr="008855D8" w:rsidRDefault="00B96A05" w:rsidP="00B96A05">
      <w:pPr>
        <w:pStyle w:val="ProductList-Offering1Heading"/>
        <w:rPr>
          <w:lang w:val="nl-NL"/>
        </w:rPr>
      </w:pPr>
      <w:bookmarkStart w:id="210" w:name="ProfessionalServices"/>
      <w:bookmarkStart w:id="211" w:name="_Toc523224829"/>
      <w:r w:rsidRPr="008855D8">
        <w:rPr>
          <w:lang w:val="nl-NL"/>
        </w:rPr>
        <w:t>Professionele Diensten</w:t>
      </w:r>
      <w:bookmarkEnd w:id="209"/>
      <w:bookmarkEnd w:id="211"/>
    </w:p>
    <w:bookmarkEnd w:id="210"/>
    <w:p w14:paraId="6F82446B" w14:textId="77777777" w:rsidR="00381DAF" w:rsidRDefault="00381DAF" w:rsidP="00381DAF">
      <w:pPr>
        <w:pStyle w:val="ProductList-Body"/>
      </w:pPr>
      <w:r>
        <w:t>Professionele Diensten worden verleend onderworpen aan de onderstaande “Voorwaarden voor Professionele Diensten”. Indien de Professionele Diensten echter zijn opgenomen in een afzonderlijke overeenkomst, zijn de voorwaarden van deze afzonderlijke overeenkomst van toepassing.</w:t>
      </w:r>
    </w:p>
    <w:p w14:paraId="7387BCFF" w14:textId="77777777" w:rsidR="00381DAF" w:rsidRDefault="00381DAF" w:rsidP="00381DAF">
      <w:pPr>
        <w:pStyle w:val="ProductList-Body"/>
      </w:pPr>
    </w:p>
    <w:p w14:paraId="396A8AC8" w14:textId="77777777" w:rsidR="00381DAF" w:rsidRDefault="00381DAF" w:rsidP="00381DAF">
      <w:pPr>
        <w:pStyle w:val="ProductList-Body"/>
      </w:pPr>
      <w:r>
        <w:t>De Professionele Diensten waarop deze Kennisgeving van toepassing is, zijn geen Online Diensten, en de rest van de Voorwaarden voor Online Diensten, alsmede eventuele amendementen betreffende gegevensverwerking of een eventuele Overeenkomst voor zakenpartners HIPAA die is ondertekend door de partijen, zijn niet van toepassing tenzij deze uitdrukkelijk van toepassing zijn gemaakt in de onderstaande Voorwaarden voor Professionele Diensten.</w:t>
      </w:r>
    </w:p>
    <w:p w14:paraId="475AF625" w14:textId="77777777" w:rsidR="00381DAF" w:rsidRPr="00FC2D52" w:rsidRDefault="00381DAF" w:rsidP="00381DAF">
      <w:pPr>
        <w:pStyle w:val="ProductList-Body"/>
        <w:rPr>
          <w:b/>
          <w:color w:val="00188F"/>
        </w:rPr>
      </w:pPr>
    </w:p>
    <w:p w14:paraId="07A1BAF8" w14:textId="77777777" w:rsidR="00381DAF" w:rsidRPr="00F40FD0" w:rsidRDefault="00381DAF" w:rsidP="00381DAF">
      <w:pPr>
        <w:pStyle w:val="ProductList-Body"/>
        <w:outlineLvl w:val="2"/>
      </w:pPr>
      <w:r>
        <w:rPr>
          <w:b/>
          <w:color w:val="00188F"/>
        </w:rPr>
        <w:t>Ondersteuningsgegevens</w:t>
      </w:r>
    </w:p>
    <w:p w14:paraId="0B331E8C" w14:textId="77777777" w:rsidR="00381DAF" w:rsidRPr="00F40FD0" w:rsidRDefault="00381DAF" w:rsidP="00381DAF">
      <w:pPr>
        <w:pStyle w:val="ProductList-Body"/>
        <w:ind w:left="180"/>
        <w:outlineLvl w:val="2"/>
      </w:pPr>
      <w:r>
        <w:rPr>
          <w:b/>
          <w:bCs/>
          <w:color w:val="0072C6"/>
        </w:rPr>
        <w:t>Verwerking van Ondersteuningsgegevens</w:t>
      </w:r>
    </w:p>
    <w:p w14:paraId="43278580" w14:textId="77777777" w:rsidR="00381DAF" w:rsidRDefault="00381DAF" w:rsidP="00381DAF">
      <w:pPr>
        <w:pStyle w:val="ProductList-Body"/>
        <w:ind w:left="158"/>
      </w:pPr>
      <w:r>
        <w:t>Ondersteuningsgegevens worden alleen gebruikt en anderszins verwerkt om de Klant te voorzien van technische ondersteuning, met inbegrip van doeleinden die in overeenstemming zijn met het leveren van technische ondersteuning. Microsoft zal Ondersteuningsgegevens niet gebruiken of anderszins verwerken of hier informatie uit afleiden voor enige reclame- of soortgelijke commerciële doeleinden zonder de toestemming van de Klant. Tussen partijen behoudt de Klant alle rechten, eigendom en belangen met betrekking tot de Ondersteuningsgegevens van de Klant. Microsoft verkrijgt geen rechten met betrekking tot de Ondersteuningsgegevens van de Klant, anders dan de rechten die de Klant aan Microsoft verleent om de ondersteuning aan de Klant te leveren. Deze paragraaf heeft geen invloed op de rechten van Microsoft met betrekking tot de software of diensten waarvoor Microsoft de Klant een licentie verleent.</w:t>
      </w:r>
    </w:p>
    <w:p w14:paraId="5E395285" w14:textId="77777777" w:rsidR="00381DAF" w:rsidRDefault="00381DAF" w:rsidP="00381DAF">
      <w:pPr>
        <w:pStyle w:val="ProductList-Body"/>
        <w:ind w:left="158"/>
      </w:pPr>
    </w:p>
    <w:p w14:paraId="581F9C0B" w14:textId="77777777" w:rsidR="00381DAF" w:rsidRPr="00F40FD0" w:rsidRDefault="00381DAF" w:rsidP="00381DAF">
      <w:pPr>
        <w:pStyle w:val="ProductList-Body"/>
        <w:ind w:left="180"/>
        <w:outlineLvl w:val="2"/>
      </w:pPr>
      <w:r>
        <w:rPr>
          <w:b/>
          <w:bCs/>
          <w:color w:val="0072C6"/>
        </w:rPr>
        <w:t>Verwerking van persoonsgegevens in Ondersteuningsgegevens; AVG</w:t>
      </w:r>
    </w:p>
    <w:p w14:paraId="4FB24922" w14:textId="77777777" w:rsidR="00381DAF" w:rsidRDefault="00381DAF" w:rsidP="00381DAF">
      <w:pPr>
        <w:pStyle w:val="ProductList-Body"/>
        <w:ind w:left="158"/>
      </w:pPr>
      <w:r>
        <w:t>Persoonsgegevens die aan Microsoft zijn gegeven door of namens de Klant in verband met de levering van technische ondersteuning zijn ook Ondersteuningsgegevens. In zoverre Microsoft optreedt als verwerker of subverwerker van Persoonsgegevens onderworpen aan de AVG, zijn de AVG-voorwaarden uit Bijlage 4 van toepassing op die verwerking en gaan de partijen tevens akkoord met de volgende voorwaarden in dit artikellid (“Verwerking van persoonsgegevens in Ondersteuningsgegevens; AVG”):</w:t>
      </w:r>
    </w:p>
    <w:p w14:paraId="05AC6FDA" w14:textId="77777777" w:rsidR="00381DAF" w:rsidRDefault="00381DAF" w:rsidP="00381DAF">
      <w:pPr>
        <w:pStyle w:val="ProductList-Body"/>
        <w:ind w:left="158"/>
      </w:pPr>
    </w:p>
    <w:p w14:paraId="434BB126" w14:textId="77777777" w:rsidR="00381DAF" w:rsidRPr="00CD1288" w:rsidRDefault="00381DAF" w:rsidP="00381DAF">
      <w:pPr>
        <w:pStyle w:val="ProductList-Body"/>
        <w:ind w:left="180"/>
        <w:outlineLvl w:val="2"/>
        <w:rPr>
          <w:color w:val="0072C6"/>
        </w:rPr>
      </w:pPr>
      <w:r>
        <w:rPr>
          <w:b/>
          <w:color w:val="0072C6"/>
        </w:rPr>
        <w:tab/>
      </w:r>
      <w:r>
        <w:rPr>
          <w:color w:val="0072C6"/>
        </w:rPr>
        <w:t>Rollen en verantwoordelijkheden van de verwerker en de verwerkingsverantwoordelijke</w:t>
      </w:r>
    </w:p>
    <w:p w14:paraId="49D7C610" w14:textId="77777777" w:rsidR="00381DAF" w:rsidRPr="00CD1288" w:rsidRDefault="00381DAF" w:rsidP="00381DAF">
      <w:pPr>
        <w:pStyle w:val="ProductList-Body"/>
        <w:ind w:left="720"/>
      </w:pPr>
      <w:r>
        <w:t>De Klant en Microsoft komen overeen dat de Klant de verwerkingsverantwoordelijke en Microsoft de verwerker is met betrekking tot de Persoonsgegevens in de Ondersteuningsgegevens, uitgezonderd in gevallen dat de Klant optreedt als verwerker van de Persoonsgegevens. In dat geval is Microsoft een subverwerker. Microsoft en de Klant komen echter overeen dat Microsoft de verwerkingsverantwoordelijke is voor de zakelijke contactgegevens of andere Persoonsgegevens die gelijktijdig met de Ondersteuningsgegevens worden verzameld, maar die noodzakelijk zijn voor het onderhouden van de zakelijke relatie met de Klant. Microsoft verwerkt Persoonsgegevens uitsluitend op gedocumenteerde instructie van de Klant. De Klant gaat ermee akkoord dat de volumelicentieovereenkomst van de Klant (met inbegrip van de Voorwaarden voor Online Diensten), samen met het gebruik van de Professionele Diensten door de Klant, de volledige en definitieve gedocumenteerde instructies van de Klant aan Microsoft zijn voor de verwerking van Persoonsgegevens. Met eventuele aanvullende of alternatieve instructies moet akkoord worden gegaan volgens het proces voor het wijzigen van de volume licensing overeenkomst van de Klant. In elk geval waarin de AVG van toepassing is en de Klant als verwerker fungeert, waarborgt de Klant aan Microsoft dat de instructies van de Klant, met inbegrip van de benoeming van Microsoft als verwerker of subverwerker, zijn geautoriseerd door de relevante verwerkingsverantwoordelijke.</w:t>
      </w:r>
    </w:p>
    <w:p w14:paraId="75D623AF" w14:textId="77777777" w:rsidR="00381DAF" w:rsidRDefault="00381DAF" w:rsidP="00381DAF">
      <w:pPr>
        <w:pStyle w:val="ProductList-Body"/>
        <w:ind w:left="158"/>
      </w:pPr>
    </w:p>
    <w:p w14:paraId="3323E28B" w14:textId="77777777" w:rsidR="00381DAF" w:rsidRPr="00CD1288" w:rsidRDefault="00381DAF" w:rsidP="00381DAF">
      <w:pPr>
        <w:pStyle w:val="ProductList-Body"/>
        <w:ind w:left="180"/>
        <w:outlineLvl w:val="2"/>
        <w:rPr>
          <w:color w:val="0072C6"/>
        </w:rPr>
      </w:pPr>
      <w:r>
        <w:rPr>
          <w:b/>
          <w:color w:val="0072C6"/>
        </w:rPr>
        <w:tab/>
      </w:r>
      <w:r>
        <w:rPr>
          <w:color w:val="0072C6"/>
        </w:rPr>
        <w:t>Verwerking van persoonsgegevens in Ondersteuningsgegevens</w:t>
      </w:r>
    </w:p>
    <w:p w14:paraId="02B6AC9E" w14:textId="77777777" w:rsidR="00381DAF" w:rsidRPr="00F77194" w:rsidRDefault="00381DAF" w:rsidP="00381DAF">
      <w:pPr>
        <w:pStyle w:val="CommentText"/>
        <w:spacing w:after="0"/>
        <w:ind w:left="720"/>
        <w:rPr>
          <w:sz w:val="18"/>
          <w:szCs w:val="18"/>
        </w:rPr>
      </w:pPr>
      <w:r>
        <w:rPr>
          <w:rStyle w:val="ProductList-BodyChar"/>
        </w:rPr>
        <w:t xml:space="preserve">De </w:t>
      </w:r>
      <w:r>
        <w:rPr>
          <w:sz w:val="18"/>
          <w:szCs w:val="18"/>
        </w:rPr>
        <w:t>partijen erkennen en gaan akkoord met het volgende:</w:t>
      </w:r>
    </w:p>
    <w:p w14:paraId="3508CCC4" w14:textId="77777777" w:rsidR="00381DAF" w:rsidRDefault="00381DAF" w:rsidP="00381DAF">
      <w:pPr>
        <w:pStyle w:val="ProductList-Body"/>
        <w:numPr>
          <w:ilvl w:val="0"/>
          <w:numId w:val="47"/>
        </w:numPr>
        <w:ind w:left="1280"/>
      </w:pPr>
      <w:r>
        <w:t>Het onderwerp van de verwerking is beperkt tot Persoonsgegevens binnen de reikwijdte van de AVG;</w:t>
      </w:r>
    </w:p>
    <w:p w14:paraId="2DA44ADB" w14:textId="77777777" w:rsidR="00381DAF" w:rsidRDefault="00381DAF" w:rsidP="00381DAF">
      <w:pPr>
        <w:pStyle w:val="ProductList-Body"/>
        <w:numPr>
          <w:ilvl w:val="0"/>
          <w:numId w:val="47"/>
        </w:numPr>
        <w:ind w:left="1280"/>
      </w:pPr>
      <w:r>
        <w:t xml:space="preserve">De duur van de verwerking is voor de duur van het recht van de Klant tot het ontvangen van technische ondersteuning en totdat alle Persoonsgegevens zijn verwijderd of geretourneerd overeenkomstig de instructies van de Klant of de bepalingen van de Voorwaarden voor Online Diensten; </w:t>
      </w:r>
    </w:p>
    <w:p w14:paraId="12D88143" w14:textId="77777777" w:rsidR="00381DAF" w:rsidRDefault="00381DAF" w:rsidP="00381DAF">
      <w:pPr>
        <w:pStyle w:val="ProductList-Body"/>
        <w:numPr>
          <w:ilvl w:val="0"/>
          <w:numId w:val="47"/>
        </w:numPr>
        <w:ind w:left="1280"/>
      </w:pPr>
      <w:r>
        <w:lastRenderedPageBreak/>
        <w:t xml:space="preserve">De aard en het doel van de verwerking dient de levering te zijn van de technische ondersteuning in het kader van de volumelicentieovereenkomst van de Klant; </w:t>
      </w:r>
    </w:p>
    <w:p w14:paraId="16E3A8AE" w14:textId="77777777" w:rsidR="00381DAF" w:rsidRDefault="00381DAF" w:rsidP="00381DAF">
      <w:pPr>
        <w:pStyle w:val="ProductList-Body"/>
        <w:numPr>
          <w:ilvl w:val="0"/>
          <w:numId w:val="47"/>
        </w:numPr>
        <w:ind w:left="1280"/>
      </w:pPr>
      <w:r>
        <w:t xml:space="preserve">Tot de typen Persoonsgegevens die worden verwerkt in verband met de levering van technische ondersteuning behoren de typen die worden beschreven in artikel 4 van de AVG; en </w:t>
      </w:r>
    </w:p>
    <w:p w14:paraId="36CADDAC" w14:textId="77777777" w:rsidR="00381DAF" w:rsidRDefault="00381DAF" w:rsidP="00381DAF">
      <w:pPr>
        <w:pStyle w:val="ProductList-Body"/>
        <w:numPr>
          <w:ilvl w:val="0"/>
          <w:numId w:val="47"/>
        </w:numPr>
        <w:ind w:left="1282"/>
      </w:pPr>
      <w:r>
        <w:t>De categorieën van betrokkenen zijn vertegenwoordigers en eindgebruikers van de Klant, zoals werknemers, opdrachtnemers, medewerkers en klanten.</w:t>
      </w:r>
    </w:p>
    <w:p w14:paraId="1FA6EDBF" w14:textId="77777777" w:rsidR="00381DAF" w:rsidRDefault="00381DAF" w:rsidP="00381DAF">
      <w:pPr>
        <w:pStyle w:val="ProductList-Body"/>
        <w:ind w:left="922"/>
      </w:pPr>
    </w:p>
    <w:p w14:paraId="61FB7F31" w14:textId="77777777" w:rsidR="00381DAF" w:rsidRDefault="00381DAF" w:rsidP="00381DAF">
      <w:pPr>
        <w:pStyle w:val="ProductList-Body"/>
        <w:ind w:left="720"/>
      </w:pPr>
      <w:r>
        <w:t>Wat betreft verzoeken van betrokkenen en registers van verwerkingsactiviteiten in verband met Ondersteuningsgegevens, en de Persoonsgegevens die daarin zijn opgenomen, zal Microsoft zich houden aan de toepasselijke verplichtingen die worden beschreven in de bepalingen “Rechten van betrokkenen; assistentie bij verzoeken” en “Register van verwerkingsactiviteiten” in het artikel Bepalingen inzake de bescherming van persoonsgegevens in de Voorwaarden voor Online Diensten.</w:t>
      </w:r>
    </w:p>
    <w:p w14:paraId="084B6D98" w14:textId="77777777" w:rsidR="00381DAF" w:rsidRDefault="00381DAF" w:rsidP="00381DAF">
      <w:pPr>
        <w:pStyle w:val="ProductList-Body"/>
      </w:pPr>
    </w:p>
    <w:p w14:paraId="50B81E2F" w14:textId="77777777" w:rsidR="00381DAF" w:rsidRPr="00F40FD0" w:rsidRDefault="00381DAF" w:rsidP="00381DAF">
      <w:pPr>
        <w:pStyle w:val="ProductList-Body"/>
        <w:ind w:left="180"/>
        <w:outlineLvl w:val="2"/>
      </w:pPr>
      <w:r>
        <w:rPr>
          <w:b/>
          <w:bCs/>
          <w:color w:val="0072C6"/>
        </w:rPr>
        <w:t>Veiligheid van Ondersteuningsgegevens</w:t>
      </w:r>
    </w:p>
    <w:p w14:paraId="6D6E6B24" w14:textId="77777777" w:rsidR="005F10B7" w:rsidRDefault="005F10B7" w:rsidP="005F10B7">
      <w:pPr>
        <w:pStyle w:val="ProductList-Body"/>
        <w:ind w:left="158"/>
      </w:pPr>
      <w:r>
        <w:t>Microsoft zal technische en organisatorische maatregelen implementeren en onderhouden om de Ondersteuningsgegevens te beschermen. Dergelijke maatregelen dienen in overeenstemming te zijn met de vereisten die zijn vervat in ISO 27001, ISO 27002 en ISO 27018. Indien Microsoft kennis heeft van een schending van de beveiliging die leidt tot onopzettelijke of onwettige vernietiging, verlies of wijziging van, of ongeautoriseerde bekendmaking van of toegang tot Ondersteuningsgegevens die op dat moment door Microsoft worden verwerkt, zal Microsoft zich houden aan de verplichtingen die zijn uiteengezet in de bepaling “Kennisgeving van Beveiligingsincidenten” in het artikel Bepalingen inzake de bescherming van persoonsgegevens in de Voorwaarden voor Online Diensten.</w:t>
      </w:r>
    </w:p>
    <w:p w14:paraId="17365654" w14:textId="77777777" w:rsidR="00381DAF" w:rsidRDefault="00381DAF" w:rsidP="00381DAF">
      <w:pPr>
        <w:pStyle w:val="ProductList-Body"/>
        <w:ind w:left="158"/>
      </w:pPr>
    </w:p>
    <w:p w14:paraId="1A9A8A77" w14:textId="77777777" w:rsidR="00381DAF" w:rsidRPr="00F40FD0" w:rsidRDefault="00381DAF" w:rsidP="00381DAF">
      <w:pPr>
        <w:pStyle w:val="ProductList-Body"/>
        <w:ind w:left="180"/>
        <w:outlineLvl w:val="2"/>
      </w:pPr>
      <w:r>
        <w:rPr>
          <w:b/>
          <w:bCs/>
          <w:color w:val="0072C6"/>
        </w:rPr>
        <w:t>Locatie en overdracht van gegevens</w:t>
      </w:r>
    </w:p>
    <w:p w14:paraId="35BEC8AE" w14:textId="77777777" w:rsidR="00381DAF" w:rsidRDefault="00381DAF" w:rsidP="00381DAF">
      <w:pPr>
        <w:pStyle w:val="ProductList-Body"/>
        <w:ind w:left="158"/>
      </w:pPr>
      <w:r>
        <w:t>Ondersteuningsgegevens die Microsoft namens de Klant verwerkt, kunnen worden overgedragen naar en opgeslagen en verwerkt in de Verenigde Staten en andere landen waar Microsoft of haar Gelieerde Ondernemingen of Subverwerkers werkzaam zijn. De Klant wijst Microsoft aan om deze doorgifte van Ondersteuningsgegevens naar een van deze landen, en de opslag en verwerking van deze gegevens uit te voeren ten behoeve van de levering van de technische ondersteuning. Microsoft is gecertificeerd in het kader van het privacyschild tussen de EU en de VS en tussen Zwitserland en de VS, en de verplichtingen die hieraan zijn verbonden. Microsoft gaat ermee akkoord de Klant op de hoogte te stellen indien Microsoft tot de vaststelling komt dat Microsoft niet meer kan voldoen aan haar verplichting om dezelfde mate van bescherming te bieden als op grond van de beginselen van het privacyschild wordt vereist.</w:t>
      </w:r>
    </w:p>
    <w:p w14:paraId="73257FB1" w14:textId="77777777" w:rsidR="00381DAF" w:rsidRDefault="00381DAF" w:rsidP="00381DAF">
      <w:pPr>
        <w:pStyle w:val="ProductList-Body"/>
        <w:ind w:left="158"/>
      </w:pPr>
    </w:p>
    <w:p w14:paraId="00A0AA42" w14:textId="77777777" w:rsidR="00381DAF" w:rsidRPr="00F40FD0" w:rsidRDefault="00381DAF" w:rsidP="00381DAF">
      <w:pPr>
        <w:pStyle w:val="ProductList-Body"/>
        <w:ind w:left="180"/>
        <w:outlineLvl w:val="2"/>
      </w:pPr>
      <w:r>
        <w:rPr>
          <w:b/>
          <w:bCs/>
          <w:color w:val="0072C6"/>
        </w:rPr>
        <w:t>Andere verplichtingen met betrekking tot Ondersteuningsgegevens</w:t>
      </w:r>
    </w:p>
    <w:p w14:paraId="2EB04A51" w14:textId="77777777" w:rsidR="00381DAF" w:rsidRDefault="00381DAF" w:rsidP="00381DAF">
      <w:pPr>
        <w:pStyle w:val="ProductList-Body"/>
        <w:ind w:left="180"/>
        <w:outlineLvl w:val="2"/>
        <w:rPr>
          <w:color w:val="0072C6"/>
        </w:rPr>
      </w:pPr>
      <w:r>
        <w:rPr>
          <w:b/>
          <w:color w:val="0072C6"/>
        </w:rPr>
        <w:tab/>
      </w:r>
      <w:r>
        <w:rPr>
          <w:color w:val="0072C6"/>
        </w:rPr>
        <w:t>Bekendmaking</w:t>
      </w:r>
    </w:p>
    <w:p w14:paraId="3C1FE2F0" w14:textId="77777777" w:rsidR="00381DAF" w:rsidRPr="00CD1288" w:rsidRDefault="00381DAF" w:rsidP="00381DAF">
      <w:pPr>
        <w:pStyle w:val="ProductList-Body"/>
        <w:ind w:left="720"/>
      </w:pPr>
      <w:r>
        <w:t>De bekendmaking van Ondersteuningsgegevens door Microsoft aan derden is onderworpen aan dezelfde beperkingen en procedures als die van Gegevens van de Klant, beschreven in de bepaling “Bekendmaking van Gegevens van de Klant” in het artikel Bepalingen inzake de bescherming van persoonsgegevens in de Voorwaarden voor Online Diensten.</w:t>
      </w:r>
    </w:p>
    <w:p w14:paraId="2E51EA8A" w14:textId="77777777" w:rsidR="00381DAF" w:rsidRDefault="00381DAF" w:rsidP="00381DAF">
      <w:pPr>
        <w:pStyle w:val="ProductList-Body"/>
        <w:ind w:left="158"/>
      </w:pPr>
    </w:p>
    <w:p w14:paraId="179F8E18" w14:textId="77777777" w:rsidR="00381DAF" w:rsidRDefault="00381DAF" w:rsidP="00381DAF">
      <w:pPr>
        <w:pStyle w:val="ProductList-Body"/>
        <w:ind w:left="180"/>
        <w:outlineLvl w:val="2"/>
        <w:rPr>
          <w:color w:val="0072C6"/>
        </w:rPr>
      </w:pPr>
      <w:r>
        <w:rPr>
          <w:b/>
          <w:color w:val="0072C6"/>
        </w:rPr>
        <w:tab/>
      </w:r>
      <w:r>
        <w:rPr>
          <w:color w:val="0072C6"/>
        </w:rPr>
        <w:t>Verwijdering of teruggave</w:t>
      </w:r>
    </w:p>
    <w:p w14:paraId="5F1B0004" w14:textId="77777777" w:rsidR="00381DAF" w:rsidRDefault="00381DAF" w:rsidP="00381DAF">
      <w:pPr>
        <w:pStyle w:val="ProductList-Body"/>
        <w:ind w:left="720"/>
      </w:pPr>
      <w:r>
        <w:t>Microsoft zal alle exemplaren van de Ondersteuningsgegevens en de persoonsgegevens die daarin zijn opgenomen verwijderen of teruggeven nadat de zakelijke doeleinden waarvoor de Ondersteuningsgegevens werden verzameld of overgedragen zijn vervuld, of eerder, op verzoek van de Klant.</w:t>
      </w:r>
    </w:p>
    <w:p w14:paraId="29DC765E" w14:textId="77777777" w:rsidR="00381DAF" w:rsidRDefault="00381DAF" w:rsidP="00381DAF">
      <w:pPr>
        <w:pStyle w:val="ProductList-Body"/>
        <w:ind w:left="158"/>
      </w:pPr>
    </w:p>
    <w:p w14:paraId="09B5B09F" w14:textId="77777777" w:rsidR="00381DAF" w:rsidRDefault="00381DAF" w:rsidP="00381DAF">
      <w:pPr>
        <w:pStyle w:val="ProductList-Body"/>
        <w:ind w:left="180"/>
        <w:outlineLvl w:val="2"/>
        <w:rPr>
          <w:color w:val="0072C6"/>
        </w:rPr>
      </w:pPr>
      <w:r>
        <w:rPr>
          <w:b/>
          <w:color w:val="0072C6"/>
        </w:rPr>
        <w:tab/>
      </w:r>
      <w:r>
        <w:rPr>
          <w:color w:val="0072C6"/>
        </w:rPr>
        <w:t>Gebruik van Subverwerkers</w:t>
      </w:r>
    </w:p>
    <w:p w14:paraId="1A456748" w14:textId="77777777" w:rsidR="00381DAF" w:rsidRDefault="00381DAF" w:rsidP="00381DAF">
      <w:pPr>
        <w:pStyle w:val="ProductList-Body"/>
        <w:ind w:left="720"/>
      </w:pPr>
      <w:r>
        <w:t>Het gebruik van Subverwerkers door Microsoft in verband met de levering van technische ondersteuning voor Online Diensten is onderworpen aan dezelfde beperkingen en procedures als die van toepassing zijn op het gebruik van Subverwerkers in verband met de Online Diensten, beschreven in de bepaling “Gebruik van Subverwerkers” in het artikel Bepalingen inzake de bescherming van persoonsgegevens in de Voorwaarden voor Online Diensten.</w:t>
      </w:r>
    </w:p>
    <w:p w14:paraId="7397EC60" w14:textId="77777777" w:rsidR="00381DAF" w:rsidRDefault="00381DAF" w:rsidP="00381DAF">
      <w:pPr>
        <w:pStyle w:val="ProductList-Body"/>
        <w:ind w:left="158"/>
      </w:pPr>
    </w:p>
    <w:p w14:paraId="26541A0F" w14:textId="77777777" w:rsidR="00381DAF" w:rsidRDefault="00381DAF" w:rsidP="00381DAF">
      <w:pPr>
        <w:pStyle w:val="ProductList-Body"/>
        <w:ind w:left="180"/>
        <w:outlineLvl w:val="2"/>
        <w:rPr>
          <w:color w:val="0072C6"/>
        </w:rPr>
      </w:pPr>
      <w:r>
        <w:rPr>
          <w:b/>
          <w:color w:val="0072C6"/>
        </w:rPr>
        <w:tab/>
      </w:r>
      <w:r>
        <w:rPr>
          <w:color w:val="0072C6"/>
        </w:rPr>
        <w:t>Onderwijsinstellingen</w:t>
      </w:r>
    </w:p>
    <w:p w14:paraId="03787C9B" w14:textId="77777777" w:rsidR="00381DAF" w:rsidRPr="00CD1288" w:rsidRDefault="00381DAF" w:rsidP="00381DAF">
      <w:pPr>
        <w:pStyle w:val="ProductList-Body"/>
        <w:ind w:left="720"/>
      </w:pPr>
      <w:r>
        <w:t>De erkenningen en overeenkomsten van Microsoft en de verantwoordelijkheden van de Klant met betrekking tot het verkrijgen van ouderlijke toestemming en het verstrekken van kennisgevingen, beschreven in de bepaling “Onderwijsinstellingen” in het artikel Bepalingen inzake de bescherming van persoonsgegevens in de Voorwaarden voor Online Diensten, zijn ook van toepassing op Ondersteuningsgegevens.</w:t>
      </w:r>
    </w:p>
    <w:p w14:paraId="405100E7" w14:textId="77777777" w:rsidR="00381DAF" w:rsidRPr="00CD1288" w:rsidRDefault="00381DAF" w:rsidP="00381DAF">
      <w:pPr>
        <w:pStyle w:val="ProductList-Body"/>
      </w:pPr>
    </w:p>
    <w:p w14:paraId="7E9C7967" w14:textId="77777777" w:rsidR="00381DAF" w:rsidRPr="00FC2D52" w:rsidRDefault="00381DAF" w:rsidP="00381DAF">
      <w:pPr>
        <w:pStyle w:val="ProductList-Body"/>
        <w:outlineLvl w:val="2"/>
      </w:pPr>
      <w:r>
        <w:rPr>
          <w:b/>
          <w:bCs/>
          <w:color w:val="00188F"/>
        </w:rPr>
        <w:t>Overige voorwaarden Professionele Diensten</w:t>
      </w:r>
    </w:p>
    <w:p w14:paraId="53EA5C4D" w14:textId="77777777" w:rsidR="00381DAF" w:rsidRPr="00AC5443" w:rsidRDefault="00381DAF" w:rsidP="00381DAF">
      <w:pPr>
        <w:pStyle w:val="ProductList-Body"/>
        <w:tabs>
          <w:tab w:val="clear" w:pos="158"/>
          <w:tab w:val="left" w:pos="360"/>
        </w:tabs>
        <w:ind w:left="180"/>
        <w:outlineLvl w:val="3"/>
        <w:rPr>
          <w:b/>
          <w:color w:val="0072C6"/>
        </w:rPr>
      </w:pPr>
      <w:r>
        <w:rPr>
          <w:b/>
          <w:color w:val="0072C6"/>
        </w:rPr>
        <w:t>Verwerking van persoonsgegevens</w:t>
      </w:r>
    </w:p>
    <w:p w14:paraId="60E3E7C9" w14:textId="77777777" w:rsidR="00381DAF" w:rsidRPr="00211328" w:rsidRDefault="00381DAF" w:rsidP="00381DAF">
      <w:pPr>
        <w:pStyle w:val="CommentText"/>
        <w:ind w:left="180"/>
        <w:rPr>
          <w:spacing w:val="-2"/>
        </w:rPr>
      </w:pPr>
      <w:r w:rsidRPr="00211328">
        <w:rPr>
          <w:spacing w:val="-2"/>
          <w:sz w:val="18"/>
          <w:szCs w:val="18"/>
        </w:rPr>
        <w:t xml:space="preserve">In zover Microsoft een verwerker of subverwerker is van Persoonsgegevens die niet zijn opgenomen in Ondersteuningsgegevens in verband met de levering van Professionele Diensten, verbindt Microsoft zich met ingang van 25 mei 2018 voor alle klanten aan de AVG-voorwaarden in bijlage 4. </w:t>
      </w:r>
    </w:p>
    <w:p w14:paraId="0119BE19" w14:textId="77777777" w:rsidR="00B96A05" w:rsidRPr="00751D62" w:rsidRDefault="00B96A05" w:rsidP="005F10B7">
      <w:pPr>
        <w:pStyle w:val="ProductList-Body"/>
        <w:keepNext/>
        <w:tabs>
          <w:tab w:val="clear" w:pos="158"/>
          <w:tab w:val="left" w:pos="360"/>
        </w:tabs>
        <w:ind w:left="187"/>
        <w:outlineLvl w:val="3"/>
        <w:rPr>
          <w:b/>
          <w:color w:val="0072C6"/>
        </w:rPr>
      </w:pPr>
      <w:r w:rsidRPr="00751D62">
        <w:rPr>
          <w:b/>
          <w:color w:val="0072C6"/>
        </w:rPr>
        <w:lastRenderedPageBreak/>
        <w:t>Verplichtingen van de Partijen</w:t>
      </w:r>
    </w:p>
    <w:p w14:paraId="539E83CC" w14:textId="77777777" w:rsidR="00B96A05" w:rsidRPr="000772BE" w:rsidRDefault="00B96A05" w:rsidP="00751D62">
      <w:pPr>
        <w:pStyle w:val="ProductList-Body"/>
        <w:ind w:left="180"/>
      </w:pPr>
      <w:r>
        <w:t>Microsoft garandeert dat alle Professionele Diensten met vakkundige zorg en bekwaamheid zullen worden uitgevoerd. Indien Microsoft hieraan niet voldoet en de Klant Microsoft binnen 90 dagen vanaf de datum van uitvoering daarvan op de hoogte stelt, zal Microsoft ofwel de Professionele Diensten opnieuw uitvoeren of de prijs die ervoor is betaald, restitueren als enige verhaalsmogelijkheid van de Klant voor de niet-nakoming van de garantie van de Professionele Diensten.</w:t>
      </w:r>
    </w:p>
    <w:p w14:paraId="0333043A" w14:textId="77777777" w:rsidR="00B96A05" w:rsidRPr="000772BE" w:rsidRDefault="00B96A05" w:rsidP="00751D62">
      <w:pPr>
        <w:pStyle w:val="ProductList-Body"/>
        <w:ind w:left="180"/>
      </w:pPr>
    </w:p>
    <w:p w14:paraId="5735DF37" w14:textId="77777777" w:rsidR="00B96A05" w:rsidRPr="000772BE" w:rsidRDefault="00B96A05" w:rsidP="00751D62">
      <w:pPr>
        <w:pStyle w:val="ProductList-Body"/>
        <w:ind w:left="180"/>
      </w:pPr>
      <w:r>
        <w:t xml:space="preserve">De Klant </w:t>
      </w:r>
      <w:r>
        <w:rPr>
          <w:szCs w:val="18"/>
        </w:rPr>
        <w:t xml:space="preserve">komt zijn toepasselijke verantwoordelijkheden en verplichtingen na wat betreft het ondersteunen van het uitvoeren door Microsoft van de Professionele Diensten, zoals uiteengezet in de beschrijving van elke Professionele Dienst. </w:t>
      </w:r>
    </w:p>
    <w:p w14:paraId="48C11906" w14:textId="77777777" w:rsidR="00B96A05" w:rsidRPr="000772BE" w:rsidRDefault="00B96A05" w:rsidP="00751D62">
      <w:pPr>
        <w:pStyle w:val="ProductList-Body"/>
        <w:ind w:left="180"/>
      </w:pPr>
    </w:p>
    <w:p w14:paraId="32E9D612" w14:textId="77777777" w:rsidR="00B96A05" w:rsidRPr="00751D62" w:rsidRDefault="00B96A05" w:rsidP="00751D62">
      <w:pPr>
        <w:pStyle w:val="ProductList-Body"/>
        <w:tabs>
          <w:tab w:val="clear" w:pos="158"/>
          <w:tab w:val="left" w:pos="360"/>
        </w:tabs>
        <w:ind w:left="180"/>
        <w:outlineLvl w:val="3"/>
        <w:rPr>
          <w:b/>
          <w:color w:val="0072C6"/>
        </w:rPr>
      </w:pPr>
      <w:r w:rsidRPr="00751D62">
        <w:rPr>
          <w:b/>
          <w:color w:val="0072C6"/>
        </w:rPr>
        <w:t>Aansprakelijkheidsbeperking</w:t>
      </w:r>
    </w:p>
    <w:p w14:paraId="4FC630AD" w14:textId="77777777" w:rsidR="00B96A05" w:rsidRPr="000772BE" w:rsidRDefault="00B96A05" w:rsidP="00751D62">
      <w:pPr>
        <w:pStyle w:val="ProductList-Body"/>
        <w:ind w:left="180"/>
      </w:pPr>
      <w:r>
        <w:t xml:space="preserve">Voor zover toegestaan op grond van toepasselijk recht is de volledige de aansprakelijkheid voor alle vorderingen in verband met Professionele Diensten beperkt tot de bedragen die de Klant verplicht was te betalen voor de Professionele Diensten of de aansprakelijkheidsbeperking voor de Online Dienst bij welke de Professionele Diensten werden aangeboden, afhankelijk van welke van de twee hoger is. </w:t>
      </w:r>
      <w:r>
        <w:rPr>
          <w:b/>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14:paraId="01464946" w14:textId="77777777" w:rsidR="00B96A05" w:rsidRPr="000772BE" w:rsidRDefault="00B96A05" w:rsidP="00751D62">
      <w:pPr>
        <w:pStyle w:val="ProductList-Body"/>
        <w:ind w:left="180"/>
      </w:pPr>
    </w:p>
    <w:p w14:paraId="07EF59E6" w14:textId="77777777" w:rsidR="009D79A6" w:rsidRPr="00751D62" w:rsidRDefault="009D79A6" w:rsidP="00751D62">
      <w:pPr>
        <w:pStyle w:val="ProductList-Body"/>
        <w:tabs>
          <w:tab w:val="clear" w:pos="158"/>
          <w:tab w:val="left" w:pos="360"/>
        </w:tabs>
        <w:ind w:left="180"/>
        <w:outlineLvl w:val="3"/>
        <w:rPr>
          <w:b/>
          <w:color w:val="0072C6"/>
        </w:rPr>
      </w:pPr>
      <w:r w:rsidRPr="00751D62">
        <w:rPr>
          <w:b/>
          <w:color w:val="0072C6"/>
        </w:rPr>
        <w:t>Fixes</w:t>
      </w:r>
    </w:p>
    <w:p w14:paraId="04587CE3" w14:textId="77777777" w:rsidR="009D79A6" w:rsidRPr="003C69A1" w:rsidRDefault="009D79A6" w:rsidP="00751D62">
      <w:pPr>
        <w:pStyle w:val="ProductList-Body"/>
        <w:ind w:left="180"/>
      </w:pPr>
      <w:r>
        <w:t>“Fixes” zijn verbeteringen, aanpassingen en uitbreidingen voor het Product of afgeleiden daarvan die door Microsoft in algemene omloop zijn gebracht (zoals servicepacks) of die Microsoft aan de Klant verstrekt voor het oplossen van een specifiek probleem. Elke Fix wordt in licentie gegeven onder dezelfde voorwaarden als het Product waarop deze van toepassing is. Indien een Fix niet voor een specifiek Product wordt verstrekt, gelden de gebruiksvoorwaarden die Microsoft bij de Fix levert.</w:t>
      </w:r>
    </w:p>
    <w:p w14:paraId="51BBCA02" w14:textId="77777777" w:rsidR="009D79A6" w:rsidRPr="003C69A1" w:rsidRDefault="009D79A6" w:rsidP="00751D62">
      <w:pPr>
        <w:pStyle w:val="ProductList-Body"/>
        <w:ind w:left="180"/>
      </w:pPr>
    </w:p>
    <w:p w14:paraId="2C419BC0" w14:textId="77777777" w:rsidR="009D79A6" w:rsidRPr="00751D62" w:rsidRDefault="009D79A6" w:rsidP="00751D62">
      <w:pPr>
        <w:pStyle w:val="ProductList-Body"/>
        <w:tabs>
          <w:tab w:val="clear" w:pos="158"/>
          <w:tab w:val="left" w:pos="360"/>
        </w:tabs>
        <w:ind w:left="180"/>
        <w:outlineLvl w:val="3"/>
        <w:rPr>
          <w:b/>
          <w:color w:val="0072C6"/>
        </w:rPr>
      </w:pPr>
      <w:r w:rsidRPr="00751D62">
        <w:rPr>
          <w:b/>
          <w:color w:val="0072C6"/>
        </w:rPr>
        <w:t>Reeds bestaand werk</w:t>
      </w:r>
    </w:p>
    <w:p w14:paraId="6C00D33D" w14:textId="77777777" w:rsidR="009D79A6" w:rsidRPr="003C69A1" w:rsidRDefault="009D79A6" w:rsidP="00751D62">
      <w:pPr>
        <w:pStyle w:val="ProductList-Body"/>
        <w:ind w:left="180"/>
      </w:pPr>
      <w:r>
        <w:t>“Reeds Bestaand Werk” betekent iedere soort computercode of niet op code gebaseerde andere geschreven materialen die los van de volumelicentieovereenkomst van de Klant zijn ontwikkeld of op andere wijze zijn verkregen. Alle rechten op enig Reeds Bestaand Werk zullen blijven uitsluitend in eigendom van de partij die het Reeds Bestaande Werk ter beschikking stelt. De partijen mogen het Reeds Bestaande Werk van de andere partij slechts gebruiken, reproduceren en aanpassen voor zover dit noodzakelijk is voor het nakomen van verplichtingen in verband met Professionele Diensten.</w:t>
      </w:r>
    </w:p>
    <w:p w14:paraId="76B4B7BA" w14:textId="77777777" w:rsidR="009D79A6" w:rsidRPr="003C69A1" w:rsidRDefault="009D79A6" w:rsidP="00751D62">
      <w:pPr>
        <w:pStyle w:val="ProductList-Body"/>
        <w:ind w:left="180"/>
      </w:pPr>
    </w:p>
    <w:p w14:paraId="0DF9626B" w14:textId="77777777" w:rsidR="009D79A6" w:rsidRPr="00751D62" w:rsidRDefault="009D79A6" w:rsidP="00751D62">
      <w:pPr>
        <w:pStyle w:val="ProductList-Body"/>
        <w:tabs>
          <w:tab w:val="clear" w:pos="158"/>
          <w:tab w:val="left" w:pos="360"/>
        </w:tabs>
        <w:ind w:left="180"/>
        <w:outlineLvl w:val="3"/>
        <w:rPr>
          <w:b/>
          <w:color w:val="0072C6"/>
        </w:rPr>
      </w:pPr>
      <w:r w:rsidRPr="00751D62">
        <w:rPr>
          <w:b/>
          <w:color w:val="0072C6"/>
        </w:rPr>
        <w:t>Resultaten van Diensten</w:t>
      </w:r>
    </w:p>
    <w:p w14:paraId="3341627C" w14:textId="77777777" w:rsidR="009D79A6" w:rsidRPr="003C69A1" w:rsidRDefault="009D79A6" w:rsidP="00751D62">
      <w:pPr>
        <w:pStyle w:val="ProductList-Body"/>
        <w:ind w:left="180"/>
      </w:pPr>
      <w:r>
        <w:t>“Resultaten van Diensten” betekent iedere soort computercode of materialen, anders dan Producten of Fixes, die Microsoft bij de Klant achterlaat bij beëindiging van de werkzaamheden ter uitvoering van Professionele Diensten. Microsoft verleent de Klant na volledige betaling voor de Professionele Diensten een niet-exclusieve, niet-overdraagbare, eeuwigdurende licentie voor het reproduceren, gebruiken en aanpassen van de Resultaten van Diensten, uitsluitend ten behoeve van de interne bedrijfsdoelstellingen van de Klant, onderworpen aan de voorwaarden van de volumelicentieovereenkomst van de Klant.</w:t>
      </w:r>
    </w:p>
    <w:p w14:paraId="6E6C110D" w14:textId="77777777" w:rsidR="009D79A6" w:rsidRPr="003C69A1" w:rsidRDefault="009D79A6" w:rsidP="00751D62">
      <w:pPr>
        <w:pStyle w:val="ProductList-Body"/>
        <w:ind w:left="180"/>
      </w:pPr>
    </w:p>
    <w:p w14:paraId="42D7100A" w14:textId="77777777" w:rsidR="009D79A6" w:rsidRPr="00751D62" w:rsidRDefault="009D79A6" w:rsidP="00751D62">
      <w:pPr>
        <w:pStyle w:val="ProductList-Body"/>
        <w:tabs>
          <w:tab w:val="clear" w:pos="158"/>
          <w:tab w:val="left" w:pos="360"/>
        </w:tabs>
        <w:ind w:left="180"/>
        <w:outlineLvl w:val="3"/>
        <w:rPr>
          <w:b/>
          <w:color w:val="0072C6"/>
        </w:rPr>
      </w:pPr>
      <w:r w:rsidRPr="00751D62">
        <w:rPr>
          <w:b/>
          <w:color w:val="0072C6"/>
        </w:rPr>
        <w:t>Niet-Microsoft-technologie</w:t>
      </w:r>
    </w:p>
    <w:p w14:paraId="4F8F3443" w14:textId="77777777" w:rsidR="009D79A6" w:rsidRPr="003C69A1" w:rsidRDefault="009D79A6" w:rsidP="00751D62">
      <w:pPr>
        <w:pStyle w:val="ProductList-Body"/>
        <w:ind w:left="180"/>
      </w:pPr>
      <w:r>
        <w:t>De Klant is als enige verantwoordelijk voor niet-Microsoft-software of -technologie die hij installeert of gebruikt met de Online Diensten, Fixes of Resultaten van Diensten.</w:t>
      </w:r>
    </w:p>
    <w:p w14:paraId="7534B2C4" w14:textId="77777777" w:rsidR="00B96A05" w:rsidRPr="000772BE" w:rsidRDefault="00B96A05" w:rsidP="00751D62">
      <w:pPr>
        <w:pStyle w:val="ProductList-Body"/>
        <w:ind w:left="180"/>
      </w:pPr>
    </w:p>
    <w:p w14:paraId="01BB0058" w14:textId="77777777" w:rsidR="00B96A05" w:rsidRPr="00751D62" w:rsidRDefault="00B96A05" w:rsidP="00751D62">
      <w:pPr>
        <w:pStyle w:val="ProductList-Body"/>
        <w:tabs>
          <w:tab w:val="clear" w:pos="158"/>
          <w:tab w:val="left" w:pos="360"/>
        </w:tabs>
        <w:ind w:left="180"/>
        <w:outlineLvl w:val="3"/>
        <w:rPr>
          <w:b/>
          <w:color w:val="0072C6"/>
        </w:rPr>
      </w:pPr>
      <w:r w:rsidRPr="00751D62">
        <w:rPr>
          <w:b/>
          <w:color w:val="0072C6"/>
        </w:rPr>
        <w:t>Rechten van Gelieerde Ondernemingen</w:t>
      </w:r>
    </w:p>
    <w:p w14:paraId="7E08DC3F" w14:textId="77777777" w:rsidR="00B96A05" w:rsidRPr="000772BE" w:rsidRDefault="00B96A05" w:rsidP="00751D62">
      <w:pPr>
        <w:pStyle w:val="ProductList-Body"/>
        <w:ind w:left="180"/>
      </w:pPr>
      <w:r>
        <w:t>De Klant mag de rechten op het gebruik van de Resultaten van Diensten in sublicentie geven aan zijn Gelieerde Ondernemingen, maar de Gelieerde Ondernemingen van de Klant mogen deze rechten niet verder in sublicentie geven. De Klant is ervoor verantwoordelijk dat zijn Gelieerde Ondernemingen de voorwaarden van deze Kennisgeving en de volume licensing-overeenkomst van de Klant nakomen.</w:t>
      </w:r>
    </w:p>
    <w:p w14:paraId="34F66A81" w14:textId="77777777" w:rsidR="00B96A05" w:rsidRPr="000772BE" w:rsidRDefault="00B96A05" w:rsidP="00751D62">
      <w:pPr>
        <w:pStyle w:val="ProductList-Body"/>
        <w:ind w:left="180"/>
      </w:pPr>
    </w:p>
    <w:p w14:paraId="6C60ACF4" w14:textId="77777777" w:rsidR="00B96A05" w:rsidRPr="00751D62" w:rsidRDefault="00B96A05" w:rsidP="00751D62">
      <w:pPr>
        <w:pStyle w:val="ProductList-Body"/>
        <w:tabs>
          <w:tab w:val="clear" w:pos="158"/>
          <w:tab w:val="left" w:pos="360"/>
        </w:tabs>
        <w:ind w:left="180"/>
        <w:outlineLvl w:val="3"/>
        <w:rPr>
          <w:b/>
          <w:color w:val="0072C6"/>
        </w:rPr>
      </w:pPr>
      <w:r w:rsidRPr="00751D62">
        <w:rPr>
          <w:b/>
          <w:color w:val="0072C6"/>
        </w:rPr>
        <w:t>Klanten bij de overheid</w:t>
      </w:r>
    </w:p>
    <w:p w14:paraId="53D80187" w14:textId="77777777" w:rsidR="00B96A05" w:rsidRPr="000772BE" w:rsidRDefault="00B96A05" w:rsidP="00751D62">
      <w:pPr>
        <w:pStyle w:val="ProductList-Body"/>
        <w:ind w:left="180"/>
      </w:pPr>
      <w:r>
        <w:t>Indien de Klant een overheidsentiteit is, zijn de volgende voorwaarden van toepassing op alle Professionele Diensten die kosteloos zijn geleverd aan de Klant. Microsoft wijst alle eventuele rechten op compensatie van de Klant voor Professionele Diensten van de hand. Op grond van de toepasselijke wetten en voorschriften erkennen Microsoft en de Klant dat de Professionele Diensten alleen bedoeld zijn voor het genot en gebruik door de Klant en niet worden geleverd voor het persoonlijk genot en gebruik door een individuele werknemer van de overheid.</w:t>
      </w:r>
    </w:p>
    <w:p w14:paraId="20BF7FAC" w14:textId="77777777" w:rsidR="00B96A05" w:rsidRPr="000772BE" w:rsidRDefault="00375E42" w:rsidP="00B96A05">
      <w:pPr>
        <w:pStyle w:val="ProductList-Body"/>
        <w:shd w:val="clear" w:color="auto" w:fill="A6A6A6" w:themeFill="background1" w:themeFillShade="A6"/>
        <w:spacing w:before="120" w:after="240"/>
        <w:jc w:val="right"/>
      </w:pPr>
      <w:hyperlink w:anchor="TableofContents" w:history="1">
        <w:r w:rsidR="00B96A05">
          <w:rPr>
            <w:rStyle w:val="Hyperlink"/>
            <w:sz w:val="16"/>
            <w:szCs w:val="16"/>
          </w:rPr>
          <w:t>Inhoudsopgave</w:t>
        </w:r>
      </w:hyperlink>
      <w:r w:rsidR="00B96A05">
        <w:rPr>
          <w:sz w:val="16"/>
          <w:szCs w:val="16"/>
        </w:rPr>
        <w:t xml:space="preserve"> / </w:t>
      </w:r>
      <w:hyperlink w:anchor="GeneralTerms" w:history="1">
        <w:r w:rsidR="00B96A05">
          <w:rPr>
            <w:rStyle w:val="Hyperlink"/>
            <w:sz w:val="16"/>
            <w:szCs w:val="16"/>
          </w:rPr>
          <w:t>Algemene voorwaarden</w:t>
        </w:r>
      </w:hyperlink>
    </w:p>
    <w:p w14:paraId="0483332D" w14:textId="77777777" w:rsidR="00737C5F" w:rsidRPr="00737C5F" w:rsidRDefault="00737C5F" w:rsidP="005F10B7">
      <w:pPr>
        <w:pStyle w:val="ProductList-Offering1Heading"/>
        <w:keepNext/>
        <w:rPr>
          <w:lang w:val="nl-NL"/>
        </w:rPr>
      </w:pPr>
      <w:bookmarkStart w:id="212" w:name="_Toc451949080"/>
      <w:bookmarkStart w:id="213" w:name="_Toc523224830"/>
      <w:r w:rsidRPr="00737C5F">
        <w:rPr>
          <w:lang w:val="nl-NL"/>
        </w:rPr>
        <w:lastRenderedPageBreak/>
        <w:t>Mededeling over Azure Media Services - H.265/HEVC-codering</w:t>
      </w:r>
      <w:bookmarkEnd w:id="212"/>
      <w:bookmarkEnd w:id="213"/>
    </w:p>
    <w:p w14:paraId="384EEABD" w14:textId="77777777" w:rsidR="00737C5F" w:rsidRDefault="00737C5F" w:rsidP="00737C5F">
      <w:pPr>
        <w:pStyle w:val="ProductList-Body"/>
      </w:pPr>
      <w:r>
        <w:t>De Klant dient eigen octrooilicenties te verkrijgen van externe H.265/HEVC-octrooicollectieven of rechthebbenden alvorens de Azure Media Services te gebruiken voor het coderen of decoderen van H.265/HEVC-media.</w:t>
      </w:r>
    </w:p>
    <w:p w14:paraId="469020A3" w14:textId="77777777" w:rsidR="00737C5F" w:rsidRPr="00585A48" w:rsidRDefault="00375E42" w:rsidP="00737C5F">
      <w:pPr>
        <w:pStyle w:val="ProductList-Body"/>
        <w:shd w:val="clear" w:color="auto" w:fill="A6A6A6" w:themeFill="background1" w:themeFillShade="A6"/>
        <w:spacing w:before="120" w:after="240"/>
        <w:jc w:val="right"/>
        <w:rPr>
          <w:sz w:val="16"/>
          <w:szCs w:val="16"/>
        </w:rPr>
      </w:pPr>
      <w:hyperlink w:anchor="TableofContents" w:history="1">
        <w:r w:rsidR="00737C5F">
          <w:rPr>
            <w:rStyle w:val="Hyperlink"/>
            <w:sz w:val="16"/>
            <w:szCs w:val="16"/>
          </w:rPr>
          <w:t>Inhoudsopgave</w:t>
        </w:r>
      </w:hyperlink>
      <w:r w:rsidR="00737C5F">
        <w:rPr>
          <w:sz w:val="16"/>
          <w:szCs w:val="16"/>
        </w:rPr>
        <w:t xml:space="preserve"> / </w:t>
      </w:r>
      <w:hyperlink w:anchor="GeneralTerms" w:history="1">
        <w:r w:rsidR="00737C5F">
          <w:rPr>
            <w:rStyle w:val="Hyperlink"/>
            <w:sz w:val="16"/>
            <w:szCs w:val="16"/>
          </w:rPr>
          <w:t>Algemene voorwaarden</w:t>
        </w:r>
      </w:hyperlink>
    </w:p>
    <w:p w14:paraId="04B6D431" w14:textId="77777777" w:rsidR="00187809" w:rsidRPr="00B04C3D" w:rsidDel="007C0F64" w:rsidRDefault="00187809" w:rsidP="00187809">
      <w:pPr>
        <w:pStyle w:val="ProductList-Offering1Heading"/>
        <w:rPr>
          <w:lang w:val="nl-NL"/>
        </w:rPr>
      </w:pPr>
      <w:bookmarkStart w:id="214" w:name="_Toc484158323"/>
      <w:bookmarkStart w:id="215" w:name="_Toc523224831"/>
      <w:r w:rsidRPr="00B04C3D">
        <w:rPr>
          <w:lang w:val="nl-NL"/>
        </w:rPr>
        <w:t>Kennisgeving betreffende Adobe Flash Player</w:t>
      </w:r>
      <w:bookmarkEnd w:id="214"/>
      <w:bookmarkEnd w:id="215"/>
    </w:p>
    <w:p w14:paraId="74F7072E" w14:textId="77777777" w:rsidR="00187809" w:rsidRPr="00747204" w:rsidDel="007C0F64" w:rsidRDefault="00187809" w:rsidP="00187809">
      <w:pPr>
        <w:pStyle w:val="ProductList-Body"/>
      </w:pPr>
      <w:r>
        <w:t xml:space="preserve">De software kan een versie van Adobe Flash Player bevatten. De Klant stemt ermee in dat het gebruik van Adobe Flash Player door de Klant is onderworpen is aan de licentievoorwaarden voor Adobe Systems Incorporated op </w:t>
      </w:r>
      <w:hyperlink r:id="rId63" w:history="1">
        <w:r>
          <w:rPr>
            <w:rStyle w:val="Hyperlink"/>
          </w:rPr>
          <w:t>http://go.microsoft.com/fwlink/?linkid=248532</w:t>
        </w:r>
      </w:hyperlink>
      <w:r>
        <w:t>. Adobe en Flash zijn gedeponeerde handelsmerken of handelsmerken van Adobe Systems Incorporated in de Verenigde Staten en/of andere landen.</w:t>
      </w:r>
    </w:p>
    <w:p w14:paraId="43DB766F" w14:textId="77777777" w:rsidR="00187809" w:rsidRPr="00747204" w:rsidDel="007C0F64" w:rsidRDefault="00375E42" w:rsidP="00187809">
      <w:pPr>
        <w:pStyle w:val="ProductList-Body"/>
        <w:shd w:val="clear" w:color="auto" w:fill="A6A6A6" w:themeFill="background1" w:themeFillShade="A6"/>
        <w:spacing w:before="120" w:after="240"/>
        <w:jc w:val="right"/>
      </w:pPr>
      <w:hyperlink w:anchor="TableofContents" w:history="1">
        <w:r w:rsidR="00187809">
          <w:rPr>
            <w:rStyle w:val="Hyperlink"/>
            <w:sz w:val="16"/>
            <w:szCs w:val="16"/>
          </w:rPr>
          <w:t>Inhoudsopgave</w:t>
        </w:r>
      </w:hyperlink>
      <w:r w:rsidR="00187809">
        <w:rPr>
          <w:sz w:val="16"/>
          <w:szCs w:val="16"/>
        </w:rPr>
        <w:t xml:space="preserve"> / </w:t>
      </w:r>
      <w:hyperlink w:anchor="_top" w:history="1">
        <w:r w:rsidR="00187809">
          <w:rPr>
            <w:rStyle w:val="Hyperlink"/>
            <w:sz w:val="16"/>
            <w:szCs w:val="16"/>
          </w:rPr>
          <w:t>Algemene voorwaarden</w:t>
        </w:r>
      </w:hyperlink>
    </w:p>
    <w:p w14:paraId="552F1A30" w14:textId="77777777" w:rsidR="00187809" w:rsidRPr="00D16F70" w:rsidRDefault="00187809" w:rsidP="00187809">
      <w:pPr>
        <w:pStyle w:val="ProductList-Offering1Heading"/>
        <w:rPr>
          <w:lang w:val="nl-NL"/>
        </w:rPr>
      </w:pPr>
      <w:bookmarkStart w:id="216" w:name="_Toc484158324"/>
      <w:bookmarkStart w:id="217" w:name="_Toc476230953"/>
      <w:bookmarkStart w:id="218" w:name="_Toc523224832"/>
      <w:r w:rsidRPr="00D16F70">
        <w:rPr>
          <w:lang w:val="nl-NL"/>
        </w:rPr>
        <w:t>Kennisgeving met betrekking tot de visuele norm H.264/AVC en de videonorm VC-1, de visuele norm MPEG-4 Part 2 en de videonorm MPEG-2.</w:t>
      </w:r>
      <w:bookmarkEnd w:id="216"/>
      <w:bookmarkEnd w:id="217"/>
      <w:bookmarkEnd w:id="218"/>
    </w:p>
    <w:p w14:paraId="61C5203D" w14:textId="77777777" w:rsidR="00A27D70" w:rsidRPr="00690C65" w:rsidRDefault="00A27D70" w:rsidP="00A27D70">
      <w:pPr>
        <w:pStyle w:val="ProductList-Body"/>
      </w:pPr>
      <w:r>
        <w:t>Deze software kan de visuele compressietechnologie H.264/AVC, VC-1, MPEG-4 Part 2 en MPEG-2 bevatten. Voor MPEG LA, L.L.C. is deze kennisgeving vereist:</w:t>
      </w:r>
    </w:p>
    <w:p w14:paraId="6272B6A6" w14:textId="37F6D08B" w:rsidR="00A27D70" w:rsidRPr="00690C65" w:rsidRDefault="00A27D70" w:rsidP="00F824AC">
      <w:pPr>
        <w:pStyle w:val="ProductList-Body"/>
        <w:spacing w:after="120"/>
      </w:pPr>
      <w:r>
        <w:t xml:space="preserve">DIT PRODUCT IS IN LICENTIE GEGEVEN OP GROND VAN DE VISUELE OCTROOIPORTFOLIOLICENTIES VOOR AVC, DE VC-1, DE MPEG-4 PART 2 EN MPEG-2 VOOR PERSOONLIJK EN NIET-COMMERCIEEL GEBRUIK DOOR EEN CONSUMENT OM (i) VIDEO TE CODEREN OVEREENKOMSTIG HET BOVENSTAANDE (“VIDEONORMEN”) EN/OF (ii) AVC-, VC-1-, MPEG-4- PART 2 EN MPEG 2-VIDEO TE DECODEREN DIE DOOR EEN CONSUMENT VOOR PERSOONLIJK EN NIET-COMMERCIEEL GEBRUIK IS GECODEERD EN/OF IS VERKREGEN VAN EEN AANBIEDER VAN VIDEO DIE BEVOEGD IS OM DERGELIJKE VIDEO AAN TE BIEDEN. VOOR ENIG ANDER GEBRUIK WORDT GEEN LICENTIE VERLEEND, NOCH GEÏMPLICEERD. AANVULLENDE INFORMATIE KAN WORDEN VERKREGEN BIJ MPEG LA, L.L.C. ZIE </w:t>
      </w:r>
      <w:hyperlink r:id="rId64" w:history="1">
        <w:r>
          <w:rPr>
            <w:rStyle w:val="Hyperlink"/>
          </w:rPr>
          <w:t>www.mpegla.com</w:t>
        </w:r>
      </w:hyperlink>
      <w:r>
        <w:t xml:space="preserve">. </w:t>
      </w:r>
    </w:p>
    <w:p w14:paraId="318087C5" w14:textId="65D5ED1F" w:rsidR="00D67A4B" w:rsidRPr="00690C65" w:rsidRDefault="00A27D70" w:rsidP="000F30AA">
      <w:pPr>
        <w:pStyle w:val="ProductList-Body"/>
      </w:pPr>
      <w:r>
        <w:t>Ter verduidelijking: deze kennisgeving beperkt of verbiedt niet het gebruik van de software voor normale bedrijfsdoeleinden die persoonlijk zijn voor dat bedrijf, waaronder niet zijn inbegrepen (i) herdistributie van de software aan derden of (ii) het maken van inhoud met technologieën in overeenstemming met de VIDEONORMEN voor distributie aan derden.</w:t>
      </w:r>
    </w:p>
    <w:p w14:paraId="4F39DF5C" w14:textId="2E987BBB" w:rsidR="00A27D70" w:rsidRPr="00690C65" w:rsidRDefault="00375E42" w:rsidP="00926B17">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76427307" w14:textId="77777777" w:rsidR="00D67A4B" w:rsidRDefault="00D67A4B" w:rsidP="00A914BF">
      <w:pPr>
        <w:pStyle w:val="ProductList-Body"/>
        <w:sectPr w:rsidR="00D67A4B" w:rsidSect="00A61B2A">
          <w:footerReference w:type="default" r:id="rId65"/>
          <w:footerReference w:type="first" r:id="rId66"/>
          <w:pgSz w:w="12240" w:h="15840"/>
          <w:pgMar w:top="1440" w:right="720" w:bottom="1440" w:left="720" w:header="720" w:footer="720" w:gutter="0"/>
          <w:cols w:space="720"/>
          <w:titlePg/>
          <w:docGrid w:linePitch="360"/>
        </w:sectPr>
      </w:pPr>
    </w:p>
    <w:p w14:paraId="3230C6F1" w14:textId="77777777" w:rsidR="004620AE" w:rsidRDefault="004620AE" w:rsidP="004620AE">
      <w:pPr>
        <w:pStyle w:val="ProductList-SectionHeading"/>
        <w:spacing w:after="60"/>
        <w:outlineLvl w:val="0"/>
      </w:pPr>
      <w:bookmarkStart w:id="219" w:name="_Toc503180509"/>
      <w:bookmarkStart w:id="220" w:name="Attachment2"/>
      <w:bookmarkStart w:id="221" w:name="_Toc523224833"/>
      <w:r>
        <w:lastRenderedPageBreak/>
        <w:t>Bijlage 2 – Abonnementslicentiesuites</w:t>
      </w:r>
      <w:bookmarkEnd w:id="219"/>
      <w:bookmarkEnd w:id="221"/>
    </w:p>
    <w:p w14:paraId="144CE88A" w14:textId="7FBBE9A2" w:rsidR="004620AE" w:rsidRDefault="004620AE" w:rsidP="004620AE">
      <w:pPr>
        <w:pStyle w:val="ProductList-Body"/>
        <w:spacing w:after="60"/>
        <w:jc w:val="both"/>
      </w:pPr>
      <w:r>
        <w:t xml:space="preserve">Online Diensten kunnen verkrijgbaar als Suites van Online Diensten. Indien een cel in de onderstaande tabellen </w:t>
      </w:r>
      <w:r>
        <w:rPr>
          <w:color w:val="000000" w:themeColor="text1"/>
          <w:shd w:val="clear" w:color="auto" w:fill="4668C5"/>
        </w:rPr>
        <w:t>blauw</w:t>
      </w:r>
      <w:r>
        <w:rPr>
          <w:color w:val="000000" w:themeColor="text1"/>
        </w:rPr>
        <w:t xml:space="preserve"> gekleurd is op de rij van een Online Dienst, voldoet de</w:t>
      </w:r>
      <w:r>
        <w:t xml:space="preserve"> Suite-SL voor de kolom waarin de cel zich bevindt aan de SL-vereisten voor de Online Diensten van de cel. Zie de onderstaande tabel Publieke Sector voor aanbiedingen voor Onderwijs en Overheid. </w:t>
      </w:r>
    </w:p>
    <w:tbl>
      <w:tblPr>
        <w:tblW w:w="0" w:type="auto"/>
        <w:tblInd w:w="-9" w:type="dxa"/>
        <w:tblLook w:val="04A0" w:firstRow="1" w:lastRow="0" w:firstColumn="1" w:lastColumn="0" w:noHBand="0" w:noVBand="1"/>
      </w:tblPr>
      <w:tblGrid>
        <w:gridCol w:w="3463"/>
        <w:gridCol w:w="328"/>
        <w:gridCol w:w="333"/>
        <w:gridCol w:w="333"/>
        <w:gridCol w:w="333"/>
        <w:gridCol w:w="716"/>
        <w:gridCol w:w="720"/>
        <w:gridCol w:w="450"/>
        <w:gridCol w:w="450"/>
        <w:gridCol w:w="360"/>
        <w:gridCol w:w="360"/>
        <w:gridCol w:w="360"/>
        <w:gridCol w:w="990"/>
        <w:gridCol w:w="381"/>
        <w:gridCol w:w="450"/>
        <w:gridCol w:w="366"/>
      </w:tblGrid>
      <w:tr w:rsidR="00EB3D7B" w14:paraId="7AB13B94" w14:textId="77777777" w:rsidTr="00D93F2A">
        <w:trPr>
          <w:trHeight w:val="636"/>
          <w:tblHeader/>
        </w:trPr>
        <w:tc>
          <w:tcPr>
            <w:tcW w:w="3463" w:type="dxa"/>
            <w:vMerge w:val="restart"/>
            <w:tcBorders>
              <w:top w:val="nil"/>
              <w:left w:val="nil"/>
              <w:bottom w:val="dashSmallGap" w:sz="4" w:space="0" w:color="FFFFFF" w:themeColor="text1" w:themeTint="00" w:themeShade="00"/>
              <w:right w:val="nil"/>
            </w:tcBorders>
            <w:vAlign w:val="bottom"/>
            <w:hideMark/>
          </w:tcPr>
          <w:p w14:paraId="4CBC08B2" w14:textId="77777777" w:rsidR="00EB3D7B" w:rsidRDefault="00EB3D7B" w:rsidP="00D93F2A">
            <w:pPr>
              <w:pStyle w:val="ProductList-Body"/>
              <w:tabs>
                <w:tab w:val="clear" w:pos="158"/>
                <w:tab w:val="left" w:pos="720"/>
              </w:tabs>
              <w:spacing w:line="256" w:lineRule="auto"/>
              <w:ind w:left="-108"/>
              <w:rPr>
                <w:sz w:val="22"/>
              </w:rPr>
            </w:pPr>
            <w:r>
              <w:rPr>
                <w:sz w:val="22"/>
              </w:rPr>
              <w:t>Online Dienst</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64A67B17" w14:textId="77777777" w:rsidR="00EB3D7B" w:rsidRPr="001F15CE" w:rsidRDefault="00EB3D7B"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61CD06CE" w14:textId="77777777" w:rsidR="00EB3D7B" w:rsidRPr="001F15CE" w:rsidRDefault="00EB3D7B"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1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18B0ACB" w14:textId="77777777" w:rsidR="00EB3D7B" w:rsidRPr="001F15CE" w:rsidRDefault="00EB3D7B"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E29CE30" w14:textId="77777777" w:rsidR="00EB3D7B" w:rsidRPr="001F15CE" w:rsidRDefault="00EB3D7B"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44D7C301" w14:textId="77777777" w:rsidR="00EB3D7B" w:rsidRPr="001F15CE" w:rsidRDefault="00EB3D7B"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460E6B7" w14:textId="77777777" w:rsidR="00EB3D7B" w:rsidRPr="001F15CE" w:rsidRDefault="00EB3D7B"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47FBCCB" w14:textId="77777777" w:rsidR="00EB3D7B" w:rsidRPr="001F15CE" w:rsidRDefault="00EB3D7B"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237A8812" w14:textId="77777777" w:rsidR="00EB3D7B" w:rsidRPr="001F15CE" w:rsidRDefault="00EB3D7B"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2EC2E997" w14:textId="77777777" w:rsidR="00EB3D7B" w:rsidRPr="001F15CE" w:rsidRDefault="00EB3D7B"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06881189" w14:textId="77777777" w:rsidR="00EB3D7B" w:rsidRPr="001F15CE" w:rsidRDefault="00EB3D7B"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2D1579C8" w14:textId="77777777" w:rsidR="00EB3D7B" w:rsidRPr="001F15CE" w:rsidRDefault="00EB3D7B"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Beveiliging</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BEDAC4C" w14:textId="77777777" w:rsidR="00EB3D7B" w:rsidRPr="001F15CE" w:rsidRDefault="00EB3D7B"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57F7B3C1" w14:textId="77777777" w:rsidR="00EB3D7B" w:rsidRPr="001F15CE" w:rsidRDefault="00EB3D7B"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4B7CC47" w14:textId="77777777" w:rsidR="00EB3D7B" w:rsidRPr="006F1174" w:rsidRDefault="00EB3D7B"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70" w:type="dxa"/>
            <w:gridSpan w:val="3"/>
            <w:tcBorders>
              <w:top w:val="single" w:sz="12" w:space="0" w:color="FFFFFF" w:themeColor="background1"/>
              <w:left w:val="single" w:sz="12" w:space="0" w:color="FFFFFF" w:themeColor="background1"/>
              <w:bottom w:val="nil"/>
              <w:right w:val="nil"/>
            </w:tcBorders>
            <w:shd w:val="clear" w:color="auto" w:fill="0072C6"/>
          </w:tcPr>
          <w:p w14:paraId="2A249F7A" w14:textId="77777777" w:rsidR="00EB3D7B" w:rsidRPr="001F15CE" w:rsidRDefault="00EB3D7B"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5A06E36F" w14:textId="77777777" w:rsidR="00EB3D7B" w:rsidRPr="001F15CE" w:rsidRDefault="00EB3D7B"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55500A8A" w14:textId="77777777" w:rsidR="00EB3D7B" w:rsidRPr="001F15CE" w:rsidRDefault="00EB3D7B"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EB3D7B" w14:paraId="12242D6B" w14:textId="77777777" w:rsidTr="00D93F2A">
        <w:trPr>
          <w:trHeight w:val="299"/>
          <w:tblHeader/>
        </w:trPr>
        <w:tc>
          <w:tcPr>
            <w:tcW w:w="3463" w:type="dxa"/>
            <w:vMerge/>
            <w:tcBorders>
              <w:top w:val="nil"/>
              <w:left w:val="nil"/>
              <w:bottom w:val="dashSmallGap" w:sz="4" w:space="0" w:color="808080" w:themeColor="background1" w:themeShade="80"/>
              <w:right w:val="nil"/>
            </w:tcBorders>
            <w:vAlign w:val="center"/>
            <w:hideMark/>
          </w:tcPr>
          <w:p w14:paraId="7C4788BC" w14:textId="77777777" w:rsidR="00EB3D7B" w:rsidRDefault="00EB3D7B" w:rsidP="00D93F2A">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5F558AC2"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B9150E"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A69BF76"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E2D1A2"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1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990FD6E"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A574D0A"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72333792"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31E7CC0F"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8C2435"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55C70B"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C1B6E8"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A92A7D1"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373CC5FB"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31840BD8"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31C73942"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42EC6002"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012C0E10"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EB3D7B" w14:paraId="265DB74E" w14:textId="77777777" w:rsidTr="00D93F2A">
        <w:trPr>
          <w:trHeight w:val="210"/>
        </w:trPr>
        <w:tc>
          <w:tcPr>
            <w:tcW w:w="3463" w:type="dxa"/>
            <w:tcBorders>
              <w:top w:val="nil"/>
              <w:left w:val="nil"/>
              <w:bottom w:val="dashSmallGap" w:sz="4" w:space="0" w:color="BFBFBF" w:themeColor="background1" w:themeShade="BF"/>
              <w:right w:val="nil"/>
            </w:tcBorders>
            <w:noWrap/>
            <w:vAlign w:val="center"/>
            <w:hideMark/>
          </w:tcPr>
          <w:p w14:paraId="10EF1ECB"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07D043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75F2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A9262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912E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75AC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F2278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E28E4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7A054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293E7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D8A7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58BB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8CA8F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3AF74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2C453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6734B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3FFBF9A6" w14:textId="77777777" w:rsidTr="00D93F2A">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4E03F9"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FB631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15381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163A0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DE12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74A77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49161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20B8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E0642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6FE60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909B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6838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00A7E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3675A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4B6F1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F28C4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40025785" w14:textId="77777777" w:rsidTr="00D93F2A">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A53331"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A9A92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A380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D3FA4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351CD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FE34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F1B1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1E5A2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766BF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194AC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56C95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659D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62053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6E127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C6A41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92BA4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2A4F7492" w14:textId="77777777" w:rsidTr="00D93F2A">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E45598"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6B47E9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6A111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DB6A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6149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FD2F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D5B3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30649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90672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D2ED2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1003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1C19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FC19D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77329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DD295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86ED6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1A8BB540" w14:textId="77777777" w:rsidTr="00D93F2A">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37D630"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20BE6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35AD3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43067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C349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5A362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DC8A4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B2953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14739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A362A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CE26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78B8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906D4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BDB96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7D7DA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49569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76DE7AF4" w14:textId="77777777" w:rsidTr="00D93F2A">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B51C48"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0AF3A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27DD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1E2E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3B0E2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A3A8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4BA9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361F0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50F48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C2E17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4FC7E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B4BB9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8C6AA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E3DB8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6AEFD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7EE9D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65EC480B" w14:textId="77777777" w:rsidTr="00D93F2A">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1FE145"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voor Business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211ED0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E308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57A97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E1E7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5B29C9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ED20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3D44B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2145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5260B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5E92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D993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BA0F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6B9A7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11CCE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EE958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09224717" w14:textId="77777777" w:rsidTr="00D93F2A">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94B792"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voor Business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53334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E22EF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2F7D5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E919E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93607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E8EC9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8D5D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BF638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5B140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B46E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7BCBE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4A61C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9577F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29124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B01BA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553F18E3" w14:textId="77777777" w:rsidTr="00D93F2A">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0DFA47"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471CC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7035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7E84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58186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C40D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F405ED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82EC5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1B31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2FC83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046B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467DF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5AC39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0E82C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BBB6A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5A0A0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4193F4F8" w14:textId="77777777" w:rsidTr="00D93F2A">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AAA9C8"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405E6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1B1D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04F9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B9F61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2F74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5ECC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8B9B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C8DF1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3781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37C3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817D6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5E64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06C2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51710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69EC1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4656CA1F" w14:textId="77777777" w:rsidTr="00D93F2A">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299F3D"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BCEDC8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EDDF3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98E3B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65FB0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5BA03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1D6C8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D9C3D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3A396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B86C9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2AF71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54CD6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58787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11CF0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405E6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E71FF2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18C764D8" w14:textId="77777777" w:rsidTr="00D93F2A">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94D544"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C6488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DA218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46711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C9EC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3E69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825F2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9911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90207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3A011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7DDD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1653E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9D93B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39BD2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1A9F4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5CD79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024B36CE" w14:textId="77777777" w:rsidTr="00D93F2A">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7473A8"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85CEE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FF3E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1B9E7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99DBC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1E1E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4F93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9B50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13C08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CD471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2E287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D2F32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C8347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9132F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5BF12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3E9E4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4C0E059B" w14:textId="77777777" w:rsidTr="00D93F2A">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823FF9"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DD03B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E415D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69FD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CEC08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E3CC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2DE6C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FAFCE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585A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A65AE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9F89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C31DF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62381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0DD71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0265C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08436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5D7625DE" w14:textId="77777777" w:rsidTr="00D93F2A">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F9E094"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295C5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C94A6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748F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F75B3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30FE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5968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DCF79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130BF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BEA75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7BA8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2BD72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E92A7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0FCFE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A7D0A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FFD24B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3F410CD8" w14:textId="77777777" w:rsidTr="00D93F2A">
        <w:trPr>
          <w:trHeight w:val="195"/>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97A811" w14:textId="77777777" w:rsidR="00EB3D7B" w:rsidRPr="006F1174"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1755A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E2B2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A738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FFAFC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7510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CCE1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3C148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EBC79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55028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F265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7E25D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7F050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F06F1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E2191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E8BA5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54EA47D1" w14:textId="77777777" w:rsidTr="00D93F2A">
        <w:trPr>
          <w:trHeight w:val="24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969CA0"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037E0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63BC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2F9FA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C8E2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7B648C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712052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95D933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5E5BF8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F2A03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F98B4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6174E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CE34F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D2649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69903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CE003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5DA632F8" w14:textId="77777777" w:rsidTr="00D93F2A">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D20BF8"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220A4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F10FD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8D6D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5B62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94EF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97CD1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410B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25E8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921CC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75BD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3BBEA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0E855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EC8B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076B2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0A67A1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609ED7B4" w14:textId="77777777" w:rsidTr="00D93F2A">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FE4EE7"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25C29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A7106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2DB29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28020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367F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1948D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0BA06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15F3B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33EBA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451A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1CD0A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7E5D6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D323F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7C73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42AAC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683AC798" w14:textId="77777777" w:rsidTr="00D93F2A">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C609CE"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72EF8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5B5FF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D457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E018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D6D1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7EC50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A587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00B7C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97325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441B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094C0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B6F79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44710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032F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0A0146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46172565" w14:textId="77777777" w:rsidTr="00D93F2A">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0803D0"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87041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B616F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9CE05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67FB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F0FE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140F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E64B3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DFCCF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C675E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A6AAE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F888A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A0971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D0137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756C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180F7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15B47C2E" w14:textId="77777777" w:rsidTr="00D93F2A">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27E9E"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7C02E9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C843B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DB18F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90F1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432D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FC51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77D7F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61BA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80344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627AB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B4A3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A608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C5879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EE707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5D2DD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4CF3B3A2" w14:textId="77777777" w:rsidTr="00D93F2A">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0CB9D7"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4251B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4670F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87B2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48CB8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4BD6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2FD9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56AC1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E15F24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FBB56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A173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087B2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6A7F6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5AD1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EF1B9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01179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63659BB2" w14:textId="77777777" w:rsidTr="00D93F2A">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3F2046"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C5EFC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C70A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CB45F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48A3A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BD02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C693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CE2EA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E1F49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706EC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56141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CB94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6D92B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A35FB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9B970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FE573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1E05F43A" w14:textId="77777777" w:rsidTr="00D93F2A">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12E204"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7591F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C7FE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380F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802A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9FEC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10BA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184E2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7ACAC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C2900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D5FC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EFFDF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EF51F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27302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F9C2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C5E59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6BEAF93F" w14:textId="77777777" w:rsidTr="00D93F2A">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772026"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voor Gebruikers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192BC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B1EA5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78763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B9E3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2024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AECE6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08F5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F7111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5739B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E925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5245B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4A4DF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9E8CB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89565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C15BC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2156B1E2" w14:textId="77777777" w:rsidTr="00D93F2A">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68CDD0"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AC7C0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1E0B3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19A3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7251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805F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A416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4CEB3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E9213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ABCD5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F1495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7541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0D24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0F361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9C1EB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547D4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1AA61554" w14:textId="77777777" w:rsidTr="00D93F2A">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F30193"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90148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0FA2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3A016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489F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DEFF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2BE71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4E44A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BF9C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9A3C1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0B87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1935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6EFA0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79BA1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E4503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0E5CAE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19DAB5E3" w14:textId="77777777" w:rsidTr="00D93F2A">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8CF255"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39974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6D1D9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14F66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3ECC3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DA70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6ECA2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4D528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4705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5BAC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A441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33F9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4B226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748DA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6A581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2C34FD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734AB0EB" w14:textId="77777777" w:rsidTr="00D93F2A">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808394"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44CBD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4DA3F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7396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210F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29B5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9D515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4715A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16A2B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6C909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4738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01CF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4084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9F1A1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B7922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96FDBA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0C94D955" w14:textId="77777777" w:rsidTr="00D93F2A">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720F00" w14:textId="77777777" w:rsidR="00EB3D7B" w:rsidRPr="006F1174"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B62E92"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255A06"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FB80DB"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B21F4"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28A06"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5CFBD"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4F4B0B"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EC67B"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111C3A"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491BF"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81A77"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EC12AE"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959A0B"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436326"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C3F89C3"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759FEBA2" w14:textId="77777777" w:rsidTr="00D93F2A">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623D0A" w14:textId="77777777" w:rsidR="00EB3D7B" w:rsidRPr="00F40FD0"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CC741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E467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31E7D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9290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7FBA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0D6CF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1AF86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8872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26713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1F05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FF387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26F44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76B5C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27F5D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B0F50E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07D90F1B" w14:textId="77777777" w:rsidTr="00D93F2A">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1FA2C3" w14:textId="77777777" w:rsidR="00EB3D7B" w:rsidRPr="006F1174"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B3BE86"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0F08C"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90AD7"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1CE2B"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F2F52"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37459D"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6764C"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A5086B"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40BD4C"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AF0F0"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A0958"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754CDC"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2703C"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687F3F"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8E65860"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5C8252DD" w14:textId="77777777" w:rsidTr="00D93F2A">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252313" w14:textId="77777777" w:rsidR="00EB3D7B"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BF6673"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C9F563"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D7A5DE"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2F363"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01094"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8E217"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9694E0"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DA2D6B"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0D25C3"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E4CAF"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09ACF"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BFCABF"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D1C92C"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1F50E9"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06FCFC4"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26AB2A9D" w14:textId="77777777" w:rsidTr="00D93F2A">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B1DF20" w14:textId="77777777" w:rsidR="00EB3D7B" w:rsidRPr="006F1174"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C990B6"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177E6"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18DF7"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02DA5"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408E0"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575FB"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8BFAB9"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1E4B33"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379BA6"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B0B05"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27EE1"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A6330"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0C2665"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29B134"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18000CB"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417F75AA" w14:textId="77777777" w:rsidTr="00D93F2A">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8E8BBA"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93108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ED3AA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F1197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C19B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46A8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18D64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E2269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EFF1F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2223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671A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2712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7ABC9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A15F7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D75E8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352FB4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3478D1F9" w14:textId="77777777" w:rsidTr="00D93F2A">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D1D98B"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937AB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D7BAC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25980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6D4D5" w14:textId="77777777" w:rsidR="00EB3D7B" w:rsidRPr="006F1174"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FCC5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2FF595" w14:textId="77777777" w:rsidR="00EB3D7B" w:rsidRPr="006F1174"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ED413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ED123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E0731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AB17B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A68DA" w14:textId="77777777" w:rsidR="00EB3D7B" w:rsidRPr="006F1174"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556010" w14:textId="77777777" w:rsidR="00EB3D7B" w:rsidRPr="006F1174"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53432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449E0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6FC22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67EDFC7E" w14:textId="77777777" w:rsidTr="00D93F2A">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1C1BF2" w14:textId="77777777" w:rsidR="00EB3D7B" w:rsidRPr="006F1174"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68C84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D798C5" w14:textId="77777777" w:rsidR="00EB3D7B" w:rsidRPr="006F1174"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0C7CA8" w14:textId="77777777" w:rsidR="00EB3D7B" w:rsidRPr="006F1174"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1710A0" w14:textId="77777777" w:rsidR="00EB3D7B" w:rsidRPr="006F1174"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58A9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1983F" w14:textId="77777777" w:rsidR="00EB3D7B" w:rsidRPr="006F1174"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A6BE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932B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2A5A4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58B63" w14:textId="77777777" w:rsidR="00EB3D7B" w:rsidRPr="006F1174"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514702" w14:textId="77777777" w:rsidR="00EB3D7B" w:rsidRPr="006F1174"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1DDCBC" w14:textId="77777777" w:rsidR="00EB3D7B" w:rsidRPr="006F1174"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A9FD4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7471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20231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bl>
    <w:p w14:paraId="03EBB7DA" w14:textId="77777777" w:rsidR="004620AE" w:rsidRPr="00FC6DBC" w:rsidRDefault="004620AE" w:rsidP="004620AE">
      <w:pPr>
        <w:pStyle w:val="ProductList-Body"/>
        <w:spacing w:before="60"/>
        <w:rPr>
          <w:i/>
          <w:sz w:val="16"/>
          <w:szCs w:val="16"/>
        </w:rPr>
      </w:pPr>
      <w:r w:rsidRPr="00FC6DBC">
        <w:rPr>
          <w:i/>
          <w:sz w:val="16"/>
          <w:szCs w:val="16"/>
          <w:vertAlign w:val="superscript"/>
        </w:rPr>
        <w:t>1</w:t>
      </w:r>
      <w:r w:rsidRPr="00FC6DBC">
        <w:rPr>
          <w:i/>
          <w:sz w:val="16"/>
          <w:szCs w:val="16"/>
        </w:rPr>
        <w:t xml:space="preserve"> In SLʹs voor Add-on Suites waarbij “zonder ProPlus” in de titel is opgenomen, zijn geen rechten voor Office 365 ProPlus inbegrepen.</w:t>
      </w:r>
    </w:p>
    <w:p w14:paraId="04F8C778" w14:textId="77777777" w:rsidR="004620AE" w:rsidRPr="00FC6DBC" w:rsidRDefault="004620AE" w:rsidP="004620AE">
      <w:pPr>
        <w:pStyle w:val="ProductList-Body"/>
        <w:rPr>
          <w:rStyle w:val="Hyperlink"/>
          <w:i/>
          <w:color w:val="000000" w:themeColor="text1"/>
          <w:sz w:val="16"/>
          <w:szCs w:val="16"/>
        </w:rPr>
      </w:pPr>
      <w:r w:rsidRPr="00FC6DBC">
        <w:rPr>
          <w:i/>
          <w:sz w:val="16"/>
          <w:szCs w:val="16"/>
          <w:vertAlign w:val="superscript"/>
        </w:rPr>
        <w:t>2</w:t>
      </w:r>
      <w:r w:rsidRPr="00FC6DBC">
        <w:rPr>
          <w:i/>
          <w:sz w:val="16"/>
          <w:szCs w:val="16"/>
        </w:rPr>
        <w:t xml:space="preserve"> Naast de hierboven genoemde Online Diensten voldoet ook Microsoft 365 aan de SL-vereisten voor Windows SA per Gebruiker, zoals beschreven in de Productvoorwaarden.</w:t>
      </w:r>
    </w:p>
    <w:p w14:paraId="5708EC95" w14:textId="77777777" w:rsidR="004620AE" w:rsidRPr="00FC6DBC" w:rsidRDefault="004620AE" w:rsidP="004620AE">
      <w:pPr>
        <w:pStyle w:val="ProductList-Body"/>
        <w:rPr>
          <w:i/>
          <w:sz w:val="16"/>
          <w:szCs w:val="16"/>
        </w:rPr>
      </w:pPr>
      <w:r w:rsidRPr="00FC6DBC">
        <w:rPr>
          <w:i/>
          <w:sz w:val="16"/>
          <w:szCs w:val="16"/>
          <w:vertAlign w:val="superscript"/>
        </w:rPr>
        <w:t>3</w:t>
      </w:r>
      <w:r w:rsidRPr="00FC6DBC">
        <w:rPr>
          <w:i/>
          <w:sz w:val="16"/>
          <w:szCs w:val="16"/>
        </w:rPr>
        <w:t xml:space="preserve"> De toevoeging van Skype voor Bedrijven Online Audio Conferencing aan Office 365 Enterprise E5 is afhankelijk van regionale beschikbaarheid.</w:t>
      </w:r>
    </w:p>
    <w:p w14:paraId="0C68ED7E" w14:textId="77777777" w:rsidR="004620AE" w:rsidRPr="00FC6DBC" w:rsidRDefault="004620AE" w:rsidP="004620AE">
      <w:pPr>
        <w:pStyle w:val="ProductList-Body"/>
        <w:rPr>
          <w:i/>
          <w:sz w:val="16"/>
          <w:szCs w:val="16"/>
        </w:rPr>
      </w:pPr>
      <w:r w:rsidRPr="00FC6DBC">
        <w:rPr>
          <w:i/>
          <w:sz w:val="16"/>
          <w:szCs w:val="16"/>
          <w:vertAlign w:val="superscript"/>
        </w:rPr>
        <w:t>4</w:t>
      </w:r>
      <w:r w:rsidRPr="00FC6DBC">
        <w:rPr>
          <w:i/>
          <w:sz w:val="16"/>
          <w:szCs w:val="16"/>
        </w:rPr>
        <w:t xml:space="preserve"> Naast de bovenstaande Online Diensten, omvat Dynamics 365 Unified Operations Plan financiële en operationele functionaliteit, zoals beschreven in Bijlage C van de Licentiehandleiding voor Dynamics 365 Enterprise Edition </w:t>
      </w:r>
      <w:hyperlink r:id="rId67" w:history="1">
        <w:r w:rsidRPr="00FC6DBC">
          <w:rPr>
            <w:rStyle w:val="Hyperlink"/>
            <w:i/>
            <w:sz w:val="16"/>
            <w:szCs w:val="16"/>
          </w:rPr>
          <w:t>https://www.microsoft.com/en-us/dynamics365/pricing</w:t>
        </w:r>
      </w:hyperlink>
      <w:r w:rsidRPr="00FC6DBC">
        <w:rPr>
          <w:i/>
          <w:sz w:val="16"/>
          <w:szCs w:val="16"/>
        </w:rPr>
        <w:t>.</w:t>
      </w:r>
    </w:p>
    <w:p w14:paraId="306BBAB0" w14:textId="77777777" w:rsidR="004620AE" w:rsidRDefault="004620AE" w:rsidP="004620AE">
      <w:pPr>
        <w:pStyle w:val="ProductList-Body"/>
      </w:pPr>
    </w:p>
    <w:p w14:paraId="2FE5C974" w14:textId="2FFC6C41" w:rsidR="004620AE" w:rsidRDefault="004620AE" w:rsidP="004620AE">
      <w:pPr>
        <w:pStyle w:val="ProductList-Offering1Heading"/>
      </w:pPr>
      <w:bookmarkStart w:id="222" w:name="_Toc503180510"/>
      <w:bookmarkStart w:id="223" w:name="_Toc523224834"/>
      <w:r>
        <w:t>Publieke sector</w:t>
      </w:r>
      <w:bookmarkEnd w:id="222"/>
      <w:bookmarkEnd w:id="223"/>
    </w:p>
    <w:tbl>
      <w:tblPr>
        <w:tblW w:w="10899" w:type="dxa"/>
        <w:tblInd w:w="-9" w:type="dxa"/>
        <w:tblLayout w:type="fixed"/>
        <w:tblLook w:val="04A0" w:firstRow="1" w:lastRow="0" w:firstColumn="1" w:lastColumn="0" w:noHBand="0" w:noVBand="1"/>
      </w:tblPr>
      <w:tblGrid>
        <w:gridCol w:w="3572"/>
        <w:gridCol w:w="577"/>
        <w:gridCol w:w="450"/>
        <w:gridCol w:w="450"/>
        <w:gridCol w:w="450"/>
        <w:gridCol w:w="540"/>
        <w:gridCol w:w="720"/>
        <w:gridCol w:w="810"/>
        <w:gridCol w:w="900"/>
        <w:gridCol w:w="810"/>
        <w:gridCol w:w="810"/>
        <w:gridCol w:w="810"/>
      </w:tblGrid>
      <w:tr w:rsidR="00EB3D7B" w14:paraId="1A42D5E1" w14:textId="77777777" w:rsidTr="00D93F2A">
        <w:trPr>
          <w:trHeight w:val="384"/>
          <w:tblHeader/>
        </w:trPr>
        <w:tc>
          <w:tcPr>
            <w:tcW w:w="3572" w:type="dxa"/>
            <w:vMerge w:val="restart"/>
            <w:tcBorders>
              <w:top w:val="nil"/>
              <w:left w:val="nil"/>
              <w:bottom w:val="dashSmallGap" w:sz="4" w:space="0" w:color="808080" w:themeColor="text1" w:themeTint="7F" w:themeShade="00"/>
              <w:right w:val="nil"/>
            </w:tcBorders>
            <w:vAlign w:val="bottom"/>
            <w:hideMark/>
          </w:tcPr>
          <w:p w14:paraId="3638FE2E" w14:textId="77777777" w:rsidR="00EB3D7B" w:rsidRDefault="00EB3D7B" w:rsidP="00D93F2A">
            <w:pPr>
              <w:pStyle w:val="ProductList-Body"/>
              <w:tabs>
                <w:tab w:val="clear" w:pos="158"/>
                <w:tab w:val="left" w:pos="720"/>
              </w:tabs>
              <w:spacing w:line="256" w:lineRule="auto"/>
              <w:ind w:left="-108"/>
              <w:rPr>
                <w:sz w:val="22"/>
              </w:rPr>
            </w:pPr>
            <w:r>
              <w:rPr>
                <w:sz w:val="22"/>
              </w:rPr>
              <w:t>Online Dienst</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437BFCFB" w14:textId="77777777" w:rsidR="00EB3D7B" w:rsidRPr="001F15CE" w:rsidRDefault="00EB3D7B"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06A513F6" w14:textId="77777777" w:rsidR="00EB3D7B" w:rsidRPr="001F15CE" w:rsidRDefault="00EB3D7B"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05FB71A1" w14:textId="77777777" w:rsidR="00EB3D7B" w:rsidRPr="001F15CE" w:rsidRDefault="00EB3D7B"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EB3D7B" w14:paraId="60486361" w14:textId="77777777" w:rsidTr="00D93F2A">
        <w:trPr>
          <w:trHeight w:val="299"/>
          <w:tblHeader/>
        </w:trPr>
        <w:tc>
          <w:tcPr>
            <w:tcW w:w="3572" w:type="dxa"/>
            <w:vMerge/>
            <w:tcBorders>
              <w:top w:val="nil"/>
              <w:left w:val="nil"/>
              <w:bottom w:val="dashSmallGap" w:sz="4" w:space="0" w:color="808080" w:themeColor="background1" w:themeShade="80"/>
              <w:right w:val="nil"/>
            </w:tcBorders>
            <w:vAlign w:val="center"/>
            <w:hideMark/>
          </w:tcPr>
          <w:p w14:paraId="1113C88C" w14:textId="77777777" w:rsidR="00EB3D7B" w:rsidRDefault="00EB3D7B"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F0151FD"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B33A6B"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6D4D6BD"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3EEF86"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779982"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48E20C"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14CDAF"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239EEB"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94903D"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96E3918" w14:textId="77777777" w:rsidR="00EB3D7B" w:rsidRPr="006F1174"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4912BC1"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EB3D7B" w14:paraId="1E23548E" w14:textId="77777777" w:rsidTr="00D93F2A">
        <w:trPr>
          <w:trHeight w:val="210"/>
        </w:trPr>
        <w:tc>
          <w:tcPr>
            <w:tcW w:w="3572" w:type="dxa"/>
            <w:tcBorders>
              <w:top w:val="nil"/>
              <w:left w:val="nil"/>
              <w:bottom w:val="dashSmallGap" w:sz="4" w:space="0" w:color="BFBFBF" w:themeColor="background1" w:themeShade="BF"/>
              <w:right w:val="nil"/>
            </w:tcBorders>
            <w:noWrap/>
            <w:vAlign w:val="center"/>
            <w:hideMark/>
          </w:tcPr>
          <w:p w14:paraId="54195907"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7944B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F401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B3B3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FBFDB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41CAB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AE23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961F7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2FCB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6CF94"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63057"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94FB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37AAB301"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6F8CD9"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B42B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BA3C5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8DC4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8268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AD77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79DD6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30AAF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1A9B4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C376FD"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B8A858"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1F090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46A5A2EE"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A1F645"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184C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01D6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7531C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03FAE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BD7F0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DBF2D3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35C87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58138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F333BB"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148485"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2CB84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0FC64AF8"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684DF7"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83DDD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2442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DEEE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A2E01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7CD4B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82C1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C06B7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85B1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FAB860"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8017DC"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203CB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60C580B7"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36C3B1"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E2E9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4E807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A4449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E8B83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EEE70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21A60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EA24B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E7A3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F33046"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8FD249"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300E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6B1EC8B0"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E7E9B0"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CCC6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B09A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EE0AE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254BC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DA22C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744F4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13539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7A325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A7B84"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91421B"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A1E6C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6F5347F0"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05FFE7"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voor Business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36ED0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0E50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CF77E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3735B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1405F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6C5C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4D46D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39C1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A907F6"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A332EB"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E5574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05A6BC8A"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FBC516"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voor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4C36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89C55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63D8B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7ED7D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2A9B9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9F8C8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DFECD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8ECCD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5969E"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8019EA"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6F233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26A41EEE"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9BBF84"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0F0C6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CE43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AC601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FE05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D950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A6B3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8099C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98AEA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7209F2"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F486B9"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E119B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14454784"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4352B4"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8666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C90C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AD2B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134D8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9184E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4D52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932D3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395E5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E5B3AF"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B0642"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9BE8F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39FD6A71"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D54920"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6336F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40F34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C2D30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2759C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AC597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F14E8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5F37B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A103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7C3364"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CC6C60"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66920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5B8D3907"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E93E9A"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373B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AD7D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4670C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62365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CADD6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D7F2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24E6B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B406F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7C4809"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E46958"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AA3A5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11AF795E"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D1B36F"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D86C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7ADB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20659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E6A52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5AABB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9C66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BD0A4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3F8E5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44B64A"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11F327"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A9D07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10AA697D"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CFC299"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92AF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144B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D58F7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EDE5F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9BA90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0D7F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594DB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07F19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CB6ACC"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CCD825"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8CDA9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07C02FFD" w14:textId="77777777" w:rsidTr="00D93F2A">
        <w:trPr>
          <w:trHeight w:val="299"/>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9D8E57" w14:textId="77777777" w:rsidR="00EB3D7B" w:rsidRPr="006F1174"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A86B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EA53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4480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C1EB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933B1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E5DF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785FB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FCE12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563756"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95B17E"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C6DAA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71DA7D74" w14:textId="77777777" w:rsidTr="00D93F2A">
        <w:trPr>
          <w:trHeight w:val="222"/>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FDAA2A"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6026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5CCC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CCE49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169BAC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F93A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C3F3C7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FF64D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CB799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059E7C"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9DA6BB"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1229C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3D872FE5"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0BBF21"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035B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9C0C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35E36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62582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DC0F8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BAB1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EE97E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61B8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9B2D75"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2BE7DA"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6A63E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060252D8"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4526A8"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8B2E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251B4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3F27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CAB01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D2B79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A66D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A7FC2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80566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7F9426"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32A67"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5E9EE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45C2F202"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30DCEC"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802E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B4487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CA9F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12D1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CAB1D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4E4E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DAE4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32F2F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A0CC04"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BFBC2C"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A2D49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2E3D5ECE"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CB1D4D"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0065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0ED2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4618E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3630C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FB355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A10A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9E1D3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4213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0C4C5F"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AB43A"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40D52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03AC8531"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6ADC6E"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7286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5B2F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E056E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7277D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6D66F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44AC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868D5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9079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D5F70A"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730EC7"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0AC17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6E04A789"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7E5A8F"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4C47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0E82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664C5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8ADC2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D83E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977A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F1F2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ACF7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B60030"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322A38"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8A9F0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587550CB"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9C2FAD"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DD1E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A141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0636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A366F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1590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08EA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E3A6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218D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FD123"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F70E2D"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E77B6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3A2F95CC"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A94EB2"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CB91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46FB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E44E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F5223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2E4D7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F35A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9B57C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3925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92B32D"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F0CACB"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A0BAE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5729DF48"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929770"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voor Gebruikers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C885D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3875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2CB0B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84EDB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A17CD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0519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874B9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B1CF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4241F7"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E9503D"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B7EDC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3D6E90DA"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67ADE3"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6CA6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FFC2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A48F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DE779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9F7EE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3441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83C2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7E86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A86D1"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92AE89"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3E707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7AB54600"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B7E2F8"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B33E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52659B" w14:textId="77777777" w:rsidR="00EB3D7B" w:rsidRPr="006F1174"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10B27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9C54A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6966EF" w14:textId="77777777" w:rsidR="00EB3D7B" w:rsidRPr="006F1174"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EC2D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A611D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D074D7B" w14:textId="77777777" w:rsidR="00EB3D7B" w:rsidRPr="006F1174"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344280"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E7E1AB"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C94DAA" w14:textId="77777777" w:rsidR="00EB3D7B" w:rsidRPr="006F1174"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73E36F73"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4B66A3" w14:textId="77777777" w:rsidR="00EB3D7B" w:rsidRPr="006F1174"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AD3FC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4707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D0C31EC" w14:textId="77777777" w:rsidR="00EB3D7B" w:rsidRPr="006F1174"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E3DB4A" w14:textId="77777777" w:rsidR="00EB3D7B" w:rsidRPr="006F1174"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07455" w14:textId="77777777" w:rsidR="00EB3D7B" w:rsidRPr="006F1174"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E5BC189" w14:textId="77777777" w:rsidR="00EB3D7B" w:rsidRPr="006F1174"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1C8AE5" w14:textId="77777777" w:rsidR="00EB3D7B" w:rsidRPr="006F1174"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096335" w14:textId="77777777" w:rsidR="00EB3D7B" w:rsidRPr="006F1174"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FD74C" w14:textId="77777777" w:rsidR="00EB3D7B" w:rsidRPr="006F1174"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635FCA" w14:textId="77777777" w:rsidR="00EB3D7B" w:rsidRPr="006F1174"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5EB8C6" w14:textId="77777777" w:rsidR="00EB3D7B" w:rsidRPr="006F1174"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42C1B02E"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3781B7" w14:textId="77777777" w:rsidR="00EB3D7B"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Onderwijseditie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83BE6"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EA81E"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45E44"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1289A"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3F63E0"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7709A"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D790E5"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E8FF0"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44AF7F"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0D75A7"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674B55"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r>
    </w:tbl>
    <w:p w14:paraId="2512B4F6" w14:textId="77777777" w:rsidR="004620AE" w:rsidRPr="00450B1A" w:rsidRDefault="004620AE" w:rsidP="004620AE">
      <w:pPr>
        <w:pStyle w:val="ProductList-Body"/>
        <w:spacing w:before="60"/>
        <w:rPr>
          <w:i/>
          <w:sz w:val="16"/>
          <w:szCs w:val="16"/>
        </w:rPr>
      </w:pPr>
      <w:r>
        <w:rPr>
          <w:i/>
          <w:sz w:val="16"/>
          <w:szCs w:val="16"/>
          <w:vertAlign w:val="superscript"/>
        </w:rPr>
        <w:t>1</w:t>
      </w:r>
      <w:r>
        <w:rPr>
          <w:i/>
          <w:sz w:val="16"/>
          <w:szCs w:val="16"/>
        </w:rPr>
        <w:t xml:space="preserve"> In SLʹs voor Add-on Suites waarbij “zonder ProPlus” in de titel is opgenomen, zijn geen rechten voor Office 365 ProPlus inbegrepen.</w:t>
      </w:r>
    </w:p>
    <w:p w14:paraId="59B513A3" w14:textId="77777777" w:rsidR="004620AE" w:rsidRPr="00EB4F97" w:rsidRDefault="004620AE" w:rsidP="004620AE">
      <w:pPr>
        <w:pStyle w:val="ProductList-Body"/>
        <w:rPr>
          <w:rStyle w:val="Hyperlink"/>
          <w:i/>
          <w:color w:val="000000" w:themeColor="text1"/>
          <w:sz w:val="16"/>
          <w:szCs w:val="16"/>
        </w:rPr>
      </w:pPr>
      <w:r>
        <w:rPr>
          <w:i/>
          <w:sz w:val="16"/>
          <w:szCs w:val="16"/>
          <w:vertAlign w:val="superscript"/>
        </w:rPr>
        <w:t>2</w:t>
      </w:r>
      <w:r>
        <w:rPr>
          <w:i/>
          <w:sz w:val="16"/>
          <w:szCs w:val="16"/>
        </w:rPr>
        <w:t xml:space="preserve"> Naast de hierboven genoemde Online Diensten voldoet ook Microsoft 365 Education aan de SL-vereisten voor Windows SA per Gebruiker, zoals beschreven in de Productvoorwaarden.</w:t>
      </w:r>
    </w:p>
    <w:p w14:paraId="12BF3EFE" w14:textId="77777777" w:rsidR="004620AE" w:rsidRPr="00C040A0" w:rsidRDefault="004620AE" w:rsidP="004620AE">
      <w:pPr>
        <w:pStyle w:val="ProductList-Body"/>
        <w:rPr>
          <w:i/>
          <w:sz w:val="16"/>
          <w:szCs w:val="16"/>
        </w:rPr>
      </w:pPr>
      <w:r>
        <w:rPr>
          <w:i/>
          <w:sz w:val="16"/>
          <w:szCs w:val="16"/>
          <w:vertAlign w:val="superscript"/>
        </w:rPr>
        <w:t>3</w:t>
      </w:r>
      <w:r>
        <w:rPr>
          <w:i/>
          <w:sz w:val="16"/>
          <w:szCs w:val="16"/>
        </w:rPr>
        <w:t xml:space="preserve"> De toevoeging van Skype voor Bedrijven Online Audio Conferencing aan Office 365 Government/Education E5/A5 is afhankelijk van regionale beschikbaarheid.</w:t>
      </w:r>
    </w:p>
    <w:p w14:paraId="4DE04388" w14:textId="77777777" w:rsidR="004620AE" w:rsidRDefault="004620AE" w:rsidP="004620AE">
      <w:pPr>
        <w:pStyle w:val="ProductList-Body"/>
      </w:pPr>
      <w:r>
        <w:rPr>
          <w:i/>
          <w:sz w:val="16"/>
          <w:szCs w:val="16"/>
          <w:vertAlign w:val="superscript"/>
        </w:rPr>
        <w:t xml:space="preserve">4 </w:t>
      </w:r>
      <w:r>
        <w:rPr>
          <w:i/>
          <w:sz w:val="16"/>
          <w:szCs w:val="16"/>
        </w:rPr>
        <w:t>Inclusief Microsoft 365 Education A3 met Core CAL.</w:t>
      </w:r>
    </w:p>
    <w:bookmarkEnd w:id="220"/>
    <w:p w14:paraId="374EA8ED" w14:textId="75AD82CB" w:rsidR="00D67A4B" w:rsidRPr="00690C65" w:rsidRDefault="004D772F" w:rsidP="008855D8">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BF3186">
        <w:rPr>
          <w:rStyle w:val="Hyperlink"/>
          <w:sz w:val="16"/>
          <w:szCs w:val="16"/>
        </w:rPr>
        <w:t>Inhoudsopgave</w:t>
      </w:r>
      <w:r>
        <w:rPr>
          <w:rStyle w:val="Hyperlink"/>
          <w:sz w:val="16"/>
          <w:szCs w:val="16"/>
        </w:rPr>
        <w:fldChar w:fldCharType="end"/>
      </w:r>
      <w:r w:rsidR="00BF3186">
        <w:rPr>
          <w:sz w:val="16"/>
          <w:szCs w:val="16"/>
        </w:rPr>
        <w:t xml:space="preserve"> / </w:t>
      </w:r>
      <w:hyperlink w:anchor="GeneralTerms" w:history="1">
        <w:r w:rsidR="00BF3186">
          <w:rPr>
            <w:rStyle w:val="Hyperlink"/>
            <w:sz w:val="16"/>
            <w:szCs w:val="16"/>
          </w:rPr>
          <w:t>Algemene voorwaarden</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4" w:name="Attachment3"/>
      <w:bookmarkStart w:id="225" w:name="_Toc523224835"/>
      <w:r>
        <w:lastRenderedPageBreak/>
        <w:t>Bijlage 3 – De Standardcontractclausules (verwerkers)</w:t>
      </w:r>
      <w:bookmarkEnd w:id="224"/>
      <w:bookmarkEnd w:id="225"/>
    </w:p>
    <w:p w14:paraId="3AEDD164" w14:textId="77777777" w:rsidR="00381DAF" w:rsidRDefault="00381DAF" w:rsidP="00381DAF">
      <w:pPr>
        <w:pStyle w:val="ProductList-Body"/>
      </w:pPr>
      <w:r>
        <w:t>De uitvoering van de volumelicentieovereenkomst door de Klant omvat de uitvoering van deze Bijlage 3 die is medeondertekend door Microsoft Corporation. Indien de Klant ervoor kiest de “Modelcontractbepalingen” niet van toepassing te laten zijn, dient deze in een schriftelijke kennisgeving aan Microsoft de volgende informatie verstrekken (conform de voorwaarden van de volumelicentieovereenkomst van de Klant):</w:t>
      </w:r>
    </w:p>
    <w:p w14:paraId="5086B29B" w14:textId="77777777" w:rsidR="00381DAF" w:rsidRDefault="00381DAF" w:rsidP="00381DAF">
      <w:pPr>
        <w:pStyle w:val="ProductList-Body"/>
        <w:numPr>
          <w:ilvl w:val="0"/>
          <w:numId w:val="5"/>
        </w:numPr>
        <w:ind w:left="450" w:hanging="270"/>
      </w:pPr>
      <w:r>
        <w:t>de volledige wettelijke naam van de Klant en elke gelieerde Onderneming waarop deze bepalingen niet van toepassing worden verklaard;</w:t>
      </w:r>
    </w:p>
    <w:p w14:paraId="5A7ED6DF" w14:textId="77777777" w:rsidR="00381DAF" w:rsidRDefault="00381DAF" w:rsidP="00381DAF">
      <w:pPr>
        <w:pStyle w:val="ProductList-Body"/>
        <w:numPr>
          <w:ilvl w:val="0"/>
          <w:numId w:val="5"/>
        </w:numPr>
        <w:spacing w:before="40"/>
        <w:ind w:left="450" w:hanging="270"/>
      </w:pPr>
      <w:r>
        <w:t>indien de Klant meerdere volumelicentieovereenkomsten heeft, de volumelicentieovereenkomst waarop de uitsluiting van toepassing is; en</w:t>
      </w:r>
    </w:p>
    <w:p w14:paraId="4F061ECC" w14:textId="77777777" w:rsidR="00381DAF" w:rsidRDefault="00381DAF" w:rsidP="00381DAF">
      <w:pPr>
        <w:pStyle w:val="ProductList-Body"/>
        <w:numPr>
          <w:ilvl w:val="0"/>
          <w:numId w:val="5"/>
        </w:numPr>
        <w:spacing w:before="40"/>
        <w:ind w:left="461" w:hanging="274"/>
      </w:pPr>
      <w:r>
        <w:t>een verklaring dat de Klant (of Gelieerde Onderneming) de Modelcontractbepalingen niet van toepassing wil laten zijn.</w:t>
      </w:r>
    </w:p>
    <w:p w14:paraId="38D866A1" w14:textId="77777777" w:rsidR="00381DAF" w:rsidRDefault="00381DAF" w:rsidP="00381DAF">
      <w:pPr>
        <w:pStyle w:val="ProductList-Body"/>
        <w:spacing w:before="40"/>
      </w:pPr>
    </w:p>
    <w:p w14:paraId="60E60541" w14:textId="77777777" w:rsidR="00381DAF" w:rsidRDefault="00381DAF" w:rsidP="00381DAF">
      <w:pPr>
        <w:pStyle w:val="ProductList-Body"/>
      </w:pPr>
      <w:r>
        <w:t>In een land waar goedkeuring van de toezichthouder is vereist voor het gebruik van de Modelcontractbepalingen, kan niet worden vertrouwd op de Modelcontractbepalingen van het Besluit van de Commissie 2010/87/EU (van februari 2010) om de gegevensexport vanuit dit land te legitimeren, tenzij de Klant de vereiste goedkeuring van de toezichthouder heeft.</w:t>
      </w:r>
    </w:p>
    <w:p w14:paraId="7364757D" w14:textId="77777777" w:rsidR="00381DAF" w:rsidRDefault="00381DAF" w:rsidP="00381DAF">
      <w:pPr>
        <w:pStyle w:val="ProductList-Body"/>
      </w:pPr>
    </w:p>
    <w:p w14:paraId="6FFC254F" w14:textId="77777777" w:rsidR="00381DAF" w:rsidRDefault="00381DAF" w:rsidP="00381DAF">
      <w:pPr>
        <w:pStyle w:val="ProductList-Body"/>
      </w:pPr>
      <w:r>
        <w:t>Met ingang van 25 mei 2018 en daarna worden verwijzingen naar verschillende artikelen in de Richtlijn 95/46/EG in de Modelcontractbepalingen hieronder beschouwd als verwijzingen naar de relevante en toepasselijke artikelen in de AVG.</w:t>
      </w:r>
    </w:p>
    <w:p w14:paraId="1F953A64" w14:textId="77777777" w:rsidR="00381DAF" w:rsidRDefault="00381DAF" w:rsidP="00232755">
      <w:pPr>
        <w:pStyle w:val="ProductList-Body"/>
      </w:pPr>
    </w:p>
    <w:p w14:paraId="4E06F8C8" w14:textId="5BD899E8" w:rsidR="00232755" w:rsidRPr="00690C65" w:rsidRDefault="00232755" w:rsidP="00232755">
      <w:pPr>
        <w:pStyle w:val="ProductList-Body"/>
      </w:pPr>
      <w:r>
        <w:t>Binnen de context van Artikel 26, lid 2 van Richtlijn 95/46/EG betreffende de doorgifte van persoonsgegevens aan bewerkers in derde landen die geen passend niveau van gegevensbescherming waarborgen, zijn de Klant (als gegevensexporteur) en Microsoft Corporation (als gegevensimporteur, waarvan de handtekening hieronder is opgenomen), elk een “partij”, samen “de partijen”, de volgende Contractclausules (de “Clausules” of “Modelcontractbepalingen”) overeengekomen om toereikende waarborgen bij te brengen met betrekking tot de bescherming van de privacy en fundamentele rechten van vrijheden van personen voor de overdracht door de exporteur aan de importeur van de persoonsgegevens die in Bijlage 1 zijn gespecificeerd.</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Bepaling 1: Definities</w:t>
      </w:r>
    </w:p>
    <w:p w14:paraId="71FC6C70" w14:textId="77777777" w:rsidR="00232755" w:rsidRPr="00690C65" w:rsidRDefault="00232755" w:rsidP="00232755">
      <w:pPr>
        <w:pStyle w:val="ProductList-Body"/>
      </w:pPr>
    </w:p>
    <w:p w14:paraId="7BD8EA70" w14:textId="5C0664B0" w:rsidR="00232755" w:rsidRPr="00690C65" w:rsidRDefault="00232755" w:rsidP="00232755">
      <w:pPr>
        <w:pStyle w:val="ProductList-Body"/>
        <w:spacing w:after="120"/>
      </w:pPr>
      <w:r>
        <w:t xml:space="preserve">(a) </w:t>
      </w:r>
      <w:r w:rsidR="00201A54">
        <w:t>“</w:t>
      </w:r>
      <w:r>
        <w:t>persoonsgegevens</w:t>
      </w:r>
      <w:r w:rsidR="00201A54">
        <w:t>”</w:t>
      </w:r>
      <w:r>
        <w:t xml:space="preserve">, </w:t>
      </w:r>
      <w:r w:rsidR="00201A54">
        <w:t>“</w:t>
      </w:r>
      <w:r>
        <w:t xml:space="preserve">bijzondere categorieën gegevens”, </w:t>
      </w:r>
      <w:r w:rsidR="00201A54">
        <w:t>“</w:t>
      </w:r>
      <w:r>
        <w:t xml:space="preserve">verwerken/verwerking”, </w:t>
      </w:r>
      <w:r w:rsidR="00201A54">
        <w:t>“</w:t>
      </w:r>
      <w:r>
        <w:t xml:space="preserve">voor de verwerking verantwoordelijke”, </w:t>
      </w:r>
      <w:r w:rsidR="00201A54">
        <w:t>“</w:t>
      </w:r>
      <w:r>
        <w:t xml:space="preserve">verwerker”, </w:t>
      </w:r>
      <w:r w:rsidR="00201A54">
        <w:t>“</w:t>
      </w:r>
      <w:r>
        <w:t xml:space="preserve">betrokkene” en </w:t>
      </w:r>
      <w:r w:rsidR="00201A54">
        <w:t>“</w:t>
      </w:r>
      <w:r>
        <w:t xml:space="preserve">toezichthoudende autoriteit” hebben dezelfde definities als in Richtlijn 95/46/EG van het Europees Parlement en de Raad van 24 oktober 1995 betreffende de bescherming van natuurlijke personen in verband met de verwerking van persoonsgegevens en betreffende het vrije verkeer van die gegevens (1); </w:t>
      </w:r>
    </w:p>
    <w:p w14:paraId="56DF744D" w14:textId="63FA4BF3" w:rsidR="00232755" w:rsidRPr="00690C65" w:rsidRDefault="00232755" w:rsidP="00232755">
      <w:pPr>
        <w:pStyle w:val="ProductList-Body"/>
        <w:spacing w:after="120"/>
      </w:pPr>
      <w:r>
        <w:t xml:space="preserve">(b) </w:t>
      </w:r>
      <w:r w:rsidR="00201A54">
        <w:t>“</w:t>
      </w:r>
      <w:r>
        <w:t xml:space="preserve">de gegevensexporteur” betekent de voor de verwerking verantwoordelijke die de persoonsgegevens doorgeeft; </w:t>
      </w:r>
    </w:p>
    <w:p w14:paraId="4D0F19E1" w14:textId="0B8B1536" w:rsidR="00232755" w:rsidRPr="00690C65" w:rsidRDefault="00232755" w:rsidP="00232755">
      <w:pPr>
        <w:pStyle w:val="ProductList-Body"/>
        <w:spacing w:after="120"/>
      </w:pPr>
      <w:r>
        <w:t xml:space="preserve">(c) </w:t>
      </w:r>
      <w:r w:rsidR="00201A54">
        <w:t>“</w:t>
      </w:r>
      <w:r>
        <w:t xml:space="preserve">de gegevensimporteur” betekent de verwerker die overeenkomt van de gegevensexporteur persoonsgegevens te ontvangen om deze na doorgifte namens de gegevensexporteur te verwerken in overeenstemming met zijn instructies en de voorwaarden van de bepalingen, en die niet onderworpen is aan een regeling van een derde land die passende bescherming biedt in de zin van artikel 25, lid 1, van Richtlijn 95/46/EG; </w:t>
      </w:r>
    </w:p>
    <w:p w14:paraId="3242292C" w14:textId="6FEDB7FA" w:rsidR="00232755" w:rsidRPr="00690C65" w:rsidRDefault="00232755" w:rsidP="00232755">
      <w:pPr>
        <w:pStyle w:val="ProductList-Body"/>
        <w:spacing w:after="120"/>
      </w:pPr>
      <w:r>
        <w:t xml:space="preserve">(d) </w:t>
      </w:r>
      <w:r w:rsidR="00201A54">
        <w:t>“</w:t>
      </w:r>
      <w:r>
        <w:t xml:space="preserve">de subverwerker” betekent een verwerker die door de gegevensimporteur of een andere voor de gegevensimporteur werkende subverwerker is gecontracteerd en die overeenkomt van de gegevensimporteur of van een andere voor de gegevensimporteur werkende subverwerker persoonsgegevens te ontvangen, uitsluitend ten behoeve van de verwerkingsactiviteiten die namens de gegevensexporteur worden verricht na de doorgifte, overeenkomstig de instructies van de gegevensexporteur, de voorwaarden van de bepalingen en de voorwaarden van het schriftelijke contract inzake subverwerking; </w:t>
      </w:r>
    </w:p>
    <w:p w14:paraId="3606732F" w14:textId="627C7C91" w:rsidR="00232755" w:rsidRPr="00690C65" w:rsidRDefault="00232755" w:rsidP="00232755">
      <w:pPr>
        <w:pStyle w:val="ProductList-Body"/>
        <w:spacing w:after="120"/>
      </w:pPr>
      <w:r>
        <w:t xml:space="preserve">(e) </w:t>
      </w:r>
      <w:r w:rsidR="00201A54">
        <w:t>“</w:t>
      </w:r>
      <w:r>
        <w:t xml:space="preserve">het toepasselijk recht inzake gegevensbescherming” betekent de wettelijke bepalingen ter bescherming van de fundamentele rechten en vrijheden van personen, en met name hun recht op bescherming van de persoonlijke levenssfeer in verband met de verwerking van persoonsgegevens, die in de lidstaat van vestiging van de gegevensexporteur van toepassing zijn op een voor de verwerking verantwoordelijke; </w:t>
      </w:r>
    </w:p>
    <w:p w14:paraId="5DF17BEE" w14:textId="59A985D6" w:rsidR="00232755" w:rsidRPr="00690C65" w:rsidRDefault="00232755" w:rsidP="00232755">
      <w:pPr>
        <w:pStyle w:val="ProductList-Body"/>
      </w:pPr>
      <w:r>
        <w:t xml:space="preserve">(f) </w:t>
      </w:r>
      <w:r w:rsidR="00201A54">
        <w:t>“</w:t>
      </w:r>
      <w:r>
        <w:t xml:space="preserve">technische en organisatorische beveiligingsmaatregelen” betekent maatregelen die tot doel hebben persoonsgegevens te beveiligen tegen vernietiging, hetzij per ongeluk, hetzij onrechtmatig, tegen verlies, vervalsing, niet-toegelaten verspreiding of toegang, met name wanneer de verwerking de doorzending van gegevens in een netwerk omvat, dan wel tegen enige andere vorm van onwettige verwerking.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Bepaling 2: Bijzonderheden betreffende de doorgifte</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 bijzonderheden betreffende de doorgifte, met name, in voorkomend geval, de bijzondere categorieën persoonsgegevens, worden nader omschreven in Bijlage 1, die een integrerend deel van de Bepalingen vormt.</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Bepaling 3: Derdenbeding</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 betrokkenen kunnen deze bepaling en bepaling 4, onder b) tot en met i), bepaling 5, onder a) tot en met e) en g) tot en met j), bepaling 6, leden 1 en 2, bepaling 7, bepaling 8, lid 2, en de bepalingen 9 tot en met 12 als derde begunstigden tegenover de gegevensexporteur afdwingen. </w:t>
      </w:r>
    </w:p>
    <w:p w14:paraId="2380EFCA" w14:textId="77777777" w:rsidR="00232755" w:rsidRPr="00690C65" w:rsidRDefault="00232755" w:rsidP="00232755">
      <w:pPr>
        <w:pStyle w:val="ProductList-Body"/>
        <w:spacing w:after="120"/>
      </w:pPr>
      <w:r>
        <w:lastRenderedPageBreak/>
        <w:t xml:space="preserve">2. De betrokkenen kunnen deze bepaling, bepaling 5, onder a) tot en met e) en onder g), bepaling 6, bepaling 7, bepaling 8, lid 2, en de bepalingen 9 tot en met 12 tegenover de gegevensimporteur afdwingen in gevallen waarin de gegevensexporteur feitelijk is verdwenen of heeft opgehouden rechtens te bestaan, tenzij een rechtsopvolger contractueel of rechtens alle wettelijke verplichtingen van de gegevensexporteur heeft overgenomen en daardoor de rechten en verplichtingen van de gegevensexporteur op zich neemt; in dit geval kunnen betrokkenen de genoemde bepalingen tegenover deze rechtsopvolger afdwingen. </w:t>
      </w:r>
    </w:p>
    <w:p w14:paraId="3F00294C" w14:textId="77777777" w:rsidR="00232755" w:rsidRPr="00690C65" w:rsidRDefault="00232755" w:rsidP="00232755">
      <w:pPr>
        <w:pStyle w:val="ProductList-Body"/>
        <w:spacing w:after="120"/>
      </w:pPr>
      <w:r>
        <w:t xml:space="preserve">3. De betrokkenen kunnen deze bepaling, bepaling 5, onder a) tot en met e) en onder g), bepaling 6, bepaling 7, bepaling 8, lid 2, en de bepalingen 9 tot en met 12 tegenover de subverwerker afdwingen in die gevallen waarin zowel de gegevensexporteur als de gegevensimporteur feitelijk is verdwenen, heeft opgehouden rechtens te bestaan of insolvent is geworden, tenzij een rechtsopvolger contractueel of rechtens alle wettelijke verplichtingen van de gegevensexporteur heeft overgenomen en daardoor de rechten en verplichtingen van de gegevensexporteur op zich neemt; in dat geval kunnen betrokkenen de genoemde bepalingen tegenover deze rechtsopvolger afdwingen. Deze aansprakelijkheid van de subverwerker jegens derden blijft beperkt tot de verwerkingswerkzaamheden die deze zelf heeft uitgevoerd krachtens de bepalingen. </w:t>
      </w:r>
    </w:p>
    <w:p w14:paraId="1557E6EB" w14:textId="236F2104" w:rsidR="0051235E" w:rsidRDefault="00232755" w:rsidP="0051235E">
      <w:pPr>
        <w:pStyle w:val="ProductList-Body"/>
      </w:pPr>
      <w:r>
        <w:t xml:space="preserve">4. De partijen verzetten zich er niet tegen dat de betrokkenen door een vereniging of andere instelling worden vertegenwoordigd, indien de betrokkenen dit uitdrukkelijk wensen en dit in het nationale recht is toegestaan. </w:t>
      </w:r>
    </w:p>
    <w:p w14:paraId="7952668C" w14:textId="77777777" w:rsidR="00381DAF" w:rsidRDefault="00381DAF" w:rsidP="0051235E">
      <w:pPr>
        <w:pStyle w:val="ProductList-Body"/>
      </w:pPr>
    </w:p>
    <w:p w14:paraId="7ACF0438" w14:textId="68428116" w:rsidR="00232755" w:rsidRPr="00690C65" w:rsidRDefault="00232755" w:rsidP="0051235E">
      <w:pPr>
        <w:pStyle w:val="ProductList-Body"/>
        <w:jc w:val="center"/>
        <w:outlineLvl w:val="1"/>
      </w:pPr>
      <w:r>
        <w:rPr>
          <w:b/>
        </w:rPr>
        <w:t>Bepaling 4: Verplichtingen van de gegevensexporteur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De gegevensexporteur stemt ermee in en garandeert dat: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de verwerking van de persoonsgegevens, met inbegrip van de doorgifte zelf, is geschied en zal blijven geschieden in overeenstemming met alle relevante bepalingen van het toepasselijke recht inzake gegevensbescherming (en, waar van toepassing, is gemeld aan de betrokken autoriteiten van de lidstaat waar de gegevensexporteur is gevestigd), en dat zij niet in strijd is met de toepasselijke bepalingen van die staat; </w:t>
      </w:r>
    </w:p>
    <w:p w14:paraId="1BBA23CC" w14:textId="77777777" w:rsidR="00232755" w:rsidRPr="00690C65" w:rsidRDefault="00232755" w:rsidP="00232755">
      <w:pPr>
        <w:pStyle w:val="ProductList-Body"/>
        <w:spacing w:after="120"/>
      </w:pPr>
      <w:r>
        <w:t xml:space="preserve">(b) hij de gegevensimporteur instructie heeft gegeven, en gedurende de verwerking van de persoonsgegevens zal geven, de persoonsgegevens uitsluitend namens de gegevensexporteur en in overeenstemming met het toepasselijke recht inzake gegevensbescherming en de bepalingen te verwerken; </w:t>
      </w:r>
    </w:p>
    <w:p w14:paraId="38B34303" w14:textId="77777777" w:rsidR="00232755" w:rsidRPr="00690C65" w:rsidRDefault="00232755" w:rsidP="00232755">
      <w:pPr>
        <w:pStyle w:val="ProductList-Body"/>
        <w:spacing w:after="120"/>
      </w:pPr>
      <w:r>
        <w:t xml:space="preserve">(c) de gegevensimporteur voldoende waarborgen zal bieden ten aanzien van de technische en organisatorische beveiligingsmaatregelen die in Bijlage 2 bij dit contract worden omschreven; </w:t>
      </w:r>
    </w:p>
    <w:p w14:paraId="41951DDE" w14:textId="263D5D0C" w:rsidR="00232755" w:rsidRPr="00690C65" w:rsidRDefault="00232755" w:rsidP="00232755">
      <w:pPr>
        <w:pStyle w:val="ProductList-Body"/>
        <w:spacing w:after="120"/>
      </w:pPr>
      <w:r>
        <w:t>(d) deze beveiligingsmaatregelen, na een beoordeling van de vereisten van het toepasselijke recht inzake gegevensbescherming, geschikt zijn bevonden om persoonsgegevens te beschermen tegen vernietiging, hetzij bij ongeluk, hetzij onrechtmatig, tegen verlies, vervalsing, niet-toegelaten verspreiding of toegang, met name wanneer de verwerking doorzending van gegevens via een netwerk omvat, dan wel tegen enige andere vorm van onwettige verwerking, en deze maatregelen gezien de aan de verwerking en de aard van de te beschermen gegevens verbonden risico</w:t>
      </w:r>
      <w:r w:rsidR="0026085E">
        <w:t>’</w:t>
      </w:r>
      <w:r>
        <w:t xml:space="preserve">s een passend beveiligingsniveau waarborgen, gelet op de stand van de techniek en de kosten van de tenuitvoerlegging; </w:t>
      </w:r>
    </w:p>
    <w:p w14:paraId="0A445E6C" w14:textId="77777777" w:rsidR="00232755" w:rsidRPr="00690C65" w:rsidRDefault="00232755" w:rsidP="00232755">
      <w:pPr>
        <w:pStyle w:val="ProductList-Body"/>
        <w:spacing w:after="120"/>
      </w:pPr>
      <w:r>
        <w:t xml:space="preserve">(e) hij op de naleving van deze beveiligingsmaatregelen zal toezien; </w:t>
      </w:r>
    </w:p>
    <w:p w14:paraId="6AB8CF1B" w14:textId="77777777" w:rsidR="00232755" w:rsidRPr="00690C65" w:rsidRDefault="00232755" w:rsidP="00232755">
      <w:pPr>
        <w:pStyle w:val="ProductList-Body"/>
        <w:spacing w:after="120"/>
      </w:pPr>
      <w:r>
        <w:t xml:space="preserve">(f) wanneer de doorgifte bijzondere categorieën gegevens betreft, de betrokkene ervan in kennis is gesteld, of vóór of zo spoedig mogelijk na de doorgifte ervan in kennis zal worden gesteld, dat zijn gegevens kunnen worden doorgegeven naar een derde land dat geen passende bescherming biedt als bedoeld in Richtlijn 95/46/EG; </w:t>
      </w:r>
    </w:p>
    <w:p w14:paraId="1FF7E12F" w14:textId="77777777" w:rsidR="00232755" w:rsidRPr="00690C65" w:rsidRDefault="00232755" w:rsidP="00232755">
      <w:pPr>
        <w:pStyle w:val="ProductList-Body"/>
        <w:spacing w:after="120"/>
      </w:pPr>
      <w:r>
        <w:t xml:space="preserve">(g) hij overeenkomstig bepaling 5, onder b), en bepaling 8, lid 3, ontvangen kennisgevingen van de gegevensimporteur of een subverwerker aan de toezichthoudende autoriteit zal doorzenden, wanneer hij (dat wil zeggen de gegevensexporteur) besluit de doorgifte voort te zetten of de opschorting op te heffen; </w:t>
      </w:r>
    </w:p>
    <w:p w14:paraId="5D2CB4A1" w14:textId="77777777" w:rsidR="00232755" w:rsidRPr="00690C65" w:rsidRDefault="00232755" w:rsidP="00232755">
      <w:pPr>
        <w:pStyle w:val="ProductList-Body"/>
        <w:spacing w:after="120"/>
      </w:pPr>
      <w:r>
        <w:t xml:space="preserve">(h) hij op verzoek een afschrift van de bepalingen ter beschikking van de betrokkene zal stellen, met uitzondering van Bijlage 2, alsmede een beknopte beschrijving van de beveiligingsmaatregelen en een afschrift van elk contract voor subverwerkingsdiensten dat overeenkomstig de bepalingen dient te worden opgesteld; indien de bepalingen of het contract commerciële informatie bevatten, mag de gegevensexporteur deze commerciële informatie verwijderen; </w:t>
      </w:r>
    </w:p>
    <w:p w14:paraId="6BE07452" w14:textId="77777777" w:rsidR="00232755" w:rsidRPr="00690C65" w:rsidRDefault="00232755" w:rsidP="00232755">
      <w:pPr>
        <w:pStyle w:val="ProductList-Body"/>
        <w:spacing w:after="120"/>
      </w:pPr>
      <w:r>
        <w:t xml:space="preserve">(i) in geval van subverwerking de verwerkingsactiviteiten worden uitgevoerd overeenkomstig bepaling 11 door een subverwerker die ten minste hetzelfde beschermingsniveau voor de persoonsgegevens en de rechten van de betrokkenen waarborgt als de gegevensimporteur overeenkomstig deze bepalingen; en </w:t>
      </w:r>
    </w:p>
    <w:p w14:paraId="7FB3CCD2" w14:textId="263D5BDF" w:rsidR="00D67A4B" w:rsidRPr="00690C65" w:rsidRDefault="00232755" w:rsidP="00232755">
      <w:pPr>
        <w:pStyle w:val="ProductList-Body"/>
      </w:pPr>
      <w:r>
        <w:t>(j) hij zal toezien op de naleving van bepaling 4, onder a) tot en met i).</w:t>
      </w:r>
    </w:p>
    <w:p w14:paraId="2FC594DE" w14:textId="77777777" w:rsidR="00D67A4B" w:rsidRPr="00690C65" w:rsidRDefault="00D67A4B" w:rsidP="00A914BF">
      <w:pPr>
        <w:pStyle w:val="ProductList-Body"/>
      </w:pPr>
    </w:p>
    <w:p w14:paraId="4ACC0FB6" w14:textId="469DA93A" w:rsidR="00E83159" w:rsidRPr="00690C65" w:rsidRDefault="00E83159" w:rsidP="00381DAF">
      <w:pPr>
        <w:pStyle w:val="ProductList-Body"/>
        <w:keepNext/>
        <w:jc w:val="center"/>
        <w:outlineLvl w:val="1"/>
      </w:pPr>
      <w:r>
        <w:rPr>
          <w:b/>
        </w:rPr>
        <w:lastRenderedPageBreak/>
        <w:t>Bepaling 5: Verplichtingen van de gegevensimporteur</w:t>
      </w:r>
    </w:p>
    <w:p w14:paraId="118385FF" w14:textId="77777777" w:rsidR="00E83159" w:rsidRPr="00690C65" w:rsidRDefault="00E83159" w:rsidP="00381DAF">
      <w:pPr>
        <w:pStyle w:val="ProductList-Body"/>
        <w:keepNext/>
      </w:pPr>
    </w:p>
    <w:p w14:paraId="7DB8490C" w14:textId="77777777" w:rsidR="00E83159" w:rsidRPr="00690C65" w:rsidRDefault="00E83159" w:rsidP="00381DAF">
      <w:pPr>
        <w:pStyle w:val="ProductList-Body"/>
        <w:keepNext/>
      </w:pPr>
      <w:r>
        <w:t xml:space="preserve">De gegevensimporteur stemt ermee in en garandeert dat: </w:t>
      </w:r>
    </w:p>
    <w:p w14:paraId="21D74128" w14:textId="77777777" w:rsidR="00E83159" w:rsidRPr="00690C65" w:rsidRDefault="00E83159" w:rsidP="00381DAF">
      <w:pPr>
        <w:pStyle w:val="ProductList-Body"/>
        <w:keepNext/>
      </w:pPr>
    </w:p>
    <w:p w14:paraId="59EB4F4E" w14:textId="77777777" w:rsidR="00E83159" w:rsidRPr="00690C65" w:rsidRDefault="00E83159" w:rsidP="00E83159">
      <w:pPr>
        <w:pStyle w:val="ProductList-Body"/>
        <w:spacing w:after="120"/>
      </w:pPr>
      <w:r>
        <w:t xml:space="preserve">(a) hij de persoonsgegevens uitsluitend namens de gegevensexporteur en in overeenstemming met diens instructies en met de bepalingen verwerkt; indien hij om welke reden dan ook daartoe niet in staat is, stemt hij ermee in de gegevensexporteur onverwijld daarvan in kennis te stellen, in welk geval de gegevensexporteur de gegevensdoorgifte mag opschorten en/of het contract mag beëindigen; </w:t>
      </w:r>
    </w:p>
    <w:p w14:paraId="5E81B701" w14:textId="77777777" w:rsidR="00E83159" w:rsidRPr="00690C65" w:rsidRDefault="00E83159" w:rsidP="00E83159">
      <w:pPr>
        <w:pStyle w:val="ProductList-Body"/>
        <w:spacing w:after="120"/>
      </w:pPr>
      <w:r>
        <w:t xml:space="preserve">(b) hij geen reden heeft aan te nemen dat de op hem toepasselijke wetgeving hem belet de van de gegevensexporteur ontvangen instructies en zijn verplichtingen krachtens het contract na te komen, en dat hij in geval van een wijziging in deze wetgeving die in aanzienlijke mate afbreuk dreigt te doen aan de in de bepalingen opgenomen waarborgen en verplichtingen, de gegevensexporteur, zodra hij de wijziging kent, onverwijld daarvan in kennis stelt, in welk geval de gegevensexporteur de gegevensdoorgifte mag opschorten en/of het contract mag beëindigen; </w:t>
      </w:r>
    </w:p>
    <w:p w14:paraId="61FCFACE" w14:textId="77777777" w:rsidR="00E83159" w:rsidRPr="00690C65" w:rsidRDefault="00E83159" w:rsidP="00E83159">
      <w:pPr>
        <w:pStyle w:val="ProductList-Body"/>
        <w:spacing w:after="120"/>
      </w:pPr>
      <w:r>
        <w:t xml:space="preserve">(c) hij de in Bijlage 2 omschreven technische en organisatorische beveiligingsmaatregelen vóór de verwerking van de doorgegeven persoonsgegevens heeft getroffen; </w:t>
      </w:r>
    </w:p>
    <w:p w14:paraId="345C600F" w14:textId="77777777" w:rsidR="00E83159" w:rsidRPr="00690C65" w:rsidRDefault="00E83159" w:rsidP="00E83159">
      <w:pPr>
        <w:pStyle w:val="ProductList-Body"/>
      </w:pPr>
      <w:r>
        <w:t xml:space="preserve">(d) hij de gegevensexporteur onverwijld ervan in kennis stelt wanneer: </w:t>
      </w:r>
    </w:p>
    <w:p w14:paraId="1CD6BBE0" w14:textId="77777777" w:rsidR="00E83159" w:rsidRPr="00690C65" w:rsidRDefault="00E83159" w:rsidP="00E83159">
      <w:pPr>
        <w:pStyle w:val="ProductList-Body"/>
        <w:spacing w:after="60"/>
        <w:ind w:left="360"/>
      </w:pPr>
      <w:r>
        <w:t xml:space="preserve">(i) een wetshandhavingsinstantie een juridisch bindend verzoek om verstrekking van persoonsgegevens heeft gedaan, tenzij deze kennisgeving anderszins is verboden, zoals een strafrechtelijk verbod dat ten doel heeft de vertrouwelijkheid van een wetshandhavingsonderzoek te bewaren, </w:t>
      </w:r>
    </w:p>
    <w:p w14:paraId="0E22FCAF" w14:textId="77777777" w:rsidR="00E83159" w:rsidRPr="00690C65" w:rsidRDefault="00E83159" w:rsidP="00E83159">
      <w:pPr>
        <w:pStyle w:val="ProductList-Body"/>
        <w:spacing w:after="60"/>
        <w:ind w:left="360"/>
      </w:pPr>
      <w:r>
        <w:t xml:space="preserve">(ii) iemand per ongeluk of op ongeoorloofde wijze toegang tot de gegevens heeft gehad; </w:t>
      </w:r>
    </w:p>
    <w:p w14:paraId="336E5C2B" w14:textId="77777777" w:rsidR="00E83159" w:rsidRPr="00690C65" w:rsidRDefault="00E83159" w:rsidP="00E83159">
      <w:pPr>
        <w:pStyle w:val="ProductList-Body"/>
        <w:spacing w:after="120"/>
        <w:ind w:left="360"/>
      </w:pPr>
      <w:r>
        <w:t xml:space="preserve">(iii) hij van de betrokkenen rechtstreeks een verzoek heeft ontvangen, waarop hij niet ingaat, tenzij hem dit anderszins is toegestaan; </w:t>
      </w:r>
    </w:p>
    <w:p w14:paraId="4C2B8EAE" w14:textId="77777777" w:rsidR="00E83159" w:rsidRPr="00690C65" w:rsidRDefault="00E83159" w:rsidP="00E83159">
      <w:pPr>
        <w:pStyle w:val="ProductList-Body"/>
        <w:spacing w:after="120"/>
      </w:pPr>
      <w:r>
        <w:t xml:space="preserve">(e) hij alle vragen van de gegevensexporteur betreffende de door hem uitgevoerde verwerking van de doorgegeven persoonsgegevens zo spoedig mogelijk naar behoren beantwoordt en het advies van de toezichthoudende autoriteit volgt bij de verwerking van de doorgegeven gegevens; </w:t>
      </w:r>
    </w:p>
    <w:p w14:paraId="26C2A2E6" w14:textId="77777777" w:rsidR="00E83159" w:rsidRPr="00690C65" w:rsidRDefault="00E83159" w:rsidP="00E83159">
      <w:pPr>
        <w:pStyle w:val="ProductList-Body"/>
        <w:spacing w:after="120"/>
      </w:pPr>
      <w:r>
        <w:t xml:space="preserve">(f) hij op verzoek van de gegevensexporteur zijn verwerkingsvoorzieningen beschikbaar stelt voor controle van de onder deze bepalingen vallende verwerkingsactiviteiten, welke wordt uitgevoerd door de gegevensexporteur of door een controleorgaan waarvan de leden onafhankelijk zijn, over de vereiste beroepskwalificaties beschikken, tot geheimhouding verplicht zijn en door de gegevensexporteur worden aangewezen, waar van toepassing in overleg met de toezichthoudende autoriteit; </w:t>
      </w:r>
    </w:p>
    <w:p w14:paraId="7B3FC717" w14:textId="77777777" w:rsidR="00E83159" w:rsidRPr="00690C65" w:rsidRDefault="00E83159" w:rsidP="00E83159">
      <w:pPr>
        <w:pStyle w:val="ProductList-Body"/>
        <w:spacing w:after="120"/>
      </w:pPr>
      <w:r>
        <w:t xml:space="preserve">(g) hij, wanneer de betrokkene geen afschrift van de gegevensexporteur kan verkrijgen, hem op verzoek een afschrift van de bepalingen alsmede eventuele subverwerkingscontracten ter beschikking stelt, met uitzondering van Bijlage 2 die door een beknopte beschrijving van de beveiligingsmaatregelen wordt vervangen; indien de bepalingen of contracten commerciële informatie bevatten, mag de gegevensimporteur deze commerciële informatie verwijderen; </w:t>
      </w:r>
    </w:p>
    <w:p w14:paraId="34C6AB8B" w14:textId="77777777" w:rsidR="00E83159" w:rsidRPr="00690C65" w:rsidRDefault="00E83159" w:rsidP="00E83159">
      <w:pPr>
        <w:pStyle w:val="ProductList-Body"/>
        <w:spacing w:after="120"/>
      </w:pPr>
      <w:r>
        <w:t xml:space="preserve">(h) hij, wanneer subverwerking plaatsvindt, de gegevensexporteur tevoren heeft ingelicht en diens schriftelijke toestemming heeft verkregen; </w:t>
      </w:r>
    </w:p>
    <w:p w14:paraId="24B62CD3" w14:textId="77777777" w:rsidR="00E83159" w:rsidRPr="00690C65" w:rsidRDefault="00E83159" w:rsidP="00E83159">
      <w:pPr>
        <w:pStyle w:val="ProductList-Body"/>
        <w:spacing w:after="120"/>
      </w:pPr>
      <w:r>
        <w:t>(i) de verwerkingsdiensten van de subverwerker overeenkomstig bepaling 11 zullen worden uitgevoerd;</w:t>
      </w:r>
    </w:p>
    <w:p w14:paraId="49ECD6CC" w14:textId="37AA8DD2" w:rsidR="00D67A4B" w:rsidRPr="00690C65" w:rsidRDefault="00E83159" w:rsidP="00E83159">
      <w:pPr>
        <w:pStyle w:val="ProductList-Body"/>
      </w:pPr>
      <w:r>
        <w:t>(j) hij van elk subverwerkingscontract dat hij in het kader van de bepalingen aangaat, onverwijld een afschrift doet toekomen aan de gegevensexporteur.</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Bepaling 6: Aansprakelijkheid</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De partijen komen overeen dat elke betrokkene die ten gevolge van een schending van de verplichtingen bedoeld in bepaling 3 of bepaling 11 door een partij of een subverwerker schade heeft geleden, het recht heeft van de gegevensexporteur vergoeding voor de geleden schade te ontvangen. </w:t>
      </w:r>
    </w:p>
    <w:p w14:paraId="1D8EBF41" w14:textId="77777777" w:rsidR="00E83159" w:rsidRPr="00690C65" w:rsidRDefault="00E83159" w:rsidP="00E83159">
      <w:pPr>
        <w:pStyle w:val="ProductList-Body"/>
        <w:spacing w:after="120"/>
      </w:pPr>
      <w:r>
        <w:t xml:space="preserve">2. Wanneer de betrokkene geen vordering tot schadevergoeding wegens niet-nakoming door de gegevensimporteur of diens subverwerker van een van de in bepaling 3 of bepaling 11 bedoelde verplichtingen, als bedoeld in lid 1, tegen de gegevensexporteur kan instellen doordat de gegevensexporteur feitelijk is verdwenen, heeft opgehouden rechtens te bestaan of insolvent is geworden, stemt de gegevensimporteur ermee in dat de betrokkene een vordering kan instellen tegen de gegevensimporteur alsof hij de gegevensexporteur was, tenzij een rechtsopvolger contractueel of rechtens alle wettelijke verplichtingen van de gegevensexporteur heeft overgenomen, in welk geval de betrokkene zijn rechten tegenover die rechtsopvolger kan doen gelden. </w:t>
      </w:r>
    </w:p>
    <w:p w14:paraId="6008C88B" w14:textId="77777777" w:rsidR="00E83159" w:rsidRPr="00690C65" w:rsidRDefault="00E83159" w:rsidP="00E83159">
      <w:pPr>
        <w:pStyle w:val="ProductList-Body"/>
        <w:spacing w:after="120"/>
      </w:pPr>
      <w:r>
        <w:t xml:space="preserve">De gegevensimporteur kan zich niet aan zijn aansprakelijkheid onttrekken door zich te beroepen op niet-nakoming van verplichtingen door de subverwerker. </w:t>
      </w:r>
    </w:p>
    <w:p w14:paraId="131E173E" w14:textId="77777777" w:rsidR="00E83159" w:rsidRPr="00690C65" w:rsidRDefault="00E83159" w:rsidP="00E83159">
      <w:pPr>
        <w:pStyle w:val="ProductList-Body"/>
      </w:pPr>
      <w:r>
        <w:t xml:space="preserve">3. Wanneer de betrokkene de in lid 1 of 2 bedoelde vordering wegens niet-nakoming door de subverwerker van een van de in bepaling 3 of bepaling 11 bedoelde verplichtingen niet tegen de gegevensexporteur of de gegevensimporteur kan instellen doordat zowel de gegevensexporteur als de gegevensimporteur feitelijk is verdwenen, heeft opgehouden rechtens te bestaan of insolvent is geworden, stemt de subverwerker ermee in dat de betrokkene een vordering kan instellen tegen de subverwerker, met betrekking tot diens eigen verwerkingsactiviteiten krachtens de </w:t>
      </w:r>
      <w:r>
        <w:lastRenderedPageBreak/>
        <w:t xml:space="preserve">bepalingen, alsof deze de gegevensexporteur of de gegevensimporteur was, tenzij een rechtsopvolger contractueel of rechtens alle wettelijke verplichtingen van de gegevensexporteur of de gegevensimporteur heeft overgenomen, in welk geval de betrokkene zijn rechten tegenover die rechtsopvolger kan doen gelden. De aansprakelijkheid van de subverwerker blijft beperkt tot de verwerkingsactiviteiten die deze zelf heeft uitgevoerd krachtens de bepalingen.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Bepaling 7: Bemiddeling en rechtsmacht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De gegevensimporteur stemt ermee in dat, indien de betrokkene tegen hem rechten ten behoeve van derden en/of vorderingen tot schadevergoeding krachtens de bepalingen inroept, de gegevensimporteur de beslissing van de betrokkene aanvaardt: </w:t>
      </w:r>
    </w:p>
    <w:p w14:paraId="7EE05A13" w14:textId="77777777" w:rsidR="00E83159" w:rsidRPr="00690C65" w:rsidRDefault="00E83159" w:rsidP="00E83159">
      <w:pPr>
        <w:pStyle w:val="ProductList-Body"/>
        <w:spacing w:after="60"/>
        <w:ind w:left="360"/>
      </w:pPr>
      <w:r>
        <w:t xml:space="preserve">(a) om het geschil te onderwerpen aan bemiddeling door een onafhankelijke persoon of, waar van toepassing, door de toezichthoudende autoriteit; </w:t>
      </w:r>
    </w:p>
    <w:p w14:paraId="32BAE473" w14:textId="77777777" w:rsidR="00E83159" w:rsidRPr="00690C65" w:rsidRDefault="00E83159" w:rsidP="00E83159">
      <w:pPr>
        <w:pStyle w:val="ProductList-Body"/>
        <w:spacing w:after="120"/>
        <w:ind w:left="360"/>
      </w:pPr>
      <w:r>
        <w:t xml:space="preserve">(b) om het geschil voor te leggen aan een rechterlijke instantie in de lidstaat waar de gegevensexporteur is gevestigd. </w:t>
      </w:r>
    </w:p>
    <w:p w14:paraId="530854B2" w14:textId="77777777" w:rsidR="00E83159" w:rsidRPr="00690C65" w:rsidRDefault="00E83159" w:rsidP="00E83159">
      <w:pPr>
        <w:pStyle w:val="ProductList-Body"/>
      </w:pPr>
      <w:r>
        <w:t xml:space="preserve">2. De partijen komen overeen dat de door de betrokkene gemaakte keuze geen afbreuk doet aan diens materiële of formele rechten om op grond van andere bepalingen van nationaal of internationaal recht verhaal te zoeken.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Bepaling 8: Samenwerking met de toezichthoudende autoriteiten</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De gegevensexporteur stemt ermee in een afschrift van dit contract bij de toezichthoudende autoriteit neer te leggen, indien deze daarom verzoekt of indien dit krachtens het toepasselijke recht inzake gegevensbescherming vereist is. </w:t>
      </w:r>
    </w:p>
    <w:p w14:paraId="7E0C678C" w14:textId="77777777" w:rsidR="00E83159" w:rsidRPr="00690C65" w:rsidRDefault="00E83159" w:rsidP="00E83159">
      <w:pPr>
        <w:pStyle w:val="ProductList-Body"/>
        <w:spacing w:after="120"/>
      </w:pPr>
      <w:r>
        <w:t xml:space="preserve">2. De partijen komen overeen dat de toezichthoudende autoriteit bevoegd is bij de gegevensimporteur en eventuele subverwerkers een controle te verrichten die dezelfde reikwijdte heeft en aan dezelfde voorwaarden is onderworpen als die welke krachtens het toepasselijke recht inzake gegevensbescherming voor haar controle van de gegevensexporteur zouden gelden. </w:t>
      </w:r>
    </w:p>
    <w:p w14:paraId="7B517B78" w14:textId="77777777" w:rsidR="00E83159" w:rsidRPr="00690C65" w:rsidRDefault="00E83159" w:rsidP="00E83159">
      <w:pPr>
        <w:pStyle w:val="ProductList-Body"/>
      </w:pPr>
      <w:r>
        <w:t xml:space="preserve">3. Indien er wetgeving bestaat die op de gegevensimporteur of een subverwerker van toepassing is en die de uitvoering van controles als in lid 2 bedoeld op de gegevensimporteur of een subverwerker verbiedt, stelt de gegevensimporteur de gegevensexporteur daarvan onverwijld in kennis. In een dergelijk geval mag de gegevensexporteur de in bepaling 5, onder b), bedoelde maatregelen nemen.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Bepaling 9: Toepasselijk recht.</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Op de bepalingen is het recht van de lidstaat van vestiging van de gegevensexporteur van toepassing, te weten…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Bepaling 10: Wijziging van het contract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De partijen verbinden zich ertoe de bepalingen niet te wijzigen. Dit vormt voor de partijen geen beletsel om indien nodig bepalingen toe te voegen betreffende met de transactie verband houdende vraagstukken, mits deze niet met de modelcontractbepalingen in strijd zijn.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Bepaling 11: Subverwerking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De gegevensimporteur besteedt de verwerkingsactiviteiten die hij overeenkomstig de bepalingen namens de gegevensexporteur uitvoert, niet uit zonder de voorafgaande schriftelijke toestemming van de gegevensexporteur. Indien de gegevensimporteur met toestemming van de gegevensexporteur zijn verplichtingen uit hoofde van de bepalingen uitbesteedt, dient hij met de subverwerker een schriftelijk contract te sluiten waarbij aan de subverwerker dezelfde verplichtingen worden opgelegd als die waaraan de gegevensimporteur uit hoofde van de bepalingen moet voldoen (3). Indien de subverwerker niet voldoet aan zijn verplichtingen tot gegevensbescherming uit hoofde van dat schriftelijke contract, blijft de gegevensimporteur jegens de gegevensexporteur volledig aansprakelijk voor de uitvoering van de verplichtingen van de subverwerker uit hoofde van dat contract. </w:t>
      </w:r>
    </w:p>
    <w:p w14:paraId="2AE21057" w14:textId="77777777" w:rsidR="00E83159" w:rsidRPr="00690C65" w:rsidRDefault="00E83159" w:rsidP="00E83159">
      <w:pPr>
        <w:pStyle w:val="ProductList-Body"/>
        <w:spacing w:after="120"/>
      </w:pPr>
      <w:r>
        <w:t xml:space="preserve">2. In het tevoren tussen de gegevensimporteur en de subverwerker te sluiten schriftelijke contract dient tevens een derdenbeding te zijn opgenomen zoals vervat in bepaling 3, dat voorziet in gevallen dat de betrokkene geen vordering tot schadevergoeding als bedoeld in bepaling 6, lid 1, kan instellen tegen de gegevensexporteur of de gegevensimporteur omdat deze feitelijk zijn verdwenen, hebben opgehouden rechtens te bestaan of insolvent zijn geworden, en er geen rechtsopvolger is die contractueel of rechtens alle wettelijke verplichtingen van de gegevensexporteur of de gegevensimporteur heeft overgenomen. Deze aansprakelijkheid van de subverwerker jegens derden blijft beperkt tot de verwerkingswerkzaamheden die deze zelf heeft uitgevoerd krachtens de bepalingen. </w:t>
      </w:r>
    </w:p>
    <w:p w14:paraId="4BCDF65D" w14:textId="77777777" w:rsidR="00E83159" w:rsidRPr="00690C65" w:rsidRDefault="00E83159" w:rsidP="00E83159">
      <w:pPr>
        <w:pStyle w:val="ProductList-Body"/>
        <w:spacing w:after="120"/>
      </w:pPr>
      <w:r>
        <w:t xml:space="preserve">3. Op de in lid 1 bedoelde bepalingen betreffende de gegevensbeschermingsaspecten van de subverwerking uit hoofde van het in lid 1 bedoelde contract is het recht van de lidstaat van vestiging van de gegevensexporteur van toepassing, te weten… </w:t>
      </w:r>
    </w:p>
    <w:p w14:paraId="0A40BFDA" w14:textId="77777777" w:rsidR="00E83159" w:rsidRPr="00690C65" w:rsidRDefault="00E83159" w:rsidP="00E83159">
      <w:pPr>
        <w:pStyle w:val="ProductList-Body"/>
      </w:pPr>
      <w:r>
        <w:t xml:space="preserve">4. De gegevensexporteur houdt een lijst bij van subverwerkingscontracten die krachtens de bepalingen zijn gesloten en door de gegevensimporteur overeenkomstig bepaling 5, onder j), zijn aangemeld, en werkt deze ten minste eenmaal per jaar bij. Deze lijst wordt ter beschikking gesteld van de toezichthoudende autoriteit voor gegevensbescherming die op de gegevensexporteur toezicht houdt.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Bepaling 12: Verplichting na de beëindiging van de verwerking van persoonsgegevens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De partijen komen overeen dat de gegevensimporteur en de subverwerker na het beëindigen van de verlening van de gegevensverwerkingsdiensten alle doorgegeven persoonsgegevens en kopieën daarvan aan de gegevensexporteur terugbezorgen of, indien de gegevensexporteur dat verkiest, alle persoonsgegevens vernietigen en aan de gegevensexporteur verklaren dat de vernietiging heeft plaatsgevonden, tenzij de op de gegevensimporteur toepasselijke wetgeving hem verbiedt alle of een gedeelte van de doorgegeven persoonsgegevens terug te bezorgen of te vernietigen. In dat geval garandeert de gegevensimporteur dat hij de vertrouwelijkheid van de doorgegeven persoonsgegevens zal respecteren en dat hij de doorgegeven gegevens niet verder actief zal verwerken. </w:t>
      </w:r>
    </w:p>
    <w:p w14:paraId="2589DB68" w14:textId="41C22552" w:rsidR="00E83159" w:rsidRPr="00690C65" w:rsidRDefault="00E83159" w:rsidP="00E83159">
      <w:pPr>
        <w:pStyle w:val="ProductList-Body"/>
      </w:pPr>
      <w:r>
        <w:t>2. De gegevensimporteur en de subverwerker garanderen dat zij op verzoek van de gegevensexporteur en/of de toezichthoudende autoriteit hun verwerkingsvoorzieningen voor een controle van de in lid 1 bedoelde maatregelen beschikbaar zullen stellen.</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Bijlage 1 bij de Modelcontractbepalingen</w:t>
      </w:r>
    </w:p>
    <w:p w14:paraId="1286C765" w14:textId="77777777" w:rsidR="00E83159" w:rsidRPr="00690C65" w:rsidRDefault="00E83159" w:rsidP="00E83159">
      <w:pPr>
        <w:pStyle w:val="ProductList-Body"/>
      </w:pPr>
    </w:p>
    <w:p w14:paraId="4E386939" w14:textId="77777777" w:rsidR="00381DAF" w:rsidRDefault="00381DAF" w:rsidP="00381DAF">
      <w:pPr>
        <w:pStyle w:val="ProductList-Body"/>
        <w:spacing w:after="120"/>
      </w:pPr>
      <w:r>
        <w:rPr>
          <w:b/>
          <w:bCs/>
        </w:rPr>
        <w:t>Gegevensexporteur</w:t>
      </w:r>
      <w:r w:rsidRPr="00211328">
        <w:rPr>
          <w:b/>
        </w:rPr>
        <w:t>:</w:t>
      </w:r>
      <w:r>
        <w:t xml:space="preserve"> De Klant is de gegevensexporteur. De gegevensexporteur is een gebruiker van Online Diensten, zoals beschreven het artikel “Bepalingen inzake de bescherming van persoonsgegevens” in de Voorwaarden voor Online Diensten. </w:t>
      </w:r>
    </w:p>
    <w:p w14:paraId="3B378EFB" w14:textId="6FC1BB19" w:rsidR="00E83159" w:rsidRPr="00690C65" w:rsidRDefault="00E83159" w:rsidP="00E83159">
      <w:pPr>
        <w:pStyle w:val="ProductList-Body"/>
        <w:spacing w:after="120"/>
      </w:pPr>
      <w:r w:rsidRPr="006E32AE">
        <w:rPr>
          <w:b/>
          <w:bCs/>
        </w:rPr>
        <w:t>Gegevensimporteur:</w:t>
      </w:r>
      <w:r>
        <w:t xml:space="preserve"> De gegevensimporteur is MICROSOFT CORPORATION, een internationale producent van software en diensten. </w:t>
      </w:r>
    </w:p>
    <w:p w14:paraId="6D761CE0" w14:textId="361B818B" w:rsidR="00E83159" w:rsidRPr="00690C65" w:rsidRDefault="009D79A6" w:rsidP="00E83159">
      <w:pPr>
        <w:pStyle w:val="ProductList-Body"/>
        <w:spacing w:after="120"/>
      </w:pPr>
      <w:r>
        <w:rPr>
          <w:b/>
        </w:rPr>
        <w:t>Betrokkenen</w:t>
      </w:r>
      <w:r w:rsidRPr="001F3A62">
        <w:rPr>
          <w:b/>
        </w:rPr>
        <w:t>:</w:t>
      </w:r>
      <w:r>
        <w:t xml:space="preserve"> Tot de betrokkenen behoren de vertegenwoordigers en eindgebruikers van de gegevensexporteur met inbegrip van werknemers, opdrachtnemers en klanten van de gegevensexporteur. Tot de betrokkenen behoren mogelijk tevens individuele personen die trachten te communiceren met of persoonsgegevens over te dragen aan gebruikers van de diensten die worden geleverd door de gegevensimporteur.</w:t>
      </w:r>
      <w:r w:rsidR="00E83159">
        <w:t xml:space="preserve"> </w:t>
      </w:r>
    </w:p>
    <w:p w14:paraId="6CDC09DC" w14:textId="3322ECC6" w:rsidR="00E83159" w:rsidRPr="00690C65" w:rsidRDefault="00E83159" w:rsidP="00E83159">
      <w:pPr>
        <w:pStyle w:val="ProductList-Body"/>
        <w:spacing w:after="120"/>
      </w:pPr>
      <w:r>
        <w:rPr>
          <w:b/>
        </w:rPr>
        <w:t>Categorieën gegevens</w:t>
      </w:r>
      <w:r w:rsidRPr="00F33745">
        <w:rPr>
          <w:b/>
          <w:bCs/>
        </w:rPr>
        <w:t xml:space="preserve">: </w:t>
      </w:r>
      <w:r>
        <w:t xml:space="preserve">De doorgegeven persoonsgegevens betreffen e-mail, documenten en andere gegevens in elektronische vorm in de context van de Online Diensten. </w:t>
      </w:r>
    </w:p>
    <w:p w14:paraId="6B371D68" w14:textId="4AC5C277" w:rsidR="00E83159" w:rsidRPr="00690C65" w:rsidRDefault="00E83159" w:rsidP="00E83159">
      <w:pPr>
        <w:pStyle w:val="ProductList-Body"/>
      </w:pPr>
      <w:r>
        <w:rPr>
          <w:b/>
        </w:rPr>
        <w:t>Verwerking</w:t>
      </w:r>
      <w:r w:rsidRPr="00F33745">
        <w:rPr>
          <w:b/>
          <w:bCs/>
        </w:rPr>
        <w:t>:</w:t>
      </w:r>
      <w:r>
        <w:t xml:space="preserve"> De doorgegeven persoonsgegevens zullen de volgende basisverwerkingen ondergaan: </w:t>
      </w:r>
    </w:p>
    <w:p w14:paraId="346A1AFB" w14:textId="77777777" w:rsidR="00E83159" w:rsidRPr="00690C65" w:rsidRDefault="00E83159" w:rsidP="00E83159">
      <w:pPr>
        <w:pStyle w:val="ProductList-Body"/>
        <w:spacing w:after="60"/>
        <w:ind w:left="547"/>
      </w:pPr>
      <w:r>
        <w:rPr>
          <w:b/>
        </w:rPr>
        <w:t>a. Duur en oogmerk van de gegevensverwerking</w:t>
      </w:r>
      <w:r w:rsidRPr="00F33745">
        <w:rPr>
          <w:b/>
          <w:bCs/>
        </w:rPr>
        <w:t>.</w:t>
      </w:r>
      <w:r>
        <w:t xml:space="preserve"> De duur van de gegevensverwerking bedraagt de looptijd die is bepaald in de toepasselijke volume licensing overeenkomst tussen de gegevensexporteur en de entiteit van Microsoft waarmee deze Modelcontractbepalingen zijn verbonden (“Microsoft”). Het oogmerk van de gegevensverwerking is de werking van Online Diensten. </w:t>
      </w:r>
    </w:p>
    <w:p w14:paraId="04A5BC03" w14:textId="77777777" w:rsidR="00381DAF" w:rsidRDefault="00381DAF" w:rsidP="00381DAF">
      <w:pPr>
        <w:pStyle w:val="ProductList-Body"/>
        <w:spacing w:after="60"/>
        <w:ind w:left="547"/>
      </w:pPr>
      <w:r>
        <w:rPr>
          <w:b/>
          <w:bCs/>
        </w:rPr>
        <w:t>b. Reikwijdte en doel van de gegevensverwerking</w:t>
      </w:r>
      <w:r w:rsidRPr="00211328">
        <w:rPr>
          <w:b/>
        </w:rPr>
        <w:t>.</w:t>
      </w:r>
      <w:r>
        <w:t xml:space="preserve"> De reikwijdte en het doel van de verwerking van de persoonsgegevens worden beschreven in het artikel Veiligheidsmaatregelen en -beleid in de Voorwaarden voor Online Diensten. De gegevensimporteur exploiteert een wereldwijd netwerk van datacenters en beheer-/ondersteuningsfaciliteiten, en verwerking kan plaatsvinden in elk rechtsgebied waar de gegevensimporteur of zijn subverwerkers dergelijke faciliteiten exploiteren. </w:t>
      </w:r>
    </w:p>
    <w:p w14:paraId="19A62BC3" w14:textId="77777777" w:rsidR="00E83159" w:rsidRPr="00690C65" w:rsidRDefault="00E83159" w:rsidP="00E83159">
      <w:pPr>
        <w:pStyle w:val="ProductList-Body"/>
        <w:spacing w:after="60"/>
        <w:ind w:left="547"/>
      </w:pPr>
      <w:r>
        <w:rPr>
          <w:b/>
        </w:rPr>
        <w:t>c. Toegang tot Gegevens van de Klant</w:t>
      </w:r>
      <w:r w:rsidRPr="00F33745">
        <w:rPr>
          <w:b/>
          <w:bCs/>
        </w:rPr>
        <w:t xml:space="preserve">. </w:t>
      </w:r>
      <w:r>
        <w:t xml:space="preserve">Gedurende de periode die is toegewezen in het kader van de toepasselijke volume licensing overeenkomst zal de gegevensimporteur, naar eigen keus en waar nodig volgens toepasselijk recht conform Artikel 12, lid b van de EU-gegevensbeschermingsrichtlijn, hetzij (1) de gegevensexporteur de mogelijkheid bieden om de Gegevens van de Klant te corrigeren, verwijderen of blokkeren, hetzij (2) zelf dergelijke correcties, verwijderingen of blokkeringen namens deze uitvoeren. </w:t>
      </w:r>
    </w:p>
    <w:p w14:paraId="1A0B0329" w14:textId="77777777" w:rsidR="00E83159" w:rsidRPr="00690C65" w:rsidRDefault="00E83159" w:rsidP="00E83159">
      <w:pPr>
        <w:pStyle w:val="ProductList-Body"/>
        <w:spacing w:after="60"/>
        <w:ind w:left="547"/>
      </w:pPr>
      <w:r>
        <w:rPr>
          <w:b/>
        </w:rPr>
        <w:t>d. Instructies van de gegevensexporteur</w:t>
      </w:r>
      <w:r w:rsidRPr="00F33745">
        <w:rPr>
          <w:b/>
          <w:bCs/>
        </w:rPr>
        <w:t>.</w:t>
      </w:r>
      <w:r>
        <w:t xml:space="preserve"> Bij Online Diensten zal de gegevensimporteur uitsluitend handelen op instructie van de gegevensexporteur, zoals overgebracht door Microsoft. </w:t>
      </w:r>
    </w:p>
    <w:p w14:paraId="0D6446BF" w14:textId="77777777" w:rsidR="00E83159" w:rsidRPr="00690C65" w:rsidRDefault="00E83159" w:rsidP="00E83159">
      <w:pPr>
        <w:pStyle w:val="ProductList-Body"/>
        <w:spacing w:after="120"/>
        <w:ind w:left="547"/>
      </w:pPr>
      <w:r>
        <w:rPr>
          <w:b/>
        </w:rPr>
        <w:t>e. Verwijdering of teruggave van Gegevens van de Klant</w:t>
      </w:r>
      <w:r w:rsidRPr="00F33745">
        <w:rPr>
          <w:b/>
          <w:bCs/>
        </w:rPr>
        <w:t>.</w:t>
      </w:r>
      <w:r>
        <w:t xml:space="preserve"> Na het aflopen of het beëindigen van het gebruik van de Online Diensten door de gegevensexporteur, kan deze de Gegevens van de Klant opvragen en zal de gegevensimporteur de Gegevens van de Klant verwijderen, beide overeenkomstig de Voorwaarden voor Online Diensten die op de overeenkomst van toepassing zijn. </w:t>
      </w:r>
    </w:p>
    <w:p w14:paraId="1DF93B42" w14:textId="6443A7BC" w:rsidR="00D67A4B" w:rsidRPr="00690C65" w:rsidRDefault="00E83159" w:rsidP="00E83159">
      <w:pPr>
        <w:pStyle w:val="ProductList-Body"/>
      </w:pPr>
      <w:r>
        <w:rPr>
          <w:b/>
        </w:rPr>
        <w:t>Onderaannemers</w:t>
      </w:r>
      <w:r>
        <w:t>: De gegevensimporteur kan andere bedrijven inhuren om namens de gegevensimporteur beperkte diensten te leveren, zoals het bieden van ondersteuning aan de Klant. Dergelijke onderaannemers mogen Gegevens van de Klant uitsluitend verzamelen voor het leveren van de diensten die de gegevensimporteur heeft gevraagd te leveren en mogen Gegevens van de Klant niet gebruiken voor enig ander doeleinde.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Bijlage 2 bij de Modelcontractbepalingen</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Beschrijving van de technische en organisatorische beveiligingsmaatregelen die door de gegevensimporteur overeenkomstig bepaling 4, onder d), en bepaling 5, onder c) zijn getroffen:</w:t>
      </w:r>
    </w:p>
    <w:p w14:paraId="73D6155F" w14:textId="08E7215C" w:rsidR="00463CC3" w:rsidRPr="00690C65" w:rsidRDefault="00463CC3" w:rsidP="00463CC3">
      <w:pPr>
        <w:pStyle w:val="ProductList-Body"/>
        <w:spacing w:after="120"/>
      </w:pPr>
      <w:r>
        <w:t xml:space="preserve">1. </w:t>
      </w:r>
      <w:r>
        <w:rPr>
          <w:b/>
        </w:rPr>
        <w:t>Medewerker</w:t>
      </w:r>
      <w:r w:rsidRPr="00F33745">
        <w:rPr>
          <w:b/>
        </w:rPr>
        <w:t>s.</w:t>
      </w:r>
      <w:r>
        <w:t xml:space="preserve"> De medewerkers van de gegevensimporteur zullen de Klantgegevens niet verwerken zonder daartoe te zijn gemachtigd. Medewerkers zijn verplicht de vertrouwelijkheid van alle Klantgegevens te bewaken. Deze verplichting blijft bestaan na het aflopen van hun dienstverband. </w:t>
      </w:r>
    </w:p>
    <w:p w14:paraId="290598D1" w14:textId="758EF624" w:rsidR="00463CC3" w:rsidRPr="00690C65" w:rsidRDefault="00463CC3" w:rsidP="00463CC3">
      <w:pPr>
        <w:pStyle w:val="ProductList-Body"/>
      </w:pPr>
      <w:r>
        <w:t xml:space="preserve">2. </w:t>
      </w:r>
      <w:r>
        <w:rPr>
          <w:b/>
        </w:rPr>
        <w:t>Contactpersoon voor gegevensprivacy</w:t>
      </w:r>
      <w:r w:rsidRPr="00F33745">
        <w:rPr>
          <w:b/>
          <w:bCs/>
        </w:rPr>
        <w:t xml:space="preserve">. </w:t>
      </w:r>
      <w:r>
        <w:t xml:space="preserve">De functionaris voor gegevensprivacy van de gegevensimporteur is te bereiken op het volgende adres. </w:t>
      </w:r>
    </w:p>
    <w:p w14:paraId="45F2365C" w14:textId="77777777" w:rsidR="00463CC3" w:rsidRPr="008855D8" w:rsidRDefault="00463CC3" w:rsidP="00765CD2">
      <w:pPr>
        <w:pStyle w:val="ProductList-Body"/>
        <w:keepNext/>
        <w:rPr>
          <w:lang w:val="en-US"/>
        </w:rPr>
      </w:pPr>
      <w:r w:rsidRPr="008855D8">
        <w:rPr>
          <w:lang w:val="en-US"/>
        </w:rPr>
        <w:lastRenderedPageBreak/>
        <w:t xml:space="preserve">Microsoft Corporation </w:t>
      </w:r>
    </w:p>
    <w:p w14:paraId="781C4202" w14:textId="77777777" w:rsidR="00463CC3" w:rsidRPr="008855D8" w:rsidRDefault="00463CC3" w:rsidP="00381DAF">
      <w:pPr>
        <w:pStyle w:val="ProductList-Body"/>
        <w:keepNext/>
        <w:ind w:left="360"/>
        <w:rPr>
          <w:lang w:val="en-US"/>
        </w:rPr>
      </w:pPr>
      <w:r w:rsidRPr="008855D8">
        <w:rPr>
          <w:lang w:val="en-US"/>
        </w:rP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26B0EAEA" w14:textId="77777777" w:rsidR="00381DAF" w:rsidRDefault="00381DAF" w:rsidP="00381DAF">
      <w:pPr>
        <w:pStyle w:val="ProductList-Body"/>
        <w:spacing w:after="120"/>
      </w:pPr>
      <w:r w:rsidRPr="00381DAF">
        <w:rPr>
          <w:bCs/>
        </w:rPr>
        <w:t>3.</w:t>
      </w:r>
      <w:r w:rsidRPr="00381DAF">
        <w:t xml:space="preserve"> </w:t>
      </w:r>
      <w:r>
        <w:rPr>
          <w:b/>
          <w:bCs/>
        </w:rPr>
        <w:t>Technische en organisatorische maatregelen</w:t>
      </w:r>
      <w:r w:rsidRPr="00211328">
        <w:rPr>
          <w:b/>
        </w:rPr>
        <w:t>.</w:t>
      </w:r>
      <w:r>
        <w:t xml:space="preserve"> De gegevensimporteur heeft de volgende gepaste technische en organisatorische maatregelen, interne controles en routines voor gegevensbescherming toegepast, en zal dit blijven doen, met als doel het beschermen van Gegevens van de Klant, zoals gedefinieerd in het artikel Veiligheidsmaatregelen en -beleid in de Voorwaarden voor Online Diensten, tegen verlies, vernietiging of wijziging zonder opzet; ongeoorloofde onthulling of toegang; of onwettelijke vernietiging: De technische en organisatorische maatregelen, interne controlemechanismen en routines voor gegevensbeveiliging die worden beschreven in het artikel Veiligheidsmaatregelen en -beleid in de Voorwaarden voor Online Diensten zijn hierbij door middel van verwijzing opgenomen in deze Bijlage 2 en zijn bindend voor de gegevensimporteur alsof ze in hun geheel in deze Bijlage 2 waren zijn opgenomen.</w:t>
      </w:r>
    </w:p>
    <w:p w14:paraId="56307797" w14:textId="7986A988" w:rsidR="00463CC3" w:rsidRPr="00690C65" w:rsidRDefault="00463CC3" w:rsidP="00463CC3">
      <w:pPr>
        <w:pStyle w:val="ProductList-Body"/>
      </w:pPr>
      <w:r>
        <w:t>Handtekening van Microsoft Corporation is te vinden op de volgende pagina.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Ondertekenaar van de Modelcontractbepalingen, Bijlage 1 en Bijlage 2 in naam van de gegevensimporteur:</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8855D8" w:rsidRDefault="00463CC3" w:rsidP="00463CC3">
      <w:pPr>
        <w:pStyle w:val="ProductList-Body"/>
        <w:rPr>
          <w:lang w:val="en-US"/>
        </w:rPr>
      </w:pPr>
      <w:r w:rsidRPr="008855D8">
        <w:rPr>
          <w:lang w:val="en-US"/>
        </w:rPr>
        <w:t>Rajesh Jha, Corporate Vice President</w:t>
      </w:r>
    </w:p>
    <w:p w14:paraId="77E0D4BD" w14:textId="77777777" w:rsidR="00463CC3" w:rsidRPr="008855D8" w:rsidRDefault="00463CC3" w:rsidP="00463CC3">
      <w:pPr>
        <w:pStyle w:val="ProductList-Body"/>
        <w:rPr>
          <w:lang w:val="en-US"/>
        </w:rPr>
      </w:pPr>
      <w:r w:rsidRPr="008855D8">
        <w:rPr>
          <w:lang w:val="en-US"/>
        </w:rPr>
        <w:t>Microsoft Corporation</w:t>
      </w:r>
    </w:p>
    <w:p w14:paraId="358D91D7" w14:textId="074E609B" w:rsidR="00463CC3" w:rsidRPr="008855D8" w:rsidRDefault="00463CC3" w:rsidP="00463CC3">
      <w:pPr>
        <w:pStyle w:val="ProductList-Body"/>
        <w:rPr>
          <w:lang w:val="en-US"/>
        </w:rPr>
      </w:pPr>
      <w:r w:rsidRPr="008855D8">
        <w:rPr>
          <w:lang w:val="en-US"/>
        </w:rPr>
        <w:t>One Microsoft Way, Redmond WA, USA 98052</w:t>
      </w:r>
    </w:p>
    <w:p w14:paraId="1320AE77" w14:textId="77777777" w:rsidR="00463CC3" w:rsidRPr="008855D8" w:rsidRDefault="00463CC3" w:rsidP="00A914BF">
      <w:pPr>
        <w:pStyle w:val="ProductList-Body"/>
        <w:rPr>
          <w:lang w:val="en-US"/>
        </w:rPr>
      </w:pPr>
    </w:p>
    <w:p w14:paraId="05F64430" w14:textId="53A2A952" w:rsidR="00D67A4B" w:rsidRPr="008855D8" w:rsidRDefault="00D67A4B" w:rsidP="00A914BF">
      <w:pPr>
        <w:pStyle w:val="ProductList-Body"/>
        <w:rPr>
          <w:lang w:val="en-US"/>
        </w:rPr>
      </w:pPr>
    </w:p>
    <w:p w14:paraId="55BD2826" w14:textId="21F2D334" w:rsidR="00751D62" w:rsidRDefault="00751D62" w:rsidP="00A914BF">
      <w:pPr>
        <w:pStyle w:val="ProductList-Body"/>
        <w:rPr>
          <w:lang w:val="en-US"/>
        </w:rPr>
      </w:pPr>
      <w:r>
        <w:rPr>
          <w:lang w:val="en-US"/>
        </w:rPr>
        <w:br w:type="page"/>
      </w:r>
    </w:p>
    <w:p w14:paraId="5090A124" w14:textId="77777777" w:rsidR="00751D62" w:rsidRPr="0008458E" w:rsidRDefault="00751D62" w:rsidP="00751D62">
      <w:pPr>
        <w:pStyle w:val="ProductList-SectionHeading"/>
        <w:outlineLvl w:val="0"/>
      </w:pPr>
      <w:bookmarkStart w:id="226" w:name="Attachment4"/>
      <w:bookmarkStart w:id="227" w:name="_Toc489605629"/>
      <w:bookmarkStart w:id="228" w:name="_Toc523224836"/>
      <w:r>
        <w:lastRenderedPageBreak/>
        <w:t>Bijlage 4 – Voorwaarden van de Algemene Verordening Gegevensbescherming van de Europese Unie</w:t>
      </w:r>
      <w:bookmarkEnd w:id="226"/>
      <w:bookmarkEnd w:id="227"/>
      <w:bookmarkEnd w:id="228"/>
    </w:p>
    <w:p w14:paraId="69D7D2FD" w14:textId="77777777" w:rsidR="00381DAF" w:rsidRDefault="00381DAF" w:rsidP="00381DAF">
      <w:pPr>
        <w:pStyle w:val="ProductList-Body"/>
      </w:pPr>
      <w:r>
        <w:t>Microsoft verbindt zich aan deze AVG-voorwaarden voor alle klanten met ingang van 25 mei 2018. Deze verplichtingen zijn bindend voor Microsoft jegens de Klant, ongeacht (1) de versie van de Voorwaarden voor Online Diensten die overigens van toepassing zijn op een gegeven Online Diensten-abonnement of (2) enig andere overeenkomst waarin wordt verwezen naar deze bijlage.</w:t>
      </w:r>
    </w:p>
    <w:p w14:paraId="17C619BE" w14:textId="77777777" w:rsidR="00381DAF" w:rsidRDefault="00381DAF" w:rsidP="00381DAF">
      <w:pPr>
        <w:pStyle w:val="ProductList-Body"/>
      </w:pPr>
    </w:p>
    <w:p w14:paraId="25D63BBB" w14:textId="77777777" w:rsidR="00381DAF" w:rsidRDefault="00381DAF" w:rsidP="00381DAF">
      <w:pPr>
        <w:pStyle w:val="ProductList-Body"/>
      </w:pPr>
      <w:r>
        <w:t>In het kader van deze AVG-voorwaarden komen de Klant en Microsoft overeen dat de Klant de verwerkingsverantwoordelijke en Microsoft de verwerker is met betrekking tot de Persoonsgegevens, uitgezonderd in gevallen dat de Klant optreedt als verwerker van de Persoonsgegevens. In dat geval is Microsoft een subverwerker. Deze AVG-voorwaarden zijn van toepassing op de verwerking van Persoonsgegevens namens de Klant door Microsoft binnen de reikwijdte van de AVG. Deze AVG-voorwaarden vormen geen beperking of vermindering van de verplichtingen met betrekking tot de bescherming van persoonsgegevens die Microsoft op zich neemt in de Voorwaarden voor Online Diensten of een andere overeenkomst tussen Microsoft en de Klant. Deze AVG-voorwaarden zijn niet van toepassing wanneer Microsoft de Verwerkingsverantwoordelijke is met betrekking tot Persoonsgegevens.</w:t>
      </w:r>
    </w:p>
    <w:p w14:paraId="6B1483A5" w14:textId="77777777" w:rsidR="00751D62" w:rsidRPr="0008458E" w:rsidRDefault="00751D62" w:rsidP="00751D62">
      <w:pPr>
        <w:pStyle w:val="ProductList-Body"/>
      </w:pPr>
    </w:p>
    <w:p w14:paraId="0D0B51F9" w14:textId="7514637C" w:rsidR="00751D62" w:rsidRPr="00EB3D7B" w:rsidRDefault="00751D62" w:rsidP="00751D62">
      <w:pPr>
        <w:pStyle w:val="ProductList-Body"/>
        <w:outlineLvl w:val="1"/>
        <w:rPr>
          <w:color w:val="00188F"/>
        </w:rPr>
      </w:pPr>
      <w:r w:rsidRPr="00EB3D7B">
        <w:rPr>
          <w:b/>
          <w:color w:val="00188F"/>
        </w:rPr>
        <w:t>Relevante AVG-verplichtingen: artikel 28, 32 en 33</w:t>
      </w:r>
    </w:p>
    <w:p w14:paraId="065468D8" w14:textId="77777777" w:rsidR="00751D62" w:rsidRPr="0008458E" w:rsidRDefault="00751D62" w:rsidP="00751D62">
      <w:pPr>
        <w:pStyle w:val="ProductList-Body"/>
      </w:pPr>
    </w:p>
    <w:p w14:paraId="6F46E076" w14:textId="77777777" w:rsidR="00751D62" w:rsidRPr="0008458E" w:rsidRDefault="00751D62" w:rsidP="00751D62">
      <w:pPr>
        <w:pStyle w:val="ProductList-Body"/>
        <w:spacing w:after="120"/>
        <w:ind w:left="158"/>
      </w:pPr>
      <w:r>
        <w:rPr>
          <w:b/>
        </w:rPr>
        <w:t xml:space="preserve">1. </w:t>
      </w:r>
      <w:r>
        <w:t>Microsoft neemt geen andere verwerker in dienst zonder voorafgaande specifieke of algemene schriftelijke toestemming van de Klant. In het geval van algemene schriftelijke toestemming licht Microsoft de Klant in over beoogde veranderingen inzake de toevoeging of vervanging van andere verwerkers, waarbij de Klant de mogelijkheid wordt geboden tegen deze veranderingen bezwaar te maken. (Artikel 28, lid 2)</w:t>
      </w:r>
    </w:p>
    <w:p w14:paraId="0D1DFF57" w14:textId="6382EB9D" w:rsidR="00751D62" w:rsidRPr="0008458E" w:rsidRDefault="00381DAF" w:rsidP="00751D62">
      <w:pPr>
        <w:pStyle w:val="ProductList-Body"/>
        <w:spacing w:after="120"/>
        <w:ind w:left="158"/>
      </w:pPr>
      <w:r>
        <w:rPr>
          <w:b/>
        </w:rPr>
        <w:t>2.</w:t>
      </w:r>
      <w:r>
        <w:t xml:space="preserve"> De verwerking door Microsoft wordt geregeld door deze AVG-voorwaarden krachtens het recht van de Europese Unie of de lidstaat (hierna “Unierecht of het lidstatelijk recht”) die de Microsoft ten aanzien van de Klant bindt. Het onderwerp en de duur van de verwerking, de aard en het doel van de verwerking, het soort Persoonsgegevens en de categorieën van betrokkenen, en de rechten en verplichtingen van de Klant worden omschreven in de licentieovereenkomst van de Klant, waarin deze AVG-voorwaarden zijn opgenomen</w:t>
      </w:r>
      <w:r w:rsidR="00751D62">
        <w:t xml:space="preserve">. Hierin is met name bepaalt dat Microsoft: </w:t>
      </w:r>
    </w:p>
    <w:p w14:paraId="52D95272" w14:textId="77777777" w:rsidR="00751D62" w:rsidRPr="0008458E" w:rsidRDefault="00751D62" w:rsidP="00751D62">
      <w:pPr>
        <w:pStyle w:val="ProductList-Body"/>
        <w:spacing w:after="120"/>
        <w:ind w:left="1440" w:hanging="720"/>
      </w:pPr>
      <w:r>
        <w:rPr>
          <w:b/>
        </w:rPr>
        <w:t>(a)</w:t>
      </w:r>
      <w:r>
        <w:tab/>
        <w:t xml:space="preserve">de Persoonsgegevens uitsluitend verwerkt op basis van schriftelijke instructies van de Klant, onder meer met betrekking tot doorgiften van Persoonsgegevens aan een derde land of een internationale organisatie, tenzij een op Microsoft van toepassing zijnde Unierechtelijke of lidstaatrechtelijke bepaling Microsoft tot verwerking verplicht; in dat geval stelt Microsoft de Klant, voorafgaand aan de verwerking, in kennis van dat wettelijk voorschrift, tenzij die wetgeving deze kennisgeving om gewichtige redenen van algemeen belang verbiedt; </w:t>
      </w:r>
    </w:p>
    <w:p w14:paraId="763CAED6" w14:textId="77777777" w:rsidR="00751D62" w:rsidRPr="0008458E" w:rsidRDefault="00751D62" w:rsidP="00751D62">
      <w:pPr>
        <w:pStyle w:val="ProductList-Body"/>
        <w:spacing w:after="120"/>
        <w:ind w:left="1440" w:hanging="720"/>
      </w:pPr>
      <w:r>
        <w:rPr>
          <w:b/>
        </w:rPr>
        <w:t>(b)</w:t>
      </w:r>
      <w:r>
        <w:tab/>
        <w:t xml:space="preserve">waarborgt dat de tot het verwerken van de Persoonsgegevens gemachtigde personen zich ertoe hebben verbonden vertrouwelijkheid in acht te nemen of door een passende wettelijke verplichting van vertrouwelijkheid zijn gebonden; </w:t>
      </w:r>
    </w:p>
    <w:p w14:paraId="110C3644" w14:textId="77777777" w:rsidR="00751D62" w:rsidRPr="0008458E" w:rsidRDefault="00751D62" w:rsidP="00751D62">
      <w:pPr>
        <w:pStyle w:val="ProductList-Body"/>
        <w:spacing w:after="120"/>
        <w:ind w:left="720"/>
      </w:pPr>
      <w:r>
        <w:rPr>
          <w:b/>
        </w:rPr>
        <w:t>(c)</w:t>
      </w:r>
      <w:r>
        <w:tab/>
        <w:t xml:space="preserve">alle overeenkomstig artikel 32 van de AVG vereiste maatregelen neemt; </w:t>
      </w:r>
    </w:p>
    <w:p w14:paraId="1C8A7F2F" w14:textId="3462DD44" w:rsidR="00751D62" w:rsidRPr="0008458E" w:rsidRDefault="00751D62" w:rsidP="00751D62">
      <w:pPr>
        <w:pStyle w:val="ProductList-Body"/>
        <w:spacing w:after="120"/>
        <w:ind w:left="720"/>
      </w:pPr>
      <w:r>
        <w:rPr>
          <w:b/>
        </w:rPr>
        <w:t>(d)</w:t>
      </w:r>
      <w:r>
        <w:tab/>
        <w:t>aan de in de leden </w:t>
      </w:r>
      <w:r w:rsidR="004B0A9C">
        <w:t>1</w:t>
      </w:r>
      <w:r>
        <w:t xml:space="preserve"> en 3 bedoelde voorwaarden voor het in dienst nemen van een andere verwerker voldoet; </w:t>
      </w:r>
    </w:p>
    <w:p w14:paraId="083DF58F" w14:textId="77777777" w:rsidR="00751D62" w:rsidRPr="0008458E" w:rsidRDefault="00751D62" w:rsidP="00751D62">
      <w:pPr>
        <w:pStyle w:val="ProductList-Body"/>
        <w:spacing w:after="120"/>
        <w:ind w:left="1440" w:hanging="720"/>
      </w:pPr>
      <w:r>
        <w:rPr>
          <w:b/>
        </w:rPr>
        <w:t>(e)</w:t>
      </w:r>
      <w:r>
        <w:tab/>
        <w:t xml:space="preserve">rekening houdend met de aard van de verwerking, de Klant door middel van passende technische en organisatorische maatregelen, voor zover mogelijk, bijstand verleent bij het vervullen van de plicht van de Klant om verzoeken om uitoefening van de in hoofdstuk III van de AVG vastgestelde rechten van de betrokkene te beantwoorden; </w:t>
      </w:r>
    </w:p>
    <w:p w14:paraId="4C022D5D" w14:textId="77777777" w:rsidR="00751D62" w:rsidRPr="0008458E" w:rsidRDefault="00751D62" w:rsidP="00751D62">
      <w:pPr>
        <w:pStyle w:val="ProductList-Body"/>
        <w:spacing w:after="120"/>
        <w:ind w:left="1440" w:hanging="720"/>
      </w:pPr>
      <w:r>
        <w:rPr>
          <w:b/>
        </w:rPr>
        <w:t>(f)</w:t>
      </w:r>
      <w:r>
        <w:tab/>
        <w:t>rekening houdend met de aard van de verwerking en de Microsoft ter beschikking staande informatie de Klant bijstand verleent bij het doen nakomen van de verplichtingen uit hoofde van de artikelen 32 tot en met 36 van de AVG;</w:t>
      </w:r>
    </w:p>
    <w:p w14:paraId="0A932E64" w14:textId="77777777" w:rsidR="00751D62" w:rsidRPr="0008458E" w:rsidRDefault="00751D62" w:rsidP="00751D62">
      <w:pPr>
        <w:pStyle w:val="ProductList-Body"/>
        <w:spacing w:after="120"/>
        <w:ind w:left="1440" w:hanging="720"/>
      </w:pPr>
      <w:r>
        <w:rPr>
          <w:b/>
        </w:rPr>
        <w:t>(g)</w:t>
      </w:r>
      <w:r>
        <w:tab/>
        <w:t xml:space="preserve">na afloop van de verwerkingsdiensten, naargelang de keuze van de Klant, alle Persoonsgegevens wist of deze aan de Klant terugbezorgt, en bestaande kopieën verwijdert, tenzij opslag van de Persoonsgegevens Unierechtelijk of lidstaatrechtelijk is verplicht; </w:t>
      </w:r>
    </w:p>
    <w:p w14:paraId="4B67717E" w14:textId="77777777" w:rsidR="00751D62" w:rsidRPr="0008458E" w:rsidRDefault="00751D62" w:rsidP="00751D62">
      <w:pPr>
        <w:pStyle w:val="ProductList-Body"/>
        <w:spacing w:after="120"/>
        <w:ind w:left="1440" w:hanging="720"/>
      </w:pPr>
      <w:r>
        <w:rPr>
          <w:b/>
        </w:rPr>
        <w:t>(h)</w:t>
      </w:r>
      <w:r>
        <w:tab/>
        <w:t xml:space="preserve">de Klant alle informatie ter beschikking stelt die nodig is om de nakoming van de in artikel 28 van de AVG neergelegde verplichtingen aan te tonen en audits, waaronder inspecties, door de Klant of een door de Klant gemachtigde controleur mogelijk maakt en eraan bijdraagt. </w:t>
      </w:r>
    </w:p>
    <w:p w14:paraId="5A79CD55" w14:textId="77777777" w:rsidR="00751D62" w:rsidRPr="0008458E" w:rsidRDefault="00751D62" w:rsidP="00751D62">
      <w:pPr>
        <w:pStyle w:val="ProductList-Body"/>
        <w:spacing w:after="120"/>
        <w:ind w:left="158"/>
      </w:pPr>
      <w:r>
        <w:t>Microsoft stelt de Klant onmiddellijk in kennis indien een instructie naar mening van Microsoft inbreuk oplevert op de AVG of op andere Unierechtelijke of lidstaatrechtelijke bepalingen inzake bescherming van persoonsgegevens. (Artikel 28, lid 3)</w:t>
      </w:r>
    </w:p>
    <w:p w14:paraId="0DC71890" w14:textId="77777777" w:rsidR="00751D62" w:rsidRPr="0008458E" w:rsidRDefault="00751D62" w:rsidP="00751D62">
      <w:pPr>
        <w:pStyle w:val="ProductList-Body"/>
        <w:spacing w:after="120"/>
        <w:ind w:left="158"/>
      </w:pPr>
      <w:r>
        <w:rPr>
          <w:b/>
        </w:rPr>
        <w:t>3.</w:t>
      </w:r>
      <w:r>
        <w:t xml:space="preserve"> Wanneer Microsoft een andere verwerker in dienst neemt om voor rekening van de Klant specifieke verwerkingsactiviteiten te verrichten, worden aan deze andere verwerker bij een overeenkomst of een andere rechtshandeling krachtens Unierecht of lidstatelijk recht dezelfde verplichtingen inzake gegevensbescherming opgelegd als die welke in deze AVG-voorwaarden, met name de verplichting afdoende garanties met </w:t>
      </w:r>
      <w:r>
        <w:lastRenderedPageBreak/>
        <w:t>betrekking tot het toepassen van passende technische en organisatorische maatregelen te bieden opdat de verwerking aan het bepaalde in de AVG voldoet. Wanneer de andere verwerker zijn verplichtingen inzake gegevensbescherming niet nakomt, blijft Microsoft ten aanzien van de Klant volledig aansprakelijk voor het nakomen van de verplichtingen van die andere verwerker. (Artikel 28, lid 4)</w:t>
      </w:r>
    </w:p>
    <w:p w14:paraId="2A060842" w14:textId="77777777" w:rsidR="00751D62" w:rsidRPr="00A526CC" w:rsidRDefault="00751D62" w:rsidP="00751D62">
      <w:pPr>
        <w:pStyle w:val="ProductList-Body"/>
        <w:spacing w:after="120"/>
        <w:ind w:left="158"/>
        <w:rPr>
          <w:spacing w:val="-2"/>
        </w:rPr>
      </w:pPr>
      <w:r w:rsidRPr="00A526CC">
        <w:rPr>
          <w:b/>
          <w:spacing w:val="-2"/>
        </w:rPr>
        <w:t>4.</w:t>
      </w:r>
      <w:r w:rsidRPr="00A526CC">
        <w:rPr>
          <w:spacing w:val="-2"/>
        </w:rPr>
        <w:t xml:space="preserve"> Rekening houdend met de stand van de techniek, de uitvoeringskosten, alsook met de aard, de omvang, de context en de verwerkingsdoeleinden en de qua waarschijnlijkheid en ernst uiteenlopende risico's voor de rechten en vrijheden van personen, treffen de Klant en de Microsoft passende technische en organisatorische maatregelen om een op het risico afgestemd beveiligingsniveau te waarborgen, die, waar passend, onder meer het volgende omvatten: </w:t>
      </w:r>
    </w:p>
    <w:p w14:paraId="44778B71" w14:textId="77777777" w:rsidR="00751D62" w:rsidRPr="0008458E" w:rsidRDefault="00751D62" w:rsidP="00751D62">
      <w:pPr>
        <w:pStyle w:val="ProductList-Body"/>
        <w:spacing w:after="120"/>
        <w:ind w:left="720"/>
      </w:pPr>
      <w:r>
        <w:rPr>
          <w:rFonts w:cstheme="minorHAnsi"/>
          <w:b/>
          <w:szCs w:val="18"/>
        </w:rPr>
        <w:t>(a)</w:t>
      </w:r>
      <w:r>
        <w:rPr>
          <w:rFonts w:cstheme="minorHAnsi"/>
          <w:szCs w:val="18"/>
        </w:rPr>
        <w:tab/>
        <w:t xml:space="preserve">de pseudonimisering en versleuteling van Persoonsgegevens; </w:t>
      </w:r>
    </w:p>
    <w:p w14:paraId="392D421F" w14:textId="77777777" w:rsidR="00751D62" w:rsidRPr="00A96720" w:rsidRDefault="00751D62" w:rsidP="00751D62">
      <w:pPr>
        <w:pStyle w:val="ProductList-Body"/>
        <w:spacing w:after="120"/>
        <w:ind w:left="1440" w:hanging="720"/>
        <w:rPr>
          <w:rFonts w:cstheme="minorHAnsi"/>
          <w:b/>
          <w:szCs w:val="18"/>
        </w:rPr>
      </w:pPr>
      <w:r>
        <w:rPr>
          <w:rFonts w:cstheme="minorHAnsi"/>
          <w:b/>
          <w:szCs w:val="18"/>
        </w:rPr>
        <w:t>(b)</w:t>
      </w:r>
      <w:r w:rsidRPr="00A96720">
        <w:rPr>
          <w:rFonts w:cstheme="minorHAnsi"/>
          <w:b/>
          <w:szCs w:val="18"/>
        </w:rPr>
        <w:tab/>
      </w:r>
      <w:r w:rsidRPr="00A96720">
        <w:rPr>
          <w:rFonts w:cstheme="minorHAnsi"/>
          <w:szCs w:val="18"/>
        </w:rPr>
        <w:t>het vermogen om op permanente basis de vertrouwelijkheid, integriteit, beschikbaarheid en veerkracht van de verwerkingssystemen en diensten te garanderen;</w:t>
      </w:r>
      <w:r w:rsidRPr="00A96720">
        <w:rPr>
          <w:rFonts w:cstheme="minorHAnsi"/>
          <w:b/>
          <w:szCs w:val="18"/>
        </w:rPr>
        <w:t xml:space="preserve"> </w:t>
      </w:r>
    </w:p>
    <w:p w14:paraId="184E7176" w14:textId="77777777" w:rsidR="00751D62" w:rsidRPr="0008458E" w:rsidRDefault="00751D62" w:rsidP="00751D62">
      <w:pPr>
        <w:pStyle w:val="ProductList-Body"/>
        <w:spacing w:after="120"/>
        <w:ind w:left="1440" w:hanging="720"/>
      </w:pPr>
      <w:r>
        <w:rPr>
          <w:rFonts w:cstheme="minorHAnsi"/>
          <w:b/>
          <w:szCs w:val="18"/>
        </w:rPr>
        <w:t>(c)</w:t>
      </w:r>
      <w:r>
        <w:rPr>
          <w:rFonts w:cstheme="minorHAnsi"/>
          <w:szCs w:val="18"/>
        </w:rPr>
        <w:tab/>
        <w:t>het vermogen om bij een fysiek of technisch incident de beschikbaarheid van en de toegang tot de Persoonsgegevens tijdig te herstellen; en</w:t>
      </w:r>
    </w:p>
    <w:p w14:paraId="14637950" w14:textId="77777777" w:rsidR="00751D62" w:rsidRPr="0008458E" w:rsidRDefault="00751D62" w:rsidP="00751D62">
      <w:pPr>
        <w:pStyle w:val="ProductList-Body"/>
        <w:spacing w:after="120"/>
        <w:ind w:left="1440" w:hanging="720"/>
      </w:pPr>
      <w:r>
        <w:rPr>
          <w:rFonts w:cstheme="minorHAnsi"/>
          <w:b/>
          <w:szCs w:val="18"/>
        </w:rPr>
        <w:t>(d)</w:t>
      </w:r>
      <w:r>
        <w:rPr>
          <w:rFonts w:cstheme="minorHAnsi"/>
          <w:szCs w:val="18"/>
        </w:rPr>
        <w:tab/>
        <w:t>een procedure voor het op gezette tijdstippen testen, beoordelen en evalueren van de doeltreffendheid van de technische en organisatorische maatregelen ter beveiliging van de verwerking. (Artikel 32, lid 1)</w:t>
      </w:r>
    </w:p>
    <w:p w14:paraId="4731A371" w14:textId="77777777" w:rsidR="00751D62" w:rsidRPr="0008458E" w:rsidRDefault="00751D62" w:rsidP="00751D62">
      <w:pPr>
        <w:pStyle w:val="ProductList-Body"/>
        <w:spacing w:after="120"/>
        <w:ind w:left="158"/>
      </w:pPr>
      <w:r>
        <w:rPr>
          <w:b/>
        </w:rPr>
        <w:t>5.</w:t>
      </w:r>
      <w:r>
        <w:t xml:space="preserve"> Bij de beoordeling van het passende beveiligingsniveau wordt met name rekening gehouden met de verwerkingsrisico's, vooral als gevolg van de vernietiging, het verlies, de wijziging of de ongeoorloofde verstrekking van of ongeoorloofde toegang tot doorgezonden, opgeslagen of anderszins verwerkte Persoonsgegevens, hetzij per ongeluk hetzij onrechtmatig. (Artikel 32, lid 2)</w:t>
      </w:r>
    </w:p>
    <w:p w14:paraId="5657F46D" w14:textId="77777777" w:rsidR="00751D62" w:rsidRPr="0008458E" w:rsidRDefault="00751D62" w:rsidP="00751D62">
      <w:pPr>
        <w:pStyle w:val="ProductList-Body"/>
        <w:spacing w:after="120"/>
        <w:ind w:left="158"/>
      </w:pPr>
      <w:r>
        <w:rPr>
          <w:b/>
        </w:rPr>
        <w:t>6.</w:t>
      </w:r>
      <w:r>
        <w:t xml:space="preserve"> De Klant en Microsoft treffen maatregelen om ervoor te zorgen dat iedere natuurlijke persoon die handelt onder het gezag van de Klant of van Microsoft en toegang heeft tot Persoonsgegevens, deze slechts in opdracht van de Klant verwerkt, tenzij hij of zij daartoe Unierechtelijk of lidstaatrechtelijk is gehouden. (Artikel 32, lid 4)</w:t>
      </w:r>
    </w:p>
    <w:p w14:paraId="3197BDA1" w14:textId="77777777" w:rsidR="00381DAF" w:rsidRPr="00211328" w:rsidRDefault="00381DAF" w:rsidP="00381DAF">
      <w:pPr>
        <w:pStyle w:val="ProductList-Body"/>
        <w:ind w:left="158"/>
        <w:rPr>
          <w:spacing w:val="-2"/>
        </w:rPr>
      </w:pPr>
      <w:r w:rsidRPr="00211328">
        <w:rPr>
          <w:b/>
          <w:bCs/>
          <w:spacing w:val="-2"/>
        </w:rPr>
        <w:t>7.</w:t>
      </w:r>
      <w:r w:rsidRPr="00211328">
        <w:rPr>
          <w:spacing w:val="-2"/>
        </w:rPr>
        <w:t xml:space="preserve"> Microsoft informeert de Klant zonder onredelijke vertraging zodra hij kennis heeft genomen van een inbreuk in verband met persoonsgegevens. (Artikel 33, lid 2). In een dergelijke kennisgeving dient de informatie te zijn opgenomen die een verwerker verplicht is te verstrekken aan een verwerkingsverantwoordelijke op grond van artikel 33, lid 3, voor zover deze informatie redelijkerwijs beschikbaar is voor Microsoft.</w:t>
      </w:r>
    </w:p>
    <w:p w14:paraId="7B9D2D15" w14:textId="77777777" w:rsidR="004D27A6" w:rsidRPr="00D16F70" w:rsidRDefault="004D27A6" w:rsidP="00381DAF">
      <w:pPr>
        <w:pStyle w:val="ProductList-Body"/>
        <w:spacing w:after="120"/>
        <w:ind w:left="158"/>
      </w:pPr>
    </w:p>
    <w:sectPr w:rsidR="004D27A6" w:rsidRPr="00D16F70"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F713126" w14:textId="77777777" w:rsidR="009E405D" w:rsidRDefault="009E405D" w:rsidP="009A573F">
      <w:pPr>
        <w:spacing w:after="0" w:line="240" w:lineRule="auto"/>
      </w:pPr>
      <w:r>
        <w:separator/>
      </w:r>
    </w:p>
  </w:endnote>
  <w:endnote w:type="continuationSeparator" w:id="0">
    <w:p w14:paraId="678C9EAE" w14:textId="77777777" w:rsidR="009E405D" w:rsidRDefault="009E405D" w:rsidP="009A573F">
      <w:pPr>
        <w:spacing w:after="0" w:line="240" w:lineRule="auto"/>
      </w:pPr>
      <w:r>
        <w:continuationSeparator/>
      </w:r>
    </w:p>
  </w:endnote>
  <w:endnote w:type="continuationNotice" w:id="1">
    <w:p w14:paraId="43A4DAE6" w14:textId="77777777" w:rsidR="009E405D" w:rsidRDefault="009E405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7656C0" w:rsidRDefault="007656C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7656C0" w:rsidRPr="00591643" w:rsidRDefault="007656C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74EFED04" w14:textId="77777777" w:rsidTr="00751D6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2B3DA7" w14:textId="77777777" w:rsidR="007656C0" w:rsidRPr="00C76DF3" w:rsidRDefault="00375E42" w:rsidP="00C16B6C">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E8E339" w14:textId="77777777" w:rsidR="007656C0" w:rsidRPr="00C76DF3" w:rsidRDefault="007656C0" w:rsidP="00C16B6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61B3FC" w14:textId="77777777" w:rsidR="007656C0" w:rsidRPr="00C76DF3" w:rsidRDefault="00375E42" w:rsidP="00C16B6C">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429FD1" w14:textId="77777777" w:rsidR="007656C0" w:rsidRPr="00C76DF3" w:rsidRDefault="007656C0" w:rsidP="00C16B6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9E386" w14:textId="77777777" w:rsidR="007656C0" w:rsidRPr="00C76DF3" w:rsidRDefault="00375E42" w:rsidP="00C16B6C">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9A7A46" w14:textId="77777777" w:rsidR="007656C0" w:rsidRPr="00C76DF3" w:rsidRDefault="007656C0" w:rsidP="00C16B6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51AD2B" w14:textId="77777777" w:rsidR="007656C0" w:rsidRPr="00C76DF3" w:rsidRDefault="00375E42" w:rsidP="00C16B6C">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6D0703"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B2E75D" w14:textId="77777777" w:rsidR="007656C0" w:rsidRPr="00C76DF3" w:rsidRDefault="00375E42" w:rsidP="00C16B6C">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62BC7E"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E60238" w14:textId="77777777" w:rsidR="007656C0" w:rsidRPr="00C76DF3" w:rsidRDefault="00375E42" w:rsidP="00C16B6C">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7E537610" w14:textId="77777777" w:rsidR="007656C0" w:rsidRPr="00591643" w:rsidRDefault="007656C0"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15CA635B" w14:textId="77777777" w:rsidTr="006E32A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BD7D8A" w14:textId="0FAF38ED" w:rsidR="007656C0" w:rsidRPr="00C76DF3" w:rsidRDefault="00375E42" w:rsidP="006E32AE">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85F5B1" w14:textId="77777777" w:rsidR="007656C0" w:rsidRPr="00C76DF3" w:rsidRDefault="007656C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F69FB" w14:textId="12459A04" w:rsidR="007656C0" w:rsidRPr="00C76DF3" w:rsidRDefault="00375E42" w:rsidP="006E32AE">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01A47D" w14:textId="77777777" w:rsidR="007656C0" w:rsidRPr="00C76DF3" w:rsidRDefault="007656C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0353D" w14:textId="0F3A75BC" w:rsidR="007656C0" w:rsidRPr="00C76DF3" w:rsidRDefault="00375E42" w:rsidP="006E32A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D7393B" w14:textId="77777777" w:rsidR="007656C0" w:rsidRPr="00C76DF3" w:rsidRDefault="007656C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BB5EA2" w14:textId="17B427B6" w:rsidR="007656C0" w:rsidRPr="00C76DF3" w:rsidRDefault="00375E42" w:rsidP="006E32AE">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2A2A4B"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A556FC" w14:textId="1E1621B4" w:rsidR="007656C0" w:rsidRPr="00C76DF3" w:rsidRDefault="00375E42" w:rsidP="006E32A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06F649"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232836" w14:textId="4BE42291" w:rsidR="007656C0" w:rsidRPr="00C76DF3" w:rsidRDefault="00375E42" w:rsidP="006E32A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10525555" w14:textId="77777777" w:rsidR="007656C0" w:rsidRPr="00591643" w:rsidRDefault="007656C0" w:rsidP="00737C5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43A71B66" w14:textId="77777777" w:rsidTr="00926B1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009A7" w14:textId="77777777" w:rsidR="007656C0" w:rsidRPr="00C76DF3" w:rsidRDefault="00375E42" w:rsidP="006E32AE">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0F279B" w14:textId="77777777" w:rsidR="007656C0" w:rsidRPr="00C76DF3" w:rsidRDefault="007656C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6F3A47" w14:textId="77777777" w:rsidR="007656C0" w:rsidRPr="00C76DF3" w:rsidRDefault="00375E42" w:rsidP="006E32AE">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1B8EE1" w14:textId="77777777" w:rsidR="007656C0" w:rsidRPr="00C76DF3" w:rsidRDefault="007656C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454CD1" w14:textId="77777777" w:rsidR="007656C0" w:rsidRPr="00C76DF3" w:rsidRDefault="00375E42" w:rsidP="006E32A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A0CA2B" w14:textId="77777777" w:rsidR="007656C0" w:rsidRPr="00C76DF3" w:rsidRDefault="007656C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7877BD" w14:textId="77777777" w:rsidR="007656C0" w:rsidRPr="00C76DF3" w:rsidRDefault="00375E42" w:rsidP="006E32AE">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965644"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8546B" w14:textId="77777777" w:rsidR="007656C0" w:rsidRPr="00C76DF3" w:rsidRDefault="00375E42" w:rsidP="006E32A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4B69B5"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3209E" w14:textId="77777777" w:rsidR="007656C0" w:rsidRPr="00C76DF3" w:rsidRDefault="00375E42" w:rsidP="006E32A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7CD2F543" w14:textId="77777777" w:rsidR="007656C0" w:rsidRPr="00591643" w:rsidRDefault="007656C0" w:rsidP="00737C5F">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4199BAE5" w14:textId="77777777" w:rsidTr="009F07F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1612AF" w14:textId="77777777" w:rsidR="007656C0" w:rsidRPr="00C76DF3" w:rsidRDefault="00375E42" w:rsidP="00C16B6C">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D796BE" w14:textId="77777777" w:rsidR="007656C0" w:rsidRPr="00C76DF3" w:rsidRDefault="007656C0" w:rsidP="00C16B6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BEE8B0" w14:textId="77777777" w:rsidR="007656C0" w:rsidRPr="00C76DF3" w:rsidRDefault="00375E42" w:rsidP="00C16B6C">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F196E8" w14:textId="77777777" w:rsidR="007656C0" w:rsidRPr="00C76DF3" w:rsidRDefault="007656C0" w:rsidP="00C16B6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371C92" w14:textId="77777777" w:rsidR="007656C0" w:rsidRPr="00C76DF3" w:rsidRDefault="00375E42" w:rsidP="00C16B6C">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F4FE228" w14:textId="77777777" w:rsidR="007656C0" w:rsidRPr="00C76DF3" w:rsidRDefault="007656C0" w:rsidP="00C16B6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A3FF8E" w14:textId="77777777" w:rsidR="007656C0" w:rsidRPr="00C76DF3" w:rsidRDefault="00375E42" w:rsidP="00C16B6C">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8FE16D"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C7C960" w14:textId="77777777" w:rsidR="007656C0" w:rsidRPr="00C76DF3" w:rsidRDefault="00375E42" w:rsidP="00C16B6C">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8512E2"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324BFB" w14:textId="77777777" w:rsidR="007656C0" w:rsidRPr="00C76DF3" w:rsidRDefault="00375E42" w:rsidP="00C16B6C">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41A3AD72" w14:textId="77777777" w:rsidR="007656C0" w:rsidRPr="00591643" w:rsidRDefault="007656C0"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43080D13" w14:textId="77777777" w:rsidTr="00926B1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27D801" w14:textId="77777777" w:rsidR="007656C0" w:rsidRPr="00C76DF3" w:rsidRDefault="00375E42" w:rsidP="006E32AE">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964E05" w14:textId="77777777" w:rsidR="007656C0" w:rsidRPr="00C76DF3" w:rsidRDefault="007656C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BDD5F" w14:textId="77777777" w:rsidR="007656C0" w:rsidRPr="00C76DF3" w:rsidRDefault="00375E42" w:rsidP="006E32AE">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A87142" w14:textId="77777777" w:rsidR="007656C0" w:rsidRPr="00C76DF3" w:rsidRDefault="007656C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0DD274" w14:textId="77777777" w:rsidR="007656C0" w:rsidRPr="00C76DF3" w:rsidRDefault="00375E42" w:rsidP="006E32A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4FB867" w14:textId="77777777" w:rsidR="007656C0" w:rsidRPr="00C76DF3" w:rsidRDefault="007656C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6248D1" w14:textId="77777777" w:rsidR="007656C0" w:rsidRPr="00C76DF3" w:rsidRDefault="00375E42" w:rsidP="006E32AE">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06E70"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E9A9D7" w14:textId="77777777" w:rsidR="007656C0" w:rsidRPr="00C76DF3" w:rsidRDefault="00375E42" w:rsidP="006E32A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2546D7"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B869D" w14:textId="77777777" w:rsidR="007656C0" w:rsidRPr="00C76DF3" w:rsidRDefault="00375E42" w:rsidP="006E32A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26EA7C27" w14:textId="77777777" w:rsidR="007656C0" w:rsidRPr="00591643" w:rsidRDefault="007656C0" w:rsidP="00737C5F">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110A3460" w14:textId="77777777" w:rsidTr="009F07F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480AF" w14:textId="77777777" w:rsidR="007656C0" w:rsidRPr="00C76DF3" w:rsidRDefault="00375E42" w:rsidP="00C16B6C">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89A89E" w14:textId="77777777" w:rsidR="007656C0" w:rsidRPr="00C76DF3" w:rsidRDefault="007656C0" w:rsidP="00C16B6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696BB" w14:textId="77777777" w:rsidR="007656C0" w:rsidRPr="00C76DF3" w:rsidRDefault="00375E42" w:rsidP="00C16B6C">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A15BE6" w14:textId="77777777" w:rsidR="007656C0" w:rsidRPr="00C76DF3" w:rsidRDefault="007656C0" w:rsidP="00C16B6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4F69D5" w14:textId="77777777" w:rsidR="007656C0" w:rsidRPr="00C76DF3" w:rsidRDefault="00375E42" w:rsidP="00C16B6C">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B9C0411" w14:textId="77777777" w:rsidR="007656C0" w:rsidRPr="00C76DF3" w:rsidRDefault="007656C0" w:rsidP="00C16B6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54EB66" w14:textId="77777777" w:rsidR="007656C0" w:rsidRPr="00C76DF3" w:rsidRDefault="00375E42" w:rsidP="00C16B6C">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D77F32"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378484" w14:textId="77777777" w:rsidR="007656C0" w:rsidRPr="00C76DF3" w:rsidRDefault="00375E42" w:rsidP="00C16B6C">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E3B69D"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E165C5" w14:textId="77777777" w:rsidR="007656C0" w:rsidRPr="00C76DF3" w:rsidRDefault="00375E42" w:rsidP="00C16B6C">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4F87F973" w14:textId="77777777" w:rsidR="007656C0" w:rsidRPr="00591643" w:rsidRDefault="007656C0"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53182759" w14:textId="77777777" w:rsidTr="00926B1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D37ACB" w14:textId="77777777" w:rsidR="007656C0" w:rsidRPr="00C76DF3" w:rsidRDefault="00375E42" w:rsidP="006E32AE">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1A9770" w14:textId="77777777" w:rsidR="007656C0" w:rsidRPr="00C76DF3" w:rsidRDefault="007656C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30676D" w14:textId="77777777" w:rsidR="007656C0" w:rsidRPr="00C76DF3" w:rsidRDefault="00375E42" w:rsidP="006E32AE">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FC7BDD" w14:textId="77777777" w:rsidR="007656C0" w:rsidRPr="00C76DF3" w:rsidRDefault="007656C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28C121" w14:textId="77777777" w:rsidR="007656C0" w:rsidRPr="00C76DF3" w:rsidRDefault="00375E42" w:rsidP="006E32A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85BB6D" w14:textId="77777777" w:rsidR="007656C0" w:rsidRPr="00C76DF3" w:rsidRDefault="007656C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73ED0F" w14:textId="77777777" w:rsidR="007656C0" w:rsidRPr="00C76DF3" w:rsidRDefault="00375E42" w:rsidP="006E32AE">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5A3597"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68CDD" w14:textId="77777777" w:rsidR="007656C0" w:rsidRPr="00C76DF3" w:rsidRDefault="00375E42" w:rsidP="006E32A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16DE2A"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5CFF8" w14:textId="77777777" w:rsidR="007656C0" w:rsidRPr="00C76DF3" w:rsidRDefault="00375E42" w:rsidP="006E32A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60AA5B65" w14:textId="77777777" w:rsidR="007656C0" w:rsidRPr="00591643" w:rsidRDefault="007656C0" w:rsidP="00737C5F">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74EB388D" w14:textId="77777777" w:rsidTr="007656C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B380C" w14:textId="77777777" w:rsidR="007656C0" w:rsidRPr="00C76DF3" w:rsidRDefault="00375E42" w:rsidP="00C16B6C">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C20610" w14:textId="77777777" w:rsidR="007656C0" w:rsidRPr="00C76DF3" w:rsidRDefault="007656C0" w:rsidP="00C16B6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6F8E9F" w14:textId="77777777" w:rsidR="007656C0" w:rsidRPr="00C76DF3" w:rsidRDefault="00375E42" w:rsidP="00C16B6C">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BF386F" w14:textId="77777777" w:rsidR="007656C0" w:rsidRPr="00C76DF3" w:rsidRDefault="007656C0" w:rsidP="00C16B6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E4EFE4" w14:textId="77777777" w:rsidR="007656C0" w:rsidRPr="00C76DF3" w:rsidRDefault="00375E42" w:rsidP="00C16B6C">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D3B128" w14:textId="77777777" w:rsidR="007656C0" w:rsidRPr="00C76DF3" w:rsidRDefault="007656C0" w:rsidP="00C16B6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400F45" w14:textId="77777777" w:rsidR="007656C0" w:rsidRPr="00C76DF3" w:rsidRDefault="00375E42" w:rsidP="00C16B6C">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968557"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8601B7" w14:textId="77777777" w:rsidR="007656C0" w:rsidRPr="00C76DF3" w:rsidRDefault="00375E42" w:rsidP="00C16B6C">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FCC2A4"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C3DC68" w14:textId="77777777" w:rsidR="007656C0" w:rsidRPr="00C76DF3" w:rsidRDefault="00375E42" w:rsidP="00C16B6C">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7EE570F5" w14:textId="77777777" w:rsidR="007656C0" w:rsidRPr="00591643" w:rsidRDefault="007656C0"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2C9BAB1E" w14:textId="77777777" w:rsidTr="007656C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574AF3" w14:textId="77777777" w:rsidR="007656C0" w:rsidRPr="00C76DF3" w:rsidRDefault="00375E42" w:rsidP="007656C0">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E30D64" w14:textId="77777777" w:rsidR="007656C0" w:rsidRPr="00C76DF3" w:rsidRDefault="007656C0" w:rsidP="007656C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58940" w14:textId="77777777" w:rsidR="007656C0" w:rsidRPr="00C76DF3" w:rsidRDefault="00375E42" w:rsidP="007656C0">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4EF2083" w14:textId="77777777" w:rsidR="007656C0" w:rsidRPr="00C76DF3" w:rsidRDefault="007656C0" w:rsidP="007656C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BF0747" w14:textId="77777777" w:rsidR="007656C0" w:rsidRPr="00C76DF3" w:rsidRDefault="00375E42" w:rsidP="007656C0">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F86DF6C" w14:textId="77777777" w:rsidR="007656C0" w:rsidRPr="00C76DF3" w:rsidRDefault="007656C0" w:rsidP="007656C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3607A7" w14:textId="77777777" w:rsidR="007656C0" w:rsidRPr="00C76DF3" w:rsidRDefault="00375E42" w:rsidP="007656C0">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D06E35" w14:textId="77777777" w:rsidR="007656C0" w:rsidRPr="00C76DF3" w:rsidRDefault="007656C0" w:rsidP="007656C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20A73E" w14:textId="77777777" w:rsidR="007656C0" w:rsidRPr="00C76DF3" w:rsidRDefault="00375E42" w:rsidP="007656C0">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BCD403" w14:textId="77777777" w:rsidR="007656C0" w:rsidRPr="00C76DF3" w:rsidRDefault="007656C0" w:rsidP="007656C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1E2C6F" w14:textId="77777777" w:rsidR="007656C0" w:rsidRPr="00C76DF3" w:rsidRDefault="00375E42" w:rsidP="007656C0">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0A96820D" w14:textId="77777777" w:rsidR="007656C0" w:rsidRPr="007656C0" w:rsidRDefault="007656C0" w:rsidP="007656C0">
    <w:pPr>
      <w:pStyle w:val="Footer"/>
      <w:rPr>
        <w:sz w:val="8"/>
        <w:szCs w:val="8"/>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5B80043F" w14:textId="77777777" w:rsidTr="00C70E9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983AA6" w14:textId="77777777" w:rsidR="007656C0" w:rsidRPr="00C76DF3" w:rsidRDefault="00375E42" w:rsidP="006E32AE">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0E9E36" w14:textId="77777777" w:rsidR="007656C0" w:rsidRPr="00C76DF3" w:rsidRDefault="007656C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D86865" w14:textId="77777777" w:rsidR="007656C0" w:rsidRPr="00C76DF3" w:rsidRDefault="00375E42" w:rsidP="006E32AE">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997F3" w14:textId="77777777" w:rsidR="007656C0" w:rsidRPr="00C76DF3" w:rsidRDefault="007656C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B71408" w14:textId="77777777" w:rsidR="007656C0" w:rsidRPr="00C76DF3" w:rsidRDefault="00375E42" w:rsidP="006E32A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8826B6" w14:textId="77777777" w:rsidR="007656C0" w:rsidRPr="00C76DF3" w:rsidRDefault="007656C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41E99B" w14:textId="77777777" w:rsidR="007656C0" w:rsidRPr="00C76DF3" w:rsidRDefault="00375E42" w:rsidP="006E32AE">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ABE92E"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91D4594" w14:textId="77777777" w:rsidR="007656C0" w:rsidRPr="00C76DF3" w:rsidRDefault="00375E42" w:rsidP="006E32A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031DA0"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45B51" w14:textId="77777777" w:rsidR="007656C0" w:rsidRPr="00C76DF3" w:rsidRDefault="00375E42" w:rsidP="006E32A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592FCC36" w14:textId="77777777" w:rsidR="007656C0" w:rsidRPr="00591643" w:rsidRDefault="007656C0" w:rsidP="002A7348">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656C0" w:rsidRPr="00C76DF3" w14:paraId="0E4F49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C77C9" w14:textId="77777777" w:rsidR="007656C0" w:rsidRPr="00C76DF3" w:rsidRDefault="00375E42" w:rsidP="00591643">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2C25C6" w14:textId="77777777" w:rsidR="007656C0" w:rsidRPr="00C76DF3" w:rsidRDefault="007656C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1E8E8" w14:textId="77777777" w:rsidR="007656C0" w:rsidRPr="00C76DF3" w:rsidRDefault="00375E42" w:rsidP="00591643">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40ED2B" w14:textId="77777777" w:rsidR="007656C0" w:rsidRPr="00C76DF3" w:rsidRDefault="007656C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738C6" w14:textId="77777777" w:rsidR="007656C0" w:rsidRPr="00C76DF3" w:rsidRDefault="00375E42" w:rsidP="003812F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A9FFEF" w14:textId="77777777" w:rsidR="007656C0" w:rsidRPr="00C76DF3" w:rsidRDefault="007656C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CC6557" w14:textId="77777777" w:rsidR="007656C0" w:rsidRPr="00C76DF3" w:rsidRDefault="00375E42" w:rsidP="00591643">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589B91"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54BECD" w14:textId="77777777" w:rsidR="007656C0" w:rsidRPr="00C76DF3" w:rsidRDefault="00375E42" w:rsidP="003812F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288FFE"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28F518" w14:textId="77777777" w:rsidR="007656C0" w:rsidRPr="00C76DF3" w:rsidRDefault="00375E42" w:rsidP="003812F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Bijlagen</w:t>
            </w:r>
          </w:hyperlink>
        </w:p>
      </w:tc>
    </w:tr>
  </w:tbl>
  <w:p w14:paraId="12CFEEA9" w14:textId="77777777" w:rsidR="007656C0" w:rsidRPr="00591643" w:rsidRDefault="007656C0">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60B0BCAE" w14:textId="77777777" w:rsidTr="00307B7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F5BE16" w14:textId="77777777" w:rsidR="007656C0" w:rsidRPr="00C76DF3" w:rsidRDefault="00375E42" w:rsidP="00307B70">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8A4323" w14:textId="77777777" w:rsidR="007656C0" w:rsidRPr="00C76DF3" w:rsidRDefault="007656C0" w:rsidP="00307B7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E53D5" w14:textId="77777777" w:rsidR="007656C0" w:rsidRPr="00C76DF3" w:rsidRDefault="00375E42" w:rsidP="00307B70">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2DC1C" w14:textId="77777777" w:rsidR="007656C0" w:rsidRPr="00C76DF3" w:rsidRDefault="007656C0" w:rsidP="00307B7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62EDD3" w14:textId="77777777" w:rsidR="007656C0" w:rsidRPr="00C76DF3" w:rsidRDefault="00375E42" w:rsidP="00307B70">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4A6E59" w14:textId="77777777" w:rsidR="007656C0" w:rsidRPr="00C76DF3" w:rsidRDefault="007656C0" w:rsidP="00307B7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83D18" w14:textId="77777777" w:rsidR="007656C0" w:rsidRPr="00C76DF3" w:rsidRDefault="00375E42" w:rsidP="00307B70">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CCD028" w14:textId="77777777" w:rsidR="007656C0" w:rsidRPr="00C76DF3" w:rsidRDefault="007656C0" w:rsidP="00307B7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5A73E8" w14:textId="77777777" w:rsidR="007656C0" w:rsidRPr="00C76DF3" w:rsidRDefault="00375E42" w:rsidP="00307B70">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D8245" w14:textId="77777777" w:rsidR="007656C0" w:rsidRPr="00C76DF3" w:rsidRDefault="007656C0" w:rsidP="00307B7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1B55A1" w14:textId="77777777" w:rsidR="007656C0" w:rsidRPr="00C76DF3" w:rsidRDefault="00375E42" w:rsidP="00307B70">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11DA2B2D" w14:textId="77777777" w:rsidR="007656C0" w:rsidRPr="00591643" w:rsidRDefault="007656C0"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656C0" w:rsidRPr="00C76DF3" w14:paraId="19427D2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CACC48" w14:textId="77777777" w:rsidR="007656C0" w:rsidRPr="00C76DF3" w:rsidRDefault="00375E42" w:rsidP="00591643">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0BA6AA" w14:textId="77777777" w:rsidR="007656C0" w:rsidRPr="00C76DF3" w:rsidRDefault="007656C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05D705" w14:textId="77777777" w:rsidR="007656C0" w:rsidRPr="00C76DF3" w:rsidRDefault="00375E42" w:rsidP="00591643">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16CB95" w14:textId="77777777" w:rsidR="007656C0" w:rsidRPr="00C76DF3" w:rsidRDefault="007656C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CFB34" w14:textId="77777777" w:rsidR="007656C0" w:rsidRPr="00C76DF3" w:rsidRDefault="00375E42" w:rsidP="003812F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8DDF32" w14:textId="77777777" w:rsidR="007656C0" w:rsidRPr="00C76DF3" w:rsidRDefault="007656C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B84AD2" w14:textId="77777777" w:rsidR="007656C0" w:rsidRPr="00C76DF3" w:rsidRDefault="00375E42" w:rsidP="00591643">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B22F9"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196547" w14:textId="77777777" w:rsidR="007656C0" w:rsidRPr="00C76DF3" w:rsidRDefault="00375E42" w:rsidP="003812F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4F1ED3"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E49D1" w14:textId="77777777" w:rsidR="007656C0" w:rsidRPr="00C76DF3" w:rsidRDefault="00375E42" w:rsidP="003812F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Bijlagen</w:t>
            </w:r>
          </w:hyperlink>
        </w:p>
      </w:tc>
    </w:tr>
  </w:tbl>
  <w:p w14:paraId="26C799FC" w14:textId="77777777" w:rsidR="007656C0" w:rsidRPr="00591643" w:rsidRDefault="007656C0">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656C0" w:rsidRPr="00C76DF3" w14:paraId="615FDCD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5EB8A" w14:textId="77777777" w:rsidR="007656C0" w:rsidRPr="00C76DF3" w:rsidRDefault="00375E42" w:rsidP="00591643">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9A1462" w14:textId="77777777" w:rsidR="007656C0" w:rsidRPr="00C76DF3" w:rsidRDefault="007656C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CA1D5" w14:textId="77777777" w:rsidR="007656C0" w:rsidRPr="00C76DF3" w:rsidRDefault="00375E42" w:rsidP="00591643">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A944FF" w14:textId="77777777" w:rsidR="007656C0" w:rsidRPr="00C76DF3" w:rsidRDefault="007656C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C88B3B" w14:textId="77777777" w:rsidR="007656C0" w:rsidRPr="00C76DF3" w:rsidRDefault="00375E42" w:rsidP="003812F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9230CD" w14:textId="77777777" w:rsidR="007656C0" w:rsidRPr="00C76DF3" w:rsidRDefault="007656C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66E9A9" w14:textId="77777777" w:rsidR="007656C0" w:rsidRPr="00C76DF3" w:rsidRDefault="00375E42" w:rsidP="00591643">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1ED349"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9C57A8" w14:textId="77777777" w:rsidR="007656C0" w:rsidRPr="00C76DF3" w:rsidRDefault="00375E42" w:rsidP="003812F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DBB474"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A6999D" w14:textId="77777777" w:rsidR="007656C0" w:rsidRPr="00C76DF3" w:rsidRDefault="00375E42" w:rsidP="003812F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Bijlagen</w:t>
            </w:r>
          </w:hyperlink>
        </w:p>
      </w:tc>
    </w:tr>
  </w:tbl>
  <w:p w14:paraId="35A84F3E" w14:textId="77777777" w:rsidR="007656C0" w:rsidRPr="00591643" w:rsidRDefault="007656C0">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656C0" w:rsidRPr="00C76DF3" w14:paraId="68C7A7B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A97A59" w14:textId="77777777" w:rsidR="007656C0" w:rsidRPr="00C76DF3" w:rsidRDefault="00375E42" w:rsidP="00591643">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C79A99" w14:textId="77777777" w:rsidR="007656C0" w:rsidRPr="00C76DF3" w:rsidRDefault="007656C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82B993" w14:textId="77777777" w:rsidR="007656C0" w:rsidRPr="00C76DF3" w:rsidRDefault="00375E42" w:rsidP="00591643">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15F5A5" w14:textId="77777777" w:rsidR="007656C0" w:rsidRPr="00C76DF3" w:rsidRDefault="007656C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7DB275" w14:textId="77777777" w:rsidR="007656C0" w:rsidRPr="00C76DF3" w:rsidRDefault="00375E42" w:rsidP="003812F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33DB31" w14:textId="77777777" w:rsidR="007656C0" w:rsidRPr="00C76DF3" w:rsidRDefault="007656C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CB27A" w14:textId="77777777" w:rsidR="007656C0" w:rsidRPr="00C76DF3" w:rsidRDefault="00375E42" w:rsidP="00591643">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07DDB2"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D0B460" w14:textId="77777777" w:rsidR="007656C0" w:rsidRPr="00C76DF3" w:rsidRDefault="00375E42" w:rsidP="003812F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A4C85A"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6F9BD" w14:textId="77777777" w:rsidR="007656C0" w:rsidRPr="00C76DF3" w:rsidRDefault="00375E42" w:rsidP="003812F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Bijlagen</w:t>
            </w:r>
          </w:hyperlink>
        </w:p>
      </w:tc>
    </w:tr>
  </w:tbl>
  <w:p w14:paraId="4E7A1270" w14:textId="77777777" w:rsidR="007656C0" w:rsidRPr="00591643" w:rsidRDefault="007656C0">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5E13D47B" w14:textId="77777777" w:rsidTr="00BF07E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4C269" w14:textId="77777777" w:rsidR="007656C0" w:rsidRPr="00C76DF3" w:rsidRDefault="00375E42" w:rsidP="00737C5F">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72FC6E" w14:textId="77777777" w:rsidR="007656C0" w:rsidRPr="00C76DF3" w:rsidRDefault="007656C0"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4AC9F9" w14:textId="77777777" w:rsidR="007656C0" w:rsidRPr="00C76DF3" w:rsidRDefault="00375E42" w:rsidP="00737C5F">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333046" w14:textId="77777777" w:rsidR="007656C0" w:rsidRPr="00C76DF3" w:rsidRDefault="007656C0"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FA699" w14:textId="77777777" w:rsidR="007656C0" w:rsidRPr="00C76DF3" w:rsidRDefault="00375E42" w:rsidP="00737C5F">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C372C1F" w14:textId="77777777" w:rsidR="007656C0" w:rsidRPr="00C76DF3" w:rsidRDefault="007656C0"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A49ADF" w14:textId="77777777" w:rsidR="007656C0" w:rsidRPr="00C76DF3" w:rsidRDefault="00375E42" w:rsidP="00737C5F">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D62F49" w14:textId="77777777" w:rsidR="007656C0" w:rsidRPr="00C76DF3" w:rsidRDefault="007656C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E0C7EE" w14:textId="77777777" w:rsidR="007656C0" w:rsidRPr="00C76DF3" w:rsidRDefault="00375E42" w:rsidP="00737C5F">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62C914" w14:textId="77777777" w:rsidR="007656C0" w:rsidRPr="00C76DF3" w:rsidRDefault="007656C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C8F960" w14:textId="77777777" w:rsidR="007656C0" w:rsidRPr="00C76DF3" w:rsidRDefault="00375E42" w:rsidP="00737C5F">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5E2742DB" w14:textId="77777777" w:rsidR="007656C0" w:rsidRPr="00591643" w:rsidRDefault="007656C0" w:rsidP="0012088C">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019708D1" w14:textId="77777777" w:rsidTr="00737C5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4A29F" w14:textId="77777777" w:rsidR="007656C0" w:rsidRPr="00C76DF3" w:rsidRDefault="00375E42" w:rsidP="00737C5F">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7F9E4E" w14:textId="77777777" w:rsidR="007656C0" w:rsidRPr="00C76DF3" w:rsidRDefault="007656C0"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8E996" w14:textId="77777777" w:rsidR="007656C0" w:rsidRPr="00C76DF3" w:rsidRDefault="00375E42" w:rsidP="00737C5F">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55CB67" w14:textId="77777777" w:rsidR="007656C0" w:rsidRPr="00C76DF3" w:rsidRDefault="007656C0"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8F2D3" w14:textId="77777777" w:rsidR="007656C0" w:rsidRPr="00C76DF3" w:rsidRDefault="00375E42" w:rsidP="00737C5F">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3882A2" w14:textId="77777777" w:rsidR="007656C0" w:rsidRPr="00C76DF3" w:rsidRDefault="007656C0"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875F8" w14:textId="77777777" w:rsidR="007656C0" w:rsidRPr="00C76DF3" w:rsidRDefault="00375E42" w:rsidP="00737C5F">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D25AE7" w14:textId="77777777" w:rsidR="007656C0" w:rsidRPr="00C76DF3" w:rsidRDefault="007656C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5FF0C" w14:textId="77777777" w:rsidR="007656C0" w:rsidRPr="00C76DF3" w:rsidRDefault="00375E42" w:rsidP="00737C5F">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4652DD" w14:textId="77777777" w:rsidR="007656C0" w:rsidRPr="00C76DF3" w:rsidRDefault="007656C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E5CA84" w14:textId="77777777" w:rsidR="007656C0" w:rsidRPr="00C76DF3" w:rsidRDefault="00375E42" w:rsidP="00737C5F">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1C66FB80" w14:textId="77777777" w:rsidR="007656C0" w:rsidRPr="00591643" w:rsidRDefault="007656C0" w:rsidP="0083673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B9B3C92" w14:textId="77777777" w:rsidR="009E405D" w:rsidRDefault="009E405D" w:rsidP="009A573F">
      <w:pPr>
        <w:spacing w:after="0" w:line="240" w:lineRule="auto"/>
      </w:pPr>
      <w:r>
        <w:separator/>
      </w:r>
    </w:p>
  </w:footnote>
  <w:footnote w:type="continuationSeparator" w:id="0">
    <w:p w14:paraId="7C9E8000" w14:textId="77777777" w:rsidR="009E405D" w:rsidRDefault="009E405D" w:rsidP="009A573F">
      <w:pPr>
        <w:spacing w:after="0" w:line="240" w:lineRule="auto"/>
      </w:pPr>
      <w:r>
        <w:continuationSeparator/>
      </w:r>
    </w:p>
  </w:footnote>
  <w:footnote w:type="continuationNotice" w:id="1">
    <w:p w14:paraId="37225AD9" w14:textId="77777777" w:rsidR="009E405D" w:rsidRDefault="009E405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7656C0" w:rsidRPr="00585230" w:rsidRDefault="007656C0" w:rsidP="004D27A6">
    <w:pPr>
      <w:pStyle w:val="ProductList-Body"/>
      <w:tabs>
        <w:tab w:val="right" w:pos="10800"/>
      </w:tabs>
      <w:rPr>
        <w:color w:val="404040" w:themeColor="text1" w:themeTint="BF"/>
        <w:sz w:val="16"/>
        <w:szCs w:val="16"/>
        <w:lang w:val="en-US" w:eastAsia="en-US" w:bidi="ar-S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F4254C9" w:rsidR="007656C0" w:rsidRPr="00171B2E" w:rsidRDefault="007656C0" w:rsidP="000C3BC7">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Voorwaarden voor Online Diensten Microsoft Volume Licensing (Nederlands (Nederland), </w:t>
        </w:r>
        <w:r w:rsidR="00EB3D7B">
          <w:rPr>
            <w:color w:val="404040" w:themeColor="text1" w:themeTint="BF"/>
            <w:sz w:val="16"/>
            <w:szCs w:val="16"/>
          </w:rPr>
          <w:t xml:space="preserve">september </w:t>
        </w:r>
        <w:r w:rsidR="00B04C3D">
          <w:rPr>
            <w:color w:val="404040" w:themeColor="text1" w:themeTint="BF"/>
            <w:sz w:val="16"/>
            <w:szCs w:val="16"/>
          </w:rPr>
          <w:t>2018</w:t>
        </w:r>
        <w:r>
          <w:rPr>
            <w:color w:val="404040" w:themeColor="text1" w:themeTint="BF"/>
            <w:sz w:val="16"/>
            <w:szCs w:val="16"/>
          </w:rPr>
          <w:t>)</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A21BE4">
          <w:rPr>
            <w:noProof/>
            <w:color w:val="404040" w:themeColor="text1" w:themeTint="BF"/>
            <w:sz w:val="16"/>
            <w:szCs w:val="16"/>
          </w:rPr>
          <w:t>26</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9E4FB75" w:rsidR="007656C0" w:rsidRPr="004D27A6" w:rsidRDefault="007656C0" w:rsidP="000C3BC7">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Voorwaarden voor Online Diensten Microsoft Volume Licensing (Nederlands (Nederland), </w:t>
        </w:r>
        <w:r w:rsidR="00EB3D7B">
          <w:rPr>
            <w:color w:val="404040" w:themeColor="text1" w:themeTint="BF"/>
            <w:sz w:val="16"/>
            <w:szCs w:val="16"/>
          </w:rPr>
          <w:t>september</w:t>
        </w:r>
        <w:r w:rsidR="00A21BE4">
          <w:rPr>
            <w:color w:val="404040" w:themeColor="text1" w:themeTint="BF"/>
            <w:sz w:val="16"/>
            <w:szCs w:val="16"/>
          </w:rPr>
          <w:t xml:space="preserve"> </w:t>
        </w:r>
        <w:r w:rsidR="00B04C3D">
          <w:rPr>
            <w:color w:val="404040" w:themeColor="text1" w:themeTint="BF"/>
            <w:sz w:val="16"/>
            <w:szCs w:val="16"/>
          </w:rPr>
          <w:t>2018</w:t>
        </w:r>
        <w:r>
          <w:rPr>
            <w:color w:val="404040" w:themeColor="text1" w:themeTint="BF"/>
            <w:sz w:val="16"/>
            <w:szCs w:val="16"/>
          </w:rPr>
          <w:t>)</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A21BE4">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5CBC2D5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8B4C4C3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B4243852"/>
    <w:lvl w:ilvl="0" w:tplc="1422B532">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documentProtection w:edit="readOnly" w:formatting="1" w:enforcement="1" w:cryptProviderType="rsaAES" w:cryptAlgorithmClass="hash" w:cryptAlgorithmType="typeAny" w:cryptAlgorithmSid="14" w:cryptSpinCount="100000" w:hash="dPR/ieBt+1yZWEvtCBQg/Ucz7g5mEaBYFqfHW6PXPC55AV55ckw2rbZ1Q+z3hHqY8jcGucGUr7p1ZMS8WjdATA==" w:salt="UKGnduk8Sdi0EyPVgyjp/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1BC"/>
    <w:rsid w:val="00000AE0"/>
    <w:rsid w:val="00004A93"/>
    <w:rsid w:val="00004BE2"/>
    <w:rsid w:val="000056F6"/>
    <w:rsid w:val="0000793E"/>
    <w:rsid w:val="00007D8A"/>
    <w:rsid w:val="000106A8"/>
    <w:rsid w:val="00012831"/>
    <w:rsid w:val="00017369"/>
    <w:rsid w:val="00017A5A"/>
    <w:rsid w:val="00017A87"/>
    <w:rsid w:val="0002448E"/>
    <w:rsid w:val="00024B72"/>
    <w:rsid w:val="0002605D"/>
    <w:rsid w:val="00026DDE"/>
    <w:rsid w:val="0002719C"/>
    <w:rsid w:val="0002777A"/>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57CD9"/>
    <w:rsid w:val="00061F6E"/>
    <w:rsid w:val="000625F0"/>
    <w:rsid w:val="00065F4E"/>
    <w:rsid w:val="00065FF8"/>
    <w:rsid w:val="00067B4B"/>
    <w:rsid w:val="00071A79"/>
    <w:rsid w:val="00071C2C"/>
    <w:rsid w:val="0007363B"/>
    <w:rsid w:val="0007491F"/>
    <w:rsid w:val="0007551D"/>
    <w:rsid w:val="000756A2"/>
    <w:rsid w:val="000759BB"/>
    <w:rsid w:val="00077A6B"/>
    <w:rsid w:val="00077B83"/>
    <w:rsid w:val="00081149"/>
    <w:rsid w:val="00081380"/>
    <w:rsid w:val="0008179A"/>
    <w:rsid w:val="00081CA7"/>
    <w:rsid w:val="0008307A"/>
    <w:rsid w:val="00083FE8"/>
    <w:rsid w:val="00085D21"/>
    <w:rsid w:val="00086F17"/>
    <w:rsid w:val="000872EB"/>
    <w:rsid w:val="00087BC2"/>
    <w:rsid w:val="0009164C"/>
    <w:rsid w:val="000953A4"/>
    <w:rsid w:val="0009588E"/>
    <w:rsid w:val="000A03D2"/>
    <w:rsid w:val="000A0CD9"/>
    <w:rsid w:val="000A1035"/>
    <w:rsid w:val="000A2074"/>
    <w:rsid w:val="000A2E8E"/>
    <w:rsid w:val="000A5DC6"/>
    <w:rsid w:val="000A5E8A"/>
    <w:rsid w:val="000A5FA1"/>
    <w:rsid w:val="000A6BE5"/>
    <w:rsid w:val="000B02C9"/>
    <w:rsid w:val="000B0627"/>
    <w:rsid w:val="000B07BF"/>
    <w:rsid w:val="000B1561"/>
    <w:rsid w:val="000B1891"/>
    <w:rsid w:val="000B2305"/>
    <w:rsid w:val="000C0ACA"/>
    <w:rsid w:val="000C2DAF"/>
    <w:rsid w:val="000C2E6F"/>
    <w:rsid w:val="000C3BC7"/>
    <w:rsid w:val="000C457F"/>
    <w:rsid w:val="000C4BD0"/>
    <w:rsid w:val="000C5490"/>
    <w:rsid w:val="000C6732"/>
    <w:rsid w:val="000D5752"/>
    <w:rsid w:val="000D6060"/>
    <w:rsid w:val="000E045B"/>
    <w:rsid w:val="000E08C0"/>
    <w:rsid w:val="000E16D8"/>
    <w:rsid w:val="000E1DEC"/>
    <w:rsid w:val="000E3993"/>
    <w:rsid w:val="000E4FEA"/>
    <w:rsid w:val="000E6ED8"/>
    <w:rsid w:val="000F0057"/>
    <w:rsid w:val="000F032B"/>
    <w:rsid w:val="000F30AA"/>
    <w:rsid w:val="000F30F7"/>
    <w:rsid w:val="000F56C8"/>
    <w:rsid w:val="001013C9"/>
    <w:rsid w:val="0010172F"/>
    <w:rsid w:val="00102BB1"/>
    <w:rsid w:val="00103924"/>
    <w:rsid w:val="00104DBC"/>
    <w:rsid w:val="0010587C"/>
    <w:rsid w:val="00105B4C"/>
    <w:rsid w:val="001077B7"/>
    <w:rsid w:val="00107F31"/>
    <w:rsid w:val="00111B6A"/>
    <w:rsid w:val="00117EB2"/>
    <w:rsid w:val="0012088C"/>
    <w:rsid w:val="00122096"/>
    <w:rsid w:val="00123E7D"/>
    <w:rsid w:val="001242BA"/>
    <w:rsid w:val="00125581"/>
    <w:rsid w:val="00125CBE"/>
    <w:rsid w:val="00127C5F"/>
    <w:rsid w:val="001320C2"/>
    <w:rsid w:val="00132A99"/>
    <w:rsid w:val="00132D95"/>
    <w:rsid w:val="00133996"/>
    <w:rsid w:val="00134DA1"/>
    <w:rsid w:val="00134EF8"/>
    <w:rsid w:val="00135786"/>
    <w:rsid w:val="00135A9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22BB"/>
    <w:rsid w:val="00162CD0"/>
    <w:rsid w:val="0016355A"/>
    <w:rsid w:val="00165F81"/>
    <w:rsid w:val="00166039"/>
    <w:rsid w:val="00167128"/>
    <w:rsid w:val="00167443"/>
    <w:rsid w:val="00171B2E"/>
    <w:rsid w:val="00174C82"/>
    <w:rsid w:val="00175B93"/>
    <w:rsid w:val="0017786C"/>
    <w:rsid w:val="00183408"/>
    <w:rsid w:val="001838D6"/>
    <w:rsid w:val="00185A8B"/>
    <w:rsid w:val="00186BF6"/>
    <w:rsid w:val="00187809"/>
    <w:rsid w:val="00191210"/>
    <w:rsid w:val="001914D7"/>
    <w:rsid w:val="00192660"/>
    <w:rsid w:val="001A0977"/>
    <w:rsid w:val="001A0CFD"/>
    <w:rsid w:val="001A19E0"/>
    <w:rsid w:val="001B02CF"/>
    <w:rsid w:val="001B07B6"/>
    <w:rsid w:val="001B25E0"/>
    <w:rsid w:val="001B351E"/>
    <w:rsid w:val="001B44F9"/>
    <w:rsid w:val="001B497B"/>
    <w:rsid w:val="001B4F20"/>
    <w:rsid w:val="001B537D"/>
    <w:rsid w:val="001B7DD8"/>
    <w:rsid w:val="001C09BD"/>
    <w:rsid w:val="001C1E5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E78D7"/>
    <w:rsid w:val="001F243D"/>
    <w:rsid w:val="001F2DDF"/>
    <w:rsid w:val="001F3F1F"/>
    <w:rsid w:val="001F4069"/>
    <w:rsid w:val="001F474F"/>
    <w:rsid w:val="001F47DC"/>
    <w:rsid w:val="001F4A2A"/>
    <w:rsid w:val="0020199B"/>
    <w:rsid w:val="00201A54"/>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27212"/>
    <w:rsid w:val="00232755"/>
    <w:rsid w:val="00233C87"/>
    <w:rsid w:val="00234095"/>
    <w:rsid w:val="002346B6"/>
    <w:rsid w:val="00235556"/>
    <w:rsid w:val="00235FDB"/>
    <w:rsid w:val="00236AEC"/>
    <w:rsid w:val="00237725"/>
    <w:rsid w:val="00241D62"/>
    <w:rsid w:val="00241F8F"/>
    <w:rsid w:val="00241FA0"/>
    <w:rsid w:val="00242A7E"/>
    <w:rsid w:val="0024393D"/>
    <w:rsid w:val="002449E9"/>
    <w:rsid w:val="00245C71"/>
    <w:rsid w:val="002502BF"/>
    <w:rsid w:val="00250450"/>
    <w:rsid w:val="0025267B"/>
    <w:rsid w:val="00254CA5"/>
    <w:rsid w:val="00255964"/>
    <w:rsid w:val="00256427"/>
    <w:rsid w:val="00256F64"/>
    <w:rsid w:val="00257A3E"/>
    <w:rsid w:val="0026085E"/>
    <w:rsid w:val="002634DC"/>
    <w:rsid w:val="0026410B"/>
    <w:rsid w:val="002647B9"/>
    <w:rsid w:val="00266EE8"/>
    <w:rsid w:val="00267734"/>
    <w:rsid w:val="0026799F"/>
    <w:rsid w:val="00270CD4"/>
    <w:rsid w:val="00271353"/>
    <w:rsid w:val="00272578"/>
    <w:rsid w:val="002731FA"/>
    <w:rsid w:val="00273364"/>
    <w:rsid w:val="00273FD8"/>
    <w:rsid w:val="002743C4"/>
    <w:rsid w:val="00274A9F"/>
    <w:rsid w:val="00280709"/>
    <w:rsid w:val="0028263A"/>
    <w:rsid w:val="00282CEB"/>
    <w:rsid w:val="00284277"/>
    <w:rsid w:val="00285240"/>
    <w:rsid w:val="00287117"/>
    <w:rsid w:val="002879FE"/>
    <w:rsid w:val="00291105"/>
    <w:rsid w:val="002931C3"/>
    <w:rsid w:val="002949FD"/>
    <w:rsid w:val="00294E54"/>
    <w:rsid w:val="002967A3"/>
    <w:rsid w:val="002967C1"/>
    <w:rsid w:val="00297098"/>
    <w:rsid w:val="0029712D"/>
    <w:rsid w:val="002A2092"/>
    <w:rsid w:val="002A23FB"/>
    <w:rsid w:val="002A35C6"/>
    <w:rsid w:val="002A3B84"/>
    <w:rsid w:val="002A6167"/>
    <w:rsid w:val="002A7348"/>
    <w:rsid w:val="002A7E51"/>
    <w:rsid w:val="002B123C"/>
    <w:rsid w:val="002B3930"/>
    <w:rsid w:val="002B4102"/>
    <w:rsid w:val="002B4B19"/>
    <w:rsid w:val="002B686B"/>
    <w:rsid w:val="002B789A"/>
    <w:rsid w:val="002C0221"/>
    <w:rsid w:val="002C0AB4"/>
    <w:rsid w:val="002C2D16"/>
    <w:rsid w:val="002C3399"/>
    <w:rsid w:val="002D3658"/>
    <w:rsid w:val="002D4B3A"/>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1FA"/>
    <w:rsid w:val="002F6407"/>
    <w:rsid w:val="00301068"/>
    <w:rsid w:val="00302963"/>
    <w:rsid w:val="003035AD"/>
    <w:rsid w:val="00303A6C"/>
    <w:rsid w:val="00305488"/>
    <w:rsid w:val="00306B0E"/>
    <w:rsid w:val="00307451"/>
    <w:rsid w:val="00307930"/>
    <w:rsid w:val="00307B70"/>
    <w:rsid w:val="00307E17"/>
    <w:rsid w:val="003118A7"/>
    <w:rsid w:val="003120CF"/>
    <w:rsid w:val="00312DB2"/>
    <w:rsid w:val="00312F3B"/>
    <w:rsid w:val="003134A1"/>
    <w:rsid w:val="0031516B"/>
    <w:rsid w:val="00316CEB"/>
    <w:rsid w:val="00320D8C"/>
    <w:rsid w:val="00321BDB"/>
    <w:rsid w:val="00321FEE"/>
    <w:rsid w:val="00332075"/>
    <w:rsid w:val="00332DA2"/>
    <w:rsid w:val="0033717A"/>
    <w:rsid w:val="00337870"/>
    <w:rsid w:val="0034069F"/>
    <w:rsid w:val="00340AF6"/>
    <w:rsid w:val="00343417"/>
    <w:rsid w:val="00345802"/>
    <w:rsid w:val="00351B78"/>
    <w:rsid w:val="00353E4C"/>
    <w:rsid w:val="00354D09"/>
    <w:rsid w:val="00355E55"/>
    <w:rsid w:val="00356011"/>
    <w:rsid w:val="0035764E"/>
    <w:rsid w:val="00362758"/>
    <w:rsid w:val="003632D9"/>
    <w:rsid w:val="00366C8E"/>
    <w:rsid w:val="0036780D"/>
    <w:rsid w:val="003702A6"/>
    <w:rsid w:val="00371CE9"/>
    <w:rsid w:val="0037484F"/>
    <w:rsid w:val="003812FE"/>
    <w:rsid w:val="00381DAF"/>
    <w:rsid w:val="003839B6"/>
    <w:rsid w:val="0038794D"/>
    <w:rsid w:val="00390430"/>
    <w:rsid w:val="003904F0"/>
    <w:rsid w:val="00392282"/>
    <w:rsid w:val="003945F4"/>
    <w:rsid w:val="00395CB2"/>
    <w:rsid w:val="00395D5F"/>
    <w:rsid w:val="00397438"/>
    <w:rsid w:val="0039784E"/>
    <w:rsid w:val="00397EB0"/>
    <w:rsid w:val="003A0DB6"/>
    <w:rsid w:val="003A27AB"/>
    <w:rsid w:val="003A336A"/>
    <w:rsid w:val="003A35A1"/>
    <w:rsid w:val="003A53F8"/>
    <w:rsid w:val="003B0439"/>
    <w:rsid w:val="003B1FA3"/>
    <w:rsid w:val="003B2756"/>
    <w:rsid w:val="003B3EBC"/>
    <w:rsid w:val="003B4047"/>
    <w:rsid w:val="003B7142"/>
    <w:rsid w:val="003B7A21"/>
    <w:rsid w:val="003C35CD"/>
    <w:rsid w:val="003C399B"/>
    <w:rsid w:val="003C3B94"/>
    <w:rsid w:val="003C6496"/>
    <w:rsid w:val="003C6EF6"/>
    <w:rsid w:val="003C7543"/>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2E7"/>
    <w:rsid w:val="00400361"/>
    <w:rsid w:val="0040275F"/>
    <w:rsid w:val="00403D7F"/>
    <w:rsid w:val="004041D5"/>
    <w:rsid w:val="00405189"/>
    <w:rsid w:val="00407104"/>
    <w:rsid w:val="0040715C"/>
    <w:rsid w:val="00407597"/>
    <w:rsid w:val="00407E60"/>
    <w:rsid w:val="00410E33"/>
    <w:rsid w:val="004126E0"/>
    <w:rsid w:val="00412C48"/>
    <w:rsid w:val="00413DD7"/>
    <w:rsid w:val="00414009"/>
    <w:rsid w:val="004143B8"/>
    <w:rsid w:val="00422587"/>
    <w:rsid w:val="00430C94"/>
    <w:rsid w:val="00432379"/>
    <w:rsid w:val="00434703"/>
    <w:rsid w:val="004347EB"/>
    <w:rsid w:val="00434F04"/>
    <w:rsid w:val="0043598B"/>
    <w:rsid w:val="0043674F"/>
    <w:rsid w:val="00437D8B"/>
    <w:rsid w:val="00440CC7"/>
    <w:rsid w:val="00442B9A"/>
    <w:rsid w:val="00445461"/>
    <w:rsid w:val="004456F3"/>
    <w:rsid w:val="00445F89"/>
    <w:rsid w:val="00447F7F"/>
    <w:rsid w:val="004502AC"/>
    <w:rsid w:val="0045030D"/>
    <w:rsid w:val="00450B39"/>
    <w:rsid w:val="00450BEA"/>
    <w:rsid w:val="00450EF0"/>
    <w:rsid w:val="004524EC"/>
    <w:rsid w:val="00452717"/>
    <w:rsid w:val="0045629F"/>
    <w:rsid w:val="00456898"/>
    <w:rsid w:val="004605BC"/>
    <w:rsid w:val="00460BEB"/>
    <w:rsid w:val="00461F02"/>
    <w:rsid w:val="004620AE"/>
    <w:rsid w:val="00462987"/>
    <w:rsid w:val="00462C59"/>
    <w:rsid w:val="00463CC3"/>
    <w:rsid w:val="00464139"/>
    <w:rsid w:val="0046457A"/>
    <w:rsid w:val="00466857"/>
    <w:rsid w:val="00467C95"/>
    <w:rsid w:val="00472FC6"/>
    <w:rsid w:val="00476830"/>
    <w:rsid w:val="00477621"/>
    <w:rsid w:val="00481542"/>
    <w:rsid w:val="00484B40"/>
    <w:rsid w:val="0048506D"/>
    <w:rsid w:val="00485BAA"/>
    <w:rsid w:val="00491BB3"/>
    <w:rsid w:val="004925A1"/>
    <w:rsid w:val="0049363D"/>
    <w:rsid w:val="004947AF"/>
    <w:rsid w:val="004947FD"/>
    <w:rsid w:val="004949B3"/>
    <w:rsid w:val="00495DD9"/>
    <w:rsid w:val="004976F4"/>
    <w:rsid w:val="00497E15"/>
    <w:rsid w:val="004A1BE6"/>
    <w:rsid w:val="004A2A95"/>
    <w:rsid w:val="004A3FA6"/>
    <w:rsid w:val="004A5441"/>
    <w:rsid w:val="004A6CAA"/>
    <w:rsid w:val="004B01C0"/>
    <w:rsid w:val="004B0A9C"/>
    <w:rsid w:val="004B21D7"/>
    <w:rsid w:val="004B3528"/>
    <w:rsid w:val="004B6DAB"/>
    <w:rsid w:val="004B79A4"/>
    <w:rsid w:val="004C1D7D"/>
    <w:rsid w:val="004C3350"/>
    <w:rsid w:val="004C42E8"/>
    <w:rsid w:val="004C49FB"/>
    <w:rsid w:val="004C4ED8"/>
    <w:rsid w:val="004C523B"/>
    <w:rsid w:val="004C55B5"/>
    <w:rsid w:val="004D0ACF"/>
    <w:rsid w:val="004D27A6"/>
    <w:rsid w:val="004D2B1C"/>
    <w:rsid w:val="004D4312"/>
    <w:rsid w:val="004D4DBB"/>
    <w:rsid w:val="004D772F"/>
    <w:rsid w:val="004E52BA"/>
    <w:rsid w:val="004E53FA"/>
    <w:rsid w:val="004F2172"/>
    <w:rsid w:val="004F36CE"/>
    <w:rsid w:val="004F3C6D"/>
    <w:rsid w:val="004F4F80"/>
    <w:rsid w:val="004F6344"/>
    <w:rsid w:val="004F681E"/>
    <w:rsid w:val="004F774C"/>
    <w:rsid w:val="004F788C"/>
    <w:rsid w:val="0050010F"/>
    <w:rsid w:val="00501CBA"/>
    <w:rsid w:val="00502221"/>
    <w:rsid w:val="00502BC6"/>
    <w:rsid w:val="00502E27"/>
    <w:rsid w:val="00503C9D"/>
    <w:rsid w:val="00504547"/>
    <w:rsid w:val="00507D7B"/>
    <w:rsid w:val="00510119"/>
    <w:rsid w:val="0051055C"/>
    <w:rsid w:val="00511BD4"/>
    <w:rsid w:val="0051235E"/>
    <w:rsid w:val="00514238"/>
    <w:rsid w:val="00514990"/>
    <w:rsid w:val="00514A8B"/>
    <w:rsid w:val="00516278"/>
    <w:rsid w:val="005164D8"/>
    <w:rsid w:val="00521B08"/>
    <w:rsid w:val="005278DD"/>
    <w:rsid w:val="00527DC0"/>
    <w:rsid w:val="00530493"/>
    <w:rsid w:val="0053069E"/>
    <w:rsid w:val="0053216D"/>
    <w:rsid w:val="005328B4"/>
    <w:rsid w:val="005330FB"/>
    <w:rsid w:val="00533AFE"/>
    <w:rsid w:val="00533DD5"/>
    <w:rsid w:val="0053420D"/>
    <w:rsid w:val="0053555F"/>
    <w:rsid w:val="005357DF"/>
    <w:rsid w:val="00536EE4"/>
    <w:rsid w:val="0053726B"/>
    <w:rsid w:val="005403A3"/>
    <w:rsid w:val="00541963"/>
    <w:rsid w:val="00541C3A"/>
    <w:rsid w:val="00541E2E"/>
    <w:rsid w:val="0054282A"/>
    <w:rsid w:val="00543682"/>
    <w:rsid w:val="00544156"/>
    <w:rsid w:val="00544A38"/>
    <w:rsid w:val="00545638"/>
    <w:rsid w:val="005470A9"/>
    <w:rsid w:val="00547EE5"/>
    <w:rsid w:val="00550011"/>
    <w:rsid w:val="00550829"/>
    <w:rsid w:val="00550C30"/>
    <w:rsid w:val="005513D3"/>
    <w:rsid w:val="00553404"/>
    <w:rsid w:val="005535A4"/>
    <w:rsid w:val="00553757"/>
    <w:rsid w:val="00554F9B"/>
    <w:rsid w:val="00557A36"/>
    <w:rsid w:val="00561361"/>
    <w:rsid w:val="005616CC"/>
    <w:rsid w:val="00561759"/>
    <w:rsid w:val="0056432C"/>
    <w:rsid w:val="00565BCA"/>
    <w:rsid w:val="00567AAC"/>
    <w:rsid w:val="005741AA"/>
    <w:rsid w:val="00577174"/>
    <w:rsid w:val="00581CDB"/>
    <w:rsid w:val="00583DDA"/>
    <w:rsid w:val="005851C1"/>
    <w:rsid w:val="00585230"/>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899"/>
    <w:rsid w:val="005B6FDF"/>
    <w:rsid w:val="005B7124"/>
    <w:rsid w:val="005B77E5"/>
    <w:rsid w:val="005C299D"/>
    <w:rsid w:val="005C40C4"/>
    <w:rsid w:val="005C51AC"/>
    <w:rsid w:val="005C7157"/>
    <w:rsid w:val="005C7ADC"/>
    <w:rsid w:val="005D0AC4"/>
    <w:rsid w:val="005D1CA5"/>
    <w:rsid w:val="005D22F8"/>
    <w:rsid w:val="005D29D4"/>
    <w:rsid w:val="005D2D15"/>
    <w:rsid w:val="005D5E14"/>
    <w:rsid w:val="005D6244"/>
    <w:rsid w:val="005D74CC"/>
    <w:rsid w:val="005E2606"/>
    <w:rsid w:val="005E3CA2"/>
    <w:rsid w:val="005E69C9"/>
    <w:rsid w:val="005E7F3E"/>
    <w:rsid w:val="005F013C"/>
    <w:rsid w:val="005F068D"/>
    <w:rsid w:val="005F0BFB"/>
    <w:rsid w:val="005F10B7"/>
    <w:rsid w:val="005F17AF"/>
    <w:rsid w:val="005F1ED1"/>
    <w:rsid w:val="005F7C66"/>
    <w:rsid w:val="00600926"/>
    <w:rsid w:val="00601776"/>
    <w:rsid w:val="00602955"/>
    <w:rsid w:val="00605D7F"/>
    <w:rsid w:val="00605E40"/>
    <w:rsid w:val="006065E6"/>
    <w:rsid w:val="00606601"/>
    <w:rsid w:val="00610C71"/>
    <w:rsid w:val="00611682"/>
    <w:rsid w:val="00611E56"/>
    <w:rsid w:val="006146A3"/>
    <w:rsid w:val="0061507D"/>
    <w:rsid w:val="0062068A"/>
    <w:rsid w:val="00621F72"/>
    <w:rsid w:val="00624D19"/>
    <w:rsid w:val="00625D43"/>
    <w:rsid w:val="00626814"/>
    <w:rsid w:val="006308F9"/>
    <w:rsid w:val="00633463"/>
    <w:rsid w:val="0063373E"/>
    <w:rsid w:val="0063398B"/>
    <w:rsid w:val="00633CC2"/>
    <w:rsid w:val="006379B5"/>
    <w:rsid w:val="0064152F"/>
    <w:rsid w:val="00641547"/>
    <w:rsid w:val="00642513"/>
    <w:rsid w:val="006434A0"/>
    <w:rsid w:val="00644644"/>
    <w:rsid w:val="006504B4"/>
    <w:rsid w:val="006519F7"/>
    <w:rsid w:val="00651B74"/>
    <w:rsid w:val="006523C8"/>
    <w:rsid w:val="006524A3"/>
    <w:rsid w:val="00653E71"/>
    <w:rsid w:val="00655A3E"/>
    <w:rsid w:val="006563C3"/>
    <w:rsid w:val="00660952"/>
    <w:rsid w:val="00661180"/>
    <w:rsid w:val="00662221"/>
    <w:rsid w:val="0066231B"/>
    <w:rsid w:val="00664357"/>
    <w:rsid w:val="0067141C"/>
    <w:rsid w:val="006715C9"/>
    <w:rsid w:val="00671B8F"/>
    <w:rsid w:val="0067246B"/>
    <w:rsid w:val="00673475"/>
    <w:rsid w:val="00673D8E"/>
    <w:rsid w:val="00674E65"/>
    <w:rsid w:val="00677274"/>
    <w:rsid w:val="00677C94"/>
    <w:rsid w:val="00677DB4"/>
    <w:rsid w:val="00680B23"/>
    <w:rsid w:val="00680B4D"/>
    <w:rsid w:val="00684714"/>
    <w:rsid w:val="00684A60"/>
    <w:rsid w:val="00685ABF"/>
    <w:rsid w:val="00686EF8"/>
    <w:rsid w:val="00690C65"/>
    <w:rsid w:val="00691C26"/>
    <w:rsid w:val="006925AE"/>
    <w:rsid w:val="00693493"/>
    <w:rsid w:val="0069373A"/>
    <w:rsid w:val="00696CFC"/>
    <w:rsid w:val="006A07C3"/>
    <w:rsid w:val="006A16BA"/>
    <w:rsid w:val="006A2AA6"/>
    <w:rsid w:val="006A4EAE"/>
    <w:rsid w:val="006B0495"/>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2AE"/>
    <w:rsid w:val="006E3B3F"/>
    <w:rsid w:val="006E43D0"/>
    <w:rsid w:val="006E454E"/>
    <w:rsid w:val="006E5B74"/>
    <w:rsid w:val="006E6A2F"/>
    <w:rsid w:val="006E73AE"/>
    <w:rsid w:val="006F1126"/>
    <w:rsid w:val="006F12EF"/>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2BD"/>
    <w:rsid w:val="0072631D"/>
    <w:rsid w:val="007303AE"/>
    <w:rsid w:val="007304A1"/>
    <w:rsid w:val="00730B3A"/>
    <w:rsid w:val="00733083"/>
    <w:rsid w:val="0073317D"/>
    <w:rsid w:val="007337E7"/>
    <w:rsid w:val="007347E5"/>
    <w:rsid w:val="00735398"/>
    <w:rsid w:val="00737C5F"/>
    <w:rsid w:val="0074447C"/>
    <w:rsid w:val="007476EE"/>
    <w:rsid w:val="00751D62"/>
    <w:rsid w:val="00752424"/>
    <w:rsid w:val="00753527"/>
    <w:rsid w:val="00754782"/>
    <w:rsid w:val="0075635C"/>
    <w:rsid w:val="00760BB2"/>
    <w:rsid w:val="00761047"/>
    <w:rsid w:val="007619B6"/>
    <w:rsid w:val="007625AC"/>
    <w:rsid w:val="0076350B"/>
    <w:rsid w:val="00764C0C"/>
    <w:rsid w:val="007656C0"/>
    <w:rsid w:val="00765CD2"/>
    <w:rsid w:val="00765EA8"/>
    <w:rsid w:val="00767845"/>
    <w:rsid w:val="007745D5"/>
    <w:rsid w:val="00775C57"/>
    <w:rsid w:val="00775FA0"/>
    <w:rsid w:val="007776CE"/>
    <w:rsid w:val="00777FB4"/>
    <w:rsid w:val="007804C9"/>
    <w:rsid w:val="00780D45"/>
    <w:rsid w:val="00781084"/>
    <w:rsid w:val="00782926"/>
    <w:rsid w:val="00782C7B"/>
    <w:rsid w:val="00783294"/>
    <w:rsid w:val="007835FC"/>
    <w:rsid w:val="00783931"/>
    <w:rsid w:val="00784263"/>
    <w:rsid w:val="00787350"/>
    <w:rsid w:val="00787D50"/>
    <w:rsid w:val="007A046B"/>
    <w:rsid w:val="007A08BF"/>
    <w:rsid w:val="007A1689"/>
    <w:rsid w:val="007A1B71"/>
    <w:rsid w:val="007A2D28"/>
    <w:rsid w:val="007A34A4"/>
    <w:rsid w:val="007A4DE6"/>
    <w:rsid w:val="007A5CCA"/>
    <w:rsid w:val="007A5D4D"/>
    <w:rsid w:val="007A7647"/>
    <w:rsid w:val="007A78D1"/>
    <w:rsid w:val="007B34ED"/>
    <w:rsid w:val="007B5CDE"/>
    <w:rsid w:val="007B68D7"/>
    <w:rsid w:val="007B77A7"/>
    <w:rsid w:val="007B7A4E"/>
    <w:rsid w:val="007B7C7E"/>
    <w:rsid w:val="007C0ADA"/>
    <w:rsid w:val="007C1CD5"/>
    <w:rsid w:val="007C24A4"/>
    <w:rsid w:val="007D052B"/>
    <w:rsid w:val="007D0838"/>
    <w:rsid w:val="007D19F1"/>
    <w:rsid w:val="007D22FF"/>
    <w:rsid w:val="007D29D8"/>
    <w:rsid w:val="007D4221"/>
    <w:rsid w:val="007D521E"/>
    <w:rsid w:val="007D6FFF"/>
    <w:rsid w:val="007E0105"/>
    <w:rsid w:val="007E3F14"/>
    <w:rsid w:val="007E7DB0"/>
    <w:rsid w:val="007F33D2"/>
    <w:rsid w:val="007F3FE6"/>
    <w:rsid w:val="007F41A2"/>
    <w:rsid w:val="007F49B0"/>
    <w:rsid w:val="007F4EE2"/>
    <w:rsid w:val="008006D3"/>
    <w:rsid w:val="0080135B"/>
    <w:rsid w:val="0080181B"/>
    <w:rsid w:val="008041CD"/>
    <w:rsid w:val="008041F1"/>
    <w:rsid w:val="00804913"/>
    <w:rsid w:val="008070AF"/>
    <w:rsid w:val="00807286"/>
    <w:rsid w:val="00812CF5"/>
    <w:rsid w:val="00813FC9"/>
    <w:rsid w:val="0081715A"/>
    <w:rsid w:val="00822F15"/>
    <w:rsid w:val="0082411D"/>
    <w:rsid w:val="00826803"/>
    <w:rsid w:val="0082741B"/>
    <w:rsid w:val="00827B1F"/>
    <w:rsid w:val="00830432"/>
    <w:rsid w:val="00830CA5"/>
    <w:rsid w:val="00833D50"/>
    <w:rsid w:val="0083500E"/>
    <w:rsid w:val="0083545F"/>
    <w:rsid w:val="0083582D"/>
    <w:rsid w:val="00836734"/>
    <w:rsid w:val="00837CEC"/>
    <w:rsid w:val="00840373"/>
    <w:rsid w:val="00840F96"/>
    <w:rsid w:val="0084136D"/>
    <w:rsid w:val="008414C4"/>
    <w:rsid w:val="00845311"/>
    <w:rsid w:val="00846616"/>
    <w:rsid w:val="008507CF"/>
    <w:rsid w:val="0085169E"/>
    <w:rsid w:val="00852623"/>
    <w:rsid w:val="008526EC"/>
    <w:rsid w:val="008543E1"/>
    <w:rsid w:val="0085720F"/>
    <w:rsid w:val="008573BE"/>
    <w:rsid w:val="00861FEC"/>
    <w:rsid w:val="00862C50"/>
    <w:rsid w:val="008635CB"/>
    <w:rsid w:val="008646F7"/>
    <w:rsid w:val="00864C0F"/>
    <w:rsid w:val="00865765"/>
    <w:rsid w:val="00866323"/>
    <w:rsid w:val="00867B7D"/>
    <w:rsid w:val="00867D3C"/>
    <w:rsid w:val="008729B5"/>
    <w:rsid w:val="00874919"/>
    <w:rsid w:val="00874A71"/>
    <w:rsid w:val="00874FA9"/>
    <w:rsid w:val="00875A20"/>
    <w:rsid w:val="008761C7"/>
    <w:rsid w:val="008774E5"/>
    <w:rsid w:val="00881607"/>
    <w:rsid w:val="0088164F"/>
    <w:rsid w:val="00881A11"/>
    <w:rsid w:val="008855D8"/>
    <w:rsid w:val="00887E02"/>
    <w:rsid w:val="00891785"/>
    <w:rsid w:val="00893C09"/>
    <w:rsid w:val="008940CA"/>
    <w:rsid w:val="0089435D"/>
    <w:rsid w:val="00894422"/>
    <w:rsid w:val="0089477A"/>
    <w:rsid w:val="00894AB1"/>
    <w:rsid w:val="00897417"/>
    <w:rsid w:val="00897D19"/>
    <w:rsid w:val="008A0064"/>
    <w:rsid w:val="008A18C5"/>
    <w:rsid w:val="008A2E96"/>
    <w:rsid w:val="008A4B59"/>
    <w:rsid w:val="008A7313"/>
    <w:rsid w:val="008A7E14"/>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44B"/>
    <w:rsid w:val="008D6DBF"/>
    <w:rsid w:val="008D6F21"/>
    <w:rsid w:val="008D74AC"/>
    <w:rsid w:val="008D7AE7"/>
    <w:rsid w:val="008E15EC"/>
    <w:rsid w:val="008E1EAF"/>
    <w:rsid w:val="008E2BE3"/>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0C3"/>
    <w:rsid w:val="00903D35"/>
    <w:rsid w:val="009041B8"/>
    <w:rsid w:val="009048D8"/>
    <w:rsid w:val="0090692C"/>
    <w:rsid w:val="00906A75"/>
    <w:rsid w:val="0091186E"/>
    <w:rsid w:val="009123E5"/>
    <w:rsid w:val="009130AF"/>
    <w:rsid w:val="00914144"/>
    <w:rsid w:val="009141A9"/>
    <w:rsid w:val="009158F4"/>
    <w:rsid w:val="00917344"/>
    <w:rsid w:val="00924F9F"/>
    <w:rsid w:val="00925750"/>
    <w:rsid w:val="009267F8"/>
    <w:rsid w:val="00926B17"/>
    <w:rsid w:val="00927552"/>
    <w:rsid w:val="00927DFB"/>
    <w:rsid w:val="00930A79"/>
    <w:rsid w:val="00930D5E"/>
    <w:rsid w:val="00930E5F"/>
    <w:rsid w:val="009329E7"/>
    <w:rsid w:val="00934B9C"/>
    <w:rsid w:val="009377C8"/>
    <w:rsid w:val="009427A1"/>
    <w:rsid w:val="00943761"/>
    <w:rsid w:val="009446CB"/>
    <w:rsid w:val="00944F89"/>
    <w:rsid w:val="00956AFC"/>
    <w:rsid w:val="00960B50"/>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304"/>
    <w:rsid w:val="009A38BC"/>
    <w:rsid w:val="009A4433"/>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9A6"/>
    <w:rsid w:val="009D7B57"/>
    <w:rsid w:val="009E1894"/>
    <w:rsid w:val="009E405D"/>
    <w:rsid w:val="009E68C3"/>
    <w:rsid w:val="009E720B"/>
    <w:rsid w:val="009E770E"/>
    <w:rsid w:val="009E7F8C"/>
    <w:rsid w:val="009F07F0"/>
    <w:rsid w:val="009F2065"/>
    <w:rsid w:val="009F282C"/>
    <w:rsid w:val="009F7D89"/>
    <w:rsid w:val="00A00443"/>
    <w:rsid w:val="00A0071A"/>
    <w:rsid w:val="00A01F41"/>
    <w:rsid w:val="00A02E3C"/>
    <w:rsid w:val="00A0485E"/>
    <w:rsid w:val="00A049E4"/>
    <w:rsid w:val="00A05175"/>
    <w:rsid w:val="00A11413"/>
    <w:rsid w:val="00A12C31"/>
    <w:rsid w:val="00A13C12"/>
    <w:rsid w:val="00A1418D"/>
    <w:rsid w:val="00A151B9"/>
    <w:rsid w:val="00A157E7"/>
    <w:rsid w:val="00A172BE"/>
    <w:rsid w:val="00A21BE4"/>
    <w:rsid w:val="00A21F1C"/>
    <w:rsid w:val="00A22422"/>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4F6D"/>
    <w:rsid w:val="00A47BC2"/>
    <w:rsid w:val="00A47E25"/>
    <w:rsid w:val="00A50201"/>
    <w:rsid w:val="00A50B0B"/>
    <w:rsid w:val="00A559E1"/>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56A"/>
    <w:rsid w:val="00A963F2"/>
    <w:rsid w:val="00A97CA1"/>
    <w:rsid w:val="00AA0B21"/>
    <w:rsid w:val="00AA0F4D"/>
    <w:rsid w:val="00AA2A25"/>
    <w:rsid w:val="00AA483D"/>
    <w:rsid w:val="00AA4F1C"/>
    <w:rsid w:val="00AA56FC"/>
    <w:rsid w:val="00AA6837"/>
    <w:rsid w:val="00AA69BE"/>
    <w:rsid w:val="00AA74FB"/>
    <w:rsid w:val="00AB1667"/>
    <w:rsid w:val="00AB223B"/>
    <w:rsid w:val="00AB48DD"/>
    <w:rsid w:val="00AB5CE8"/>
    <w:rsid w:val="00AB64F8"/>
    <w:rsid w:val="00AB689D"/>
    <w:rsid w:val="00AC1338"/>
    <w:rsid w:val="00AC2980"/>
    <w:rsid w:val="00AC3BA6"/>
    <w:rsid w:val="00AC5741"/>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523"/>
    <w:rsid w:val="00AF6659"/>
    <w:rsid w:val="00AF67A7"/>
    <w:rsid w:val="00AF6B91"/>
    <w:rsid w:val="00B0042D"/>
    <w:rsid w:val="00B01933"/>
    <w:rsid w:val="00B03310"/>
    <w:rsid w:val="00B0377F"/>
    <w:rsid w:val="00B03C1D"/>
    <w:rsid w:val="00B04C3D"/>
    <w:rsid w:val="00B04DB4"/>
    <w:rsid w:val="00B074D2"/>
    <w:rsid w:val="00B0782A"/>
    <w:rsid w:val="00B12C95"/>
    <w:rsid w:val="00B17611"/>
    <w:rsid w:val="00B17F10"/>
    <w:rsid w:val="00B20876"/>
    <w:rsid w:val="00B21C66"/>
    <w:rsid w:val="00B21DA3"/>
    <w:rsid w:val="00B2308B"/>
    <w:rsid w:val="00B26020"/>
    <w:rsid w:val="00B26BEF"/>
    <w:rsid w:val="00B30DAD"/>
    <w:rsid w:val="00B35314"/>
    <w:rsid w:val="00B3772C"/>
    <w:rsid w:val="00B44A54"/>
    <w:rsid w:val="00B45BE8"/>
    <w:rsid w:val="00B4729C"/>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6B61"/>
    <w:rsid w:val="00B90608"/>
    <w:rsid w:val="00B92357"/>
    <w:rsid w:val="00B92496"/>
    <w:rsid w:val="00B9378B"/>
    <w:rsid w:val="00B93B26"/>
    <w:rsid w:val="00B942D8"/>
    <w:rsid w:val="00B94358"/>
    <w:rsid w:val="00B9631C"/>
    <w:rsid w:val="00B96540"/>
    <w:rsid w:val="00B96A05"/>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286D"/>
    <w:rsid w:val="00BC37C3"/>
    <w:rsid w:val="00BC45D7"/>
    <w:rsid w:val="00BC4E64"/>
    <w:rsid w:val="00BC626C"/>
    <w:rsid w:val="00BC690C"/>
    <w:rsid w:val="00BC7AF7"/>
    <w:rsid w:val="00BC7C53"/>
    <w:rsid w:val="00BD1863"/>
    <w:rsid w:val="00BD18D5"/>
    <w:rsid w:val="00BD3341"/>
    <w:rsid w:val="00BD3395"/>
    <w:rsid w:val="00BD3C4D"/>
    <w:rsid w:val="00BD4EF0"/>
    <w:rsid w:val="00BD50E5"/>
    <w:rsid w:val="00BD621E"/>
    <w:rsid w:val="00BE27AD"/>
    <w:rsid w:val="00BE2BEC"/>
    <w:rsid w:val="00BE34E2"/>
    <w:rsid w:val="00BE396A"/>
    <w:rsid w:val="00BE560B"/>
    <w:rsid w:val="00BE646A"/>
    <w:rsid w:val="00BE6786"/>
    <w:rsid w:val="00BE719D"/>
    <w:rsid w:val="00BE72AB"/>
    <w:rsid w:val="00BF07E0"/>
    <w:rsid w:val="00BF3186"/>
    <w:rsid w:val="00BF408D"/>
    <w:rsid w:val="00BF6A60"/>
    <w:rsid w:val="00BF706E"/>
    <w:rsid w:val="00C00B8A"/>
    <w:rsid w:val="00C0319E"/>
    <w:rsid w:val="00C04B1E"/>
    <w:rsid w:val="00C05A53"/>
    <w:rsid w:val="00C12361"/>
    <w:rsid w:val="00C13D94"/>
    <w:rsid w:val="00C13DF8"/>
    <w:rsid w:val="00C15E68"/>
    <w:rsid w:val="00C16B6C"/>
    <w:rsid w:val="00C16CDA"/>
    <w:rsid w:val="00C21288"/>
    <w:rsid w:val="00C21E41"/>
    <w:rsid w:val="00C2295E"/>
    <w:rsid w:val="00C22F1E"/>
    <w:rsid w:val="00C2472D"/>
    <w:rsid w:val="00C26E6F"/>
    <w:rsid w:val="00C3122A"/>
    <w:rsid w:val="00C347FF"/>
    <w:rsid w:val="00C351CD"/>
    <w:rsid w:val="00C35601"/>
    <w:rsid w:val="00C36DBB"/>
    <w:rsid w:val="00C372C9"/>
    <w:rsid w:val="00C37C7A"/>
    <w:rsid w:val="00C422FE"/>
    <w:rsid w:val="00C438E8"/>
    <w:rsid w:val="00C442BC"/>
    <w:rsid w:val="00C457FA"/>
    <w:rsid w:val="00C4636F"/>
    <w:rsid w:val="00C46F8B"/>
    <w:rsid w:val="00C47698"/>
    <w:rsid w:val="00C47B65"/>
    <w:rsid w:val="00C50578"/>
    <w:rsid w:val="00C507D4"/>
    <w:rsid w:val="00C52410"/>
    <w:rsid w:val="00C524DB"/>
    <w:rsid w:val="00C53CE1"/>
    <w:rsid w:val="00C5719D"/>
    <w:rsid w:val="00C614E7"/>
    <w:rsid w:val="00C614F3"/>
    <w:rsid w:val="00C62FB6"/>
    <w:rsid w:val="00C6453B"/>
    <w:rsid w:val="00C6490D"/>
    <w:rsid w:val="00C64C21"/>
    <w:rsid w:val="00C66C0B"/>
    <w:rsid w:val="00C70E91"/>
    <w:rsid w:val="00C744BD"/>
    <w:rsid w:val="00C745A4"/>
    <w:rsid w:val="00C76DF3"/>
    <w:rsid w:val="00C81E30"/>
    <w:rsid w:val="00C83E40"/>
    <w:rsid w:val="00C92DC7"/>
    <w:rsid w:val="00C9307D"/>
    <w:rsid w:val="00C93CC2"/>
    <w:rsid w:val="00C9518F"/>
    <w:rsid w:val="00C95C8C"/>
    <w:rsid w:val="00C9711E"/>
    <w:rsid w:val="00CA40F6"/>
    <w:rsid w:val="00CA509E"/>
    <w:rsid w:val="00CA6F39"/>
    <w:rsid w:val="00CA7BE1"/>
    <w:rsid w:val="00CB138C"/>
    <w:rsid w:val="00CB1C65"/>
    <w:rsid w:val="00CB2A13"/>
    <w:rsid w:val="00CB3D69"/>
    <w:rsid w:val="00CB4443"/>
    <w:rsid w:val="00CB6005"/>
    <w:rsid w:val="00CB6487"/>
    <w:rsid w:val="00CB78BE"/>
    <w:rsid w:val="00CC06D3"/>
    <w:rsid w:val="00CC0B22"/>
    <w:rsid w:val="00CC258E"/>
    <w:rsid w:val="00CC2D6F"/>
    <w:rsid w:val="00CC338A"/>
    <w:rsid w:val="00CC34E7"/>
    <w:rsid w:val="00CC52D0"/>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BA6"/>
    <w:rsid w:val="00CE0C39"/>
    <w:rsid w:val="00CE0C80"/>
    <w:rsid w:val="00CE1320"/>
    <w:rsid w:val="00CE1FBF"/>
    <w:rsid w:val="00CE2C91"/>
    <w:rsid w:val="00CE4450"/>
    <w:rsid w:val="00CE45F9"/>
    <w:rsid w:val="00CE5527"/>
    <w:rsid w:val="00CE5EEC"/>
    <w:rsid w:val="00CF012D"/>
    <w:rsid w:val="00CF18DD"/>
    <w:rsid w:val="00CF1C31"/>
    <w:rsid w:val="00CF2D69"/>
    <w:rsid w:val="00CF4D41"/>
    <w:rsid w:val="00CF560D"/>
    <w:rsid w:val="00CF73AF"/>
    <w:rsid w:val="00D012C3"/>
    <w:rsid w:val="00D0302B"/>
    <w:rsid w:val="00D1024F"/>
    <w:rsid w:val="00D103AF"/>
    <w:rsid w:val="00D11F4A"/>
    <w:rsid w:val="00D12FE5"/>
    <w:rsid w:val="00D14649"/>
    <w:rsid w:val="00D14E32"/>
    <w:rsid w:val="00D15B9F"/>
    <w:rsid w:val="00D16F70"/>
    <w:rsid w:val="00D17D13"/>
    <w:rsid w:val="00D20FC9"/>
    <w:rsid w:val="00D230CD"/>
    <w:rsid w:val="00D24C4E"/>
    <w:rsid w:val="00D26825"/>
    <w:rsid w:val="00D27ABE"/>
    <w:rsid w:val="00D3001A"/>
    <w:rsid w:val="00D30B2D"/>
    <w:rsid w:val="00D33C4C"/>
    <w:rsid w:val="00D3417F"/>
    <w:rsid w:val="00D3525A"/>
    <w:rsid w:val="00D37784"/>
    <w:rsid w:val="00D37F31"/>
    <w:rsid w:val="00D41AF5"/>
    <w:rsid w:val="00D4228D"/>
    <w:rsid w:val="00D44190"/>
    <w:rsid w:val="00D450D0"/>
    <w:rsid w:val="00D46E2F"/>
    <w:rsid w:val="00D510DA"/>
    <w:rsid w:val="00D51A52"/>
    <w:rsid w:val="00D52720"/>
    <w:rsid w:val="00D5365D"/>
    <w:rsid w:val="00D5434B"/>
    <w:rsid w:val="00D544E2"/>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14B"/>
    <w:rsid w:val="00D77D3C"/>
    <w:rsid w:val="00D80A12"/>
    <w:rsid w:val="00D8160E"/>
    <w:rsid w:val="00D8182E"/>
    <w:rsid w:val="00D8251F"/>
    <w:rsid w:val="00D84B2A"/>
    <w:rsid w:val="00D8533F"/>
    <w:rsid w:val="00D86163"/>
    <w:rsid w:val="00D8708E"/>
    <w:rsid w:val="00D87575"/>
    <w:rsid w:val="00D8788C"/>
    <w:rsid w:val="00D87AF4"/>
    <w:rsid w:val="00D909A5"/>
    <w:rsid w:val="00D92296"/>
    <w:rsid w:val="00D94945"/>
    <w:rsid w:val="00D952FB"/>
    <w:rsid w:val="00DA224E"/>
    <w:rsid w:val="00DA2953"/>
    <w:rsid w:val="00DA5EB4"/>
    <w:rsid w:val="00DB0FA5"/>
    <w:rsid w:val="00DB4C09"/>
    <w:rsid w:val="00DB5001"/>
    <w:rsid w:val="00DB5F71"/>
    <w:rsid w:val="00DB62C7"/>
    <w:rsid w:val="00DB6414"/>
    <w:rsid w:val="00DC0385"/>
    <w:rsid w:val="00DC0793"/>
    <w:rsid w:val="00DC097C"/>
    <w:rsid w:val="00DC0A1F"/>
    <w:rsid w:val="00DC0AD8"/>
    <w:rsid w:val="00DC3621"/>
    <w:rsid w:val="00DC38ED"/>
    <w:rsid w:val="00DC66F8"/>
    <w:rsid w:val="00DC7CDF"/>
    <w:rsid w:val="00DC7D20"/>
    <w:rsid w:val="00DD0137"/>
    <w:rsid w:val="00DD1A45"/>
    <w:rsid w:val="00DD25FC"/>
    <w:rsid w:val="00DD2927"/>
    <w:rsid w:val="00DD49F5"/>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6B37"/>
    <w:rsid w:val="00DF7B82"/>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A1F"/>
    <w:rsid w:val="00E33C92"/>
    <w:rsid w:val="00E34A83"/>
    <w:rsid w:val="00E35B74"/>
    <w:rsid w:val="00E36443"/>
    <w:rsid w:val="00E366FD"/>
    <w:rsid w:val="00E3770D"/>
    <w:rsid w:val="00E4075B"/>
    <w:rsid w:val="00E40A34"/>
    <w:rsid w:val="00E415C5"/>
    <w:rsid w:val="00E4293A"/>
    <w:rsid w:val="00E44A07"/>
    <w:rsid w:val="00E455ED"/>
    <w:rsid w:val="00E46232"/>
    <w:rsid w:val="00E46617"/>
    <w:rsid w:val="00E47D53"/>
    <w:rsid w:val="00E50931"/>
    <w:rsid w:val="00E50DA2"/>
    <w:rsid w:val="00E51153"/>
    <w:rsid w:val="00E51306"/>
    <w:rsid w:val="00E526D8"/>
    <w:rsid w:val="00E53C1F"/>
    <w:rsid w:val="00E53F8E"/>
    <w:rsid w:val="00E553C4"/>
    <w:rsid w:val="00E57A29"/>
    <w:rsid w:val="00E6194F"/>
    <w:rsid w:val="00E61DFC"/>
    <w:rsid w:val="00E652A8"/>
    <w:rsid w:val="00E66E5C"/>
    <w:rsid w:val="00E66EC8"/>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240D"/>
    <w:rsid w:val="00EA36DF"/>
    <w:rsid w:val="00EA4BEE"/>
    <w:rsid w:val="00EA5FCC"/>
    <w:rsid w:val="00EA7404"/>
    <w:rsid w:val="00EB3D7B"/>
    <w:rsid w:val="00EB42C1"/>
    <w:rsid w:val="00EB4400"/>
    <w:rsid w:val="00EC0156"/>
    <w:rsid w:val="00EC1E28"/>
    <w:rsid w:val="00EC3D50"/>
    <w:rsid w:val="00EC3F08"/>
    <w:rsid w:val="00EC4F2C"/>
    <w:rsid w:val="00EC552C"/>
    <w:rsid w:val="00EC6FDE"/>
    <w:rsid w:val="00ED080D"/>
    <w:rsid w:val="00ED0B1B"/>
    <w:rsid w:val="00ED3508"/>
    <w:rsid w:val="00ED3A2C"/>
    <w:rsid w:val="00ED4056"/>
    <w:rsid w:val="00ED50E6"/>
    <w:rsid w:val="00ED691B"/>
    <w:rsid w:val="00EE04BA"/>
    <w:rsid w:val="00EE0836"/>
    <w:rsid w:val="00EE0874"/>
    <w:rsid w:val="00EE0D0E"/>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5EBC"/>
    <w:rsid w:val="00F06505"/>
    <w:rsid w:val="00F07542"/>
    <w:rsid w:val="00F07AF7"/>
    <w:rsid w:val="00F10723"/>
    <w:rsid w:val="00F11336"/>
    <w:rsid w:val="00F11719"/>
    <w:rsid w:val="00F131AB"/>
    <w:rsid w:val="00F17144"/>
    <w:rsid w:val="00F17C77"/>
    <w:rsid w:val="00F20AFE"/>
    <w:rsid w:val="00F2322F"/>
    <w:rsid w:val="00F24A5A"/>
    <w:rsid w:val="00F26054"/>
    <w:rsid w:val="00F2636E"/>
    <w:rsid w:val="00F26938"/>
    <w:rsid w:val="00F26BF1"/>
    <w:rsid w:val="00F30E8F"/>
    <w:rsid w:val="00F32697"/>
    <w:rsid w:val="00F32AEC"/>
    <w:rsid w:val="00F33745"/>
    <w:rsid w:val="00F33DD2"/>
    <w:rsid w:val="00F359A7"/>
    <w:rsid w:val="00F3669D"/>
    <w:rsid w:val="00F37CAF"/>
    <w:rsid w:val="00F37D2E"/>
    <w:rsid w:val="00F40AB9"/>
    <w:rsid w:val="00F45E67"/>
    <w:rsid w:val="00F47DB1"/>
    <w:rsid w:val="00F52615"/>
    <w:rsid w:val="00F5268E"/>
    <w:rsid w:val="00F52FA3"/>
    <w:rsid w:val="00F56E2C"/>
    <w:rsid w:val="00F578AB"/>
    <w:rsid w:val="00F579D4"/>
    <w:rsid w:val="00F6031E"/>
    <w:rsid w:val="00F617BB"/>
    <w:rsid w:val="00F64628"/>
    <w:rsid w:val="00F65AC1"/>
    <w:rsid w:val="00F66A13"/>
    <w:rsid w:val="00F67265"/>
    <w:rsid w:val="00F702FE"/>
    <w:rsid w:val="00F72194"/>
    <w:rsid w:val="00F734A8"/>
    <w:rsid w:val="00F73609"/>
    <w:rsid w:val="00F750CE"/>
    <w:rsid w:val="00F750FB"/>
    <w:rsid w:val="00F76E42"/>
    <w:rsid w:val="00F77036"/>
    <w:rsid w:val="00F77903"/>
    <w:rsid w:val="00F8070D"/>
    <w:rsid w:val="00F80A49"/>
    <w:rsid w:val="00F81332"/>
    <w:rsid w:val="00F824AC"/>
    <w:rsid w:val="00F8261A"/>
    <w:rsid w:val="00F8294E"/>
    <w:rsid w:val="00F84975"/>
    <w:rsid w:val="00F8533B"/>
    <w:rsid w:val="00F86874"/>
    <w:rsid w:val="00F868C9"/>
    <w:rsid w:val="00F9064F"/>
    <w:rsid w:val="00F910AC"/>
    <w:rsid w:val="00F922EB"/>
    <w:rsid w:val="00F944EC"/>
    <w:rsid w:val="00F94EE1"/>
    <w:rsid w:val="00F97607"/>
    <w:rsid w:val="00FA00BF"/>
    <w:rsid w:val="00FA18B4"/>
    <w:rsid w:val="00FA2596"/>
    <w:rsid w:val="00FA3084"/>
    <w:rsid w:val="00FA30FA"/>
    <w:rsid w:val="00FA691A"/>
    <w:rsid w:val="00FA6E9B"/>
    <w:rsid w:val="00FA7049"/>
    <w:rsid w:val="00FA74B2"/>
    <w:rsid w:val="00FB01D1"/>
    <w:rsid w:val="00FB1558"/>
    <w:rsid w:val="00FB1ECC"/>
    <w:rsid w:val="00FB5E33"/>
    <w:rsid w:val="00FB6373"/>
    <w:rsid w:val="00FB719E"/>
    <w:rsid w:val="00FB7B75"/>
    <w:rsid w:val="00FC298D"/>
    <w:rsid w:val="00FC2B19"/>
    <w:rsid w:val="00FC34A4"/>
    <w:rsid w:val="00FC3A1A"/>
    <w:rsid w:val="00FC3DF4"/>
    <w:rsid w:val="00FC3FF1"/>
    <w:rsid w:val="00FC409E"/>
    <w:rsid w:val="00FC45B6"/>
    <w:rsid w:val="00FC5405"/>
    <w:rsid w:val="00FC5782"/>
    <w:rsid w:val="00FC7E60"/>
    <w:rsid w:val="00FD17DB"/>
    <w:rsid w:val="00FD3474"/>
    <w:rsid w:val="00FD384F"/>
    <w:rsid w:val="00FD463A"/>
    <w:rsid w:val="00FD4F22"/>
    <w:rsid w:val="00FD67D5"/>
    <w:rsid w:val="00FE07DA"/>
    <w:rsid w:val="00FE07DD"/>
    <w:rsid w:val="00FE161B"/>
    <w:rsid w:val="00FE2401"/>
    <w:rsid w:val="00FE2524"/>
    <w:rsid w:val="00FE509C"/>
    <w:rsid w:val="00FE6D61"/>
    <w:rsid w:val="00FF08DB"/>
    <w:rsid w:val="00FF2556"/>
    <w:rsid w:val="00FF4139"/>
    <w:rsid w:val="00FF4210"/>
    <w:rsid w:val="00FF455E"/>
    <w:rsid w:val="00FF6BE6"/>
    <w:rsid w:val="00FF75D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nl-NL" w:bidi="nl-N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CC06D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CC06D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C06D3"/>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C06D3"/>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CC06D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CC06D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5130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B689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D79A6"/>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381DA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www.office.com/sca" TargetMode="External"/><Relationship Id="rId50" Type="http://schemas.openxmlformats.org/officeDocument/2006/relationships/hyperlink" Target="https://aka.ms/bingmapsplatformapistou" TargetMode="External"/><Relationship Id="rId55" Type="http://schemas.openxmlformats.org/officeDocument/2006/relationships/footer" Target="footer15.xml"/><Relationship Id="rId63" Type="http://schemas.openxmlformats.org/officeDocument/2006/relationships/hyperlink" Target="http://go.microsoft.com/fwlink/?linkid=248532" TargetMode="External"/><Relationship Id="rId68"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footer" Target="footer12.xml"/><Relationship Id="rId53" Type="http://schemas.openxmlformats.org/officeDocument/2006/relationships/footer" Target="footer13.xml"/><Relationship Id="rId58" Type="http://schemas.openxmlformats.org/officeDocument/2006/relationships/hyperlink" Target="http://go.microsoft.com/?linkid=9839206" TargetMode="External"/><Relationship Id="rId66" Type="http://schemas.openxmlformats.org/officeDocument/2006/relationships/footer" Target="footer19.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go.microsoft.com/fwlink/?LinkId=690247" TargetMode="External"/><Relationship Id="rId57" Type="http://schemas.openxmlformats.org/officeDocument/2006/relationships/footer" Target="footer16.xml"/><Relationship Id="rId61" Type="http://schemas.openxmlformats.org/officeDocument/2006/relationships/hyperlink" Target="http://go.microsoft.com/?linkid=9710837"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s://go.microsoft.com/fwlink/?LinkId=521839" TargetMode="External"/><Relationship Id="rId60" Type="http://schemas.openxmlformats.org/officeDocument/2006/relationships/footer" Target="footer17.xml"/><Relationship Id="rId65" Type="http://schemas.openxmlformats.org/officeDocument/2006/relationships/footer" Target="footer18.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www.office.com/sca" TargetMode="External"/><Relationship Id="rId56" Type="http://schemas.openxmlformats.org/officeDocument/2006/relationships/hyperlink" Target="https://go.microsoft.com/fwlink/?linkId=868812" TargetMode="External"/><Relationship Id="rId64" Type="http://schemas.openxmlformats.org/officeDocument/2006/relationships/hyperlink" Target="http://www.mpegla.com" TargetMode="External"/><Relationship Id="rId69"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hyperlink" Target="https://aka.ms/bingmapsplatformsdks/"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linkid=9839206" TargetMode="External"/><Relationship Id="rId59" Type="http://schemas.openxmlformats.org/officeDocument/2006/relationships/hyperlink" Target="http://www.microsoft.com/itacademy" TargetMode="External"/><Relationship Id="rId67" Type="http://schemas.openxmlformats.org/officeDocument/2006/relationships/hyperlink" Target="https://www.microsoft.com/en-us/dynamics365/pricing" TargetMode="Externa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footer" Target="footer14.xml"/><Relationship Id="rId62" Type="http://schemas.openxmlformats.org/officeDocument/2006/relationships/hyperlink" Target="http://go.microsoft.com/fwlink/?LinkID=248686" TargetMode="External"/><Relationship Id="rId70"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0687FD-B33C-4BCE-8A0D-66C5B67216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47</Pages>
  <Words>28465</Words>
  <Characters>162257</Characters>
  <Application>Microsoft Office Word</Application>
  <DocSecurity>8</DocSecurity>
  <Lines>1352</Lines>
  <Paragraphs>380</Paragraphs>
  <ScaleCrop>false</ScaleCrop>
  <LinksUpToDate>false</LinksUpToDate>
  <CharactersWithSpaces>190342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2018-08-28T20:04:00Z</dcterms:created>
  <dcterms:modified xsi:type="dcterms:W3CDTF">2018-08-28T20:04:00Z</dcterms:modified>
</cp:coreProperties>
</file>