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header1.xml" ContentType="application/vnd.openxmlformats-officedocument.wordprocessingml.header+xml"/>
  <Override PartName="/word/footer2.xml" ContentType="application/vnd.openxmlformats-officedocument.wordprocessingml.footer+xml"/>
  <Override PartName="/word/header2.xml" ContentType="application/vnd.openxmlformats-officedocument.wordprocessingml.header+xml"/>
  <Override PartName="/word/footer3.xml" ContentType="application/vnd.openxmlformats-officedocument.wordprocessingml.footer+xml"/>
  <Override PartName="/word/header3.xml" ContentType="application/vnd.openxmlformats-officedocument.wordprocessingml.head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18.xml" ContentType="application/vnd.openxmlformats-officedocument.wordprocessingml.footer+xml"/>
  <Override PartName="/word/footer19.xml" ContentType="application/vnd.openxmlformats-officedocument.wordprocessingml.footer+xml"/>
  <Override PartName="/word/footer20.xml" ContentType="application/vnd.openxmlformats-officedocument.wordprocessingml.footer+xml"/>
  <Override PartName="/word/footer21.xml" ContentType="application/vnd.openxmlformats-officedocument.wordprocessingml.footer+xml"/>
  <Override PartName="/word/fontTable.xml" ContentType="application/vnd.openxmlformats-officedocument.wordprocessingml.fontTable+xml"/>
  <Override PartName="/word/webextensions/taskpanes.xml" ContentType="application/vnd.ms-office.webextensiontaskpanes+xml"/>
  <Override PartName="/word/webextensions/webextension1.xml" ContentType="application/vnd.ms-office.webextension+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microsoft.com/office/2011/relationships/webextensiontaskpanes" Target="word/webextensions/taskpanes.xml"/><Relationship Id="rId1" Type="http://schemas.openxmlformats.org/officeDocument/2006/relationships/officeDocument" Target="word/document.xml"/><Relationship Id="rId4" Type="http://schemas.openxmlformats.org/officeDocument/2006/relationships/extended-properties" Target="docProps/app.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7044AF0B" w14:textId="77777777" w:rsidR="00F57525" w:rsidRPr="00B64EAD" w:rsidRDefault="00F57525" w:rsidP="00F57525">
      <w:pPr>
        <w:pStyle w:val="ProductList-Body"/>
        <w:shd w:val="clear" w:color="auto" w:fill="00188F"/>
        <w:ind w:right="8640"/>
        <w:rPr>
          <w:rFonts w:asciiTheme="majorHAnsi" w:hAnsiTheme="majorHAnsi"/>
          <w:color w:val="FFFFFF" w:themeColor="background1"/>
          <w:sz w:val="6"/>
          <w:szCs w:val="6"/>
        </w:rPr>
      </w:pPr>
      <w:bookmarkStart w:id="0" w:name="CoverPage"/>
      <w:bookmarkStart w:id="1" w:name="_GoBack"/>
      <w:bookmarkEnd w:id="1"/>
    </w:p>
    <w:p w14:paraId="15FC38FA" w14:textId="77777777" w:rsidR="00F57525" w:rsidRPr="00B64EAD" w:rsidRDefault="00F57525" w:rsidP="00F57525">
      <w:pPr>
        <w:pStyle w:val="ProductList-Body"/>
        <w:shd w:val="clear" w:color="auto" w:fill="00188F"/>
        <w:ind w:right="8640"/>
        <w:rPr>
          <w:rFonts w:asciiTheme="majorHAnsi" w:hAnsiTheme="majorHAnsi"/>
          <w:color w:val="FFFFFF" w:themeColor="background1"/>
          <w:sz w:val="32"/>
          <w:szCs w:val="32"/>
        </w:rPr>
      </w:pPr>
      <w:r w:rsidRPr="00B64EAD">
        <w:rPr>
          <w:rFonts w:asciiTheme="majorHAnsi" w:hAnsiTheme="majorHAnsi"/>
          <w:color w:val="FFFFFF" w:themeColor="background1"/>
          <w:sz w:val="32"/>
          <w:szCs w:val="32"/>
        </w:rPr>
        <w:tab/>
        <w:t>Volume</w:t>
      </w:r>
    </w:p>
    <w:bookmarkEnd w:id="0"/>
    <w:p w14:paraId="08228B97" w14:textId="77777777" w:rsidR="00F57525" w:rsidRPr="00B64EAD" w:rsidRDefault="00F57525" w:rsidP="00F57525">
      <w:pPr>
        <w:pStyle w:val="ProductList-Body"/>
        <w:shd w:val="clear" w:color="auto" w:fill="00188F"/>
        <w:spacing w:after="900"/>
        <w:ind w:right="8640"/>
        <w:rPr>
          <w:rFonts w:asciiTheme="majorHAnsi" w:hAnsiTheme="majorHAnsi"/>
          <w:color w:val="FFFFFF" w:themeColor="background1"/>
          <w:sz w:val="32"/>
          <w:szCs w:val="32"/>
        </w:rPr>
      </w:pPr>
      <w:r w:rsidRPr="00B64EAD">
        <w:rPr>
          <w:rFonts w:asciiTheme="majorHAnsi" w:hAnsiTheme="majorHAnsi"/>
          <w:color w:val="FFFFFF" w:themeColor="background1"/>
          <w:sz w:val="32"/>
          <w:szCs w:val="32"/>
        </w:rPr>
        <w:tab/>
        <w:t>Licensing</w:t>
      </w:r>
    </w:p>
    <w:p w14:paraId="3051DF3F" w14:textId="77777777" w:rsidR="00F57525" w:rsidRPr="00DC097C" w:rsidRDefault="00F57525" w:rsidP="00F57525">
      <w:pPr>
        <w:pStyle w:val="ProductList-Body"/>
        <w:shd w:val="clear" w:color="auto" w:fill="00188F"/>
        <w:ind w:right="8640"/>
        <w:rPr>
          <w:color w:val="FFFFFF" w:themeColor="background1"/>
        </w:rPr>
      </w:pPr>
    </w:p>
    <w:p w14:paraId="23D18B7A" w14:textId="77777777" w:rsidR="00F57525" w:rsidRPr="00B64EAD" w:rsidRDefault="00F57525" w:rsidP="00F57525">
      <w:pPr>
        <w:pStyle w:val="ProductList-Body"/>
        <w:shd w:val="clear" w:color="auto" w:fill="0072C6"/>
        <w:ind w:right="1800"/>
        <w:rPr>
          <w:rFonts w:asciiTheme="majorHAnsi" w:hAnsiTheme="majorHAnsi"/>
          <w:color w:val="FFFFFF" w:themeColor="background1"/>
          <w:sz w:val="72"/>
          <w:szCs w:val="72"/>
        </w:rPr>
      </w:pPr>
    </w:p>
    <w:p w14:paraId="38E09D30" w14:textId="77777777" w:rsidR="00F57525" w:rsidRPr="00B64EAD" w:rsidRDefault="00F57525" w:rsidP="00F57525">
      <w:pPr>
        <w:pStyle w:val="ProductList-Body"/>
        <w:shd w:val="clear" w:color="auto" w:fill="0072C6"/>
        <w:tabs>
          <w:tab w:val="clear" w:pos="158"/>
          <w:tab w:val="left" w:pos="180"/>
        </w:tabs>
        <w:ind w:right="1800"/>
        <w:rPr>
          <w:rFonts w:asciiTheme="majorHAnsi" w:hAnsiTheme="majorHAnsi"/>
          <w:color w:val="FFFFFF" w:themeColor="background1"/>
          <w:sz w:val="72"/>
          <w:szCs w:val="72"/>
        </w:rPr>
      </w:pPr>
    </w:p>
    <w:p w14:paraId="0ED3BABB" w14:textId="73FCF0B5" w:rsidR="004D27A6" w:rsidRPr="00F046F7" w:rsidRDefault="004D27A6" w:rsidP="004D27A6">
      <w:pPr>
        <w:pStyle w:val="ProductList-Body"/>
        <w:shd w:val="clear" w:color="auto" w:fill="0072C6"/>
        <w:tabs>
          <w:tab w:val="clear" w:pos="158"/>
          <w:tab w:val="left" w:pos="360"/>
        </w:tabs>
        <w:ind w:right="1800"/>
        <w:rPr>
          <w:sz w:val="72"/>
          <w:szCs w:val="72"/>
        </w:rPr>
      </w:pPr>
      <w:r>
        <w:rPr>
          <w:rFonts w:asciiTheme="majorHAnsi" w:hAnsiTheme="majorHAnsi"/>
          <w:color w:val="FFFFFF" w:themeColor="background1"/>
          <w:sz w:val="72"/>
          <w:szCs w:val="72"/>
        </w:rPr>
        <w:tab/>
      </w:r>
      <w:r w:rsidRPr="00F046F7">
        <w:rPr>
          <w:rFonts w:asciiTheme="majorHAnsi" w:hAnsiTheme="majorHAnsi"/>
          <w:color w:val="FFFFFF" w:themeColor="background1"/>
          <w:sz w:val="72"/>
          <w:szCs w:val="72"/>
        </w:rPr>
        <w:t xml:space="preserve">Conditions des Services en </w:t>
      </w:r>
      <w:r w:rsidR="00F945A5" w:rsidRPr="00F046F7">
        <w:rPr>
          <w:rFonts w:asciiTheme="majorHAnsi" w:hAnsiTheme="majorHAnsi" w:hint="eastAsia"/>
          <w:color w:val="FFFFFF" w:themeColor="background1"/>
          <w:sz w:val="72"/>
          <w:szCs w:val="72"/>
          <w:lang w:eastAsia="zh-TW"/>
        </w:rPr>
        <w:tab/>
      </w:r>
      <w:r w:rsidRPr="00F046F7">
        <w:rPr>
          <w:rFonts w:asciiTheme="majorHAnsi" w:hAnsiTheme="majorHAnsi"/>
          <w:color w:val="FFFFFF" w:themeColor="background1"/>
          <w:sz w:val="72"/>
          <w:szCs w:val="72"/>
        </w:rPr>
        <w:t>Ligne</w:t>
      </w:r>
    </w:p>
    <w:p w14:paraId="6BAF63FC" w14:textId="1E9872B1" w:rsidR="004D27A6" w:rsidRPr="00F046F7" w:rsidRDefault="004D27A6" w:rsidP="00854B0C">
      <w:pPr>
        <w:pStyle w:val="ProductList-Body"/>
        <w:shd w:val="clear" w:color="auto" w:fill="0072C6"/>
        <w:tabs>
          <w:tab w:val="clear" w:pos="158"/>
          <w:tab w:val="left" w:pos="360"/>
        </w:tabs>
        <w:ind w:right="1800"/>
        <w:rPr>
          <w:sz w:val="72"/>
          <w:szCs w:val="72"/>
        </w:rPr>
      </w:pPr>
      <w:r w:rsidRPr="00F046F7">
        <w:rPr>
          <w:rFonts w:asciiTheme="majorHAnsi" w:hAnsiTheme="majorHAnsi"/>
          <w:color w:val="FFFFFF" w:themeColor="background1"/>
          <w:sz w:val="72"/>
          <w:szCs w:val="72"/>
        </w:rPr>
        <w:tab/>
      </w:r>
      <w:r w:rsidR="006A240A">
        <w:rPr>
          <w:rFonts w:asciiTheme="majorHAnsi" w:hAnsiTheme="majorHAnsi"/>
          <w:color w:val="FFFFFF" w:themeColor="background1"/>
          <w:sz w:val="72"/>
          <w:szCs w:val="72"/>
        </w:rPr>
        <w:t>1</w:t>
      </w:r>
      <w:r w:rsidR="002B65D8">
        <w:rPr>
          <w:rFonts w:asciiTheme="majorHAnsi" w:hAnsiTheme="majorHAnsi"/>
          <w:color w:val="FFFFFF" w:themeColor="background1"/>
          <w:sz w:val="72"/>
          <w:szCs w:val="72"/>
        </w:rPr>
        <w:t xml:space="preserve"> </w:t>
      </w:r>
      <w:r w:rsidR="00CD3005">
        <w:rPr>
          <w:rFonts w:asciiTheme="majorHAnsi" w:hAnsiTheme="majorHAnsi"/>
          <w:color w:val="FFFFFF" w:themeColor="background1"/>
          <w:sz w:val="72"/>
          <w:szCs w:val="72"/>
        </w:rPr>
        <w:t>avril</w:t>
      </w:r>
      <w:r w:rsidR="0093131F">
        <w:rPr>
          <w:rFonts w:asciiTheme="majorHAnsi" w:hAnsiTheme="majorHAnsi"/>
          <w:color w:val="FFFFFF" w:themeColor="background1"/>
          <w:sz w:val="72"/>
          <w:szCs w:val="72"/>
        </w:rPr>
        <w:t> </w:t>
      </w:r>
      <w:r w:rsidR="002B65D8">
        <w:rPr>
          <w:rFonts w:asciiTheme="majorHAnsi" w:hAnsiTheme="majorHAnsi"/>
          <w:color w:val="FFFFFF" w:themeColor="background1"/>
          <w:sz w:val="72"/>
          <w:szCs w:val="72"/>
        </w:rPr>
        <w:t>2018</w:t>
      </w:r>
    </w:p>
    <w:p w14:paraId="43C3C257" w14:textId="77777777" w:rsidR="00AB3B4B" w:rsidRPr="00F80A49" w:rsidRDefault="00AB3B4B" w:rsidP="00AB3B4B">
      <w:pPr>
        <w:pStyle w:val="ProductList-Body"/>
        <w:shd w:val="clear" w:color="auto" w:fill="0072C6"/>
        <w:tabs>
          <w:tab w:val="clear" w:pos="158"/>
          <w:tab w:val="left" w:pos="360"/>
        </w:tabs>
        <w:ind w:right="1800"/>
        <w:rPr>
          <w:rFonts w:asciiTheme="majorHAnsi" w:hAnsiTheme="majorHAnsi"/>
          <w:color w:val="FFFFFF" w:themeColor="background1"/>
          <w:sz w:val="48"/>
          <w:szCs w:val="48"/>
        </w:rPr>
      </w:pPr>
    </w:p>
    <w:p w14:paraId="6231CAE3" w14:textId="77777777" w:rsidR="004D27A6" w:rsidRPr="00690C65" w:rsidRDefault="004D27A6" w:rsidP="004D27A6">
      <w:pPr>
        <w:pStyle w:val="ProductList-Body"/>
      </w:pPr>
    </w:p>
    <w:p w14:paraId="2C87C23B" w14:textId="77777777" w:rsidR="004D27A6" w:rsidRDefault="004D27A6" w:rsidP="004D27A6">
      <w:pPr>
        <w:pStyle w:val="ProductList-Body"/>
        <w:sectPr w:rsidR="004D27A6" w:rsidSect="008B6D3E">
          <w:footerReference w:type="default" r:id="rId8"/>
          <w:headerReference w:type="first" r:id="rId9"/>
          <w:footerReference w:type="first" r:id="rId10"/>
          <w:type w:val="continuous"/>
          <w:pgSz w:w="12240" w:h="15840"/>
          <w:pgMar w:top="720" w:right="720" w:bottom="1440" w:left="720" w:header="720" w:footer="720" w:gutter="0"/>
          <w:cols w:space="720"/>
          <w:titlePg/>
          <w:docGrid w:linePitch="360"/>
        </w:sectPr>
      </w:pPr>
    </w:p>
    <w:p w14:paraId="56513069" w14:textId="40973858" w:rsidR="004D27A6" w:rsidRDefault="004D27A6" w:rsidP="00366C8E">
      <w:pPr>
        <w:pStyle w:val="ProductList-Body"/>
        <w:outlineLvl w:val="0"/>
        <w:rPr>
          <w:rFonts w:asciiTheme="majorHAnsi" w:hAnsiTheme="majorHAnsi"/>
          <w:b/>
          <w:sz w:val="40"/>
          <w:szCs w:val="40"/>
        </w:rPr>
        <w:sectPr w:rsidR="004D27A6" w:rsidSect="008B6D3E">
          <w:headerReference w:type="default" r:id="rId11"/>
          <w:footerReference w:type="default" r:id="rId12"/>
          <w:headerReference w:type="first" r:id="rId13"/>
          <w:footerReference w:type="first" r:id="rId14"/>
          <w:pgSz w:w="12240" w:h="15840"/>
          <w:pgMar w:top="1440" w:right="720" w:bottom="1440" w:left="720" w:header="720" w:footer="720" w:gutter="0"/>
          <w:cols w:space="720"/>
          <w:titlePg/>
          <w:docGrid w:linePitch="360"/>
        </w:sectPr>
      </w:pPr>
      <w:bookmarkStart w:id="2" w:name="TableofContents"/>
      <w:r>
        <w:rPr>
          <w:rFonts w:asciiTheme="majorHAnsi" w:hAnsiTheme="majorHAnsi"/>
          <w:b/>
          <w:sz w:val="40"/>
          <w:szCs w:val="40"/>
        </w:rPr>
        <w:lastRenderedPageBreak/>
        <w:t>Table des matière</w:t>
      </w:r>
      <w:bookmarkEnd w:id="2"/>
      <w:r>
        <w:rPr>
          <w:rFonts w:asciiTheme="majorHAnsi" w:hAnsiTheme="majorHAnsi"/>
          <w:b/>
          <w:sz w:val="40"/>
          <w:szCs w:val="40"/>
        </w:rPr>
        <w:t>s</w:t>
      </w:r>
    </w:p>
    <w:p w14:paraId="04667B3F" w14:textId="5C4D89BC" w:rsidR="00DD5550" w:rsidRDefault="00A430D3">
      <w:pPr>
        <w:pStyle w:val="TOC1"/>
        <w:tabs>
          <w:tab w:val="right" w:leader="dot" w:pos="5030"/>
        </w:tabs>
        <w:rPr>
          <w:rFonts w:eastAsiaTheme="minorEastAsia"/>
          <w:b w:val="0"/>
          <w:caps w:val="0"/>
          <w:noProof/>
          <w:sz w:val="22"/>
          <w:lang w:val="en-US" w:eastAsia="en-US" w:bidi="ar-SA"/>
        </w:rPr>
      </w:pPr>
      <w:r w:rsidRPr="00196121">
        <w:rPr>
          <w:rFonts w:cstheme="minorHAnsi"/>
        </w:rPr>
        <w:fldChar w:fldCharType="begin"/>
      </w:r>
      <w:r w:rsidRPr="00196121">
        <w:rPr>
          <w:rFonts w:cstheme="minorHAnsi"/>
        </w:rPr>
        <w:instrText xml:space="preserve"> TOC \o "1-3" \h \z \t "Product List - Section Heading,1,Product List - Offering Group Heading,2,Product List - Offering 1,5,Product List - Offering 1 Heading,3,Product List - Offering 2 Heading,4,Product List - Offering 2,6,Product List - SubSubSection Heading,5" </w:instrText>
      </w:r>
      <w:r w:rsidRPr="00196121">
        <w:rPr>
          <w:rFonts w:cstheme="minorHAnsi"/>
        </w:rPr>
        <w:fldChar w:fldCharType="separate"/>
      </w:r>
      <w:hyperlink w:anchor="_Toc510272040" w:history="1">
        <w:r w:rsidR="00DD5550" w:rsidRPr="00485976">
          <w:rPr>
            <w:rStyle w:val="Hyperlink"/>
            <w:noProof/>
          </w:rPr>
          <w:t>Introduction</w:t>
        </w:r>
        <w:r w:rsidR="00DD5550">
          <w:rPr>
            <w:noProof/>
            <w:webHidden/>
          </w:rPr>
          <w:tab/>
        </w:r>
        <w:r w:rsidR="00DD5550">
          <w:rPr>
            <w:noProof/>
            <w:webHidden/>
          </w:rPr>
          <w:fldChar w:fldCharType="begin"/>
        </w:r>
        <w:r w:rsidR="00DD5550">
          <w:rPr>
            <w:noProof/>
            <w:webHidden/>
          </w:rPr>
          <w:instrText xml:space="preserve"> PAGEREF _Toc510272040 \h </w:instrText>
        </w:r>
        <w:r w:rsidR="00DD5550">
          <w:rPr>
            <w:noProof/>
            <w:webHidden/>
          </w:rPr>
        </w:r>
        <w:r w:rsidR="00DD5550">
          <w:rPr>
            <w:noProof/>
            <w:webHidden/>
          </w:rPr>
          <w:fldChar w:fldCharType="separate"/>
        </w:r>
        <w:r w:rsidR="00DD5550">
          <w:rPr>
            <w:noProof/>
            <w:webHidden/>
          </w:rPr>
          <w:t>3</w:t>
        </w:r>
        <w:r w:rsidR="00DD5550">
          <w:rPr>
            <w:noProof/>
            <w:webHidden/>
          </w:rPr>
          <w:fldChar w:fldCharType="end"/>
        </w:r>
      </w:hyperlink>
    </w:p>
    <w:p w14:paraId="6A92C5A6" w14:textId="2C69D211" w:rsidR="00DD5550" w:rsidRDefault="00952163">
      <w:pPr>
        <w:pStyle w:val="TOC5"/>
        <w:tabs>
          <w:tab w:val="right" w:leader="dot" w:pos="5030"/>
        </w:tabs>
        <w:rPr>
          <w:rFonts w:eastAsiaTheme="minorEastAsia"/>
          <w:noProof/>
          <w:sz w:val="22"/>
          <w:lang w:val="en-US" w:eastAsia="en-US" w:bidi="ar-SA"/>
        </w:rPr>
      </w:pPr>
      <w:hyperlink w:anchor="_Toc510272041" w:history="1">
        <w:r w:rsidR="00DD5550" w:rsidRPr="00485976">
          <w:rPr>
            <w:rStyle w:val="Hyperlink"/>
            <w:noProof/>
          </w:rPr>
          <w:t>Contrats de Niveau de Service</w:t>
        </w:r>
        <w:r w:rsidR="00DD5550">
          <w:rPr>
            <w:noProof/>
            <w:webHidden/>
          </w:rPr>
          <w:tab/>
        </w:r>
        <w:r w:rsidR="00DD5550">
          <w:rPr>
            <w:noProof/>
            <w:webHidden/>
          </w:rPr>
          <w:fldChar w:fldCharType="begin"/>
        </w:r>
        <w:r w:rsidR="00DD5550">
          <w:rPr>
            <w:noProof/>
            <w:webHidden/>
          </w:rPr>
          <w:instrText xml:space="preserve"> PAGEREF _Toc510272041 \h </w:instrText>
        </w:r>
        <w:r w:rsidR="00DD5550">
          <w:rPr>
            <w:noProof/>
            <w:webHidden/>
          </w:rPr>
        </w:r>
        <w:r w:rsidR="00DD5550">
          <w:rPr>
            <w:noProof/>
            <w:webHidden/>
          </w:rPr>
          <w:fldChar w:fldCharType="separate"/>
        </w:r>
        <w:r w:rsidR="00DD5550">
          <w:rPr>
            <w:noProof/>
            <w:webHidden/>
          </w:rPr>
          <w:t>3</w:t>
        </w:r>
        <w:r w:rsidR="00DD5550">
          <w:rPr>
            <w:noProof/>
            <w:webHidden/>
          </w:rPr>
          <w:fldChar w:fldCharType="end"/>
        </w:r>
      </w:hyperlink>
    </w:p>
    <w:p w14:paraId="1BB56020" w14:textId="5780857D" w:rsidR="00DD5550" w:rsidRDefault="00952163">
      <w:pPr>
        <w:pStyle w:val="TOC5"/>
        <w:tabs>
          <w:tab w:val="right" w:leader="dot" w:pos="5030"/>
        </w:tabs>
        <w:rPr>
          <w:rFonts w:eastAsiaTheme="minorEastAsia"/>
          <w:noProof/>
          <w:sz w:val="22"/>
          <w:lang w:val="en-US" w:eastAsia="en-US" w:bidi="ar-SA"/>
        </w:rPr>
      </w:pPr>
      <w:hyperlink w:anchor="_Toc510272042" w:history="1">
        <w:r w:rsidR="00DD5550" w:rsidRPr="00485976">
          <w:rPr>
            <w:rStyle w:val="Hyperlink"/>
            <w:noProof/>
          </w:rPr>
          <w:t>Conditions des Services en Ligne et Mises à jour applicables</w:t>
        </w:r>
        <w:r w:rsidR="00DD5550">
          <w:rPr>
            <w:noProof/>
            <w:webHidden/>
          </w:rPr>
          <w:tab/>
        </w:r>
        <w:r w:rsidR="00DD5550">
          <w:rPr>
            <w:noProof/>
            <w:webHidden/>
          </w:rPr>
          <w:fldChar w:fldCharType="begin"/>
        </w:r>
        <w:r w:rsidR="00DD5550">
          <w:rPr>
            <w:noProof/>
            <w:webHidden/>
          </w:rPr>
          <w:instrText xml:space="preserve"> PAGEREF _Toc510272042 \h </w:instrText>
        </w:r>
        <w:r w:rsidR="00DD5550">
          <w:rPr>
            <w:noProof/>
            <w:webHidden/>
          </w:rPr>
        </w:r>
        <w:r w:rsidR="00DD5550">
          <w:rPr>
            <w:noProof/>
            <w:webHidden/>
          </w:rPr>
          <w:fldChar w:fldCharType="separate"/>
        </w:r>
        <w:r w:rsidR="00DD5550">
          <w:rPr>
            <w:noProof/>
            <w:webHidden/>
          </w:rPr>
          <w:t>3</w:t>
        </w:r>
        <w:r w:rsidR="00DD5550">
          <w:rPr>
            <w:noProof/>
            <w:webHidden/>
          </w:rPr>
          <w:fldChar w:fldCharType="end"/>
        </w:r>
      </w:hyperlink>
    </w:p>
    <w:p w14:paraId="183577E8" w14:textId="7D7CB8E6" w:rsidR="00DD5550" w:rsidRDefault="00952163">
      <w:pPr>
        <w:pStyle w:val="TOC5"/>
        <w:tabs>
          <w:tab w:val="right" w:leader="dot" w:pos="5030"/>
        </w:tabs>
        <w:rPr>
          <w:rFonts w:eastAsiaTheme="minorEastAsia"/>
          <w:noProof/>
          <w:sz w:val="22"/>
          <w:lang w:val="en-US" w:eastAsia="en-US" w:bidi="ar-SA"/>
        </w:rPr>
      </w:pPr>
      <w:hyperlink w:anchor="_Toc510272043" w:history="1">
        <w:r w:rsidR="00DD5550" w:rsidRPr="00485976">
          <w:rPr>
            <w:rStyle w:val="Hyperlink"/>
            <w:noProof/>
          </w:rPr>
          <w:t>Notifications électroniques</w:t>
        </w:r>
        <w:r w:rsidR="00DD5550">
          <w:rPr>
            <w:noProof/>
            <w:webHidden/>
          </w:rPr>
          <w:tab/>
        </w:r>
        <w:r w:rsidR="00DD5550">
          <w:rPr>
            <w:noProof/>
            <w:webHidden/>
          </w:rPr>
          <w:fldChar w:fldCharType="begin"/>
        </w:r>
        <w:r w:rsidR="00DD5550">
          <w:rPr>
            <w:noProof/>
            <w:webHidden/>
          </w:rPr>
          <w:instrText xml:space="preserve"> PAGEREF _Toc510272043 \h </w:instrText>
        </w:r>
        <w:r w:rsidR="00DD5550">
          <w:rPr>
            <w:noProof/>
            <w:webHidden/>
          </w:rPr>
        </w:r>
        <w:r w:rsidR="00DD5550">
          <w:rPr>
            <w:noProof/>
            <w:webHidden/>
          </w:rPr>
          <w:fldChar w:fldCharType="separate"/>
        </w:r>
        <w:r w:rsidR="00DD5550">
          <w:rPr>
            <w:noProof/>
            <w:webHidden/>
          </w:rPr>
          <w:t>3</w:t>
        </w:r>
        <w:r w:rsidR="00DD5550">
          <w:rPr>
            <w:noProof/>
            <w:webHidden/>
          </w:rPr>
          <w:fldChar w:fldCharType="end"/>
        </w:r>
      </w:hyperlink>
    </w:p>
    <w:p w14:paraId="5645AF4F" w14:textId="20690CA3" w:rsidR="00DD5550" w:rsidRDefault="00952163">
      <w:pPr>
        <w:pStyle w:val="TOC5"/>
        <w:tabs>
          <w:tab w:val="right" w:leader="dot" w:pos="5030"/>
        </w:tabs>
        <w:rPr>
          <w:rFonts w:eastAsiaTheme="minorEastAsia"/>
          <w:noProof/>
          <w:sz w:val="22"/>
          <w:lang w:val="en-US" w:eastAsia="en-US" w:bidi="ar-SA"/>
        </w:rPr>
      </w:pPr>
      <w:hyperlink w:anchor="_Toc510272044" w:history="1">
        <w:r w:rsidR="00DD5550" w:rsidRPr="00485976">
          <w:rPr>
            <w:rStyle w:val="Hyperlink"/>
            <w:noProof/>
          </w:rPr>
          <w:t>Versions antérieures</w:t>
        </w:r>
        <w:r w:rsidR="00DD5550">
          <w:rPr>
            <w:noProof/>
            <w:webHidden/>
          </w:rPr>
          <w:tab/>
        </w:r>
        <w:r w:rsidR="00DD5550">
          <w:rPr>
            <w:noProof/>
            <w:webHidden/>
          </w:rPr>
          <w:fldChar w:fldCharType="begin"/>
        </w:r>
        <w:r w:rsidR="00DD5550">
          <w:rPr>
            <w:noProof/>
            <w:webHidden/>
          </w:rPr>
          <w:instrText xml:space="preserve"> PAGEREF _Toc510272044 \h </w:instrText>
        </w:r>
        <w:r w:rsidR="00DD5550">
          <w:rPr>
            <w:noProof/>
            <w:webHidden/>
          </w:rPr>
        </w:r>
        <w:r w:rsidR="00DD5550">
          <w:rPr>
            <w:noProof/>
            <w:webHidden/>
          </w:rPr>
          <w:fldChar w:fldCharType="separate"/>
        </w:r>
        <w:r w:rsidR="00DD5550">
          <w:rPr>
            <w:noProof/>
            <w:webHidden/>
          </w:rPr>
          <w:t>3</w:t>
        </w:r>
        <w:r w:rsidR="00DD5550">
          <w:rPr>
            <w:noProof/>
            <w:webHidden/>
          </w:rPr>
          <w:fldChar w:fldCharType="end"/>
        </w:r>
      </w:hyperlink>
    </w:p>
    <w:p w14:paraId="4A635419" w14:textId="30A7F2BE" w:rsidR="00DD5550" w:rsidRDefault="00952163">
      <w:pPr>
        <w:pStyle w:val="TOC3"/>
        <w:rPr>
          <w:rFonts w:eastAsiaTheme="minorEastAsia"/>
          <w:b w:val="0"/>
          <w:smallCaps w:val="0"/>
          <w:sz w:val="22"/>
          <w:lang w:val="en-US" w:eastAsia="en-US" w:bidi="ar-SA"/>
        </w:rPr>
      </w:pPr>
      <w:hyperlink w:anchor="_Toc510272045" w:history="1">
        <w:r w:rsidR="00DD5550" w:rsidRPr="00485976">
          <w:rPr>
            <w:rStyle w:val="Hyperlink"/>
          </w:rPr>
          <w:t>Clarifications et Synthèse des Modifications apportées</w:t>
        </w:r>
        <w:r w:rsidR="00DD5550">
          <w:rPr>
            <w:webHidden/>
          </w:rPr>
          <w:tab/>
        </w:r>
        <w:r w:rsidR="00DD5550">
          <w:rPr>
            <w:webHidden/>
          </w:rPr>
          <w:fldChar w:fldCharType="begin"/>
        </w:r>
        <w:r w:rsidR="00DD5550">
          <w:rPr>
            <w:webHidden/>
          </w:rPr>
          <w:instrText xml:space="preserve"> PAGEREF _Toc510272045 \h </w:instrText>
        </w:r>
        <w:r w:rsidR="00DD5550">
          <w:rPr>
            <w:webHidden/>
          </w:rPr>
        </w:r>
        <w:r w:rsidR="00DD5550">
          <w:rPr>
            <w:webHidden/>
          </w:rPr>
          <w:fldChar w:fldCharType="separate"/>
        </w:r>
        <w:r w:rsidR="00DD5550">
          <w:rPr>
            <w:webHidden/>
          </w:rPr>
          <w:t>3</w:t>
        </w:r>
        <w:r w:rsidR="00DD5550">
          <w:rPr>
            <w:webHidden/>
          </w:rPr>
          <w:fldChar w:fldCharType="end"/>
        </w:r>
      </w:hyperlink>
    </w:p>
    <w:p w14:paraId="5F9E1A39" w14:textId="27C383AF" w:rsidR="00DD5550" w:rsidRDefault="00952163">
      <w:pPr>
        <w:pStyle w:val="TOC1"/>
        <w:tabs>
          <w:tab w:val="right" w:leader="dot" w:pos="5030"/>
        </w:tabs>
        <w:rPr>
          <w:rFonts w:eastAsiaTheme="minorEastAsia"/>
          <w:b w:val="0"/>
          <w:caps w:val="0"/>
          <w:noProof/>
          <w:sz w:val="22"/>
          <w:lang w:val="en-US" w:eastAsia="en-US" w:bidi="ar-SA"/>
        </w:rPr>
      </w:pPr>
      <w:hyperlink w:anchor="_Toc510272046" w:history="1">
        <w:r w:rsidR="00DD5550" w:rsidRPr="00485976">
          <w:rPr>
            <w:rStyle w:val="Hyperlink"/>
            <w:noProof/>
          </w:rPr>
          <w:t>Définitions</w:t>
        </w:r>
        <w:r w:rsidR="00DD5550">
          <w:rPr>
            <w:noProof/>
            <w:webHidden/>
          </w:rPr>
          <w:tab/>
        </w:r>
        <w:r w:rsidR="00DD5550">
          <w:rPr>
            <w:noProof/>
            <w:webHidden/>
          </w:rPr>
          <w:fldChar w:fldCharType="begin"/>
        </w:r>
        <w:r w:rsidR="00DD5550">
          <w:rPr>
            <w:noProof/>
            <w:webHidden/>
          </w:rPr>
          <w:instrText xml:space="preserve"> PAGEREF _Toc510272046 \h </w:instrText>
        </w:r>
        <w:r w:rsidR="00DD5550">
          <w:rPr>
            <w:noProof/>
            <w:webHidden/>
          </w:rPr>
        </w:r>
        <w:r w:rsidR="00DD5550">
          <w:rPr>
            <w:noProof/>
            <w:webHidden/>
          </w:rPr>
          <w:fldChar w:fldCharType="separate"/>
        </w:r>
        <w:r w:rsidR="00DD5550">
          <w:rPr>
            <w:noProof/>
            <w:webHidden/>
          </w:rPr>
          <w:t>4</w:t>
        </w:r>
        <w:r w:rsidR="00DD5550">
          <w:rPr>
            <w:noProof/>
            <w:webHidden/>
          </w:rPr>
          <w:fldChar w:fldCharType="end"/>
        </w:r>
      </w:hyperlink>
    </w:p>
    <w:p w14:paraId="4F60E010" w14:textId="6B2A24F2" w:rsidR="00DD5550" w:rsidRDefault="00952163">
      <w:pPr>
        <w:pStyle w:val="TOC1"/>
        <w:tabs>
          <w:tab w:val="right" w:leader="dot" w:pos="5030"/>
        </w:tabs>
        <w:rPr>
          <w:rFonts w:eastAsiaTheme="minorEastAsia"/>
          <w:b w:val="0"/>
          <w:caps w:val="0"/>
          <w:noProof/>
          <w:sz w:val="22"/>
          <w:lang w:val="en-US" w:eastAsia="en-US" w:bidi="ar-SA"/>
        </w:rPr>
      </w:pPr>
      <w:hyperlink w:anchor="_Toc510272047" w:history="1">
        <w:r w:rsidR="00DD5550" w:rsidRPr="00485976">
          <w:rPr>
            <w:rStyle w:val="Hyperlink"/>
            <w:noProof/>
          </w:rPr>
          <w:t>Conditions Générales</w:t>
        </w:r>
        <w:r w:rsidR="00DD5550">
          <w:rPr>
            <w:noProof/>
            <w:webHidden/>
          </w:rPr>
          <w:tab/>
        </w:r>
        <w:r w:rsidR="00DD5550">
          <w:rPr>
            <w:noProof/>
            <w:webHidden/>
          </w:rPr>
          <w:fldChar w:fldCharType="begin"/>
        </w:r>
        <w:r w:rsidR="00DD5550">
          <w:rPr>
            <w:noProof/>
            <w:webHidden/>
          </w:rPr>
          <w:instrText xml:space="preserve"> PAGEREF _Toc510272047 \h </w:instrText>
        </w:r>
        <w:r w:rsidR="00DD5550">
          <w:rPr>
            <w:noProof/>
            <w:webHidden/>
          </w:rPr>
        </w:r>
        <w:r w:rsidR="00DD5550">
          <w:rPr>
            <w:noProof/>
            <w:webHidden/>
          </w:rPr>
          <w:fldChar w:fldCharType="separate"/>
        </w:r>
        <w:r w:rsidR="00DD5550">
          <w:rPr>
            <w:noProof/>
            <w:webHidden/>
          </w:rPr>
          <w:t>6</w:t>
        </w:r>
        <w:r w:rsidR="00DD5550">
          <w:rPr>
            <w:noProof/>
            <w:webHidden/>
          </w:rPr>
          <w:fldChar w:fldCharType="end"/>
        </w:r>
      </w:hyperlink>
    </w:p>
    <w:p w14:paraId="52809A1B" w14:textId="5A45C48E" w:rsidR="00DD5550" w:rsidRDefault="00952163">
      <w:pPr>
        <w:pStyle w:val="TOC5"/>
        <w:tabs>
          <w:tab w:val="right" w:leader="dot" w:pos="5030"/>
        </w:tabs>
        <w:rPr>
          <w:rFonts w:eastAsiaTheme="minorEastAsia"/>
          <w:noProof/>
          <w:sz w:val="22"/>
          <w:lang w:val="en-US" w:eastAsia="en-US" w:bidi="ar-SA"/>
        </w:rPr>
      </w:pPr>
      <w:hyperlink w:anchor="_Toc510272048" w:history="1">
        <w:r w:rsidR="00DD5550" w:rsidRPr="00485976">
          <w:rPr>
            <w:rStyle w:val="Hyperlink"/>
            <w:noProof/>
          </w:rPr>
          <w:t>Gestion des licences pour les Services en Ligne</w:t>
        </w:r>
        <w:r w:rsidR="00DD5550">
          <w:rPr>
            <w:noProof/>
            <w:webHidden/>
          </w:rPr>
          <w:tab/>
        </w:r>
        <w:r w:rsidR="00DD5550">
          <w:rPr>
            <w:noProof/>
            <w:webHidden/>
          </w:rPr>
          <w:fldChar w:fldCharType="begin"/>
        </w:r>
        <w:r w:rsidR="00DD5550">
          <w:rPr>
            <w:noProof/>
            <w:webHidden/>
          </w:rPr>
          <w:instrText xml:space="preserve"> PAGEREF _Toc510272048 \h </w:instrText>
        </w:r>
        <w:r w:rsidR="00DD5550">
          <w:rPr>
            <w:noProof/>
            <w:webHidden/>
          </w:rPr>
        </w:r>
        <w:r w:rsidR="00DD5550">
          <w:rPr>
            <w:noProof/>
            <w:webHidden/>
          </w:rPr>
          <w:fldChar w:fldCharType="separate"/>
        </w:r>
        <w:r w:rsidR="00DD5550">
          <w:rPr>
            <w:noProof/>
            <w:webHidden/>
          </w:rPr>
          <w:t>6</w:t>
        </w:r>
        <w:r w:rsidR="00DD5550">
          <w:rPr>
            <w:noProof/>
            <w:webHidden/>
          </w:rPr>
          <w:fldChar w:fldCharType="end"/>
        </w:r>
      </w:hyperlink>
    </w:p>
    <w:p w14:paraId="2AA4E4E9" w14:textId="672285F9" w:rsidR="00DD5550" w:rsidRDefault="00952163">
      <w:pPr>
        <w:pStyle w:val="TOC5"/>
        <w:tabs>
          <w:tab w:val="right" w:leader="dot" w:pos="5030"/>
        </w:tabs>
        <w:rPr>
          <w:rFonts w:eastAsiaTheme="minorEastAsia"/>
          <w:noProof/>
          <w:sz w:val="22"/>
          <w:lang w:val="en-US" w:eastAsia="en-US" w:bidi="ar-SA"/>
        </w:rPr>
      </w:pPr>
      <w:hyperlink w:anchor="_Toc510272049" w:history="1">
        <w:r w:rsidR="00DD5550" w:rsidRPr="00485976">
          <w:rPr>
            <w:rStyle w:val="Hyperlink"/>
            <w:noProof/>
          </w:rPr>
          <w:t>Utilisation des Services en Ligne</w:t>
        </w:r>
        <w:r w:rsidR="00DD5550">
          <w:rPr>
            <w:noProof/>
            <w:webHidden/>
          </w:rPr>
          <w:tab/>
        </w:r>
        <w:r w:rsidR="00DD5550">
          <w:rPr>
            <w:noProof/>
            <w:webHidden/>
          </w:rPr>
          <w:fldChar w:fldCharType="begin"/>
        </w:r>
        <w:r w:rsidR="00DD5550">
          <w:rPr>
            <w:noProof/>
            <w:webHidden/>
          </w:rPr>
          <w:instrText xml:space="preserve"> PAGEREF _Toc510272049 \h </w:instrText>
        </w:r>
        <w:r w:rsidR="00DD5550">
          <w:rPr>
            <w:noProof/>
            <w:webHidden/>
          </w:rPr>
        </w:r>
        <w:r w:rsidR="00DD5550">
          <w:rPr>
            <w:noProof/>
            <w:webHidden/>
          </w:rPr>
          <w:fldChar w:fldCharType="separate"/>
        </w:r>
        <w:r w:rsidR="00DD5550">
          <w:rPr>
            <w:noProof/>
            <w:webHidden/>
          </w:rPr>
          <w:t>6</w:t>
        </w:r>
        <w:r w:rsidR="00DD5550">
          <w:rPr>
            <w:noProof/>
            <w:webHidden/>
          </w:rPr>
          <w:fldChar w:fldCharType="end"/>
        </w:r>
      </w:hyperlink>
    </w:p>
    <w:p w14:paraId="12EE9617" w14:textId="5E836C27" w:rsidR="00DD5550" w:rsidRDefault="00952163">
      <w:pPr>
        <w:pStyle w:val="TOC5"/>
        <w:tabs>
          <w:tab w:val="right" w:leader="dot" w:pos="5030"/>
        </w:tabs>
        <w:rPr>
          <w:rFonts w:eastAsiaTheme="minorEastAsia"/>
          <w:noProof/>
          <w:sz w:val="22"/>
          <w:lang w:val="en-US" w:eastAsia="en-US" w:bidi="ar-SA"/>
        </w:rPr>
      </w:pPr>
      <w:hyperlink w:anchor="_Toc510272050" w:history="1">
        <w:r w:rsidR="00DD5550" w:rsidRPr="00485976">
          <w:rPr>
            <w:rStyle w:val="Hyperlink"/>
            <w:noProof/>
          </w:rPr>
          <w:t>Utilisation des logiciels avec le Service en Ligne</w:t>
        </w:r>
        <w:r w:rsidR="00DD5550">
          <w:rPr>
            <w:noProof/>
            <w:webHidden/>
          </w:rPr>
          <w:tab/>
        </w:r>
        <w:r w:rsidR="00DD5550">
          <w:rPr>
            <w:noProof/>
            <w:webHidden/>
          </w:rPr>
          <w:fldChar w:fldCharType="begin"/>
        </w:r>
        <w:r w:rsidR="00DD5550">
          <w:rPr>
            <w:noProof/>
            <w:webHidden/>
          </w:rPr>
          <w:instrText xml:space="preserve"> PAGEREF _Toc510272050 \h </w:instrText>
        </w:r>
        <w:r w:rsidR="00DD5550">
          <w:rPr>
            <w:noProof/>
            <w:webHidden/>
          </w:rPr>
        </w:r>
        <w:r w:rsidR="00DD5550">
          <w:rPr>
            <w:noProof/>
            <w:webHidden/>
          </w:rPr>
          <w:fldChar w:fldCharType="separate"/>
        </w:r>
        <w:r w:rsidR="00DD5550">
          <w:rPr>
            <w:noProof/>
            <w:webHidden/>
          </w:rPr>
          <w:t>6</w:t>
        </w:r>
        <w:r w:rsidR="00DD5550">
          <w:rPr>
            <w:noProof/>
            <w:webHidden/>
          </w:rPr>
          <w:fldChar w:fldCharType="end"/>
        </w:r>
      </w:hyperlink>
    </w:p>
    <w:p w14:paraId="6600A2DB" w14:textId="0792510F" w:rsidR="00DD5550" w:rsidRDefault="00952163">
      <w:pPr>
        <w:pStyle w:val="TOC5"/>
        <w:tabs>
          <w:tab w:val="right" w:leader="dot" w:pos="5030"/>
        </w:tabs>
        <w:rPr>
          <w:rFonts w:eastAsiaTheme="minorEastAsia"/>
          <w:noProof/>
          <w:sz w:val="22"/>
          <w:lang w:val="en-US" w:eastAsia="en-US" w:bidi="ar-SA"/>
        </w:rPr>
      </w:pPr>
      <w:hyperlink w:anchor="_Toc510272051" w:history="1">
        <w:r w:rsidR="00DD5550" w:rsidRPr="00485976">
          <w:rPr>
            <w:rStyle w:val="Hyperlink"/>
            <w:noProof/>
          </w:rPr>
          <w:t>Restrictions techniques</w:t>
        </w:r>
        <w:r w:rsidR="00DD5550">
          <w:rPr>
            <w:noProof/>
            <w:webHidden/>
          </w:rPr>
          <w:tab/>
        </w:r>
        <w:r w:rsidR="00DD5550">
          <w:rPr>
            <w:noProof/>
            <w:webHidden/>
          </w:rPr>
          <w:fldChar w:fldCharType="begin"/>
        </w:r>
        <w:r w:rsidR="00DD5550">
          <w:rPr>
            <w:noProof/>
            <w:webHidden/>
          </w:rPr>
          <w:instrText xml:space="preserve"> PAGEREF _Toc510272051 \h </w:instrText>
        </w:r>
        <w:r w:rsidR="00DD5550">
          <w:rPr>
            <w:noProof/>
            <w:webHidden/>
          </w:rPr>
        </w:r>
        <w:r w:rsidR="00DD5550">
          <w:rPr>
            <w:noProof/>
            <w:webHidden/>
          </w:rPr>
          <w:fldChar w:fldCharType="separate"/>
        </w:r>
        <w:r w:rsidR="00DD5550">
          <w:rPr>
            <w:noProof/>
            <w:webHidden/>
          </w:rPr>
          <w:t>7</w:t>
        </w:r>
        <w:r w:rsidR="00DD5550">
          <w:rPr>
            <w:noProof/>
            <w:webHidden/>
          </w:rPr>
          <w:fldChar w:fldCharType="end"/>
        </w:r>
      </w:hyperlink>
    </w:p>
    <w:p w14:paraId="417495BB" w14:textId="7A2DA92B" w:rsidR="00DD5550" w:rsidRDefault="00952163">
      <w:pPr>
        <w:pStyle w:val="TOC5"/>
        <w:tabs>
          <w:tab w:val="right" w:leader="dot" w:pos="5030"/>
        </w:tabs>
        <w:rPr>
          <w:rFonts w:eastAsiaTheme="minorEastAsia"/>
          <w:noProof/>
          <w:sz w:val="22"/>
          <w:lang w:val="en-US" w:eastAsia="en-US" w:bidi="ar-SA"/>
        </w:rPr>
      </w:pPr>
      <w:hyperlink w:anchor="_Toc510272052" w:history="1">
        <w:r w:rsidR="00DD5550" w:rsidRPr="00485976">
          <w:rPr>
            <w:rStyle w:val="Hyperlink"/>
            <w:noProof/>
          </w:rPr>
          <w:t>Services d’Import/Export</w:t>
        </w:r>
        <w:r w:rsidR="00DD5550">
          <w:rPr>
            <w:noProof/>
            <w:webHidden/>
          </w:rPr>
          <w:tab/>
        </w:r>
        <w:r w:rsidR="00DD5550">
          <w:rPr>
            <w:noProof/>
            <w:webHidden/>
          </w:rPr>
          <w:fldChar w:fldCharType="begin"/>
        </w:r>
        <w:r w:rsidR="00DD5550">
          <w:rPr>
            <w:noProof/>
            <w:webHidden/>
          </w:rPr>
          <w:instrText xml:space="preserve"> PAGEREF _Toc510272052 \h </w:instrText>
        </w:r>
        <w:r w:rsidR="00DD5550">
          <w:rPr>
            <w:noProof/>
            <w:webHidden/>
          </w:rPr>
        </w:r>
        <w:r w:rsidR="00DD5550">
          <w:rPr>
            <w:noProof/>
            <w:webHidden/>
          </w:rPr>
          <w:fldChar w:fldCharType="separate"/>
        </w:r>
        <w:r w:rsidR="00DD5550">
          <w:rPr>
            <w:noProof/>
            <w:webHidden/>
          </w:rPr>
          <w:t>7</w:t>
        </w:r>
        <w:r w:rsidR="00DD5550">
          <w:rPr>
            <w:noProof/>
            <w:webHidden/>
          </w:rPr>
          <w:fldChar w:fldCharType="end"/>
        </w:r>
      </w:hyperlink>
    </w:p>
    <w:p w14:paraId="30A10F89" w14:textId="5F981E80" w:rsidR="00DD5550" w:rsidRDefault="00952163">
      <w:pPr>
        <w:pStyle w:val="TOC5"/>
        <w:tabs>
          <w:tab w:val="right" w:leader="dot" w:pos="5030"/>
        </w:tabs>
        <w:rPr>
          <w:rFonts w:eastAsiaTheme="minorEastAsia"/>
          <w:noProof/>
          <w:sz w:val="22"/>
          <w:lang w:val="en-US" w:eastAsia="en-US" w:bidi="ar-SA"/>
        </w:rPr>
      </w:pPr>
      <w:hyperlink w:anchor="_Toc510272053" w:history="1">
        <w:r w:rsidR="00DD5550" w:rsidRPr="00485976">
          <w:rPr>
            <w:rStyle w:val="Hyperlink"/>
            <w:noProof/>
          </w:rPr>
          <w:t>Polices</w:t>
        </w:r>
        <w:r w:rsidR="00DD5550">
          <w:rPr>
            <w:noProof/>
            <w:webHidden/>
          </w:rPr>
          <w:tab/>
        </w:r>
        <w:r w:rsidR="00DD5550">
          <w:rPr>
            <w:noProof/>
            <w:webHidden/>
          </w:rPr>
          <w:fldChar w:fldCharType="begin"/>
        </w:r>
        <w:r w:rsidR="00DD5550">
          <w:rPr>
            <w:noProof/>
            <w:webHidden/>
          </w:rPr>
          <w:instrText xml:space="preserve"> PAGEREF _Toc510272053 \h </w:instrText>
        </w:r>
        <w:r w:rsidR="00DD5550">
          <w:rPr>
            <w:noProof/>
            <w:webHidden/>
          </w:rPr>
        </w:r>
        <w:r w:rsidR="00DD5550">
          <w:rPr>
            <w:noProof/>
            <w:webHidden/>
          </w:rPr>
          <w:fldChar w:fldCharType="separate"/>
        </w:r>
        <w:r w:rsidR="00DD5550">
          <w:rPr>
            <w:noProof/>
            <w:webHidden/>
          </w:rPr>
          <w:t>7</w:t>
        </w:r>
        <w:r w:rsidR="00DD5550">
          <w:rPr>
            <w:noProof/>
            <w:webHidden/>
          </w:rPr>
          <w:fldChar w:fldCharType="end"/>
        </w:r>
      </w:hyperlink>
    </w:p>
    <w:p w14:paraId="2DDDC420" w14:textId="77D474D0" w:rsidR="00DD5550" w:rsidRDefault="00952163">
      <w:pPr>
        <w:pStyle w:val="TOC5"/>
        <w:tabs>
          <w:tab w:val="right" w:leader="dot" w:pos="5030"/>
        </w:tabs>
        <w:rPr>
          <w:rFonts w:eastAsiaTheme="minorEastAsia"/>
          <w:noProof/>
          <w:sz w:val="22"/>
          <w:lang w:val="en-US" w:eastAsia="en-US" w:bidi="ar-SA"/>
        </w:rPr>
      </w:pPr>
      <w:hyperlink w:anchor="_Toc510272054" w:history="1">
        <w:r w:rsidR="00DD5550" w:rsidRPr="00485976">
          <w:rPr>
            <w:rStyle w:val="Hyperlink"/>
            <w:noProof/>
          </w:rPr>
          <w:t>Modifications des Services en Ligne et Disponibilité</w:t>
        </w:r>
        <w:r w:rsidR="00DD5550">
          <w:rPr>
            <w:noProof/>
            <w:webHidden/>
          </w:rPr>
          <w:tab/>
        </w:r>
        <w:r w:rsidR="00DD5550">
          <w:rPr>
            <w:noProof/>
            <w:webHidden/>
          </w:rPr>
          <w:fldChar w:fldCharType="begin"/>
        </w:r>
        <w:r w:rsidR="00DD5550">
          <w:rPr>
            <w:noProof/>
            <w:webHidden/>
          </w:rPr>
          <w:instrText xml:space="preserve"> PAGEREF _Toc510272054 \h </w:instrText>
        </w:r>
        <w:r w:rsidR="00DD5550">
          <w:rPr>
            <w:noProof/>
            <w:webHidden/>
          </w:rPr>
        </w:r>
        <w:r w:rsidR="00DD5550">
          <w:rPr>
            <w:noProof/>
            <w:webHidden/>
          </w:rPr>
          <w:fldChar w:fldCharType="separate"/>
        </w:r>
        <w:r w:rsidR="00DD5550">
          <w:rPr>
            <w:noProof/>
            <w:webHidden/>
          </w:rPr>
          <w:t>7</w:t>
        </w:r>
        <w:r w:rsidR="00DD5550">
          <w:rPr>
            <w:noProof/>
            <w:webHidden/>
          </w:rPr>
          <w:fldChar w:fldCharType="end"/>
        </w:r>
      </w:hyperlink>
    </w:p>
    <w:p w14:paraId="2FB9D2CC" w14:textId="1035FDA3" w:rsidR="00DD5550" w:rsidRDefault="00952163">
      <w:pPr>
        <w:pStyle w:val="TOC5"/>
        <w:tabs>
          <w:tab w:val="right" w:leader="dot" w:pos="5030"/>
        </w:tabs>
        <w:rPr>
          <w:rFonts w:eastAsiaTheme="minorEastAsia"/>
          <w:noProof/>
          <w:sz w:val="22"/>
          <w:lang w:val="en-US" w:eastAsia="en-US" w:bidi="ar-SA"/>
        </w:rPr>
      </w:pPr>
      <w:hyperlink w:anchor="_Toc510272055" w:history="1">
        <w:r w:rsidR="00DD5550" w:rsidRPr="00485976">
          <w:rPr>
            <w:rStyle w:val="Hyperlink"/>
            <w:noProof/>
          </w:rPr>
          <w:t>Respect de la réglementation applicable</w:t>
        </w:r>
        <w:r w:rsidR="00DD5550">
          <w:rPr>
            <w:noProof/>
            <w:webHidden/>
          </w:rPr>
          <w:tab/>
        </w:r>
        <w:r w:rsidR="00DD5550">
          <w:rPr>
            <w:noProof/>
            <w:webHidden/>
          </w:rPr>
          <w:fldChar w:fldCharType="begin"/>
        </w:r>
        <w:r w:rsidR="00DD5550">
          <w:rPr>
            <w:noProof/>
            <w:webHidden/>
          </w:rPr>
          <w:instrText xml:space="preserve"> PAGEREF _Toc510272055 \h </w:instrText>
        </w:r>
        <w:r w:rsidR="00DD5550">
          <w:rPr>
            <w:noProof/>
            <w:webHidden/>
          </w:rPr>
        </w:r>
        <w:r w:rsidR="00DD5550">
          <w:rPr>
            <w:noProof/>
            <w:webHidden/>
          </w:rPr>
          <w:fldChar w:fldCharType="separate"/>
        </w:r>
        <w:r w:rsidR="00DD5550">
          <w:rPr>
            <w:noProof/>
            <w:webHidden/>
          </w:rPr>
          <w:t>7</w:t>
        </w:r>
        <w:r w:rsidR="00DD5550">
          <w:rPr>
            <w:noProof/>
            <w:webHidden/>
          </w:rPr>
          <w:fldChar w:fldCharType="end"/>
        </w:r>
      </w:hyperlink>
    </w:p>
    <w:p w14:paraId="06D8A76B" w14:textId="2F8FC757" w:rsidR="00DD5550" w:rsidRDefault="00952163">
      <w:pPr>
        <w:pStyle w:val="TOC5"/>
        <w:tabs>
          <w:tab w:val="right" w:leader="dot" w:pos="5030"/>
        </w:tabs>
        <w:rPr>
          <w:rFonts w:eastAsiaTheme="minorEastAsia"/>
          <w:noProof/>
          <w:sz w:val="22"/>
          <w:lang w:val="en-US" w:eastAsia="en-US" w:bidi="ar-SA"/>
        </w:rPr>
      </w:pPr>
      <w:hyperlink w:anchor="_Toc510272056" w:history="1">
        <w:r w:rsidR="00DD5550" w:rsidRPr="00485976">
          <w:rPr>
            <w:rStyle w:val="Hyperlink"/>
            <w:noProof/>
          </w:rPr>
          <w:t>Autre</w:t>
        </w:r>
        <w:r w:rsidR="00DD5550">
          <w:rPr>
            <w:noProof/>
            <w:webHidden/>
          </w:rPr>
          <w:tab/>
        </w:r>
        <w:r w:rsidR="00DD5550">
          <w:rPr>
            <w:noProof/>
            <w:webHidden/>
          </w:rPr>
          <w:fldChar w:fldCharType="begin"/>
        </w:r>
        <w:r w:rsidR="00DD5550">
          <w:rPr>
            <w:noProof/>
            <w:webHidden/>
          </w:rPr>
          <w:instrText xml:space="preserve"> PAGEREF _Toc510272056 \h </w:instrText>
        </w:r>
        <w:r w:rsidR="00DD5550">
          <w:rPr>
            <w:noProof/>
            <w:webHidden/>
          </w:rPr>
        </w:r>
        <w:r w:rsidR="00DD5550">
          <w:rPr>
            <w:noProof/>
            <w:webHidden/>
          </w:rPr>
          <w:fldChar w:fldCharType="separate"/>
        </w:r>
        <w:r w:rsidR="00DD5550">
          <w:rPr>
            <w:noProof/>
            <w:webHidden/>
          </w:rPr>
          <w:t>8</w:t>
        </w:r>
        <w:r w:rsidR="00DD5550">
          <w:rPr>
            <w:noProof/>
            <w:webHidden/>
          </w:rPr>
          <w:fldChar w:fldCharType="end"/>
        </w:r>
      </w:hyperlink>
    </w:p>
    <w:p w14:paraId="409B560A" w14:textId="7E9BADE7" w:rsidR="00DD5550" w:rsidRDefault="00952163">
      <w:pPr>
        <w:pStyle w:val="TOC1"/>
        <w:tabs>
          <w:tab w:val="right" w:leader="dot" w:pos="5030"/>
        </w:tabs>
        <w:rPr>
          <w:rFonts w:eastAsiaTheme="minorEastAsia"/>
          <w:b w:val="0"/>
          <w:caps w:val="0"/>
          <w:noProof/>
          <w:sz w:val="22"/>
          <w:lang w:val="en-US" w:eastAsia="en-US" w:bidi="ar-SA"/>
        </w:rPr>
      </w:pPr>
      <w:hyperlink w:anchor="_Toc510272057" w:history="1">
        <w:r w:rsidR="00DD5550" w:rsidRPr="00485976">
          <w:rPr>
            <w:rStyle w:val="Hyperlink"/>
            <w:noProof/>
          </w:rPr>
          <w:t>Conditions de Protection des Données</w:t>
        </w:r>
        <w:r w:rsidR="00DD5550">
          <w:rPr>
            <w:noProof/>
            <w:webHidden/>
          </w:rPr>
          <w:tab/>
        </w:r>
        <w:r w:rsidR="00DD5550">
          <w:rPr>
            <w:noProof/>
            <w:webHidden/>
          </w:rPr>
          <w:fldChar w:fldCharType="begin"/>
        </w:r>
        <w:r w:rsidR="00DD5550">
          <w:rPr>
            <w:noProof/>
            <w:webHidden/>
          </w:rPr>
          <w:instrText xml:space="preserve"> PAGEREF _Toc510272057 \h </w:instrText>
        </w:r>
        <w:r w:rsidR="00DD5550">
          <w:rPr>
            <w:noProof/>
            <w:webHidden/>
          </w:rPr>
        </w:r>
        <w:r w:rsidR="00DD5550">
          <w:rPr>
            <w:noProof/>
            <w:webHidden/>
          </w:rPr>
          <w:fldChar w:fldCharType="separate"/>
        </w:r>
        <w:r w:rsidR="00DD5550">
          <w:rPr>
            <w:noProof/>
            <w:webHidden/>
          </w:rPr>
          <w:t>9</w:t>
        </w:r>
        <w:r w:rsidR="00DD5550">
          <w:rPr>
            <w:noProof/>
            <w:webHidden/>
          </w:rPr>
          <w:fldChar w:fldCharType="end"/>
        </w:r>
      </w:hyperlink>
    </w:p>
    <w:p w14:paraId="224090E1" w14:textId="309B24FF" w:rsidR="00DD5550" w:rsidRDefault="00952163">
      <w:pPr>
        <w:pStyle w:val="TOC5"/>
        <w:tabs>
          <w:tab w:val="right" w:leader="dot" w:pos="5030"/>
        </w:tabs>
        <w:rPr>
          <w:rFonts w:eastAsiaTheme="minorEastAsia"/>
          <w:noProof/>
          <w:sz w:val="22"/>
          <w:lang w:val="en-US" w:eastAsia="en-US" w:bidi="ar-SA"/>
        </w:rPr>
      </w:pPr>
      <w:hyperlink w:anchor="_Toc510272058" w:history="1">
        <w:r w:rsidR="00DD5550" w:rsidRPr="00485976">
          <w:rPr>
            <w:rStyle w:val="Hyperlink"/>
            <w:noProof/>
          </w:rPr>
          <w:t>Champ d’application</w:t>
        </w:r>
        <w:r w:rsidR="00DD5550">
          <w:rPr>
            <w:noProof/>
            <w:webHidden/>
          </w:rPr>
          <w:tab/>
        </w:r>
        <w:r w:rsidR="00DD5550">
          <w:rPr>
            <w:noProof/>
            <w:webHidden/>
          </w:rPr>
          <w:fldChar w:fldCharType="begin"/>
        </w:r>
        <w:r w:rsidR="00DD5550">
          <w:rPr>
            <w:noProof/>
            <w:webHidden/>
          </w:rPr>
          <w:instrText xml:space="preserve"> PAGEREF _Toc510272058 \h </w:instrText>
        </w:r>
        <w:r w:rsidR="00DD5550">
          <w:rPr>
            <w:noProof/>
            <w:webHidden/>
          </w:rPr>
        </w:r>
        <w:r w:rsidR="00DD5550">
          <w:rPr>
            <w:noProof/>
            <w:webHidden/>
          </w:rPr>
          <w:fldChar w:fldCharType="separate"/>
        </w:r>
        <w:r w:rsidR="00DD5550">
          <w:rPr>
            <w:noProof/>
            <w:webHidden/>
          </w:rPr>
          <w:t>9</w:t>
        </w:r>
        <w:r w:rsidR="00DD5550">
          <w:rPr>
            <w:noProof/>
            <w:webHidden/>
          </w:rPr>
          <w:fldChar w:fldCharType="end"/>
        </w:r>
      </w:hyperlink>
    </w:p>
    <w:p w14:paraId="2202DA03" w14:textId="588C5BAC" w:rsidR="00DD5550" w:rsidRDefault="00952163">
      <w:pPr>
        <w:pStyle w:val="TOC5"/>
        <w:tabs>
          <w:tab w:val="right" w:leader="dot" w:pos="5030"/>
        </w:tabs>
        <w:rPr>
          <w:rFonts w:eastAsiaTheme="minorEastAsia"/>
          <w:noProof/>
          <w:sz w:val="22"/>
          <w:lang w:val="en-US" w:eastAsia="en-US" w:bidi="ar-SA"/>
        </w:rPr>
      </w:pPr>
      <w:hyperlink w:anchor="_Toc510272059" w:history="1">
        <w:r w:rsidR="00DD5550" w:rsidRPr="00485976">
          <w:rPr>
            <w:rStyle w:val="Hyperlink"/>
            <w:noProof/>
          </w:rPr>
          <w:t>Traitement des Données Client ; Propriété</w:t>
        </w:r>
        <w:r w:rsidR="00DD5550">
          <w:rPr>
            <w:noProof/>
            <w:webHidden/>
          </w:rPr>
          <w:tab/>
        </w:r>
        <w:r w:rsidR="00DD5550">
          <w:rPr>
            <w:noProof/>
            <w:webHidden/>
          </w:rPr>
          <w:fldChar w:fldCharType="begin"/>
        </w:r>
        <w:r w:rsidR="00DD5550">
          <w:rPr>
            <w:noProof/>
            <w:webHidden/>
          </w:rPr>
          <w:instrText xml:space="preserve"> PAGEREF _Toc510272059 \h </w:instrText>
        </w:r>
        <w:r w:rsidR="00DD5550">
          <w:rPr>
            <w:noProof/>
            <w:webHidden/>
          </w:rPr>
        </w:r>
        <w:r w:rsidR="00DD5550">
          <w:rPr>
            <w:noProof/>
            <w:webHidden/>
          </w:rPr>
          <w:fldChar w:fldCharType="separate"/>
        </w:r>
        <w:r w:rsidR="00DD5550">
          <w:rPr>
            <w:noProof/>
            <w:webHidden/>
          </w:rPr>
          <w:t>9</w:t>
        </w:r>
        <w:r w:rsidR="00DD5550">
          <w:rPr>
            <w:noProof/>
            <w:webHidden/>
          </w:rPr>
          <w:fldChar w:fldCharType="end"/>
        </w:r>
      </w:hyperlink>
    </w:p>
    <w:p w14:paraId="6272697F" w14:textId="7F70D3F3" w:rsidR="00DD5550" w:rsidRDefault="00952163">
      <w:pPr>
        <w:pStyle w:val="TOC5"/>
        <w:tabs>
          <w:tab w:val="right" w:leader="dot" w:pos="5030"/>
        </w:tabs>
        <w:rPr>
          <w:rFonts w:eastAsiaTheme="minorEastAsia"/>
          <w:noProof/>
          <w:sz w:val="22"/>
          <w:lang w:val="en-US" w:eastAsia="en-US" w:bidi="ar-SA"/>
        </w:rPr>
      </w:pPr>
      <w:hyperlink w:anchor="_Toc510272060" w:history="1">
        <w:r w:rsidR="00DD5550" w:rsidRPr="00485976">
          <w:rPr>
            <w:rStyle w:val="Hyperlink"/>
            <w:noProof/>
          </w:rPr>
          <w:t>Divulgation des Données Client</w:t>
        </w:r>
        <w:r w:rsidR="00DD5550">
          <w:rPr>
            <w:noProof/>
            <w:webHidden/>
          </w:rPr>
          <w:tab/>
        </w:r>
        <w:r w:rsidR="00DD5550">
          <w:rPr>
            <w:noProof/>
            <w:webHidden/>
          </w:rPr>
          <w:fldChar w:fldCharType="begin"/>
        </w:r>
        <w:r w:rsidR="00DD5550">
          <w:rPr>
            <w:noProof/>
            <w:webHidden/>
          </w:rPr>
          <w:instrText xml:space="preserve"> PAGEREF _Toc510272060 \h </w:instrText>
        </w:r>
        <w:r w:rsidR="00DD5550">
          <w:rPr>
            <w:noProof/>
            <w:webHidden/>
          </w:rPr>
        </w:r>
        <w:r w:rsidR="00DD5550">
          <w:rPr>
            <w:noProof/>
            <w:webHidden/>
          </w:rPr>
          <w:fldChar w:fldCharType="separate"/>
        </w:r>
        <w:r w:rsidR="00DD5550">
          <w:rPr>
            <w:noProof/>
            <w:webHidden/>
          </w:rPr>
          <w:t>9</w:t>
        </w:r>
        <w:r w:rsidR="00DD5550">
          <w:rPr>
            <w:noProof/>
            <w:webHidden/>
          </w:rPr>
          <w:fldChar w:fldCharType="end"/>
        </w:r>
      </w:hyperlink>
    </w:p>
    <w:p w14:paraId="5A46271E" w14:textId="2F17A125" w:rsidR="00DD5550" w:rsidRDefault="00952163">
      <w:pPr>
        <w:pStyle w:val="TOC5"/>
        <w:tabs>
          <w:tab w:val="right" w:leader="dot" w:pos="5030"/>
        </w:tabs>
        <w:rPr>
          <w:rFonts w:eastAsiaTheme="minorEastAsia"/>
          <w:noProof/>
          <w:sz w:val="22"/>
          <w:lang w:val="en-US" w:eastAsia="en-US" w:bidi="ar-SA"/>
        </w:rPr>
      </w:pPr>
      <w:hyperlink w:anchor="_Toc510272061" w:history="1">
        <w:r w:rsidR="00DD5550" w:rsidRPr="00485976">
          <w:rPr>
            <w:rStyle w:val="Hyperlink"/>
            <w:noProof/>
          </w:rPr>
          <w:t>Traitement des Données à Caractère Personnel ; RGPD</w:t>
        </w:r>
        <w:r w:rsidR="00DD5550">
          <w:rPr>
            <w:noProof/>
            <w:webHidden/>
          </w:rPr>
          <w:tab/>
        </w:r>
        <w:r w:rsidR="00DD5550">
          <w:rPr>
            <w:noProof/>
            <w:webHidden/>
          </w:rPr>
          <w:fldChar w:fldCharType="begin"/>
        </w:r>
        <w:r w:rsidR="00DD5550">
          <w:rPr>
            <w:noProof/>
            <w:webHidden/>
          </w:rPr>
          <w:instrText xml:space="preserve"> PAGEREF _Toc510272061 \h </w:instrText>
        </w:r>
        <w:r w:rsidR="00DD5550">
          <w:rPr>
            <w:noProof/>
            <w:webHidden/>
          </w:rPr>
        </w:r>
        <w:r w:rsidR="00DD5550">
          <w:rPr>
            <w:noProof/>
            <w:webHidden/>
          </w:rPr>
          <w:fldChar w:fldCharType="separate"/>
        </w:r>
        <w:r w:rsidR="00DD5550">
          <w:rPr>
            <w:noProof/>
            <w:webHidden/>
          </w:rPr>
          <w:t>10</w:t>
        </w:r>
        <w:r w:rsidR="00DD5550">
          <w:rPr>
            <w:noProof/>
            <w:webHidden/>
          </w:rPr>
          <w:fldChar w:fldCharType="end"/>
        </w:r>
      </w:hyperlink>
    </w:p>
    <w:p w14:paraId="50579F03" w14:textId="47EAFB02" w:rsidR="00DD5550" w:rsidRDefault="00952163">
      <w:pPr>
        <w:pStyle w:val="TOC5"/>
        <w:tabs>
          <w:tab w:val="right" w:leader="dot" w:pos="5030"/>
        </w:tabs>
        <w:rPr>
          <w:rFonts w:eastAsiaTheme="minorEastAsia"/>
          <w:noProof/>
          <w:sz w:val="22"/>
          <w:lang w:val="en-US" w:eastAsia="en-US" w:bidi="ar-SA"/>
        </w:rPr>
      </w:pPr>
      <w:hyperlink w:anchor="_Toc510272062" w:history="1">
        <w:r w:rsidR="00DD5550" w:rsidRPr="00485976">
          <w:rPr>
            <w:rStyle w:val="Hyperlink"/>
            <w:noProof/>
          </w:rPr>
          <w:t>Sécurité des Données</w:t>
        </w:r>
        <w:r w:rsidR="00DD5550">
          <w:rPr>
            <w:noProof/>
            <w:webHidden/>
          </w:rPr>
          <w:tab/>
        </w:r>
        <w:r w:rsidR="00DD5550">
          <w:rPr>
            <w:noProof/>
            <w:webHidden/>
          </w:rPr>
          <w:fldChar w:fldCharType="begin"/>
        </w:r>
        <w:r w:rsidR="00DD5550">
          <w:rPr>
            <w:noProof/>
            <w:webHidden/>
          </w:rPr>
          <w:instrText xml:space="preserve"> PAGEREF _Toc510272062 \h </w:instrText>
        </w:r>
        <w:r w:rsidR="00DD5550">
          <w:rPr>
            <w:noProof/>
            <w:webHidden/>
          </w:rPr>
        </w:r>
        <w:r w:rsidR="00DD5550">
          <w:rPr>
            <w:noProof/>
            <w:webHidden/>
          </w:rPr>
          <w:fldChar w:fldCharType="separate"/>
        </w:r>
        <w:r w:rsidR="00DD5550">
          <w:rPr>
            <w:noProof/>
            <w:webHidden/>
          </w:rPr>
          <w:t>10</w:t>
        </w:r>
        <w:r w:rsidR="00DD5550">
          <w:rPr>
            <w:noProof/>
            <w:webHidden/>
          </w:rPr>
          <w:fldChar w:fldCharType="end"/>
        </w:r>
      </w:hyperlink>
    </w:p>
    <w:p w14:paraId="4C7C0C42" w14:textId="2D4A47FF" w:rsidR="00DD5550" w:rsidRDefault="00952163">
      <w:pPr>
        <w:pStyle w:val="TOC5"/>
        <w:tabs>
          <w:tab w:val="right" w:leader="dot" w:pos="5030"/>
        </w:tabs>
        <w:rPr>
          <w:rFonts w:eastAsiaTheme="minorEastAsia"/>
          <w:noProof/>
          <w:sz w:val="22"/>
          <w:lang w:val="en-US" w:eastAsia="en-US" w:bidi="ar-SA"/>
        </w:rPr>
      </w:pPr>
      <w:hyperlink w:anchor="_Toc510272063" w:history="1">
        <w:r w:rsidR="00DD5550" w:rsidRPr="00485976">
          <w:rPr>
            <w:rStyle w:val="Hyperlink"/>
            <w:noProof/>
          </w:rPr>
          <w:t>Notification des Incidents de Sécurité</w:t>
        </w:r>
        <w:r w:rsidR="00DD5550">
          <w:rPr>
            <w:noProof/>
            <w:webHidden/>
          </w:rPr>
          <w:tab/>
        </w:r>
        <w:r w:rsidR="00DD5550">
          <w:rPr>
            <w:noProof/>
            <w:webHidden/>
          </w:rPr>
          <w:fldChar w:fldCharType="begin"/>
        </w:r>
        <w:r w:rsidR="00DD5550">
          <w:rPr>
            <w:noProof/>
            <w:webHidden/>
          </w:rPr>
          <w:instrText xml:space="preserve"> PAGEREF _Toc510272063 \h </w:instrText>
        </w:r>
        <w:r w:rsidR="00DD5550">
          <w:rPr>
            <w:noProof/>
            <w:webHidden/>
          </w:rPr>
        </w:r>
        <w:r w:rsidR="00DD5550">
          <w:rPr>
            <w:noProof/>
            <w:webHidden/>
          </w:rPr>
          <w:fldChar w:fldCharType="separate"/>
        </w:r>
        <w:r w:rsidR="00DD5550">
          <w:rPr>
            <w:noProof/>
            <w:webHidden/>
          </w:rPr>
          <w:t>12</w:t>
        </w:r>
        <w:r w:rsidR="00DD5550">
          <w:rPr>
            <w:noProof/>
            <w:webHidden/>
          </w:rPr>
          <w:fldChar w:fldCharType="end"/>
        </w:r>
      </w:hyperlink>
    </w:p>
    <w:p w14:paraId="4DEF1578" w14:textId="46FDF10D" w:rsidR="00DD5550" w:rsidRDefault="00952163">
      <w:pPr>
        <w:pStyle w:val="TOC5"/>
        <w:tabs>
          <w:tab w:val="right" w:leader="dot" w:pos="5030"/>
        </w:tabs>
        <w:rPr>
          <w:rFonts w:eastAsiaTheme="minorEastAsia"/>
          <w:noProof/>
          <w:sz w:val="22"/>
          <w:lang w:val="en-US" w:eastAsia="en-US" w:bidi="ar-SA"/>
        </w:rPr>
      </w:pPr>
      <w:hyperlink w:anchor="_Toc510272064" w:history="1">
        <w:r w:rsidR="00DD5550" w:rsidRPr="00485976">
          <w:rPr>
            <w:rStyle w:val="Hyperlink"/>
            <w:noProof/>
          </w:rPr>
          <w:t>Transferts et Emplacement des Données</w:t>
        </w:r>
        <w:r w:rsidR="00DD5550">
          <w:rPr>
            <w:noProof/>
            <w:webHidden/>
          </w:rPr>
          <w:tab/>
        </w:r>
        <w:r w:rsidR="00DD5550">
          <w:rPr>
            <w:noProof/>
            <w:webHidden/>
          </w:rPr>
          <w:fldChar w:fldCharType="begin"/>
        </w:r>
        <w:r w:rsidR="00DD5550">
          <w:rPr>
            <w:noProof/>
            <w:webHidden/>
          </w:rPr>
          <w:instrText xml:space="preserve"> PAGEREF _Toc510272064 \h </w:instrText>
        </w:r>
        <w:r w:rsidR="00DD5550">
          <w:rPr>
            <w:noProof/>
            <w:webHidden/>
          </w:rPr>
        </w:r>
        <w:r w:rsidR="00DD5550">
          <w:rPr>
            <w:noProof/>
            <w:webHidden/>
          </w:rPr>
          <w:fldChar w:fldCharType="separate"/>
        </w:r>
        <w:r w:rsidR="00DD5550">
          <w:rPr>
            <w:noProof/>
            <w:webHidden/>
          </w:rPr>
          <w:t>12</w:t>
        </w:r>
        <w:r w:rsidR="00DD5550">
          <w:rPr>
            <w:noProof/>
            <w:webHidden/>
          </w:rPr>
          <w:fldChar w:fldCharType="end"/>
        </w:r>
      </w:hyperlink>
    </w:p>
    <w:p w14:paraId="68178019" w14:textId="1A254B32" w:rsidR="00DD5550" w:rsidRDefault="00952163">
      <w:pPr>
        <w:pStyle w:val="TOC5"/>
        <w:tabs>
          <w:tab w:val="right" w:leader="dot" w:pos="5030"/>
        </w:tabs>
        <w:rPr>
          <w:rFonts w:eastAsiaTheme="minorEastAsia"/>
          <w:noProof/>
          <w:sz w:val="22"/>
          <w:lang w:val="en-US" w:eastAsia="en-US" w:bidi="ar-SA"/>
        </w:rPr>
      </w:pPr>
      <w:hyperlink w:anchor="_Toc510272065" w:history="1">
        <w:r w:rsidR="00DD5550" w:rsidRPr="00485976">
          <w:rPr>
            <w:rStyle w:val="Hyperlink"/>
            <w:noProof/>
          </w:rPr>
          <w:t>Conservation et Suppression des Données</w:t>
        </w:r>
        <w:r w:rsidR="00DD5550">
          <w:rPr>
            <w:noProof/>
            <w:webHidden/>
          </w:rPr>
          <w:tab/>
        </w:r>
        <w:r w:rsidR="00DD5550">
          <w:rPr>
            <w:noProof/>
            <w:webHidden/>
          </w:rPr>
          <w:fldChar w:fldCharType="begin"/>
        </w:r>
        <w:r w:rsidR="00DD5550">
          <w:rPr>
            <w:noProof/>
            <w:webHidden/>
          </w:rPr>
          <w:instrText xml:space="preserve"> PAGEREF _Toc510272065 \h </w:instrText>
        </w:r>
        <w:r w:rsidR="00DD5550">
          <w:rPr>
            <w:noProof/>
            <w:webHidden/>
          </w:rPr>
        </w:r>
        <w:r w:rsidR="00DD5550">
          <w:rPr>
            <w:noProof/>
            <w:webHidden/>
          </w:rPr>
          <w:fldChar w:fldCharType="separate"/>
        </w:r>
        <w:r w:rsidR="00DD5550">
          <w:rPr>
            <w:noProof/>
            <w:webHidden/>
          </w:rPr>
          <w:t>13</w:t>
        </w:r>
        <w:r w:rsidR="00DD5550">
          <w:rPr>
            <w:noProof/>
            <w:webHidden/>
          </w:rPr>
          <w:fldChar w:fldCharType="end"/>
        </w:r>
      </w:hyperlink>
    </w:p>
    <w:p w14:paraId="689A2150" w14:textId="5C27307D" w:rsidR="00DD5550" w:rsidRDefault="00952163">
      <w:pPr>
        <w:pStyle w:val="TOC5"/>
        <w:tabs>
          <w:tab w:val="right" w:leader="dot" w:pos="5030"/>
        </w:tabs>
        <w:rPr>
          <w:rFonts w:eastAsiaTheme="minorEastAsia"/>
          <w:noProof/>
          <w:sz w:val="22"/>
          <w:lang w:val="en-US" w:eastAsia="en-US" w:bidi="ar-SA"/>
        </w:rPr>
      </w:pPr>
      <w:hyperlink w:anchor="_Toc510272066" w:history="1">
        <w:r w:rsidR="00DD5550" w:rsidRPr="00485976">
          <w:rPr>
            <w:rStyle w:val="Hyperlink"/>
            <w:noProof/>
          </w:rPr>
          <w:t>Engagement de Confidentialité du Sous-Traitant</w:t>
        </w:r>
        <w:r w:rsidR="00DD5550">
          <w:rPr>
            <w:noProof/>
            <w:webHidden/>
          </w:rPr>
          <w:tab/>
        </w:r>
        <w:r w:rsidR="00DD5550">
          <w:rPr>
            <w:noProof/>
            <w:webHidden/>
          </w:rPr>
          <w:fldChar w:fldCharType="begin"/>
        </w:r>
        <w:r w:rsidR="00DD5550">
          <w:rPr>
            <w:noProof/>
            <w:webHidden/>
          </w:rPr>
          <w:instrText xml:space="preserve"> PAGEREF _Toc510272066 \h </w:instrText>
        </w:r>
        <w:r w:rsidR="00DD5550">
          <w:rPr>
            <w:noProof/>
            <w:webHidden/>
          </w:rPr>
        </w:r>
        <w:r w:rsidR="00DD5550">
          <w:rPr>
            <w:noProof/>
            <w:webHidden/>
          </w:rPr>
          <w:fldChar w:fldCharType="separate"/>
        </w:r>
        <w:r w:rsidR="00DD5550">
          <w:rPr>
            <w:noProof/>
            <w:webHidden/>
          </w:rPr>
          <w:t>13</w:t>
        </w:r>
        <w:r w:rsidR="00DD5550">
          <w:rPr>
            <w:noProof/>
            <w:webHidden/>
          </w:rPr>
          <w:fldChar w:fldCharType="end"/>
        </w:r>
      </w:hyperlink>
    </w:p>
    <w:p w14:paraId="7BFCD8EB" w14:textId="11D7DB0E" w:rsidR="00DD5550" w:rsidRDefault="00952163">
      <w:pPr>
        <w:pStyle w:val="TOC5"/>
        <w:tabs>
          <w:tab w:val="right" w:leader="dot" w:pos="5030"/>
        </w:tabs>
        <w:rPr>
          <w:rFonts w:eastAsiaTheme="minorEastAsia"/>
          <w:noProof/>
          <w:sz w:val="22"/>
          <w:lang w:val="en-US" w:eastAsia="en-US" w:bidi="ar-SA"/>
        </w:rPr>
      </w:pPr>
      <w:hyperlink w:anchor="_Toc510272067" w:history="1">
        <w:r w:rsidR="00DD5550" w:rsidRPr="00485976">
          <w:rPr>
            <w:rStyle w:val="Hyperlink"/>
            <w:noProof/>
          </w:rPr>
          <w:t>Notifications et Contrôles sur l’Utilisation de Sous-traitants Ultérieurs</w:t>
        </w:r>
        <w:r w:rsidR="00DD5550">
          <w:rPr>
            <w:noProof/>
            <w:webHidden/>
          </w:rPr>
          <w:tab/>
        </w:r>
        <w:r w:rsidR="00DD5550">
          <w:rPr>
            <w:noProof/>
            <w:webHidden/>
          </w:rPr>
          <w:fldChar w:fldCharType="begin"/>
        </w:r>
        <w:r w:rsidR="00DD5550">
          <w:rPr>
            <w:noProof/>
            <w:webHidden/>
          </w:rPr>
          <w:instrText xml:space="preserve"> PAGEREF _Toc510272067 \h </w:instrText>
        </w:r>
        <w:r w:rsidR="00DD5550">
          <w:rPr>
            <w:noProof/>
            <w:webHidden/>
          </w:rPr>
        </w:r>
        <w:r w:rsidR="00DD5550">
          <w:rPr>
            <w:noProof/>
            <w:webHidden/>
          </w:rPr>
          <w:fldChar w:fldCharType="separate"/>
        </w:r>
        <w:r w:rsidR="00DD5550">
          <w:rPr>
            <w:noProof/>
            <w:webHidden/>
          </w:rPr>
          <w:t>13</w:t>
        </w:r>
        <w:r w:rsidR="00DD5550">
          <w:rPr>
            <w:noProof/>
            <w:webHidden/>
          </w:rPr>
          <w:fldChar w:fldCharType="end"/>
        </w:r>
      </w:hyperlink>
    </w:p>
    <w:p w14:paraId="2E1AADED" w14:textId="26CBBF31" w:rsidR="00DD5550" w:rsidRDefault="00952163">
      <w:pPr>
        <w:pStyle w:val="TOC5"/>
        <w:tabs>
          <w:tab w:val="right" w:leader="dot" w:pos="5030"/>
        </w:tabs>
        <w:rPr>
          <w:rFonts w:eastAsiaTheme="minorEastAsia"/>
          <w:noProof/>
          <w:sz w:val="22"/>
          <w:lang w:val="en-US" w:eastAsia="en-US" w:bidi="ar-SA"/>
        </w:rPr>
      </w:pPr>
      <w:hyperlink w:anchor="_Toc510272068" w:history="1">
        <w:r w:rsidR="00DD5550" w:rsidRPr="00485976">
          <w:rPr>
            <w:rStyle w:val="Hyperlink"/>
            <w:noProof/>
          </w:rPr>
          <w:t>Établissements d’Enseignement</w:t>
        </w:r>
        <w:r w:rsidR="00DD5550">
          <w:rPr>
            <w:noProof/>
            <w:webHidden/>
          </w:rPr>
          <w:tab/>
        </w:r>
        <w:r w:rsidR="00DD5550">
          <w:rPr>
            <w:noProof/>
            <w:webHidden/>
          </w:rPr>
          <w:fldChar w:fldCharType="begin"/>
        </w:r>
        <w:r w:rsidR="00DD5550">
          <w:rPr>
            <w:noProof/>
            <w:webHidden/>
          </w:rPr>
          <w:instrText xml:space="preserve"> PAGEREF _Toc510272068 \h </w:instrText>
        </w:r>
        <w:r w:rsidR="00DD5550">
          <w:rPr>
            <w:noProof/>
            <w:webHidden/>
          </w:rPr>
        </w:r>
        <w:r w:rsidR="00DD5550">
          <w:rPr>
            <w:noProof/>
            <w:webHidden/>
          </w:rPr>
          <w:fldChar w:fldCharType="separate"/>
        </w:r>
        <w:r w:rsidR="00DD5550">
          <w:rPr>
            <w:noProof/>
            <w:webHidden/>
          </w:rPr>
          <w:t>14</w:t>
        </w:r>
        <w:r w:rsidR="00DD5550">
          <w:rPr>
            <w:noProof/>
            <w:webHidden/>
          </w:rPr>
          <w:fldChar w:fldCharType="end"/>
        </w:r>
      </w:hyperlink>
    </w:p>
    <w:p w14:paraId="508F2EFE" w14:textId="50DFDC58" w:rsidR="00DD5550" w:rsidRDefault="00952163">
      <w:pPr>
        <w:pStyle w:val="TOC5"/>
        <w:tabs>
          <w:tab w:val="right" w:leader="dot" w:pos="5030"/>
        </w:tabs>
        <w:rPr>
          <w:rFonts w:eastAsiaTheme="minorEastAsia"/>
          <w:noProof/>
          <w:sz w:val="22"/>
          <w:lang w:val="en-US" w:eastAsia="en-US" w:bidi="ar-SA"/>
        </w:rPr>
      </w:pPr>
      <w:hyperlink w:anchor="_Toc510272069" w:history="1">
        <w:r w:rsidR="00DD5550" w:rsidRPr="00485976">
          <w:rPr>
            <w:rStyle w:val="Hyperlink"/>
            <w:noProof/>
          </w:rPr>
          <w:t>HIPAA Business Associate</w:t>
        </w:r>
        <w:r w:rsidR="00DD5550">
          <w:rPr>
            <w:noProof/>
            <w:webHidden/>
          </w:rPr>
          <w:tab/>
        </w:r>
        <w:r w:rsidR="00DD5550">
          <w:rPr>
            <w:noProof/>
            <w:webHidden/>
          </w:rPr>
          <w:fldChar w:fldCharType="begin"/>
        </w:r>
        <w:r w:rsidR="00DD5550">
          <w:rPr>
            <w:noProof/>
            <w:webHidden/>
          </w:rPr>
          <w:instrText xml:space="preserve"> PAGEREF _Toc510272069 \h </w:instrText>
        </w:r>
        <w:r w:rsidR="00DD5550">
          <w:rPr>
            <w:noProof/>
            <w:webHidden/>
          </w:rPr>
        </w:r>
        <w:r w:rsidR="00DD5550">
          <w:rPr>
            <w:noProof/>
            <w:webHidden/>
          </w:rPr>
          <w:fldChar w:fldCharType="separate"/>
        </w:r>
        <w:r w:rsidR="00DD5550">
          <w:rPr>
            <w:noProof/>
            <w:webHidden/>
          </w:rPr>
          <w:t>14</w:t>
        </w:r>
        <w:r w:rsidR="00DD5550">
          <w:rPr>
            <w:noProof/>
            <w:webHidden/>
          </w:rPr>
          <w:fldChar w:fldCharType="end"/>
        </w:r>
      </w:hyperlink>
    </w:p>
    <w:p w14:paraId="200AB492" w14:textId="64616619" w:rsidR="00DD5550" w:rsidRDefault="00952163">
      <w:pPr>
        <w:pStyle w:val="TOC5"/>
        <w:tabs>
          <w:tab w:val="right" w:leader="dot" w:pos="5030"/>
        </w:tabs>
        <w:rPr>
          <w:rFonts w:eastAsiaTheme="minorEastAsia"/>
          <w:noProof/>
          <w:sz w:val="22"/>
          <w:lang w:val="en-US" w:eastAsia="en-US" w:bidi="ar-SA"/>
        </w:rPr>
      </w:pPr>
      <w:hyperlink w:anchor="_Toc510272070" w:history="1">
        <w:r w:rsidR="00DD5550" w:rsidRPr="00485976">
          <w:rPr>
            <w:rStyle w:val="Hyperlink"/>
            <w:noProof/>
          </w:rPr>
          <w:t>Comment contacter Microsoft</w:t>
        </w:r>
        <w:r w:rsidR="00DD5550">
          <w:rPr>
            <w:noProof/>
            <w:webHidden/>
          </w:rPr>
          <w:tab/>
        </w:r>
        <w:r w:rsidR="00DD5550">
          <w:rPr>
            <w:noProof/>
            <w:webHidden/>
          </w:rPr>
          <w:fldChar w:fldCharType="begin"/>
        </w:r>
        <w:r w:rsidR="00DD5550">
          <w:rPr>
            <w:noProof/>
            <w:webHidden/>
          </w:rPr>
          <w:instrText xml:space="preserve"> PAGEREF _Toc510272070 \h </w:instrText>
        </w:r>
        <w:r w:rsidR="00DD5550">
          <w:rPr>
            <w:noProof/>
            <w:webHidden/>
          </w:rPr>
        </w:r>
        <w:r w:rsidR="00DD5550">
          <w:rPr>
            <w:noProof/>
            <w:webHidden/>
          </w:rPr>
          <w:fldChar w:fldCharType="separate"/>
        </w:r>
        <w:r w:rsidR="00DD5550">
          <w:rPr>
            <w:noProof/>
            <w:webHidden/>
          </w:rPr>
          <w:t>14</w:t>
        </w:r>
        <w:r w:rsidR="00DD5550">
          <w:rPr>
            <w:noProof/>
            <w:webHidden/>
          </w:rPr>
          <w:fldChar w:fldCharType="end"/>
        </w:r>
      </w:hyperlink>
    </w:p>
    <w:p w14:paraId="55BE06E6" w14:textId="631F7E63" w:rsidR="00DD5550" w:rsidRDefault="00952163">
      <w:pPr>
        <w:pStyle w:val="TOC1"/>
        <w:tabs>
          <w:tab w:val="right" w:leader="dot" w:pos="5030"/>
        </w:tabs>
        <w:rPr>
          <w:rFonts w:eastAsiaTheme="minorEastAsia"/>
          <w:b w:val="0"/>
          <w:caps w:val="0"/>
          <w:noProof/>
          <w:sz w:val="22"/>
          <w:lang w:val="en-US" w:eastAsia="en-US" w:bidi="ar-SA"/>
        </w:rPr>
      </w:pPr>
      <w:hyperlink w:anchor="_Toc510272071" w:history="1">
        <w:r w:rsidR="00DD5550" w:rsidRPr="00485976">
          <w:rPr>
            <w:rStyle w:val="Hyperlink"/>
            <w:noProof/>
          </w:rPr>
          <w:t>Annexe A – Services en Ligne Core</w:t>
        </w:r>
        <w:r w:rsidR="00DD5550">
          <w:rPr>
            <w:noProof/>
            <w:webHidden/>
          </w:rPr>
          <w:tab/>
        </w:r>
        <w:r w:rsidR="00DD5550">
          <w:rPr>
            <w:noProof/>
            <w:webHidden/>
          </w:rPr>
          <w:fldChar w:fldCharType="begin"/>
        </w:r>
        <w:r w:rsidR="00DD5550">
          <w:rPr>
            <w:noProof/>
            <w:webHidden/>
          </w:rPr>
          <w:instrText xml:space="preserve"> PAGEREF _Toc510272071 \h </w:instrText>
        </w:r>
        <w:r w:rsidR="00DD5550">
          <w:rPr>
            <w:noProof/>
            <w:webHidden/>
          </w:rPr>
        </w:r>
        <w:r w:rsidR="00DD5550">
          <w:rPr>
            <w:noProof/>
            <w:webHidden/>
          </w:rPr>
          <w:fldChar w:fldCharType="separate"/>
        </w:r>
        <w:r w:rsidR="00DD5550">
          <w:rPr>
            <w:noProof/>
            <w:webHidden/>
          </w:rPr>
          <w:t>15</w:t>
        </w:r>
        <w:r w:rsidR="00DD5550">
          <w:rPr>
            <w:noProof/>
            <w:webHidden/>
          </w:rPr>
          <w:fldChar w:fldCharType="end"/>
        </w:r>
      </w:hyperlink>
    </w:p>
    <w:p w14:paraId="761B98CB" w14:textId="073BC4D1" w:rsidR="00DD5550" w:rsidRDefault="00952163">
      <w:pPr>
        <w:pStyle w:val="TOC1"/>
        <w:tabs>
          <w:tab w:val="right" w:leader="dot" w:pos="5030"/>
        </w:tabs>
        <w:rPr>
          <w:rFonts w:eastAsiaTheme="minorEastAsia"/>
          <w:b w:val="0"/>
          <w:caps w:val="0"/>
          <w:noProof/>
          <w:sz w:val="22"/>
          <w:lang w:val="en-US" w:eastAsia="en-US" w:bidi="ar-SA"/>
        </w:rPr>
      </w:pPr>
      <w:hyperlink w:anchor="_Toc510272072" w:history="1">
        <w:r w:rsidR="00DD5550" w:rsidRPr="00485976">
          <w:rPr>
            <w:rStyle w:val="Hyperlink"/>
            <w:noProof/>
          </w:rPr>
          <w:t>Annexe B – Mesures de Sécurité</w:t>
        </w:r>
        <w:r w:rsidR="00DD5550">
          <w:rPr>
            <w:noProof/>
            <w:webHidden/>
          </w:rPr>
          <w:tab/>
        </w:r>
        <w:r w:rsidR="00DD5550">
          <w:rPr>
            <w:noProof/>
            <w:webHidden/>
          </w:rPr>
          <w:fldChar w:fldCharType="begin"/>
        </w:r>
        <w:r w:rsidR="00DD5550">
          <w:rPr>
            <w:noProof/>
            <w:webHidden/>
          </w:rPr>
          <w:instrText xml:space="preserve"> PAGEREF _Toc510272072 \h </w:instrText>
        </w:r>
        <w:r w:rsidR="00DD5550">
          <w:rPr>
            <w:noProof/>
            <w:webHidden/>
          </w:rPr>
        </w:r>
        <w:r w:rsidR="00DD5550">
          <w:rPr>
            <w:noProof/>
            <w:webHidden/>
          </w:rPr>
          <w:fldChar w:fldCharType="separate"/>
        </w:r>
        <w:r w:rsidR="00DD5550">
          <w:rPr>
            <w:noProof/>
            <w:webHidden/>
          </w:rPr>
          <w:t>15</w:t>
        </w:r>
        <w:r w:rsidR="00DD5550">
          <w:rPr>
            <w:noProof/>
            <w:webHidden/>
          </w:rPr>
          <w:fldChar w:fldCharType="end"/>
        </w:r>
      </w:hyperlink>
    </w:p>
    <w:p w14:paraId="1BC18B86" w14:textId="28DE320E" w:rsidR="00DD5550" w:rsidRDefault="00DD5550">
      <w:pPr>
        <w:pStyle w:val="TOC1"/>
        <w:tabs>
          <w:tab w:val="right" w:leader="dot" w:pos="5030"/>
        </w:tabs>
        <w:rPr>
          <w:rFonts w:eastAsiaTheme="minorEastAsia"/>
          <w:b w:val="0"/>
          <w:caps w:val="0"/>
          <w:noProof/>
          <w:sz w:val="22"/>
          <w:lang w:val="en-US" w:eastAsia="en-US" w:bidi="ar-SA"/>
        </w:rPr>
      </w:pPr>
      <w:r>
        <w:rPr>
          <w:rStyle w:val="Hyperlink"/>
          <w:noProof/>
        </w:rPr>
        <w:br w:type="column"/>
      </w:r>
      <w:hyperlink w:anchor="_Toc510272073" w:history="1">
        <w:r w:rsidRPr="00485976">
          <w:rPr>
            <w:rStyle w:val="Hyperlink"/>
            <w:noProof/>
          </w:rPr>
          <w:t>Conditions spécifiques relatives au Service en Ligne</w:t>
        </w:r>
        <w:r>
          <w:rPr>
            <w:noProof/>
            <w:webHidden/>
          </w:rPr>
          <w:tab/>
        </w:r>
        <w:r>
          <w:rPr>
            <w:noProof/>
            <w:webHidden/>
          </w:rPr>
          <w:fldChar w:fldCharType="begin"/>
        </w:r>
        <w:r>
          <w:rPr>
            <w:noProof/>
            <w:webHidden/>
          </w:rPr>
          <w:instrText xml:space="preserve"> PAGEREF _Toc510272073 \h </w:instrText>
        </w:r>
        <w:r>
          <w:rPr>
            <w:noProof/>
            <w:webHidden/>
          </w:rPr>
        </w:r>
        <w:r>
          <w:rPr>
            <w:noProof/>
            <w:webHidden/>
          </w:rPr>
          <w:fldChar w:fldCharType="separate"/>
        </w:r>
        <w:r>
          <w:rPr>
            <w:noProof/>
            <w:webHidden/>
          </w:rPr>
          <w:t>18</w:t>
        </w:r>
        <w:r>
          <w:rPr>
            <w:noProof/>
            <w:webHidden/>
          </w:rPr>
          <w:fldChar w:fldCharType="end"/>
        </w:r>
      </w:hyperlink>
    </w:p>
    <w:p w14:paraId="6B125D2F" w14:textId="453F9938" w:rsidR="00DD5550" w:rsidRDefault="00952163">
      <w:pPr>
        <w:pStyle w:val="TOC2"/>
        <w:tabs>
          <w:tab w:val="right" w:leader="dot" w:pos="5030"/>
        </w:tabs>
        <w:rPr>
          <w:rFonts w:eastAsiaTheme="minorEastAsia"/>
          <w:b w:val="0"/>
          <w:smallCaps w:val="0"/>
          <w:noProof/>
          <w:sz w:val="22"/>
          <w:lang w:val="en-US" w:eastAsia="en-US" w:bidi="ar-SA"/>
        </w:rPr>
      </w:pPr>
      <w:hyperlink w:anchor="_Toc510272074" w:history="1">
        <w:r w:rsidR="00DD5550" w:rsidRPr="00485976">
          <w:rPr>
            <w:rStyle w:val="Hyperlink"/>
            <w:noProof/>
          </w:rPr>
          <w:t>Services Microsoft Azure</w:t>
        </w:r>
        <w:r w:rsidR="00DD5550">
          <w:rPr>
            <w:noProof/>
            <w:webHidden/>
          </w:rPr>
          <w:tab/>
        </w:r>
        <w:r w:rsidR="00DD5550">
          <w:rPr>
            <w:noProof/>
            <w:webHidden/>
          </w:rPr>
          <w:fldChar w:fldCharType="begin"/>
        </w:r>
        <w:r w:rsidR="00DD5550">
          <w:rPr>
            <w:noProof/>
            <w:webHidden/>
          </w:rPr>
          <w:instrText xml:space="preserve"> PAGEREF _Toc510272074 \h </w:instrText>
        </w:r>
        <w:r w:rsidR="00DD5550">
          <w:rPr>
            <w:noProof/>
            <w:webHidden/>
          </w:rPr>
        </w:r>
        <w:r w:rsidR="00DD5550">
          <w:rPr>
            <w:noProof/>
            <w:webHidden/>
          </w:rPr>
          <w:fldChar w:fldCharType="separate"/>
        </w:r>
        <w:r w:rsidR="00DD5550">
          <w:rPr>
            <w:noProof/>
            <w:webHidden/>
          </w:rPr>
          <w:t>18</w:t>
        </w:r>
        <w:r w:rsidR="00DD5550">
          <w:rPr>
            <w:noProof/>
            <w:webHidden/>
          </w:rPr>
          <w:fldChar w:fldCharType="end"/>
        </w:r>
      </w:hyperlink>
    </w:p>
    <w:p w14:paraId="3A8DB52F" w14:textId="39663E9E" w:rsidR="00DD5550" w:rsidRDefault="00952163">
      <w:pPr>
        <w:pStyle w:val="TOC4"/>
        <w:rPr>
          <w:rFonts w:eastAsiaTheme="minorEastAsia"/>
          <w:smallCaps w:val="0"/>
          <w:noProof/>
          <w:sz w:val="22"/>
          <w:lang w:val="en-US" w:eastAsia="en-US" w:bidi="ar-SA"/>
        </w:rPr>
      </w:pPr>
      <w:hyperlink w:anchor="_Toc510272075" w:history="1">
        <w:r w:rsidR="00DD5550" w:rsidRPr="00485976">
          <w:rPr>
            <w:rStyle w:val="Hyperlink"/>
            <w:noProof/>
          </w:rPr>
          <w:t>Microsoft Azure Stack</w:t>
        </w:r>
        <w:r w:rsidR="00DD5550">
          <w:rPr>
            <w:noProof/>
            <w:webHidden/>
          </w:rPr>
          <w:tab/>
        </w:r>
        <w:r w:rsidR="00DD5550">
          <w:rPr>
            <w:noProof/>
            <w:webHidden/>
          </w:rPr>
          <w:fldChar w:fldCharType="begin"/>
        </w:r>
        <w:r w:rsidR="00DD5550">
          <w:rPr>
            <w:noProof/>
            <w:webHidden/>
          </w:rPr>
          <w:instrText xml:space="preserve"> PAGEREF _Toc510272075 \h </w:instrText>
        </w:r>
        <w:r w:rsidR="00DD5550">
          <w:rPr>
            <w:noProof/>
            <w:webHidden/>
          </w:rPr>
        </w:r>
        <w:r w:rsidR="00DD5550">
          <w:rPr>
            <w:noProof/>
            <w:webHidden/>
          </w:rPr>
          <w:fldChar w:fldCharType="separate"/>
        </w:r>
        <w:r w:rsidR="00DD5550">
          <w:rPr>
            <w:noProof/>
            <w:webHidden/>
          </w:rPr>
          <w:t>19</w:t>
        </w:r>
        <w:r w:rsidR="00DD5550">
          <w:rPr>
            <w:noProof/>
            <w:webHidden/>
          </w:rPr>
          <w:fldChar w:fldCharType="end"/>
        </w:r>
      </w:hyperlink>
    </w:p>
    <w:p w14:paraId="696C8F22" w14:textId="35830DF4" w:rsidR="00DD5550" w:rsidRDefault="00952163">
      <w:pPr>
        <w:pStyle w:val="TOC4"/>
        <w:rPr>
          <w:rFonts w:eastAsiaTheme="minorEastAsia"/>
          <w:smallCaps w:val="0"/>
          <w:noProof/>
          <w:sz w:val="22"/>
          <w:lang w:val="en-US" w:eastAsia="en-US" w:bidi="ar-SA"/>
        </w:rPr>
      </w:pPr>
      <w:hyperlink w:anchor="_Toc510272076" w:history="1">
        <w:r w:rsidR="00DD5550" w:rsidRPr="00485976">
          <w:rPr>
            <w:rStyle w:val="Hyperlink"/>
            <w:noProof/>
          </w:rPr>
          <w:t>Microsoft Cognitive Services</w:t>
        </w:r>
        <w:r w:rsidR="00DD5550">
          <w:rPr>
            <w:noProof/>
            <w:webHidden/>
          </w:rPr>
          <w:tab/>
        </w:r>
        <w:r w:rsidR="00DD5550">
          <w:rPr>
            <w:noProof/>
            <w:webHidden/>
          </w:rPr>
          <w:fldChar w:fldCharType="begin"/>
        </w:r>
        <w:r w:rsidR="00DD5550">
          <w:rPr>
            <w:noProof/>
            <w:webHidden/>
          </w:rPr>
          <w:instrText xml:space="preserve"> PAGEREF _Toc510272076 \h </w:instrText>
        </w:r>
        <w:r w:rsidR="00DD5550">
          <w:rPr>
            <w:noProof/>
            <w:webHidden/>
          </w:rPr>
        </w:r>
        <w:r w:rsidR="00DD5550">
          <w:rPr>
            <w:noProof/>
            <w:webHidden/>
          </w:rPr>
          <w:fldChar w:fldCharType="separate"/>
        </w:r>
        <w:r w:rsidR="00DD5550">
          <w:rPr>
            <w:noProof/>
            <w:webHidden/>
          </w:rPr>
          <w:t>19</w:t>
        </w:r>
        <w:r w:rsidR="00DD5550">
          <w:rPr>
            <w:noProof/>
            <w:webHidden/>
          </w:rPr>
          <w:fldChar w:fldCharType="end"/>
        </w:r>
      </w:hyperlink>
    </w:p>
    <w:p w14:paraId="04BBFB00" w14:textId="047E4531" w:rsidR="00DD5550" w:rsidRDefault="00952163">
      <w:pPr>
        <w:pStyle w:val="TOC4"/>
        <w:rPr>
          <w:rFonts w:eastAsiaTheme="minorEastAsia"/>
          <w:smallCaps w:val="0"/>
          <w:noProof/>
          <w:sz w:val="22"/>
          <w:lang w:val="en-US" w:eastAsia="en-US" w:bidi="ar-SA"/>
        </w:rPr>
      </w:pPr>
      <w:hyperlink w:anchor="_Toc510272077" w:history="1">
        <w:r w:rsidR="00DD5550" w:rsidRPr="00485976">
          <w:rPr>
            <w:rStyle w:val="Hyperlink"/>
            <w:noProof/>
          </w:rPr>
          <w:t>Microsoft Genomics</w:t>
        </w:r>
        <w:r w:rsidR="00DD5550">
          <w:rPr>
            <w:noProof/>
            <w:webHidden/>
          </w:rPr>
          <w:tab/>
        </w:r>
        <w:r w:rsidR="00DD5550">
          <w:rPr>
            <w:noProof/>
            <w:webHidden/>
          </w:rPr>
          <w:fldChar w:fldCharType="begin"/>
        </w:r>
        <w:r w:rsidR="00DD5550">
          <w:rPr>
            <w:noProof/>
            <w:webHidden/>
          </w:rPr>
          <w:instrText xml:space="preserve"> PAGEREF _Toc510272077 \h </w:instrText>
        </w:r>
        <w:r w:rsidR="00DD5550">
          <w:rPr>
            <w:noProof/>
            <w:webHidden/>
          </w:rPr>
        </w:r>
        <w:r w:rsidR="00DD5550">
          <w:rPr>
            <w:noProof/>
            <w:webHidden/>
          </w:rPr>
          <w:fldChar w:fldCharType="separate"/>
        </w:r>
        <w:r w:rsidR="00DD5550">
          <w:rPr>
            <w:noProof/>
            <w:webHidden/>
          </w:rPr>
          <w:t>20</w:t>
        </w:r>
        <w:r w:rsidR="00DD5550">
          <w:rPr>
            <w:noProof/>
            <w:webHidden/>
          </w:rPr>
          <w:fldChar w:fldCharType="end"/>
        </w:r>
      </w:hyperlink>
    </w:p>
    <w:p w14:paraId="3A98D4D7" w14:textId="43A50A4D" w:rsidR="00DD5550" w:rsidRDefault="00952163">
      <w:pPr>
        <w:pStyle w:val="TOC4"/>
        <w:rPr>
          <w:rFonts w:eastAsiaTheme="minorEastAsia"/>
          <w:smallCaps w:val="0"/>
          <w:noProof/>
          <w:sz w:val="22"/>
          <w:lang w:val="en-US" w:eastAsia="en-US" w:bidi="ar-SA"/>
        </w:rPr>
      </w:pPr>
      <w:hyperlink w:anchor="_Toc510272078" w:history="1">
        <w:r w:rsidR="00DD5550" w:rsidRPr="00485976">
          <w:rPr>
            <w:rStyle w:val="Hyperlink"/>
            <w:noProof/>
          </w:rPr>
          <w:t>Visual Studio App Center</w:t>
        </w:r>
        <w:r w:rsidR="00DD5550">
          <w:rPr>
            <w:noProof/>
            <w:webHidden/>
          </w:rPr>
          <w:tab/>
        </w:r>
        <w:r w:rsidR="00DD5550">
          <w:rPr>
            <w:noProof/>
            <w:webHidden/>
          </w:rPr>
          <w:fldChar w:fldCharType="begin"/>
        </w:r>
        <w:r w:rsidR="00DD5550">
          <w:rPr>
            <w:noProof/>
            <w:webHidden/>
          </w:rPr>
          <w:instrText xml:space="preserve"> PAGEREF _Toc510272078 \h </w:instrText>
        </w:r>
        <w:r w:rsidR="00DD5550">
          <w:rPr>
            <w:noProof/>
            <w:webHidden/>
          </w:rPr>
        </w:r>
        <w:r w:rsidR="00DD5550">
          <w:rPr>
            <w:noProof/>
            <w:webHidden/>
          </w:rPr>
          <w:fldChar w:fldCharType="separate"/>
        </w:r>
        <w:r w:rsidR="00DD5550">
          <w:rPr>
            <w:noProof/>
            <w:webHidden/>
          </w:rPr>
          <w:t>21</w:t>
        </w:r>
        <w:r w:rsidR="00DD5550">
          <w:rPr>
            <w:noProof/>
            <w:webHidden/>
          </w:rPr>
          <w:fldChar w:fldCharType="end"/>
        </w:r>
      </w:hyperlink>
    </w:p>
    <w:p w14:paraId="142A0B88" w14:textId="754D7DFD" w:rsidR="00DD5550" w:rsidRDefault="00952163">
      <w:pPr>
        <w:pStyle w:val="TOC2"/>
        <w:tabs>
          <w:tab w:val="right" w:leader="dot" w:pos="5030"/>
        </w:tabs>
        <w:rPr>
          <w:rFonts w:eastAsiaTheme="minorEastAsia"/>
          <w:b w:val="0"/>
          <w:smallCaps w:val="0"/>
          <w:noProof/>
          <w:sz w:val="22"/>
          <w:lang w:val="en-US" w:eastAsia="en-US" w:bidi="ar-SA"/>
        </w:rPr>
      </w:pPr>
      <w:hyperlink w:anchor="_Toc510272079" w:history="1">
        <w:r w:rsidR="00DD5550" w:rsidRPr="00485976">
          <w:rPr>
            <w:rStyle w:val="Hyperlink"/>
            <w:noProof/>
          </w:rPr>
          <w:t>Plans Microsoft Azure</w:t>
        </w:r>
        <w:r w:rsidR="00DD5550">
          <w:rPr>
            <w:noProof/>
            <w:webHidden/>
          </w:rPr>
          <w:tab/>
        </w:r>
        <w:r w:rsidR="00DD5550">
          <w:rPr>
            <w:noProof/>
            <w:webHidden/>
          </w:rPr>
          <w:fldChar w:fldCharType="begin"/>
        </w:r>
        <w:r w:rsidR="00DD5550">
          <w:rPr>
            <w:noProof/>
            <w:webHidden/>
          </w:rPr>
          <w:instrText xml:space="preserve"> PAGEREF _Toc510272079 \h </w:instrText>
        </w:r>
        <w:r w:rsidR="00DD5550">
          <w:rPr>
            <w:noProof/>
            <w:webHidden/>
          </w:rPr>
        </w:r>
        <w:r w:rsidR="00DD5550">
          <w:rPr>
            <w:noProof/>
            <w:webHidden/>
          </w:rPr>
          <w:fldChar w:fldCharType="separate"/>
        </w:r>
        <w:r w:rsidR="00DD5550">
          <w:rPr>
            <w:noProof/>
            <w:webHidden/>
          </w:rPr>
          <w:t>21</w:t>
        </w:r>
        <w:r w:rsidR="00DD5550">
          <w:rPr>
            <w:noProof/>
            <w:webHidden/>
          </w:rPr>
          <w:fldChar w:fldCharType="end"/>
        </w:r>
      </w:hyperlink>
    </w:p>
    <w:p w14:paraId="2C092890" w14:textId="2425719B" w:rsidR="00DD5550" w:rsidRDefault="00952163">
      <w:pPr>
        <w:pStyle w:val="TOC4"/>
        <w:rPr>
          <w:rFonts w:eastAsiaTheme="minorEastAsia"/>
          <w:smallCaps w:val="0"/>
          <w:noProof/>
          <w:sz w:val="22"/>
          <w:lang w:val="en-US" w:eastAsia="en-US" w:bidi="ar-SA"/>
        </w:rPr>
      </w:pPr>
      <w:hyperlink w:anchor="_Toc510272080" w:history="1">
        <w:r w:rsidR="00DD5550" w:rsidRPr="00485976">
          <w:rPr>
            <w:rStyle w:val="Hyperlink"/>
            <w:noProof/>
          </w:rPr>
          <w:t>Azure Active Directory Basic</w:t>
        </w:r>
        <w:r w:rsidR="00DD5550">
          <w:rPr>
            <w:noProof/>
            <w:webHidden/>
          </w:rPr>
          <w:tab/>
        </w:r>
        <w:r w:rsidR="00DD5550">
          <w:rPr>
            <w:noProof/>
            <w:webHidden/>
          </w:rPr>
          <w:fldChar w:fldCharType="begin"/>
        </w:r>
        <w:r w:rsidR="00DD5550">
          <w:rPr>
            <w:noProof/>
            <w:webHidden/>
          </w:rPr>
          <w:instrText xml:space="preserve"> PAGEREF _Toc510272080 \h </w:instrText>
        </w:r>
        <w:r w:rsidR="00DD5550">
          <w:rPr>
            <w:noProof/>
            <w:webHidden/>
          </w:rPr>
        </w:r>
        <w:r w:rsidR="00DD5550">
          <w:rPr>
            <w:noProof/>
            <w:webHidden/>
          </w:rPr>
          <w:fldChar w:fldCharType="separate"/>
        </w:r>
        <w:r w:rsidR="00DD5550">
          <w:rPr>
            <w:noProof/>
            <w:webHidden/>
          </w:rPr>
          <w:t>21</w:t>
        </w:r>
        <w:r w:rsidR="00DD5550">
          <w:rPr>
            <w:noProof/>
            <w:webHidden/>
          </w:rPr>
          <w:fldChar w:fldCharType="end"/>
        </w:r>
      </w:hyperlink>
    </w:p>
    <w:p w14:paraId="7665F314" w14:textId="544849C4" w:rsidR="00DD5550" w:rsidRDefault="00952163">
      <w:pPr>
        <w:pStyle w:val="TOC4"/>
        <w:rPr>
          <w:rFonts w:eastAsiaTheme="minorEastAsia"/>
          <w:smallCaps w:val="0"/>
          <w:noProof/>
          <w:sz w:val="22"/>
          <w:lang w:val="en-US" w:eastAsia="en-US" w:bidi="ar-SA"/>
        </w:rPr>
      </w:pPr>
      <w:hyperlink w:anchor="_Toc510272081" w:history="1">
        <w:r w:rsidR="00DD5550" w:rsidRPr="00485976">
          <w:rPr>
            <w:rStyle w:val="Hyperlink"/>
            <w:noProof/>
          </w:rPr>
          <w:t>Azure Active Directory Premium</w:t>
        </w:r>
        <w:r w:rsidR="00DD5550">
          <w:rPr>
            <w:noProof/>
            <w:webHidden/>
          </w:rPr>
          <w:tab/>
        </w:r>
        <w:r w:rsidR="00DD5550">
          <w:rPr>
            <w:noProof/>
            <w:webHidden/>
          </w:rPr>
          <w:fldChar w:fldCharType="begin"/>
        </w:r>
        <w:r w:rsidR="00DD5550">
          <w:rPr>
            <w:noProof/>
            <w:webHidden/>
          </w:rPr>
          <w:instrText xml:space="preserve"> PAGEREF _Toc510272081 \h </w:instrText>
        </w:r>
        <w:r w:rsidR="00DD5550">
          <w:rPr>
            <w:noProof/>
            <w:webHidden/>
          </w:rPr>
        </w:r>
        <w:r w:rsidR="00DD5550">
          <w:rPr>
            <w:noProof/>
            <w:webHidden/>
          </w:rPr>
          <w:fldChar w:fldCharType="separate"/>
        </w:r>
        <w:r w:rsidR="00DD5550">
          <w:rPr>
            <w:noProof/>
            <w:webHidden/>
          </w:rPr>
          <w:t>21</w:t>
        </w:r>
        <w:r w:rsidR="00DD5550">
          <w:rPr>
            <w:noProof/>
            <w:webHidden/>
          </w:rPr>
          <w:fldChar w:fldCharType="end"/>
        </w:r>
      </w:hyperlink>
    </w:p>
    <w:p w14:paraId="402B2D24" w14:textId="2CBE60AA" w:rsidR="00DD5550" w:rsidRDefault="00952163">
      <w:pPr>
        <w:pStyle w:val="TOC4"/>
        <w:rPr>
          <w:rFonts w:eastAsiaTheme="minorEastAsia"/>
          <w:smallCaps w:val="0"/>
          <w:noProof/>
          <w:sz w:val="22"/>
          <w:lang w:val="en-US" w:eastAsia="en-US" w:bidi="ar-SA"/>
        </w:rPr>
      </w:pPr>
      <w:hyperlink w:anchor="_Toc510272082" w:history="1">
        <w:r w:rsidR="00DD5550" w:rsidRPr="00485976">
          <w:rPr>
            <w:rStyle w:val="Hyperlink"/>
            <w:noProof/>
          </w:rPr>
          <w:t>Azure Information Protection Premium</w:t>
        </w:r>
        <w:r w:rsidR="00DD5550">
          <w:rPr>
            <w:noProof/>
            <w:webHidden/>
          </w:rPr>
          <w:tab/>
        </w:r>
        <w:r w:rsidR="00DD5550">
          <w:rPr>
            <w:noProof/>
            <w:webHidden/>
          </w:rPr>
          <w:fldChar w:fldCharType="begin"/>
        </w:r>
        <w:r w:rsidR="00DD5550">
          <w:rPr>
            <w:noProof/>
            <w:webHidden/>
          </w:rPr>
          <w:instrText xml:space="preserve"> PAGEREF _Toc510272082 \h </w:instrText>
        </w:r>
        <w:r w:rsidR="00DD5550">
          <w:rPr>
            <w:noProof/>
            <w:webHidden/>
          </w:rPr>
        </w:r>
        <w:r w:rsidR="00DD5550">
          <w:rPr>
            <w:noProof/>
            <w:webHidden/>
          </w:rPr>
          <w:fldChar w:fldCharType="separate"/>
        </w:r>
        <w:r w:rsidR="00DD5550">
          <w:rPr>
            <w:noProof/>
            <w:webHidden/>
          </w:rPr>
          <w:t>21</w:t>
        </w:r>
        <w:r w:rsidR="00DD5550">
          <w:rPr>
            <w:noProof/>
            <w:webHidden/>
          </w:rPr>
          <w:fldChar w:fldCharType="end"/>
        </w:r>
      </w:hyperlink>
    </w:p>
    <w:p w14:paraId="536FA70D" w14:textId="468FF99E" w:rsidR="00DD5550" w:rsidRDefault="00952163">
      <w:pPr>
        <w:pStyle w:val="TOC3"/>
        <w:rPr>
          <w:rFonts w:eastAsiaTheme="minorEastAsia"/>
          <w:b w:val="0"/>
          <w:smallCaps w:val="0"/>
          <w:sz w:val="22"/>
          <w:lang w:val="en-US" w:eastAsia="en-US" w:bidi="ar-SA"/>
        </w:rPr>
      </w:pPr>
      <w:hyperlink w:anchor="_Toc510272083" w:history="1">
        <w:r w:rsidR="00DD5550" w:rsidRPr="00485976">
          <w:rPr>
            <w:rStyle w:val="Hyperlink"/>
          </w:rPr>
          <w:t>Services Microsoft Dynamics 365</w:t>
        </w:r>
        <w:r w:rsidR="00DD5550">
          <w:rPr>
            <w:webHidden/>
          </w:rPr>
          <w:tab/>
        </w:r>
        <w:r w:rsidR="00DD5550">
          <w:rPr>
            <w:webHidden/>
          </w:rPr>
          <w:fldChar w:fldCharType="begin"/>
        </w:r>
        <w:r w:rsidR="00DD5550">
          <w:rPr>
            <w:webHidden/>
          </w:rPr>
          <w:instrText xml:space="preserve"> PAGEREF _Toc510272083 \h </w:instrText>
        </w:r>
        <w:r w:rsidR="00DD5550">
          <w:rPr>
            <w:webHidden/>
          </w:rPr>
        </w:r>
        <w:r w:rsidR="00DD5550">
          <w:rPr>
            <w:webHidden/>
          </w:rPr>
          <w:fldChar w:fldCharType="separate"/>
        </w:r>
        <w:r w:rsidR="00DD5550">
          <w:rPr>
            <w:webHidden/>
          </w:rPr>
          <w:t>22</w:t>
        </w:r>
        <w:r w:rsidR="00DD5550">
          <w:rPr>
            <w:webHidden/>
          </w:rPr>
          <w:fldChar w:fldCharType="end"/>
        </w:r>
      </w:hyperlink>
    </w:p>
    <w:p w14:paraId="7D6889EA" w14:textId="45508B91" w:rsidR="00DD5550" w:rsidRDefault="00952163">
      <w:pPr>
        <w:pStyle w:val="TOC2"/>
        <w:tabs>
          <w:tab w:val="right" w:leader="dot" w:pos="5030"/>
        </w:tabs>
        <w:rPr>
          <w:rFonts w:eastAsiaTheme="minorEastAsia"/>
          <w:b w:val="0"/>
          <w:smallCaps w:val="0"/>
          <w:noProof/>
          <w:sz w:val="22"/>
          <w:lang w:val="en-US" w:eastAsia="en-US" w:bidi="ar-SA"/>
        </w:rPr>
      </w:pPr>
      <w:hyperlink w:anchor="_Toc510272084" w:history="1">
        <w:r w:rsidR="00DD5550" w:rsidRPr="00485976">
          <w:rPr>
            <w:rStyle w:val="Hyperlink"/>
            <w:noProof/>
          </w:rPr>
          <w:t>Services Office 365</w:t>
        </w:r>
        <w:r w:rsidR="00DD5550">
          <w:rPr>
            <w:noProof/>
            <w:webHidden/>
          </w:rPr>
          <w:tab/>
        </w:r>
        <w:r w:rsidR="00DD5550">
          <w:rPr>
            <w:noProof/>
            <w:webHidden/>
          </w:rPr>
          <w:fldChar w:fldCharType="begin"/>
        </w:r>
        <w:r w:rsidR="00DD5550">
          <w:rPr>
            <w:noProof/>
            <w:webHidden/>
          </w:rPr>
          <w:instrText xml:space="preserve"> PAGEREF _Toc510272084 \h </w:instrText>
        </w:r>
        <w:r w:rsidR="00DD5550">
          <w:rPr>
            <w:noProof/>
            <w:webHidden/>
          </w:rPr>
        </w:r>
        <w:r w:rsidR="00DD5550">
          <w:rPr>
            <w:noProof/>
            <w:webHidden/>
          </w:rPr>
          <w:fldChar w:fldCharType="separate"/>
        </w:r>
        <w:r w:rsidR="00DD5550">
          <w:rPr>
            <w:noProof/>
            <w:webHidden/>
          </w:rPr>
          <w:t>24</w:t>
        </w:r>
        <w:r w:rsidR="00DD5550">
          <w:rPr>
            <w:noProof/>
            <w:webHidden/>
          </w:rPr>
          <w:fldChar w:fldCharType="end"/>
        </w:r>
      </w:hyperlink>
    </w:p>
    <w:p w14:paraId="2E7FE14D" w14:textId="0D6F8DD2" w:rsidR="00DD5550" w:rsidRDefault="00952163">
      <w:pPr>
        <w:pStyle w:val="TOC4"/>
        <w:rPr>
          <w:rFonts w:eastAsiaTheme="minorEastAsia"/>
          <w:smallCaps w:val="0"/>
          <w:noProof/>
          <w:sz w:val="22"/>
          <w:lang w:val="en-US" w:eastAsia="en-US" w:bidi="ar-SA"/>
        </w:rPr>
      </w:pPr>
      <w:hyperlink w:anchor="_Toc510272085" w:history="1">
        <w:r w:rsidR="00DD5550" w:rsidRPr="00485976">
          <w:rPr>
            <w:rStyle w:val="Hyperlink"/>
            <w:noProof/>
          </w:rPr>
          <w:t>Exchange Online</w:t>
        </w:r>
        <w:r w:rsidR="00DD5550">
          <w:rPr>
            <w:noProof/>
            <w:webHidden/>
          </w:rPr>
          <w:tab/>
        </w:r>
        <w:r w:rsidR="00DD5550">
          <w:rPr>
            <w:noProof/>
            <w:webHidden/>
          </w:rPr>
          <w:fldChar w:fldCharType="begin"/>
        </w:r>
        <w:r w:rsidR="00DD5550">
          <w:rPr>
            <w:noProof/>
            <w:webHidden/>
          </w:rPr>
          <w:instrText xml:space="preserve"> PAGEREF _Toc510272085 \h </w:instrText>
        </w:r>
        <w:r w:rsidR="00DD5550">
          <w:rPr>
            <w:noProof/>
            <w:webHidden/>
          </w:rPr>
        </w:r>
        <w:r w:rsidR="00DD5550">
          <w:rPr>
            <w:noProof/>
            <w:webHidden/>
          </w:rPr>
          <w:fldChar w:fldCharType="separate"/>
        </w:r>
        <w:r w:rsidR="00DD5550">
          <w:rPr>
            <w:noProof/>
            <w:webHidden/>
          </w:rPr>
          <w:t>24</w:t>
        </w:r>
        <w:r w:rsidR="00DD5550">
          <w:rPr>
            <w:noProof/>
            <w:webHidden/>
          </w:rPr>
          <w:fldChar w:fldCharType="end"/>
        </w:r>
      </w:hyperlink>
    </w:p>
    <w:p w14:paraId="7AF31438" w14:textId="15F1969B" w:rsidR="00DD5550" w:rsidRDefault="00952163">
      <w:pPr>
        <w:pStyle w:val="TOC4"/>
        <w:rPr>
          <w:rFonts w:eastAsiaTheme="minorEastAsia"/>
          <w:smallCaps w:val="0"/>
          <w:noProof/>
          <w:sz w:val="22"/>
          <w:lang w:val="en-US" w:eastAsia="en-US" w:bidi="ar-SA"/>
        </w:rPr>
      </w:pPr>
      <w:hyperlink w:anchor="_Toc510272086" w:history="1">
        <w:r w:rsidR="00DD5550" w:rsidRPr="00485976">
          <w:rPr>
            <w:rStyle w:val="Hyperlink"/>
            <w:noProof/>
          </w:rPr>
          <w:t>Applications Office 365</w:t>
        </w:r>
        <w:r w:rsidR="00DD5550">
          <w:rPr>
            <w:noProof/>
            <w:webHidden/>
          </w:rPr>
          <w:tab/>
        </w:r>
        <w:r w:rsidR="00DD5550">
          <w:rPr>
            <w:noProof/>
            <w:webHidden/>
          </w:rPr>
          <w:fldChar w:fldCharType="begin"/>
        </w:r>
        <w:r w:rsidR="00DD5550">
          <w:rPr>
            <w:noProof/>
            <w:webHidden/>
          </w:rPr>
          <w:instrText xml:space="preserve"> PAGEREF _Toc510272086 \h </w:instrText>
        </w:r>
        <w:r w:rsidR="00DD5550">
          <w:rPr>
            <w:noProof/>
            <w:webHidden/>
          </w:rPr>
        </w:r>
        <w:r w:rsidR="00DD5550">
          <w:rPr>
            <w:noProof/>
            <w:webHidden/>
          </w:rPr>
          <w:fldChar w:fldCharType="separate"/>
        </w:r>
        <w:r w:rsidR="00DD5550">
          <w:rPr>
            <w:noProof/>
            <w:webHidden/>
          </w:rPr>
          <w:t>26</w:t>
        </w:r>
        <w:r w:rsidR="00DD5550">
          <w:rPr>
            <w:noProof/>
            <w:webHidden/>
          </w:rPr>
          <w:fldChar w:fldCharType="end"/>
        </w:r>
      </w:hyperlink>
    </w:p>
    <w:p w14:paraId="5A5BB2F6" w14:textId="73D48FF0" w:rsidR="00DD5550" w:rsidRDefault="00952163">
      <w:pPr>
        <w:pStyle w:val="TOC4"/>
        <w:rPr>
          <w:rFonts w:eastAsiaTheme="minorEastAsia"/>
          <w:smallCaps w:val="0"/>
          <w:noProof/>
          <w:sz w:val="22"/>
          <w:lang w:val="en-US" w:eastAsia="en-US" w:bidi="ar-SA"/>
        </w:rPr>
      </w:pPr>
      <w:hyperlink w:anchor="_Toc510272087" w:history="1">
        <w:r w:rsidR="00DD5550" w:rsidRPr="00485976">
          <w:rPr>
            <w:rStyle w:val="Hyperlink"/>
            <w:noProof/>
          </w:rPr>
          <w:t>Microsoft MyAnalytics</w:t>
        </w:r>
        <w:r w:rsidR="00DD5550">
          <w:rPr>
            <w:noProof/>
            <w:webHidden/>
          </w:rPr>
          <w:tab/>
        </w:r>
        <w:r w:rsidR="00DD5550">
          <w:rPr>
            <w:noProof/>
            <w:webHidden/>
          </w:rPr>
          <w:fldChar w:fldCharType="begin"/>
        </w:r>
        <w:r w:rsidR="00DD5550">
          <w:rPr>
            <w:noProof/>
            <w:webHidden/>
          </w:rPr>
          <w:instrText xml:space="preserve"> PAGEREF _Toc510272087 \h </w:instrText>
        </w:r>
        <w:r w:rsidR="00DD5550">
          <w:rPr>
            <w:noProof/>
            <w:webHidden/>
          </w:rPr>
        </w:r>
        <w:r w:rsidR="00DD5550">
          <w:rPr>
            <w:noProof/>
            <w:webHidden/>
          </w:rPr>
          <w:fldChar w:fldCharType="separate"/>
        </w:r>
        <w:r w:rsidR="00DD5550">
          <w:rPr>
            <w:noProof/>
            <w:webHidden/>
          </w:rPr>
          <w:t>26</w:t>
        </w:r>
        <w:r w:rsidR="00DD5550">
          <w:rPr>
            <w:noProof/>
            <w:webHidden/>
          </w:rPr>
          <w:fldChar w:fldCharType="end"/>
        </w:r>
      </w:hyperlink>
    </w:p>
    <w:p w14:paraId="0AED62B5" w14:textId="31D8EE91" w:rsidR="00DD5550" w:rsidRDefault="00952163">
      <w:pPr>
        <w:pStyle w:val="TOC4"/>
        <w:rPr>
          <w:rFonts w:eastAsiaTheme="minorEastAsia"/>
          <w:smallCaps w:val="0"/>
          <w:noProof/>
          <w:sz w:val="22"/>
          <w:lang w:val="en-US" w:eastAsia="en-US" w:bidi="ar-SA"/>
        </w:rPr>
      </w:pPr>
      <w:hyperlink w:anchor="_Toc510272088" w:history="1">
        <w:r w:rsidR="00DD5550" w:rsidRPr="00485976">
          <w:rPr>
            <w:rStyle w:val="Hyperlink"/>
            <w:noProof/>
          </w:rPr>
          <w:t>Office Online</w:t>
        </w:r>
        <w:r w:rsidR="00DD5550">
          <w:rPr>
            <w:noProof/>
            <w:webHidden/>
          </w:rPr>
          <w:tab/>
        </w:r>
        <w:r w:rsidR="00DD5550">
          <w:rPr>
            <w:noProof/>
            <w:webHidden/>
          </w:rPr>
          <w:fldChar w:fldCharType="begin"/>
        </w:r>
        <w:r w:rsidR="00DD5550">
          <w:rPr>
            <w:noProof/>
            <w:webHidden/>
          </w:rPr>
          <w:instrText xml:space="preserve"> PAGEREF _Toc510272088 \h </w:instrText>
        </w:r>
        <w:r w:rsidR="00DD5550">
          <w:rPr>
            <w:noProof/>
            <w:webHidden/>
          </w:rPr>
        </w:r>
        <w:r w:rsidR="00DD5550">
          <w:rPr>
            <w:noProof/>
            <w:webHidden/>
          </w:rPr>
          <w:fldChar w:fldCharType="separate"/>
        </w:r>
        <w:r w:rsidR="00DD5550">
          <w:rPr>
            <w:noProof/>
            <w:webHidden/>
          </w:rPr>
          <w:t>26</w:t>
        </w:r>
        <w:r w:rsidR="00DD5550">
          <w:rPr>
            <w:noProof/>
            <w:webHidden/>
          </w:rPr>
          <w:fldChar w:fldCharType="end"/>
        </w:r>
      </w:hyperlink>
    </w:p>
    <w:p w14:paraId="4FF07D57" w14:textId="269BFF43" w:rsidR="00DD5550" w:rsidRDefault="00952163">
      <w:pPr>
        <w:pStyle w:val="TOC4"/>
        <w:rPr>
          <w:rFonts w:eastAsiaTheme="minorEastAsia"/>
          <w:smallCaps w:val="0"/>
          <w:noProof/>
          <w:sz w:val="22"/>
          <w:lang w:val="en-US" w:eastAsia="en-US" w:bidi="ar-SA"/>
        </w:rPr>
      </w:pPr>
      <w:hyperlink w:anchor="_Toc510272089" w:history="1">
        <w:r w:rsidR="00DD5550" w:rsidRPr="00485976">
          <w:rPr>
            <w:rStyle w:val="Hyperlink"/>
            <w:noProof/>
          </w:rPr>
          <w:t>OneDrive Entreprise</w:t>
        </w:r>
        <w:r w:rsidR="00DD5550">
          <w:rPr>
            <w:noProof/>
            <w:webHidden/>
          </w:rPr>
          <w:tab/>
        </w:r>
        <w:r w:rsidR="00DD5550">
          <w:rPr>
            <w:noProof/>
            <w:webHidden/>
          </w:rPr>
          <w:fldChar w:fldCharType="begin"/>
        </w:r>
        <w:r w:rsidR="00DD5550">
          <w:rPr>
            <w:noProof/>
            <w:webHidden/>
          </w:rPr>
          <w:instrText xml:space="preserve"> PAGEREF _Toc510272089 \h </w:instrText>
        </w:r>
        <w:r w:rsidR="00DD5550">
          <w:rPr>
            <w:noProof/>
            <w:webHidden/>
          </w:rPr>
        </w:r>
        <w:r w:rsidR="00DD5550">
          <w:rPr>
            <w:noProof/>
            <w:webHidden/>
          </w:rPr>
          <w:fldChar w:fldCharType="separate"/>
        </w:r>
        <w:r w:rsidR="00DD5550">
          <w:rPr>
            <w:noProof/>
            <w:webHidden/>
          </w:rPr>
          <w:t>27</w:t>
        </w:r>
        <w:r w:rsidR="00DD5550">
          <w:rPr>
            <w:noProof/>
            <w:webHidden/>
          </w:rPr>
          <w:fldChar w:fldCharType="end"/>
        </w:r>
      </w:hyperlink>
    </w:p>
    <w:p w14:paraId="5805464D" w14:textId="28310E27" w:rsidR="00DD5550" w:rsidRDefault="00952163">
      <w:pPr>
        <w:pStyle w:val="TOC4"/>
        <w:rPr>
          <w:rFonts w:eastAsiaTheme="minorEastAsia"/>
          <w:smallCaps w:val="0"/>
          <w:noProof/>
          <w:sz w:val="22"/>
          <w:lang w:val="en-US" w:eastAsia="en-US" w:bidi="ar-SA"/>
        </w:rPr>
      </w:pPr>
      <w:hyperlink w:anchor="_Toc510272090" w:history="1">
        <w:r w:rsidR="00DD5550" w:rsidRPr="00485976">
          <w:rPr>
            <w:rStyle w:val="Hyperlink"/>
            <w:noProof/>
          </w:rPr>
          <w:t>Project Online</w:t>
        </w:r>
        <w:r w:rsidR="00DD5550">
          <w:rPr>
            <w:noProof/>
            <w:webHidden/>
          </w:rPr>
          <w:tab/>
        </w:r>
        <w:r w:rsidR="00DD5550">
          <w:rPr>
            <w:noProof/>
            <w:webHidden/>
          </w:rPr>
          <w:fldChar w:fldCharType="begin"/>
        </w:r>
        <w:r w:rsidR="00DD5550">
          <w:rPr>
            <w:noProof/>
            <w:webHidden/>
          </w:rPr>
          <w:instrText xml:space="preserve"> PAGEREF _Toc510272090 \h </w:instrText>
        </w:r>
        <w:r w:rsidR="00DD5550">
          <w:rPr>
            <w:noProof/>
            <w:webHidden/>
          </w:rPr>
        </w:r>
        <w:r w:rsidR="00DD5550">
          <w:rPr>
            <w:noProof/>
            <w:webHidden/>
          </w:rPr>
          <w:fldChar w:fldCharType="separate"/>
        </w:r>
        <w:r w:rsidR="00DD5550">
          <w:rPr>
            <w:noProof/>
            <w:webHidden/>
          </w:rPr>
          <w:t>27</w:t>
        </w:r>
        <w:r w:rsidR="00DD5550">
          <w:rPr>
            <w:noProof/>
            <w:webHidden/>
          </w:rPr>
          <w:fldChar w:fldCharType="end"/>
        </w:r>
      </w:hyperlink>
    </w:p>
    <w:p w14:paraId="5D66CDB0" w14:textId="05BD8537" w:rsidR="00DD5550" w:rsidRDefault="00952163">
      <w:pPr>
        <w:pStyle w:val="TOC4"/>
        <w:rPr>
          <w:rFonts w:eastAsiaTheme="minorEastAsia"/>
          <w:smallCaps w:val="0"/>
          <w:noProof/>
          <w:sz w:val="22"/>
          <w:lang w:val="en-US" w:eastAsia="en-US" w:bidi="ar-SA"/>
        </w:rPr>
      </w:pPr>
      <w:hyperlink w:anchor="_Toc510272091" w:history="1">
        <w:r w:rsidR="00DD5550" w:rsidRPr="00485976">
          <w:rPr>
            <w:rStyle w:val="Hyperlink"/>
            <w:noProof/>
          </w:rPr>
          <w:t>SharePoint Online</w:t>
        </w:r>
        <w:r w:rsidR="00DD5550">
          <w:rPr>
            <w:noProof/>
            <w:webHidden/>
          </w:rPr>
          <w:tab/>
        </w:r>
        <w:r w:rsidR="00DD5550">
          <w:rPr>
            <w:noProof/>
            <w:webHidden/>
          </w:rPr>
          <w:fldChar w:fldCharType="begin"/>
        </w:r>
        <w:r w:rsidR="00DD5550">
          <w:rPr>
            <w:noProof/>
            <w:webHidden/>
          </w:rPr>
          <w:instrText xml:space="preserve"> PAGEREF _Toc510272091 \h </w:instrText>
        </w:r>
        <w:r w:rsidR="00DD5550">
          <w:rPr>
            <w:noProof/>
            <w:webHidden/>
          </w:rPr>
        </w:r>
        <w:r w:rsidR="00DD5550">
          <w:rPr>
            <w:noProof/>
            <w:webHidden/>
          </w:rPr>
          <w:fldChar w:fldCharType="separate"/>
        </w:r>
        <w:r w:rsidR="00DD5550">
          <w:rPr>
            <w:noProof/>
            <w:webHidden/>
          </w:rPr>
          <w:t>27</w:t>
        </w:r>
        <w:r w:rsidR="00DD5550">
          <w:rPr>
            <w:noProof/>
            <w:webHidden/>
          </w:rPr>
          <w:fldChar w:fldCharType="end"/>
        </w:r>
      </w:hyperlink>
    </w:p>
    <w:p w14:paraId="4BEDD159" w14:textId="7713B32C" w:rsidR="00DD5550" w:rsidRDefault="00952163">
      <w:pPr>
        <w:pStyle w:val="TOC4"/>
        <w:rPr>
          <w:rFonts w:eastAsiaTheme="minorEastAsia"/>
          <w:smallCaps w:val="0"/>
          <w:noProof/>
          <w:sz w:val="22"/>
          <w:lang w:val="en-US" w:eastAsia="en-US" w:bidi="ar-SA"/>
        </w:rPr>
      </w:pPr>
      <w:hyperlink w:anchor="_Toc510272092" w:history="1">
        <w:r w:rsidR="00DD5550" w:rsidRPr="00485976">
          <w:rPr>
            <w:rStyle w:val="Hyperlink"/>
            <w:noProof/>
          </w:rPr>
          <w:t>Skype Entreprise Online</w:t>
        </w:r>
        <w:r w:rsidR="00DD5550">
          <w:rPr>
            <w:noProof/>
            <w:webHidden/>
          </w:rPr>
          <w:tab/>
        </w:r>
        <w:r w:rsidR="00DD5550">
          <w:rPr>
            <w:noProof/>
            <w:webHidden/>
          </w:rPr>
          <w:fldChar w:fldCharType="begin"/>
        </w:r>
        <w:r w:rsidR="00DD5550">
          <w:rPr>
            <w:noProof/>
            <w:webHidden/>
          </w:rPr>
          <w:instrText xml:space="preserve"> PAGEREF _Toc510272092 \h </w:instrText>
        </w:r>
        <w:r w:rsidR="00DD5550">
          <w:rPr>
            <w:noProof/>
            <w:webHidden/>
          </w:rPr>
        </w:r>
        <w:r w:rsidR="00DD5550">
          <w:rPr>
            <w:noProof/>
            <w:webHidden/>
          </w:rPr>
          <w:fldChar w:fldCharType="separate"/>
        </w:r>
        <w:r w:rsidR="00DD5550">
          <w:rPr>
            <w:noProof/>
            <w:webHidden/>
          </w:rPr>
          <w:t>28</w:t>
        </w:r>
        <w:r w:rsidR="00DD5550">
          <w:rPr>
            <w:noProof/>
            <w:webHidden/>
          </w:rPr>
          <w:fldChar w:fldCharType="end"/>
        </w:r>
      </w:hyperlink>
    </w:p>
    <w:p w14:paraId="7D851932" w14:textId="74D4EBE4" w:rsidR="00DD5550" w:rsidRDefault="00952163">
      <w:pPr>
        <w:pStyle w:val="TOC2"/>
        <w:tabs>
          <w:tab w:val="right" w:leader="dot" w:pos="5030"/>
        </w:tabs>
        <w:rPr>
          <w:rFonts w:eastAsiaTheme="minorEastAsia"/>
          <w:b w:val="0"/>
          <w:smallCaps w:val="0"/>
          <w:noProof/>
          <w:sz w:val="22"/>
          <w:lang w:val="en-US" w:eastAsia="en-US" w:bidi="ar-SA"/>
        </w:rPr>
      </w:pPr>
      <w:hyperlink w:anchor="_Toc510272093" w:history="1">
        <w:r w:rsidR="00DD5550" w:rsidRPr="00485976">
          <w:rPr>
            <w:rStyle w:val="Hyperlink"/>
            <w:noProof/>
          </w:rPr>
          <w:t>Autres services en ligne</w:t>
        </w:r>
        <w:r w:rsidR="00DD5550">
          <w:rPr>
            <w:noProof/>
            <w:webHidden/>
          </w:rPr>
          <w:tab/>
        </w:r>
        <w:r w:rsidR="00DD5550">
          <w:rPr>
            <w:noProof/>
            <w:webHidden/>
          </w:rPr>
          <w:fldChar w:fldCharType="begin"/>
        </w:r>
        <w:r w:rsidR="00DD5550">
          <w:rPr>
            <w:noProof/>
            <w:webHidden/>
          </w:rPr>
          <w:instrText xml:space="preserve"> PAGEREF _Toc510272093 \h </w:instrText>
        </w:r>
        <w:r w:rsidR="00DD5550">
          <w:rPr>
            <w:noProof/>
            <w:webHidden/>
          </w:rPr>
        </w:r>
        <w:r w:rsidR="00DD5550">
          <w:rPr>
            <w:noProof/>
            <w:webHidden/>
          </w:rPr>
          <w:fldChar w:fldCharType="separate"/>
        </w:r>
        <w:r w:rsidR="00DD5550">
          <w:rPr>
            <w:noProof/>
            <w:webHidden/>
          </w:rPr>
          <w:t>29</w:t>
        </w:r>
        <w:r w:rsidR="00DD5550">
          <w:rPr>
            <w:noProof/>
            <w:webHidden/>
          </w:rPr>
          <w:fldChar w:fldCharType="end"/>
        </w:r>
      </w:hyperlink>
    </w:p>
    <w:p w14:paraId="76249982" w14:textId="62277EB7" w:rsidR="00DD5550" w:rsidRDefault="00952163">
      <w:pPr>
        <w:pStyle w:val="TOC4"/>
        <w:rPr>
          <w:rFonts w:eastAsiaTheme="minorEastAsia"/>
          <w:smallCaps w:val="0"/>
          <w:noProof/>
          <w:sz w:val="22"/>
          <w:lang w:val="en-US" w:eastAsia="en-US" w:bidi="ar-SA"/>
        </w:rPr>
      </w:pPr>
      <w:hyperlink w:anchor="_Toc510272094" w:history="1">
        <w:r w:rsidR="00DD5550" w:rsidRPr="00485976">
          <w:rPr>
            <w:rStyle w:val="Hyperlink"/>
            <w:noProof/>
          </w:rPr>
          <w:t>Bing Maps Plateforme Entreprise et Plateforme Mobile Asset Management</w:t>
        </w:r>
        <w:r w:rsidR="00DD5550">
          <w:rPr>
            <w:noProof/>
            <w:webHidden/>
          </w:rPr>
          <w:tab/>
        </w:r>
        <w:r w:rsidR="00DD5550">
          <w:rPr>
            <w:noProof/>
            <w:webHidden/>
          </w:rPr>
          <w:fldChar w:fldCharType="begin"/>
        </w:r>
        <w:r w:rsidR="00DD5550">
          <w:rPr>
            <w:noProof/>
            <w:webHidden/>
          </w:rPr>
          <w:instrText xml:space="preserve"> PAGEREF _Toc510272094 \h </w:instrText>
        </w:r>
        <w:r w:rsidR="00DD5550">
          <w:rPr>
            <w:noProof/>
            <w:webHidden/>
          </w:rPr>
        </w:r>
        <w:r w:rsidR="00DD5550">
          <w:rPr>
            <w:noProof/>
            <w:webHidden/>
          </w:rPr>
          <w:fldChar w:fldCharType="separate"/>
        </w:r>
        <w:r w:rsidR="00DD5550">
          <w:rPr>
            <w:noProof/>
            <w:webHidden/>
          </w:rPr>
          <w:t>29</w:t>
        </w:r>
        <w:r w:rsidR="00DD5550">
          <w:rPr>
            <w:noProof/>
            <w:webHidden/>
          </w:rPr>
          <w:fldChar w:fldCharType="end"/>
        </w:r>
      </w:hyperlink>
    </w:p>
    <w:p w14:paraId="7522044A" w14:textId="51FFCE20" w:rsidR="00DD5550" w:rsidRDefault="00952163">
      <w:pPr>
        <w:pStyle w:val="TOC4"/>
        <w:rPr>
          <w:rFonts w:eastAsiaTheme="minorEastAsia"/>
          <w:smallCaps w:val="0"/>
          <w:noProof/>
          <w:sz w:val="22"/>
          <w:lang w:val="en-US" w:eastAsia="en-US" w:bidi="ar-SA"/>
        </w:rPr>
      </w:pPr>
      <w:hyperlink w:anchor="_Toc510272095" w:history="1">
        <w:r w:rsidR="00DD5550" w:rsidRPr="00485976">
          <w:rPr>
            <w:rStyle w:val="Hyperlink"/>
            <w:noProof/>
          </w:rPr>
          <w:t>Plateforme d’Applications Métier</w:t>
        </w:r>
        <w:r w:rsidR="00DD5550">
          <w:rPr>
            <w:noProof/>
            <w:webHidden/>
          </w:rPr>
          <w:tab/>
        </w:r>
        <w:r w:rsidR="00DD5550">
          <w:rPr>
            <w:noProof/>
            <w:webHidden/>
          </w:rPr>
          <w:fldChar w:fldCharType="begin"/>
        </w:r>
        <w:r w:rsidR="00DD5550">
          <w:rPr>
            <w:noProof/>
            <w:webHidden/>
          </w:rPr>
          <w:instrText xml:space="preserve"> PAGEREF _Toc510272095 \h </w:instrText>
        </w:r>
        <w:r w:rsidR="00DD5550">
          <w:rPr>
            <w:noProof/>
            <w:webHidden/>
          </w:rPr>
        </w:r>
        <w:r w:rsidR="00DD5550">
          <w:rPr>
            <w:noProof/>
            <w:webHidden/>
          </w:rPr>
          <w:fldChar w:fldCharType="separate"/>
        </w:r>
        <w:r w:rsidR="00DD5550">
          <w:rPr>
            <w:noProof/>
            <w:webHidden/>
          </w:rPr>
          <w:t>29</w:t>
        </w:r>
        <w:r w:rsidR="00DD5550">
          <w:rPr>
            <w:noProof/>
            <w:webHidden/>
          </w:rPr>
          <w:fldChar w:fldCharType="end"/>
        </w:r>
      </w:hyperlink>
    </w:p>
    <w:p w14:paraId="350B72A9" w14:textId="4AA19B67" w:rsidR="00DD5550" w:rsidRDefault="00952163">
      <w:pPr>
        <w:pStyle w:val="TOC4"/>
        <w:rPr>
          <w:rFonts w:eastAsiaTheme="minorEastAsia"/>
          <w:smallCaps w:val="0"/>
          <w:noProof/>
          <w:sz w:val="22"/>
          <w:lang w:val="en-US" w:eastAsia="en-US" w:bidi="ar-SA"/>
        </w:rPr>
      </w:pPr>
      <w:hyperlink w:anchor="_Toc510272096" w:history="1">
        <w:r w:rsidR="00DD5550" w:rsidRPr="00485976">
          <w:rPr>
            <w:rStyle w:val="Hyperlink"/>
            <w:noProof/>
          </w:rPr>
          <w:t>Microsoft Cloud App Security</w:t>
        </w:r>
        <w:r w:rsidR="00DD5550">
          <w:rPr>
            <w:noProof/>
            <w:webHidden/>
          </w:rPr>
          <w:tab/>
        </w:r>
        <w:r w:rsidR="00DD5550">
          <w:rPr>
            <w:noProof/>
            <w:webHidden/>
          </w:rPr>
          <w:fldChar w:fldCharType="begin"/>
        </w:r>
        <w:r w:rsidR="00DD5550">
          <w:rPr>
            <w:noProof/>
            <w:webHidden/>
          </w:rPr>
          <w:instrText xml:space="preserve"> PAGEREF _Toc510272096 \h </w:instrText>
        </w:r>
        <w:r w:rsidR="00DD5550">
          <w:rPr>
            <w:noProof/>
            <w:webHidden/>
          </w:rPr>
        </w:r>
        <w:r w:rsidR="00DD5550">
          <w:rPr>
            <w:noProof/>
            <w:webHidden/>
          </w:rPr>
          <w:fldChar w:fldCharType="separate"/>
        </w:r>
        <w:r w:rsidR="00DD5550">
          <w:rPr>
            <w:noProof/>
            <w:webHidden/>
          </w:rPr>
          <w:t>30</w:t>
        </w:r>
        <w:r w:rsidR="00DD5550">
          <w:rPr>
            <w:noProof/>
            <w:webHidden/>
          </w:rPr>
          <w:fldChar w:fldCharType="end"/>
        </w:r>
      </w:hyperlink>
    </w:p>
    <w:p w14:paraId="133A86E7" w14:textId="40B6328F" w:rsidR="00DD5550" w:rsidRDefault="00952163">
      <w:pPr>
        <w:pStyle w:val="TOC4"/>
        <w:rPr>
          <w:rFonts w:eastAsiaTheme="minorEastAsia"/>
          <w:smallCaps w:val="0"/>
          <w:noProof/>
          <w:sz w:val="22"/>
          <w:lang w:val="en-US" w:eastAsia="en-US" w:bidi="ar-SA"/>
        </w:rPr>
      </w:pPr>
      <w:hyperlink w:anchor="_Toc510272097" w:history="1">
        <w:r w:rsidR="00DD5550" w:rsidRPr="00485976">
          <w:rPr>
            <w:rStyle w:val="Hyperlink"/>
            <w:noProof/>
          </w:rPr>
          <w:t>Microsoft Intune</w:t>
        </w:r>
        <w:r w:rsidR="00DD5550">
          <w:rPr>
            <w:noProof/>
            <w:webHidden/>
          </w:rPr>
          <w:tab/>
        </w:r>
        <w:r w:rsidR="00DD5550">
          <w:rPr>
            <w:noProof/>
            <w:webHidden/>
          </w:rPr>
          <w:fldChar w:fldCharType="begin"/>
        </w:r>
        <w:r w:rsidR="00DD5550">
          <w:rPr>
            <w:noProof/>
            <w:webHidden/>
          </w:rPr>
          <w:instrText xml:space="preserve"> PAGEREF _Toc510272097 \h </w:instrText>
        </w:r>
        <w:r w:rsidR="00DD5550">
          <w:rPr>
            <w:noProof/>
            <w:webHidden/>
          </w:rPr>
        </w:r>
        <w:r w:rsidR="00DD5550">
          <w:rPr>
            <w:noProof/>
            <w:webHidden/>
          </w:rPr>
          <w:fldChar w:fldCharType="separate"/>
        </w:r>
        <w:r w:rsidR="00DD5550">
          <w:rPr>
            <w:noProof/>
            <w:webHidden/>
          </w:rPr>
          <w:t>30</w:t>
        </w:r>
        <w:r w:rsidR="00DD5550">
          <w:rPr>
            <w:noProof/>
            <w:webHidden/>
          </w:rPr>
          <w:fldChar w:fldCharType="end"/>
        </w:r>
      </w:hyperlink>
    </w:p>
    <w:p w14:paraId="475606A9" w14:textId="378C82D6" w:rsidR="00DD5550" w:rsidRDefault="00952163">
      <w:pPr>
        <w:pStyle w:val="TOC4"/>
        <w:rPr>
          <w:rFonts w:eastAsiaTheme="minorEastAsia"/>
          <w:smallCaps w:val="0"/>
          <w:noProof/>
          <w:sz w:val="22"/>
          <w:lang w:val="en-US" w:eastAsia="en-US" w:bidi="ar-SA"/>
        </w:rPr>
      </w:pPr>
      <w:hyperlink w:anchor="_Toc510272098" w:history="1">
        <w:r w:rsidR="00DD5550" w:rsidRPr="00485976">
          <w:rPr>
            <w:rStyle w:val="Hyperlink"/>
            <w:noProof/>
          </w:rPr>
          <w:t>Microsoft Kaizala Pro</w:t>
        </w:r>
        <w:r w:rsidR="00DD5550">
          <w:rPr>
            <w:noProof/>
            <w:webHidden/>
          </w:rPr>
          <w:tab/>
        </w:r>
        <w:r w:rsidR="00DD5550">
          <w:rPr>
            <w:noProof/>
            <w:webHidden/>
          </w:rPr>
          <w:fldChar w:fldCharType="begin"/>
        </w:r>
        <w:r w:rsidR="00DD5550">
          <w:rPr>
            <w:noProof/>
            <w:webHidden/>
          </w:rPr>
          <w:instrText xml:space="preserve"> PAGEREF _Toc510272098 \h </w:instrText>
        </w:r>
        <w:r w:rsidR="00DD5550">
          <w:rPr>
            <w:noProof/>
            <w:webHidden/>
          </w:rPr>
        </w:r>
        <w:r w:rsidR="00DD5550">
          <w:rPr>
            <w:noProof/>
            <w:webHidden/>
          </w:rPr>
          <w:fldChar w:fldCharType="separate"/>
        </w:r>
        <w:r w:rsidR="00DD5550">
          <w:rPr>
            <w:noProof/>
            <w:webHidden/>
          </w:rPr>
          <w:t>31</w:t>
        </w:r>
        <w:r w:rsidR="00DD5550">
          <w:rPr>
            <w:noProof/>
            <w:webHidden/>
          </w:rPr>
          <w:fldChar w:fldCharType="end"/>
        </w:r>
      </w:hyperlink>
    </w:p>
    <w:p w14:paraId="4A4A6AD1" w14:textId="5C53AC10" w:rsidR="00DD5550" w:rsidRDefault="00952163">
      <w:pPr>
        <w:pStyle w:val="TOC4"/>
        <w:rPr>
          <w:rFonts w:eastAsiaTheme="minorEastAsia"/>
          <w:smallCaps w:val="0"/>
          <w:noProof/>
          <w:sz w:val="22"/>
          <w:lang w:val="en-US" w:eastAsia="en-US" w:bidi="ar-SA"/>
        </w:rPr>
      </w:pPr>
      <w:hyperlink w:anchor="_Toc510272099" w:history="1">
        <w:r w:rsidR="00DD5550" w:rsidRPr="00485976">
          <w:rPr>
            <w:rStyle w:val="Hyperlink"/>
            <w:noProof/>
          </w:rPr>
          <w:t>Microsoft Learning</w:t>
        </w:r>
        <w:r w:rsidR="00DD5550">
          <w:rPr>
            <w:noProof/>
            <w:webHidden/>
          </w:rPr>
          <w:tab/>
        </w:r>
        <w:r w:rsidR="00DD5550">
          <w:rPr>
            <w:noProof/>
            <w:webHidden/>
          </w:rPr>
          <w:fldChar w:fldCharType="begin"/>
        </w:r>
        <w:r w:rsidR="00DD5550">
          <w:rPr>
            <w:noProof/>
            <w:webHidden/>
          </w:rPr>
          <w:instrText xml:space="preserve"> PAGEREF _Toc510272099 \h </w:instrText>
        </w:r>
        <w:r w:rsidR="00DD5550">
          <w:rPr>
            <w:noProof/>
            <w:webHidden/>
          </w:rPr>
        </w:r>
        <w:r w:rsidR="00DD5550">
          <w:rPr>
            <w:noProof/>
            <w:webHidden/>
          </w:rPr>
          <w:fldChar w:fldCharType="separate"/>
        </w:r>
        <w:r w:rsidR="00DD5550">
          <w:rPr>
            <w:noProof/>
            <w:webHidden/>
          </w:rPr>
          <w:t>31</w:t>
        </w:r>
        <w:r w:rsidR="00DD5550">
          <w:rPr>
            <w:noProof/>
            <w:webHidden/>
          </w:rPr>
          <w:fldChar w:fldCharType="end"/>
        </w:r>
      </w:hyperlink>
    </w:p>
    <w:p w14:paraId="23F0C392" w14:textId="0EEB29EF" w:rsidR="00DD5550" w:rsidRDefault="00952163">
      <w:pPr>
        <w:pStyle w:val="TOC4"/>
        <w:rPr>
          <w:rFonts w:eastAsiaTheme="minorEastAsia"/>
          <w:smallCaps w:val="0"/>
          <w:noProof/>
          <w:sz w:val="22"/>
          <w:lang w:val="en-US" w:eastAsia="en-US" w:bidi="ar-SA"/>
        </w:rPr>
      </w:pPr>
      <w:hyperlink w:anchor="_Toc510272100" w:history="1">
        <w:r w:rsidR="00DD5550" w:rsidRPr="00485976">
          <w:rPr>
            <w:rStyle w:val="Hyperlink"/>
            <w:noProof/>
          </w:rPr>
          <w:t>Minecraft: Education Edition</w:t>
        </w:r>
        <w:r w:rsidR="00DD5550">
          <w:rPr>
            <w:noProof/>
            <w:webHidden/>
          </w:rPr>
          <w:tab/>
        </w:r>
        <w:r w:rsidR="00DD5550">
          <w:rPr>
            <w:noProof/>
            <w:webHidden/>
          </w:rPr>
          <w:fldChar w:fldCharType="begin"/>
        </w:r>
        <w:r w:rsidR="00DD5550">
          <w:rPr>
            <w:noProof/>
            <w:webHidden/>
          </w:rPr>
          <w:instrText xml:space="preserve"> PAGEREF _Toc510272100 \h </w:instrText>
        </w:r>
        <w:r w:rsidR="00DD5550">
          <w:rPr>
            <w:noProof/>
            <w:webHidden/>
          </w:rPr>
        </w:r>
        <w:r w:rsidR="00DD5550">
          <w:rPr>
            <w:noProof/>
            <w:webHidden/>
          </w:rPr>
          <w:fldChar w:fldCharType="separate"/>
        </w:r>
        <w:r w:rsidR="00DD5550">
          <w:rPr>
            <w:noProof/>
            <w:webHidden/>
          </w:rPr>
          <w:t>31</w:t>
        </w:r>
        <w:r w:rsidR="00DD5550">
          <w:rPr>
            <w:noProof/>
            <w:webHidden/>
          </w:rPr>
          <w:fldChar w:fldCharType="end"/>
        </w:r>
      </w:hyperlink>
    </w:p>
    <w:p w14:paraId="668B843D" w14:textId="7DBE9684" w:rsidR="00DD5550" w:rsidRDefault="00952163">
      <w:pPr>
        <w:pStyle w:val="TOC4"/>
        <w:rPr>
          <w:rFonts w:eastAsiaTheme="minorEastAsia"/>
          <w:smallCaps w:val="0"/>
          <w:noProof/>
          <w:sz w:val="22"/>
          <w:lang w:val="en-US" w:eastAsia="en-US" w:bidi="ar-SA"/>
        </w:rPr>
      </w:pPr>
      <w:hyperlink w:anchor="_Toc510272101" w:history="1">
        <w:r w:rsidR="00DD5550" w:rsidRPr="00485976">
          <w:rPr>
            <w:rStyle w:val="Hyperlink"/>
            <w:noProof/>
          </w:rPr>
          <w:t>Office 365 Developer</w:t>
        </w:r>
        <w:r w:rsidR="00DD5550">
          <w:rPr>
            <w:noProof/>
            <w:webHidden/>
          </w:rPr>
          <w:tab/>
        </w:r>
        <w:r w:rsidR="00DD5550">
          <w:rPr>
            <w:noProof/>
            <w:webHidden/>
          </w:rPr>
          <w:fldChar w:fldCharType="begin"/>
        </w:r>
        <w:r w:rsidR="00DD5550">
          <w:rPr>
            <w:noProof/>
            <w:webHidden/>
          </w:rPr>
          <w:instrText xml:space="preserve"> PAGEREF _Toc510272101 \h </w:instrText>
        </w:r>
        <w:r w:rsidR="00DD5550">
          <w:rPr>
            <w:noProof/>
            <w:webHidden/>
          </w:rPr>
        </w:r>
        <w:r w:rsidR="00DD5550">
          <w:rPr>
            <w:noProof/>
            <w:webHidden/>
          </w:rPr>
          <w:fldChar w:fldCharType="separate"/>
        </w:r>
        <w:r w:rsidR="00DD5550">
          <w:rPr>
            <w:noProof/>
            <w:webHidden/>
          </w:rPr>
          <w:t>31</w:t>
        </w:r>
        <w:r w:rsidR="00DD5550">
          <w:rPr>
            <w:noProof/>
            <w:webHidden/>
          </w:rPr>
          <w:fldChar w:fldCharType="end"/>
        </w:r>
      </w:hyperlink>
    </w:p>
    <w:p w14:paraId="115D0DF3" w14:textId="53A65DF6" w:rsidR="00DD5550" w:rsidRDefault="00952163">
      <w:pPr>
        <w:pStyle w:val="TOC4"/>
        <w:rPr>
          <w:rFonts w:eastAsiaTheme="minorEastAsia"/>
          <w:smallCaps w:val="0"/>
          <w:noProof/>
          <w:sz w:val="22"/>
          <w:lang w:val="en-US" w:eastAsia="en-US" w:bidi="ar-SA"/>
        </w:rPr>
      </w:pPr>
      <w:hyperlink w:anchor="_Toc510272102" w:history="1">
        <w:r w:rsidR="00DD5550" w:rsidRPr="00485976">
          <w:rPr>
            <w:rStyle w:val="Hyperlink"/>
            <w:noProof/>
          </w:rPr>
          <w:t>Système d’exploitation Windows Desktop</w:t>
        </w:r>
        <w:r w:rsidR="00DD5550">
          <w:rPr>
            <w:noProof/>
            <w:webHidden/>
          </w:rPr>
          <w:tab/>
        </w:r>
        <w:r w:rsidR="00DD5550">
          <w:rPr>
            <w:noProof/>
            <w:webHidden/>
          </w:rPr>
          <w:fldChar w:fldCharType="begin"/>
        </w:r>
        <w:r w:rsidR="00DD5550">
          <w:rPr>
            <w:noProof/>
            <w:webHidden/>
          </w:rPr>
          <w:instrText xml:space="preserve"> PAGEREF _Toc510272102 \h </w:instrText>
        </w:r>
        <w:r w:rsidR="00DD5550">
          <w:rPr>
            <w:noProof/>
            <w:webHidden/>
          </w:rPr>
        </w:r>
        <w:r w:rsidR="00DD5550">
          <w:rPr>
            <w:noProof/>
            <w:webHidden/>
          </w:rPr>
          <w:fldChar w:fldCharType="separate"/>
        </w:r>
        <w:r w:rsidR="00DD5550">
          <w:rPr>
            <w:noProof/>
            <w:webHidden/>
          </w:rPr>
          <w:t>31</w:t>
        </w:r>
        <w:r w:rsidR="00DD5550">
          <w:rPr>
            <w:noProof/>
            <w:webHidden/>
          </w:rPr>
          <w:fldChar w:fldCharType="end"/>
        </w:r>
      </w:hyperlink>
    </w:p>
    <w:p w14:paraId="39ECEB6F" w14:textId="6DCDBF9F" w:rsidR="00DD5550" w:rsidRDefault="00952163">
      <w:pPr>
        <w:pStyle w:val="TOC1"/>
        <w:tabs>
          <w:tab w:val="right" w:leader="dot" w:pos="5030"/>
        </w:tabs>
        <w:rPr>
          <w:rFonts w:eastAsiaTheme="minorEastAsia"/>
          <w:b w:val="0"/>
          <w:caps w:val="0"/>
          <w:noProof/>
          <w:sz w:val="22"/>
          <w:lang w:val="en-US" w:eastAsia="en-US" w:bidi="ar-SA"/>
        </w:rPr>
      </w:pPr>
      <w:hyperlink w:anchor="_Toc510272103" w:history="1">
        <w:r w:rsidR="00DD5550" w:rsidRPr="00485976">
          <w:rPr>
            <w:rStyle w:val="Hyperlink"/>
            <w:noProof/>
          </w:rPr>
          <w:t>Annexe 1 – Notifications</w:t>
        </w:r>
        <w:r w:rsidR="00DD5550">
          <w:rPr>
            <w:noProof/>
            <w:webHidden/>
          </w:rPr>
          <w:tab/>
        </w:r>
        <w:r w:rsidR="00DD5550">
          <w:rPr>
            <w:noProof/>
            <w:webHidden/>
          </w:rPr>
          <w:fldChar w:fldCharType="begin"/>
        </w:r>
        <w:r w:rsidR="00DD5550">
          <w:rPr>
            <w:noProof/>
            <w:webHidden/>
          </w:rPr>
          <w:instrText xml:space="preserve"> PAGEREF _Toc510272103 \h </w:instrText>
        </w:r>
        <w:r w:rsidR="00DD5550">
          <w:rPr>
            <w:noProof/>
            <w:webHidden/>
          </w:rPr>
        </w:r>
        <w:r w:rsidR="00DD5550">
          <w:rPr>
            <w:noProof/>
            <w:webHidden/>
          </w:rPr>
          <w:fldChar w:fldCharType="separate"/>
        </w:r>
        <w:r w:rsidR="00DD5550">
          <w:rPr>
            <w:noProof/>
            <w:webHidden/>
          </w:rPr>
          <w:t>32</w:t>
        </w:r>
        <w:r w:rsidR="00DD5550">
          <w:rPr>
            <w:noProof/>
            <w:webHidden/>
          </w:rPr>
          <w:fldChar w:fldCharType="end"/>
        </w:r>
      </w:hyperlink>
    </w:p>
    <w:p w14:paraId="5110D817" w14:textId="69F678B1" w:rsidR="00DD5550" w:rsidRDefault="00952163">
      <w:pPr>
        <w:pStyle w:val="TOC3"/>
        <w:rPr>
          <w:rFonts w:eastAsiaTheme="minorEastAsia"/>
          <w:b w:val="0"/>
          <w:smallCaps w:val="0"/>
          <w:sz w:val="22"/>
          <w:lang w:val="en-US" w:eastAsia="en-US" w:bidi="ar-SA"/>
        </w:rPr>
      </w:pPr>
      <w:hyperlink w:anchor="_Toc510272104" w:history="1">
        <w:r w:rsidR="00DD5550" w:rsidRPr="00485976">
          <w:rPr>
            <w:rStyle w:val="Hyperlink"/>
          </w:rPr>
          <w:t>Bing Maps</w:t>
        </w:r>
        <w:r w:rsidR="00DD5550">
          <w:rPr>
            <w:webHidden/>
          </w:rPr>
          <w:tab/>
        </w:r>
        <w:r w:rsidR="00DD5550">
          <w:rPr>
            <w:webHidden/>
          </w:rPr>
          <w:fldChar w:fldCharType="begin"/>
        </w:r>
        <w:r w:rsidR="00DD5550">
          <w:rPr>
            <w:webHidden/>
          </w:rPr>
          <w:instrText xml:space="preserve"> PAGEREF _Toc510272104 \h </w:instrText>
        </w:r>
        <w:r w:rsidR="00DD5550">
          <w:rPr>
            <w:webHidden/>
          </w:rPr>
        </w:r>
        <w:r w:rsidR="00DD5550">
          <w:rPr>
            <w:webHidden/>
          </w:rPr>
          <w:fldChar w:fldCharType="separate"/>
        </w:r>
        <w:r w:rsidR="00DD5550">
          <w:rPr>
            <w:webHidden/>
          </w:rPr>
          <w:t>32</w:t>
        </w:r>
        <w:r w:rsidR="00DD5550">
          <w:rPr>
            <w:webHidden/>
          </w:rPr>
          <w:fldChar w:fldCharType="end"/>
        </w:r>
      </w:hyperlink>
    </w:p>
    <w:p w14:paraId="0E3ED13C" w14:textId="4FEA3872" w:rsidR="00DD5550" w:rsidRDefault="00952163">
      <w:pPr>
        <w:pStyle w:val="TOC3"/>
        <w:rPr>
          <w:rFonts w:eastAsiaTheme="minorEastAsia"/>
          <w:b w:val="0"/>
          <w:smallCaps w:val="0"/>
          <w:sz w:val="22"/>
          <w:lang w:val="en-US" w:eastAsia="en-US" w:bidi="ar-SA"/>
        </w:rPr>
      </w:pPr>
      <w:hyperlink w:anchor="_Toc510272105" w:history="1">
        <w:r w:rsidR="00DD5550" w:rsidRPr="00485976">
          <w:rPr>
            <w:rStyle w:val="Hyperlink"/>
          </w:rPr>
          <w:t>Services Professionnels</w:t>
        </w:r>
        <w:r w:rsidR="00DD5550">
          <w:rPr>
            <w:webHidden/>
          </w:rPr>
          <w:tab/>
        </w:r>
        <w:r w:rsidR="00DD5550">
          <w:rPr>
            <w:webHidden/>
          </w:rPr>
          <w:fldChar w:fldCharType="begin"/>
        </w:r>
        <w:r w:rsidR="00DD5550">
          <w:rPr>
            <w:webHidden/>
          </w:rPr>
          <w:instrText xml:space="preserve"> PAGEREF _Toc510272105 \h </w:instrText>
        </w:r>
        <w:r w:rsidR="00DD5550">
          <w:rPr>
            <w:webHidden/>
          </w:rPr>
        </w:r>
        <w:r w:rsidR="00DD5550">
          <w:rPr>
            <w:webHidden/>
          </w:rPr>
          <w:fldChar w:fldCharType="separate"/>
        </w:r>
        <w:r w:rsidR="00DD5550">
          <w:rPr>
            <w:webHidden/>
          </w:rPr>
          <w:t>32</w:t>
        </w:r>
        <w:r w:rsidR="00DD5550">
          <w:rPr>
            <w:webHidden/>
          </w:rPr>
          <w:fldChar w:fldCharType="end"/>
        </w:r>
      </w:hyperlink>
    </w:p>
    <w:p w14:paraId="1AEDAD56" w14:textId="2C31F289" w:rsidR="00DD5550" w:rsidRDefault="00952163">
      <w:pPr>
        <w:pStyle w:val="TOC3"/>
        <w:rPr>
          <w:rFonts w:eastAsiaTheme="minorEastAsia"/>
          <w:b w:val="0"/>
          <w:smallCaps w:val="0"/>
          <w:sz w:val="22"/>
          <w:lang w:val="en-US" w:eastAsia="en-US" w:bidi="ar-SA"/>
        </w:rPr>
      </w:pPr>
      <w:hyperlink w:anchor="_Toc510272106" w:history="1">
        <w:r w:rsidR="00DD5550" w:rsidRPr="00485976">
          <w:rPr>
            <w:rStyle w:val="Hyperlink"/>
          </w:rPr>
          <w:t>Avertissement relatif à l'encodage H.265/HEVC Azure Media Services</w:t>
        </w:r>
        <w:r w:rsidR="00DD5550">
          <w:rPr>
            <w:webHidden/>
          </w:rPr>
          <w:tab/>
        </w:r>
        <w:r w:rsidR="00DD5550">
          <w:rPr>
            <w:webHidden/>
          </w:rPr>
          <w:fldChar w:fldCharType="begin"/>
        </w:r>
        <w:r w:rsidR="00DD5550">
          <w:rPr>
            <w:webHidden/>
          </w:rPr>
          <w:instrText xml:space="preserve"> PAGEREF _Toc510272106 \h </w:instrText>
        </w:r>
        <w:r w:rsidR="00DD5550">
          <w:rPr>
            <w:webHidden/>
          </w:rPr>
        </w:r>
        <w:r w:rsidR="00DD5550">
          <w:rPr>
            <w:webHidden/>
          </w:rPr>
          <w:fldChar w:fldCharType="separate"/>
        </w:r>
        <w:r w:rsidR="00DD5550">
          <w:rPr>
            <w:webHidden/>
          </w:rPr>
          <w:t>34</w:t>
        </w:r>
        <w:r w:rsidR="00DD5550">
          <w:rPr>
            <w:webHidden/>
          </w:rPr>
          <w:fldChar w:fldCharType="end"/>
        </w:r>
      </w:hyperlink>
    </w:p>
    <w:p w14:paraId="2B1F7B1C" w14:textId="4FA87A90" w:rsidR="00DD5550" w:rsidRDefault="00952163">
      <w:pPr>
        <w:pStyle w:val="TOC3"/>
        <w:rPr>
          <w:rFonts w:eastAsiaTheme="minorEastAsia"/>
          <w:b w:val="0"/>
          <w:smallCaps w:val="0"/>
          <w:sz w:val="22"/>
          <w:lang w:val="en-US" w:eastAsia="en-US" w:bidi="ar-SA"/>
        </w:rPr>
      </w:pPr>
      <w:hyperlink w:anchor="_Toc510272107" w:history="1">
        <w:r w:rsidR="00DD5550" w:rsidRPr="00485976">
          <w:rPr>
            <w:rStyle w:val="Hyperlink"/>
          </w:rPr>
          <w:t>Avertissement relatif à Adobe Flash Player</w:t>
        </w:r>
        <w:r w:rsidR="00DD5550">
          <w:rPr>
            <w:webHidden/>
          </w:rPr>
          <w:tab/>
        </w:r>
        <w:r w:rsidR="00DD5550">
          <w:rPr>
            <w:webHidden/>
          </w:rPr>
          <w:fldChar w:fldCharType="begin"/>
        </w:r>
        <w:r w:rsidR="00DD5550">
          <w:rPr>
            <w:webHidden/>
          </w:rPr>
          <w:instrText xml:space="preserve"> PAGEREF _Toc510272107 \h </w:instrText>
        </w:r>
        <w:r w:rsidR="00DD5550">
          <w:rPr>
            <w:webHidden/>
          </w:rPr>
        </w:r>
        <w:r w:rsidR="00DD5550">
          <w:rPr>
            <w:webHidden/>
          </w:rPr>
          <w:fldChar w:fldCharType="separate"/>
        </w:r>
        <w:r w:rsidR="00DD5550">
          <w:rPr>
            <w:webHidden/>
          </w:rPr>
          <w:t>34</w:t>
        </w:r>
        <w:r w:rsidR="00DD5550">
          <w:rPr>
            <w:webHidden/>
          </w:rPr>
          <w:fldChar w:fldCharType="end"/>
        </w:r>
      </w:hyperlink>
    </w:p>
    <w:p w14:paraId="71C2A3DB" w14:textId="4388DF32" w:rsidR="00DD5550" w:rsidRDefault="00952163">
      <w:pPr>
        <w:pStyle w:val="TOC3"/>
        <w:rPr>
          <w:rFonts w:eastAsiaTheme="minorEastAsia"/>
          <w:b w:val="0"/>
          <w:smallCaps w:val="0"/>
          <w:sz w:val="22"/>
          <w:lang w:val="en-US" w:eastAsia="en-US" w:bidi="ar-SA"/>
        </w:rPr>
      </w:pPr>
      <w:hyperlink w:anchor="_Toc510272108" w:history="1">
        <w:r w:rsidR="00DD5550" w:rsidRPr="00485976">
          <w:rPr>
            <w:rStyle w:val="Hyperlink"/>
          </w:rPr>
          <w:t>Avertissement relatif aux normes visuelles H.264/AVC et MPEG-4 Part 2 et aux normes vidéo VC-1 et MPEG-2</w:t>
        </w:r>
        <w:r w:rsidR="00DD5550">
          <w:rPr>
            <w:webHidden/>
          </w:rPr>
          <w:tab/>
        </w:r>
        <w:r w:rsidR="00DD5550">
          <w:rPr>
            <w:webHidden/>
          </w:rPr>
          <w:fldChar w:fldCharType="begin"/>
        </w:r>
        <w:r w:rsidR="00DD5550">
          <w:rPr>
            <w:webHidden/>
          </w:rPr>
          <w:instrText xml:space="preserve"> PAGEREF _Toc510272108 \h </w:instrText>
        </w:r>
        <w:r w:rsidR="00DD5550">
          <w:rPr>
            <w:webHidden/>
          </w:rPr>
        </w:r>
        <w:r w:rsidR="00DD5550">
          <w:rPr>
            <w:webHidden/>
          </w:rPr>
          <w:fldChar w:fldCharType="separate"/>
        </w:r>
        <w:r w:rsidR="00DD5550">
          <w:rPr>
            <w:webHidden/>
          </w:rPr>
          <w:t>35</w:t>
        </w:r>
        <w:r w:rsidR="00DD5550">
          <w:rPr>
            <w:webHidden/>
          </w:rPr>
          <w:fldChar w:fldCharType="end"/>
        </w:r>
      </w:hyperlink>
    </w:p>
    <w:p w14:paraId="5314FBB9" w14:textId="480E9B85" w:rsidR="00DD5550" w:rsidRDefault="00952163">
      <w:pPr>
        <w:pStyle w:val="TOC1"/>
        <w:tabs>
          <w:tab w:val="right" w:leader="dot" w:pos="5030"/>
        </w:tabs>
        <w:rPr>
          <w:rFonts w:eastAsiaTheme="minorEastAsia"/>
          <w:b w:val="0"/>
          <w:caps w:val="0"/>
          <w:noProof/>
          <w:sz w:val="22"/>
          <w:lang w:val="en-US" w:eastAsia="en-US" w:bidi="ar-SA"/>
        </w:rPr>
      </w:pPr>
      <w:hyperlink w:anchor="_Toc510272109" w:history="1">
        <w:r w:rsidR="00DD5550" w:rsidRPr="00485976">
          <w:rPr>
            <w:rStyle w:val="Hyperlink"/>
            <w:noProof/>
          </w:rPr>
          <w:t>Annexe 2 - Suites de Licences d’Abonnement</w:t>
        </w:r>
        <w:r w:rsidR="00DD5550">
          <w:rPr>
            <w:noProof/>
            <w:webHidden/>
          </w:rPr>
          <w:tab/>
        </w:r>
        <w:r w:rsidR="00DD5550">
          <w:rPr>
            <w:noProof/>
            <w:webHidden/>
          </w:rPr>
          <w:fldChar w:fldCharType="begin"/>
        </w:r>
        <w:r w:rsidR="00DD5550">
          <w:rPr>
            <w:noProof/>
            <w:webHidden/>
          </w:rPr>
          <w:instrText xml:space="preserve"> PAGEREF _Toc510272109 \h </w:instrText>
        </w:r>
        <w:r w:rsidR="00DD5550">
          <w:rPr>
            <w:noProof/>
            <w:webHidden/>
          </w:rPr>
        </w:r>
        <w:r w:rsidR="00DD5550">
          <w:rPr>
            <w:noProof/>
            <w:webHidden/>
          </w:rPr>
          <w:fldChar w:fldCharType="separate"/>
        </w:r>
        <w:r w:rsidR="00DD5550">
          <w:rPr>
            <w:noProof/>
            <w:webHidden/>
          </w:rPr>
          <w:t>36</w:t>
        </w:r>
        <w:r w:rsidR="00DD5550">
          <w:rPr>
            <w:noProof/>
            <w:webHidden/>
          </w:rPr>
          <w:fldChar w:fldCharType="end"/>
        </w:r>
      </w:hyperlink>
    </w:p>
    <w:p w14:paraId="6709C916" w14:textId="2094A88A" w:rsidR="00DD5550" w:rsidRDefault="00952163">
      <w:pPr>
        <w:pStyle w:val="TOC3"/>
        <w:rPr>
          <w:rFonts w:eastAsiaTheme="minorEastAsia"/>
          <w:b w:val="0"/>
          <w:smallCaps w:val="0"/>
          <w:sz w:val="22"/>
          <w:lang w:val="en-US" w:eastAsia="en-US" w:bidi="ar-SA"/>
        </w:rPr>
      </w:pPr>
      <w:hyperlink w:anchor="_Toc510272110" w:history="1">
        <w:r w:rsidR="00DD5550" w:rsidRPr="00485976">
          <w:rPr>
            <w:rStyle w:val="Hyperlink"/>
          </w:rPr>
          <w:t>Secteur Public</w:t>
        </w:r>
        <w:r w:rsidR="00DD5550">
          <w:rPr>
            <w:webHidden/>
          </w:rPr>
          <w:tab/>
        </w:r>
        <w:r w:rsidR="00DD5550">
          <w:rPr>
            <w:webHidden/>
          </w:rPr>
          <w:fldChar w:fldCharType="begin"/>
        </w:r>
        <w:r w:rsidR="00DD5550">
          <w:rPr>
            <w:webHidden/>
          </w:rPr>
          <w:instrText xml:space="preserve"> PAGEREF _Toc510272110 \h </w:instrText>
        </w:r>
        <w:r w:rsidR="00DD5550">
          <w:rPr>
            <w:webHidden/>
          </w:rPr>
        </w:r>
        <w:r w:rsidR="00DD5550">
          <w:rPr>
            <w:webHidden/>
          </w:rPr>
          <w:fldChar w:fldCharType="separate"/>
        </w:r>
        <w:r w:rsidR="00DD5550">
          <w:rPr>
            <w:webHidden/>
          </w:rPr>
          <w:t>37</w:t>
        </w:r>
        <w:r w:rsidR="00DD5550">
          <w:rPr>
            <w:webHidden/>
          </w:rPr>
          <w:fldChar w:fldCharType="end"/>
        </w:r>
      </w:hyperlink>
    </w:p>
    <w:p w14:paraId="7D744BDF" w14:textId="3DA88E82" w:rsidR="00DD5550" w:rsidRDefault="00952163">
      <w:pPr>
        <w:pStyle w:val="TOC1"/>
        <w:tabs>
          <w:tab w:val="right" w:leader="dot" w:pos="5030"/>
        </w:tabs>
        <w:rPr>
          <w:rFonts w:eastAsiaTheme="minorEastAsia"/>
          <w:b w:val="0"/>
          <w:caps w:val="0"/>
          <w:noProof/>
          <w:sz w:val="22"/>
          <w:lang w:val="en-US" w:eastAsia="en-US" w:bidi="ar-SA"/>
        </w:rPr>
      </w:pPr>
      <w:hyperlink w:anchor="_Toc510272111" w:history="1">
        <w:r w:rsidR="00DD5550" w:rsidRPr="00485976">
          <w:rPr>
            <w:rStyle w:val="Hyperlink"/>
            <w:noProof/>
          </w:rPr>
          <w:t>Annexe 3 – Clauses Contractuelles Types (Opérateurs de traitement)</w:t>
        </w:r>
        <w:r w:rsidR="00DD5550">
          <w:rPr>
            <w:noProof/>
            <w:webHidden/>
          </w:rPr>
          <w:tab/>
        </w:r>
        <w:r w:rsidR="00DD5550">
          <w:rPr>
            <w:noProof/>
            <w:webHidden/>
          </w:rPr>
          <w:fldChar w:fldCharType="begin"/>
        </w:r>
        <w:r w:rsidR="00DD5550">
          <w:rPr>
            <w:noProof/>
            <w:webHidden/>
          </w:rPr>
          <w:instrText xml:space="preserve"> PAGEREF _Toc510272111 \h </w:instrText>
        </w:r>
        <w:r w:rsidR="00DD5550">
          <w:rPr>
            <w:noProof/>
            <w:webHidden/>
          </w:rPr>
        </w:r>
        <w:r w:rsidR="00DD5550">
          <w:rPr>
            <w:noProof/>
            <w:webHidden/>
          </w:rPr>
          <w:fldChar w:fldCharType="separate"/>
        </w:r>
        <w:r w:rsidR="00DD5550">
          <w:rPr>
            <w:noProof/>
            <w:webHidden/>
          </w:rPr>
          <w:t>38</w:t>
        </w:r>
        <w:r w:rsidR="00DD5550">
          <w:rPr>
            <w:noProof/>
            <w:webHidden/>
          </w:rPr>
          <w:fldChar w:fldCharType="end"/>
        </w:r>
      </w:hyperlink>
    </w:p>
    <w:p w14:paraId="718FA604" w14:textId="011BF6F8" w:rsidR="00DD5550" w:rsidRDefault="00952163">
      <w:pPr>
        <w:pStyle w:val="TOC1"/>
        <w:tabs>
          <w:tab w:val="right" w:leader="dot" w:pos="5030"/>
        </w:tabs>
        <w:rPr>
          <w:rFonts w:eastAsiaTheme="minorEastAsia"/>
          <w:b w:val="0"/>
          <w:caps w:val="0"/>
          <w:noProof/>
          <w:sz w:val="22"/>
          <w:lang w:val="en-US" w:eastAsia="en-US" w:bidi="ar-SA"/>
        </w:rPr>
      </w:pPr>
      <w:hyperlink w:anchor="_Toc510272112" w:history="1">
        <w:r w:rsidR="00DD5550" w:rsidRPr="00485976">
          <w:rPr>
            <w:rStyle w:val="Hyperlink"/>
            <w:noProof/>
          </w:rPr>
          <w:t>Annexe 4 – Conditions du Règlement général sur la protection des données de l’Union européenne</w:t>
        </w:r>
        <w:r w:rsidR="00DD5550">
          <w:rPr>
            <w:noProof/>
            <w:webHidden/>
          </w:rPr>
          <w:tab/>
        </w:r>
        <w:r w:rsidR="00DD5550">
          <w:rPr>
            <w:noProof/>
            <w:webHidden/>
          </w:rPr>
          <w:fldChar w:fldCharType="begin"/>
        </w:r>
        <w:r w:rsidR="00DD5550">
          <w:rPr>
            <w:noProof/>
            <w:webHidden/>
          </w:rPr>
          <w:instrText xml:space="preserve"> PAGEREF _Toc510272112 \h </w:instrText>
        </w:r>
        <w:r w:rsidR="00DD5550">
          <w:rPr>
            <w:noProof/>
            <w:webHidden/>
          </w:rPr>
        </w:r>
        <w:r w:rsidR="00DD5550">
          <w:rPr>
            <w:noProof/>
            <w:webHidden/>
          </w:rPr>
          <w:fldChar w:fldCharType="separate"/>
        </w:r>
        <w:r w:rsidR="00DD5550">
          <w:rPr>
            <w:noProof/>
            <w:webHidden/>
          </w:rPr>
          <w:t>45</w:t>
        </w:r>
        <w:r w:rsidR="00DD5550">
          <w:rPr>
            <w:noProof/>
            <w:webHidden/>
          </w:rPr>
          <w:fldChar w:fldCharType="end"/>
        </w:r>
      </w:hyperlink>
    </w:p>
    <w:p w14:paraId="092C9288" w14:textId="4984BD7F" w:rsidR="004D27A6" w:rsidRPr="00690C65" w:rsidRDefault="00A430D3" w:rsidP="00A914BF">
      <w:pPr>
        <w:pStyle w:val="ProductList-Body"/>
      </w:pPr>
      <w:r w:rsidRPr="00196121">
        <w:rPr>
          <w:rFonts w:cstheme="minorHAnsi"/>
        </w:rPr>
        <w:fldChar w:fldCharType="end"/>
      </w:r>
    </w:p>
    <w:p w14:paraId="1F4D8F63" w14:textId="77777777" w:rsidR="004D27A6" w:rsidRDefault="004D27A6" w:rsidP="00A914BF">
      <w:pPr>
        <w:pStyle w:val="ProductList-Body"/>
        <w:sectPr w:rsidR="004D27A6" w:rsidSect="008B6D3E">
          <w:type w:val="continuous"/>
          <w:pgSz w:w="12240" w:h="15840"/>
          <w:pgMar w:top="1440" w:right="720" w:bottom="1440" w:left="720" w:header="720" w:footer="720" w:gutter="0"/>
          <w:cols w:num="2" w:space="720"/>
          <w:docGrid w:linePitch="360"/>
        </w:sectPr>
      </w:pPr>
    </w:p>
    <w:p w14:paraId="1775C3B0" w14:textId="77777777" w:rsidR="00CD3005" w:rsidRDefault="00CD3005" w:rsidP="00CD3005">
      <w:pPr>
        <w:pStyle w:val="ProductList-SectionHeading"/>
        <w:outlineLvl w:val="0"/>
      </w:pPr>
      <w:bookmarkStart w:id="3" w:name="Introduction"/>
      <w:bookmarkStart w:id="4" w:name="_Toc507768531"/>
      <w:bookmarkStart w:id="5" w:name="_Toc507239485"/>
      <w:bookmarkStart w:id="6" w:name="_Toc510272040"/>
      <w:bookmarkStart w:id="7" w:name="_Toc378147615"/>
      <w:bookmarkStart w:id="8" w:name="_Toc378151517"/>
      <w:bookmarkStart w:id="9" w:name="_Toc379797094"/>
      <w:bookmarkStart w:id="10" w:name="_Toc380513120"/>
      <w:bookmarkStart w:id="11" w:name="_Toc380655159"/>
      <w:bookmarkStart w:id="12" w:name="_Toc383415077"/>
      <w:r>
        <w:t>Introduction</w:t>
      </w:r>
      <w:bookmarkEnd w:id="3"/>
      <w:bookmarkEnd w:id="4"/>
      <w:bookmarkEnd w:id="5"/>
      <w:bookmarkEnd w:id="6"/>
    </w:p>
    <w:p w14:paraId="1BE10670" w14:textId="77777777" w:rsidR="00CD3005" w:rsidRDefault="00CD3005" w:rsidP="00CD3005">
      <w:pPr>
        <w:pStyle w:val="ProductList-Body"/>
        <w:spacing w:after="240"/>
      </w:pPr>
      <w:r>
        <w:t>Les parties conviennent que les présentes Conditions des Services en Ligne régissent l’utilisation des Services en Ligne par le Client et énoncent leurs obligations en ce qui concerne le traitement et la sécurité des Données du Client et des Données à Caractère Personnel par les Services en Ligne.</w:t>
      </w:r>
      <w:r>
        <w:rPr>
          <w:sz w:val="22"/>
        </w:rPr>
        <w:t xml:space="preserve"> </w:t>
      </w:r>
      <w:r>
        <w:t>Les parties conviennent également que, sauf s’il existe un contrat de Prestations de Services Professionnels distinct, les présentes Conditions des Services en Ligne régissent la prestation des Services Professionnels ainsi que le traitement et la sécurité des Données de Support et des Données à Caractère Personnel dans le cadre de cette prestation. Des conditions distinctes, et notamment des conditions différentes concernant la protection des données à caractère personnel et la sécurité, régissent l’utilisation par le Client de Produits Non Fournis par Microsoft (tels que définis ci-dessous).</w:t>
      </w:r>
    </w:p>
    <w:p w14:paraId="22C0C5D0" w14:textId="77777777" w:rsidR="00CD3005" w:rsidRDefault="00CD3005" w:rsidP="00CD3005">
      <w:pPr>
        <w:pStyle w:val="ProductList-SubSubSectionHeading"/>
        <w:outlineLvl w:val="1"/>
      </w:pPr>
      <w:bookmarkStart w:id="13" w:name="_Toc507768532"/>
      <w:bookmarkStart w:id="14" w:name="_Toc510272041"/>
      <w:r>
        <w:t>Contrats de Niveau de Service</w:t>
      </w:r>
      <w:bookmarkEnd w:id="13"/>
      <w:bookmarkEnd w:id="14"/>
    </w:p>
    <w:p w14:paraId="58718F35" w14:textId="77777777" w:rsidR="00CD3005" w:rsidRDefault="00CD3005" w:rsidP="00CD3005">
      <w:pPr>
        <w:pStyle w:val="ProductList-Body"/>
      </w:pPr>
      <w:r>
        <w:t xml:space="preserve">Il existe un Contrat de Niveau de Service (SLA) pour la plupart des Services en Ligne. Pour obtenir de plus amples informations concernant les SLA des Services en Ligne, consultez la page </w:t>
      </w:r>
      <w:hyperlink r:id="rId15" w:history="1">
        <w:r>
          <w:rPr>
            <w:rStyle w:val="Hyperlink"/>
          </w:rPr>
          <w:t>http://microsoft.com/licensing/contracts</w:t>
        </w:r>
      </w:hyperlink>
      <w:r>
        <w:t>.</w:t>
      </w:r>
    </w:p>
    <w:p w14:paraId="178FCB82" w14:textId="77777777" w:rsidR="00CD3005" w:rsidRDefault="00CD3005" w:rsidP="00CD3005">
      <w:pPr>
        <w:pStyle w:val="ProductList-Body"/>
      </w:pPr>
    </w:p>
    <w:p w14:paraId="027EF93F" w14:textId="77777777" w:rsidR="00CD3005" w:rsidRDefault="00CD3005" w:rsidP="00CD3005">
      <w:pPr>
        <w:pStyle w:val="ProductList-SubSubSectionHeading"/>
        <w:outlineLvl w:val="1"/>
      </w:pPr>
      <w:bookmarkStart w:id="15" w:name="_Toc507768533"/>
      <w:bookmarkStart w:id="16" w:name="_Toc510272042"/>
      <w:r>
        <w:t>Conditions des Services en Ligne et Mises à jour applicables</w:t>
      </w:r>
      <w:bookmarkEnd w:id="15"/>
      <w:bookmarkEnd w:id="16"/>
    </w:p>
    <w:p w14:paraId="5C2C9025" w14:textId="77777777" w:rsidR="00CD3005" w:rsidRPr="00E47CD3" w:rsidRDefault="00CD3005" w:rsidP="00CD3005">
      <w:pPr>
        <w:pStyle w:val="ProductList-Body"/>
      </w:pPr>
      <w:r>
        <w:t>Lorsque le Client renouvelle ou souscrit un nouvel abonnement à un Service en Ligne, les Conditions des Services en Ligne alors en vigueur s’appliquent et restent inchangées pendant la durée de l’abonnement du Client au Service en Ligne en question. Lorsque Microsoft introduit des fonctionnalités, suppléments ou logiciels associés nouveaux (qui n’étaient pas précédemment inclus dans l’abonnement), Microsoft peut définir des conditions ou mettre à jour les Conditions des Services en Ligne s’appliquant à l’utilisation par le Client de ces fonctionnalités, suppléments ou logiciels associés.</w:t>
      </w:r>
    </w:p>
    <w:p w14:paraId="34A2C65E" w14:textId="77777777" w:rsidR="00CD3005" w:rsidRPr="00E47CD3" w:rsidRDefault="00CD3005" w:rsidP="00CD3005">
      <w:pPr>
        <w:pStyle w:val="ProductList-Body"/>
      </w:pPr>
    </w:p>
    <w:p w14:paraId="63A0D658" w14:textId="77777777" w:rsidR="00CD3005" w:rsidRDefault="00CD3005" w:rsidP="00CD3005">
      <w:pPr>
        <w:pStyle w:val="ProductList-SubSubSectionHeading"/>
        <w:outlineLvl w:val="1"/>
      </w:pPr>
      <w:bookmarkStart w:id="17" w:name="_Toc507768534"/>
      <w:bookmarkStart w:id="18" w:name="_Toc510272043"/>
      <w:r>
        <w:t>Notifications électroniques</w:t>
      </w:r>
      <w:bookmarkEnd w:id="17"/>
      <w:bookmarkEnd w:id="18"/>
    </w:p>
    <w:p w14:paraId="2C4BD1C6" w14:textId="77777777" w:rsidR="00CD3005" w:rsidRDefault="00CD3005" w:rsidP="00CD3005">
      <w:pPr>
        <w:pStyle w:val="ProductList-Body"/>
      </w:pPr>
      <w:r>
        <w:t xml:space="preserve">Microsoft peut fournir au Client des informations et des notifications électroniques sur les Services en Ligne par courrier électronique, via le portail des Services en Ligne ou par l’intermédiaire d’un site Web désigné par Microsoft. Une notification est envoyée à la date de mise à disposition de ces informations par Microsoft. </w:t>
      </w:r>
    </w:p>
    <w:p w14:paraId="73BB70AB" w14:textId="77777777" w:rsidR="00CD3005" w:rsidRDefault="00CD3005" w:rsidP="00CD3005">
      <w:pPr>
        <w:pStyle w:val="ProductList-Body"/>
      </w:pPr>
    </w:p>
    <w:p w14:paraId="78DE44DB" w14:textId="77777777" w:rsidR="00CD3005" w:rsidRDefault="00CD3005" w:rsidP="00CD3005">
      <w:pPr>
        <w:pStyle w:val="ProductList-SubSubSectionHeading"/>
        <w:outlineLvl w:val="1"/>
      </w:pPr>
      <w:bookmarkStart w:id="19" w:name="_Toc507768535"/>
      <w:bookmarkStart w:id="20" w:name="_Toc507239486"/>
      <w:bookmarkStart w:id="21" w:name="_Toc510272044"/>
      <w:r>
        <w:t>Versions antérieures</w:t>
      </w:r>
      <w:bookmarkEnd w:id="19"/>
      <w:bookmarkEnd w:id="20"/>
      <w:bookmarkEnd w:id="21"/>
    </w:p>
    <w:p w14:paraId="020485C4" w14:textId="77777777" w:rsidR="00CD3005" w:rsidRDefault="00CD3005" w:rsidP="00CD3005">
      <w:pPr>
        <w:pStyle w:val="ProductList-Body"/>
      </w:pPr>
      <w:r>
        <w:t xml:space="preserve">Les Conditions des Services en Ligne définissent les conditions applicables aux Services en Ligne actuellement disponibles. Pour les versions antérieures des Conditions des Services en Ligne, le Client peut consulter la page </w:t>
      </w:r>
      <w:hyperlink r:id="rId16" w:history="1">
        <w:r>
          <w:rPr>
            <w:rStyle w:val="Hyperlink"/>
          </w:rPr>
          <w:t>http://go.microsoft.com/?linkid=9840733</w:t>
        </w:r>
      </w:hyperlink>
      <w:r>
        <w:t xml:space="preserve"> ou contacter son revendeur ou Responsable de Compte Microsoft.</w:t>
      </w:r>
    </w:p>
    <w:p w14:paraId="028C5B97" w14:textId="77777777" w:rsidR="00CD3005" w:rsidRDefault="00CD3005" w:rsidP="00CD3005">
      <w:pPr>
        <w:pStyle w:val="ProductList-Body"/>
      </w:pPr>
    </w:p>
    <w:p w14:paraId="5DA269DA" w14:textId="77777777" w:rsidR="00CD3005" w:rsidRDefault="00CD3005" w:rsidP="00CD3005">
      <w:pPr>
        <w:pStyle w:val="ProductList-Offering1Heading"/>
      </w:pPr>
      <w:bookmarkStart w:id="22" w:name="_Toc507768536"/>
      <w:bookmarkStart w:id="23" w:name="_Toc505767596"/>
      <w:bookmarkStart w:id="24" w:name="_Toc507239487"/>
      <w:bookmarkStart w:id="25" w:name="_Toc510272045"/>
      <w:r>
        <w:t>Clarifications et Synthèse des Modifications apportées</w:t>
      </w:r>
      <w:bookmarkEnd w:id="22"/>
      <w:bookmarkEnd w:id="23"/>
      <w:bookmarkEnd w:id="24"/>
      <w:bookmarkEnd w:id="25"/>
    </w:p>
    <w:tbl>
      <w:tblPr>
        <w:tblStyle w:val="TableGrid"/>
        <w:tblW w:w="0" w:type="auto"/>
        <w:tblLook w:val="04A0" w:firstRow="1" w:lastRow="0" w:firstColumn="1" w:lastColumn="0" w:noHBand="0" w:noVBand="1"/>
      </w:tblPr>
      <w:tblGrid>
        <w:gridCol w:w="5395"/>
        <w:gridCol w:w="5395"/>
      </w:tblGrid>
      <w:tr w:rsidR="00CD3005" w:rsidRPr="00AD6DB4" w14:paraId="397DE1BE" w14:textId="77777777" w:rsidTr="00CD3005">
        <w:trPr>
          <w:tblHeader/>
        </w:trPr>
        <w:tc>
          <w:tcPr>
            <w:tcW w:w="5395" w:type="dxa"/>
            <w:shd w:val="clear" w:color="auto" w:fill="0072C6"/>
          </w:tcPr>
          <w:p w14:paraId="3AC3B14C" w14:textId="77777777" w:rsidR="00CD3005" w:rsidRPr="00231971" w:rsidRDefault="00CD3005" w:rsidP="00CD3005">
            <w:pPr>
              <w:pStyle w:val="ProductList-Body"/>
              <w:spacing w:before="20" w:after="20"/>
              <w:rPr>
                <w:color w:val="FFFFFF" w:themeColor="background1"/>
                <w:sz w:val="16"/>
                <w:szCs w:val="16"/>
              </w:rPr>
            </w:pPr>
            <w:r>
              <w:rPr>
                <w:color w:val="FFFFFF" w:themeColor="background1"/>
                <w:sz w:val="16"/>
                <w:szCs w:val="16"/>
              </w:rPr>
              <w:t>Ajouts</w:t>
            </w:r>
          </w:p>
        </w:tc>
        <w:tc>
          <w:tcPr>
            <w:tcW w:w="5395" w:type="dxa"/>
            <w:shd w:val="clear" w:color="auto" w:fill="0072C6"/>
          </w:tcPr>
          <w:p w14:paraId="00759265" w14:textId="77777777" w:rsidR="00CD3005" w:rsidRPr="00231971" w:rsidRDefault="00CD3005" w:rsidP="00CD3005">
            <w:pPr>
              <w:pStyle w:val="ProductList-Body"/>
              <w:spacing w:before="20" w:after="20"/>
              <w:rPr>
                <w:color w:val="FFFFFF" w:themeColor="background1"/>
                <w:sz w:val="16"/>
                <w:szCs w:val="16"/>
              </w:rPr>
            </w:pPr>
            <w:r>
              <w:rPr>
                <w:color w:val="FFFFFF" w:themeColor="background1"/>
                <w:sz w:val="16"/>
                <w:szCs w:val="16"/>
              </w:rPr>
              <w:t>Suppressions</w:t>
            </w:r>
          </w:p>
        </w:tc>
      </w:tr>
      <w:tr w:rsidR="00CD3005" w14:paraId="5B2F94E9" w14:textId="77777777" w:rsidTr="00CD3005">
        <w:tc>
          <w:tcPr>
            <w:tcW w:w="5395" w:type="dxa"/>
            <w:vAlign w:val="bottom"/>
          </w:tcPr>
          <w:p w14:paraId="2D4A0094" w14:textId="77777777" w:rsidR="00CD3005" w:rsidRPr="004D0AF6" w:rsidRDefault="00CD3005" w:rsidP="00CD3005">
            <w:pPr>
              <w:pStyle w:val="ProductList-Body"/>
            </w:pPr>
            <w:r>
              <w:rPr>
                <w:rFonts w:asciiTheme="majorHAnsi" w:hAnsiTheme="majorHAnsi"/>
                <w:sz w:val="16"/>
                <w:szCs w:val="16"/>
              </w:rPr>
              <w:t>Microsoft Dynamics 365 Business Central Essentials</w:t>
            </w:r>
          </w:p>
        </w:tc>
        <w:tc>
          <w:tcPr>
            <w:tcW w:w="5395" w:type="dxa"/>
            <w:vAlign w:val="bottom"/>
          </w:tcPr>
          <w:p w14:paraId="0B0508CF" w14:textId="77777777" w:rsidR="00CD3005" w:rsidRPr="003E0686" w:rsidRDefault="00CD3005" w:rsidP="00CD3005">
            <w:pPr>
              <w:pStyle w:val="ProductList-Body"/>
            </w:pPr>
          </w:p>
        </w:tc>
      </w:tr>
      <w:tr w:rsidR="00CD3005" w14:paraId="586C5725" w14:textId="77777777" w:rsidTr="00CD3005">
        <w:tc>
          <w:tcPr>
            <w:tcW w:w="5395" w:type="dxa"/>
            <w:vAlign w:val="bottom"/>
          </w:tcPr>
          <w:p w14:paraId="4B7092D3" w14:textId="77777777" w:rsidR="00CD3005" w:rsidRPr="004D0AF6" w:rsidRDefault="00CD3005" w:rsidP="00CD3005">
            <w:pPr>
              <w:pStyle w:val="ProductList-Body"/>
            </w:pPr>
            <w:r>
              <w:rPr>
                <w:rFonts w:asciiTheme="majorHAnsi" w:hAnsiTheme="majorHAnsi"/>
                <w:sz w:val="16"/>
                <w:szCs w:val="16"/>
              </w:rPr>
              <w:t>Microsoft Dynamics 365 Business Central Premium</w:t>
            </w:r>
          </w:p>
        </w:tc>
        <w:tc>
          <w:tcPr>
            <w:tcW w:w="5395" w:type="dxa"/>
            <w:vAlign w:val="bottom"/>
          </w:tcPr>
          <w:p w14:paraId="38BD7CDF" w14:textId="77777777" w:rsidR="00CD3005" w:rsidRPr="003E0686" w:rsidRDefault="00CD3005" w:rsidP="00CD3005">
            <w:pPr>
              <w:pStyle w:val="ProductList-Body"/>
            </w:pPr>
          </w:p>
        </w:tc>
      </w:tr>
      <w:tr w:rsidR="00CD3005" w14:paraId="202D70E5" w14:textId="77777777" w:rsidTr="00CD3005">
        <w:tc>
          <w:tcPr>
            <w:tcW w:w="5395" w:type="dxa"/>
            <w:vAlign w:val="bottom"/>
          </w:tcPr>
          <w:p w14:paraId="4F580201" w14:textId="77777777" w:rsidR="00CD3005" w:rsidRPr="004D0AF6" w:rsidRDefault="00CD3005" w:rsidP="00CD3005">
            <w:pPr>
              <w:pStyle w:val="ProductList-Body"/>
            </w:pPr>
            <w:r>
              <w:rPr>
                <w:rFonts w:asciiTheme="majorHAnsi" w:hAnsiTheme="majorHAnsi"/>
                <w:sz w:val="16"/>
                <w:szCs w:val="16"/>
              </w:rPr>
              <w:t>Microsoft Dynamics 365 Business Central Team Member</w:t>
            </w:r>
          </w:p>
        </w:tc>
        <w:tc>
          <w:tcPr>
            <w:tcW w:w="5395" w:type="dxa"/>
            <w:vAlign w:val="bottom"/>
          </w:tcPr>
          <w:p w14:paraId="7E51B8DA" w14:textId="77777777" w:rsidR="00CD3005" w:rsidRPr="003E0686" w:rsidRDefault="00CD3005" w:rsidP="00CD3005">
            <w:pPr>
              <w:pStyle w:val="ProductList-Body"/>
            </w:pPr>
          </w:p>
        </w:tc>
      </w:tr>
    </w:tbl>
    <w:p w14:paraId="0A50B1AC" w14:textId="77777777" w:rsidR="00CD3005" w:rsidRDefault="00CD3005" w:rsidP="00CD3005">
      <w:pPr>
        <w:pStyle w:val="ProductList-Body"/>
      </w:pPr>
    </w:p>
    <w:p w14:paraId="54BCDAF7" w14:textId="77777777" w:rsidR="00CD3005" w:rsidRDefault="00CD3005" w:rsidP="00CD3005">
      <w:pPr>
        <w:pStyle w:val="ProductList-ClauseHeading"/>
        <w:outlineLvl w:val="2"/>
      </w:pPr>
      <w:r>
        <w:t>Dispositions générales</w:t>
      </w:r>
    </w:p>
    <w:p w14:paraId="6C291A82" w14:textId="77777777" w:rsidR="00CD3005" w:rsidRDefault="00CD3005" w:rsidP="00CD3005">
      <w:pPr>
        <w:pStyle w:val="ProductList-Body"/>
      </w:pPr>
      <w:r>
        <w:t>Les OST ont été restructurées pour améliorer la clarté et l’organisation. Les définitions ont été regroupées en une seule section autonome intitulée « Définitions ». Les conditions générales ont été réorganisées. Et les conditions relatives à la protection des données qui étaient précédemment réparties en trois sections distinctes (à savoir, les Conditions de Protection des Données Personnelles et de Sécurité, les Conditions de Traitement des Données et l’Annexe 1 des Conditions du RGPD) ont été regroupées en une seule section intitulée « Conditions de Protection des Données ».</w:t>
      </w:r>
    </w:p>
    <w:p w14:paraId="7FEAD2D3" w14:textId="77777777" w:rsidR="00CD3005" w:rsidRDefault="00CD3005" w:rsidP="00CD3005">
      <w:pPr>
        <w:pStyle w:val="ProductList-Body"/>
      </w:pPr>
    </w:p>
    <w:p w14:paraId="6EA6F48A" w14:textId="77777777" w:rsidR="00CD3005" w:rsidRDefault="00CD3005" w:rsidP="00CD3005">
      <w:pPr>
        <w:pStyle w:val="ProductList-ClauseHeading"/>
        <w:outlineLvl w:val="2"/>
      </w:pPr>
      <w:r>
        <w:t>Conditions de Protection des Données</w:t>
      </w:r>
    </w:p>
    <w:p w14:paraId="16005722" w14:textId="77777777" w:rsidR="00CD3005" w:rsidRDefault="00952163" w:rsidP="00CD3005">
      <w:pPr>
        <w:pStyle w:val="ProductList-Body"/>
      </w:pPr>
      <w:hyperlink w:anchor="LocationofCustomerDataatRest" w:history="1">
        <w:r w:rsidR="00CD3005">
          <w:rPr>
            <w:rStyle w:val="Hyperlink"/>
          </w:rPr>
          <w:t>Emplacement des Données Client au repos</w:t>
        </w:r>
      </w:hyperlink>
      <w:r w:rsidR="00CD3005">
        <w:t xml:space="preserve"> : Ajout de la France à la liste des pays inclus dans la section Services Office 365 pour soutenir le démarrage des services d’hébergement dans les centres de données situés en France. </w:t>
      </w:r>
    </w:p>
    <w:p w14:paraId="261B76B7" w14:textId="77777777" w:rsidR="00CD3005" w:rsidRDefault="00952163" w:rsidP="00CD3005">
      <w:pPr>
        <w:pStyle w:val="ProductList-Body"/>
      </w:pPr>
      <w:hyperlink w:anchor="AppendixA_CoreOnlineServices" w:history="1">
        <w:r w:rsidR="00CD3005">
          <w:rPr>
            <w:rStyle w:val="Hyperlink"/>
          </w:rPr>
          <w:t>Annexe A – Services en Ligne Core</w:t>
        </w:r>
      </w:hyperlink>
      <w:r w:rsidR="00CD3005">
        <w:t xml:space="preserve"> : Ajout de Compliance Manager et de Microsoft To-Do à la section Services Office 365 du tableau Services en Ligne Core. </w:t>
      </w:r>
    </w:p>
    <w:p w14:paraId="06A60946" w14:textId="77777777" w:rsidR="00CD3005" w:rsidRDefault="00CD3005" w:rsidP="00CD3005">
      <w:pPr>
        <w:pStyle w:val="ProductList-Body"/>
      </w:pPr>
    </w:p>
    <w:p w14:paraId="2ABE7E26" w14:textId="77777777" w:rsidR="00CD3005" w:rsidRDefault="00CD3005" w:rsidP="00CD3005">
      <w:pPr>
        <w:pStyle w:val="ProductList-ClauseHeading"/>
        <w:outlineLvl w:val="2"/>
      </w:pPr>
      <w:r>
        <w:t>Conditions Spécifiques au Service en Ligne</w:t>
      </w:r>
    </w:p>
    <w:p w14:paraId="68FA48BA" w14:textId="77777777" w:rsidR="00CD3005" w:rsidRDefault="00952163" w:rsidP="00CD3005">
      <w:pPr>
        <w:pStyle w:val="ProductList-Body"/>
      </w:pPr>
      <w:hyperlink w:anchor="Dynamics365" w:history="1">
        <w:r w:rsidR="00CD3005">
          <w:rPr>
            <w:rStyle w:val="Hyperlink"/>
          </w:rPr>
          <w:t>Services Microsoft Dynamics 365</w:t>
        </w:r>
      </w:hyperlink>
      <w:r w:rsidR="00CD3005">
        <w:t> : Ajout de termes décrivant les exigences pour les déploiements mixtes de Microsoft Dynamics 365 for Sales Professional et de Microsoft Dynamics 365 for Sales Enterprise ou de Microsoft Dynamics 365 Business Central et de Microsoft Dynamics 365 for Unified Operations.</w:t>
      </w:r>
    </w:p>
    <w:p w14:paraId="39C46F5E" w14:textId="64EFE533" w:rsidR="00D037E1" w:rsidRDefault="00952163" w:rsidP="00DD5550">
      <w:pPr>
        <w:pStyle w:val="ProductList-Body"/>
        <w:shd w:val="clear" w:color="auto" w:fill="A6A6A6" w:themeFill="background1" w:themeFillShade="A6"/>
        <w:spacing w:before="120" w:after="240"/>
        <w:jc w:val="right"/>
        <w:rPr>
          <w:b/>
          <w:color w:val="00188F"/>
        </w:rPr>
      </w:pPr>
      <w:hyperlink w:anchor="TableofContents" w:history="1">
        <w:r w:rsidR="00496631">
          <w:rPr>
            <w:rStyle w:val="Hyperlink"/>
            <w:sz w:val="16"/>
            <w:szCs w:val="16"/>
          </w:rPr>
          <w:t>Table des matières</w:t>
        </w:r>
      </w:hyperlink>
      <w:r w:rsidR="00496631">
        <w:rPr>
          <w:sz w:val="16"/>
          <w:szCs w:val="16"/>
        </w:rPr>
        <w:t xml:space="preserve"> / </w:t>
      </w:r>
      <w:hyperlink w:anchor="GeneralTerms" w:history="1">
        <w:r w:rsidR="00496631">
          <w:rPr>
            <w:rStyle w:val="Hyperlink"/>
            <w:sz w:val="16"/>
            <w:szCs w:val="16"/>
          </w:rPr>
          <w:t>Conditions générales</w:t>
        </w:r>
      </w:hyperlink>
    </w:p>
    <w:p w14:paraId="255EB8B0" w14:textId="77777777" w:rsidR="00D037E1" w:rsidRDefault="00D037E1" w:rsidP="004830CF">
      <w:pPr>
        <w:pStyle w:val="ProductList-Body"/>
        <w:tabs>
          <w:tab w:val="left" w:pos="360"/>
        </w:tabs>
        <w:rPr>
          <w:b/>
          <w:color w:val="00188F"/>
        </w:rPr>
        <w:sectPr w:rsidR="00D037E1" w:rsidSect="008B6D3E">
          <w:footerReference w:type="first" r:id="rId17"/>
          <w:pgSz w:w="12240" w:h="15840"/>
          <w:pgMar w:top="1440" w:right="720" w:bottom="1440" w:left="720" w:header="720" w:footer="720" w:gutter="0"/>
          <w:cols w:space="720"/>
          <w:titlePg/>
          <w:docGrid w:linePitch="360"/>
        </w:sectPr>
      </w:pPr>
    </w:p>
    <w:p w14:paraId="2ABD14B7" w14:textId="77777777" w:rsidR="00CD3005" w:rsidRPr="00103924" w:rsidRDefault="00CD3005" w:rsidP="00CD3005">
      <w:pPr>
        <w:pStyle w:val="ProductList-SectionHeading"/>
        <w:outlineLvl w:val="0"/>
      </w:pPr>
      <w:bookmarkStart w:id="26" w:name="_Toc507768537"/>
      <w:bookmarkStart w:id="27" w:name="_Toc507239489"/>
      <w:bookmarkStart w:id="28" w:name="_Toc510272046"/>
      <w:bookmarkStart w:id="29" w:name="Definitions"/>
      <w:bookmarkEnd w:id="7"/>
      <w:bookmarkEnd w:id="8"/>
      <w:bookmarkEnd w:id="9"/>
      <w:bookmarkEnd w:id="10"/>
      <w:bookmarkEnd w:id="11"/>
      <w:bookmarkEnd w:id="12"/>
      <w:r>
        <w:t>Définitions</w:t>
      </w:r>
      <w:bookmarkEnd w:id="26"/>
      <w:bookmarkEnd w:id="27"/>
      <w:bookmarkEnd w:id="28"/>
    </w:p>
    <w:bookmarkEnd w:id="29"/>
    <w:p w14:paraId="32D08826" w14:textId="77777777" w:rsidR="00CD3005" w:rsidRDefault="00CD3005" w:rsidP="00CD3005">
      <w:pPr>
        <w:pStyle w:val="ProductList-Body"/>
        <w:spacing w:after="120"/>
      </w:pPr>
      <w:r>
        <w:t>Les termes ci-dessous qui ne sont pas définis dans le contrat de licence en volume du Client ont la signification suivante :</w:t>
      </w:r>
    </w:p>
    <w:p w14:paraId="0503F838" w14:textId="77777777" w:rsidR="00CD3005" w:rsidRDefault="00CD3005" w:rsidP="00CD3005">
      <w:pPr>
        <w:pStyle w:val="ProductList-Body"/>
        <w:spacing w:after="120"/>
      </w:pPr>
      <w:r>
        <w:t>« Services en Ligne Core » désigne les Services en Ligne répertoriés dans l’</w:t>
      </w:r>
      <w:hyperlink w:anchor="AppendixA_CoreOnlineServices" w:history="1">
        <w:r>
          <w:rPr>
            <w:rStyle w:val="Hyperlink"/>
          </w:rPr>
          <w:t>Annexe A</w:t>
        </w:r>
      </w:hyperlink>
      <w:r>
        <w:t xml:space="preserve"> des Conditions de Protection des Données.</w:t>
      </w:r>
    </w:p>
    <w:p w14:paraId="04562ABA" w14:textId="77777777" w:rsidR="00CD3005" w:rsidRPr="00874919" w:rsidRDefault="00CD3005" w:rsidP="00CD3005">
      <w:pPr>
        <w:pStyle w:val="ProductList-Body"/>
        <w:spacing w:after="120"/>
      </w:pPr>
      <w:r>
        <w:t>« Données Client » désigne toutes les données, notamment les fichiers de texte, son, vidéo ou image et les logiciels fournis à Microsoft par le Client ou en son nom dans le cadre de l’utilisation du Service en Ligne. Les Données Client n’incluent pas les Données de Support.</w:t>
      </w:r>
    </w:p>
    <w:p w14:paraId="78B1E5C0" w14:textId="77777777" w:rsidR="00CD3005" w:rsidRPr="00874919" w:rsidRDefault="00CD3005" w:rsidP="00CD3005">
      <w:pPr>
        <w:pStyle w:val="ProductList-Body"/>
        <w:spacing w:after="120"/>
      </w:pPr>
      <w:r>
        <w:t>« Utilisateur externe » désigne l’utilisateur d’un Service en Ligne n’étant ni un employé, ni un prestataire ou représentant sur site du Client ou de ses Affiliés.</w:t>
      </w:r>
    </w:p>
    <w:p w14:paraId="5BC80231" w14:textId="77777777" w:rsidR="00CD3005" w:rsidRDefault="00CD3005" w:rsidP="00CD3005">
      <w:pPr>
        <w:pStyle w:val="ProductList-Body"/>
        <w:spacing w:after="120"/>
      </w:pPr>
      <w:r>
        <w:t>« Règlement Général sur la Protection des Données » ou « RGPD » désigne le Règlement (UE) 2016/679 du Parlement européen et du Conseil du 27 avril 2016 relatif à la protection des personnes physiques à l’égard du traitement des données à caractère personnel et à la libre circulation de ces données, et abrogeant la Directive 95/46/CE.</w:t>
      </w:r>
    </w:p>
    <w:p w14:paraId="2308ECFE" w14:textId="77777777" w:rsidR="00CD3005" w:rsidRDefault="00CD3005" w:rsidP="00CD3005">
      <w:pPr>
        <w:pStyle w:val="ProductList-Body"/>
        <w:spacing w:after="120"/>
      </w:pPr>
      <w:r>
        <w:t>« Conditions du RGPD » désigne les conditions de l’Annexe 4, en vertu desquelles Microsoft prend des engagements contraignants concernant le traitement des Données à caractère Personnel, comme l’exige l’Article 28 du Règlement Général sur la Protection des Données.</w:t>
      </w:r>
    </w:p>
    <w:p w14:paraId="4DD7F79B" w14:textId="321D16AC" w:rsidR="00103924" w:rsidRPr="00690C65" w:rsidRDefault="00337870" w:rsidP="00CD3005">
      <w:pPr>
        <w:pStyle w:val="ProductList-Body"/>
        <w:spacing w:after="120"/>
      </w:pPr>
      <w:r>
        <w:t>« Instance » désigne l’image d’un logiciel créée lors de l’exécution de la procédure ou du programme d’installation dudit logiciel, ou par duplication d’une telle image.</w:t>
      </w:r>
    </w:p>
    <w:p w14:paraId="7142C674" w14:textId="515D3AFF" w:rsidR="00103924" w:rsidRPr="00690C65" w:rsidRDefault="00874919" w:rsidP="00337870">
      <w:pPr>
        <w:pStyle w:val="ProductList-Body"/>
        <w:spacing w:after="120"/>
      </w:pPr>
      <w:r>
        <w:t>« Dispositif Concédé Sous Licence » désigne un système matériel physique auquel une licence est attribuée. Dans cette définition, une partition matérielle ou une lame est considérée comme un dispositif distinct.</w:t>
      </w:r>
    </w:p>
    <w:p w14:paraId="5DE964E8" w14:textId="77777777" w:rsidR="008A1E23" w:rsidRPr="00CC13E3" w:rsidRDefault="008A1E23" w:rsidP="008A1E23">
      <w:pPr>
        <w:pStyle w:val="ProductList-Body"/>
        <w:spacing w:after="120"/>
      </w:pPr>
      <w:r>
        <w:t>« Produit qui n’est pas fourni par Microsoft » désigne un logiciel, des données, un service, site Web ou produit d’un tiers, à moins d'être incorporé par Microsoft dans un Service en Ligne.</w:t>
      </w:r>
    </w:p>
    <w:p w14:paraId="5DD106E0" w14:textId="77777777" w:rsidR="008A1E23" w:rsidRPr="00CC13E3" w:rsidRDefault="008A1E23" w:rsidP="008A1E23">
      <w:pPr>
        <w:pStyle w:val="ProductList-Body"/>
        <w:spacing w:after="120"/>
      </w:pPr>
      <w:r>
        <w:t xml:space="preserve">« Service en Ligne » désigne un service hébergé par Microsoft auquel le Client souscrit dans le cadre d’un contrat de licence en volume Microsoft, et notamment tout service identifié dans la section Services en Ligne des Conditions applicables aux Produits. Il n'inclut pas les logiciels et les services fournis en vertu de conditions de licence distinctes (par exemple via la galerie, la place de marché, la console ou le dialogue). Les Conditions applicables aux Produits sont disponibles à l’adresse suivante : </w:t>
      </w:r>
      <w:hyperlink r:id="rId18" w:history="1">
        <w:r>
          <w:rPr>
            <w:rStyle w:val="Hyperlink"/>
          </w:rPr>
          <w:t>http://go.microsoft.com/?linkid=9839207</w:t>
        </w:r>
      </w:hyperlink>
      <w:r w:rsidRPr="00E33C9D">
        <w:rPr>
          <w:rStyle w:val="Hyperlink"/>
        </w:rPr>
        <w:t>.</w:t>
      </w:r>
    </w:p>
    <w:p w14:paraId="44145F90" w14:textId="7EA76BD2" w:rsidR="00103924" w:rsidRPr="00690C65" w:rsidRDefault="00874919" w:rsidP="00337870">
      <w:pPr>
        <w:pStyle w:val="ProductList-Body"/>
        <w:spacing w:after="120"/>
      </w:pPr>
      <w:r>
        <w:t>« Environnement de Système d’Exploitation » (OSE) désigne tout ou partie d’une Instance d’un système d’exploitation, ou tout ou partie d’une Instance d’un système d’exploitation virtuel (ou émulé de quelque autre manière) qui active une identité de machine distincte (nom d’ordinateur principal ou identifiant unique similaire) ou des droits d’administration distincts et des Instances d’applications, le cas échéant, configurés pour s’exécuter sur tout ou partie de l’Instance du système d’exploitation. Il existe deux types d’OSE, physique et virtuel. Un système matériel physique peut disposer d’un OSE Physique et/ou d’un ou plusieurs OSE Virtuels. L’Instance du système d’exploitation utilisée pour exécuter le logiciel de virtualisation matérielle ou pour fournir des services de virtualisation matérielle est considérée comme partie intégrante de l’OSE physique.</w:t>
      </w:r>
    </w:p>
    <w:p w14:paraId="1B00E02D" w14:textId="77777777" w:rsidR="00CD3005" w:rsidRDefault="00CD3005" w:rsidP="00CD3005">
      <w:pPr>
        <w:pStyle w:val="ProductList-Body"/>
        <w:spacing w:after="120"/>
      </w:pPr>
      <w:r>
        <w:t xml:space="preserve">« OST » désigne les présentes </w:t>
      </w:r>
      <w:bookmarkStart w:id="30" w:name="_Toc507239490"/>
      <w:r>
        <w:t>Conditions des Services en Ligne</w:t>
      </w:r>
      <w:bookmarkEnd w:id="30"/>
      <w:r>
        <w:t>.</w:t>
      </w:r>
    </w:p>
    <w:p w14:paraId="0BA4D460" w14:textId="77777777" w:rsidR="00CD3005" w:rsidRDefault="00CD3005" w:rsidP="00CD3005">
      <w:pPr>
        <w:pStyle w:val="ProductList-Body"/>
        <w:spacing w:after="120"/>
      </w:pPr>
      <w:r>
        <w:t>« Données à Caractère Personnel » désigne toute information relative à une personne physique identifiée ou identifiable. Est réputée être une personne physique identifiable une personne physique qui peut être identifiée, directement ou indirectement, notamment par référence à un identifiant, tel qu’un nom, un numéro d’identification, des données de localisation, un identifiant en ligne, ou à un ou plusieurs éléments spécifiques propres à son identité physique, physiologique, génétique, psychique, économique, culturelle ou sociale.</w:t>
      </w:r>
    </w:p>
    <w:p w14:paraId="4D7418ED" w14:textId="77777777" w:rsidR="00CD3005" w:rsidRDefault="00CD3005" w:rsidP="00CD3005">
      <w:pPr>
        <w:pStyle w:val="ProductList-Body"/>
        <w:spacing w:after="120"/>
      </w:pPr>
      <w:r>
        <w:t>« Évaluations » désigne des versions et fonctionnalités d’évaluation bêta ou autres versions précommerciales, des emplacements de centre de données et des services proposés par Microsoft à des fins d’évaluation facultative.</w:t>
      </w:r>
    </w:p>
    <w:p w14:paraId="79ED22D2" w14:textId="77777777" w:rsidR="00CD3005" w:rsidRDefault="00CD3005" w:rsidP="00CD3005">
      <w:pPr>
        <w:pStyle w:val="ProductList-Body"/>
        <w:spacing w:after="120"/>
      </w:pPr>
      <w:r>
        <w:t xml:space="preserve">« Services Professionnels » désigne les services de support technique et de conseil de Microsoft (p. ex., pour la migration des données) liés à un Service en Ligne. </w:t>
      </w:r>
    </w:p>
    <w:p w14:paraId="195DD39E" w14:textId="77777777" w:rsidR="00CD3005" w:rsidRDefault="00CD3005" w:rsidP="00CD3005">
      <w:pPr>
        <w:pStyle w:val="ProductList-Body"/>
        <w:spacing w:after="120"/>
      </w:pPr>
      <w:r>
        <w:t>« SL » signifie licence d’abonnement.</w:t>
      </w:r>
    </w:p>
    <w:p w14:paraId="3F8C1BA8" w14:textId="77777777" w:rsidR="00CD3005" w:rsidRDefault="00CD3005" w:rsidP="00CD3005">
      <w:pPr>
        <w:pStyle w:val="ProductList-Body"/>
        <w:spacing w:after="120"/>
      </w:pPr>
      <w:r>
        <w:t xml:space="preserve">« Clauses Contractuelles Types » désigne les clauses de protection des données types pour le transfert de Données à Caractère Personnel aux sous-traitants établis dans des pays tiers n’assurant pas un degré de protection des données adéquat, telles que définies à l’Article 46 du RGPD. Les Clauses Contractuelles Types figurent en </w:t>
      </w:r>
      <w:hyperlink w:anchor="Annexe3" w:history="1">
        <w:r>
          <w:rPr>
            <w:rStyle w:val="Hyperlink"/>
          </w:rPr>
          <w:t>Annexe 3</w:t>
        </w:r>
      </w:hyperlink>
      <w:r>
        <w:t>.</w:t>
      </w:r>
    </w:p>
    <w:p w14:paraId="7D0DCBE7" w14:textId="77777777" w:rsidR="00CD3005" w:rsidRDefault="00CD3005" w:rsidP="00CD3005">
      <w:pPr>
        <w:pStyle w:val="ProductList-Body"/>
        <w:spacing w:after="120"/>
      </w:pPr>
      <w:r>
        <w:t>« Sous-traitant Ultérieur » désigne les autres sous-traitants utilisés par Microsoft pour traiter les données.</w:t>
      </w:r>
    </w:p>
    <w:p w14:paraId="15544EE3" w14:textId="77777777" w:rsidR="00CD3005" w:rsidRDefault="00CD3005" w:rsidP="00CD3005">
      <w:pPr>
        <w:pStyle w:val="ProductList-Body"/>
        <w:spacing w:after="120"/>
      </w:pPr>
      <w:r>
        <w:t>« Données de Support » désigne toutes les données, notamment les fichiers de textes, de sons, de vidéos ou d’images, ainsi que tous les logiciels fournis à Microsoft par le Client, ou au nom et pour le compte de celui-ci (ou que Microsoft est autorisée par le Client à recueillir par l’intermédiaire d’un Service en Ligne) dans le cadre d’un contrat Microsoft de support technique pour les Services en Ligne couverts par le présent accord.</w:t>
      </w:r>
    </w:p>
    <w:p w14:paraId="5E631894" w14:textId="77777777" w:rsidR="00CD3005" w:rsidRDefault="00CD3005" w:rsidP="00CD3005">
      <w:pPr>
        <w:pStyle w:val="ProductList-Body"/>
        <w:spacing w:after="120"/>
      </w:pPr>
      <w:r>
        <w:t>Les termes « personne concernée », « traitement », « sous-traitant » et « autorité de contrôle » tels qu’ils sont utilisés dans les présentes ont la signification qui leur est attribuée dans le RGPD et les termes « importateur de données » et « exportateur de données » ont la signification qui leur est attribuée dans les Clauses Contractuelles Types.</w:t>
      </w:r>
    </w:p>
    <w:p w14:paraId="39A49BB8" w14:textId="77777777" w:rsidR="00CD3005" w:rsidRPr="00903BB7" w:rsidRDefault="00952163" w:rsidP="00CD3005">
      <w:pPr>
        <w:pStyle w:val="ProductList-Body"/>
        <w:shd w:val="clear" w:color="auto" w:fill="A6A6A6" w:themeFill="background1" w:themeFillShade="A6"/>
        <w:spacing w:before="120" w:after="240"/>
        <w:jc w:val="right"/>
      </w:pPr>
      <w:hyperlink w:anchor="TableofContents" w:history="1">
        <w:r w:rsidR="00CD3005">
          <w:rPr>
            <w:rStyle w:val="Hyperlink"/>
            <w:sz w:val="16"/>
            <w:szCs w:val="16"/>
          </w:rPr>
          <w:t>Table des matières</w:t>
        </w:r>
      </w:hyperlink>
      <w:r w:rsidR="00CD3005">
        <w:rPr>
          <w:sz w:val="16"/>
          <w:szCs w:val="16"/>
        </w:rPr>
        <w:t xml:space="preserve"> / </w:t>
      </w:r>
      <w:hyperlink w:anchor="GeneralTerms" w:history="1">
        <w:r w:rsidR="00CD3005">
          <w:rPr>
            <w:rStyle w:val="Hyperlink"/>
            <w:sz w:val="16"/>
            <w:szCs w:val="16"/>
          </w:rPr>
          <w:t>Conditions générales</w:t>
        </w:r>
      </w:hyperlink>
    </w:p>
    <w:p w14:paraId="18F7674C" w14:textId="7AF6C532" w:rsidR="00103924" w:rsidRDefault="00103924" w:rsidP="00103924">
      <w:pPr>
        <w:pStyle w:val="ProductList-Body"/>
      </w:pPr>
    </w:p>
    <w:p w14:paraId="5395BB56" w14:textId="77777777" w:rsidR="00CD3005" w:rsidRDefault="00CD3005" w:rsidP="00103924">
      <w:pPr>
        <w:pStyle w:val="ProductList-Body"/>
        <w:sectPr w:rsidR="00CD3005" w:rsidSect="008B6D3E">
          <w:footerReference w:type="default" r:id="rId19"/>
          <w:footerReference w:type="first" r:id="rId20"/>
          <w:pgSz w:w="12240" w:h="15840"/>
          <w:pgMar w:top="1440" w:right="720" w:bottom="1440" w:left="720" w:header="720" w:footer="720" w:gutter="0"/>
          <w:cols w:space="720"/>
          <w:titlePg/>
          <w:docGrid w:linePitch="360"/>
        </w:sectPr>
      </w:pPr>
    </w:p>
    <w:p w14:paraId="29B2ADA1" w14:textId="77777777" w:rsidR="00CD3005" w:rsidRDefault="00CD3005" w:rsidP="00CD3005">
      <w:pPr>
        <w:pStyle w:val="ProductList-SectionHeading"/>
        <w:keepNext/>
        <w:outlineLvl w:val="0"/>
      </w:pPr>
      <w:bookmarkStart w:id="31" w:name="_Toc507768538"/>
      <w:bookmarkStart w:id="32" w:name="_Toc510272047"/>
      <w:r>
        <w:t>Conditions Générales</w:t>
      </w:r>
      <w:bookmarkEnd w:id="31"/>
      <w:bookmarkEnd w:id="32"/>
    </w:p>
    <w:p w14:paraId="46BBBB5A" w14:textId="77777777" w:rsidR="00CD3005" w:rsidRDefault="00CD3005" w:rsidP="00CD3005">
      <w:pPr>
        <w:pStyle w:val="ProductList-SubSubSectionHeading"/>
        <w:outlineLvl w:val="1"/>
      </w:pPr>
      <w:bookmarkStart w:id="33" w:name="_Toc507768539"/>
      <w:bookmarkStart w:id="34" w:name="_Toc510272048"/>
      <w:bookmarkStart w:id="35" w:name="OnlineServicesChanges"/>
      <w:r>
        <w:t>Gestion des licences pour les Services en Ligne</w:t>
      </w:r>
      <w:bookmarkEnd w:id="33"/>
      <w:bookmarkEnd w:id="34"/>
    </w:p>
    <w:bookmarkEnd w:id="35"/>
    <w:p w14:paraId="2B0F3893" w14:textId="77777777" w:rsidR="00CD3005" w:rsidRDefault="00CD3005" w:rsidP="00CD3005">
      <w:pPr>
        <w:pStyle w:val="ProductList-Body"/>
      </w:pPr>
      <w:r>
        <w:t xml:space="preserve">Le Client doit acquérir et attribuer les licences d’abonnement requises pour utiliser chaque Service en Ligne. Chaque utilisateur qui accède au Service en Ligne doit se voir attribuer une SL Utilisateur ou doit accéder au Service en Ligne uniquement via un dispositif auquel a été attribué une SL Dispositif, sauf spécification contraire dans les </w:t>
      </w:r>
      <w:hyperlink w:anchor="ConditionsSpécifiquesAuServiceEnLigne" w:history="1">
        <w:r>
          <w:rPr>
            <w:rStyle w:val="Hyperlink"/>
          </w:rPr>
          <w:t>Conditions spécifiques au Service en Ligne</w:t>
        </w:r>
      </w:hyperlink>
      <w:r>
        <w:t xml:space="preserve">. </w:t>
      </w:r>
      <w:hyperlink w:anchor="Annexe2" w:history="1">
        <w:r>
          <w:rPr>
            <w:rStyle w:val="Hyperlink"/>
          </w:rPr>
          <w:t>L’Annexe 2</w:t>
        </w:r>
      </w:hyperlink>
      <w:r>
        <w:t xml:space="preserve"> décrit les Suites de SL qui répondent également aux exigences des SL Utilisateur. Le Client n’est aucunement autorisé à utiliser un Service en Ligne après la fin de la SL de ce Service en Ligne.</w:t>
      </w:r>
    </w:p>
    <w:p w14:paraId="01FA20D2" w14:textId="77777777" w:rsidR="00CD3005" w:rsidRDefault="00CD3005" w:rsidP="00CD3005">
      <w:pPr>
        <w:pStyle w:val="ProductList-Body"/>
      </w:pPr>
    </w:p>
    <w:p w14:paraId="73C9BB5A" w14:textId="77777777" w:rsidR="00CD3005" w:rsidRPr="00952232" w:rsidRDefault="00CD3005" w:rsidP="00CD3005">
      <w:pPr>
        <w:pStyle w:val="ProductList-Body"/>
        <w:ind w:left="180"/>
        <w:outlineLvl w:val="2"/>
      </w:pPr>
      <w:r>
        <w:rPr>
          <w:b/>
          <w:color w:val="0072C6"/>
        </w:rPr>
        <w:t>Réattribution de licence</w:t>
      </w:r>
    </w:p>
    <w:p w14:paraId="1D256C34" w14:textId="77777777" w:rsidR="00CD3005" w:rsidRDefault="00CD3005" w:rsidP="00CD3005">
      <w:pPr>
        <w:pStyle w:val="ProductList-Body"/>
        <w:ind w:left="158"/>
      </w:pPr>
      <w:r>
        <w:t xml:space="preserve">La plupart des SL, mais pas toutes, peuvent être réattribuées. Sauf autorisation dans le présent paragraphe ou dans les </w:t>
      </w:r>
      <w:hyperlink w:anchor="ConditionsSpécifiquesAuServiceEnLigne" w:history="1">
        <w:r>
          <w:rPr>
            <w:rStyle w:val="Hyperlink"/>
          </w:rPr>
          <w:t>Conditions spécifiques au Service en Ligne</w:t>
        </w:r>
      </w:hyperlink>
      <w:r>
        <w:t>, le Client n’est pas autorisé à réattribuer une SL à court terme (dans les quatre-vingt-dix (90) jours après la dernière attribution). Le client est autorisé à réattribuer une SL à court terme, en cas d’absence d’un utilisateur ou de panne d’un dispositif. La réattribution d’une SL pour tout autre motif doit être définitive. Lorsque le Client réattribue une SL d’un dispositif ou utilisateur à un autre, il doit bloquer l’accès et supprimer tout logiciel associé de l’ancien dispositif ou du dispositif de l’ancien utilisateur.</w:t>
      </w:r>
    </w:p>
    <w:p w14:paraId="3FB4BEB6" w14:textId="77777777" w:rsidR="00CD3005" w:rsidRDefault="00CD3005" w:rsidP="00CD3005">
      <w:pPr>
        <w:pStyle w:val="ProductList-Body"/>
      </w:pPr>
    </w:p>
    <w:p w14:paraId="14053253" w14:textId="77777777" w:rsidR="00CD3005" w:rsidRPr="004C41FC" w:rsidRDefault="00CD3005" w:rsidP="00CD3005">
      <w:pPr>
        <w:pStyle w:val="ProductList-Body"/>
        <w:ind w:left="180"/>
        <w:outlineLvl w:val="2"/>
      </w:pPr>
      <w:r>
        <w:rPr>
          <w:b/>
          <w:color w:val="0072C6"/>
        </w:rPr>
        <w:t>Multiplexage</w:t>
      </w:r>
    </w:p>
    <w:p w14:paraId="26684457" w14:textId="77777777" w:rsidR="00CD3005" w:rsidRDefault="00CD3005" w:rsidP="00CD3005">
      <w:pPr>
        <w:pStyle w:val="ProductList-Body"/>
        <w:ind w:left="158"/>
      </w:pPr>
      <w:r>
        <w:t>Les matériels et logiciels que le Client utilise pour regrouper les connexions, réacheminer l’information, réduire le nombre de dispositifs ou d’utilisateurs qui accèdent directement au Service en Ligne (ou logiciel associé) et l’utilisent, ou réduire le nombre d’Environnements de Système d’Exploitation (ou OSE), de dispositifs ou d’utilisateurs gérés directement par le Service en Ligne (parfois également appelés matériel ou logiciel de « multiplexage » ou de « concentration »), ne réduisent pas le nombre de licences de tout type (y compris de SL) dont le Client a besoin.</w:t>
      </w:r>
    </w:p>
    <w:p w14:paraId="09127B33" w14:textId="77777777" w:rsidR="00CD3005" w:rsidRDefault="00CD3005" w:rsidP="00CD3005">
      <w:pPr>
        <w:pStyle w:val="ProductList-Body"/>
      </w:pPr>
    </w:p>
    <w:p w14:paraId="250D12D8" w14:textId="77777777" w:rsidR="00CD3005" w:rsidRDefault="00CD3005" w:rsidP="00CD3005">
      <w:pPr>
        <w:pStyle w:val="ProductList-SubSubSectionHeading"/>
        <w:outlineLvl w:val="1"/>
      </w:pPr>
      <w:bookmarkStart w:id="36" w:name="_Toc507768540"/>
      <w:bookmarkStart w:id="37" w:name="_Toc510272049"/>
      <w:r>
        <w:t>Utilisation des Services en Ligne</w:t>
      </w:r>
      <w:bookmarkEnd w:id="36"/>
      <w:bookmarkEnd w:id="37"/>
    </w:p>
    <w:p w14:paraId="0198AE9B" w14:textId="77777777" w:rsidR="00CD3005" w:rsidRDefault="00CD3005" w:rsidP="00CD3005">
      <w:pPr>
        <w:pStyle w:val="ProductList-Body"/>
      </w:pPr>
      <w:r>
        <w:t>Le Client est autorisé à utiliser les Services en Ligne et le logiciel associé conformément à son contrat de licence en volume. Microsoft se réserve tous les autres droits.</w:t>
      </w:r>
    </w:p>
    <w:p w14:paraId="596F2462" w14:textId="77777777" w:rsidR="00CD3005" w:rsidRDefault="00CD3005" w:rsidP="00CD3005">
      <w:pPr>
        <w:pStyle w:val="ProductList-Body"/>
      </w:pPr>
    </w:p>
    <w:p w14:paraId="17D3A6A9" w14:textId="77777777" w:rsidR="00CD3005" w:rsidRPr="004C41FC" w:rsidRDefault="00CD3005" w:rsidP="00CD3005">
      <w:pPr>
        <w:pStyle w:val="ProductList-Body"/>
        <w:ind w:left="180"/>
        <w:outlineLvl w:val="2"/>
      </w:pPr>
      <w:r>
        <w:rPr>
          <w:b/>
          <w:color w:val="0072C6"/>
        </w:rPr>
        <w:t>Règles de Bon Usage</w:t>
      </w:r>
    </w:p>
    <w:p w14:paraId="2DAD6548" w14:textId="77777777" w:rsidR="00CD3005" w:rsidRDefault="00CD3005" w:rsidP="00CD3005">
      <w:pPr>
        <w:pStyle w:val="ProductList-Body"/>
        <w:ind w:left="158"/>
      </w:pPr>
      <w:r>
        <w:t>Ni le Client, ni quiconque accédant à un Service en Ligne par l’intermédiaire du Client n’est autorisé à utiliser un Service en Ligne :</w:t>
      </w:r>
    </w:p>
    <w:p w14:paraId="7013445C" w14:textId="77777777" w:rsidR="00CD3005" w:rsidRDefault="00CD3005" w:rsidP="00CD3005">
      <w:pPr>
        <w:pStyle w:val="ProductList-Body"/>
        <w:numPr>
          <w:ilvl w:val="0"/>
          <w:numId w:val="2"/>
        </w:numPr>
        <w:ind w:left="608" w:hanging="270"/>
      </w:pPr>
      <w:r>
        <w:t>en violation d’une loi, d’une réglementation ou d’une décision ou décret des pouvoirs publics ;</w:t>
      </w:r>
    </w:p>
    <w:p w14:paraId="2E326905" w14:textId="77777777" w:rsidR="00CD3005" w:rsidRDefault="00CD3005" w:rsidP="00CD3005">
      <w:pPr>
        <w:pStyle w:val="ProductList-Body"/>
        <w:numPr>
          <w:ilvl w:val="0"/>
          <w:numId w:val="2"/>
        </w:numPr>
        <w:spacing w:before="40"/>
        <w:ind w:left="608" w:hanging="270"/>
      </w:pPr>
      <w:r>
        <w:t xml:space="preserve">en violation de droits d’autrui ; </w:t>
      </w:r>
    </w:p>
    <w:p w14:paraId="5EF3B85C" w14:textId="77777777" w:rsidR="00CD3005" w:rsidRDefault="00CD3005" w:rsidP="00CD3005">
      <w:pPr>
        <w:pStyle w:val="ProductList-Body"/>
        <w:numPr>
          <w:ilvl w:val="0"/>
          <w:numId w:val="2"/>
        </w:numPr>
        <w:spacing w:before="40"/>
        <w:ind w:left="608" w:hanging="270"/>
      </w:pPr>
      <w:r>
        <w:t xml:space="preserve">pour tenter d’accéder de façon non autorisée à des services, des appareils, des données, des comptes ou des réseaux ou d’en perturber l’accès ; </w:t>
      </w:r>
    </w:p>
    <w:p w14:paraId="46F48F91" w14:textId="77777777" w:rsidR="00CD3005" w:rsidRDefault="00CD3005" w:rsidP="00CD3005">
      <w:pPr>
        <w:pStyle w:val="ProductList-Body"/>
        <w:numPr>
          <w:ilvl w:val="0"/>
          <w:numId w:val="2"/>
        </w:numPr>
        <w:spacing w:before="40"/>
        <w:ind w:left="608" w:hanging="270"/>
      </w:pPr>
      <w:r>
        <w:t>pour envoyer des courriers indésirables ou distribuer des programmes malveillants ;</w:t>
      </w:r>
    </w:p>
    <w:p w14:paraId="2F3487F7" w14:textId="77777777" w:rsidR="00CD3005" w:rsidRDefault="00CD3005" w:rsidP="00CD3005">
      <w:pPr>
        <w:pStyle w:val="ProductList-Body"/>
        <w:numPr>
          <w:ilvl w:val="0"/>
          <w:numId w:val="2"/>
        </w:numPr>
        <w:spacing w:before="40"/>
        <w:ind w:left="608" w:hanging="270"/>
      </w:pPr>
      <w:r>
        <w:t xml:space="preserve">d’une façon qui peut porter atteinte au Service en Ligne ou en perturber l’utilisation par un autre utilisateur ; ou </w:t>
      </w:r>
    </w:p>
    <w:p w14:paraId="0D50E3DA" w14:textId="77777777" w:rsidR="00CD3005" w:rsidRDefault="00CD3005" w:rsidP="00CD3005">
      <w:pPr>
        <w:pStyle w:val="ProductList-Body"/>
        <w:numPr>
          <w:ilvl w:val="0"/>
          <w:numId w:val="2"/>
        </w:numPr>
        <w:spacing w:before="40" w:after="120"/>
        <w:ind w:left="619" w:hanging="274"/>
      </w:pPr>
      <w:r>
        <w:t>dans toute application ou situation dans laquelle un dysfonctionnement du Service en Ligne pourrait occasionner le décès de toute personne, ou de graves dommages corporels, matériels ou environnementaux.</w:t>
      </w:r>
    </w:p>
    <w:p w14:paraId="7341E2DB" w14:textId="77777777" w:rsidR="00CD3005" w:rsidRDefault="00CD3005" w:rsidP="00CD3005">
      <w:pPr>
        <w:pStyle w:val="ProductList-Body"/>
        <w:ind w:left="158"/>
      </w:pPr>
      <w:r>
        <w:t>Toute violation des conditions de la présente section peut entraîner la suspension du Service en Ligne. Microsoft suspendra le Service en Ligne uniquement dans la limite raisonnablement nécessaire. Microsoft avertira le Client avant toute suspension d’un service en ligne, excepté si Microsoft estime qu’une suspension immédiate s’impose.</w:t>
      </w:r>
    </w:p>
    <w:p w14:paraId="41A8E265" w14:textId="77777777" w:rsidR="00CD3005" w:rsidRDefault="00CD3005" w:rsidP="00CD3005">
      <w:pPr>
        <w:pStyle w:val="ProductList-Body"/>
      </w:pPr>
    </w:p>
    <w:p w14:paraId="070219D5" w14:textId="77777777" w:rsidR="00CD3005" w:rsidRDefault="00CD3005" w:rsidP="00CD3005">
      <w:pPr>
        <w:pStyle w:val="ProductList-SubSubSectionHeading"/>
        <w:outlineLvl w:val="1"/>
      </w:pPr>
      <w:bookmarkStart w:id="38" w:name="_Toc507768541"/>
      <w:bookmarkStart w:id="39" w:name="_Toc507239493"/>
      <w:bookmarkStart w:id="40" w:name="_Toc510272050"/>
      <w:r>
        <w:t>Utilisation des logiciels avec le Service en Ligne</w:t>
      </w:r>
      <w:bookmarkEnd w:id="38"/>
      <w:bookmarkEnd w:id="39"/>
      <w:bookmarkEnd w:id="40"/>
    </w:p>
    <w:p w14:paraId="76A5AB62" w14:textId="77777777" w:rsidR="00CD3005" w:rsidRDefault="00CD3005" w:rsidP="00CD3005">
      <w:pPr>
        <w:pStyle w:val="ProductList-Body"/>
      </w:pPr>
      <w:r>
        <w:t>Le Client peut avoir besoin d’installer certains logiciels Microsoft afin d’utiliser le Service en Ligne. Si tel est le cas, les conditions suivantes s’appliquent :</w:t>
      </w:r>
    </w:p>
    <w:p w14:paraId="18066401" w14:textId="77777777" w:rsidR="00AD5F09" w:rsidRPr="00690C65" w:rsidRDefault="00AD5F09" w:rsidP="00103924">
      <w:pPr>
        <w:pStyle w:val="ProductList-Body"/>
      </w:pPr>
    </w:p>
    <w:p w14:paraId="3A57E079" w14:textId="79E1A03F" w:rsidR="00103924" w:rsidRPr="00690C65" w:rsidRDefault="00103924" w:rsidP="00366C8E">
      <w:pPr>
        <w:pStyle w:val="ProductList-Body"/>
        <w:ind w:left="180"/>
        <w:outlineLvl w:val="2"/>
      </w:pPr>
      <w:r>
        <w:rPr>
          <w:b/>
          <w:color w:val="0072C6"/>
        </w:rPr>
        <w:t>Conditions de licence des logiciels Microsoft</w:t>
      </w:r>
    </w:p>
    <w:p w14:paraId="584B5A12" w14:textId="56493CB4" w:rsidR="00103924" w:rsidRPr="00690C65" w:rsidRDefault="00103924" w:rsidP="00AD5F09">
      <w:pPr>
        <w:pStyle w:val="ProductList-Body"/>
        <w:ind w:left="180"/>
      </w:pPr>
      <w:r>
        <w:t xml:space="preserve">Le Client est autorisé à installer et à utiliser le logiciel uniquement dans le but de l’utiliser avec le Service en Ligne. Les </w:t>
      </w:r>
      <w:hyperlink w:anchor="OnlineServiceSpecificTerms" w:history="1">
        <w:r>
          <w:rPr>
            <w:rStyle w:val="Hyperlink"/>
          </w:rPr>
          <w:t>Conditions spécifiques au Service en Ligne</w:t>
        </w:r>
      </w:hyperlink>
      <w:r>
        <w:t xml:space="preserve"> peuvent limiter le nombre de copies du logiciel que le Client peut utiliser ou le nombre de dispositifs sur lesquels il peut l’utiliser. Les droits d’utilisation du logiciel du Client commencent à l’activation du Service en Ligne et prennent fin à l’expiration des droits d’utilisation du Service en Ligne. Le Client doit désinstaller le logiciel lorsque ses droits d’utilisation prennent fin. Microsoft peut également le désactiver à ce moment-là.</w:t>
      </w:r>
    </w:p>
    <w:p w14:paraId="483727EB" w14:textId="77777777" w:rsidR="00AD5F09" w:rsidRPr="00690C65" w:rsidRDefault="00AD5F09" w:rsidP="00AD5F09">
      <w:pPr>
        <w:pStyle w:val="ProductList-Body"/>
        <w:ind w:left="180"/>
      </w:pPr>
    </w:p>
    <w:p w14:paraId="5DCB55C1" w14:textId="656F93AB" w:rsidR="00103924" w:rsidRPr="00690C65" w:rsidRDefault="00103924" w:rsidP="00366C8E">
      <w:pPr>
        <w:pStyle w:val="ProductList-Body"/>
        <w:ind w:left="180"/>
        <w:outlineLvl w:val="2"/>
      </w:pPr>
      <w:r>
        <w:rPr>
          <w:b/>
          <w:color w:val="0072C6"/>
        </w:rPr>
        <w:t>Validation, mises à jour automatiques et collecte du logiciel</w:t>
      </w:r>
    </w:p>
    <w:p w14:paraId="5CA5B88F" w14:textId="0683E0F6" w:rsidR="00103924" w:rsidRPr="00690C65" w:rsidRDefault="00103924" w:rsidP="00AD5F09">
      <w:pPr>
        <w:pStyle w:val="ProductList-Body"/>
        <w:ind w:left="180"/>
      </w:pPr>
      <w:r>
        <w:t xml:space="preserve">Microsoft peut vérifier automatiquement la version de son logiciel. Les dispositifs sur lesquels le logiciel est installé peuvent fournir régulièrement des informations permettant à Microsoft de vérifier que la licence du logiciel est valable. Ces informations comprennent la version du logiciel, le compte utilisateur de l’utilisateur final, l’ID du produit, l’ID de l’ordinateur et l’adresse IP du dispositif. Si le logiciel ne bénéficie pas d’une licence appropriée, ses fonctionnalités en seront affectées. Le Client peut obtenir des mises à jour ou mises à niveau du logiciel uniquement auprès de Microsoft ou de sources autorisées. En utilisant le logiciel, le Client consent à la transmission des informations décrites dans cette section. Microsoft peut recommander ou télécharger sur les dispositifs du Client des mises à jour ou suppléments pour ledit logiciel, avec ou sans notification. Certains Services en Ligne peuvent nécessiter, ou être améliorés par, l’installation de logiciels locaux (ex., agents, applications de gestion de dispositifs) (« Applications »). </w:t>
      </w:r>
      <w:r w:rsidR="00EB7841">
        <w:t>Les Applications sont susceptibles de collecter des données concernant l’utilisation et les performances des Applications, qui peuvent être transmises à Microsoft et utilisées aux fins décrites dans les présentes OST pour les Données Client</w:t>
      </w:r>
      <w:r>
        <w:t>.</w:t>
      </w:r>
    </w:p>
    <w:p w14:paraId="008AEE39" w14:textId="77777777" w:rsidR="00AD5F09" w:rsidRPr="00690C65" w:rsidRDefault="00AD5F09" w:rsidP="00AD5F09">
      <w:pPr>
        <w:pStyle w:val="ProductList-Body"/>
        <w:ind w:left="180"/>
      </w:pPr>
    </w:p>
    <w:p w14:paraId="2201BE05" w14:textId="0EF0594E" w:rsidR="00103924" w:rsidRPr="00690C65" w:rsidRDefault="00103924" w:rsidP="00366C8E">
      <w:pPr>
        <w:pStyle w:val="ProductList-Body"/>
        <w:ind w:left="180"/>
        <w:outlineLvl w:val="2"/>
      </w:pPr>
      <w:r>
        <w:rPr>
          <w:b/>
          <w:color w:val="0072C6"/>
        </w:rPr>
        <w:t>Composants logiciels tiers</w:t>
      </w:r>
    </w:p>
    <w:p w14:paraId="6599E6F9" w14:textId="37E37BB1" w:rsidR="00103924" w:rsidRPr="00690C65" w:rsidRDefault="00103924" w:rsidP="00AD5F09">
      <w:pPr>
        <w:pStyle w:val="ProductList-Body"/>
        <w:ind w:left="180"/>
      </w:pPr>
      <w:r>
        <w:t>Le logiciel peut contenir des composants logiciels tiers. Sauf indication contraire dans le logiciel, ces composants sont concédés sous licence au Client par Microsoft, et non le tiers, en vertu des conditions de licence et mentions de Microsoft.</w:t>
      </w:r>
    </w:p>
    <w:p w14:paraId="0AB570BE" w14:textId="0CDE0AA1" w:rsidR="00AD5F09" w:rsidRDefault="00AD5F09" w:rsidP="00AD5F09">
      <w:pPr>
        <w:pStyle w:val="ProductList-Body"/>
      </w:pPr>
    </w:p>
    <w:p w14:paraId="402C6788" w14:textId="77777777" w:rsidR="00CD3005" w:rsidRDefault="00CD3005" w:rsidP="00CD3005">
      <w:pPr>
        <w:pStyle w:val="ProductList-SubSubSectionHeading"/>
        <w:outlineLvl w:val="1"/>
      </w:pPr>
      <w:bookmarkStart w:id="41" w:name="_Toc507768542"/>
      <w:bookmarkStart w:id="42" w:name="_Toc510272051"/>
      <w:r>
        <w:t>Restrictions techniques</w:t>
      </w:r>
      <w:bookmarkEnd w:id="41"/>
      <w:bookmarkEnd w:id="42"/>
    </w:p>
    <w:p w14:paraId="028C9E9B" w14:textId="77777777" w:rsidR="00CD3005" w:rsidRDefault="00CD3005" w:rsidP="00CD3005">
      <w:pPr>
        <w:pStyle w:val="ProductList-Body"/>
      </w:pPr>
      <w:r>
        <w:t>Le Client doit respecter et ne pas contourner les restrictions techniques applicables à un Service en Ligne qui lui permettent de ne l’utiliser que d’une certaine façon. Le Client n’est pas autorisé à télécharger ni à supprimer d’une autre manière des copies d’un logiciel ou d’un code source d’un Service en Ligne, sauf autorisation expresse.</w:t>
      </w:r>
    </w:p>
    <w:p w14:paraId="67AD5DBF" w14:textId="77777777" w:rsidR="00CD3005" w:rsidRDefault="00CD3005" w:rsidP="00CD3005">
      <w:pPr>
        <w:pStyle w:val="ProductList-Body"/>
      </w:pPr>
    </w:p>
    <w:p w14:paraId="00F2667F" w14:textId="77777777" w:rsidR="00CD3005" w:rsidRPr="005123C4" w:rsidRDefault="00CD3005" w:rsidP="00CD3005">
      <w:pPr>
        <w:pStyle w:val="ProductList-SubSubSectionHeading"/>
        <w:outlineLvl w:val="1"/>
      </w:pPr>
      <w:bookmarkStart w:id="43" w:name="_Toc507768543"/>
      <w:bookmarkStart w:id="44" w:name="_Toc510272052"/>
      <w:r>
        <w:t>Services d’Import/Export</w:t>
      </w:r>
      <w:bookmarkEnd w:id="43"/>
      <w:bookmarkEnd w:id="44"/>
    </w:p>
    <w:p w14:paraId="6E52D526" w14:textId="77777777" w:rsidR="00CD3005" w:rsidRPr="00FC2D52" w:rsidRDefault="00CD3005" w:rsidP="00CD3005">
      <w:pPr>
        <w:pStyle w:val="productlist-body0"/>
      </w:pPr>
      <w:r>
        <w:rPr>
          <w:rFonts w:asciiTheme="minorHAnsi" w:eastAsiaTheme="minorHAnsi" w:hAnsiTheme="minorHAnsi" w:cstheme="minorBidi"/>
          <w:szCs w:val="22"/>
        </w:rPr>
        <w:t>Le Client est autorisé à utiliser n’importe quel Service d’Import/Export à condition de respecter l’ensemble des instructions de préparation, de traitement et de livraison des supports physiques contenant ses données (« supports de stockage ») fournies par Microsoft. Le Client est seul responsable du respect de toutes les lois et réglementations en ce qui concerne le support de stockage et les données. Microsoft n’est tenue à aucune obligation à l’égard des supports de stockage et ne pourra aucunement être tenue responsable en cas de perte, d’endommagement ou de destruction des supports de stockage. Tous les supports de stockage arrivants doivent être expédiés DAP (INCOTERMS 2010) au centre de données Microsoft DCS. Les supports de stockage envoyés au Client doivent être expédiés DAP (INCOTERMS 2010) au lieu de prise en charge par le Client.</w:t>
      </w:r>
    </w:p>
    <w:p w14:paraId="7AC809CA" w14:textId="77777777" w:rsidR="00CD3005" w:rsidRDefault="00CD3005" w:rsidP="00CD3005">
      <w:pPr>
        <w:pStyle w:val="ProductList-Body"/>
      </w:pPr>
    </w:p>
    <w:p w14:paraId="672C80D8" w14:textId="77777777" w:rsidR="00CD3005" w:rsidRDefault="00CD3005" w:rsidP="00CD3005">
      <w:pPr>
        <w:pStyle w:val="ProductList-SubSubSectionHeading"/>
        <w:outlineLvl w:val="1"/>
      </w:pPr>
      <w:bookmarkStart w:id="45" w:name="_Toc507768544"/>
      <w:bookmarkStart w:id="46" w:name="_Toc510272053"/>
      <w:r>
        <w:t>Polices</w:t>
      </w:r>
      <w:bookmarkEnd w:id="45"/>
      <w:bookmarkEnd w:id="46"/>
    </w:p>
    <w:p w14:paraId="3157BF0D" w14:textId="77777777" w:rsidR="00CD3005" w:rsidRDefault="00CD3005" w:rsidP="00CD3005">
      <w:pPr>
        <w:pStyle w:val="ProductList-Body"/>
      </w:pPr>
      <w:r>
        <w:t>Lorsque le Client utilise un Service en Ligne fourni par Microsoft, il est autorisé à utiliser les polices installées par ledit Service en Ligne afin d’afficher et d’imprimer le contenu. Le Client est autorisé à incorporer des polices au contenu uniquement selon les autorisations accordées par les restrictions d’incorporation des polices et à les télécharger temporairement vers une imprimante ou un autre dispositif de sortie en vue d’en imprimer le contenu.</w:t>
      </w:r>
    </w:p>
    <w:p w14:paraId="0E4934BC" w14:textId="77777777" w:rsidR="00CD3005" w:rsidRDefault="00CD3005" w:rsidP="00CD3005">
      <w:pPr>
        <w:pStyle w:val="ProductList-Body"/>
      </w:pPr>
    </w:p>
    <w:p w14:paraId="2978D010" w14:textId="77777777" w:rsidR="00CD3005" w:rsidRDefault="00CD3005" w:rsidP="00CD3005">
      <w:pPr>
        <w:pStyle w:val="ProductList-SubSubSectionHeading"/>
        <w:outlineLvl w:val="1"/>
      </w:pPr>
      <w:bookmarkStart w:id="47" w:name="_Toc507768545"/>
      <w:bookmarkStart w:id="48" w:name="_Toc510272054"/>
      <w:r>
        <w:t>Modifications des Services en Ligne et Disponibilité</w:t>
      </w:r>
      <w:bookmarkEnd w:id="47"/>
      <w:bookmarkEnd w:id="48"/>
    </w:p>
    <w:p w14:paraId="1AD2BF65" w14:textId="77777777" w:rsidR="00CD3005" w:rsidRDefault="00CD3005" w:rsidP="00CD3005">
      <w:pPr>
        <w:pStyle w:val="ProductList-Body"/>
      </w:pPr>
      <w:r>
        <w:t xml:space="preserve">Microsoft est autorisée à apporter occasionnellement des modifications commercialement raisonnables à chaque Service en Ligne. Microsoft se réserve le droit de modifier ou de résilier un Service en Ligne dans tout pays où Microsoft doit se soumettre à une réglementation gouvernementale ou à une obligation ou autre exigence qui (1) ne s’applique généralement pas aux entreprises menant des activités dans ce pays, (2) qui rendrait, pour Microsoft, le fonctionnement continu du Service en Ligne difficile sans modification, et/ou (3) qui amènerait Microsoft à penser que ces conditions ou le Service en Ligne peuvent être en conflit avec ladite obligation. Si Microsoft résilie un Service en Ligne pour des raisons réglementaires, les Clients recevront un avoir d’un montant égal à celui avancé pour la période suivant la date de résiliation. </w:t>
      </w:r>
    </w:p>
    <w:p w14:paraId="22054768" w14:textId="77777777" w:rsidR="00CD3005" w:rsidRDefault="00CD3005" w:rsidP="00CD3005">
      <w:pPr>
        <w:pStyle w:val="ProductList-Body"/>
      </w:pPr>
    </w:p>
    <w:p w14:paraId="3F911FB9" w14:textId="77777777" w:rsidR="00CD3005" w:rsidRDefault="00CD3005" w:rsidP="00CD3005">
      <w:pPr>
        <w:pStyle w:val="ProductList-Body"/>
      </w:pPr>
      <w:r>
        <w:t xml:space="preserve">La disponibilité de chaque Service en Ligne, de ses fonctionnalités et des versions linguistiques peut varier en fonction des pays. Pour obtenir de plus amples informations sur la disponibilité, consultez le site </w:t>
      </w:r>
      <w:hyperlink r:id="rId21" w:history="1">
        <w:r>
          <w:rPr>
            <w:rStyle w:val="Hyperlink"/>
          </w:rPr>
          <w:t>www.microsoft.com/online/international-availability.aspx</w:t>
        </w:r>
      </w:hyperlink>
      <w:r>
        <w:t>.</w:t>
      </w:r>
    </w:p>
    <w:p w14:paraId="3D7AC5DD" w14:textId="77777777" w:rsidR="00CD3005" w:rsidRDefault="00CD3005" w:rsidP="00CD3005">
      <w:pPr>
        <w:pStyle w:val="ProductList-Body"/>
      </w:pPr>
    </w:p>
    <w:p w14:paraId="2A0577F8" w14:textId="77777777" w:rsidR="00CD3005" w:rsidRDefault="00CD3005" w:rsidP="00CD3005">
      <w:pPr>
        <w:pStyle w:val="ProductList-SubSubSectionHeading"/>
        <w:outlineLvl w:val="1"/>
      </w:pPr>
      <w:bookmarkStart w:id="49" w:name="_Toc507768546"/>
      <w:bookmarkStart w:id="50" w:name="_Toc510272055"/>
      <w:r>
        <w:t>Respect de la réglementation applicable</w:t>
      </w:r>
      <w:bookmarkEnd w:id="49"/>
      <w:bookmarkEnd w:id="50"/>
    </w:p>
    <w:p w14:paraId="2ED81FEA" w14:textId="77777777" w:rsidR="00CD3005" w:rsidRDefault="00CD3005" w:rsidP="00CD3005">
      <w:pPr>
        <w:pStyle w:val="ProductList-Body"/>
        <w:spacing w:after="120"/>
      </w:pPr>
      <w:r>
        <w:t>Microsoft s’engage à se conformer à toutes les lois et réglementations applicables à la fourniture des Services en Ligne, y compris à la législation relative à la notification des violations de sécurité. Cependant, Microsoft n’est pas responsable du respect de toute loi ou réglementation applicable au Client ou au secteur d’activité du Client qui ne serait pas généralement applicable aux prestataires de services informatiques. Microsoft ne détermine pas si les Données Client incluent des informations soumises à une loi ou réglementation spécifique. Tous les Incidents de Sécurité sont soumis aux termes ci-dessous relatifs aux Notifications d’Incidents de Sécurité.</w:t>
      </w:r>
    </w:p>
    <w:p w14:paraId="344D1E0A" w14:textId="77777777" w:rsidR="00CD3005" w:rsidRDefault="00CD3005" w:rsidP="00CD3005">
      <w:pPr>
        <w:pStyle w:val="ProductList-Body"/>
      </w:pPr>
      <w:r>
        <w:t xml:space="preserve">Le Client est tenu de se conformer à toutes les lois et réglementations applicables à son utilisation des Services en Ligne, y compris aux lois sur le respect de la vie privée, les Données à Caractère Personnel, les données biométriques, la protection des données et la confidentialité des communications. Il incombe au Client d’établir si les Services en Ligne sont appropriés au stockage et au traitement d’informations soumises à toute loi ou réglementation spécifique et d’utiliser les Services en Ligne d’une manière compatible avec les obligations légales et réglementaires du Client. Il incombe au Client de répondre à toute demande formulée par un tiers concernant son utilisation d’un Service en Ligne, telle qu’une demande d’accès aux contenus formulée en vertu de la loi américaine Digital Millennium Copyright Act ou autres réglementations applicables. </w:t>
      </w:r>
    </w:p>
    <w:p w14:paraId="0D862ACC" w14:textId="77777777" w:rsidR="00CD3005" w:rsidRDefault="00CD3005" w:rsidP="00CD3005">
      <w:pPr>
        <w:pStyle w:val="ProductList-Body"/>
      </w:pPr>
    </w:p>
    <w:p w14:paraId="6F247A52" w14:textId="77777777" w:rsidR="00CD3005" w:rsidRDefault="00CD3005" w:rsidP="00DD5550">
      <w:pPr>
        <w:pStyle w:val="ProductList-SubSubSectionHeading"/>
        <w:keepNext/>
        <w:outlineLvl w:val="1"/>
      </w:pPr>
      <w:bookmarkStart w:id="51" w:name="_Toc507768547"/>
      <w:bookmarkStart w:id="52" w:name="_Toc510272056"/>
      <w:r>
        <w:t>Autre</w:t>
      </w:r>
      <w:bookmarkEnd w:id="51"/>
      <w:bookmarkEnd w:id="52"/>
    </w:p>
    <w:p w14:paraId="039FD957" w14:textId="77777777" w:rsidR="00CE2E89" w:rsidRPr="00CD3005" w:rsidRDefault="00CE2E89" w:rsidP="00DD5550">
      <w:pPr>
        <w:pStyle w:val="ProductList-Body"/>
        <w:keepNext/>
        <w:ind w:left="158"/>
        <w:rPr>
          <w:b/>
          <w:color w:val="0072C6"/>
        </w:rPr>
      </w:pPr>
      <w:bookmarkStart w:id="53" w:name="NonMicrosoftProducts"/>
      <w:r w:rsidRPr="00CD3005">
        <w:rPr>
          <w:b/>
          <w:color w:val="0072C6"/>
        </w:rPr>
        <w:t>Produits Non Fournis par Microsoft</w:t>
      </w:r>
    </w:p>
    <w:bookmarkEnd w:id="53"/>
    <w:p w14:paraId="35409DCA" w14:textId="65758E0E" w:rsidR="00CE2E89" w:rsidRDefault="00CE2E89" w:rsidP="00CD3005">
      <w:pPr>
        <w:pStyle w:val="ProductList-Body"/>
        <w:ind w:left="158"/>
      </w:pPr>
      <w:r>
        <w:t xml:space="preserve">Microsoft peut mettre à la disposition du Client des Produits Non Fournis par Microsoft lorsque le Client utilise les Services en Ligne (notamment via un « store » ou une galerie, ou sous la forme de résultats de recherche) ou une boutique en ligne Microsoft (telle que le Microsoft Store pour Entreprises ou le Microsoft Store pour Éducation). Si le Client installe ou utilise des Produits Tiers avec un Service en Ligne, il doit le faire sans jamais soumettre la propriété intellectuelle de Microsoft ou sa technologie à d’autres obligations que celles prévues par le contrat de licence en volume du Client. Microsoft peut mentionner les frais facturés pour un Produit Non Fourni par Microsoft spécifique sur la facture de Services en Ligne du Client si celui-ci le souhaite. Microsoft rejette toutefois toute responsabilité de quelque nature que ce soit à l’égard de tout Produit Non Fourni par Microsoft. Le Client est seul responsable des Produits Non Fournis par Microsoft qu’il installe ou utilise avec un Service en Ligne ou qu’il acquiert ou gère via une boutique en ligne Microsoft. L’utilisation par le Client de tout Produit Non Fourni par Microsoft doit être régie par la licence, les conditions de service et/ou de protection des données personnelles entre le Client et l’éditeur qui les fournit (le cas échéant). </w:t>
      </w:r>
    </w:p>
    <w:p w14:paraId="69D78913" w14:textId="0CB27D84" w:rsidR="00CD3005" w:rsidRDefault="00CD3005" w:rsidP="00CD3005">
      <w:pPr>
        <w:pStyle w:val="ProductList-Body"/>
        <w:ind w:left="158"/>
      </w:pPr>
    </w:p>
    <w:p w14:paraId="71564A3A" w14:textId="77777777" w:rsidR="00CD3005" w:rsidRPr="004C41FC" w:rsidRDefault="00CD3005" w:rsidP="00CD3005">
      <w:pPr>
        <w:pStyle w:val="ProductList-Body"/>
        <w:ind w:left="158"/>
      </w:pPr>
      <w:r>
        <w:rPr>
          <w:b/>
          <w:color w:val="0072C6"/>
        </w:rPr>
        <w:t>Évaluation concurrentielle</w:t>
      </w:r>
    </w:p>
    <w:p w14:paraId="166A77B4" w14:textId="77777777" w:rsidR="00CD3005" w:rsidRDefault="00CD3005" w:rsidP="00CD3005">
      <w:pPr>
        <w:pStyle w:val="ProductList-Body"/>
        <w:ind w:left="158"/>
      </w:pPr>
      <w:r>
        <w:t>Si le Client offre un service concurrent à un Service en Ligne, en utilisant les Service en Ligne, le Client accepte de renoncer à toutes restrictions en matière d’utilisation concurrentielle, et de tests d’évaluations régissant son service concurrent. Si le Client ne compte pas renoncer auxdites restrictions de ses conditions d’utilisation, le Client n’est pas autorisé à utiliser le Service en Ligne.</w:t>
      </w:r>
    </w:p>
    <w:p w14:paraId="763D0086" w14:textId="35A5CED0" w:rsidR="00C40A4E" w:rsidRPr="00690C65" w:rsidRDefault="00952163" w:rsidP="00CE2E89">
      <w:pPr>
        <w:pStyle w:val="ProductList-Body"/>
        <w:shd w:val="clear" w:color="auto" w:fill="A6A6A6" w:themeFill="background1" w:themeFillShade="A6"/>
        <w:spacing w:before="120" w:after="240"/>
        <w:jc w:val="right"/>
      </w:pPr>
      <w:hyperlink w:anchor="TableofContents" w:history="1">
        <w:r w:rsidR="00C40A4E">
          <w:rPr>
            <w:rStyle w:val="Hyperlink"/>
            <w:sz w:val="16"/>
            <w:szCs w:val="16"/>
          </w:rPr>
          <w:t>Table des matières</w:t>
        </w:r>
      </w:hyperlink>
      <w:r w:rsidR="00C40A4E">
        <w:rPr>
          <w:sz w:val="16"/>
          <w:szCs w:val="16"/>
        </w:rPr>
        <w:t xml:space="preserve"> / </w:t>
      </w:r>
      <w:hyperlink w:anchor="GeneralTerms" w:history="1">
        <w:r w:rsidR="00C40A4E">
          <w:rPr>
            <w:rStyle w:val="Hyperlink"/>
            <w:sz w:val="16"/>
            <w:szCs w:val="16"/>
          </w:rPr>
          <w:t>Conditions générales</w:t>
        </w:r>
      </w:hyperlink>
    </w:p>
    <w:p w14:paraId="5B4C399B" w14:textId="77777777" w:rsidR="00730B3A" w:rsidRDefault="00730B3A" w:rsidP="00A914BF">
      <w:pPr>
        <w:pStyle w:val="ProductList-Body"/>
        <w:sectPr w:rsidR="00730B3A" w:rsidSect="008B6D3E">
          <w:pgSz w:w="12240" w:h="15840"/>
          <w:pgMar w:top="1440" w:right="720" w:bottom="1440" w:left="720" w:header="720" w:footer="720" w:gutter="0"/>
          <w:cols w:space="720"/>
          <w:titlePg/>
          <w:docGrid w:linePitch="360"/>
        </w:sectPr>
      </w:pPr>
    </w:p>
    <w:p w14:paraId="0BF83AFD" w14:textId="77777777" w:rsidR="00CD3005" w:rsidRDefault="00CD3005" w:rsidP="00CD3005">
      <w:pPr>
        <w:pStyle w:val="ProductList-SectionHeading"/>
        <w:pageBreakBefore/>
        <w:tabs>
          <w:tab w:val="center" w:pos="5400"/>
        </w:tabs>
        <w:outlineLvl w:val="0"/>
      </w:pPr>
      <w:bookmarkStart w:id="54" w:name="_Toc507239504"/>
      <w:bookmarkStart w:id="55" w:name="_Toc510272057"/>
      <w:r>
        <w:t>Conditions de Protection des Données</w:t>
      </w:r>
      <w:bookmarkEnd w:id="54"/>
      <w:bookmarkEnd w:id="55"/>
    </w:p>
    <w:p w14:paraId="7C635EF7" w14:textId="77777777" w:rsidR="00DD5550" w:rsidRDefault="00CD3005" w:rsidP="00CD3005">
      <w:pPr>
        <w:pStyle w:val="ProductList-Body"/>
        <w:spacing w:after="120"/>
        <w:sectPr w:rsidR="00DD5550" w:rsidSect="008B6D3E">
          <w:footerReference w:type="default" r:id="rId22"/>
          <w:footerReference w:type="first" r:id="rId23"/>
          <w:pgSz w:w="12240" w:h="15840"/>
          <w:pgMar w:top="1440" w:right="720" w:bottom="1440" w:left="720" w:header="720" w:footer="720" w:gutter="0"/>
          <w:cols w:space="720"/>
          <w:titlePg/>
          <w:docGrid w:linePitch="360"/>
        </w:sectPr>
      </w:pPr>
      <w:r>
        <w:t>Cette section des Conditions des Services en Ligne comprend les paragraphes suivants :</w:t>
      </w:r>
    </w:p>
    <w:p w14:paraId="257838C6" w14:textId="77777777" w:rsidR="00DD5550" w:rsidRDefault="00DD5550" w:rsidP="00DD5550">
      <w:pPr>
        <w:pStyle w:val="ProductList-Body"/>
        <w:numPr>
          <w:ilvl w:val="0"/>
          <w:numId w:val="46"/>
        </w:numPr>
      </w:pPr>
      <w:r>
        <w:t>Champ d’application</w:t>
      </w:r>
    </w:p>
    <w:p w14:paraId="1026D12F" w14:textId="77777777" w:rsidR="00DD5550" w:rsidRDefault="00DD5550" w:rsidP="00DD5550">
      <w:pPr>
        <w:pStyle w:val="ProductList-Body"/>
        <w:numPr>
          <w:ilvl w:val="0"/>
          <w:numId w:val="46"/>
        </w:numPr>
      </w:pPr>
      <w:r>
        <w:t>Traitement des Données Client ; Propriété</w:t>
      </w:r>
    </w:p>
    <w:p w14:paraId="3C33B5F7" w14:textId="77777777" w:rsidR="00DD5550" w:rsidRDefault="00DD5550" w:rsidP="00DD5550">
      <w:pPr>
        <w:pStyle w:val="ProductList-Body"/>
        <w:numPr>
          <w:ilvl w:val="0"/>
          <w:numId w:val="46"/>
        </w:numPr>
      </w:pPr>
      <w:r>
        <w:t>Divulgation des Données Client</w:t>
      </w:r>
    </w:p>
    <w:p w14:paraId="26D89FEC" w14:textId="77777777" w:rsidR="00DD5550" w:rsidRDefault="00DD5550" w:rsidP="00DD5550">
      <w:pPr>
        <w:pStyle w:val="ProductList-Body"/>
        <w:numPr>
          <w:ilvl w:val="0"/>
          <w:numId w:val="46"/>
        </w:numPr>
      </w:pPr>
      <w:r>
        <w:t>Traitement des Données à Caractère Personnel ; RGPD</w:t>
      </w:r>
    </w:p>
    <w:p w14:paraId="5F7BD662" w14:textId="77777777" w:rsidR="00DD5550" w:rsidRDefault="00DD5550" w:rsidP="00DD5550">
      <w:pPr>
        <w:pStyle w:val="ProductList-Body"/>
        <w:numPr>
          <w:ilvl w:val="0"/>
          <w:numId w:val="46"/>
        </w:numPr>
      </w:pPr>
      <w:r>
        <w:t>Sécurité des Données</w:t>
      </w:r>
    </w:p>
    <w:p w14:paraId="2CDC498A" w14:textId="77777777" w:rsidR="00DD5550" w:rsidRDefault="00DD5550" w:rsidP="00DD5550">
      <w:pPr>
        <w:pStyle w:val="ProductList-Body"/>
        <w:numPr>
          <w:ilvl w:val="0"/>
          <w:numId w:val="46"/>
        </w:numPr>
      </w:pPr>
      <w:r>
        <w:t>Notification des Incidents de Sécurité</w:t>
      </w:r>
    </w:p>
    <w:p w14:paraId="19FE081B" w14:textId="77777777" w:rsidR="00DD5550" w:rsidRDefault="00DD5550" w:rsidP="00DD5550">
      <w:pPr>
        <w:pStyle w:val="ProductList-Body"/>
        <w:numPr>
          <w:ilvl w:val="0"/>
          <w:numId w:val="46"/>
        </w:numPr>
      </w:pPr>
      <w:r>
        <w:t>Transferts et Emplacement des Données</w:t>
      </w:r>
    </w:p>
    <w:p w14:paraId="4189A689" w14:textId="77777777" w:rsidR="00DD5550" w:rsidRDefault="00DD5550" w:rsidP="00DD5550">
      <w:pPr>
        <w:pStyle w:val="ProductList-Body"/>
        <w:numPr>
          <w:ilvl w:val="0"/>
          <w:numId w:val="46"/>
        </w:numPr>
      </w:pPr>
      <w:r>
        <w:t>Conservation et Suppression des Données</w:t>
      </w:r>
    </w:p>
    <w:p w14:paraId="58C6AE7C" w14:textId="77777777" w:rsidR="00DD5550" w:rsidRDefault="00DD5550" w:rsidP="00DD5550">
      <w:pPr>
        <w:pStyle w:val="ProductList-Body"/>
        <w:numPr>
          <w:ilvl w:val="0"/>
          <w:numId w:val="46"/>
        </w:numPr>
      </w:pPr>
      <w:r>
        <w:t>Engagement de Confidentialité du Sous-Traitant</w:t>
      </w:r>
    </w:p>
    <w:p w14:paraId="5920A748" w14:textId="77777777" w:rsidR="00DD5550" w:rsidRPr="00C83150" w:rsidRDefault="00DD5550" w:rsidP="00DD5550">
      <w:pPr>
        <w:pStyle w:val="ProductList-Body"/>
        <w:numPr>
          <w:ilvl w:val="0"/>
          <w:numId w:val="46"/>
        </w:numPr>
      </w:pPr>
      <w:r>
        <w:t>Notifications et Contrôles sur l’Utilisation de Sous-traitants Ultérieurs</w:t>
      </w:r>
    </w:p>
    <w:p w14:paraId="54BE65FF" w14:textId="77777777" w:rsidR="00DD5550" w:rsidRDefault="00DD5550" w:rsidP="00DD5550">
      <w:pPr>
        <w:pStyle w:val="ProductList-Body"/>
        <w:numPr>
          <w:ilvl w:val="0"/>
          <w:numId w:val="46"/>
        </w:numPr>
      </w:pPr>
      <w:r>
        <w:t>Établissements d’Enseignement</w:t>
      </w:r>
    </w:p>
    <w:p w14:paraId="275BD69B" w14:textId="77777777" w:rsidR="00DD5550" w:rsidRDefault="00DD5550" w:rsidP="00DD5550">
      <w:pPr>
        <w:pStyle w:val="ProductList-Body"/>
        <w:numPr>
          <w:ilvl w:val="0"/>
          <w:numId w:val="46"/>
        </w:numPr>
      </w:pPr>
      <w:r>
        <w:t>HIPAA Business Associate</w:t>
      </w:r>
    </w:p>
    <w:p w14:paraId="0944D287" w14:textId="77777777" w:rsidR="00DD5550" w:rsidRDefault="00DD5550" w:rsidP="00DD5550">
      <w:pPr>
        <w:pStyle w:val="ProductList-Body"/>
        <w:numPr>
          <w:ilvl w:val="0"/>
          <w:numId w:val="46"/>
        </w:numPr>
      </w:pPr>
      <w:r>
        <w:t>Comment contacter Microsoft</w:t>
      </w:r>
    </w:p>
    <w:p w14:paraId="304D2CD5" w14:textId="77777777" w:rsidR="00DD5550" w:rsidRDefault="00DD5550" w:rsidP="00DD5550">
      <w:pPr>
        <w:pStyle w:val="ProductList-Body"/>
        <w:numPr>
          <w:ilvl w:val="0"/>
          <w:numId w:val="46"/>
        </w:numPr>
      </w:pPr>
      <w:r>
        <w:t>Annexe A – Services en Ligne Core</w:t>
      </w:r>
    </w:p>
    <w:p w14:paraId="1BBDAC2A" w14:textId="77777777" w:rsidR="00DD5550" w:rsidRDefault="00DD5550" w:rsidP="00DD5550">
      <w:pPr>
        <w:pStyle w:val="ProductList-Body"/>
        <w:numPr>
          <w:ilvl w:val="0"/>
          <w:numId w:val="46"/>
        </w:numPr>
        <w:sectPr w:rsidR="00DD5550" w:rsidSect="008249E7">
          <w:type w:val="continuous"/>
          <w:pgSz w:w="12240" w:h="15840"/>
          <w:pgMar w:top="1440" w:right="720" w:bottom="1440" w:left="720" w:header="720" w:footer="720" w:gutter="0"/>
          <w:cols w:num="2" w:space="720"/>
          <w:titlePg/>
          <w:docGrid w:linePitch="360"/>
        </w:sectPr>
      </w:pPr>
      <w:bookmarkStart w:id="56" w:name="_Toc431459502"/>
      <w:bookmarkStart w:id="57" w:name="_Toc507239505"/>
      <w:r>
        <w:t xml:space="preserve">Annexe B – Mesures </w:t>
      </w:r>
      <w:bookmarkEnd w:id="56"/>
      <w:bookmarkEnd w:id="57"/>
      <w:r>
        <w:t>de Sécurité</w:t>
      </w:r>
    </w:p>
    <w:p w14:paraId="1BE553CB" w14:textId="0B3F25F7" w:rsidR="00CD3005" w:rsidRDefault="00CD3005" w:rsidP="00DD5550">
      <w:pPr>
        <w:pStyle w:val="ProductList-Body"/>
        <w:ind w:left="360"/>
      </w:pPr>
    </w:p>
    <w:p w14:paraId="47CC6012" w14:textId="77777777" w:rsidR="00CD3005" w:rsidRDefault="00CD3005" w:rsidP="00CD3005">
      <w:pPr>
        <w:pStyle w:val="ProductList-SubSubSectionHeading"/>
        <w:outlineLvl w:val="1"/>
      </w:pPr>
      <w:bookmarkStart w:id="58" w:name="_Toc507768549"/>
      <w:bookmarkStart w:id="59" w:name="_Toc510272058"/>
      <w:r>
        <w:t>Champ d’application</w:t>
      </w:r>
      <w:bookmarkEnd w:id="58"/>
      <w:bookmarkEnd w:id="59"/>
    </w:p>
    <w:p w14:paraId="068E7DC4" w14:textId="77777777" w:rsidR="00CD3005" w:rsidRDefault="00CD3005" w:rsidP="00CD3005">
      <w:pPr>
        <w:pStyle w:val="ProductList-Body"/>
      </w:pPr>
      <w:r>
        <w:t xml:space="preserve">Les conditions de la présente section (« Conditions de Protection des Données ») s’appliquent à tous les Services en Ligne, à l’exception de Bing Maps Enterprise Platform, de Bing Maps Mobile Asset Management Platform, de Services Recherche Bing de LinkedIn Sales Navigator, de Microsoft Azure Stack, de Microsoft Genomics, de Microsoft Translator et de Visual Studio Mobile Center qui sont régis par les conditions de protection des données personnelles et de sécurité dans les </w:t>
      </w:r>
      <w:hyperlink w:anchor="ConditionsSpécifiquesAuServiceEnLigne" w:history="1">
        <w:r>
          <w:rPr>
            <w:rStyle w:val="Hyperlink"/>
          </w:rPr>
          <w:t>Conditions spécifiques au Service en Ligne</w:t>
        </w:r>
      </w:hyperlink>
      <w:r>
        <w:t xml:space="preserve"> applicables.</w:t>
      </w:r>
    </w:p>
    <w:p w14:paraId="237B78E9" w14:textId="77777777" w:rsidR="00CD3005" w:rsidRDefault="00CD3005" w:rsidP="00CD3005">
      <w:pPr>
        <w:pStyle w:val="ProductList-Body"/>
      </w:pPr>
    </w:p>
    <w:p w14:paraId="52DA38AB" w14:textId="77777777" w:rsidR="00CD3005" w:rsidRDefault="00CD3005" w:rsidP="00CD3005">
      <w:pPr>
        <w:pStyle w:val="ProductList-Body"/>
      </w:pPr>
      <w:r>
        <w:t>Les Évaluations sont susceptibles d’employer des mesures de protection des données à caractère personnel et de sécurité moins nombreuses et différentes de celles généralement appliquées aux Services en Ligne. Sauf indication contraire, les Évaluations ne sont pas incluses dans le SLA pour le Service en Ligne correspondant et le Client ne doit pas utiliser les Évaluations pour traiter les Données à Caractère Personnel ou d’autres données soumises à des exigences légales ou réglementaires. Les conditions suivantes dans cette section (« Conditions de Protection des Données ») ne s’appliquent pas aux Évaluations : Traitement des Données à Caractère Personnel ; RGPD, Sécurité des Données et HIPAA Business Associate.</w:t>
      </w:r>
    </w:p>
    <w:p w14:paraId="18BCD08A" w14:textId="77777777" w:rsidR="00CD3005" w:rsidRDefault="00CD3005" w:rsidP="00CD3005">
      <w:pPr>
        <w:pStyle w:val="ProductList-Body"/>
      </w:pPr>
    </w:p>
    <w:p w14:paraId="1E98FE80" w14:textId="77777777" w:rsidR="00CD3005" w:rsidRDefault="00CD3005" w:rsidP="00CD3005">
      <w:pPr>
        <w:pStyle w:val="ProductList-Body"/>
      </w:pPr>
      <w:r>
        <w:t>L’Annexe 1 comprend les termes qui s’appliquent aux Services Professionnels, y compris la protection des données personnelles et la sécurité des Données de Support et des Données à Caractère Personnel dans le cadre de la prestation de ces services. Par conséquent, à moins d’être expressément applicables en vertu de l’Annexe 1, les conditions du présent article (« Conditions de Protection des Données ») ne s’appliquent pas à la prestation de Services Professionnels.</w:t>
      </w:r>
    </w:p>
    <w:p w14:paraId="6E682919" w14:textId="77777777" w:rsidR="00CD3005" w:rsidRDefault="00CD3005" w:rsidP="00CD3005">
      <w:pPr>
        <w:pStyle w:val="ProductList-Body"/>
      </w:pPr>
    </w:p>
    <w:p w14:paraId="2CFD918E" w14:textId="77777777" w:rsidR="00CD3005" w:rsidRDefault="00CD3005" w:rsidP="00CD3005">
      <w:pPr>
        <w:pStyle w:val="ProductList-SubSubSectionHeading"/>
        <w:outlineLvl w:val="1"/>
      </w:pPr>
      <w:bookmarkStart w:id="60" w:name="_Toc507768550"/>
      <w:bookmarkStart w:id="61" w:name="_Toc510272059"/>
      <w:r>
        <w:t>Traitement des Données Client ; Propriété</w:t>
      </w:r>
      <w:bookmarkEnd w:id="60"/>
      <w:bookmarkEnd w:id="61"/>
    </w:p>
    <w:p w14:paraId="16C5B69A" w14:textId="77777777" w:rsidR="00CD3005" w:rsidRDefault="00CD3005" w:rsidP="00CD3005">
      <w:pPr>
        <w:pStyle w:val="ProductList-Body"/>
      </w:pPr>
      <w:r>
        <w:t>Les Données Client seront utilisées ou traitées de toute autre manière uniquement pour fournir au Client les Services en Ligne, y compris à des fins compatibles avec la fourniture de ces services. Microsoft ne saurait utiliser ou traiter de toute autre manière les Données Client ou les informations qui en découlent à des fins publicitaires ou à des fins commerciales similaires. Comme entre les parties, le Client détient tous les droits, titres et intérêts relatifs aux Données Client. Microsoft n’acquiert aucun droit sur les Données Client autre que le droit octroyé par le Client à Microsoft de lui fournir les Services en Ligne. Le présent paragraphe n’affecte pas les droits de Microsoft dans les logiciels ou services concédés sous licence par Microsoft au Client.</w:t>
      </w:r>
    </w:p>
    <w:p w14:paraId="39FAE665" w14:textId="77777777" w:rsidR="00CD3005" w:rsidRDefault="00CD3005" w:rsidP="00CD3005">
      <w:pPr>
        <w:pStyle w:val="ProductList-Body"/>
      </w:pPr>
    </w:p>
    <w:p w14:paraId="69659039" w14:textId="77777777" w:rsidR="00CD3005" w:rsidRDefault="00CD3005" w:rsidP="00CD3005">
      <w:pPr>
        <w:pStyle w:val="ProductList-SubSubSectionHeading"/>
        <w:outlineLvl w:val="1"/>
      </w:pPr>
      <w:bookmarkStart w:id="62" w:name="_Toc507768551"/>
      <w:bookmarkStart w:id="63" w:name="_Toc510272060"/>
      <w:r>
        <w:t>Divulgation des Données Client</w:t>
      </w:r>
      <w:bookmarkEnd w:id="62"/>
      <w:bookmarkEnd w:id="63"/>
    </w:p>
    <w:p w14:paraId="785ACB3F" w14:textId="77777777" w:rsidR="00CD3005" w:rsidRDefault="00CD3005" w:rsidP="00CD3005">
      <w:pPr>
        <w:pStyle w:val="ProductList-Body"/>
        <w:spacing w:after="120"/>
      </w:pPr>
      <w:r>
        <w:t xml:space="preserve">Microsoft ne saurait divulguer les Données Client en dehors de Microsoft ou de ses filiales et affiliés, sauf (1) sur demande du Client, (2) comme décrit dans les OST, ou (3) si la loi l’exige. </w:t>
      </w:r>
    </w:p>
    <w:p w14:paraId="4E342958" w14:textId="77777777" w:rsidR="00CD3005" w:rsidRDefault="00CD3005" w:rsidP="00CD3005">
      <w:pPr>
        <w:pStyle w:val="ProductList-Body"/>
        <w:spacing w:after="120"/>
      </w:pPr>
      <w:r>
        <w:t>Microsoft ne divulguera pas les Données du Client aux pouvoirs publics, sauf si elle y est tenue par la loi. Dans l’hypothèse où les forces de l’ordre demanderaient des Données Client à Microsoft, Microsoft leur demandera de s’adresser directement au Client. Si Microsoft est contrainte de divulguer des Données Client aux forces de l’ordre, elle en avisera rapidement le Client et lui fournira un exemplaire de la requête, sauf si la loi l’interdit.</w:t>
      </w:r>
    </w:p>
    <w:p w14:paraId="4222FFBE" w14:textId="77777777" w:rsidR="00CD3005" w:rsidRDefault="00CD3005" w:rsidP="00CD3005">
      <w:pPr>
        <w:pStyle w:val="ProductList-Body"/>
        <w:spacing w:after="120"/>
      </w:pPr>
      <w:r>
        <w:t>Dès réception d’une demande de Données Client émanant d’un tiers, Microsoft en avisera rapidement le Client, sauf interdiction légale. Microsoft rejettera la demande, sauf si elle y est tenue par la loi. Si la demande est valable, Microsoft s’efforcera de rediriger le tiers pour qu’il demande les données directement au Client.</w:t>
      </w:r>
    </w:p>
    <w:p w14:paraId="53B9EFA4" w14:textId="77777777" w:rsidR="00CD3005" w:rsidRDefault="00CD3005" w:rsidP="00CD3005">
      <w:pPr>
        <w:pStyle w:val="ProductList-Body"/>
        <w:spacing w:after="120"/>
      </w:pPr>
      <w:r>
        <w:t xml:space="preserve">Microsoft ne saurait fournir à un tiers : (a) un accès direct, indirect, général ou illimité aux Données Client ; (b) les clés de chiffrement utilisées pour sécuriser les Données Client ou la capacité de déchiffrer un tel chiffrement ; ou (c) l’accès aux Données Client si Microsoft sait que ces données sont utilisées à d’autres fins que celles énoncées dans la requête du tiers. </w:t>
      </w:r>
    </w:p>
    <w:p w14:paraId="1F2B5BB2" w14:textId="77777777" w:rsidR="00CD3005" w:rsidRDefault="00CD3005" w:rsidP="00CD3005">
      <w:pPr>
        <w:pStyle w:val="ProductList-Body"/>
      </w:pPr>
      <w:r>
        <w:t xml:space="preserve">Dans le cadre de ce qui précède, Microsoft pourra fournir au tiers les coordonnées de base du Client. </w:t>
      </w:r>
    </w:p>
    <w:p w14:paraId="5D696B78" w14:textId="77777777" w:rsidR="00CD3005" w:rsidRDefault="00CD3005" w:rsidP="00CD3005">
      <w:pPr>
        <w:pStyle w:val="ProductList-Body"/>
      </w:pPr>
    </w:p>
    <w:p w14:paraId="304CB017" w14:textId="77777777" w:rsidR="00CD3005" w:rsidRDefault="00CD3005" w:rsidP="00CD3005">
      <w:pPr>
        <w:pStyle w:val="ProductList-SubSubSectionHeading"/>
        <w:keepNext/>
        <w:outlineLvl w:val="1"/>
      </w:pPr>
      <w:bookmarkStart w:id="64" w:name="_Toc507768552"/>
      <w:bookmarkStart w:id="65" w:name="_Toc510272061"/>
      <w:r>
        <w:t>Traitement des Données à Caractère Personnel ; RGPD</w:t>
      </w:r>
      <w:bookmarkEnd w:id="64"/>
      <w:bookmarkEnd w:id="65"/>
    </w:p>
    <w:p w14:paraId="090C1F80" w14:textId="77777777" w:rsidR="00CD3005" w:rsidRDefault="00CD3005" w:rsidP="00CD3005">
      <w:pPr>
        <w:pStyle w:val="ProductList-Body"/>
      </w:pPr>
      <w:r>
        <w:t>Les Données à Caractère Personnel fournies à Microsoft par ou au nom du Client, dans le cadre de son utilisation du Service en Ligne sont également des Données Client. Des identifiants pseudonymisés peuvent également être générés par l’utilisation des Services en Ligne par le Client et sont également des Données à Caractère Personnel. Dans la mesure où Microsoft est un sous-traitant ou un sous-traitant ultérieur de Données Personnelles soumises au RGPD, les Conditions du RGPD de l’Annexe 4 régissent ce traitement et les parties acceptent également les conditions suivantes de la présente sous-section ( « Traitement des Données à Caractère Personnel ; RGPD ») :</w:t>
      </w:r>
    </w:p>
    <w:p w14:paraId="31212D5E" w14:textId="77777777" w:rsidR="00CD3005" w:rsidRDefault="00CD3005" w:rsidP="00CD3005">
      <w:pPr>
        <w:pStyle w:val="ProductList-Body"/>
      </w:pPr>
    </w:p>
    <w:p w14:paraId="60D64E02" w14:textId="77777777" w:rsidR="00CD3005" w:rsidRPr="004C41FC" w:rsidRDefault="00CD3005" w:rsidP="00CD3005">
      <w:pPr>
        <w:pStyle w:val="ProductList-Body"/>
        <w:ind w:left="180"/>
        <w:outlineLvl w:val="2"/>
      </w:pPr>
      <w:r>
        <w:rPr>
          <w:b/>
          <w:bCs/>
          <w:color w:val="0072C6"/>
        </w:rPr>
        <w:t>Rôles et Responsabilités du Sous-Traitant et du Responsable du traitement</w:t>
      </w:r>
    </w:p>
    <w:p w14:paraId="187B7AEB" w14:textId="77777777" w:rsidR="00CD3005" w:rsidRDefault="00CD3005" w:rsidP="00CD3005">
      <w:pPr>
        <w:pStyle w:val="ProductList-Body"/>
        <w:ind w:left="158"/>
      </w:pPr>
      <w:r>
        <w:t>Le Client et Microsoft conviennent que le Client est le responsable du traitement des Données à Caractère Personnel et que Microsoft est le sous-traitant de ces données, excepté lorsque (a) le Client est lui-même sous-traitant de Données à Caractère Personnel, auquel cas Microsoft est un sous-traitant ultérieur ou (b) stipulation contraire dans les conditions spécifiques au Service en Ligne. Microsoft ne traitera les Données à Caractère Personnel que sur instructions documentées du Client. Le Client accepte que son contrat de licence en volume (y compris les OST), ainsi que l’utilisation et la configuration des fonctionnalités des Services en Ligne contiennent les instructions documentées complètes et définitives du Client concernant le traitement des Données à Caractère Personnel par Microsoft. Toute instruction supplémentaire ou alternative doit faire l’objet d’un accord, conformément à la procédure d’amendement du contrat de licence en volume du Client. Dans tous les cas où le RGPD s’applique et où le Client est un sous-traitant, le Client garantit à Microsoft que les instructions du Client, y compris la nomination de Microsoft en tant que sous-traitant ou sous-traitant ultérieur, ont été autorisées par le responsable du traitement concerné.</w:t>
      </w:r>
    </w:p>
    <w:p w14:paraId="54275B31" w14:textId="77777777" w:rsidR="00CD3005" w:rsidRDefault="00CD3005" w:rsidP="00CD3005">
      <w:pPr>
        <w:pStyle w:val="ProductList-Body"/>
        <w:ind w:left="158"/>
      </w:pPr>
    </w:p>
    <w:p w14:paraId="04E24E21" w14:textId="77777777" w:rsidR="00CD3005" w:rsidRPr="004C41FC" w:rsidRDefault="00CD3005" w:rsidP="00CD3005">
      <w:pPr>
        <w:pStyle w:val="ProductList-Body"/>
        <w:ind w:left="180"/>
        <w:outlineLvl w:val="2"/>
      </w:pPr>
      <w:r>
        <w:rPr>
          <w:b/>
          <w:bCs/>
          <w:color w:val="0072C6"/>
        </w:rPr>
        <w:t>Détails du traitement</w:t>
      </w:r>
    </w:p>
    <w:p w14:paraId="78DC0DF8" w14:textId="77777777" w:rsidR="00CD3005" w:rsidRDefault="00CD3005" w:rsidP="00CD3005">
      <w:pPr>
        <w:pStyle w:val="ProductList-Body"/>
        <w:ind w:left="158"/>
      </w:pPr>
      <w:r>
        <w:t>Les parties reconnaissent et acceptent ce qui suit :</w:t>
      </w:r>
    </w:p>
    <w:p w14:paraId="2D10D5F6" w14:textId="77777777" w:rsidR="00CD3005" w:rsidRDefault="00CD3005" w:rsidP="00CD3005">
      <w:pPr>
        <w:pStyle w:val="ProductList-Body"/>
        <w:numPr>
          <w:ilvl w:val="0"/>
          <w:numId w:val="47"/>
        </w:numPr>
      </w:pPr>
      <w:r>
        <w:t>Le traitement est limité aux Données à Caractère Personnel relevant du champ d’application du RGPD ;</w:t>
      </w:r>
    </w:p>
    <w:p w14:paraId="79ED035F" w14:textId="77777777" w:rsidR="00CD3005" w:rsidRDefault="00CD3005" w:rsidP="00CD3005">
      <w:pPr>
        <w:pStyle w:val="ProductList-Body"/>
        <w:numPr>
          <w:ilvl w:val="0"/>
          <w:numId w:val="47"/>
        </w:numPr>
      </w:pPr>
      <w:r>
        <w:t>La durée du traitement doit correspondre à la durée de validité des droits d’utilisation du Service en Ligne du Client et jusqu’à ce que toutes les Données à Caractère Personnel soient supprimées ou retournées conformément aux instructions du Client ou aux conditions de l’OST ;</w:t>
      </w:r>
    </w:p>
    <w:p w14:paraId="14A75EE2" w14:textId="77777777" w:rsidR="00CD3005" w:rsidRDefault="00CD3005" w:rsidP="00CD3005">
      <w:pPr>
        <w:pStyle w:val="ProductList-Body"/>
        <w:numPr>
          <w:ilvl w:val="0"/>
          <w:numId w:val="47"/>
        </w:numPr>
      </w:pPr>
      <w:r>
        <w:t>Le traitement a pour objectif la fourniture du Service en Ligne conformément au contrat de licence en volume du Client ;</w:t>
      </w:r>
    </w:p>
    <w:p w14:paraId="73EFB1E1" w14:textId="77777777" w:rsidR="00CD3005" w:rsidRDefault="00CD3005" w:rsidP="00CD3005">
      <w:pPr>
        <w:pStyle w:val="ProductList-Body"/>
        <w:numPr>
          <w:ilvl w:val="0"/>
          <w:numId w:val="47"/>
        </w:numPr>
      </w:pPr>
      <w:r>
        <w:t>Les types de Données à Caractère Personnel traités par le Service en Ligne englobent ceux expressément identifiés dans l’Article 4 du RGPD et</w:t>
      </w:r>
    </w:p>
    <w:p w14:paraId="4D880444" w14:textId="77777777" w:rsidR="00CD3005" w:rsidRDefault="00CD3005" w:rsidP="00CD3005">
      <w:pPr>
        <w:pStyle w:val="ProductList-Body"/>
        <w:numPr>
          <w:ilvl w:val="0"/>
          <w:numId w:val="47"/>
        </w:numPr>
        <w:ind w:left="922"/>
      </w:pPr>
      <w:r>
        <w:t>les catégories de personnes concernées sont les représentants et les utilisateurs finaux du Client, parmi lesquels les employés, prestataires de services, collaborateurs et clients.</w:t>
      </w:r>
    </w:p>
    <w:p w14:paraId="76188489" w14:textId="77777777" w:rsidR="00CD3005" w:rsidRPr="00661C51" w:rsidRDefault="00CD3005" w:rsidP="00CD3005">
      <w:pPr>
        <w:pStyle w:val="ProductList-Body"/>
      </w:pPr>
    </w:p>
    <w:p w14:paraId="25A161D3" w14:textId="77777777" w:rsidR="00CD3005" w:rsidRPr="004C41FC" w:rsidRDefault="00CD3005" w:rsidP="00CD3005">
      <w:pPr>
        <w:pStyle w:val="ProductList-Body"/>
        <w:ind w:left="180"/>
        <w:outlineLvl w:val="2"/>
      </w:pPr>
      <w:r>
        <w:rPr>
          <w:b/>
          <w:bCs/>
          <w:color w:val="0072C6"/>
        </w:rPr>
        <w:t>Droits des Personnes Concernées ; Assistance dans le traitement des Demandes</w:t>
      </w:r>
    </w:p>
    <w:p w14:paraId="3B329E6A" w14:textId="77777777" w:rsidR="00CD3005" w:rsidRDefault="00CD3005" w:rsidP="00CD3005">
      <w:pPr>
        <w:pStyle w:val="ProductList-Body"/>
        <w:ind w:left="180"/>
      </w:pPr>
      <w:r>
        <w:t>Microsoft mettra à la disposition du Client, d’une manière compatible avec la fonctionnalité du Service en Ligne et le rôle de Microsoft en qualité de sous-traitant, les Données à Caractère Personnel des personnes concernées et les moyens de satisfaire les demandes des personnes concernées souhaitant exercer leurs droits au titre du RGPD. Microsoft s’engage à répondre favorablement à toute demande raisonnable d’assistance à la gestion desdites demandes de personnes concernées du Client. Si Microsoft reçoit une demande d’exercice de droit au titre du RGPD de la part d’une personne concernée par des données traitées par le Client, dans le cadre d’un Service en Ligne pour lequel Microsoft est un sous-traitant ou un sous-traitant ultérieur de données, Microsoft invitera ladite personne concernée à adresser sa demande directement au Client. Le Client devra répondre à une telle demande, y compris, le cas échéant, en utilisant la fonctionnalité du Service en Ligne. Microsoft s’engage à répondre favorablement à toute demande raisonnable d’assistance à la gestion desdites demandes de personnes concernées du Client.</w:t>
      </w:r>
    </w:p>
    <w:p w14:paraId="1FF41C48" w14:textId="77777777" w:rsidR="00CD3005" w:rsidRDefault="00CD3005" w:rsidP="00CD3005">
      <w:pPr>
        <w:pStyle w:val="ProductList-Body"/>
        <w:ind w:left="180"/>
      </w:pPr>
    </w:p>
    <w:p w14:paraId="72EDAC7A" w14:textId="77777777" w:rsidR="00CD3005" w:rsidRPr="00FC2D52" w:rsidRDefault="00CD3005" w:rsidP="00CD3005">
      <w:pPr>
        <w:pStyle w:val="ProductList-Body"/>
        <w:ind w:left="180"/>
        <w:outlineLvl w:val="2"/>
      </w:pPr>
      <w:r>
        <w:rPr>
          <w:b/>
          <w:color w:val="0072C6"/>
        </w:rPr>
        <w:t>Registres des activités de traitement</w:t>
      </w:r>
    </w:p>
    <w:p w14:paraId="22FEB89C" w14:textId="40253207" w:rsidR="00CD3005" w:rsidRDefault="00CD3005" w:rsidP="00CD3005">
      <w:pPr>
        <w:pStyle w:val="ProductList-Body"/>
        <w:ind w:left="158"/>
      </w:pPr>
      <w:r>
        <w:t xml:space="preserve">Microsoft devra tenir tous les registres requis par l’Article 30(2) du </w:t>
      </w:r>
      <w:r w:rsidR="00DD5550">
        <w:t>RGPD</w:t>
      </w:r>
      <w:r>
        <w:t>, dans la mesure où cela s’applique au traitement des Données à Caractère Personnel pour le compte du Client, et les mettre à la disposition du Client sur demande.</w:t>
      </w:r>
    </w:p>
    <w:p w14:paraId="20FD0EEB" w14:textId="77777777" w:rsidR="00CD3005" w:rsidRPr="00302F7B" w:rsidRDefault="00CD3005" w:rsidP="00CD3005">
      <w:pPr>
        <w:pStyle w:val="ProductList-Body"/>
        <w:ind w:left="180"/>
      </w:pPr>
    </w:p>
    <w:p w14:paraId="27320379" w14:textId="77777777" w:rsidR="00CD3005" w:rsidRDefault="00CD3005" w:rsidP="00CD3005">
      <w:pPr>
        <w:pStyle w:val="ProductList-SubSubSectionHeading"/>
        <w:outlineLvl w:val="1"/>
      </w:pPr>
      <w:bookmarkStart w:id="66" w:name="_Toc507768553"/>
      <w:bookmarkStart w:id="67" w:name="_Toc510272062"/>
      <w:r>
        <w:t>Sécurité des Données</w:t>
      </w:r>
      <w:bookmarkEnd w:id="66"/>
      <w:bookmarkEnd w:id="67"/>
    </w:p>
    <w:p w14:paraId="793EE66C" w14:textId="77777777" w:rsidR="00CD3005" w:rsidRPr="004C41FC" w:rsidRDefault="00CD3005" w:rsidP="00CD3005">
      <w:pPr>
        <w:pStyle w:val="ProductList-Body"/>
        <w:ind w:left="180"/>
        <w:outlineLvl w:val="2"/>
      </w:pPr>
      <w:r>
        <w:rPr>
          <w:b/>
          <w:bCs/>
          <w:color w:val="0072C6"/>
        </w:rPr>
        <w:t>Stratégies et Pratiques de Sécurité</w:t>
      </w:r>
    </w:p>
    <w:p w14:paraId="7D1ABEEF" w14:textId="77777777" w:rsidR="00CD3005" w:rsidRPr="00812D81" w:rsidRDefault="00CD3005" w:rsidP="00CD3005">
      <w:pPr>
        <w:pStyle w:val="ProductList-Body"/>
        <w:ind w:left="158"/>
      </w:pPr>
      <w:bookmarkStart w:id="68" w:name="_Hlk504328104"/>
      <w:r>
        <w:t>Microsoft mettra en œuvre et réalisera les mesures techniques et organisationnelles appropriées pour protéger les Données du Client et les Données à Caractère Personnel. Ces mesures sont énoncées dans une Stratégie de Sécurité de Microsoft. Microsoft communiquera cette stratégie au Client accompagnée des descriptions des contrôles de sécurité en place pour le Service en Ligne ainsi que d’autres informations relatives aux pratiques et stratégies de sécurité Microsoft, à la demande raisonnable du Client.</w:t>
      </w:r>
    </w:p>
    <w:p w14:paraId="061BC0DA" w14:textId="77777777" w:rsidR="00CD3005" w:rsidRPr="00812D81" w:rsidRDefault="00CD3005" w:rsidP="00CD3005">
      <w:pPr>
        <w:pStyle w:val="ProductList-Body"/>
        <w:ind w:left="158"/>
      </w:pPr>
    </w:p>
    <w:p w14:paraId="71C21F91" w14:textId="77777777" w:rsidR="00CD3005" w:rsidRDefault="00CD3005" w:rsidP="00CD3005">
      <w:pPr>
        <w:pStyle w:val="ProductList-Body"/>
        <w:ind w:left="158"/>
      </w:pPr>
      <w:r>
        <w:t xml:space="preserve">En outre, ces mesures doivent être conformes aux exigences énoncées dans les normes ISO 27001, ISO 27002 et ISO 27018. </w:t>
      </w:r>
      <w:bookmarkEnd w:id="68"/>
      <w:r>
        <w:t xml:space="preserve">Chaque Service en Ligne Core respecte également les normes et les cadres de contrôle indiqués dans le tableau ci-dessous et met en œuvre et maintient les mesures de sécurité énoncées à </w:t>
      </w:r>
      <w:hyperlink w:anchor="AppendixB_SecurityMeasures" w:history="1">
        <w:r>
          <w:rPr>
            <w:rStyle w:val="Hyperlink"/>
          </w:rPr>
          <w:t>l’Annexe B</w:t>
        </w:r>
      </w:hyperlink>
      <w:r>
        <w:t xml:space="preserve"> pour la protection des Données du Client.</w:t>
      </w:r>
    </w:p>
    <w:p w14:paraId="3F41FC9B" w14:textId="77777777" w:rsidR="00CD3005" w:rsidRDefault="00CD3005" w:rsidP="00CD3005">
      <w:pPr>
        <w:pStyle w:val="ProductList-Body"/>
        <w:ind w:left="158"/>
      </w:pPr>
    </w:p>
    <w:tbl>
      <w:tblPr>
        <w:tblStyle w:val="TableGrid"/>
        <w:tblW w:w="6318" w:type="dxa"/>
        <w:tblInd w:w="607" w:type="dxa"/>
        <w:tblLayout w:type="fixed"/>
        <w:tblLook w:val="04A0" w:firstRow="1" w:lastRow="0" w:firstColumn="1" w:lastColumn="0" w:noHBand="0" w:noVBand="1"/>
      </w:tblPr>
      <w:tblGrid>
        <w:gridCol w:w="2880"/>
        <w:gridCol w:w="1728"/>
        <w:gridCol w:w="1710"/>
      </w:tblGrid>
      <w:tr w:rsidR="00CD3005" w:rsidRPr="00C62FB6" w14:paraId="2CE46D86" w14:textId="77777777" w:rsidTr="00CD3005">
        <w:trPr>
          <w:tblHeader/>
        </w:trPr>
        <w:tc>
          <w:tcPr>
            <w:tcW w:w="2880" w:type="dxa"/>
            <w:shd w:val="clear" w:color="auto" w:fill="0072C6"/>
            <w:vAlign w:val="center"/>
          </w:tcPr>
          <w:p w14:paraId="618494C2" w14:textId="77777777" w:rsidR="00CD3005" w:rsidRPr="00231971" w:rsidRDefault="00CD3005" w:rsidP="00CD3005">
            <w:pPr>
              <w:pStyle w:val="ProductList-Body"/>
              <w:keepNext/>
              <w:rPr>
                <w:color w:val="FFFFFF" w:themeColor="background1"/>
                <w:sz w:val="16"/>
                <w:szCs w:val="16"/>
              </w:rPr>
            </w:pPr>
            <w:r>
              <w:rPr>
                <w:color w:val="FFFFFF" w:themeColor="background1"/>
                <w:sz w:val="16"/>
                <w:szCs w:val="16"/>
              </w:rPr>
              <w:t>Service en Ligne</w:t>
            </w:r>
          </w:p>
        </w:tc>
        <w:tc>
          <w:tcPr>
            <w:tcW w:w="1728" w:type="dxa"/>
            <w:shd w:val="clear" w:color="auto" w:fill="0072C6"/>
            <w:vAlign w:val="center"/>
          </w:tcPr>
          <w:p w14:paraId="364BB723" w14:textId="77777777" w:rsidR="00CD3005" w:rsidRPr="00231971" w:rsidRDefault="00CD3005" w:rsidP="00CD3005">
            <w:pPr>
              <w:pStyle w:val="ProductList-Body"/>
              <w:keepNext/>
              <w:rPr>
                <w:color w:val="FFFFFF" w:themeColor="background1"/>
                <w:sz w:val="16"/>
                <w:szCs w:val="16"/>
              </w:rPr>
            </w:pPr>
            <w:r>
              <w:rPr>
                <w:color w:val="FFFFFF" w:themeColor="background1"/>
                <w:sz w:val="16"/>
                <w:szCs w:val="16"/>
              </w:rPr>
              <w:t>SSAE 18 SOC 1 Type II</w:t>
            </w:r>
          </w:p>
        </w:tc>
        <w:tc>
          <w:tcPr>
            <w:tcW w:w="1710" w:type="dxa"/>
            <w:shd w:val="clear" w:color="auto" w:fill="0072C6"/>
            <w:vAlign w:val="center"/>
          </w:tcPr>
          <w:p w14:paraId="11BD7955" w14:textId="77777777" w:rsidR="00CD3005" w:rsidRPr="00231971" w:rsidRDefault="00CD3005" w:rsidP="00CD3005">
            <w:pPr>
              <w:pStyle w:val="ProductList-Body"/>
              <w:keepNext/>
              <w:rPr>
                <w:color w:val="FFFFFF" w:themeColor="background1"/>
                <w:sz w:val="16"/>
                <w:szCs w:val="16"/>
              </w:rPr>
            </w:pPr>
            <w:r>
              <w:rPr>
                <w:color w:val="FFFFFF" w:themeColor="background1"/>
                <w:sz w:val="16"/>
                <w:szCs w:val="16"/>
              </w:rPr>
              <w:t>SSAE 18 SOC 2 Type II</w:t>
            </w:r>
          </w:p>
        </w:tc>
      </w:tr>
      <w:tr w:rsidR="00CD3005" w:rsidRPr="00C62FB6" w14:paraId="5EEE5E36" w14:textId="77777777" w:rsidTr="00CD3005">
        <w:trPr>
          <w:trHeight w:val="288"/>
        </w:trPr>
        <w:tc>
          <w:tcPr>
            <w:tcW w:w="2880" w:type="dxa"/>
            <w:vAlign w:val="center"/>
          </w:tcPr>
          <w:p w14:paraId="524A77A2" w14:textId="77777777" w:rsidR="00CD3005" w:rsidRPr="00231971" w:rsidRDefault="00CD3005" w:rsidP="00CD3005">
            <w:pPr>
              <w:pStyle w:val="ProductList-Body"/>
              <w:keepNext/>
              <w:rPr>
                <w:sz w:val="16"/>
                <w:szCs w:val="16"/>
              </w:rPr>
            </w:pPr>
            <w:r>
              <w:rPr>
                <w:sz w:val="16"/>
                <w:szCs w:val="16"/>
              </w:rPr>
              <w:t>Services Office 365</w:t>
            </w:r>
          </w:p>
        </w:tc>
        <w:tc>
          <w:tcPr>
            <w:tcW w:w="1728" w:type="dxa"/>
            <w:vAlign w:val="center"/>
          </w:tcPr>
          <w:p w14:paraId="0DDC6669" w14:textId="77777777" w:rsidR="00CD3005" w:rsidRPr="00231971" w:rsidRDefault="00CD3005" w:rsidP="00CD3005">
            <w:pPr>
              <w:pStyle w:val="ProductList-Body"/>
              <w:keepNext/>
              <w:rPr>
                <w:color w:val="000000" w:themeColor="text1"/>
                <w:sz w:val="16"/>
                <w:szCs w:val="16"/>
              </w:rPr>
            </w:pPr>
            <w:r>
              <w:rPr>
                <w:color w:val="000000" w:themeColor="text1"/>
                <w:sz w:val="16"/>
                <w:szCs w:val="16"/>
              </w:rPr>
              <w:t>Oui</w:t>
            </w:r>
          </w:p>
        </w:tc>
        <w:tc>
          <w:tcPr>
            <w:tcW w:w="1710" w:type="dxa"/>
            <w:vAlign w:val="center"/>
          </w:tcPr>
          <w:p w14:paraId="5B51747A" w14:textId="77777777" w:rsidR="00CD3005" w:rsidRPr="00231971" w:rsidRDefault="00CD3005" w:rsidP="00CD3005">
            <w:pPr>
              <w:pStyle w:val="ProductList-Body"/>
              <w:keepNext/>
              <w:rPr>
                <w:color w:val="000000" w:themeColor="text1"/>
                <w:sz w:val="16"/>
                <w:szCs w:val="16"/>
              </w:rPr>
            </w:pPr>
            <w:r>
              <w:rPr>
                <w:color w:val="000000" w:themeColor="text1"/>
                <w:sz w:val="16"/>
                <w:szCs w:val="16"/>
              </w:rPr>
              <w:t>Oui</w:t>
            </w:r>
          </w:p>
        </w:tc>
      </w:tr>
      <w:tr w:rsidR="00CD3005" w:rsidRPr="00C62FB6" w14:paraId="0069E25D" w14:textId="77777777" w:rsidTr="00CD3005">
        <w:trPr>
          <w:trHeight w:val="288"/>
        </w:trPr>
        <w:tc>
          <w:tcPr>
            <w:tcW w:w="2880" w:type="dxa"/>
            <w:vAlign w:val="center"/>
          </w:tcPr>
          <w:p w14:paraId="79A11B0D" w14:textId="77777777" w:rsidR="00CD3005" w:rsidRPr="00231971" w:rsidRDefault="00CD3005" w:rsidP="00CD3005">
            <w:pPr>
              <w:pStyle w:val="ProductList-Body"/>
              <w:keepNext/>
              <w:rPr>
                <w:sz w:val="16"/>
                <w:szCs w:val="16"/>
              </w:rPr>
            </w:pPr>
            <w:r>
              <w:rPr>
                <w:sz w:val="16"/>
                <w:szCs w:val="16"/>
              </w:rPr>
              <w:t>Microsoft Dynamics 365 Core Services</w:t>
            </w:r>
          </w:p>
        </w:tc>
        <w:tc>
          <w:tcPr>
            <w:tcW w:w="1728" w:type="dxa"/>
            <w:vAlign w:val="center"/>
          </w:tcPr>
          <w:p w14:paraId="3497AEF8" w14:textId="77777777" w:rsidR="00CD3005" w:rsidRPr="00231971" w:rsidRDefault="00CD3005" w:rsidP="00CD3005">
            <w:pPr>
              <w:pStyle w:val="ProductList-Body"/>
              <w:keepNext/>
              <w:rPr>
                <w:color w:val="000000" w:themeColor="text1"/>
                <w:sz w:val="16"/>
                <w:szCs w:val="16"/>
              </w:rPr>
            </w:pPr>
            <w:r>
              <w:rPr>
                <w:color w:val="000000" w:themeColor="text1"/>
                <w:sz w:val="16"/>
                <w:szCs w:val="16"/>
              </w:rPr>
              <w:t>Oui*</w:t>
            </w:r>
          </w:p>
        </w:tc>
        <w:tc>
          <w:tcPr>
            <w:tcW w:w="1710" w:type="dxa"/>
            <w:vAlign w:val="center"/>
          </w:tcPr>
          <w:p w14:paraId="3A2033A4" w14:textId="77777777" w:rsidR="00CD3005" w:rsidRPr="00231971" w:rsidRDefault="00CD3005" w:rsidP="00CD3005">
            <w:pPr>
              <w:pStyle w:val="ProductList-Body"/>
              <w:keepNext/>
              <w:rPr>
                <w:color w:val="000000" w:themeColor="text1"/>
                <w:sz w:val="16"/>
                <w:szCs w:val="16"/>
              </w:rPr>
            </w:pPr>
            <w:r>
              <w:rPr>
                <w:color w:val="000000" w:themeColor="text1"/>
                <w:sz w:val="16"/>
                <w:szCs w:val="16"/>
              </w:rPr>
              <w:t>Oui*</w:t>
            </w:r>
          </w:p>
        </w:tc>
      </w:tr>
      <w:tr w:rsidR="00CD3005" w:rsidRPr="00C62FB6" w14:paraId="27C90E4C" w14:textId="77777777" w:rsidTr="00CD3005">
        <w:trPr>
          <w:trHeight w:val="288"/>
        </w:trPr>
        <w:tc>
          <w:tcPr>
            <w:tcW w:w="2880" w:type="dxa"/>
            <w:vAlign w:val="center"/>
          </w:tcPr>
          <w:p w14:paraId="791DBDB5" w14:textId="77777777" w:rsidR="00CD3005" w:rsidRPr="00231971" w:rsidRDefault="00CD3005" w:rsidP="00CD3005">
            <w:pPr>
              <w:pStyle w:val="ProductList-Body"/>
              <w:keepNext/>
              <w:rPr>
                <w:sz w:val="16"/>
                <w:szCs w:val="16"/>
              </w:rPr>
            </w:pPr>
            <w:r>
              <w:rPr>
                <w:sz w:val="16"/>
                <w:szCs w:val="16"/>
              </w:rPr>
              <w:t>Microsoft Azure Core Services</w:t>
            </w:r>
          </w:p>
        </w:tc>
        <w:tc>
          <w:tcPr>
            <w:tcW w:w="1728" w:type="dxa"/>
            <w:vAlign w:val="center"/>
          </w:tcPr>
          <w:p w14:paraId="0503C43E" w14:textId="77777777" w:rsidR="00CD3005" w:rsidRPr="004C41FC" w:rsidRDefault="00CD3005" w:rsidP="00CD3005">
            <w:pPr>
              <w:pStyle w:val="ProductList-Body"/>
              <w:keepNext/>
            </w:pPr>
            <w:r>
              <w:rPr>
                <w:color w:val="000000" w:themeColor="text1"/>
                <w:sz w:val="16"/>
                <w:szCs w:val="16"/>
              </w:rPr>
              <w:t>Varie**</w:t>
            </w:r>
          </w:p>
        </w:tc>
        <w:tc>
          <w:tcPr>
            <w:tcW w:w="1710" w:type="dxa"/>
            <w:vAlign w:val="center"/>
          </w:tcPr>
          <w:p w14:paraId="7C8C2735" w14:textId="77777777" w:rsidR="00CD3005" w:rsidRPr="00231971" w:rsidRDefault="00CD3005" w:rsidP="00CD3005">
            <w:pPr>
              <w:pStyle w:val="ProductList-Body"/>
              <w:keepNext/>
              <w:rPr>
                <w:color w:val="000000" w:themeColor="text1"/>
                <w:sz w:val="16"/>
                <w:szCs w:val="16"/>
              </w:rPr>
            </w:pPr>
            <w:r>
              <w:rPr>
                <w:color w:val="000000" w:themeColor="text1"/>
                <w:sz w:val="16"/>
                <w:szCs w:val="16"/>
              </w:rPr>
              <w:t>Varie**</w:t>
            </w:r>
          </w:p>
        </w:tc>
      </w:tr>
      <w:tr w:rsidR="00CD3005" w:rsidRPr="00C62FB6" w14:paraId="68F13CE1" w14:textId="77777777" w:rsidTr="00CD3005">
        <w:trPr>
          <w:trHeight w:val="288"/>
        </w:trPr>
        <w:tc>
          <w:tcPr>
            <w:tcW w:w="2880" w:type="dxa"/>
            <w:vAlign w:val="center"/>
          </w:tcPr>
          <w:p w14:paraId="67363EC4" w14:textId="77777777" w:rsidR="00CD3005" w:rsidRPr="00231971" w:rsidRDefault="00CD3005" w:rsidP="00CD3005">
            <w:pPr>
              <w:pStyle w:val="ProductList-Body"/>
              <w:keepNext/>
              <w:rPr>
                <w:sz w:val="16"/>
                <w:szCs w:val="16"/>
              </w:rPr>
            </w:pPr>
            <w:r>
              <w:rPr>
                <w:sz w:val="16"/>
                <w:szCs w:val="16"/>
              </w:rPr>
              <w:t>Microsoft Cloud App Security</w:t>
            </w:r>
          </w:p>
        </w:tc>
        <w:tc>
          <w:tcPr>
            <w:tcW w:w="1728" w:type="dxa"/>
            <w:vAlign w:val="center"/>
          </w:tcPr>
          <w:p w14:paraId="2712D825" w14:textId="77777777" w:rsidR="00CD3005" w:rsidRPr="00231971" w:rsidRDefault="00CD3005" w:rsidP="00CD3005">
            <w:pPr>
              <w:pStyle w:val="ProductList-Body"/>
              <w:keepNext/>
              <w:rPr>
                <w:color w:val="000000" w:themeColor="text1"/>
                <w:sz w:val="16"/>
                <w:szCs w:val="16"/>
              </w:rPr>
            </w:pPr>
            <w:r>
              <w:rPr>
                <w:color w:val="000000" w:themeColor="text1"/>
                <w:sz w:val="16"/>
                <w:szCs w:val="16"/>
              </w:rPr>
              <w:t>Oui</w:t>
            </w:r>
          </w:p>
        </w:tc>
        <w:tc>
          <w:tcPr>
            <w:tcW w:w="1710" w:type="dxa"/>
            <w:vAlign w:val="center"/>
          </w:tcPr>
          <w:p w14:paraId="18FACF59" w14:textId="77777777" w:rsidR="00CD3005" w:rsidRPr="00231971" w:rsidRDefault="00CD3005" w:rsidP="00CD3005">
            <w:pPr>
              <w:pStyle w:val="ProductList-Body"/>
              <w:keepNext/>
              <w:rPr>
                <w:color w:val="000000" w:themeColor="text1"/>
                <w:sz w:val="16"/>
                <w:szCs w:val="16"/>
              </w:rPr>
            </w:pPr>
            <w:r>
              <w:rPr>
                <w:color w:val="000000" w:themeColor="text1"/>
                <w:sz w:val="16"/>
                <w:szCs w:val="16"/>
              </w:rPr>
              <w:t>Oui</w:t>
            </w:r>
          </w:p>
        </w:tc>
      </w:tr>
      <w:tr w:rsidR="00CD3005" w:rsidRPr="00C62FB6" w14:paraId="4CBF1410" w14:textId="77777777" w:rsidTr="00CD3005">
        <w:trPr>
          <w:trHeight w:val="288"/>
        </w:trPr>
        <w:tc>
          <w:tcPr>
            <w:tcW w:w="2880" w:type="dxa"/>
            <w:vAlign w:val="center"/>
          </w:tcPr>
          <w:p w14:paraId="09B982BF" w14:textId="77777777" w:rsidR="00CD3005" w:rsidRPr="00231971" w:rsidRDefault="00CD3005" w:rsidP="00CD3005">
            <w:pPr>
              <w:pStyle w:val="ProductList-Body"/>
              <w:keepNext/>
              <w:rPr>
                <w:sz w:val="16"/>
                <w:szCs w:val="16"/>
              </w:rPr>
            </w:pPr>
            <w:r>
              <w:rPr>
                <w:sz w:val="16"/>
                <w:szCs w:val="16"/>
              </w:rPr>
              <w:t>Services en Ligne Microsoft Intune</w:t>
            </w:r>
          </w:p>
        </w:tc>
        <w:tc>
          <w:tcPr>
            <w:tcW w:w="1728" w:type="dxa"/>
            <w:vAlign w:val="center"/>
          </w:tcPr>
          <w:p w14:paraId="2CD9884B" w14:textId="77777777" w:rsidR="00CD3005" w:rsidRPr="00231971" w:rsidRDefault="00CD3005" w:rsidP="00CD3005">
            <w:pPr>
              <w:pStyle w:val="ProductList-Body"/>
              <w:keepNext/>
              <w:rPr>
                <w:color w:val="000000" w:themeColor="text1"/>
                <w:sz w:val="16"/>
                <w:szCs w:val="16"/>
              </w:rPr>
            </w:pPr>
            <w:r>
              <w:rPr>
                <w:color w:val="000000" w:themeColor="text1"/>
                <w:sz w:val="16"/>
                <w:szCs w:val="16"/>
              </w:rPr>
              <w:t>Oui</w:t>
            </w:r>
          </w:p>
        </w:tc>
        <w:tc>
          <w:tcPr>
            <w:tcW w:w="1710" w:type="dxa"/>
            <w:vAlign w:val="center"/>
          </w:tcPr>
          <w:p w14:paraId="304E73D9" w14:textId="77777777" w:rsidR="00CD3005" w:rsidRPr="00231971" w:rsidRDefault="00CD3005" w:rsidP="00CD3005">
            <w:pPr>
              <w:pStyle w:val="ProductList-Body"/>
              <w:keepNext/>
              <w:rPr>
                <w:color w:val="000000" w:themeColor="text1"/>
                <w:sz w:val="16"/>
                <w:szCs w:val="16"/>
              </w:rPr>
            </w:pPr>
            <w:r>
              <w:rPr>
                <w:color w:val="000000" w:themeColor="text1"/>
                <w:sz w:val="16"/>
                <w:szCs w:val="16"/>
              </w:rPr>
              <w:t>Oui</w:t>
            </w:r>
          </w:p>
        </w:tc>
      </w:tr>
      <w:tr w:rsidR="00CD3005" w:rsidRPr="00C62FB6" w14:paraId="4664907B" w14:textId="77777777" w:rsidTr="00CD3005">
        <w:trPr>
          <w:trHeight w:val="288"/>
        </w:trPr>
        <w:tc>
          <w:tcPr>
            <w:tcW w:w="2880" w:type="dxa"/>
            <w:vAlign w:val="center"/>
          </w:tcPr>
          <w:p w14:paraId="5971878C" w14:textId="77777777" w:rsidR="00CD3005" w:rsidRPr="00231971" w:rsidRDefault="00CD3005" w:rsidP="00CD3005">
            <w:pPr>
              <w:pStyle w:val="ProductList-Body"/>
              <w:keepNext/>
              <w:rPr>
                <w:sz w:val="16"/>
                <w:szCs w:val="16"/>
              </w:rPr>
            </w:pPr>
            <w:r>
              <w:rPr>
                <w:sz w:val="16"/>
                <w:szCs w:val="16"/>
              </w:rPr>
              <w:t>Principaux services de la Plateforme d’Applications Métier Microsoft</w:t>
            </w:r>
          </w:p>
        </w:tc>
        <w:tc>
          <w:tcPr>
            <w:tcW w:w="1728" w:type="dxa"/>
            <w:vAlign w:val="center"/>
          </w:tcPr>
          <w:p w14:paraId="7369E89D" w14:textId="77777777" w:rsidR="00CD3005" w:rsidRPr="00231971" w:rsidRDefault="00CD3005" w:rsidP="00CD3005">
            <w:pPr>
              <w:pStyle w:val="ProductList-Body"/>
              <w:keepNext/>
              <w:rPr>
                <w:color w:val="000000" w:themeColor="text1"/>
                <w:sz w:val="16"/>
                <w:szCs w:val="16"/>
              </w:rPr>
            </w:pPr>
            <w:r>
              <w:rPr>
                <w:color w:val="000000" w:themeColor="text1"/>
                <w:sz w:val="16"/>
                <w:szCs w:val="16"/>
              </w:rPr>
              <w:t>Oui</w:t>
            </w:r>
          </w:p>
        </w:tc>
        <w:tc>
          <w:tcPr>
            <w:tcW w:w="1710" w:type="dxa"/>
            <w:vAlign w:val="center"/>
          </w:tcPr>
          <w:p w14:paraId="410DB84F" w14:textId="77777777" w:rsidR="00CD3005" w:rsidRPr="00231971" w:rsidRDefault="00CD3005" w:rsidP="00CD3005">
            <w:pPr>
              <w:pStyle w:val="ProductList-Body"/>
              <w:keepNext/>
              <w:rPr>
                <w:color w:val="000000" w:themeColor="text1"/>
                <w:sz w:val="16"/>
                <w:szCs w:val="16"/>
              </w:rPr>
            </w:pPr>
            <w:r>
              <w:rPr>
                <w:color w:val="000000" w:themeColor="text1"/>
                <w:sz w:val="16"/>
                <w:szCs w:val="16"/>
              </w:rPr>
              <w:t>Oui</w:t>
            </w:r>
          </w:p>
        </w:tc>
      </w:tr>
    </w:tbl>
    <w:p w14:paraId="1B079A19" w14:textId="77777777" w:rsidR="00CD3005" w:rsidRPr="004C41FC" w:rsidRDefault="00CD3005" w:rsidP="00CD3005">
      <w:pPr>
        <w:pStyle w:val="ProductList-Body"/>
        <w:ind w:left="720"/>
      </w:pPr>
      <w:r>
        <w:rPr>
          <w:i/>
          <w:iCs/>
          <w:color w:val="000000" w:themeColor="text1"/>
        </w:rPr>
        <w:t xml:space="preserve">*N’inclut pas </w:t>
      </w:r>
      <w:r>
        <w:rPr>
          <w:i/>
          <w:iCs/>
        </w:rPr>
        <w:t xml:space="preserve">Microsoft Dynamics 365 for Marketing, Microsoft Dynamics 365 for Sales Professional, </w:t>
      </w:r>
      <w:r>
        <w:rPr>
          <w:i/>
          <w:iCs/>
          <w:color w:val="000000" w:themeColor="text1"/>
        </w:rPr>
        <w:t>Microsoft Social Engagement, Microsoft Dynamics 365 for Talent, Microsoft Dynamics 365 for Talent : Attract, et Microsoft Dynamics 365 for Talent : Onboard.</w:t>
      </w:r>
    </w:p>
    <w:p w14:paraId="0DAF7BA4" w14:textId="77777777" w:rsidR="00CD3005" w:rsidRPr="00FC2D52" w:rsidRDefault="00CD3005" w:rsidP="00CD3005">
      <w:pPr>
        <w:pStyle w:val="ProductList-Body"/>
        <w:ind w:left="720"/>
      </w:pPr>
      <w:r>
        <w:rPr>
          <w:color w:val="000000" w:themeColor="text1"/>
        </w:rPr>
        <w:t>**</w:t>
      </w:r>
      <w:r>
        <w:rPr>
          <w:i/>
          <w:iCs/>
          <w:color w:val="000000" w:themeColor="text1"/>
        </w:rPr>
        <w:t>Le champ d’application actuel est détaillé dans le rapport d’audit et résumé dans le Centre de Gestion de la Confidentialité Microsoft Azure.</w:t>
      </w:r>
    </w:p>
    <w:p w14:paraId="2026EBCA" w14:textId="77777777" w:rsidR="00CD3005" w:rsidRPr="003F1456" w:rsidRDefault="00CD3005" w:rsidP="00CD3005">
      <w:pPr>
        <w:pStyle w:val="ProductList-Body"/>
        <w:ind w:left="158"/>
        <w:rPr>
          <w:i/>
          <w:color w:val="000000" w:themeColor="text1"/>
        </w:rPr>
      </w:pPr>
    </w:p>
    <w:p w14:paraId="10307A7B" w14:textId="77777777" w:rsidR="00CD3005" w:rsidRDefault="00CD3005" w:rsidP="00CD3005">
      <w:pPr>
        <w:pStyle w:val="ProductList-Body"/>
        <w:ind w:left="158"/>
      </w:pPr>
      <w:r>
        <w:t>Microsoft peut ajouter des normes industrielles ou gouvernementales à tout moment. Microsoft ne supprimera pas les normes ISO 27001, ISO 27002, ISO 27018 ou les normes ou cadres de contrôle du tableau qui précède, excepté s’il/elle n’est plus utilisé dans l’industrie et est remplacé par un successeur (le cas échéant).</w:t>
      </w:r>
    </w:p>
    <w:p w14:paraId="2ED768D9" w14:textId="77777777" w:rsidR="00CD3005" w:rsidRDefault="00CD3005" w:rsidP="00CD3005">
      <w:pPr>
        <w:pStyle w:val="ProductList-Body"/>
      </w:pPr>
    </w:p>
    <w:p w14:paraId="18DE0E19" w14:textId="77777777" w:rsidR="00CD3005" w:rsidRPr="004C41FC" w:rsidRDefault="00CD3005" w:rsidP="00CD3005">
      <w:pPr>
        <w:pStyle w:val="ProductList-Body"/>
        <w:ind w:left="180"/>
        <w:outlineLvl w:val="2"/>
      </w:pPr>
      <w:r>
        <w:rPr>
          <w:b/>
          <w:color w:val="0072C6"/>
        </w:rPr>
        <w:t xml:space="preserve">Responsabilités du </w:t>
      </w:r>
      <w:r>
        <w:rPr>
          <w:b/>
          <w:bCs/>
          <w:color w:val="0072C6"/>
        </w:rPr>
        <w:t>Client</w:t>
      </w:r>
    </w:p>
    <w:p w14:paraId="19CF9094" w14:textId="77777777" w:rsidR="00CD3005" w:rsidRPr="00C62FB6" w:rsidRDefault="00CD3005" w:rsidP="00CD3005">
      <w:pPr>
        <w:pStyle w:val="ProductList-Body"/>
        <w:ind w:left="158"/>
      </w:pPr>
      <w:r>
        <w:t>Il appartient au Client de se fonder sur son propre jugement pour déterminer si les mesures techniques et organisationnelles d’un Service en Ligne répondent aux exigences du Client, y compris ses obligations en matière de sécurité en vertu du RGPD ou d’autres lois et réglementations applicables en matière de protection des données. Le Client reconnaît et accepte que (compte-tenu de l’état actuel des connaissances, des coûts de mise en œuvre et de la nature, de la portée, du contexte et des finalités du traitement de ses Données à Caractère Personnel ainsi que des risques pour les personnes) les pratiques et stratégies de sécurité mises en œuvre et maintenues par Microsoft garantissent un niveau de sécurité adapté au risque en ce qui concerne ses Données à Caractère Personnel. Le Client est entièrement responsable de la mise en œuvre et du maintien de mesures de sécurité et de protection des Données à Caractère Personnel pour les composants que le Client fournit ou contrôle (comme les dispositifs abonnés à Microsoft Intune ou une machine virtuelle ou une application qu’il utilise dans le cadre des Services Microsoft Azure).</w:t>
      </w:r>
    </w:p>
    <w:p w14:paraId="4AEA39C8" w14:textId="77777777" w:rsidR="00CD3005" w:rsidRDefault="00CD3005" w:rsidP="00CD3005">
      <w:pPr>
        <w:pStyle w:val="ProductList-Body"/>
      </w:pPr>
    </w:p>
    <w:p w14:paraId="16B79A74" w14:textId="77777777" w:rsidR="00CD3005" w:rsidRPr="004C41FC" w:rsidRDefault="00CD3005" w:rsidP="00CD3005">
      <w:pPr>
        <w:pStyle w:val="ProductList-Body"/>
        <w:ind w:left="180"/>
        <w:outlineLvl w:val="2"/>
      </w:pPr>
      <w:r>
        <w:rPr>
          <w:b/>
          <w:bCs/>
          <w:color w:val="0072C6"/>
        </w:rPr>
        <w:t>Respect des Audits</w:t>
      </w:r>
    </w:p>
    <w:p w14:paraId="1CAD2417" w14:textId="77777777" w:rsidR="00CD3005" w:rsidRPr="00C62FB6" w:rsidRDefault="00CD3005" w:rsidP="00CD3005">
      <w:pPr>
        <w:pStyle w:val="ProductList-Body"/>
        <w:ind w:left="158"/>
      </w:pPr>
      <w:r>
        <w:t>Microsoft mènera des audits de la sécurité des ordinateurs, des environnements informatiques et des centres de données physiques qu’elle utilise lors du traitement des Données Client et les Données à Caractère Personnel, comme suit :</w:t>
      </w:r>
    </w:p>
    <w:p w14:paraId="394E58ED" w14:textId="77777777" w:rsidR="00CD3005" w:rsidRPr="00C62FB6" w:rsidRDefault="00CD3005" w:rsidP="00CD3005">
      <w:pPr>
        <w:pStyle w:val="ProductList-Body"/>
        <w:numPr>
          <w:ilvl w:val="0"/>
          <w:numId w:val="9"/>
        </w:numPr>
        <w:ind w:left="608" w:hanging="270"/>
      </w:pPr>
      <w:r>
        <w:t>Quand une norme ou un cadre prévoit des audits, un audit de cette norme ou de ce cadre de contrôle sera effectué au moins une fois par an.</w:t>
      </w:r>
    </w:p>
    <w:p w14:paraId="0DB65C62" w14:textId="77777777" w:rsidR="00CD3005" w:rsidRPr="00C62FB6" w:rsidRDefault="00CD3005" w:rsidP="00CD3005">
      <w:pPr>
        <w:pStyle w:val="ProductList-Body"/>
        <w:numPr>
          <w:ilvl w:val="0"/>
          <w:numId w:val="9"/>
        </w:numPr>
        <w:ind w:left="608" w:hanging="270"/>
      </w:pPr>
      <w:r>
        <w:t>Chaque audit sera effectué conformément aux standards et règles de l’organisme réglementaire ou d’accréditation pour chaque norme ou cadre de contrôle applicable.</w:t>
      </w:r>
    </w:p>
    <w:p w14:paraId="2802DEBD" w14:textId="77777777" w:rsidR="00CD3005" w:rsidRDefault="00CD3005" w:rsidP="00CD3005">
      <w:pPr>
        <w:pStyle w:val="ProductList-Body"/>
        <w:numPr>
          <w:ilvl w:val="0"/>
          <w:numId w:val="9"/>
        </w:numPr>
        <w:ind w:left="608" w:hanging="270"/>
      </w:pPr>
      <w:r>
        <w:t>Chaque audit sera effectué par des auditeurs de sécurité tiers, indépendants et qualifiés que Microsoft choisira et rémunérera.</w:t>
      </w:r>
    </w:p>
    <w:p w14:paraId="1127C8E9" w14:textId="77777777" w:rsidR="00CD3005" w:rsidRPr="00FC2D52" w:rsidRDefault="00CD3005" w:rsidP="00CD3005">
      <w:pPr>
        <w:pStyle w:val="ProductList-Body"/>
        <w:ind w:left="158"/>
      </w:pPr>
    </w:p>
    <w:p w14:paraId="3E535ABA" w14:textId="77777777" w:rsidR="00CD3005" w:rsidRDefault="00CD3005" w:rsidP="00CD3005">
      <w:pPr>
        <w:pStyle w:val="ProductList-Body"/>
        <w:ind w:left="158"/>
      </w:pPr>
      <w:r>
        <w:t xml:space="preserve">Chaque audit donnera lieu à la génération d’un rapport d’audit (le « Rapport d’Audit Microsoft »), que Microsoft mettra à disposition à l’adresse suivante </w:t>
      </w:r>
      <w:hyperlink r:id="rId24" w:history="1">
        <w:r>
          <w:rPr>
            <w:rStyle w:val="Hyperlink"/>
            <w:color w:val="0070C0"/>
          </w:rPr>
          <w:t>https://servicetrust.microsoft.com/</w:t>
        </w:r>
      </w:hyperlink>
      <w:r>
        <w:t xml:space="preserve"> ou à un autre emplacement identifié par Microsoft. Le Rapport d’Audit Microsoft sera considéré comme étant des Informations Confidentielles de Microsoft et présentera clairement les principales conclusions de l’auditeur. Microsoft remédiera rapidement, à la satisfaction de l’auditeur, aux problèmes soulevés dans un Rapport d’Audit Microsoft.</w:t>
      </w:r>
    </w:p>
    <w:p w14:paraId="1ECC615F" w14:textId="77777777" w:rsidR="00CD3005" w:rsidRDefault="00CD3005" w:rsidP="00CD3005">
      <w:pPr>
        <w:pStyle w:val="ProductList-Body"/>
        <w:ind w:left="158"/>
      </w:pPr>
    </w:p>
    <w:p w14:paraId="21C03E26" w14:textId="77777777" w:rsidR="00CD3005" w:rsidRDefault="00CD3005" w:rsidP="00CD3005">
      <w:pPr>
        <w:pStyle w:val="ProductList-Body"/>
        <w:ind w:left="158"/>
      </w:pPr>
      <w:r>
        <w:t>Microsoft fournira au Client chaque Rapport d’Audit Microsoft si le Client en fait la demande. Le Rapport d’Audit Microsoft sera soumis aux restrictions de non-divulgation et de distribution de Microsoft et de l’auditeur.</w:t>
      </w:r>
    </w:p>
    <w:p w14:paraId="671CF9F7" w14:textId="77777777" w:rsidR="00CD3005" w:rsidRPr="00FC2D52" w:rsidRDefault="00CD3005" w:rsidP="00CD3005">
      <w:pPr>
        <w:pStyle w:val="ProductList-Body"/>
        <w:ind w:left="158"/>
      </w:pPr>
    </w:p>
    <w:p w14:paraId="5DAE617B" w14:textId="77777777" w:rsidR="00CD3005" w:rsidRDefault="00CD3005" w:rsidP="00CD3005">
      <w:pPr>
        <w:pStyle w:val="ProductList-Body"/>
        <w:ind w:left="158"/>
      </w:pPr>
      <w:r>
        <w:t>Si le Client a conclu les Clauses Contractuelles Types avec Microsoft ou si les conditions du RGPD s’appliquent, alors le Client accepte d’exercer son droit d’audit en enjoignant à Microsoft de procéder à l’audit stipulé dans le présent article des Conditions des Services en Ligne. Si le Client le souhaite, il est autorisé à demander par écrit de modifier cette instruction, conformément aux Clauses Contractuelles Types et aux Conditions du RGPD.</w:t>
      </w:r>
    </w:p>
    <w:p w14:paraId="05DE82FB" w14:textId="77777777" w:rsidR="00CD3005" w:rsidRDefault="00CD3005" w:rsidP="00CD3005">
      <w:pPr>
        <w:pStyle w:val="ProductList-Body"/>
        <w:ind w:left="158"/>
      </w:pPr>
    </w:p>
    <w:p w14:paraId="44537BC0" w14:textId="77777777" w:rsidR="00CD3005" w:rsidRPr="00FC2D52" w:rsidRDefault="00CD3005" w:rsidP="00CD3005">
      <w:pPr>
        <w:pStyle w:val="ProductList-Body"/>
        <w:ind w:left="158"/>
      </w:pPr>
      <w:r>
        <w:t>Si les Clauses Contractuelles Types s’appliquent, le présent article vient s’ajouter à la Clause 5, paragraphe f et à la Clause 12, paragraphe 2 des Clauses Contractuelles Types.</w:t>
      </w:r>
    </w:p>
    <w:p w14:paraId="51BF40CD" w14:textId="77777777" w:rsidR="00CD3005" w:rsidRPr="00FC2D52" w:rsidRDefault="00CD3005" w:rsidP="00CD3005">
      <w:pPr>
        <w:pStyle w:val="ProductList-Body"/>
        <w:ind w:left="158"/>
      </w:pPr>
    </w:p>
    <w:p w14:paraId="3125E053" w14:textId="77777777" w:rsidR="00CD3005" w:rsidRDefault="00CD3005" w:rsidP="00CD3005">
      <w:pPr>
        <w:pStyle w:val="ProductList-Body"/>
        <w:ind w:left="158"/>
      </w:pPr>
      <w:r>
        <w:t>Aucune disposition du présent Article des Conditions des Services en Ligne ne saurait modifier les Clauses Contractuelles Types ou les Conditions du RGPD ni affecter tout droit concédé par les Clauses Contractuelles Types ou le RGPD à une autorité de surveillance ou à une personne concernée. Microsoft Corporation est un tiers bénéficiaire du présent article.</w:t>
      </w:r>
    </w:p>
    <w:p w14:paraId="151BA08E" w14:textId="77777777" w:rsidR="00CD3005" w:rsidRDefault="00CD3005" w:rsidP="00CD3005">
      <w:pPr>
        <w:pStyle w:val="ProductList-Body"/>
        <w:ind w:left="158"/>
      </w:pPr>
    </w:p>
    <w:p w14:paraId="5FEB173D" w14:textId="77777777" w:rsidR="00CD3005" w:rsidRDefault="00CD3005" w:rsidP="00CD3005">
      <w:pPr>
        <w:pStyle w:val="ProductList-SubSubSectionHeading"/>
        <w:keepNext/>
        <w:outlineLvl w:val="1"/>
      </w:pPr>
      <w:bookmarkStart w:id="69" w:name="_Toc507768554"/>
      <w:bookmarkStart w:id="70" w:name="_Toc510272063"/>
      <w:r>
        <w:t>Notification des Incidents de Sécurité</w:t>
      </w:r>
      <w:bookmarkEnd w:id="69"/>
      <w:bookmarkEnd w:id="70"/>
    </w:p>
    <w:p w14:paraId="58E76D14" w14:textId="77777777" w:rsidR="00CD3005" w:rsidRDefault="00CD3005" w:rsidP="00CD3005">
      <w:pPr>
        <w:pStyle w:val="ProductList-Body"/>
      </w:pPr>
      <w:bookmarkStart w:id="71" w:name="_Hlk504328309"/>
      <w:r>
        <w:t>Si Microsoft a connaissance d’une violation de la sécurité entraînant la destruction, la perte, l’altération, la divulgation des Données du Client ou des Données à Caractère Personnel ou l’accès non autorisé(e) à celles-ci, de manière accidentelle ou illicite pendant leur traitement par Microsoft (dans chaque cas un « Incident de Sécurité »)</w:t>
      </w:r>
      <w:bookmarkEnd w:id="71"/>
      <w:r>
        <w:t>, Microsoft devra rapidement et sans retard déraisonnable (1) aviser le Client de l’Incident de Sécurité ; (2) enquêter sur l’Incident de Sécurité et fournir au Client des informations détaillées concernant ce dernier ; et (3) prendre des mesures raisonnables pour atténuer les effets et minimiser les conséquences préjudiciables de l’Incident de Sécurité.</w:t>
      </w:r>
    </w:p>
    <w:p w14:paraId="41508403" w14:textId="77777777" w:rsidR="00CD3005" w:rsidRDefault="00CD3005" w:rsidP="00CD3005">
      <w:pPr>
        <w:pStyle w:val="ProductList-Body"/>
      </w:pPr>
    </w:p>
    <w:p w14:paraId="48E54892" w14:textId="77777777" w:rsidR="00CD3005" w:rsidRDefault="00CD3005" w:rsidP="00CD3005">
      <w:pPr>
        <w:pStyle w:val="ProductList-Body"/>
      </w:pPr>
      <w:r>
        <w:t>Les notifications relatives aux Incidents de Sécurité seront transmises à un ou plusieurs administrateurs du Client, par tout moyen choisi par Microsoft, y compris par courrier électronique. Il incombe au Client et à lui seul de veiller à ce que ses administrateurs mettent à jour leurs coordonnées sur chaque portail des Services en Ligne. Il incombe au Client et à lui seul de respecter ses obligations en vertu des lois sur la notification des incidents applicables au Client et de s’acquitter de toute obligation de notification à un tiers liée à tout Incident de Sécurité.</w:t>
      </w:r>
    </w:p>
    <w:p w14:paraId="1F1DEEF2" w14:textId="77777777" w:rsidR="00CD3005" w:rsidRDefault="00CD3005" w:rsidP="00CD3005">
      <w:pPr>
        <w:pStyle w:val="ProductList-Body"/>
      </w:pPr>
    </w:p>
    <w:p w14:paraId="5A646E96" w14:textId="77777777" w:rsidR="00CD3005" w:rsidRDefault="00CD3005" w:rsidP="00CD3005">
      <w:pPr>
        <w:pStyle w:val="ProductList-Body"/>
      </w:pPr>
      <w:r>
        <w:t>Microsoft devra consentir des efforts raisonnables pour aider le Client à s’acquitter de son obligation d’informer les autorités compétentes et les personnes concernées de cet Incident de sécurité, en vertu de l’Article 33 du RGPD ou d’une autre loi ou réglementation applicable.</w:t>
      </w:r>
    </w:p>
    <w:p w14:paraId="59F364EE" w14:textId="77777777" w:rsidR="00CD3005" w:rsidRDefault="00CD3005" w:rsidP="00CD3005">
      <w:pPr>
        <w:pStyle w:val="ProductList-Body"/>
      </w:pPr>
    </w:p>
    <w:p w14:paraId="6973E2A3" w14:textId="77777777" w:rsidR="00CD3005" w:rsidRDefault="00CD3005" w:rsidP="00CD3005">
      <w:pPr>
        <w:pStyle w:val="ProductList-Body"/>
      </w:pPr>
      <w:r>
        <w:t>L’obligation de Microsoft de signaler ou de répondre à un Incident de Sécurité en vertu du présent article n’est pas une reconnaissance par Microsoft de quelque faute ou responsabilité que ce soit en ce qui concerne l’Incident de Sécurité.</w:t>
      </w:r>
    </w:p>
    <w:p w14:paraId="1DCA81CD" w14:textId="77777777" w:rsidR="00CD3005" w:rsidRDefault="00CD3005" w:rsidP="00CD3005">
      <w:pPr>
        <w:pStyle w:val="ProductList-Body"/>
      </w:pPr>
    </w:p>
    <w:p w14:paraId="7CE24F3D" w14:textId="77777777" w:rsidR="00CD3005" w:rsidRDefault="00CD3005" w:rsidP="00CD3005">
      <w:pPr>
        <w:pStyle w:val="ProductList-Body"/>
      </w:pPr>
      <w:r>
        <w:t>Le Client doit avertir rapidement Microsoft en cas de mauvaise utilisation potentielle de ses comptes ou informations d’identification, ou de tout incident de sécurité lié à un Service en Ligne.</w:t>
      </w:r>
    </w:p>
    <w:p w14:paraId="1106D917" w14:textId="77777777" w:rsidR="00CD3005" w:rsidRDefault="00CD3005" w:rsidP="00CD3005">
      <w:pPr>
        <w:pStyle w:val="ProductList-Body"/>
      </w:pPr>
    </w:p>
    <w:p w14:paraId="4EC2F9A2" w14:textId="77777777" w:rsidR="00CD3005" w:rsidRDefault="00CD3005" w:rsidP="00CD3005">
      <w:pPr>
        <w:pStyle w:val="ProductList-SubSubSectionHeading"/>
        <w:outlineLvl w:val="1"/>
      </w:pPr>
      <w:bookmarkStart w:id="72" w:name="_Toc507768555"/>
      <w:bookmarkStart w:id="73" w:name="_Toc510272064"/>
      <w:r>
        <w:t>Transferts et Emplacement des Données</w:t>
      </w:r>
      <w:bookmarkEnd w:id="72"/>
      <w:bookmarkEnd w:id="73"/>
    </w:p>
    <w:p w14:paraId="099F20DD" w14:textId="77777777" w:rsidR="00CD3005" w:rsidRPr="00455F0E" w:rsidRDefault="00CD3005" w:rsidP="00CD3005">
      <w:pPr>
        <w:pStyle w:val="ProductList-Body"/>
        <w:ind w:left="180"/>
        <w:outlineLvl w:val="2"/>
      </w:pPr>
      <w:r>
        <w:rPr>
          <w:b/>
          <w:bCs/>
          <w:color w:val="0072C6"/>
        </w:rPr>
        <w:t>Transferts des Données</w:t>
      </w:r>
    </w:p>
    <w:p w14:paraId="38BC8684" w14:textId="77777777" w:rsidR="00CD3005" w:rsidRDefault="00CD3005" w:rsidP="00CD3005">
      <w:pPr>
        <w:pStyle w:val="ProductList-Body"/>
        <w:ind w:left="158"/>
      </w:pPr>
      <w:r>
        <w:t xml:space="preserve">Sauf indication contraire ailleurs dans les OST, les Données Client et les Données à Caractère Personnel que Microsoft traite pour le compte du Client peuvent être transférées vers les États-Unis pour y être stockées et traitées, ainsi que dans tout autre pays dans lequel Microsoft ou ses sous-traitants sont implantés. Le Client confie à Microsoft la responsabilité desdits transferts de Données Client et de Données à Caractère Personnel dans le pays concerné, ainsi que du stockage et du traitement des Données Client et des Données à Caractère Personnel dans ledit pays aux fins de la fourniture des Services en Ligne Microsoft. </w:t>
      </w:r>
    </w:p>
    <w:p w14:paraId="338153B1" w14:textId="77777777" w:rsidR="00CD3005" w:rsidRDefault="00CD3005" w:rsidP="00CD3005">
      <w:pPr>
        <w:pStyle w:val="ProductList-Body"/>
        <w:ind w:left="158"/>
      </w:pPr>
    </w:p>
    <w:p w14:paraId="037469B2" w14:textId="77777777" w:rsidR="00CD3005" w:rsidRDefault="00CD3005" w:rsidP="00CD3005">
      <w:pPr>
        <w:pStyle w:val="ProductList-Body"/>
        <w:ind w:left="158"/>
      </w:pPr>
      <w:r>
        <w:t>Tous les transferts de Données Client hors de l’Union européenne, de l’Espace Économique Européen et de la Suisse par les Services en Ligne Core seront régis par les Clauses Contractuelles Types de l’Annexe 3, sauf si le Client n’a pas signé ces clauses.</w:t>
      </w:r>
    </w:p>
    <w:p w14:paraId="24079494" w14:textId="77777777" w:rsidR="00CD3005" w:rsidRDefault="00CD3005" w:rsidP="00CD3005">
      <w:pPr>
        <w:pStyle w:val="ProductList-Body"/>
        <w:ind w:left="158"/>
      </w:pPr>
    </w:p>
    <w:p w14:paraId="51DBAD1C" w14:textId="77777777" w:rsidR="00CD3005" w:rsidRDefault="00CD3005" w:rsidP="00CD3005">
      <w:pPr>
        <w:pStyle w:val="ProductList-Body"/>
        <w:ind w:left="158"/>
      </w:pPr>
      <w:r>
        <w:t>Microsoft se conformera aux lois sur la protection des données de l’Espace Économique Européen et de la Suisse relatives à la collecte, à l’utilisation, au transfert, à la conservation et autres manipulations des Données à Caractère Personnel provenant de l’Espace Économique Européen et de la Suisse. Tous les transferts de Données à Caractère Personnel vers un pays tiers ou à une organisation internationale seront soumis à des mesures appropriées, telles que définies à l’Article 46 du RGPD, et que lesdits transferts et mesures seront documentés conformément aux dispositions de l’Article 30(2) du RGPD.</w:t>
      </w:r>
    </w:p>
    <w:p w14:paraId="738CDF9D" w14:textId="77777777" w:rsidR="00CD3005" w:rsidRDefault="00CD3005" w:rsidP="00CD3005">
      <w:pPr>
        <w:pStyle w:val="ProductList-Body"/>
        <w:ind w:left="158"/>
      </w:pPr>
    </w:p>
    <w:p w14:paraId="7E6B7F12" w14:textId="77777777" w:rsidR="00CD3005" w:rsidRDefault="00CD3005" w:rsidP="00CD3005">
      <w:pPr>
        <w:pStyle w:val="ProductList-Body"/>
        <w:ind w:left="158"/>
      </w:pPr>
      <w:r>
        <w:t>En outre, Microsoft est certifiée conforme aux Cadres du Bouclier de Protection des données UE-États-Unis et Suisse-États-Unis et aux engagements qui en découlent. Microsoft consent à avertir le Client dans l’éventualité où elle jugerait qu’elle n’est plus en mesure de respecter ses obligations de protection des données en vertu des principes du Bouclier de Protection.</w:t>
      </w:r>
    </w:p>
    <w:p w14:paraId="7CF6CB3F" w14:textId="77777777" w:rsidR="00CD3005" w:rsidRDefault="00CD3005" w:rsidP="00CD3005">
      <w:pPr>
        <w:pStyle w:val="ProductList-Body"/>
        <w:ind w:left="158"/>
      </w:pPr>
    </w:p>
    <w:p w14:paraId="22E03DE1" w14:textId="77777777" w:rsidR="00CD3005" w:rsidRPr="00455F0E" w:rsidRDefault="00CD3005" w:rsidP="00CD3005">
      <w:pPr>
        <w:pStyle w:val="ProductList-Body"/>
        <w:ind w:left="180"/>
        <w:outlineLvl w:val="2"/>
      </w:pPr>
      <w:bookmarkStart w:id="74" w:name="LocationofCustomerDataatRest"/>
      <w:r>
        <w:rPr>
          <w:b/>
          <w:color w:val="0072C6"/>
        </w:rPr>
        <w:t>Emplacement des Données Client au repos</w:t>
      </w:r>
    </w:p>
    <w:bookmarkEnd w:id="74"/>
    <w:p w14:paraId="0FB29C4F" w14:textId="77777777" w:rsidR="00CD3005" w:rsidRDefault="00CD3005" w:rsidP="00CD3005">
      <w:pPr>
        <w:pStyle w:val="ProductList-Body"/>
        <w:ind w:left="158"/>
      </w:pPr>
      <w:r>
        <w:t>Pour les Services en Ligne Core, Microsoft entreposera les Données Client au repos dans certaines grandes zones géographiques (chacune étant désignée comme une « Zone Géographique ») comme suit :</w:t>
      </w:r>
    </w:p>
    <w:p w14:paraId="522345AF" w14:textId="77777777" w:rsidR="00CD3005" w:rsidRDefault="00CD3005" w:rsidP="00CD3005">
      <w:pPr>
        <w:pStyle w:val="ProductList-Body"/>
        <w:numPr>
          <w:ilvl w:val="1"/>
          <w:numId w:val="7"/>
        </w:numPr>
        <w:ind w:left="900"/>
      </w:pPr>
      <w:r>
        <w:rPr>
          <w:b/>
          <w:bCs/>
        </w:rPr>
        <w:t xml:space="preserve">Services Office 365. </w:t>
      </w:r>
      <w:r>
        <w:t>Si le Client provisionne son tenant en Australie, au Canada, dans l’Union Européenne, en France, en Inde, au Japon, en Corée du Sud, au Royaume-Uni ou aux États-Unis, Microsoft entreposera les Données Client au repos suivantes uniquement dans cette Zone Géographique : (1) le contenu de la boîte aux lettres Exchange Online (corps d’e-mail, entrées du calendrier et contenu des pièces jointes), (2) le contenu du site SharePoint Online et des fichiers enregistrés dans ce site et les données de Project Online, (3) les fichiers chargés vers OneDrive Entreprise et (4) le contenu de projets téléchargé vers Project Online.</w:t>
      </w:r>
    </w:p>
    <w:p w14:paraId="2E353340" w14:textId="77777777" w:rsidR="00CD3005" w:rsidRPr="00D32837" w:rsidRDefault="00CD3005" w:rsidP="00CD3005">
      <w:pPr>
        <w:pStyle w:val="ProductList-Body"/>
        <w:numPr>
          <w:ilvl w:val="1"/>
          <w:numId w:val="7"/>
        </w:numPr>
        <w:ind w:left="900"/>
      </w:pPr>
      <w:r>
        <w:rPr>
          <w:b/>
          <w:bCs/>
        </w:rPr>
        <w:t>Services en Ligne Microsoft Intune</w:t>
      </w:r>
      <w:r w:rsidRPr="001509AB">
        <w:rPr>
          <w:b/>
        </w:rPr>
        <w:t>.</w:t>
      </w:r>
      <w:r>
        <w:t xml:space="preserve"> Lorsque le Client fournit un compte tenant, il doit sélectionner une Zone disponible dans laquelle les Données Client au repos seront entreposées. Microsoft ne transférera pas les Données Client en dehors de la Zone sélectionnée par le Client, sauf indication contraire la section « Emplacement des données » dans le Centre de gestion de la confidentialité Microsoft Intune.</w:t>
      </w:r>
    </w:p>
    <w:p w14:paraId="49FBEE93" w14:textId="77777777" w:rsidR="00CD3005" w:rsidRDefault="00CD3005" w:rsidP="00CD3005">
      <w:pPr>
        <w:pStyle w:val="ProductList-Body"/>
        <w:numPr>
          <w:ilvl w:val="1"/>
          <w:numId w:val="7"/>
        </w:numPr>
        <w:ind w:left="900"/>
      </w:pPr>
      <w:r>
        <w:rPr>
          <w:b/>
          <w:bCs/>
        </w:rPr>
        <w:t>Principaux services de la Plateforme d’Applications Métier Microsoft</w:t>
      </w:r>
      <w:r w:rsidRPr="001509AB">
        <w:rPr>
          <w:b/>
        </w:rPr>
        <w:t>.</w:t>
      </w:r>
      <w:r>
        <w:t xml:space="preserve"> Si le Client provisionne son tenant en Australie, au Canada, en Asie-Pacifique, en Inde, au Japon, dans l’Union Européenne, au Royaume-Uni (Power BI uniquement) ou aux États-Unis, Microsoft entreposera les Données Client au repos uniquement dans cette Zone, sauf indication contraire dans la section « Emplacement des données » du Centre de gestion de la confidentialité de la Plate-forme d’Applications Métier Microsoft.</w:t>
      </w:r>
    </w:p>
    <w:p w14:paraId="60FC4C73" w14:textId="77777777" w:rsidR="00CD3005" w:rsidRDefault="00CD3005" w:rsidP="00CD3005">
      <w:pPr>
        <w:pStyle w:val="ProductList-Body"/>
        <w:numPr>
          <w:ilvl w:val="1"/>
          <w:numId w:val="7"/>
        </w:numPr>
        <w:ind w:left="900"/>
      </w:pPr>
      <w:r>
        <w:rPr>
          <w:b/>
          <w:bCs/>
        </w:rPr>
        <w:t>Microsoft Azure Core Services</w:t>
      </w:r>
      <w:r w:rsidRPr="001509AB">
        <w:rPr>
          <w:b/>
        </w:rPr>
        <w:t>.</w:t>
      </w:r>
      <w:r>
        <w:t xml:space="preserve"> Si le Client configure un service particulier à déployer dans une Zone, alors, dans le cadre de ce service, Microsoft entreposera les Données Client au repos dans la Zone spécifiée. Certains services peuvent ne pas permettre au Client de configurer un déploiement dans une Zone particulière ou en dehors des États-Unis et stocker des copies de sauvegarde à d’autres emplacements, comme indiqué dans le Centre de gestion de la confidentialité Microsoft Azure (que Microsoft peut mettre à jour régulièrement, mais sans ajouter d’exceptions pour les Services existants mis sur le marché de manière générale).</w:t>
      </w:r>
    </w:p>
    <w:p w14:paraId="4A0DC9D1" w14:textId="77777777" w:rsidR="00CD3005" w:rsidRPr="00FC2D52" w:rsidRDefault="00CD3005" w:rsidP="00CD3005">
      <w:pPr>
        <w:pStyle w:val="ProductList-Body"/>
        <w:keepNext/>
        <w:numPr>
          <w:ilvl w:val="1"/>
          <w:numId w:val="7"/>
        </w:numPr>
        <w:ind w:left="900"/>
      </w:pPr>
      <w:r>
        <w:rPr>
          <w:b/>
          <w:bCs/>
        </w:rPr>
        <w:t>Microsoft Cloud App Security</w:t>
      </w:r>
      <w:r w:rsidRPr="001509AB">
        <w:rPr>
          <w:b/>
        </w:rPr>
        <w:t>.</w:t>
      </w:r>
      <w:r>
        <w:t xml:space="preserve"> Si le Client provisionne son client dans l’Union Européenne ou aux États-Unis, Microsoft entreposera les Données Client au repos uniquement dans cette Zone.</w:t>
      </w:r>
    </w:p>
    <w:p w14:paraId="0E04424D" w14:textId="77777777" w:rsidR="00CD3005" w:rsidRDefault="00CD3005" w:rsidP="00CD3005">
      <w:pPr>
        <w:pStyle w:val="ProductList-Body"/>
        <w:keepNext/>
        <w:numPr>
          <w:ilvl w:val="1"/>
          <w:numId w:val="7"/>
        </w:numPr>
        <w:ind w:left="900"/>
      </w:pPr>
      <w:r>
        <w:rPr>
          <w:b/>
          <w:bCs/>
        </w:rPr>
        <w:t>Microsoft Dynamics 365 Core Services</w:t>
      </w:r>
      <w:r w:rsidRPr="001509AB">
        <w:rPr>
          <w:b/>
        </w:rPr>
        <w:t>.</w:t>
      </w:r>
      <w:r>
        <w:t xml:space="preserve"> Lorsque le Client provisionne un Dynamics 365 Core Service à déployer dans une Zone disponible, Microsoft entreposera les Données Client au repos dans cette Zone spécifiée, à l’exception de ce qui est décrit dans le Microsoft Dynamics 365 Trust Center (que Microsoft peut mettre à jour régulièrement).</w:t>
      </w:r>
    </w:p>
    <w:p w14:paraId="5470429D" w14:textId="77777777" w:rsidR="00CD3005" w:rsidRDefault="00CD3005" w:rsidP="00CD3005">
      <w:pPr>
        <w:pStyle w:val="ProductList-Body"/>
        <w:ind w:left="158"/>
      </w:pPr>
    </w:p>
    <w:p w14:paraId="71B8552D" w14:textId="77777777" w:rsidR="00CD3005" w:rsidRDefault="00CD3005" w:rsidP="00CD3005">
      <w:pPr>
        <w:pStyle w:val="ProductList-Body"/>
        <w:tabs>
          <w:tab w:val="clear" w:pos="158"/>
          <w:tab w:val="left" w:pos="216"/>
        </w:tabs>
        <w:ind w:left="207" w:hanging="117"/>
      </w:pPr>
      <w:r>
        <w:tab/>
        <w:t>Microsoft ne contrôle et ne limite pas les zones géographiques depuis lesquelles le Client ou les utilisateurs finaux du Client peuvent accéder aux Données Client ou vers lesquelles ils peuvent les déplacer.</w:t>
      </w:r>
    </w:p>
    <w:p w14:paraId="47A89EE0" w14:textId="77777777" w:rsidR="00CD3005" w:rsidRPr="00D32837" w:rsidRDefault="00CD3005" w:rsidP="00CD3005">
      <w:pPr>
        <w:pStyle w:val="ProductList-Body"/>
        <w:ind w:left="158"/>
      </w:pPr>
    </w:p>
    <w:p w14:paraId="2AE3D736" w14:textId="77777777" w:rsidR="00CD3005" w:rsidRDefault="00CD3005" w:rsidP="00CD3005">
      <w:pPr>
        <w:pStyle w:val="ProductList-SubSubSectionHeading"/>
        <w:outlineLvl w:val="1"/>
      </w:pPr>
      <w:bookmarkStart w:id="75" w:name="_Toc507768556"/>
      <w:bookmarkStart w:id="76" w:name="_Toc510272065"/>
      <w:r>
        <w:t>Conservation et Suppression des Données</w:t>
      </w:r>
      <w:bookmarkEnd w:id="75"/>
      <w:bookmarkEnd w:id="76"/>
    </w:p>
    <w:p w14:paraId="01C3F24F" w14:textId="77777777" w:rsidR="00CD3005" w:rsidRDefault="00CD3005" w:rsidP="00CD3005">
      <w:pPr>
        <w:pStyle w:val="ProductList-Body"/>
      </w:pPr>
      <w:r>
        <w:t>Pendant toute la durée de l’abonnement du Client, ce dernier aura la possibilité d’accéder aux Données Client stockées sur chaque Service en Ligne, de les en extraire et de les supprimer.</w:t>
      </w:r>
    </w:p>
    <w:p w14:paraId="5533834F" w14:textId="77777777" w:rsidR="00CD3005" w:rsidRPr="003C7CFC" w:rsidRDefault="00CD3005" w:rsidP="00CD3005">
      <w:pPr>
        <w:pStyle w:val="ProductList-Body"/>
      </w:pPr>
    </w:p>
    <w:p w14:paraId="344159E6" w14:textId="77777777" w:rsidR="00CD3005" w:rsidRDefault="00CD3005" w:rsidP="00CD3005">
      <w:pPr>
        <w:pStyle w:val="ProductList-Body"/>
      </w:pPr>
      <w:r>
        <w:t>Hormis pour les évaluations gratuites et les services LinkedIn, Microsoft conservera les Données Client qui restent stockées dans les Services en Ligne dans un compte ayant des fonctionnalités limitées pendant 90 jours après l’expiration ou la résiliation de l’abonnement du Client, afin de permettre à celui-ci d’extraire les données. À l’issue de la période de conservation de quatre-vingt-dix (90) jours, Microsoft désactivera le compte du Client et détruira les Données Client et les Données à Caractère Personnel dans un délai supplémentaire de quatre-vingt-dix (90) jours, sauf si Microsoft est autorisée ou tenue par la réglementation applicable de conserver ces données ou autorisée dans le cadre du présent Contrat.</w:t>
      </w:r>
    </w:p>
    <w:p w14:paraId="4A22A21F" w14:textId="77777777" w:rsidR="00CD3005" w:rsidRDefault="00CD3005" w:rsidP="00CD3005">
      <w:pPr>
        <w:pStyle w:val="ProductList-Body"/>
      </w:pPr>
    </w:p>
    <w:p w14:paraId="2DB269BC" w14:textId="3162B73D" w:rsidR="00CD3005" w:rsidRDefault="00CD3005" w:rsidP="00CD3005">
      <w:pPr>
        <w:pStyle w:val="ProductList-Body"/>
      </w:pPr>
      <w:r>
        <w:t>Le Service en Ligne peut ne pas permettre la rétention ou l’extraction du logiciel fourni par le Client. Microsoft exclut toute responsabilité en cas de suppression des Données Client ou des Données à Caractère Personnel comme décrit dans le présent article.</w:t>
      </w:r>
    </w:p>
    <w:p w14:paraId="331C655E" w14:textId="77777777" w:rsidR="00DD5550" w:rsidRDefault="00DD5550" w:rsidP="00CD3005">
      <w:pPr>
        <w:pStyle w:val="ProductList-Body"/>
      </w:pPr>
    </w:p>
    <w:p w14:paraId="308F2F68" w14:textId="77777777" w:rsidR="00CD3005" w:rsidRDefault="00CD3005" w:rsidP="00CD3005">
      <w:pPr>
        <w:pStyle w:val="ProductList-SubSubSectionHeading"/>
        <w:outlineLvl w:val="1"/>
      </w:pPr>
      <w:bookmarkStart w:id="77" w:name="_Toc507768557"/>
      <w:bookmarkStart w:id="78" w:name="_Toc510272066"/>
      <w:r>
        <w:t>Engagement de Confidentialité du Sous-Traitant</w:t>
      </w:r>
      <w:bookmarkEnd w:id="77"/>
      <w:bookmarkEnd w:id="78"/>
    </w:p>
    <w:p w14:paraId="001A8805" w14:textId="77777777" w:rsidR="00CD3005" w:rsidRDefault="00CD3005" w:rsidP="00CD3005">
      <w:pPr>
        <w:pStyle w:val="ProductList-Body"/>
      </w:pPr>
      <w:r>
        <w:t>Microsoft veillera à ce que son personnel participant au traitement des Données Client et des Données à Caractère Personnel (i) traite ces données conformément aux instructions du Client et (ii) soit tenu de préserver la confidentialité et la sécurité de ces données, même après la fin de sa mission.</w:t>
      </w:r>
    </w:p>
    <w:p w14:paraId="14E0D620" w14:textId="77777777" w:rsidR="00CD3005" w:rsidRDefault="00CD3005" w:rsidP="00CD3005">
      <w:pPr>
        <w:pStyle w:val="ProductList-Body"/>
      </w:pPr>
    </w:p>
    <w:p w14:paraId="108346D9" w14:textId="77777777" w:rsidR="00CD3005" w:rsidRDefault="00CD3005" w:rsidP="00CD3005">
      <w:pPr>
        <w:pStyle w:val="ProductList-SubSubSectionHeading"/>
        <w:outlineLvl w:val="1"/>
      </w:pPr>
      <w:bookmarkStart w:id="79" w:name="_Toc507768558"/>
      <w:bookmarkStart w:id="80" w:name="_Toc510272067"/>
      <w:r>
        <w:t>Notifications et Contrôles sur l’Utilisation de Sous-traitants Ultérieurs</w:t>
      </w:r>
      <w:bookmarkEnd w:id="79"/>
      <w:bookmarkEnd w:id="80"/>
    </w:p>
    <w:p w14:paraId="17419DAD" w14:textId="77777777" w:rsidR="00CD3005" w:rsidRDefault="00CD3005" w:rsidP="00CD3005">
      <w:pPr>
        <w:pStyle w:val="ProductList-Body"/>
      </w:pPr>
      <w:r>
        <w:t>Microsoft peut engager des tiers pour fournir certains services limités ou accessoires en son nom. Le Client accepte la mission de ces tiers et Affiliés Microsoft en qualité de Sous-traitants Ultérieurs. Les autorisations ci-dessus constitueront le consentement écrit préalable du Client à la sous-traitance par Microsoft du traitement des Données Client et des Données à Caractère Personnel si un tel consentement est requis en vertu des Clauses Contractuelles Types ou des Conditions du RGPD.</w:t>
      </w:r>
    </w:p>
    <w:p w14:paraId="4B4AAD47" w14:textId="77777777" w:rsidR="00CD3005" w:rsidRDefault="00CD3005" w:rsidP="00CD3005">
      <w:pPr>
        <w:pStyle w:val="ProductList-Body"/>
        <w:rPr>
          <w:szCs w:val="18"/>
        </w:rPr>
      </w:pPr>
    </w:p>
    <w:p w14:paraId="0AE64801" w14:textId="77777777" w:rsidR="00CD3005" w:rsidRDefault="00CD3005" w:rsidP="00CD3005">
      <w:pPr>
        <w:pStyle w:val="ProductList-Body"/>
      </w:pPr>
      <w:r>
        <w:t>Microsoft est responsable du respect par ses Sous-traitants Ultérieurs des obligations de Microsoft en vertu des présentes Conditions des Services en Ligne. Microsoft met à disposition des informations sur les Sous-traitants Ultérieurs sur un site Web Microsoft. Lors de l’engagement d’un Sous-Traitant Ultérieur, Microsoft s’assurera par un contrat écrit que le Sous-Traitant Ultérieur peut accéder aux Données Client ou aux Données à Caractère Personnel et les utiliser uniquement pour fournir les services que Microsoft lui a confiés et qu’il ne doit en aucun cas utiliser les Données Client ou les Données à Caractère Personnel à d’autres fins. Microsoft veillera à ce que ses Sous-traitants Ultérieurs soient liés par des contrats écrits offrant un niveau de protection des données au moins égal à celui imposé à Microsoft par les OST.</w:t>
      </w:r>
    </w:p>
    <w:p w14:paraId="3F6517CB" w14:textId="77777777" w:rsidR="00CD3005" w:rsidRDefault="00CD3005" w:rsidP="00CD3005">
      <w:pPr>
        <w:pStyle w:val="ProductList-Body"/>
      </w:pPr>
    </w:p>
    <w:p w14:paraId="244EA0E3" w14:textId="77777777" w:rsidR="00CD3005" w:rsidRDefault="00CD3005" w:rsidP="00CD3005">
      <w:pPr>
        <w:pStyle w:val="ProductList-Body"/>
      </w:pPr>
      <w:r>
        <w:t>Microsoft peut engager à tout moment de nouveaux Sous-traitants Ultérieurs. Microsoft avertira le Client (en actualisant le site Web et en mettant à disposition du Client un mécanisme lui permettant d’être notifié d’une telle actualisation) de tout nouveau Sous-traitant Ultérieur au moins quatorze (14) jours avant de fournir à ce Sous-traitant Ultérieur l’accès aux Données Client ou aux Données à Caractère Personnel. Toutefois, en ce qui concerne les Services en Ligne Core, Microsoft avertira le Client (en actualisant le site Web et en mettant à disposition du Client un mécanisme lui permettant d’être notifié d’une telle actualisation) de tout nouveau Sous-traitant Ultérieur au moins six (6) mois avant de fournir à ce Sous-traitant Ultérieur l’accès aux Données Client.</w:t>
      </w:r>
    </w:p>
    <w:p w14:paraId="777EEBA5" w14:textId="77777777" w:rsidR="00CD3005" w:rsidRDefault="00CD3005" w:rsidP="00CD3005">
      <w:pPr>
        <w:pStyle w:val="ProductList-Body"/>
      </w:pPr>
    </w:p>
    <w:p w14:paraId="5B230835" w14:textId="77777777" w:rsidR="00CD3005" w:rsidRDefault="00CD3005" w:rsidP="00CD3005">
      <w:pPr>
        <w:pStyle w:val="ProductList-Body"/>
      </w:pPr>
      <w:r>
        <w:t>Si le Client désapprouve un nouveau Sous-traitant Ultérieur, il pourra résilier l’abonnement au Service en Ligne concerné sans pénalité, en adressant avant la fin de la période de préavis appropriée une notification écrite de résiliation indiquant les motifs de son refus. Si le Service en Ligne concerné fait partie d’une suite (ou d’un achat unique de services similaire), une telle résiliation s’appliquera à la totalité de la suite. Après la résiliation, Microsoft supprimera les obligations de paiement relatives aux abonnements aux Services en Ligne résiliés des prochaines factures du Client ou de son revendeur.</w:t>
      </w:r>
    </w:p>
    <w:p w14:paraId="69FECF6A" w14:textId="77777777" w:rsidR="00CD3005" w:rsidRDefault="00CD3005" w:rsidP="00CD3005">
      <w:pPr>
        <w:pStyle w:val="ProductList-Body"/>
      </w:pPr>
    </w:p>
    <w:p w14:paraId="6F680081" w14:textId="77777777" w:rsidR="00CD3005" w:rsidRDefault="00CD3005" w:rsidP="00CD3005">
      <w:pPr>
        <w:pStyle w:val="ProductList-SubSubSectionHeading"/>
        <w:keepNext/>
        <w:outlineLvl w:val="1"/>
      </w:pPr>
      <w:bookmarkStart w:id="81" w:name="_Toc507768559"/>
      <w:bookmarkStart w:id="82" w:name="_Toc510272068"/>
      <w:r>
        <w:t>Établissements d’Enseignement</w:t>
      </w:r>
      <w:bookmarkEnd w:id="81"/>
      <w:bookmarkEnd w:id="82"/>
    </w:p>
    <w:p w14:paraId="03E83D64" w14:textId="77777777" w:rsidR="00CD3005" w:rsidRDefault="00CD3005" w:rsidP="00CD3005">
      <w:pPr>
        <w:pStyle w:val="ProductList-Body"/>
        <w:spacing w:after="120"/>
      </w:pPr>
      <w:r>
        <w:t>Si le Client est un établissement scolaire soumis à la loi américaine FERPA (Family Educational Rights and Privacy Act, 20 U.S.C. § 1232g), Microsoft reconnaît que, pour les besoins des présentes Conditions des Services en Ligne, Microsoft sera désignée comme étant un « responsable scolaire » ayant un « intérêt pédagogique légitime » dans les Données Client, tels que ces termes sont définis par la loi FERPA et ses décrets d’application, et Microsoft convient de respecter les limitations et exigences imposées par l’Article 34 CFR 99.33(a) aux responsables scolaires.</w:t>
      </w:r>
    </w:p>
    <w:p w14:paraId="7F87E7C9" w14:textId="77777777" w:rsidR="00CD3005" w:rsidRDefault="00CD3005" w:rsidP="00CD3005">
      <w:pPr>
        <w:pStyle w:val="ProductList-Body"/>
      </w:pPr>
      <w:r>
        <w:t>Le Client reconnaît que Microsoft peut ne pas disposer des coordonnées des élèves et des parents du Client, ou ne disposer que d’informations limitées. Par conséquent, il incombe au Client d’obtenir le consentement parental pour l’utilisation du Service en Ligne éventuellement requis par la réglementation applicable, et d’informer, au nom de Microsoft, les étudiants (ou leurs parents s’il s’agit d’élèves de moins de 18 ans ne fréquentant pas un établissement d’enseignement supérieur) de toute ordonnance judiciaire ou citation à comparaître émanant d’un tribunal exigeant la divulgation des Données Client en possession de Microsoft, conformément à la réglementation applicable.</w:t>
      </w:r>
    </w:p>
    <w:p w14:paraId="7E1BE9FF" w14:textId="77777777" w:rsidR="001B35A2" w:rsidRPr="0008458E" w:rsidRDefault="001B35A2" w:rsidP="001B35A2">
      <w:pPr>
        <w:pStyle w:val="ProductList-Body"/>
      </w:pPr>
    </w:p>
    <w:p w14:paraId="0FECD300" w14:textId="77777777" w:rsidR="001B35A2" w:rsidRPr="0008458E" w:rsidRDefault="001B35A2" w:rsidP="001B35A2">
      <w:pPr>
        <w:pStyle w:val="ProductList-SubSubSectionHeading"/>
        <w:outlineLvl w:val="2"/>
      </w:pPr>
      <w:bookmarkStart w:id="83" w:name="_Toc489605580"/>
      <w:bookmarkStart w:id="84" w:name="_Toc487134016"/>
      <w:bookmarkStart w:id="85" w:name="_Toc510272069"/>
      <w:bookmarkStart w:id="86" w:name="HIPPA"/>
      <w:r>
        <w:t>HIPAA Business Associate</w:t>
      </w:r>
      <w:bookmarkEnd w:id="83"/>
      <w:bookmarkEnd w:id="84"/>
      <w:bookmarkEnd w:id="85"/>
    </w:p>
    <w:bookmarkEnd w:id="86"/>
    <w:p w14:paraId="0B67681E" w14:textId="77777777" w:rsidR="001B35A2" w:rsidRPr="0008458E" w:rsidRDefault="001B35A2" w:rsidP="001B35A2">
      <w:pPr>
        <w:pStyle w:val="ProductList-Body"/>
      </w:pPr>
      <w:r>
        <w:t xml:space="preserve">Si le Client est une « entité couverte » ou un « Business Associate » et inclut des « informations de santé protégées » dans les Données Client tels que ces termes sont définis à l’Article 45 CFR § 160.103, l’exécution du contrat de licence en volume du Client englobe l’exécution du Contrat HIPAA Business Associate Agreement (« BAA »), dont le texte intégral, disponible à l’adresse </w:t>
      </w:r>
      <w:hyperlink r:id="rId25" w:history="1">
        <w:r>
          <w:rPr>
            <w:rStyle w:val="Hyperlink"/>
          </w:rPr>
          <w:t>http://aka.ms/BAA</w:t>
        </w:r>
      </w:hyperlink>
      <w:r>
        <w:t>, stipule les Services en Ligne auxquels il s’applique. Le Client peut refuser le BAA en communiquant par écrit les informations suivantes à Microsoft (conformément aux termes de son contrat de licence en volume) :</w:t>
      </w:r>
    </w:p>
    <w:p w14:paraId="1911F475" w14:textId="77777777" w:rsidR="001B35A2" w:rsidRPr="0008458E" w:rsidRDefault="001B35A2" w:rsidP="001B35A2">
      <w:pPr>
        <w:pStyle w:val="ProductList-Body"/>
        <w:numPr>
          <w:ilvl w:val="0"/>
          <w:numId w:val="36"/>
        </w:numPr>
        <w:ind w:left="450" w:hanging="270"/>
      </w:pPr>
      <w:r>
        <w:t>la raison sociale complète du Client et de tout Affilié les refusant ;</w:t>
      </w:r>
    </w:p>
    <w:p w14:paraId="60DBF0C3" w14:textId="77777777" w:rsidR="001B35A2" w:rsidRPr="0008458E" w:rsidRDefault="001B35A2" w:rsidP="001B35A2">
      <w:pPr>
        <w:pStyle w:val="ProductList-Body"/>
        <w:numPr>
          <w:ilvl w:val="0"/>
          <w:numId w:val="36"/>
        </w:numPr>
        <w:ind w:left="450" w:hanging="270"/>
      </w:pPr>
      <w:r>
        <w:t>si le Client a conclu plusieurs contrats de volume en licence, le contrat de licence en volume auquel s’applique le refus.</w:t>
      </w:r>
    </w:p>
    <w:p w14:paraId="70B054E2" w14:textId="77777777" w:rsidR="001B35A2" w:rsidRPr="0008458E" w:rsidRDefault="001B35A2" w:rsidP="001B35A2">
      <w:pPr>
        <w:pStyle w:val="ProductList-Body"/>
        <w:ind w:left="180"/>
      </w:pPr>
    </w:p>
    <w:p w14:paraId="0937BBEE" w14:textId="77777777" w:rsidR="00F77036" w:rsidRPr="00690C65" w:rsidRDefault="00F77036" w:rsidP="00233C87">
      <w:pPr>
        <w:pStyle w:val="ProductList-SubSubSectionHeading"/>
        <w:outlineLvl w:val="2"/>
      </w:pPr>
      <w:bookmarkStart w:id="87" w:name="_Toc510272070"/>
      <w:r>
        <w:t>Comment contacter Microsoft</w:t>
      </w:r>
      <w:bookmarkEnd w:id="87"/>
    </w:p>
    <w:p w14:paraId="3A314166" w14:textId="1BBB91F3" w:rsidR="00F77036" w:rsidRPr="0076330C" w:rsidRDefault="00F77036" w:rsidP="00F77036">
      <w:pPr>
        <w:pStyle w:val="ProductList-Body"/>
        <w:rPr>
          <w:lang w:eastAsia="zh-TW"/>
        </w:rPr>
      </w:pPr>
      <w:r>
        <w:t xml:space="preserve">Si le Client pense que Microsoft ne respecte pas ses engagements de protection des données personnelles ou de sécurité, il peut contacter le support client ou utiliser le formulaire Web relatif à la protection des données personnelles disponible à l’adresse </w:t>
      </w:r>
      <w:hyperlink r:id="rId26" w:history="1">
        <w:r>
          <w:rPr>
            <w:rStyle w:val="Hyperlink"/>
          </w:rPr>
          <w:t>http://go.microsoft.com/?linkid=9846224</w:t>
        </w:r>
      </w:hyperlink>
      <w:r>
        <w:t>. L’adresse postale de Microsoft est la suivante :</w:t>
      </w:r>
      <w:r w:rsidR="0076330C">
        <w:t xml:space="preserve"> </w:t>
      </w:r>
    </w:p>
    <w:p w14:paraId="0EA6B8C7" w14:textId="5E3A2C36" w:rsidR="00F77036" w:rsidRPr="00690C65" w:rsidRDefault="00F77036" w:rsidP="0088164F">
      <w:pPr>
        <w:pStyle w:val="ProductList-Body"/>
        <w:spacing w:before="120"/>
        <w:ind w:left="187"/>
      </w:pPr>
      <w:r>
        <w:rPr>
          <w:b/>
        </w:rPr>
        <w:t xml:space="preserve">Microsoft </w:t>
      </w:r>
      <w:r w:rsidR="00084688">
        <w:rPr>
          <w:b/>
        </w:rPr>
        <w:t>Enterprise</w:t>
      </w:r>
      <w:r>
        <w:rPr>
          <w:b/>
        </w:rPr>
        <w:t xml:space="preserve"> Service Privacy</w:t>
      </w:r>
    </w:p>
    <w:p w14:paraId="2D0B7227" w14:textId="77777777" w:rsidR="00F77036" w:rsidRPr="00F57525" w:rsidRDefault="00F77036" w:rsidP="00F77036">
      <w:pPr>
        <w:pStyle w:val="ProductList-Body"/>
        <w:ind w:left="180"/>
        <w:rPr>
          <w:lang w:val="en-US"/>
        </w:rPr>
      </w:pPr>
      <w:r w:rsidRPr="00F57525">
        <w:rPr>
          <w:lang w:val="en-US"/>
        </w:rPr>
        <w:t>Microsoft Corporation</w:t>
      </w:r>
    </w:p>
    <w:p w14:paraId="2B26FD10" w14:textId="77777777" w:rsidR="00F77036" w:rsidRPr="00F57525" w:rsidRDefault="00F77036" w:rsidP="00F77036">
      <w:pPr>
        <w:pStyle w:val="ProductList-Body"/>
        <w:ind w:left="180"/>
        <w:rPr>
          <w:lang w:val="en-US"/>
        </w:rPr>
      </w:pPr>
      <w:r w:rsidRPr="00F57525">
        <w:rPr>
          <w:lang w:val="en-US"/>
        </w:rPr>
        <w:t>One Microsoft Way</w:t>
      </w:r>
    </w:p>
    <w:p w14:paraId="11C71FD0" w14:textId="2A452F11" w:rsidR="00F77036" w:rsidRPr="00F57525" w:rsidRDefault="00F77036" w:rsidP="00453649">
      <w:pPr>
        <w:pStyle w:val="ProductList-Body"/>
        <w:ind w:left="180"/>
        <w:rPr>
          <w:lang w:val="en-US"/>
        </w:rPr>
      </w:pPr>
      <w:r w:rsidRPr="00F57525">
        <w:rPr>
          <w:lang w:val="en-US"/>
        </w:rPr>
        <w:t>Redmond, Washington 98052 U.S.A.</w:t>
      </w:r>
    </w:p>
    <w:p w14:paraId="228DA6BA" w14:textId="77777777" w:rsidR="00F77036" w:rsidRPr="00AA1F22" w:rsidRDefault="00F77036" w:rsidP="00453649">
      <w:pPr>
        <w:pStyle w:val="ProductList-Body"/>
        <w:rPr>
          <w:sz w:val="16"/>
          <w:lang w:val="en-US"/>
        </w:rPr>
      </w:pPr>
    </w:p>
    <w:p w14:paraId="1F1C2F9A" w14:textId="77777777" w:rsidR="00F77036" w:rsidRPr="00690C65" w:rsidRDefault="00F77036" w:rsidP="00453649">
      <w:pPr>
        <w:pStyle w:val="ProductList-Body"/>
      </w:pPr>
      <w:r>
        <w:t>Microsoft Ireland Operations Limited est le représentant de Microsoft pour la protection des données dans l’Espace Économique Européen et en Suisse. Le représentant de Microsoft Ireland Operations Limited pour la confidentialité peut être contacté à l’adresse suivante :</w:t>
      </w:r>
    </w:p>
    <w:p w14:paraId="0BD8A749" w14:textId="77777777" w:rsidR="00CD3005" w:rsidRPr="00F77036" w:rsidRDefault="00CD3005" w:rsidP="00CD3005">
      <w:pPr>
        <w:pStyle w:val="ProductList-Body"/>
        <w:spacing w:before="120"/>
        <w:ind w:left="187"/>
        <w:rPr>
          <w:b/>
        </w:rPr>
      </w:pPr>
      <w:r>
        <w:rPr>
          <w:b/>
        </w:rPr>
        <w:t>Microsoft Ireland Operations Ltd.</w:t>
      </w:r>
    </w:p>
    <w:p w14:paraId="11965119" w14:textId="77777777" w:rsidR="00CD3005" w:rsidRDefault="00CD3005" w:rsidP="00CD3005">
      <w:pPr>
        <w:pStyle w:val="ProductList-Body"/>
        <w:ind w:left="180"/>
      </w:pPr>
      <w:r>
        <w:t>Attn : Data Protection</w:t>
      </w:r>
    </w:p>
    <w:p w14:paraId="4EB1DAB0" w14:textId="77777777" w:rsidR="00CD3005" w:rsidRDefault="00CD3005" w:rsidP="00CD3005">
      <w:pPr>
        <w:pStyle w:val="ProductList-Body"/>
        <w:ind w:left="180"/>
      </w:pPr>
      <w:r>
        <w:t>One Microsoft Place</w:t>
      </w:r>
    </w:p>
    <w:p w14:paraId="181F6B08" w14:textId="77777777" w:rsidR="00CD3005" w:rsidRDefault="00CD3005" w:rsidP="00CD3005">
      <w:pPr>
        <w:pStyle w:val="ProductList-Body"/>
        <w:ind w:left="180"/>
      </w:pPr>
      <w:r>
        <w:t>South County Business Park</w:t>
      </w:r>
    </w:p>
    <w:p w14:paraId="0859C443" w14:textId="77777777" w:rsidR="00CD3005" w:rsidRDefault="00CD3005" w:rsidP="00CD3005">
      <w:pPr>
        <w:pStyle w:val="ProductList-Body"/>
        <w:ind w:left="180"/>
      </w:pPr>
      <w:r>
        <w:t>Leopardstown</w:t>
      </w:r>
    </w:p>
    <w:p w14:paraId="76CAF436" w14:textId="77777777" w:rsidR="00CD3005" w:rsidRDefault="00CD3005" w:rsidP="00CD3005">
      <w:pPr>
        <w:pStyle w:val="ProductList-Body"/>
        <w:ind w:left="180"/>
      </w:pPr>
      <w:r>
        <w:t>Dublin 18</w:t>
      </w:r>
    </w:p>
    <w:p w14:paraId="6307AC75" w14:textId="77777777" w:rsidR="00CD3005" w:rsidRDefault="00CD3005" w:rsidP="00CD3005">
      <w:pPr>
        <w:pStyle w:val="ProductList-Body"/>
        <w:ind w:left="180"/>
      </w:pPr>
      <w:r>
        <w:t xml:space="preserve">D18 P521 </w:t>
      </w:r>
    </w:p>
    <w:p w14:paraId="340ECF54" w14:textId="57502B09" w:rsidR="00C40A4E" w:rsidRDefault="00952163" w:rsidP="00EC621C">
      <w:pPr>
        <w:pStyle w:val="ProductList-Body"/>
        <w:shd w:val="clear" w:color="auto" w:fill="A6A6A6" w:themeFill="background1" w:themeFillShade="A6"/>
        <w:spacing w:before="120" w:after="240"/>
        <w:jc w:val="right"/>
      </w:pPr>
      <w:hyperlink w:anchor="TableofContents" w:history="1">
        <w:r w:rsidR="00C40A4E">
          <w:rPr>
            <w:rStyle w:val="Hyperlink"/>
            <w:sz w:val="16"/>
            <w:szCs w:val="16"/>
          </w:rPr>
          <w:t>Table des matières</w:t>
        </w:r>
      </w:hyperlink>
      <w:r w:rsidR="00C40A4E">
        <w:rPr>
          <w:sz w:val="16"/>
          <w:szCs w:val="16"/>
        </w:rPr>
        <w:t xml:space="preserve"> / </w:t>
      </w:r>
      <w:hyperlink w:anchor="GeneralTerms" w:history="1">
        <w:r w:rsidR="00C40A4E">
          <w:rPr>
            <w:rStyle w:val="Hyperlink"/>
            <w:sz w:val="16"/>
            <w:szCs w:val="16"/>
          </w:rPr>
          <w:t>Conditions générales</w:t>
        </w:r>
      </w:hyperlink>
    </w:p>
    <w:p w14:paraId="1A9E9227" w14:textId="77777777" w:rsidR="00854B0C" w:rsidRDefault="00854B0C" w:rsidP="00366C8E">
      <w:pPr>
        <w:pStyle w:val="ProductList-Body"/>
        <w:sectPr w:rsidR="00854B0C" w:rsidSect="00DD5550">
          <w:type w:val="continuous"/>
          <w:pgSz w:w="12240" w:h="15840"/>
          <w:pgMar w:top="1440" w:right="720" w:bottom="1440" w:left="720" w:header="720" w:footer="720" w:gutter="0"/>
          <w:cols w:space="720"/>
          <w:titlePg/>
          <w:docGrid w:linePitch="360"/>
        </w:sectPr>
      </w:pPr>
    </w:p>
    <w:p w14:paraId="61424CE7" w14:textId="77777777" w:rsidR="00CD3005" w:rsidRDefault="00CD3005" w:rsidP="00CD3005">
      <w:pPr>
        <w:pStyle w:val="ProductList-SectionHeading"/>
        <w:tabs>
          <w:tab w:val="center" w:pos="5400"/>
        </w:tabs>
        <w:spacing w:after="0"/>
        <w:outlineLvl w:val="0"/>
      </w:pPr>
      <w:bookmarkStart w:id="88" w:name="_Toc507768562"/>
      <w:bookmarkStart w:id="89" w:name="_Toc510272071"/>
      <w:bookmarkStart w:id="90" w:name="AppendixA_CoreOnlineServices"/>
      <w:bookmarkStart w:id="91" w:name="_Toc431459514"/>
      <w:bookmarkStart w:id="92" w:name="DataProcessingTerms"/>
      <w:r>
        <w:t>Annexe A – Services en Ligne Core</w:t>
      </w:r>
      <w:bookmarkEnd w:id="88"/>
      <w:bookmarkEnd w:id="89"/>
    </w:p>
    <w:bookmarkEnd w:id="90"/>
    <w:p w14:paraId="478D2956" w14:textId="77777777" w:rsidR="00CD3005" w:rsidRPr="007F2520" w:rsidRDefault="00CD3005" w:rsidP="00CD3005">
      <w:pPr>
        <w:pStyle w:val="ProductList-Body"/>
      </w:pPr>
    </w:p>
    <w:p w14:paraId="0D77A5E8" w14:textId="77777777" w:rsidR="00CD3005" w:rsidRPr="00FC2D52" w:rsidRDefault="00CD3005" w:rsidP="00CD3005">
      <w:pPr>
        <w:pStyle w:val="ProductList-Body"/>
      </w:pPr>
      <w:r>
        <w:t>Le terme « Services en Ligne Core » s’applique uniquement aux services du tableau ci-dessous, à l’exclusion de toute Évaluation.</w:t>
      </w:r>
      <w:bookmarkEnd w:id="91"/>
      <w:bookmarkEnd w:id="92"/>
    </w:p>
    <w:p w14:paraId="72AE1A9D" w14:textId="09B3F34E" w:rsidR="000E6ED8" w:rsidRDefault="000E6ED8" w:rsidP="00A914BF">
      <w:pPr>
        <w:pStyle w:val="ProductList-Body"/>
      </w:pPr>
    </w:p>
    <w:tbl>
      <w:tblPr>
        <w:tblStyle w:val="TableGrid"/>
        <w:tblW w:w="10800" w:type="dxa"/>
        <w:tblInd w:w="-5" w:type="dxa"/>
        <w:tblLayout w:type="fixed"/>
        <w:tblCellMar>
          <w:top w:w="29" w:type="dxa"/>
          <w:left w:w="115" w:type="dxa"/>
          <w:bottom w:w="29" w:type="dxa"/>
          <w:right w:w="115" w:type="dxa"/>
        </w:tblCellMar>
        <w:tblLook w:val="04A0" w:firstRow="1" w:lastRow="0" w:firstColumn="1" w:lastColumn="0" w:noHBand="0" w:noVBand="1"/>
      </w:tblPr>
      <w:tblGrid>
        <w:gridCol w:w="2610"/>
        <w:gridCol w:w="8190"/>
      </w:tblGrid>
      <w:tr w:rsidR="00E251B3" w14:paraId="7735D0BE" w14:textId="77777777" w:rsidTr="003A5E16">
        <w:trPr>
          <w:tblHeader/>
        </w:trPr>
        <w:tc>
          <w:tcPr>
            <w:tcW w:w="10800" w:type="dxa"/>
            <w:gridSpan w:val="2"/>
            <w:shd w:val="clear" w:color="auto" w:fill="0072C6"/>
          </w:tcPr>
          <w:p w14:paraId="5701B2D1" w14:textId="77777777" w:rsidR="00E251B3" w:rsidRPr="00231971" w:rsidRDefault="00E251B3" w:rsidP="003A5E16">
            <w:pPr>
              <w:pStyle w:val="ProductList-Body"/>
              <w:spacing w:before="20" w:after="20"/>
              <w:rPr>
                <w:color w:val="FFFFFF" w:themeColor="background1"/>
                <w:sz w:val="16"/>
                <w:szCs w:val="16"/>
              </w:rPr>
            </w:pPr>
            <w:bookmarkStart w:id="93" w:name="DPTOnlineServicesTable"/>
            <w:r>
              <w:rPr>
                <w:color w:val="FFFFFF" w:themeColor="background1"/>
                <w:sz w:val="16"/>
                <w:szCs w:val="16"/>
              </w:rPr>
              <w:t>Services en Ligne</w:t>
            </w:r>
          </w:p>
        </w:tc>
      </w:tr>
      <w:tr w:rsidR="00CD3005" w14:paraId="3CD16AB7" w14:textId="77777777" w:rsidTr="003A5E16">
        <w:tc>
          <w:tcPr>
            <w:tcW w:w="2610" w:type="dxa"/>
            <w:vAlign w:val="center"/>
          </w:tcPr>
          <w:p w14:paraId="6695FA8A" w14:textId="6476FD61" w:rsidR="00CD3005" w:rsidRPr="00231971" w:rsidRDefault="00CD3005" w:rsidP="00CD3005">
            <w:pPr>
              <w:pStyle w:val="ProductList-Body"/>
              <w:rPr>
                <w:sz w:val="16"/>
                <w:szCs w:val="16"/>
              </w:rPr>
            </w:pPr>
            <w:bookmarkStart w:id="94" w:name="MicrosoftDynamicsOnlineServices"/>
            <w:bookmarkEnd w:id="93"/>
            <w:r>
              <w:rPr>
                <w:sz w:val="16"/>
                <w:szCs w:val="16"/>
              </w:rPr>
              <w:t>Microsoft Dynamics 365 Core Services</w:t>
            </w:r>
          </w:p>
        </w:tc>
        <w:tc>
          <w:tcPr>
            <w:tcW w:w="8190" w:type="dxa"/>
          </w:tcPr>
          <w:p w14:paraId="22B9612B" w14:textId="03FE3504" w:rsidR="00CD3005" w:rsidRPr="00231971" w:rsidRDefault="00CD3005" w:rsidP="00CD3005">
            <w:pPr>
              <w:pStyle w:val="ProductList-Body"/>
              <w:rPr>
                <w:sz w:val="16"/>
                <w:szCs w:val="16"/>
              </w:rPr>
            </w:pPr>
            <w:r>
              <w:rPr>
                <w:sz w:val="16"/>
                <w:szCs w:val="16"/>
              </w:rPr>
              <w:t>Les services suivants, chacun en tant que service autonome ou inclus dans un plan ou une application Dynamics 365 : Microsoft Dynamics 365 for Customer Service, Microsoft Dynamics 365 for Field Service, Microsoft Dynamics 365 Business Central, Microsoft Dynamics 365 for Finance and Operations, Enterprise edition, Microsoft Dynamics 365 for Marketing, Microsoft Dynamics 365 for Project Service Automation, Microsoft Dynamics 365 for Retail, Microsoft Dynamics 365 for Talent, Microsoft Dynamics 365 for Talent : Attract, Microsoft Dynamics 365 for Talent : Onboard, Microsoft Dynamics 365 for Sales, Microsoft Dynamics 365 for Sales Professional et Microsoft Social Engagement. Microsoft Dynamics 365 Core Services n’inclut pas (1) Microsoft Dynamics 365 Services pour les dispositifs et logiciels pris en charge, ce qui inclut, sans s’y limiter, Microsoft Dynamics 365 pour applications, tablettes, téléphones ou n’importe lequel de ces appareils ; (2) LinkedIn Sales Navigator ; ou (3) sauf définition expresse dans les conditions de licence du service correspondant, tout autre service commercialisé séparément mis à disposition avec ou connecté à Microsoft Dynamics 365 Core Services.</w:t>
            </w:r>
          </w:p>
        </w:tc>
      </w:tr>
      <w:bookmarkEnd w:id="94"/>
      <w:tr w:rsidR="00CD3005" w14:paraId="1CCAB569" w14:textId="77777777" w:rsidTr="003A5E16">
        <w:tc>
          <w:tcPr>
            <w:tcW w:w="2610" w:type="dxa"/>
            <w:vAlign w:val="center"/>
          </w:tcPr>
          <w:p w14:paraId="48F7BBE2" w14:textId="43AF4D81" w:rsidR="00CD3005" w:rsidRPr="00231971" w:rsidRDefault="00CD3005" w:rsidP="00CD3005">
            <w:pPr>
              <w:pStyle w:val="ProductList-Body"/>
              <w:rPr>
                <w:sz w:val="16"/>
                <w:szCs w:val="16"/>
              </w:rPr>
            </w:pPr>
            <w:r>
              <w:rPr>
                <w:sz w:val="16"/>
                <w:szCs w:val="16"/>
              </w:rPr>
              <w:t>Services Office 365</w:t>
            </w:r>
          </w:p>
        </w:tc>
        <w:tc>
          <w:tcPr>
            <w:tcW w:w="8190" w:type="dxa"/>
          </w:tcPr>
          <w:p w14:paraId="62EF98ED" w14:textId="3E266D36" w:rsidR="00CD3005" w:rsidRPr="00231971" w:rsidRDefault="00CD3005" w:rsidP="00CD3005">
            <w:pPr>
              <w:pStyle w:val="ProductList-Body"/>
              <w:rPr>
                <w:sz w:val="16"/>
                <w:szCs w:val="16"/>
              </w:rPr>
            </w:pPr>
            <w:r>
              <w:rPr>
                <w:sz w:val="16"/>
                <w:szCs w:val="16"/>
              </w:rPr>
              <w:t xml:space="preserve">Les services suivants, chacun en tant que service autonome ou inclus dans un plan ou une suite Office 365 : </w:t>
            </w:r>
            <w:bookmarkStart w:id="95" w:name="_Hlk498519502"/>
            <w:r>
              <w:rPr>
                <w:sz w:val="16"/>
                <w:szCs w:val="16"/>
              </w:rPr>
              <w:t>Compliance Manager, Customer Lockbox, Exchange Online Archiving, Exchange Online Protection, Exchange Online, Microsoft Bookings, Microsoft MyAnalytics, Microsoft Planner, Microsoft StaffHub, Microsoft Teams, Microsoft To-Do, Office 365 Advanced Threat Protection, Office 365 Video, Office Online, OneDrive Entreprise, Outlook Customer Manager, Project Online, SharePoint Online, Skype Entreprise Online, Sway et Yammer Enterprise</w:t>
            </w:r>
            <w:bookmarkEnd w:id="95"/>
            <w:r>
              <w:rPr>
                <w:sz w:val="16"/>
                <w:szCs w:val="16"/>
              </w:rPr>
              <w:t>. Les Services Office 365 n’incluent pas Office 365 ProPlus, aucune partie des Services PSTN qui fonctionnent hors du contrôle de Microsoft, ni aucun logiciel client ou service commercialisé séparément et disponible avec un plan ou une suite Office 365, comme un service Bing ou un service labellisé « pour Office 365 ».</w:t>
            </w:r>
          </w:p>
        </w:tc>
      </w:tr>
      <w:tr w:rsidR="00CD3005" w:rsidRPr="00C16C85" w14:paraId="69493E73" w14:textId="77777777" w:rsidTr="003A5E16">
        <w:trPr>
          <w:cantSplit/>
        </w:trPr>
        <w:tc>
          <w:tcPr>
            <w:tcW w:w="2610" w:type="dxa"/>
            <w:vAlign w:val="center"/>
          </w:tcPr>
          <w:p w14:paraId="279E338B" w14:textId="0C638DD3" w:rsidR="00CD3005" w:rsidRPr="00231971" w:rsidRDefault="00CD3005" w:rsidP="00CD3005">
            <w:pPr>
              <w:pStyle w:val="ProductList-Body"/>
              <w:rPr>
                <w:sz w:val="16"/>
                <w:szCs w:val="16"/>
              </w:rPr>
            </w:pPr>
            <w:bookmarkStart w:id="96" w:name="MicrosoftAzureCoreServices"/>
            <w:r>
              <w:rPr>
                <w:sz w:val="16"/>
                <w:szCs w:val="16"/>
              </w:rPr>
              <w:t>Microsoft Azure Core Services</w:t>
            </w:r>
            <w:bookmarkEnd w:id="96"/>
          </w:p>
        </w:tc>
        <w:tc>
          <w:tcPr>
            <w:tcW w:w="8190" w:type="dxa"/>
          </w:tcPr>
          <w:p w14:paraId="7B2C3063" w14:textId="7AF91E64" w:rsidR="00CD3005" w:rsidRPr="0093131F" w:rsidRDefault="00CD3005" w:rsidP="00CD3005">
            <w:pPr>
              <w:pStyle w:val="ProductList-Body"/>
              <w:rPr>
                <w:sz w:val="16"/>
                <w:szCs w:val="16"/>
                <w:lang w:val="en-US"/>
              </w:rPr>
            </w:pPr>
            <w:r>
              <w:rPr>
                <w:sz w:val="16"/>
                <w:szCs w:val="16"/>
              </w:rPr>
              <w:t xml:space="preserve">Gestion des API, App Service (API Apps, Logic Apps, Mobile Apps, Web Apps), Application Gateway, Application Insights, Automation, Azure Active Directory, Azure Container Service, Azure Cosmos DB (anciennement DocumentDB), Azure DevTest Labs, Azure DNS, Azure Information Protection (y compris Azure Rights Management), Azure Resource Manager, Backup, Batch, BizTalk Services, Cloud Services, Data Catalog, Data Factory, Data Lake Analytics, Data Lake Store, Event Hubs, Express Route, Functions, HDInsight, Import/Export, IoT Hub, Key Vault, Load Balancer, Log Analytics (anciennement Operational Insights), Azure Machine Learning Studio, Media Services, Portail Microsoft Azure, Multi-Factor Authentication, Notification Hubs, Power BI Embedded, Redis Cache, Scheduler, Security Center, Service Bus, Service Fabric, Site Recovery, SQL Data Warehouse, SQL Database, SQL Server Stretch Database, Storage, StorSimple, Stream Analytics, Traffic Manager, Virtual Machines, Virtual Machine Scale Sets, Virtual Network, Visual Studio Team Services et VPN Gateway </w:t>
            </w:r>
          </w:p>
        </w:tc>
      </w:tr>
      <w:tr w:rsidR="001B35A2" w:rsidRPr="00C16C85" w14:paraId="136BF7C1" w14:textId="77777777" w:rsidTr="003A5E16">
        <w:trPr>
          <w:cantSplit/>
        </w:trPr>
        <w:tc>
          <w:tcPr>
            <w:tcW w:w="2610" w:type="dxa"/>
            <w:vAlign w:val="center"/>
          </w:tcPr>
          <w:p w14:paraId="55818600" w14:textId="1649DC0A" w:rsidR="001B35A2" w:rsidRDefault="001B35A2" w:rsidP="001B35A2">
            <w:pPr>
              <w:pStyle w:val="ProductList-Body"/>
              <w:rPr>
                <w:sz w:val="16"/>
                <w:szCs w:val="16"/>
              </w:rPr>
            </w:pPr>
            <w:r>
              <w:rPr>
                <w:sz w:val="16"/>
                <w:szCs w:val="16"/>
              </w:rPr>
              <w:t>Microsoft Cloud App Security</w:t>
            </w:r>
          </w:p>
        </w:tc>
        <w:tc>
          <w:tcPr>
            <w:tcW w:w="8190" w:type="dxa"/>
          </w:tcPr>
          <w:p w14:paraId="64FE861D" w14:textId="3A8AD4ED" w:rsidR="001B35A2" w:rsidRDefault="001B35A2" w:rsidP="001B35A2">
            <w:pPr>
              <w:pStyle w:val="ProductList-Body"/>
              <w:rPr>
                <w:sz w:val="16"/>
                <w:szCs w:val="16"/>
              </w:rPr>
            </w:pPr>
            <w:r>
              <w:rPr>
                <w:sz w:val="16"/>
                <w:szCs w:val="16"/>
              </w:rPr>
              <w:t>La partie service cloud de Microsoft Cloud App Security.</w:t>
            </w:r>
          </w:p>
        </w:tc>
      </w:tr>
      <w:tr w:rsidR="001B35A2" w14:paraId="2929ED8F" w14:textId="77777777" w:rsidTr="003A5E16">
        <w:tc>
          <w:tcPr>
            <w:tcW w:w="2610" w:type="dxa"/>
            <w:vAlign w:val="center"/>
          </w:tcPr>
          <w:p w14:paraId="39ED9E9D" w14:textId="4857A56A" w:rsidR="001B35A2" w:rsidRPr="00231971" w:rsidRDefault="001B35A2" w:rsidP="001B35A2">
            <w:pPr>
              <w:pStyle w:val="ProductList-Body"/>
              <w:rPr>
                <w:sz w:val="16"/>
                <w:szCs w:val="16"/>
              </w:rPr>
            </w:pPr>
            <w:r>
              <w:rPr>
                <w:sz w:val="16"/>
                <w:szCs w:val="16"/>
              </w:rPr>
              <w:t>Services en Ligne Microsoft Intune</w:t>
            </w:r>
          </w:p>
        </w:tc>
        <w:tc>
          <w:tcPr>
            <w:tcW w:w="8190" w:type="dxa"/>
          </w:tcPr>
          <w:p w14:paraId="6BEAC8E5" w14:textId="563EF38E" w:rsidR="001B35A2" w:rsidRPr="00231971" w:rsidRDefault="001B35A2" w:rsidP="001B35A2">
            <w:pPr>
              <w:pStyle w:val="ProductList-Body"/>
              <w:rPr>
                <w:sz w:val="16"/>
                <w:szCs w:val="16"/>
              </w:rPr>
            </w:pPr>
            <w:r>
              <w:rPr>
                <w:sz w:val="16"/>
                <w:szCs w:val="16"/>
              </w:rPr>
              <w:t>La partie service cloud de Microsoft Intune, comme le Produit Module complémentaire Microsoft Intune, ou un service de gestion fourni par Microsoft Intune, comme Gestion des Périphériques Mobiles pour Office 365.</w:t>
            </w:r>
          </w:p>
        </w:tc>
      </w:tr>
      <w:tr w:rsidR="001B35A2" w14:paraId="1E41EC6E" w14:textId="77777777" w:rsidTr="003A5E16">
        <w:tc>
          <w:tcPr>
            <w:tcW w:w="2610" w:type="dxa"/>
            <w:vAlign w:val="center"/>
          </w:tcPr>
          <w:p w14:paraId="488B3DDF" w14:textId="042EBB6E" w:rsidR="001B35A2" w:rsidRPr="00231971" w:rsidRDefault="001B35A2" w:rsidP="001B35A2">
            <w:pPr>
              <w:pStyle w:val="ProductList-Body"/>
              <w:rPr>
                <w:sz w:val="16"/>
                <w:szCs w:val="16"/>
              </w:rPr>
            </w:pPr>
            <w:r>
              <w:rPr>
                <w:sz w:val="16"/>
                <w:szCs w:val="16"/>
              </w:rPr>
              <w:t>Principaux services de la Plateforme d’Applications Métier Microsoft</w:t>
            </w:r>
          </w:p>
        </w:tc>
        <w:tc>
          <w:tcPr>
            <w:tcW w:w="8190" w:type="dxa"/>
          </w:tcPr>
          <w:p w14:paraId="20D17353" w14:textId="17EFFAAC" w:rsidR="001B35A2" w:rsidRPr="00231971" w:rsidRDefault="001B35A2" w:rsidP="001B35A2">
            <w:pPr>
              <w:pStyle w:val="ProductList-Body"/>
              <w:rPr>
                <w:sz w:val="16"/>
                <w:szCs w:val="16"/>
              </w:rPr>
            </w:pPr>
            <w:r>
              <w:rPr>
                <w:sz w:val="16"/>
                <w:szCs w:val="16"/>
              </w:rPr>
              <w:t>Les services suivants, chacun en tant que service autonome ou inclus dans un plan ou une suite Office 365 ou Microsoft Dynamics 365 : Microsoft Power BI, Microsoft PowerApps et Microsoft Flow. Les principaux services de la Plateforme d’Applications Métier Microsoft excluent l’ensemble des logiciels client, y compris, sans s’y limiter, Power BI Report Server, les applications mobiles Power BI, PowerApps et Microsoft Flow, Power BI Desktop et PowerApps Studio.</w:t>
            </w:r>
          </w:p>
        </w:tc>
      </w:tr>
    </w:tbl>
    <w:p w14:paraId="5F04BEAA" w14:textId="77777777" w:rsidR="0065510F" w:rsidRDefault="0065510F" w:rsidP="0065510F">
      <w:pPr>
        <w:pStyle w:val="ProductList-Body"/>
      </w:pPr>
    </w:p>
    <w:p w14:paraId="50267266" w14:textId="77777777" w:rsidR="00CD3005" w:rsidRDefault="00CD3005" w:rsidP="00CD3005">
      <w:pPr>
        <w:pStyle w:val="ProductList-SectionHeading"/>
        <w:tabs>
          <w:tab w:val="center" w:pos="5400"/>
        </w:tabs>
        <w:spacing w:after="0"/>
        <w:outlineLvl w:val="0"/>
      </w:pPr>
      <w:bookmarkStart w:id="97" w:name="AppendixB_SecurityMeasures"/>
      <w:bookmarkStart w:id="98" w:name="_Toc507768563"/>
      <w:bookmarkStart w:id="99" w:name="_Toc510272072"/>
      <w:bookmarkStart w:id="100" w:name="DataProcessingTerms_DataatRest"/>
      <w:r>
        <w:t xml:space="preserve">Annexe B – </w:t>
      </w:r>
      <w:bookmarkStart w:id="101" w:name="DataProcessingTerms_Security"/>
      <w:bookmarkStart w:id="102" w:name="_Toc507239523"/>
      <w:r>
        <w:t>Mesures</w:t>
      </w:r>
      <w:bookmarkEnd w:id="101"/>
      <w:bookmarkEnd w:id="102"/>
      <w:r>
        <w:t xml:space="preserve"> de Sécurité</w:t>
      </w:r>
      <w:bookmarkEnd w:id="97"/>
      <w:bookmarkEnd w:id="98"/>
      <w:bookmarkEnd w:id="99"/>
    </w:p>
    <w:bookmarkEnd w:id="100"/>
    <w:p w14:paraId="6DFF93B6" w14:textId="77777777" w:rsidR="00CD3005" w:rsidRPr="00CD6202" w:rsidRDefault="00CD3005" w:rsidP="00CD3005">
      <w:pPr>
        <w:pStyle w:val="ProductList-Body"/>
      </w:pPr>
    </w:p>
    <w:p w14:paraId="00D29319" w14:textId="77777777" w:rsidR="00CD3005" w:rsidRDefault="00CD3005" w:rsidP="00CD3005">
      <w:pPr>
        <w:pStyle w:val="ProductList-Body"/>
      </w:pPr>
      <w:r>
        <w:t>Pour les Données Client dans les Services en Ligne Core, Microsoft a adopté et maintiendra les mesures de sécurité suivantes qui, avec les engagements de sécurité des OST (y compris les Conditions du RGPD), constituent les seuls engagements pris par Microsoft en ce qui concerne la sécurité de ces données.</w:t>
      </w:r>
    </w:p>
    <w:p w14:paraId="35AE44ED" w14:textId="77777777" w:rsidR="00086F17" w:rsidRPr="00690C65" w:rsidRDefault="00086F17" w:rsidP="00A914BF">
      <w:pPr>
        <w:pStyle w:val="ProductList-Body"/>
      </w:pPr>
    </w:p>
    <w:tbl>
      <w:tblPr>
        <w:tblStyle w:val="TableGrid"/>
        <w:tblW w:w="10800" w:type="dxa"/>
        <w:tblInd w:w="-5" w:type="dxa"/>
        <w:tblCellMar>
          <w:top w:w="29" w:type="dxa"/>
          <w:left w:w="115" w:type="dxa"/>
          <w:bottom w:w="29" w:type="dxa"/>
          <w:right w:w="115" w:type="dxa"/>
        </w:tblCellMar>
        <w:tblLook w:val="04A0" w:firstRow="1" w:lastRow="0" w:firstColumn="1" w:lastColumn="0" w:noHBand="0" w:noVBand="1"/>
      </w:tblPr>
      <w:tblGrid>
        <w:gridCol w:w="2490"/>
        <w:gridCol w:w="8310"/>
      </w:tblGrid>
      <w:tr w:rsidR="00086F17" w:rsidRPr="0065510F" w14:paraId="02F34839" w14:textId="77777777" w:rsidTr="00B76198">
        <w:trPr>
          <w:tblHeader/>
        </w:trPr>
        <w:tc>
          <w:tcPr>
            <w:tcW w:w="2490" w:type="dxa"/>
            <w:shd w:val="clear" w:color="auto" w:fill="0072C6"/>
          </w:tcPr>
          <w:p w14:paraId="75D7A1AA" w14:textId="0DECA320" w:rsidR="00086F17" w:rsidRPr="0065510F" w:rsidRDefault="00086F17" w:rsidP="008E1EAF">
            <w:pPr>
              <w:pStyle w:val="ProductList-Body"/>
              <w:spacing w:before="20" w:after="20"/>
              <w:rPr>
                <w:color w:val="FFFFFF" w:themeColor="background1"/>
                <w:sz w:val="16"/>
                <w:szCs w:val="16"/>
              </w:rPr>
            </w:pPr>
            <w:r w:rsidRPr="0065510F">
              <w:rPr>
                <w:color w:val="FFFFFF" w:themeColor="background1"/>
                <w:sz w:val="16"/>
                <w:szCs w:val="16"/>
              </w:rPr>
              <w:t>Domaine</w:t>
            </w:r>
          </w:p>
        </w:tc>
        <w:tc>
          <w:tcPr>
            <w:tcW w:w="8309" w:type="dxa"/>
            <w:shd w:val="clear" w:color="auto" w:fill="0072C6"/>
          </w:tcPr>
          <w:p w14:paraId="6C61E74C" w14:textId="4A3AC490" w:rsidR="00086F17" w:rsidRPr="0065510F" w:rsidRDefault="00086F17" w:rsidP="008E1EAF">
            <w:pPr>
              <w:pStyle w:val="ProductList-Body"/>
              <w:spacing w:before="20" w:after="20"/>
              <w:rPr>
                <w:color w:val="FFFFFF" w:themeColor="background1"/>
                <w:sz w:val="16"/>
                <w:szCs w:val="16"/>
              </w:rPr>
            </w:pPr>
            <w:r w:rsidRPr="0065510F">
              <w:rPr>
                <w:color w:val="FFFFFF" w:themeColor="background1"/>
                <w:sz w:val="16"/>
                <w:szCs w:val="16"/>
              </w:rPr>
              <w:t>Pratiques</w:t>
            </w:r>
          </w:p>
        </w:tc>
      </w:tr>
      <w:tr w:rsidR="00086F17" w14:paraId="7BFB34B6" w14:textId="77777777" w:rsidTr="00C27E68">
        <w:tc>
          <w:tcPr>
            <w:tcW w:w="2490" w:type="dxa"/>
            <w:vAlign w:val="center"/>
          </w:tcPr>
          <w:p w14:paraId="4A265EB1" w14:textId="4B939C28" w:rsidR="00086F17" w:rsidRPr="0065510F" w:rsidRDefault="00086F17" w:rsidP="007303AE">
            <w:pPr>
              <w:pStyle w:val="ProductList-Body"/>
              <w:rPr>
                <w:sz w:val="16"/>
                <w:szCs w:val="16"/>
              </w:rPr>
            </w:pPr>
            <w:r w:rsidRPr="0065510F">
              <w:rPr>
                <w:sz w:val="16"/>
                <w:szCs w:val="16"/>
              </w:rPr>
              <w:t>Organisation de la sécurité des informations</w:t>
            </w:r>
          </w:p>
        </w:tc>
        <w:tc>
          <w:tcPr>
            <w:tcW w:w="8310" w:type="dxa"/>
          </w:tcPr>
          <w:p w14:paraId="4CCE6AB8" w14:textId="7F0E44E2" w:rsidR="009C6951" w:rsidRPr="0065510F" w:rsidRDefault="009C6951" w:rsidP="009C6951">
            <w:pPr>
              <w:pStyle w:val="ProductList-Body"/>
              <w:rPr>
                <w:sz w:val="16"/>
                <w:szCs w:val="16"/>
              </w:rPr>
            </w:pPr>
            <w:r w:rsidRPr="0065510F">
              <w:rPr>
                <w:b/>
                <w:sz w:val="16"/>
                <w:szCs w:val="16"/>
              </w:rPr>
              <w:t>Responsabilité de la sécurité</w:t>
            </w:r>
            <w:r w:rsidRPr="0065510F">
              <w:rPr>
                <w:b/>
                <w:bCs/>
                <w:sz w:val="16"/>
                <w:szCs w:val="16"/>
              </w:rPr>
              <w:t>.</w:t>
            </w:r>
            <w:r w:rsidRPr="0065510F">
              <w:rPr>
                <w:sz w:val="16"/>
                <w:szCs w:val="16"/>
              </w:rPr>
              <w:t xml:space="preserve"> Microsoft charge au moins un agent de coordonner et contrôler les règles et procédures de sécurité.</w:t>
            </w:r>
          </w:p>
          <w:p w14:paraId="25E100F8" w14:textId="7660AD52" w:rsidR="009C6951" w:rsidRPr="0065510F" w:rsidRDefault="009C6951" w:rsidP="0088164F">
            <w:pPr>
              <w:pStyle w:val="ProductList-Body"/>
              <w:spacing w:before="40"/>
              <w:rPr>
                <w:sz w:val="16"/>
                <w:szCs w:val="16"/>
              </w:rPr>
            </w:pPr>
            <w:r w:rsidRPr="0065510F">
              <w:rPr>
                <w:b/>
                <w:sz w:val="16"/>
                <w:szCs w:val="16"/>
              </w:rPr>
              <w:t>Rôles et responsabilités en matière de sécurité</w:t>
            </w:r>
            <w:r w:rsidRPr="0065510F">
              <w:rPr>
                <w:b/>
                <w:bCs/>
                <w:sz w:val="16"/>
                <w:szCs w:val="16"/>
              </w:rPr>
              <w:t>.</w:t>
            </w:r>
            <w:r w:rsidRPr="0065510F">
              <w:rPr>
                <w:sz w:val="16"/>
                <w:szCs w:val="16"/>
              </w:rPr>
              <w:t xml:space="preserve"> Le personnel de Microsoft accédant aux Données Client est soumis à une obligation de confidentialité.</w:t>
            </w:r>
          </w:p>
          <w:p w14:paraId="43EEE1B1" w14:textId="14EE093C" w:rsidR="009C6951" w:rsidRPr="0065510F" w:rsidRDefault="009C6951" w:rsidP="0088164F">
            <w:pPr>
              <w:pStyle w:val="ProductList-Body"/>
              <w:spacing w:before="40"/>
              <w:rPr>
                <w:sz w:val="16"/>
                <w:szCs w:val="16"/>
              </w:rPr>
            </w:pPr>
            <w:r w:rsidRPr="0065510F">
              <w:rPr>
                <w:b/>
                <w:sz w:val="16"/>
                <w:szCs w:val="16"/>
              </w:rPr>
              <w:t>Programme de gestion des risques</w:t>
            </w:r>
            <w:r w:rsidRPr="0065510F">
              <w:rPr>
                <w:b/>
                <w:bCs/>
                <w:sz w:val="16"/>
                <w:szCs w:val="16"/>
              </w:rPr>
              <w:t>.</w:t>
            </w:r>
            <w:r w:rsidRPr="0065510F">
              <w:rPr>
                <w:sz w:val="16"/>
                <w:szCs w:val="16"/>
              </w:rPr>
              <w:t xml:space="preserve"> Microsoft évalue les risques avant de traiter les Données Client ou de lancer le Service en Ligne.</w:t>
            </w:r>
          </w:p>
          <w:p w14:paraId="3D0B77AE" w14:textId="3E551499" w:rsidR="00086F17" w:rsidRPr="0065510F" w:rsidRDefault="009C6951" w:rsidP="009C6951">
            <w:pPr>
              <w:pStyle w:val="ProductList-Body"/>
              <w:rPr>
                <w:sz w:val="16"/>
                <w:szCs w:val="16"/>
              </w:rPr>
            </w:pPr>
            <w:r w:rsidRPr="0065510F">
              <w:rPr>
                <w:sz w:val="16"/>
                <w:szCs w:val="16"/>
              </w:rPr>
              <w:t>Microsoft conserve ses documents de sécurité au-delà de la durée fixée par les exigences de rétention applicables.</w:t>
            </w:r>
          </w:p>
        </w:tc>
      </w:tr>
      <w:tr w:rsidR="00086F17" w14:paraId="7414B36E" w14:textId="77777777" w:rsidTr="00C27E68">
        <w:tc>
          <w:tcPr>
            <w:tcW w:w="2490" w:type="dxa"/>
            <w:vAlign w:val="center"/>
          </w:tcPr>
          <w:p w14:paraId="6F221689" w14:textId="78DA8E2F" w:rsidR="00086F17" w:rsidRPr="0065510F" w:rsidRDefault="00086F17" w:rsidP="007303AE">
            <w:pPr>
              <w:pStyle w:val="ProductList-Body"/>
              <w:rPr>
                <w:sz w:val="16"/>
                <w:szCs w:val="16"/>
              </w:rPr>
            </w:pPr>
            <w:r w:rsidRPr="0065510F">
              <w:rPr>
                <w:sz w:val="16"/>
                <w:szCs w:val="16"/>
              </w:rPr>
              <w:t>Gestion des ressources</w:t>
            </w:r>
          </w:p>
        </w:tc>
        <w:tc>
          <w:tcPr>
            <w:tcW w:w="8310" w:type="dxa"/>
          </w:tcPr>
          <w:p w14:paraId="6DA73246" w14:textId="0BE2B773" w:rsidR="009C6951" w:rsidRPr="0065510F" w:rsidRDefault="009C6951" w:rsidP="009C6951">
            <w:pPr>
              <w:pStyle w:val="ProductList-Body"/>
              <w:rPr>
                <w:sz w:val="16"/>
                <w:szCs w:val="16"/>
              </w:rPr>
            </w:pPr>
            <w:r w:rsidRPr="0065510F">
              <w:rPr>
                <w:b/>
                <w:sz w:val="16"/>
                <w:szCs w:val="16"/>
              </w:rPr>
              <w:t>Inventaire des ressources</w:t>
            </w:r>
            <w:r w:rsidRPr="0065510F">
              <w:rPr>
                <w:b/>
                <w:bCs/>
                <w:sz w:val="16"/>
                <w:szCs w:val="16"/>
              </w:rPr>
              <w:t>.</w:t>
            </w:r>
            <w:r w:rsidRPr="0065510F">
              <w:rPr>
                <w:sz w:val="16"/>
                <w:szCs w:val="16"/>
              </w:rPr>
              <w:t xml:space="preserve"> Microsoft conserve un inventaire de tous les supports sur lesquels les Données Client sont stockées. L’accès à ces inventaires est restreint au personnel de Microsoft autorisé par écrit.</w:t>
            </w:r>
          </w:p>
          <w:p w14:paraId="4240A41C" w14:textId="77777777" w:rsidR="009C6951" w:rsidRPr="0065510F" w:rsidRDefault="009C6951" w:rsidP="0088164F">
            <w:pPr>
              <w:pStyle w:val="ProductList-Body"/>
              <w:spacing w:before="40"/>
              <w:rPr>
                <w:sz w:val="16"/>
                <w:szCs w:val="16"/>
              </w:rPr>
            </w:pPr>
            <w:r w:rsidRPr="0065510F">
              <w:rPr>
                <w:b/>
                <w:sz w:val="16"/>
                <w:szCs w:val="16"/>
              </w:rPr>
              <w:t>Gestion des ressources</w:t>
            </w:r>
          </w:p>
          <w:p w14:paraId="44E4A99A" w14:textId="09CE2C4F" w:rsidR="009C6951" w:rsidRPr="0065510F" w:rsidRDefault="00651B74" w:rsidP="00651B74">
            <w:pPr>
              <w:pStyle w:val="ProductList-Body"/>
              <w:ind w:left="162" w:hanging="162"/>
              <w:rPr>
                <w:sz w:val="16"/>
                <w:szCs w:val="16"/>
              </w:rPr>
            </w:pPr>
            <w:r w:rsidRPr="0065510F">
              <w:rPr>
                <w:sz w:val="16"/>
                <w:szCs w:val="16"/>
              </w:rPr>
              <w:t>-</w:t>
            </w:r>
            <w:r w:rsidRPr="0065510F">
              <w:rPr>
                <w:sz w:val="16"/>
                <w:szCs w:val="16"/>
              </w:rPr>
              <w:tab/>
              <w:t>Microsoft classe les Données Client pour faciliter leur identification et la restriction de l’accès à ces données.</w:t>
            </w:r>
          </w:p>
          <w:p w14:paraId="134B5436" w14:textId="2C7EBF23" w:rsidR="009C6951" w:rsidRPr="0065510F" w:rsidRDefault="002A3B84" w:rsidP="00651B74">
            <w:pPr>
              <w:pStyle w:val="ProductList-Body"/>
              <w:ind w:left="162" w:hanging="162"/>
              <w:rPr>
                <w:sz w:val="16"/>
                <w:szCs w:val="16"/>
              </w:rPr>
            </w:pPr>
            <w:r w:rsidRPr="0065510F">
              <w:rPr>
                <w:sz w:val="16"/>
                <w:szCs w:val="16"/>
              </w:rPr>
              <w:t>-</w:t>
            </w:r>
            <w:r w:rsidRPr="0065510F">
              <w:rPr>
                <w:sz w:val="16"/>
                <w:szCs w:val="16"/>
              </w:rPr>
              <w:tab/>
              <w:t>Microsoft impose des restrictions au regard de l’impression des Données Client et des procédures de mise au rebut de ces imprimés.</w:t>
            </w:r>
          </w:p>
          <w:p w14:paraId="4579FE11" w14:textId="7C764D83" w:rsidR="00086F17" w:rsidRPr="0065510F" w:rsidRDefault="009C6951" w:rsidP="00A44A41">
            <w:pPr>
              <w:pStyle w:val="ProductList-Body"/>
              <w:numPr>
                <w:ilvl w:val="0"/>
                <w:numId w:val="11"/>
              </w:numPr>
              <w:ind w:left="162" w:hanging="180"/>
              <w:rPr>
                <w:sz w:val="16"/>
                <w:szCs w:val="16"/>
              </w:rPr>
            </w:pPr>
            <w:r w:rsidRPr="0065510F">
              <w:rPr>
                <w:sz w:val="16"/>
                <w:szCs w:val="16"/>
              </w:rPr>
              <w:t>Le personnel de Microsoft doit obtenir l’autorisation de Microsoft avant de stocker des Données Client sur des dispositifs portables, d’accéder à des Données Client à distance ou de traiter des Données Client en dehors des locaux de Microsoft.</w:t>
            </w:r>
          </w:p>
        </w:tc>
      </w:tr>
      <w:tr w:rsidR="00086F17" w14:paraId="7EC99B9F" w14:textId="77777777" w:rsidTr="00C27E68">
        <w:tc>
          <w:tcPr>
            <w:tcW w:w="2490" w:type="dxa"/>
            <w:vAlign w:val="center"/>
          </w:tcPr>
          <w:p w14:paraId="59347A52" w14:textId="738D913D" w:rsidR="00086F17" w:rsidRPr="0065510F" w:rsidRDefault="00086F17" w:rsidP="007303AE">
            <w:pPr>
              <w:pStyle w:val="ProductList-Body"/>
              <w:rPr>
                <w:sz w:val="16"/>
                <w:szCs w:val="16"/>
              </w:rPr>
            </w:pPr>
            <w:r w:rsidRPr="0065510F">
              <w:rPr>
                <w:sz w:val="16"/>
                <w:szCs w:val="16"/>
              </w:rPr>
              <w:t>Sécurité des ressources humaines</w:t>
            </w:r>
          </w:p>
        </w:tc>
        <w:tc>
          <w:tcPr>
            <w:tcW w:w="8310" w:type="dxa"/>
          </w:tcPr>
          <w:p w14:paraId="4D458344" w14:textId="28E5AABF" w:rsidR="00086F17" w:rsidRPr="0065510F" w:rsidRDefault="009C6951" w:rsidP="008E1EAF">
            <w:pPr>
              <w:pStyle w:val="ProductList-Body"/>
              <w:rPr>
                <w:sz w:val="16"/>
                <w:szCs w:val="16"/>
              </w:rPr>
            </w:pPr>
            <w:r w:rsidRPr="0065510F">
              <w:rPr>
                <w:b/>
                <w:sz w:val="16"/>
                <w:szCs w:val="16"/>
              </w:rPr>
              <w:t>Formation à la sécurité</w:t>
            </w:r>
            <w:r w:rsidRPr="0065510F">
              <w:rPr>
                <w:b/>
                <w:bCs/>
                <w:sz w:val="16"/>
                <w:szCs w:val="16"/>
              </w:rPr>
              <w:t>.</w:t>
            </w:r>
            <w:r w:rsidRPr="0065510F">
              <w:rPr>
                <w:sz w:val="16"/>
                <w:szCs w:val="16"/>
              </w:rPr>
              <w:t xml:space="preserve"> Microsoft informe son personnel des procédures de sécurité applicables et du rôle connexe de chaque employé. Microsoft informe également son personnel des conséquences possibles d’un manquement aux règles et procédures. Microsoft n’utilise que des données anonymes dans le cadre de la formation de son personnel.</w:t>
            </w:r>
          </w:p>
        </w:tc>
      </w:tr>
      <w:tr w:rsidR="00086F17" w14:paraId="7B591B2A" w14:textId="77777777" w:rsidTr="00C27E68">
        <w:tc>
          <w:tcPr>
            <w:tcW w:w="2490" w:type="dxa"/>
            <w:vAlign w:val="center"/>
          </w:tcPr>
          <w:p w14:paraId="17640D63" w14:textId="1909CE38" w:rsidR="00086F17" w:rsidRPr="0065510F" w:rsidRDefault="00086F17" w:rsidP="007303AE">
            <w:pPr>
              <w:pStyle w:val="ProductList-Body"/>
              <w:rPr>
                <w:sz w:val="16"/>
                <w:szCs w:val="16"/>
              </w:rPr>
            </w:pPr>
            <w:r w:rsidRPr="0065510F">
              <w:rPr>
                <w:sz w:val="16"/>
                <w:szCs w:val="16"/>
              </w:rPr>
              <w:t>Sécurité physique et environnementale</w:t>
            </w:r>
          </w:p>
        </w:tc>
        <w:tc>
          <w:tcPr>
            <w:tcW w:w="8310" w:type="dxa"/>
          </w:tcPr>
          <w:p w14:paraId="0E056EAF" w14:textId="21CE734C" w:rsidR="009C6951" w:rsidRPr="0065510F" w:rsidRDefault="009C6951" w:rsidP="009C6951">
            <w:pPr>
              <w:pStyle w:val="ProductList-Body"/>
              <w:rPr>
                <w:sz w:val="16"/>
                <w:szCs w:val="16"/>
              </w:rPr>
            </w:pPr>
            <w:r w:rsidRPr="0065510F">
              <w:rPr>
                <w:b/>
                <w:sz w:val="16"/>
                <w:szCs w:val="16"/>
              </w:rPr>
              <w:t>Accès physique aux locaux</w:t>
            </w:r>
            <w:r w:rsidRPr="0065510F">
              <w:rPr>
                <w:b/>
                <w:bCs/>
                <w:sz w:val="16"/>
                <w:szCs w:val="16"/>
              </w:rPr>
              <w:t>.</w:t>
            </w:r>
            <w:r w:rsidRPr="0065510F">
              <w:rPr>
                <w:sz w:val="16"/>
                <w:szCs w:val="16"/>
              </w:rPr>
              <w:t xml:space="preserve"> Microsoft limite l’accès aux locaux qui contiennent des systèmes informatiques traitant des Données Client aux seuls membres autorisés de son personnel.</w:t>
            </w:r>
          </w:p>
          <w:p w14:paraId="0173E035" w14:textId="4AD1F14D" w:rsidR="009C6951" w:rsidRPr="0065510F" w:rsidRDefault="009C6951" w:rsidP="0088164F">
            <w:pPr>
              <w:pStyle w:val="ProductList-Body"/>
              <w:spacing w:before="40"/>
              <w:rPr>
                <w:sz w:val="16"/>
                <w:szCs w:val="16"/>
              </w:rPr>
            </w:pPr>
            <w:r w:rsidRPr="0065510F">
              <w:rPr>
                <w:b/>
                <w:sz w:val="16"/>
                <w:szCs w:val="16"/>
              </w:rPr>
              <w:t>Accès physique aux supports</w:t>
            </w:r>
            <w:r w:rsidRPr="0065510F">
              <w:rPr>
                <w:b/>
                <w:bCs/>
                <w:sz w:val="16"/>
                <w:szCs w:val="16"/>
              </w:rPr>
              <w:t>.</w:t>
            </w:r>
            <w:r w:rsidRPr="0065510F">
              <w:rPr>
                <w:sz w:val="16"/>
                <w:szCs w:val="16"/>
              </w:rPr>
              <w:t xml:space="preserve"> Microsoft conserve des registres des entrées et sorties des supports qui renferment des Données Client, où sont décrits le type de support, l’identité des expéditeurs/destinataires autorisés, la date et l’heure, le nombre de supports et le type de Données Client.</w:t>
            </w:r>
          </w:p>
          <w:p w14:paraId="556D004F" w14:textId="1CF63ED3" w:rsidR="009C6951" w:rsidRPr="0065510F" w:rsidRDefault="009C6951" w:rsidP="0088164F">
            <w:pPr>
              <w:pStyle w:val="ProductList-Body"/>
              <w:spacing w:before="40"/>
              <w:rPr>
                <w:sz w:val="16"/>
                <w:szCs w:val="16"/>
              </w:rPr>
            </w:pPr>
            <w:r w:rsidRPr="0065510F">
              <w:rPr>
                <w:b/>
                <w:sz w:val="16"/>
                <w:szCs w:val="16"/>
              </w:rPr>
              <w:t>Protection contre les interruptions de service</w:t>
            </w:r>
            <w:r w:rsidRPr="0065510F">
              <w:rPr>
                <w:b/>
                <w:bCs/>
                <w:sz w:val="16"/>
                <w:szCs w:val="16"/>
              </w:rPr>
              <w:t>.</w:t>
            </w:r>
            <w:r w:rsidRPr="0065510F">
              <w:rPr>
                <w:sz w:val="16"/>
                <w:szCs w:val="16"/>
              </w:rPr>
              <w:t xml:space="preserve"> Microsoft utilise plusieurs systèmes de protection contre la perte de données après panne de courant ou interférences électriques, conformes aux normes de l’industrie.</w:t>
            </w:r>
          </w:p>
          <w:p w14:paraId="746254B8" w14:textId="5CE993D4" w:rsidR="00086F17" w:rsidRPr="0065510F" w:rsidRDefault="009C6951" w:rsidP="0088164F">
            <w:pPr>
              <w:pStyle w:val="ProductList-Body"/>
              <w:spacing w:before="40"/>
              <w:rPr>
                <w:sz w:val="16"/>
                <w:szCs w:val="16"/>
              </w:rPr>
            </w:pPr>
            <w:r w:rsidRPr="0065510F">
              <w:rPr>
                <w:b/>
                <w:sz w:val="16"/>
                <w:szCs w:val="16"/>
              </w:rPr>
              <w:t>Mise au rebut des supports</w:t>
            </w:r>
            <w:r w:rsidRPr="0065510F">
              <w:rPr>
                <w:b/>
                <w:bCs/>
                <w:sz w:val="16"/>
                <w:szCs w:val="16"/>
              </w:rPr>
              <w:t>.</w:t>
            </w:r>
            <w:r w:rsidRPr="0065510F">
              <w:rPr>
                <w:sz w:val="16"/>
                <w:szCs w:val="16"/>
              </w:rPr>
              <w:t xml:space="preserve"> Microsoft supprime les Données Client obsolètes au moyen de procédures conformes aux normes de l’industrie.</w:t>
            </w:r>
          </w:p>
        </w:tc>
      </w:tr>
      <w:tr w:rsidR="00086F17" w14:paraId="5142F166" w14:textId="77777777" w:rsidTr="00C27E68">
        <w:tc>
          <w:tcPr>
            <w:tcW w:w="2490" w:type="dxa"/>
            <w:vAlign w:val="center"/>
          </w:tcPr>
          <w:p w14:paraId="4E573BCA" w14:textId="3DE6A7D5" w:rsidR="00086F17" w:rsidRPr="0065510F" w:rsidRDefault="00086F17" w:rsidP="007303AE">
            <w:pPr>
              <w:pStyle w:val="ProductList-Body"/>
              <w:rPr>
                <w:sz w:val="16"/>
                <w:szCs w:val="16"/>
              </w:rPr>
            </w:pPr>
            <w:r w:rsidRPr="0065510F">
              <w:rPr>
                <w:sz w:val="16"/>
                <w:szCs w:val="16"/>
              </w:rPr>
              <w:t>Gestion des communications et des opérations</w:t>
            </w:r>
          </w:p>
        </w:tc>
        <w:tc>
          <w:tcPr>
            <w:tcW w:w="8310" w:type="dxa"/>
          </w:tcPr>
          <w:p w14:paraId="52A9B3B5" w14:textId="2B32BAB3" w:rsidR="009C6951" w:rsidRPr="0065510F" w:rsidRDefault="009C6951" w:rsidP="009C6951">
            <w:pPr>
              <w:pStyle w:val="ProductList-Body"/>
              <w:rPr>
                <w:sz w:val="16"/>
                <w:szCs w:val="16"/>
              </w:rPr>
            </w:pPr>
            <w:r w:rsidRPr="0065510F">
              <w:rPr>
                <w:b/>
                <w:sz w:val="16"/>
                <w:szCs w:val="16"/>
              </w:rPr>
              <w:t>Politique opérationnelle</w:t>
            </w:r>
            <w:r w:rsidRPr="0065510F">
              <w:rPr>
                <w:b/>
                <w:bCs/>
                <w:sz w:val="16"/>
                <w:szCs w:val="16"/>
              </w:rPr>
              <w:t>.</w:t>
            </w:r>
            <w:r w:rsidRPr="0065510F">
              <w:rPr>
                <w:sz w:val="16"/>
                <w:szCs w:val="16"/>
              </w:rPr>
              <w:t xml:space="preserve"> Microsoft conserve les documents de sécurité décrivant les mesures de sécurité et procédures applicables, ainsi que les responsabilités des membres de son personnel ayant accès aux Données Client.</w:t>
            </w:r>
          </w:p>
          <w:p w14:paraId="53600F6E" w14:textId="77777777" w:rsidR="009C6951" w:rsidRPr="0065510F" w:rsidRDefault="009C6951" w:rsidP="0088164F">
            <w:pPr>
              <w:pStyle w:val="ProductList-Body"/>
              <w:spacing w:before="40"/>
              <w:rPr>
                <w:sz w:val="16"/>
                <w:szCs w:val="16"/>
              </w:rPr>
            </w:pPr>
            <w:r w:rsidRPr="0065510F">
              <w:rPr>
                <w:b/>
                <w:sz w:val="16"/>
                <w:szCs w:val="16"/>
              </w:rPr>
              <w:t>Procédures de récupération de données</w:t>
            </w:r>
          </w:p>
          <w:p w14:paraId="273CBF49" w14:textId="1F3FDE1A" w:rsidR="009C6951" w:rsidRPr="0065510F" w:rsidRDefault="003D22CB" w:rsidP="003D22CB">
            <w:pPr>
              <w:pStyle w:val="ProductList-Body"/>
              <w:ind w:left="162" w:hanging="162"/>
              <w:rPr>
                <w:sz w:val="16"/>
                <w:szCs w:val="16"/>
              </w:rPr>
            </w:pPr>
            <w:r w:rsidRPr="0065510F">
              <w:rPr>
                <w:sz w:val="16"/>
                <w:szCs w:val="16"/>
              </w:rPr>
              <w:t>-</w:t>
            </w:r>
            <w:r w:rsidRPr="0065510F">
              <w:rPr>
                <w:sz w:val="16"/>
                <w:szCs w:val="16"/>
              </w:rPr>
              <w:tab/>
              <w:t>De manière régulière, mais en aucun cas moins d’une fois par semaine (sauf absence de nouvelles Données Client durant cette période), Microsoft crée plusieurs copies des Données Client en prévision de leur récupération éventuelle.</w:t>
            </w:r>
          </w:p>
          <w:p w14:paraId="60832291" w14:textId="703842F7" w:rsidR="009C6951" w:rsidRPr="0065510F" w:rsidRDefault="003D22CB" w:rsidP="003D22CB">
            <w:pPr>
              <w:pStyle w:val="ProductList-Body"/>
              <w:ind w:left="162" w:hanging="162"/>
              <w:rPr>
                <w:sz w:val="16"/>
                <w:szCs w:val="16"/>
              </w:rPr>
            </w:pPr>
            <w:r w:rsidRPr="0065510F">
              <w:rPr>
                <w:sz w:val="16"/>
                <w:szCs w:val="16"/>
              </w:rPr>
              <w:t>-</w:t>
            </w:r>
            <w:r w:rsidRPr="0065510F">
              <w:rPr>
                <w:sz w:val="16"/>
                <w:szCs w:val="16"/>
              </w:rPr>
              <w:tab/>
              <w:t>Microsoft stocke les copies des Données Client et les procédures de récupération de données dans un lieu distinct de celui renfermant les équipements informatiques qui traitent les Données Client originales.</w:t>
            </w:r>
          </w:p>
          <w:p w14:paraId="21D206B8" w14:textId="396DEE6C" w:rsidR="009C6951" w:rsidRPr="0065510F" w:rsidRDefault="003D22CB" w:rsidP="003D22CB">
            <w:pPr>
              <w:pStyle w:val="ProductList-Body"/>
              <w:ind w:left="162" w:hanging="162"/>
              <w:rPr>
                <w:sz w:val="16"/>
                <w:szCs w:val="16"/>
              </w:rPr>
            </w:pPr>
            <w:r w:rsidRPr="0065510F">
              <w:rPr>
                <w:sz w:val="16"/>
                <w:szCs w:val="16"/>
              </w:rPr>
              <w:t>-</w:t>
            </w:r>
            <w:r w:rsidRPr="0065510F">
              <w:rPr>
                <w:sz w:val="16"/>
                <w:szCs w:val="16"/>
              </w:rPr>
              <w:tab/>
              <w:t>Microsoft applique des procédures spécifiques régissant l’accès aux copies des Données Client.</w:t>
            </w:r>
          </w:p>
          <w:p w14:paraId="3CE9A1A2" w14:textId="2C524FEC" w:rsidR="00D037E1" w:rsidRPr="0065510F" w:rsidRDefault="00AA1F22" w:rsidP="00D037E1">
            <w:pPr>
              <w:pStyle w:val="ProductList-Body"/>
              <w:ind w:left="162" w:hanging="162"/>
              <w:rPr>
                <w:sz w:val="16"/>
                <w:szCs w:val="16"/>
              </w:rPr>
            </w:pPr>
            <w:r w:rsidRPr="0065510F">
              <w:rPr>
                <w:sz w:val="16"/>
                <w:szCs w:val="16"/>
              </w:rPr>
              <w:t>-</w:t>
            </w:r>
            <w:r w:rsidRPr="0065510F">
              <w:rPr>
                <w:sz w:val="16"/>
                <w:szCs w:val="16"/>
              </w:rPr>
              <w:tab/>
            </w:r>
            <w:r w:rsidR="00D037E1" w:rsidRPr="0065510F">
              <w:rPr>
                <w:sz w:val="16"/>
                <w:szCs w:val="16"/>
              </w:rPr>
              <w:tab/>
            </w:r>
            <w:r w:rsidR="00F046F7" w:rsidRPr="0065510F">
              <w:rPr>
                <w:sz w:val="16"/>
                <w:szCs w:val="16"/>
              </w:rPr>
              <w:t>Microsoft examine ses procédures de récupération de données chaque semestre au minimum, excepté pour les procédures de récupération de données des Services pour le Secteur Public Azure, qui sont réévaluées tous les douze (12) mois</w:t>
            </w:r>
            <w:r w:rsidR="00D037E1" w:rsidRPr="0065510F">
              <w:rPr>
                <w:sz w:val="16"/>
                <w:szCs w:val="16"/>
              </w:rPr>
              <w:t>.</w:t>
            </w:r>
          </w:p>
          <w:p w14:paraId="0C13E134" w14:textId="170BC129" w:rsidR="009C6951" w:rsidRPr="0065510F" w:rsidRDefault="003D22CB" w:rsidP="003D22CB">
            <w:pPr>
              <w:pStyle w:val="ProductList-Body"/>
              <w:ind w:left="162" w:hanging="162"/>
              <w:rPr>
                <w:sz w:val="16"/>
                <w:szCs w:val="16"/>
              </w:rPr>
            </w:pPr>
            <w:r w:rsidRPr="0065510F">
              <w:rPr>
                <w:sz w:val="16"/>
                <w:szCs w:val="16"/>
              </w:rPr>
              <w:t>-</w:t>
            </w:r>
            <w:r w:rsidRPr="0065510F">
              <w:rPr>
                <w:sz w:val="16"/>
                <w:szCs w:val="16"/>
              </w:rPr>
              <w:tab/>
              <w:t>Microsoft consigne ses tâches de restauration de données dans des journaux, en indiquant le nom de la personne responsable, les données restaurées et, le cas échéant, le nom de la personne responsable et les données (le cas échéant) ayant dû être saisies manuellement au cours de la procédure de récupération.</w:t>
            </w:r>
          </w:p>
          <w:p w14:paraId="71B335AB" w14:textId="7C96C6BC" w:rsidR="009C6951" w:rsidRPr="0065510F" w:rsidRDefault="009C6951" w:rsidP="0088164F">
            <w:pPr>
              <w:pStyle w:val="ProductList-Body"/>
              <w:spacing w:before="40"/>
              <w:rPr>
                <w:sz w:val="16"/>
                <w:szCs w:val="16"/>
              </w:rPr>
            </w:pPr>
            <w:r w:rsidRPr="0065510F">
              <w:rPr>
                <w:b/>
                <w:sz w:val="16"/>
                <w:szCs w:val="16"/>
              </w:rPr>
              <w:t>Logiciels malveillants</w:t>
            </w:r>
            <w:r w:rsidRPr="0065510F">
              <w:rPr>
                <w:b/>
                <w:bCs/>
                <w:sz w:val="16"/>
                <w:szCs w:val="16"/>
              </w:rPr>
              <w:t>.</w:t>
            </w:r>
            <w:r w:rsidRPr="0065510F">
              <w:rPr>
                <w:sz w:val="16"/>
                <w:szCs w:val="16"/>
              </w:rPr>
              <w:t xml:space="preserve"> Microsoft a mis en place des mesures de lutte contre les logiciels malveillants afin de protéger les Données Client contre les tentatives d’accès non autorisées, y compris des logiciels malveillants issus des réseaux publics.</w:t>
            </w:r>
          </w:p>
          <w:p w14:paraId="20E50D54" w14:textId="77777777" w:rsidR="005E6E96" w:rsidRPr="0065510F" w:rsidRDefault="005E6E96" w:rsidP="005E6E96">
            <w:pPr>
              <w:pStyle w:val="ProductList-Body"/>
              <w:spacing w:before="40"/>
              <w:rPr>
                <w:sz w:val="16"/>
                <w:szCs w:val="16"/>
              </w:rPr>
            </w:pPr>
            <w:r w:rsidRPr="0065510F">
              <w:rPr>
                <w:b/>
                <w:sz w:val="16"/>
                <w:szCs w:val="16"/>
              </w:rPr>
              <w:t>Données transitant hors du réseau de Microsoft</w:t>
            </w:r>
          </w:p>
          <w:p w14:paraId="0E3D1BDF" w14:textId="77777777" w:rsidR="005E6E96" w:rsidRPr="0065510F" w:rsidRDefault="005E6E96" w:rsidP="005E6E96">
            <w:pPr>
              <w:pStyle w:val="ProductList-Body"/>
              <w:ind w:left="162" w:hanging="162"/>
              <w:rPr>
                <w:sz w:val="16"/>
                <w:szCs w:val="16"/>
              </w:rPr>
            </w:pPr>
            <w:r w:rsidRPr="0065510F">
              <w:rPr>
                <w:sz w:val="16"/>
                <w:szCs w:val="16"/>
              </w:rPr>
              <w:t>-</w:t>
            </w:r>
            <w:r w:rsidRPr="0065510F">
              <w:rPr>
                <w:sz w:val="16"/>
                <w:szCs w:val="16"/>
              </w:rPr>
              <w:tab/>
              <w:t>Microsoft chiffre ou permet au Client de chiffrer les Données Client transmises via des réseaux publics.</w:t>
            </w:r>
          </w:p>
          <w:p w14:paraId="70E6C4C4" w14:textId="5962F102" w:rsidR="009C6951" w:rsidRPr="0065510F" w:rsidRDefault="005E6E96" w:rsidP="005E6E96">
            <w:pPr>
              <w:pStyle w:val="ProductList-Body"/>
              <w:ind w:left="162" w:hanging="162"/>
              <w:rPr>
                <w:sz w:val="16"/>
                <w:szCs w:val="16"/>
              </w:rPr>
            </w:pPr>
            <w:r w:rsidRPr="0065510F">
              <w:rPr>
                <w:sz w:val="16"/>
                <w:szCs w:val="16"/>
              </w:rPr>
              <w:t>-</w:t>
            </w:r>
            <w:r w:rsidRPr="0065510F">
              <w:rPr>
                <w:sz w:val="16"/>
                <w:szCs w:val="16"/>
              </w:rPr>
              <w:tab/>
              <w:t>Microsoft restreint l’accès aux Données Client stockées sur des supports sortant de ses locaux</w:t>
            </w:r>
            <w:r w:rsidR="003D22CB" w:rsidRPr="0065510F">
              <w:rPr>
                <w:sz w:val="16"/>
                <w:szCs w:val="16"/>
              </w:rPr>
              <w:t>.</w:t>
            </w:r>
          </w:p>
          <w:p w14:paraId="039DA155" w14:textId="73742380" w:rsidR="00086F17" w:rsidRPr="0065510F" w:rsidRDefault="009C6951" w:rsidP="0088164F">
            <w:pPr>
              <w:pStyle w:val="ProductList-Body"/>
              <w:spacing w:before="40"/>
              <w:rPr>
                <w:sz w:val="16"/>
                <w:szCs w:val="16"/>
              </w:rPr>
            </w:pPr>
            <w:r w:rsidRPr="0065510F">
              <w:rPr>
                <w:b/>
                <w:sz w:val="16"/>
                <w:szCs w:val="16"/>
              </w:rPr>
              <w:t>Journalisation des événements</w:t>
            </w:r>
            <w:r w:rsidRPr="0065510F">
              <w:rPr>
                <w:b/>
                <w:bCs/>
                <w:sz w:val="16"/>
                <w:szCs w:val="16"/>
              </w:rPr>
              <w:t>.</w:t>
            </w:r>
            <w:r w:rsidRPr="0065510F">
              <w:rPr>
                <w:sz w:val="16"/>
                <w:szCs w:val="16"/>
              </w:rPr>
              <w:t xml:space="preserve"> Microsoft consigne ou permet au Client de consigner dans des journaux des informations sur les accès et utilisations de ses systèmes informatiques contenant des Données Client, notamment les identifiants d’accès, leurs heures et dates d’accès, les autorisations/refus d’accès et les activités effectuées.</w:t>
            </w:r>
          </w:p>
        </w:tc>
      </w:tr>
      <w:tr w:rsidR="00086F17" w14:paraId="4E04E154" w14:textId="77777777" w:rsidTr="00C27E68">
        <w:tc>
          <w:tcPr>
            <w:tcW w:w="2490" w:type="dxa"/>
            <w:vAlign w:val="center"/>
          </w:tcPr>
          <w:p w14:paraId="1033C6C0" w14:textId="538D8B4A" w:rsidR="00086F17" w:rsidRPr="0065510F" w:rsidRDefault="00086F17" w:rsidP="007303AE">
            <w:pPr>
              <w:pStyle w:val="ProductList-Body"/>
              <w:rPr>
                <w:sz w:val="16"/>
                <w:szCs w:val="16"/>
              </w:rPr>
            </w:pPr>
            <w:r w:rsidRPr="0065510F">
              <w:rPr>
                <w:sz w:val="16"/>
                <w:szCs w:val="16"/>
              </w:rPr>
              <w:t>Contrôle des accès</w:t>
            </w:r>
          </w:p>
        </w:tc>
        <w:tc>
          <w:tcPr>
            <w:tcW w:w="8310" w:type="dxa"/>
          </w:tcPr>
          <w:p w14:paraId="4D5A88E0" w14:textId="3D42E11B" w:rsidR="009C6951" w:rsidRPr="0065510F" w:rsidRDefault="009C6951" w:rsidP="009C6951">
            <w:pPr>
              <w:pStyle w:val="ProductList-Body"/>
              <w:rPr>
                <w:sz w:val="16"/>
                <w:szCs w:val="16"/>
              </w:rPr>
            </w:pPr>
            <w:r w:rsidRPr="0065510F">
              <w:rPr>
                <w:b/>
                <w:sz w:val="16"/>
                <w:szCs w:val="16"/>
              </w:rPr>
              <w:t>Politique de gestion des accès</w:t>
            </w:r>
            <w:r w:rsidRPr="0065510F">
              <w:rPr>
                <w:b/>
                <w:bCs/>
                <w:sz w:val="16"/>
                <w:szCs w:val="16"/>
              </w:rPr>
              <w:t>.</w:t>
            </w:r>
            <w:r w:rsidRPr="0065510F">
              <w:rPr>
                <w:sz w:val="16"/>
                <w:szCs w:val="16"/>
              </w:rPr>
              <w:t xml:space="preserve"> Microsoft conserve un registre des droits de gestion de la sécurité de chaque individu ayant accès aux Données Client.</w:t>
            </w:r>
          </w:p>
          <w:p w14:paraId="2541D145" w14:textId="77777777" w:rsidR="009C6951" w:rsidRPr="0065510F" w:rsidRDefault="009C6951" w:rsidP="0088164F">
            <w:pPr>
              <w:pStyle w:val="ProductList-Body"/>
              <w:spacing w:before="40"/>
              <w:rPr>
                <w:sz w:val="16"/>
                <w:szCs w:val="16"/>
              </w:rPr>
            </w:pPr>
            <w:r w:rsidRPr="0065510F">
              <w:rPr>
                <w:b/>
                <w:sz w:val="16"/>
                <w:szCs w:val="16"/>
              </w:rPr>
              <w:t>Autorisation d’accès</w:t>
            </w:r>
          </w:p>
          <w:p w14:paraId="6905FA03" w14:textId="5006D295" w:rsidR="009C6951" w:rsidRPr="0065510F" w:rsidRDefault="003D22CB" w:rsidP="003D22CB">
            <w:pPr>
              <w:pStyle w:val="ProductList-Body"/>
              <w:ind w:left="162" w:hanging="162"/>
              <w:rPr>
                <w:sz w:val="16"/>
                <w:szCs w:val="16"/>
              </w:rPr>
            </w:pPr>
            <w:r w:rsidRPr="0065510F">
              <w:rPr>
                <w:sz w:val="16"/>
                <w:szCs w:val="16"/>
              </w:rPr>
              <w:t>-</w:t>
            </w:r>
            <w:r w:rsidRPr="0065510F">
              <w:rPr>
                <w:sz w:val="16"/>
                <w:szCs w:val="16"/>
              </w:rPr>
              <w:tab/>
              <w:t>Microsoft conserve un registre des membres du personnel autorisés à accéder aux systèmes renfermant des Données Client et l’actualise régulièrement.</w:t>
            </w:r>
          </w:p>
          <w:p w14:paraId="25553CE7" w14:textId="30C9726D" w:rsidR="009C6951" w:rsidRPr="0065510F" w:rsidRDefault="003D22CB" w:rsidP="003D22CB">
            <w:pPr>
              <w:pStyle w:val="ProductList-Body"/>
              <w:ind w:left="162" w:hanging="162"/>
              <w:rPr>
                <w:sz w:val="16"/>
                <w:szCs w:val="16"/>
              </w:rPr>
            </w:pPr>
            <w:r w:rsidRPr="0065510F">
              <w:rPr>
                <w:sz w:val="16"/>
                <w:szCs w:val="16"/>
              </w:rPr>
              <w:t>-</w:t>
            </w:r>
            <w:r w:rsidRPr="0065510F">
              <w:rPr>
                <w:sz w:val="16"/>
                <w:szCs w:val="16"/>
              </w:rPr>
              <w:tab/>
              <w:t>Microsoft désactive les droits d’accès inutilisés durant au moins six (6) mois.</w:t>
            </w:r>
          </w:p>
          <w:p w14:paraId="520E2E67" w14:textId="3B378056" w:rsidR="009C6951" w:rsidRPr="0065510F" w:rsidRDefault="003D22CB" w:rsidP="003D22CB">
            <w:pPr>
              <w:pStyle w:val="ProductList-Body"/>
              <w:ind w:left="162" w:hanging="162"/>
              <w:rPr>
                <w:sz w:val="16"/>
                <w:szCs w:val="16"/>
              </w:rPr>
            </w:pPr>
            <w:r w:rsidRPr="0065510F">
              <w:rPr>
                <w:sz w:val="16"/>
                <w:szCs w:val="16"/>
              </w:rPr>
              <w:t>-</w:t>
            </w:r>
            <w:r w:rsidRPr="0065510F">
              <w:rPr>
                <w:sz w:val="16"/>
                <w:szCs w:val="16"/>
              </w:rPr>
              <w:tab/>
              <w:t xml:space="preserve">Microsoft identifie les membres de son personnel susceptibles d’accorder, de modifier ou d’annuler une autorisation d’accès aux données et ressources. </w:t>
            </w:r>
          </w:p>
          <w:p w14:paraId="05170003" w14:textId="5B433AAF" w:rsidR="009C6951" w:rsidRPr="0065510F" w:rsidRDefault="003D22CB" w:rsidP="003D22CB">
            <w:pPr>
              <w:pStyle w:val="ProductList-Body"/>
              <w:ind w:left="162" w:hanging="162"/>
              <w:rPr>
                <w:sz w:val="16"/>
                <w:szCs w:val="16"/>
              </w:rPr>
            </w:pPr>
            <w:r w:rsidRPr="0065510F">
              <w:rPr>
                <w:sz w:val="16"/>
                <w:szCs w:val="16"/>
              </w:rPr>
              <w:t>-</w:t>
            </w:r>
            <w:r w:rsidRPr="0065510F">
              <w:rPr>
                <w:sz w:val="16"/>
                <w:szCs w:val="16"/>
              </w:rPr>
              <w:tab/>
              <w:t>Lorsque plusieurs de ses membres sont autorisés à accéder à des systèmes contenant des Données Client, Microsoft veille à ce que chacun utilise un mot de passe/identifiant qui lui est propre.</w:t>
            </w:r>
          </w:p>
          <w:p w14:paraId="5E68175B" w14:textId="77777777" w:rsidR="009C6951" w:rsidRPr="0065510F" w:rsidRDefault="009C6951" w:rsidP="0088164F">
            <w:pPr>
              <w:pStyle w:val="ProductList-Body"/>
              <w:spacing w:before="40"/>
              <w:rPr>
                <w:sz w:val="16"/>
                <w:szCs w:val="16"/>
              </w:rPr>
            </w:pPr>
            <w:r w:rsidRPr="0065510F">
              <w:rPr>
                <w:b/>
                <w:sz w:val="16"/>
                <w:szCs w:val="16"/>
              </w:rPr>
              <w:t>Droits d’accès minimum</w:t>
            </w:r>
          </w:p>
          <w:p w14:paraId="5A54D499" w14:textId="3D2F2471" w:rsidR="009C6951" w:rsidRPr="0065510F" w:rsidRDefault="003D22CB" w:rsidP="003D22CB">
            <w:pPr>
              <w:pStyle w:val="ProductList-Body"/>
              <w:ind w:left="162" w:hanging="162"/>
              <w:rPr>
                <w:sz w:val="16"/>
                <w:szCs w:val="16"/>
              </w:rPr>
            </w:pPr>
            <w:r w:rsidRPr="0065510F">
              <w:rPr>
                <w:sz w:val="16"/>
                <w:szCs w:val="16"/>
              </w:rPr>
              <w:t>-</w:t>
            </w:r>
            <w:r w:rsidRPr="0065510F">
              <w:rPr>
                <w:sz w:val="16"/>
                <w:szCs w:val="16"/>
              </w:rPr>
              <w:tab/>
              <w:t xml:space="preserve">Les techniciens de support peuvent accéder aux Données Client uniquement lorsque cet accès est justifié. </w:t>
            </w:r>
          </w:p>
          <w:p w14:paraId="036CE9EC" w14:textId="5495C6DC" w:rsidR="009C6951" w:rsidRPr="0065510F" w:rsidRDefault="003D22CB" w:rsidP="003D22CB">
            <w:pPr>
              <w:pStyle w:val="ProductList-Body"/>
              <w:ind w:left="162" w:hanging="162"/>
              <w:rPr>
                <w:sz w:val="16"/>
                <w:szCs w:val="16"/>
              </w:rPr>
            </w:pPr>
            <w:r w:rsidRPr="0065510F">
              <w:rPr>
                <w:sz w:val="16"/>
                <w:szCs w:val="16"/>
              </w:rPr>
              <w:t>-</w:t>
            </w:r>
            <w:r w:rsidRPr="0065510F">
              <w:rPr>
                <w:sz w:val="16"/>
                <w:szCs w:val="16"/>
              </w:rPr>
              <w:tab/>
              <w:t>Microsoft restreint l’accès aux Données Client aux seuls membres dont le travail l’exige.</w:t>
            </w:r>
          </w:p>
          <w:p w14:paraId="0456AB46" w14:textId="77777777" w:rsidR="009C6951" w:rsidRPr="0065510F" w:rsidRDefault="009C6951" w:rsidP="0088164F">
            <w:pPr>
              <w:pStyle w:val="ProductList-Body"/>
              <w:spacing w:before="40"/>
              <w:rPr>
                <w:sz w:val="16"/>
                <w:szCs w:val="16"/>
              </w:rPr>
            </w:pPr>
            <w:r w:rsidRPr="0065510F">
              <w:rPr>
                <w:b/>
                <w:sz w:val="16"/>
                <w:szCs w:val="16"/>
              </w:rPr>
              <w:t>Intégrité et confidentialité</w:t>
            </w:r>
          </w:p>
          <w:p w14:paraId="0BF55A2D" w14:textId="10FACE86" w:rsidR="009C6951" w:rsidRPr="0065510F" w:rsidRDefault="003D22CB" w:rsidP="003D22CB">
            <w:pPr>
              <w:pStyle w:val="ProductList-Body"/>
              <w:ind w:left="162" w:hanging="162"/>
              <w:rPr>
                <w:sz w:val="16"/>
                <w:szCs w:val="16"/>
              </w:rPr>
            </w:pPr>
            <w:r w:rsidRPr="0065510F">
              <w:rPr>
                <w:sz w:val="16"/>
                <w:szCs w:val="16"/>
              </w:rPr>
              <w:t>-</w:t>
            </w:r>
            <w:r w:rsidRPr="0065510F">
              <w:rPr>
                <w:sz w:val="16"/>
                <w:szCs w:val="16"/>
              </w:rPr>
              <w:tab/>
              <w:t>Microsoft enjoint les membres de son personnel à désactiver leurs sessions administrateur lorsqu’ils quittent les locaux sous le contrôle de Microsoft ou s’éloignent de leur ordinateur.</w:t>
            </w:r>
          </w:p>
          <w:p w14:paraId="5E91173C" w14:textId="00D1B40A" w:rsidR="009C6951" w:rsidRPr="0065510F" w:rsidRDefault="003D22CB" w:rsidP="003D22CB">
            <w:pPr>
              <w:pStyle w:val="ProductList-Body"/>
              <w:ind w:left="162" w:hanging="162"/>
              <w:rPr>
                <w:sz w:val="16"/>
                <w:szCs w:val="16"/>
              </w:rPr>
            </w:pPr>
            <w:r w:rsidRPr="0065510F">
              <w:rPr>
                <w:sz w:val="16"/>
                <w:szCs w:val="16"/>
              </w:rPr>
              <w:t>-</w:t>
            </w:r>
            <w:r w:rsidRPr="0065510F">
              <w:rPr>
                <w:sz w:val="16"/>
                <w:szCs w:val="16"/>
              </w:rPr>
              <w:tab/>
              <w:t>Microsoft utilise une technologie de stockage des mots de passe qui les rend indéchiffrables.</w:t>
            </w:r>
          </w:p>
          <w:p w14:paraId="7F353D0C" w14:textId="77777777" w:rsidR="009C6951" w:rsidRPr="0065510F" w:rsidRDefault="009C6951" w:rsidP="00DD5550">
            <w:pPr>
              <w:pStyle w:val="ProductList-Body"/>
              <w:keepNext/>
              <w:spacing w:before="40"/>
              <w:rPr>
                <w:sz w:val="16"/>
                <w:szCs w:val="16"/>
              </w:rPr>
            </w:pPr>
            <w:r w:rsidRPr="0065510F">
              <w:rPr>
                <w:b/>
                <w:sz w:val="16"/>
                <w:szCs w:val="16"/>
              </w:rPr>
              <w:t>Authentification</w:t>
            </w:r>
          </w:p>
          <w:p w14:paraId="3873F6E9" w14:textId="07F49072" w:rsidR="009C6951" w:rsidRPr="0065510F" w:rsidRDefault="003D22CB" w:rsidP="003D22CB">
            <w:pPr>
              <w:pStyle w:val="ProductList-Body"/>
              <w:ind w:left="162" w:hanging="162"/>
              <w:rPr>
                <w:sz w:val="16"/>
                <w:szCs w:val="16"/>
              </w:rPr>
            </w:pPr>
            <w:r w:rsidRPr="0065510F">
              <w:rPr>
                <w:sz w:val="16"/>
                <w:szCs w:val="16"/>
              </w:rPr>
              <w:t>-</w:t>
            </w:r>
            <w:r w:rsidRPr="0065510F">
              <w:rPr>
                <w:sz w:val="16"/>
                <w:szCs w:val="16"/>
              </w:rPr>
              <w:tab/>
              <w:t>Microsoft applique des procédures standard pour identifier et authentifier les utilisateurs tentant d’accéder à ses systèmes informatiques.</w:t>
            </w:r>
          </w:p>
          <w:p w14:paraId="53D424BB" w14:textId="4C560A5B" w:rsidR="009C6951" w:rsidRPr="0065510F" w:rsidRDefault="003D22CB" w:rsidP="003D22CB">
            <w:pPr>
              <w:pStyle w:val="ProductList-Body"/>
              <w:ind w:left="162" w:hanging="162"/>
              <w:rPr>
                <w:sz w:val="16"/>
                <w:szCs w:val="16"/>
              </w:rPr>
            </w:pPr>
            <w:r w:rsidRPr="0065510F">
              <w:rPr>
                <w:sz w:val="16"/>
                <w:szCs w:val="16"/>
              </w:rPr>
              <w:t>-</w:t>
            </w:r>
            <w:r w:rsidRPr="0065510F">
              <w:rPr>
                <w:sz w:val="16"/>
                <w:szCs w:val="16"/>
              </w:rPr>
              <w:tab/>
              <w:t>Concernant les mécanismes d’authentification à base de mots de passe, Microsoft exige le renouvellement régulier des mots de passe.</w:t>
            </w:r>
          </w:p>
          <w:p w14:paraId="0C91FCD8" w14:textId="1BD81918" w:rsidR="009C6951" w:rsidRPr="0065510F" w:rsidRDefault="003D22CB" w:rsidP="003D22CB">
            <w:pPr>
              <w:pStyle w:val="ProductList-Body"/>
              <w:ind w:left="162" w:hanging="162"/>
              <w:rPr>
                <w:sz w:val="16"/>
                <w:szCs w:val="16"/>
              </w:rPr>
            </w:pPr>
            <w:r w:rsidRPr="0065510F">
              <w:rPr>
                <w:sz w:val="16"/>
                <w:szCs w:val="16"/>
              </w:rPr>
              <w:t>-</w:t>
            </w:r>
            <w:r w:rsidRPr="0065510F">
              <w:rPr>
                <w:sz w:val="16"/>
                <w:szCs w:val="16"/>
              </w:rPr>
              <w:tab/>
              <w:t>Concernant les mécanismes d’authentification à base de mots de passe, Microsoft exige la création de mots de passe de huit (8) caractères minimum.</w:t>
            </w:r>
          </w:p>
          <w:p w14:paraId="579D94F4" w14:textId="4C476936" w:rsidR="009C6951" w:rsidRPr="0065510F" w:rsidRDefault="003D22CB" w:rsidP="003D22CB">
            <w:pPr>
              <w:pStyle w:val="ProductList-Body"/>
              <w:ind w:left="162" w:hanging="162"/>
              <w:rPr>
                <w:sz w:val="16"/>
                <w:szCs w:val="16"/>
              </w:rPr>
            </w:pPr>
            <w:r w:rsidRPr="0065510F">
              <w:rPr>
                <w:sz w:val="16"/>
                <w:szCs w:val="16"/>
              </w:rPr>
              <w:t>-</w:t>
            </w:r>
            <w:r w:rsidRPr="0065510F">
              <w:rPr>
                <w:sz w:val="16"/>
                <w:szCs w:val="16"/>
              </w:rPr>
              <w:tab/>
              <w:t>Microsoft garantit que les identifiants désactivés ou expirés ne sont pas réaffectés à d’autres individus.</w:t>
            </w:r>
          </w:p>
          <w:p w14:paraId="53682E1B" w14:textId="6A9C1EFF" w:rsidR="009C6951" w:rsidRPr="0065510F" w:rsidRDefault="003D22CB" w:rsidP="003D22CB">
            <w:pPr>
              <w:pStyle w:val="ProductList-Body"/>
              <w:ind w:left="162" w:hanging="162"/>
              <w:rPr>
                <w:sz w:val="16"/>
                <w:szCs w:val="16"/>
              </w:rPr>
            </w:pPr>
            <w:r w:rsidRPr="0065510F">
              <w:rPr>
                <w:sz w:val="16"/>
                <w:szCs w:val="16"/>
              </w:rPr>
              <w:t>-</w:t>
            </w:r>
            <w:r w:rsidRPr="0065510F">
              <w:rPr>
                <w:sz w:val="16"/>
                <w:szCs w:val="16"/>
              </w:rPr>
              <w:tab/>
              <w:t>Microsoft contrôle, ou permet au Client de contrôler, les tentatives répétées d’accès aux systèmes d’information avec un mot de passe non valable.</w:t>
            </w:r>
          </w:p>
          <w:p w14:paraId="5EBD9700" w14:textId="025E0970" w:rsidR="009C6951" w:rsidRPr="0065510F" w:rsidRDefault="003D22CB" w:rsidP="003D22CB">
            <w:pPr>
              <w:pStyle w:val="ProductList-Body"/>
              <w:ind w:left="162" w:hanging="162"/>
              <w:rPr>
                <w:sz w:val="16"/>
                <w:szCs w:val="16"/>
              </w:rPr>
            </w:pPr>
            <w:r w:rsidRPr="0065510F">
              <w:rPr>
                <w:sz w:val="16"/>
                <w:szCs w:val="16"/>
              </w:rPr>
              <w:t>-</w:t>
            </w:r>
            <w:r w:rsidRPr="0065510F">
              <w:rPr>
                <w:sz w:val="16"/>
                <w:szCs w:val="16"/>
              </w:rPr>
              <w:tab/>
              <w:t>Microsoft applique des procédures conformes aux normes de l’industrie pour désactiver les mots de passe corrompus ou involontairement divulgués.</w:t>
            </w:r>
          </w:p>
          <w:p w14:paraId="2A56C8FF" w14:textId="6C9CB745" w:rsidR="009C6951" w:rsidRPr="0065510F" w:rsidRDefault="003D22CB" w:rsidP="003D22CB">
            <w:pPr>
              <w:pStyle w:val="ProductList-Body"/>
              <w:ind w:left="162" w:hanging="162"/>
              <w:rPr>
                <w:sz w:val="16"/>
                <w:szCs w:val="16"/>
              </w:rPr>
            </w:pPr>
            <w:r w:rsidRPr="0065510F">
              <w:rPr>
                <w:sz w:val="16"/>
                <w:szCs w:val="16"/>
              </w:rPr>
              <w:t>-</w:t>
            </w:r>
            <w:r w:rsidRPr="0065510F">
              <w:rPr>
                <w:sz w:val="16"/>
                <w:szCs w:val="16"/>
              </w:rPr>
              <w:tab/>
              <w:t>Microsoft applique des pratiques de protection de mots de passe standard, notamment pour préserver la confidentialité et l’intégrité des mots de passe lors de leur attribution et distribution, puis de leur stockage.</w:t>
            </w:r>
          </w:p>
          <w:p w14:paraId="2D5C6E6C" w14:textId="4BEC2035" w:rsidR="00086F17" w:rsidRPr="0065510F" w:rsidRDefault="009C6951" w:rsidP="007303AE">
            <w:pPr>
              <w:pStyle w:val="ProductList-Body"/>
              <w:spacing w:before="40"/>
              <w:rPr>
                <w:sz w:val="16"/>
                <w:szCs w:val="16"/>
              </w:rPr>
            </w:pPr>
            <w:r w:rsidRPr="0065510F">
              <w:rPr>
                <w:b/>
                <w:sz w:val="16"/>
                <w:szCs w:val="16"/>
              </w:rPr>
              <w:t>Conception du réseau</w:t>
            </w:r>
            <w:r w:rsidRPr="0065510F">
              <w:rPr>
                <w:b/>
                <w:bCs/>
                <w:sz w:val="16"/>
                <w:szCs w:val="16"/>
              </w:rPr>
              <w:t>.</w:t>
            </w:r>
            <w:r w:rsidRPr="0065510F">
              <w:rPr>
                <w:sz w:val="16"/>
                <w:szCs w:val="16"/>
              </w:rPr>
              <w:t xml:space="preserve"> Microsoft a mis en place des mesures de contrôle pour éviter que des individus accèdent à des Données Clients au moyen de droits d’accès usurpés.</w:t>
            </w:r>
          </w:p>
        </w:tc>
      </w:tr>
      <w:tr w:rsidR="00086F17" w14:paraId="46DDAE79" w14:textId="77777777" w:rsidTr="00C27E68">
        <w:tc>
          <w:tcPr>
            <w:tcW w:w="2490" w:type="dxa"/>
            <w:vAlign w:val="center"/>
          </w:tcPr>
          <w:p w14:paraId="2C4520EB" w14:textId="54C172FD" w:rsidR="00086F17" w:rsidRPr="0065510F" w:rsidRDefault="00086F17" w:rsidP="006A240A">
            <w:pPr>
              <w:pStyle w:val="ProductList-Body"/>
              <w:keepNext/>
              <w:rPr>
                <w:sz w:val="16"/>
                <w:szCs w:val="16"/>
              </w:rPr>
            </w:pPr>
            <w:r w:rsidRPr="0065510F">
              <w:rPr>
                <w:sz w:val="16"/>
                <w:szCs w:val="16"/>
              </w:rPr>
              <w:t>Gestion des incidents de sécurité informatique</w:t>
            </w:r>
          </w:p>
        </w:tc>
        <w:tc>
          <w:tcPr>
            <w:tcW w:w="8310" w:type="dxa"/>
          </w:tcPr>
          <w:p w14:paraId="1028D5CF" w14:textId="77777777" w:rsidR="00272578" w:rsidRPr="0065510F" w:rsidRDefault="00272578" w:rsidP="006A240A">
            <w:pPr>
              <w:pStyle w:val="ProductList-Body"/>
              <w:keepNext/>
              <w:rPr>
                <w:sz w:val="16"/>
                <w:szCs w:val="16"/>
              </w:rPr>
            </w:pPr>
            <w:r w:rsidRPr="0065510F">
              <w:rPr>
                <w:b/>
                <w:sz w:val="16"/>
                <w:szCs w:val="16"/>
              </w:rPr>
              <w:t>Procédure de gestion des incidents</w:t>
            </w:r>
          </w:p>
          <w:p w14:paraId="099F1C9A" w14:textId="7EC16196" w:rsidR="00272578" w:rsidRPr="0065510F" w:rsidRDefault="003D22CB" w:rsidP="006A240A">
            <w:pPr>
              <w:pStyle w:val="ProductList-Body"/>
              <w:keepNext/>
              <w:ind w:left="162" w:hanging="162"/>
              <w:rPr>
                <w:sz w:val="16"/>
                <w:szCs w:val="16"/>
              </w:rPr>
            </w:pPr>
            <w:r w:rsidRPr="0065510F">
              <w:rPr>
                <w:sz w:val="16"/>
                <w:szCs w:val="16"/>
              </w:rPr>
              <w:t>-</w:t>
            </w:r>
            <w:r w:rsidRPr="0065510F">
              <w:rPr>
                <w:sz w:val="16"/>
                <w:szCs w:val="16"/>
              </w:rPr>
              <w:tab/>
              <w:t xml:space="preserve">Microsoft conserve un registre des failles </w:t>
            </w:r>
            <w:r w:rsidR="003A5E16" w:rsidRPr="003A5E16">
              <w:rPr>
                <w:sz w:val="16"/>
                <w:szCs w:val="16"/>
              </w:rPr>
              <w:t>de sécurité</w:t>
            </w:r>
            <w:r w:rsidRPr="0065510F">
              <w:rPr>
                <w:sz w:val="16"/>
                <w:szCs w:val="16"/>
              </w:rPr>
              <w:t xml:space="preserve"> décrivant les failles, la période concernée, les conséquences des failles, l’identité de l’auteur du signalement et celle du destinataire du signalement, ainsi que la </w:t>
            </w:r>
            <w:r w:rsidRPr="0065510F">
              <w:rPr>
                <w:color w:val="000000" w:themeColor="text1"/>
                <w:sz w:val="16"/>
                <w:szCs w:val="16"/>
              </w:rPr>
              <w:t>procédure de récupération de données</w:t>
            </w:r>
            <w:r w:rsidRPr="0065510F">
              <w:rPr>
                <w:sz w:val="16"/>
                <w:szCs w:val="16"/>
              </w:rPr>
              <w:t xml:space="preserve"> appliquée.</w:t>
            </w:r>
          </w:p>
          <w:p w14:paraId="05B2B381" w14:textId="10397CA1" w:rsidR="00D23AB3" w:rsidRPr="004E78BB" w:rsidRDefault="00D23AB3" w:rsidP="006A240A">
            <w:pPr>
              <w:pStyle w:val="ProductList-Body"/>
              <w:keepNext/>
              <w:ind w:left="162" w:hanging="162"/>
            </w:pPr>
            <w:r>
              <w:rPr>
                <w:color w:val="000000" w:themeColor="text1"/>
                <w:sz w:val="16"/>
                <w:szCs w:val="16"/>
              </w:rPr>
              <w:t>-</w:t>
            </w:r>
            <w:r>
              <w:rPr>
                <w:color w:val="000000" w:themeColor="text1"/>
                <w:sz w:val="16"/>
                <w:szCs w:val="16"/>
              </w:rPr>
              <w:tab/>
            </w:r>
            <w:r w:rsidR="00CD3005">
              <w:rPr>
                <w:color w:val="000000" w:themeColor="text1"/>
                <w:sz w:val="16"/>
                <w:szCs w:val="16"/>
              </w:rPr>
              <w:t>Pour chaque faille de sécurité qui est un Incident de Sécurité, une notification sera envoyée par Microsoft (comme indiqué dans la section « Notification des Incidents de Sécurité » ci-dessus) sans retard déraisonnable et, dans tous les cas, dans les soixante-douze (72) heures</w:t>
            </w:r>
            <w:r>
              <w:rPr>
                <w:iCs/>
                <w:color w:val="000000" w:themeColor="text1"/>
                <w:sz w:val="16"/>
                <w:szCs w:val="16"/>
              </w:rPr>
              <w:t>.</w:t>
            </w:r>
          </w:p>
          <w:p w14:paraId="3818EE7A" w14:textId="2AA62BE9" w:rsidR="00272578" w:rsidRPr="0065510F" w:rsidRDefault="0033119F" w:rsidP="006A240A">
            <w:pPr>
              <w:pStyle w:val="ProductList-Body"/>
              <w:keepNext/>
              <w:ind w:left="162" w:hanging="162"/>
              <w:rPr>
                <w:sz w:val="16"/>
                <w:szCs w:val="16"/>
              </w:rPr>
            </w:pPr>
            <w:r w:rsidRPr="0065510F">
              <w:rPr>
                <w:color w:val="000000" w:themeColor="text1"/>
                <w:sz w:val="16"/>
                <w:szCs w:val="16"/>
              </w:rPr>
              <w:t>-</w:t>
            </w:r>
            <w:r w:rsidRPr="0065510F">
              <w:rPr>
                <w:color w:val="000000" w:themeColor="text1"/>
                <w:sz w:val="16"/>
                <w:szCs w:val="16"/>
              </w:rPr>
              <w:tab/>
            </w:r>
            <w:r w:rsidR="00272578" w:rsidRPr="0065510F">
              <w:rPr>
                <w:color w:val="000000" w:themeColor="text1"/>
                <w:sz w:val="16"/>
                <w:szCs w:val="16"/>
              </w:rPr>
              <w:t xml:space="preserve">Microsoft </w:t>
            </w:r>
            <w:r w:rsidR="00272578" w:rsidRPr="0033119F">
              <w:rPr>
                <w:iCs/>
                <w:color w:val="000000" w:themeColor="text1"/>
                <w:sz w:val="16"/>
                <w:szCs w:val="16"/>
              </w:rPr>
              <w:t>tient</w:t>
            </w:r>
            <w:r w:rsidR="00272578" w:rsidRPr="0065510F">
              <w:rPr>
                <w:color w:val="000000" w:themeColor="text1"/>
                <w:sz w:val="16"/>
                <w:szCs w:val="16"/>
              </w:rPr>
              <w:t xml:space="preserve">, ou permet au </w:t>
            </w:r>
            <w:r w:rsidR="00272578" w:rsidRPr="0065510F">
              <w:rPr>
                <w:sz w:val="16"/>
                <w:szCs w:val="16"/>
              </w:rPr>
              <w:t>Client de tenir, un registre des divulgations de Données Client, notamment des données divulguées, des destinataires desdites données et du moment des divulgations.</w:t>
            </w:r>
          </w:p>
          <w:p w14:paraId="730CA332" w14:textId="2F819071" w:rsidR="00086F17" w:rsidRPr="0065510F" w:rsidRDefault="00272578" w:rsidP="006A240A">
            <w:pPr>
              <w:pStyle w:val="ProductList-Body"/>
              <w:keepNext/>
              <w:spacing w:before="40"/>
              <w:rPr>
                <w:sz w:val="16"/>
                <w:szCs w:val="16"/>
              </w:rPr>
            </w:pPr>
            <w:r w:rsidRPr="0065510F">
              <w:rPr>
                <w:b/>
                <w:sz w:val="16"/>
                <w:szCs w:val="16"/>
              </w:rPr>
              <w:t>Surveillance des services.</w:t>
            </w:r>
            <w:r w:rsidRPr="0065510F">
              <w:rPr>
                <w:sz w:val="16"/>
                <w:szCs w:val="16"/>
              </w:rPr>
              <w:t xml:space="preserve"> Les agents de sécurité de Microsoft vérifient les journaux au moins tous les six (6) mois afin de proposer des méthodes de résolution des incidents, au besoin.</w:t>
            </w:r>
          </w:p>
        </w:tc>
      </w:tr>
      <w:tr w:rsidR="00086F17" w14:paraId="1186CDAD" w14:textId="77777777" w:rsidTr="00C27E68">
        <w:tc>
          <w:tcPr>
            <w:tcW w:w="2490" w:type="dxa"/>
            <w:vAlign w:val="center"/>
          </w:tcPr>
          <w:p w14:paraId="417B34CB" w14:textId="1C65413C" w:rsidR="00086F17" w:rsidRPr="0065510F" w:rsidRDefault="00086F17" w:rsidP="007303AE">
            <w:pPr>
              <w:pStyle w:val="ProductList-Body"/>
              <w:rPr>
                <w:sz w:val="16"/>
                <w:szCs w:val="16"/>
              </w:rPr>
            </w:pPr>
            <w:r w:rsidRPr="0065510F">
              <w:rPr>
                <w:sz w:val="16"/>
                <w:szCs w:val="16"/>
              </w:rPr>
              <w:t>Gestion de la continuité des opérations</w:t>
            </w:r>
          </w:p>
        </w:tc>
        <w:tc>
          <w:tcPr>
            <w:tcW w:w="8310" w:type="dxa"/>
          </w:tcPr>
          <w:p w14:paraId="36CE9909" w14:textId="04F316E0" w:rsidR="00272578" w:rsidRPr="0065510F" w:rsidRDefault="003D22CB" w:rsidP="003D22CB">
            <w:pPr>
              <w:pStyle w:val="ProductList-Body"/>
              <w:ind w:left="162" w:hanging="162"/>
              <w:rPr>
                <w:sz w:val="16"/>
                <w:szCs w:val="16"/>
              </w:rPr>
            </w:pPr>
            <w:r w:rsidRPr="0065510F">
              <w:rPr>
                <w:sz w:val="16"/>
                <w:szCs w:val="16"/>
              </w:rPr>
              <w:t>-</w:t>
            </w:r>
            <w:r w:rsidRPr="0065510F">
              <w:rPr>
                <w:sz w:val="16"/>
                <w:szCs w:val="16"/>
              </w:rPr>
              <w:tab/>
              <w:t>Microsoft dispose de plans de secours et d’urgence pour les locaux qui contiennent des systèmes informatiques traitant des Données Client.</w:t>
            </w:r>
          </w:p>
          <w:p w14:paraId="2EA52B9C" w14:textId="7CC13343" w:rsidR="00086F17" w:rsidRPr="0065510F" w:rsidRDefault="003D22CB" w:rsidP="003D22CB">
            <w:pPr>
              <w:pStyle w:val="ProductList-Body"/>
              <w:ind w:left="162" w:hanging="162"/>
              <w:rPr>
                <w:sz w:val="16"/>
                <w:szCs w:val="16"/>
              </w:rPr>
            </w:pPr>
            <w:r w:rsidRPr="0065510F">
              <w:rPr>
                <w:sz w:val="16"/>
                <w:szCs w:val="16"/>
              </w:rPr>
              <w:t>-</w:t>
            </w:r>
            <w:r w:rsidRPr="0065510F">
              <w:rPr>
                <w:sz w:val="16"/>
                <w:szCs w:val="16"/>
              </w:rPr>
              <w:tab/>
              <w:t>Les systèmes de stockage redondants et les procédures de récupération de données de Microsoft sont conçus pour restaurer les Données Client dans l’état d’origine ou précédant leur perte ou destruction.</w:t>
            </w:r>
          </w:p>
        </w:tc>
      </w:tr>
    </w:tbl>
    <w:p w14:paraId="79970712" w14:textId="77777777" w:rsidR="00086F17" w:rsidRPr="00A209A3" w:rsidRDefault="00086F17" w:rsidP="00A914BF">
      <w:pPr>
        <w:pStyle w:val="ProductList-Body"/>
        <w:rPr>
          <w:sz w:val="2"/>
          <w:szCs w:val="2"/>
        </w:rPr>
      </w:pPr>
    </w:p>
    <w:p w14:paraId="6C94B94B" w14:textId="77777777" w:rsidR="00C40A4E" w:rsidRPr="00690C65" w:rsidRDefault="00952163" w:rsidP="00EC621C">
      <w:pPr>
        <w:pStyle w:val="ProductList-Body"/>
        <w:shd w:val="clear" w:color="auto" w:fill="A6A6A6" w:themeFill="background1" w:themeFillShade="A6"/>
        <w:spacing w:before="120" w:after="240"/>
        <w:jc w:val="right"/>
      </w:pPr>
      <w:hyperlink w:anchor="TableofContents" w:history="1">
        <w:r w:rsidR="00C40A4E">
          <w:rPr>
            <w:rStyle w:val="Hyperlink"/>
            <w:sz w:val="16"/>
            <w:szCs w:val="16"/>
          </w:rPr>
          <w:t>Table des matières</w:t>
        </w:r>
      </w:hyperlink>
      <w:r w:rsidR="00C40A4E">
        <w:rPr>
          <w:sz w:val="16"/>
          <w:szCs w:val="16"/>
        </w:rPr>
        <w:t xml:space="preserve"> / </w:t>
      </w:r>
      <w:hyperlink w:anchor="GeneralTerms" w:history="1">
        <w:r w:rsidR="00C40A4E">
          <w:rPr>
            <w:rStyle w:val="Hyperlink"/>
            <w:sz w:val="16"/>
            <w:szCs w:val="16"/>
          </w:rPr>
          <w:t>Conditions générales</w:t>
        </w:r>
      </w:hyperlink>
    </w:p>
    <w:p w14:paraId="5F4E45E7" w14:textId="2610240E" w:rsidR="00C62FB6" w:rsidRDefault="00C62FB6" w:rsidP="00A914BF">
      <w:pPr>
        <w:pStyle w:val="ProductList-Body"/>
      </w:pPr>
    </w:p>
    <w:p w14:paraId="5443E668" w14:textId="77777777" w:rsidR="00C40A4E" w:rsidRDefault="00C40A4E" w:rsidP="00A914BF">
      <w:pPr>
        <w:pStyle w:val="ProductList-Body"/>
      </w:pPr>
    </w:p>
    <w:p w14:paraId="50A24513" w14:textId="77777777" w:rsidR="00541FD2" w:rsidRDefault="00541FD2" w:rsidP="00A914BF">
      <w:pPr>
        <w:pStyle w:val="ProductList-Body"/>
        <w:sectPr w:rsidR="00541FD2" w:rsidSect="008B6D3E">
          <w:pgSz w:w="12240" w:h="15840"/>
          <w:pgMar w:top="1440" w:right="720" w:bottom="1440" w:left="720" w:header="720" w:footer="720" w:gutter="0"/>
          <w:cols w:space="720"/>
          <w:titlePg/>
          <w:docGrid w:linePitch="360"/>
        </w:sectPr>
      </w:pPr>
    </w:p>
    <w:p w14:paraId="1423F527" w14:textId="78EB159A" w:rsidR="000E6ED8" w:rsidRPr="00690C65" w:rsidRDefault="00272578" w:rsidP="00233C87">
      <w:pPr>
        <w:pStyle w:val="ProductList-SectionHeading"/>
        <w:outlineLvl w:val="0"/>
      </w:pPr>
      <w:bookmarkStart w:id="103" w:name="OnlineServiceSpecificTerms"/>
      <w:bookmarkStart w:id="104" w:name="_Toc510272073"/>
      <w:r>
        <w:t>Conditions spécifiques relatives au Service en Ligne</w:t>
      </w:r>
      <w:bookmarkEnd w:id="103"/>
      <w:bookmarkEnd w:id="104"/>
    </w:p>
    <w:p w14:paraId="3B9E80E0" w14:textId="0886A4BA" w:rsidR="000E6ED8" w:rsidRPr="00690C65" w:rsidRDefault="00272578" w:rsidP="00A914BF">
      <w:pPr>
        <w:pStyle w:val="ProductList-Body"/>
      </w:pPr>
      <w:r>
        <w:t>Si un Service en Ligne n’est pas répertorié ci-dessous, alors aucune condition spécifique ne s’y applique.</w:t>
      </w:r>
    </w:p>
    <w:p w14:paraId="4AC2E2E6" w14:textId="77777777" w:rsidR="000E6ED8" w:rsidRPr="00690C65" w:rsidRDefault="000E6ED8" w:rsidP="00A914BF">
      <w:pPr>
        <w:pStyle w:val="ProductList-Body"/>
      </w:pPr>
    </w:p>
    <w:p w14:paraId="31875D02" w14:textId="758250D8" w:rsidR="000E6ED8" w:rsidRPr="00604CF0" w:rsidRDefault="00272578" w:rsidP="004E1522">
      <w:pPr>
        <w:pStyle w:val="ProductList-OfferingGroupHeading"/>
        <w:rPr>
          <w:lang w:val="fr-FR"/>
        </w:rPr>
      </w:pPr>
      <w:bookmarkStart w:id="105" w:name="_Toc510272074"/>
      <w:bookmarkStart w:id="106" w:name="MicrosoftAzureServices"/>
      <w:r w:rsidRPr="00604CF0">
        <w:rPr>
          <w:lang w:val="fr-FR"/>
        </w:rPr>
        <w:t>Services Microsoft Azure</w:t>
      </w:r>
      <w:bookmarkEnd w:id="105"/>
    </w:p>
    <w:bookmarkEnd w:id="106"/>
    <w:p w14:paraId="4B95F8C4" w14:textId="77777777" w:rsidR="0033119F" w:rsidRPr="002A3B84" w:rsidRDefault="0033119F" w:rsidP="0033119F">
      <w:pPr>
        <w:pStyle w:val="ProductList-Body"/>
        <w:rPr>
          <w:b/>
          <w:color w:val="00188F"/>
        </w:rPr>
      </w:pPr>
      <w:r>
        <w:rPr>
          <w:b/>
          <w:color w:val="00188F"/>
        </w:rPr>
        <w:t>Notifications</w:t>
      </w:r>
    </w:p>
    <w:p w14:paraId="744AD95D" w14:textId="77777777" w:rsidR="00CE2E89" w:rsidRPr="00747204" w:rsidRDefault="00CE2E89" w:rsidP="00CE2E89">
      <w:pPr>
        <w:pStyle w:val="ProductList-Body"/>
      </w:pPr>
      <w:r>
        <w:t>Les Notifications relatives à Bing Maps, aux Services Professionnels, à l’encodage H.265/HEVC Azure Media Services, Adobe Flash Player et aux normes visuelles H.264/AVC, MPEG-4 Part 2 et aux normes vidéo VC-1 et MPEG-2 de l’</w:t>
      </w:r>
      <w:hyperlink w:anchor="_top" w:history="1">
        <w:r>
          <w:rPr>
            <w:rStyle w:val="Hyperlink"/>
          </w:rPr>
          <w:t>Annexe 1</w:t>
        </w:r>
      </w:hyperlink>
      <w:r>
        <w:t xml:space="preserve"> s’appliquent.</w:t>
      </w:r>
    </w:p>
    <w:p w14:paraId="386068E7" w14:textId="0A8230EC" w:rsidR="00CC34E7" w:rsidRPr="00690C65" w:rsidRDefault="00CC34E7" w:rsidP="00CC34E7">
      <w:pPr>
        <w:pStyle w:val="ProductList-Body"/>
      </w:pPr>
    </w:p>
    <w:p w14:paraId="65A53C3C" w14:textId="77777777" w:rsidR="00CC34E7" w:rsidRPr="00690C65" w:rsidRDefault="00CC34E7" w:rsidP="00CC34E7">
      <w:pPr>
        <w:pStyle w:val="ProductList-Body"/>
      </w:pPr>
      <w:r>
        <w:rPr>
          <w:b/>
          <w:color w:val="00188F"/>
        </w:rPr>
        <w:t>Contrat de Niveau de Service</w:t>
      </w:r>
    </w:p>
    <w:p w14:paraId="41766555" w14:textId="32C668E3" w:rsidR="00CC34E7" w:rsidRPr="00690C65" w:rsidRDefault="00CC34E7" w:rsidP="00CC34E7">
      <w:pPr>
        <w:pStyle w:val="ProductList-Body"/>
      </w:pPr>
      <w:r>
        <w:t>Reportez-vous à la page</w:t>
      </w:r>
      <w:r>
        <w:rPr>
          <w:rStyle w:val="Hyperlink"/>
        </w:rPr>
        <w:t xml:space="preserve"> http://azure.microsoft.com/support/legal/sla/</w:t>
      </w:r>
      <w:r>
        <w:t>.</w:t>
      </w:r>
    </w:p>
    <w:p w14:paraId="6A9CDFBC" w14:textId="77777777" w:rsidR="00CC34E7" w:rsidRPr="00690C65" w:rsidRDefault="00CC34E7" w:rsidP="00D12FE5">
      <w:pPr>
        <w:pStyle w:val="ProductList-Body"/>
      </w:pPr>
    </w:p>
    <w:p w14:paraId="7472FC6E" w14:textId="761A50DB" w:rsidR="00272578" w:rsidRPr="00690C65" w:rsidRDefault="009616E2" w:rsidP="00CC34E7">
      <w:pPr>
        <w:pStyle w:val="ProductList-Body"/>
      </w:pPr>
      <w:r>
        <w:rPr>
          <w:b/>
          <w:color w:val="00188F"/>
        </w:rPr>
        <w:t>Définitions</w:t>
      </w:r>
    </w:p>
    <w:p w14:paraId="262A1715" w14:textId="76222624" w:rsidR="00D037E1" w:rsidRDefault="00D037E1" w:rsidP="00D037E1">
      <w:pPr>
        <w:pStyle w:val="ProductList-Body"/>
        <w:spacing w:after="120"/>
      </w:pPr>
      <w:r>
        <w:t xml:space="preserve">« Services pour le Secteur Public Azure » désigne un ou plusieurs des services ou fonctionnalités que Microsoft met à la disposition du Client en tant que Services du Cloud Communautaire Gouvernemental dans les régions des États-Unis identifiées sur la page </w:t>
      </w:r>
      <w:hyperlink r:id="rId27" w:anchor="services" w:history="1">
        <w:r w:rsidR="0093131F" w:rsidRPr="00BB1F66">
          <w:rPr>
            <w:rStyle w:val="Hyperlink"/>
          </w:rPr>
          <w:t>http://azure.microsoft.com/en-us/regions/#services</w:t>
        </w:r>
      </w:hyperlink>
      <w:r>
        <w:t>.</w:t>
      </w:r>
    </w:p>
    <w:p w14:paraId="52A8A182" w14:textId="77777777" w:rsidR="00AD21CF" w:rsidRDefault="00AD21CF" w:rsidP="00AD21CF">
      <w:pPr>
        <w:pStyle w:val="ProductList-Body"/>
        <w:spacing w:after="120"/>
      </w:pPr>
      <w:r>
        <w:t xml:space="preserve">« Services Recherche Bing » désigne les API Recherche Personnalisée Bing, Recherche d'Entités, Recherche d'Images, Recherche d’Actualités, Recherche de Vidéos, Recherche Web, Vérification Orthographique et Suggestion Automatique et toutes les autres API qui sont identifiées sur </w:t>
      </w:r>
      <w:hyperlink r:id="rId28" w:history="1">
        <w:r>
          <w:rPr>
            <w:rStyle w:val="Hyperlink"/>
          </w:rPr>
          <w:t>https://aka.ms/r1j7jq</w:t>
        </w:r>
      </w:hyperlink>
      <w:r>
        <w:t>.</w:t>
      </w:r>
    </w:p>
    <w:p w14:paraId="7A4AF654" w14:textId="3BBDD6A6" w:rsidR="00272578" w:rsidRPr="00690C65" w:rsidRDefault="009616E2" w:rsidP="00AD21CF">
      <w:pPr>
        <w:pStyle w:val="ProductList-Body"/>
        <w:spacing w:after="120"/>
      </w:pPr>
      <w:r>
        <w:t>« Solution Client » désigne une application ou un ensemble d’applications ajoutant des fonctionnalités principales importantes aux Services Microsoft Azure et qui ne constitue pas pour l’essentiel un substitut aux Services Microsoft Azure.</w:t>
      </w:r>
    </w:p>
    <w:p w14:paraId="3579DC8B" w14:textId="77777777" w:rsidR="008A1E23" w:rsidRPr="00CC13E3" w:rsidRDefault="008A1E23" w:rsidP="008A1E23">
      <w:pPr>
        <w:pStyle w:val="ProductList-Body"/>
        <w:spacing w:after="120"/>
      </w:pPr>
      <w:r>
        <w:t xml:space="preserve">« Services Microsoft Azure » désigne les services et fonctionnalités Microsoft identifiés sur la page </w:t>
      </w:r>
      <w:hyperlink r:id="rId29" w:history="1">
        <w:r>
          <w:rPr>
            <w:rStyle w:val="Hyperlink"/>
          </w:rPr>
          <w:t>http://azure.microsoft.com/en-us/services/</w:t>
        </w:r>
      </w:hyperlink>
      <w:r>
        <w:t>, à l’exception de ceux étant concédés sous licence distincte. « Services Microsoft Azure » englobe tous les composants open source intégrés par Microsoft dans ces services et fonctionnalités.</w:t>
      </w:r>
    </w:p>
    <w:p w14:paraId="787F3837" w14:textId="4B8EDF5D" w:rsidR="00577DA6" w:rsidRDefault="00577DA6" w:rsidP="0093131F">
      <w:pPr>
        <w:pStyle w:val="ProductList-Body"/>
        <w:spacing w:after="120"/>
      </w:pPr>
      <w:r>
        <w:t>« Microsoft Translator » désigne l’API Translator Text et/ou l’API Translator Speech proposées par Microsoft sous la forme d’un service de traduction automatique basé sur le cloud.</w:t>
      </w:r>
    </w:p>
    <w:p w14:paraId="1DE4939A" w14:textId="77777777" w:rsidR="00AD21CF" w:rsidRDefault="00AD21CF" w:rsidP="00AD21CF">
      <w:pPr>
        <w:pStyle w:val="ProductList-Body"/>
      </w:pPr>
      <w:r>
        <w:t>« Données Cognitive Services Spécifiques » désigne les Données Client fournies à Microsoft par ou au nom du Client, dans le cadre de l'utilisation des Services Recherche Bing ou de Microsoft Translator.</w:t>
      </w:r>
    </w:p>
    <w:p w14:paraId="4AE61097" w14:textId="77777777" w:rsidR="009616E2" w:rsidRPr="00690C65" w:rsidRDefault="009616E2" w:rsidP="00272578">
      <w:pPr>
        <w:pStyle w:val="ProductList-Body"/>
      </w:pPr>
    </w:p>
    <w:p w14:paraId="09F83536" w14:textId="77777777" w:rsidR="009616E2" w:rsidRPr="00690C65" w:rsidRDefault="00272578" w:rsidP="00927DFB">
      <w:pPr>
        <w:pStyle w:val="ProductList-Body"/>
      </w:pPr>
      <w:r>
        <w:rPr>
          <w:b/>
          <w:color w:val="00188F"/>
        </w:rPr>
        <w:t>Restrictions</w:t>
      </w:r>
    </w:p>
    <w:p w14:paraId="23A765D2" w14:textId="121DFCA9" w:rsidR="00272578" w:rsidRPr="00690C65" w:rsidRDefault="00272578" w:rsidP="009616E2">
      <w:pPr>
        <w:pStyle w:val="ProductList-Body"/>
      </w:pPr>
      <w:r>
        <w:t>Le client n’est pas autorisé à :</w:t>
      </w:r>
    </w:p>
    <w:p w14:paraId="67F9EDEC" w14:textId="77777777" w:rsidR="00272578" w:rsidRPr="00690C65" w:rsidRDefault="00272578" w:rsidP="00A44A41">
      <w:pPr>
        <w:pStyle w:val="ProductList-Body"/>
        <w:numPr>
          <w:ilvl w:val="0"/>
          <w:numId w:val="10"/>
        </w:numPr>
        <w:ind w:left="450" w:hanging="270"/>
      </w:pPr>
      <w:r>
        <w:t>revendre ou redistribuer les Services Microsoft Azure ; ou</w:t>
      </w:r>
    </w:p>
    <w:p w14:paraId="7A295F42" w14:textId="7BF2C9E7" w:rsidR="00272578" w:rsidRPr="00690C65" w:rsidRDefault="00272578" w:rsidP="0088164F">
      <w:pPr>
        <w:pStyle w:val="ProductList-Body"/>
        <w:numPr>
          <w:ilvl w:val="0"/>
          <w:numId w:val="10"/>
        </w:numPr>
        <w:spacing w:before="40"/>
        <w:ind w:left="461" w:hanging="274"/>
      </w:pPr>
      <w:r>
        <w:t>permettre à plusieurs utilisateurs d’accéder, directement ou indirectement, à une fonctionnalité des Services Microsoft Azure mise à disposition en fonction de chaque utilisateur (Active Directory Premium par exemple). Des conditions spécifiques à la réattribution des droits relatifs à un service Microsoft Azure peuvent être incluses dans la documentation supplémentaire accompagnant cette fonction.</w:t>
      </w:r>
    </w:p>
    <w:p w14:paraId="52BFF352" w14:textId="77777777" w:rsidR="009616E2" w:rsidRPr="00690C65" w:rsidRDefault="009616E2" w:rsidP="00272578">
      <w:pPr>
        <w:pStyle w:val="ProductList-Body"/>
      </w:pPr>
    </w:p>
    <w:p w14:paraId="47217428" w14:textId="77777777" w:rsidR="009616E2" w:rsidRPr="00690C65" w:rsidRDefault="00272578" w:rsidP="00927DFB">
      <w:pPr>
        <w:pStyle w:val="ProductList-Body"/>
      </w:pPr>
      <w:r>
        <w:rPr>
          <w:b/>
          <w:color w:val="00188F"/>
        </w:rPr>
        <w:t>Retrait de services ou de fonctionnalités</w:t>
      </w:r>
    </w:p>
    <w:p w14:paraId="20384FBB" w14:textId="12F9580B" w:rsidR="00272578" w:rsidRPr="00690C65" w:rsidRDefault="00272578" w:rsidP="00272578">
      <w:pPr>
        <w:pStyle w:val="ProductList-Body"/>
      </w:pPr>
      <w:r>
        <w:t>Microsoft informera le Client douze (12) mois avant de retirer toute fonctionnalité ou caractéristique importante ou d’interrompre un service, excepté si des questions de sécurité, d’ordre légal ou relatives aux performances du système nécessitent un retrait immédiat. Cette disposition ne s’applique pas aux Évaluations.</w:t>
      </w:r>
    </w:p>
    <w:p w14:paraId="28E665C2" w14:textId="77777777" w:rsidR="009616E2" w:rsidRPr="00690C65" w:rsidRDefault="009616E2" w:rsidP="00272578">
      <w:pPr>
        <w:pStyle w:val="ProductList-Body"/>
      </w:pPr>
    </w:p>
    <w:p w14:paraId="41CC1263" w14:textId="18D9CCC7" w:rsidR="009616E2" w:rsidRPr="00690C65" w:rsidRDefault="002A3B84" w:rsidP="00927DFB">
      <w:pPr>
        <w:pStyle w:val="ProductList-Body"/>
      </w:pPr>
      <w:r>
        <w:rPr>
          <w:b/>
          <w:color w:val="00188F"/>
        </w:rPr>
        <w:t>Conservation des données après expiration ou résiliation</w:t>
      </w:r>
    </w:p>
    <w:p w14:paraId="2B576A03" w14:textId="4CEA408C" w:rsidR="00272578" w:rsidRPr="00690C65" w:rsidRDefault="00272578" w:rsidP="00272578">
      <w:pPr>
        <w:pStyle w:val="ProductList-Body"/>
      </w:pPr>
      <w:r>
        <w:t>L’expiration ou la résiliation de l’abonnement du Client au Service en Ligne ne dégage pas le Client de son obligation de payer l’hébergement des Données Client pendant toute Durée Prolongée.</w:t>
      </w:r>
    </w:p>
    <w:p w14:paraId="51BB19DE" w14:textId="77777777" w:rsidR="009616E2" w:rsidRPr="00690C65" w:rsidRDefault="009616E2" w:rsidP="00272578">
      <w:pPr>
        <w:pStyle w:val="ProductList-Body"/>
      </w:pPr>
    </w:p>
    <w:p w14:paraId="209E464C" w14:textId="77777777" w:rsidR="009616E2" w:rsidRPr="00690C65" w:rsidRDefault="00272578" w:rsidP="00927DFB">
      <w:pPr>
        <w:pStyle w:val="ProductList-Body"/>
      </w:pPr>
      <w:r>
        <w:rPr>
          <w:b/>
          <w:color w:val="00188F"/>
        </w:rPr>
        <w:t>Exception relative à l’hébergement</w:t>
      </w:r>
    </w:p>
    <w:p w14:paraId="538ACDF4" w14:textId="6A2762A6" w:rsidR="00272578" w:rsidRPr="00690C65" w:rsidRDefault="00272578" w:rsidP="00272578">
      <w:pPr>
        <w:pStyle w:val="ProductList-Body"/>
      </w:pPr>
      <w:r>
        <w:t>Le Client est autorisé à créer et maintenir à jour une Solution Client et, nonobstant toute stipulation contraire dans son contrat de licence en volume, est autorisé à associer les Services Microsoft Azure à des Données Client, détenues ou concédées sous licence par le Client ou par un tiers, afin de créer une Solution Client qui utilise simultanément le Service Microsoft Azure et les Données Client. Le Client est autorisé à permettre à des tiers d’accéder aux Services Microsoft Azure et de les utiliser dans le cadre de l’utilisation de ladite Solution Client. Le Client est responsable de ladite utilisation et doit s’assurer que les termes et les conditions générales de son contrat de licence en volume sont respectés dans le cadre de cette utilisation.</w:t>
      </w:r>
    </w:p>
    <w:p w14:paraId="42EB7CF9" w14:textId="77777777" w:rsidR="00186BF6" w:rsidRPr="00690C65" w:rsidRDefault="00186BF6" w:rsidP="00272578">
      <w:pPr>
        <w:pStyle w:val="ProductList-Body"/>
      </w:pPr>
    </w:p>
    <w:p w14:paraId="3228C530" w14:textId="77777777" w:rsidR="005E6E96" w:rsidRPr="007F0A21" w:rsidRDefault="005E6E96" w:rsidP="005E6E96">
      <w:pPr>
        <w:pStyle w:val="ProductList-Body"/>
      </w:pPr>
      <w:r>
        <w:rPr>
          <w:b/>
          <w:color w:val="00188F"/>
        </w:rPr>
        <w:t>Utilisation de Logiciels dans Microsoft Azure</w:t>
      </w:r>
    </w:p>
    <w:p w14:paraId="0F0BF3D1" w14:textId="61217E4E" w:rsidR="00272578" w:rsidRPr="00690C65" w:rsidRDefault="005E6E96" w:rsidP="005E6E96">
      <w:pPr>
        <w:pStyle w:val="ProductList-Body"/>
      </w:pPr>
      <w:r w:rsidRPr="0072499E">
        <w:rPr>
          <w:szCs w:val="18"/>
        </w:rPr>
        <w:t>Dans le cas de logiciels Microsoft disponibles dans un Service Microsoft Azure, Microsoft concède au Client une licence limitée d’utilisation des logiciels uniquement dans le cadre du Service Microsoft Azure</w:t>
      </w:r>
      <w:r w:rsidR="00BB13A7">
        <w:t>.</w:t>
      </w:r>
    </w:p>
    <w:p w14:paraId="31B193D4" w14:textId="77777777" w:rsidR="00CD7F8D" w:rsidRPr="00690C65" w:rsidRDefault="00CD7F8D" w:rsidP="00BB13A7">
      <w:pPr>
        <w:pStyle w:val="ProductList-Body"/>
      </w:pPr>
    </w:p>
    <w:p w14:paraId="7253DB67" w14:textId="77207652" w:rsidR="005F013C" w:rsidRPr="00690C65" w:rsidRDefault="005F013C" w:rsidP="00854B0C">
      <w:pPr>
        <w:pStyle w:val="ProductList-Body"/>
        <w:keepNext/>
      </w:pPr>
      <w:r>
        <w:rPr>
          <w:b/>
          <w:color w:val="00188F"/>
        </w:rPr>
        <w:t>Disponibilité des Centres de Données</w:t>
      </w:r>
    </w:p>
    <w:p w14:paraId="12EDE99A" w14:textId="1C9F5C17" w:rsidR="005F013C" w:rsidRPr="00690C65" w:rsidRDefault="005F013C" w:rsidP="00272578">
      <w:pPr>
        <w:pStyle w:val="ProductList-Body"/>
      </w:pPr>
      <w:r>
        <w:t xml:space="preserve">L'utilisation des centres de données de certaines régions peut être limitée aux Clients situés dans ou à proximité de cette région. Pour davantage d’informations sur la disponibilité du service par région, consultez </w:t>
      </w:r>
      <w:hyperlink r:id="rId30" w:history="1">
        <w:r>
          <w:rPr>
            <w:rStyle w:val="Hyperlink"/>
          </w:rPr>
          <w:t>http://azure.microsoft.com/en-us/regions</w:t>
        </w:r>
      </w:hyperlink>
      <w:r>
        <w:t>.</w:t>
      </w:r>
    </w:p>
    <w:p w14:paraId="7768F54B" w14:textId="77777777" w:rsidR="005F013C" w:rsidRPr="00690C65" w:rsidRDefault="005F013C" w:rsidP="00272578">
      <w:pPr>
        <w:pStyle w:val="ProductList-Body"/>
      </w:pPr>
    </w:p>
    <w:p w14:paraId="0597F066" w14:textId="77777777" w:rsidR="009616E2" w:rsidRPr="00690C65" w:rsidRDefault="00272578" w:rsidP="00506DEF">
      <w:pPr>
        <w:pStyle w:val="ProductList-Body"/>
        <w:keepNext/>
      </w:pPr>
      <w:r>
        <w:rPr>
          <w:b/>
          <w:color w:val="00188F"/>
        </w:rPr>
        <w:t>Partage</w:t>
      </w:r>
    </w:p>
    <w:p w14:paraId="58955B29" w14:textId="4CC62FD6" w:rsidR="00272578" w:rsidRPr="00690C65" w:rsidRDefault="00272578" w:rsidP="00272578">
      <w:pPr>
        <w:pStyle w:val="ProductList-Body"/>
      </w:pPr>
      <w:r>
        <w:t>Les Services Microsoft Azure peuvent permettre de partager la Solution Client et/ou les Données Client avec d’autres utilisateurs et communautés Azure, ainsi que d’autres tiers. Si le Client choisit de participer à un tel partage, il convient de fournir une licence à tous les utilisateurs autorisés, y compris en ce qui concerne les droits d’utilisation, de modification et de republication de sa Solution Client et/ou des Données Client, et le Client autorise également Microsoft à les mettre à la disposition de tels utilisateur de la manière et à l’emplacement de son choix.</w:t>
      </w:r>
    </w:p>
    <w:p w14:paraId="1BE904CB" w14:textId="77777777" w:rsidR="009616E2" w:rsidRPr="00690C65" w:rsidRDefault="009616E2" w:rsidP="00272578">
      <w:pPr>
        <w:pStyle w:val="ProductList-Body"/>
      </w:pPr>
    </w:p>
    <w:p w14:paraId="3C9319FB" w14:textId="1AC547E7" w:rsidR="009616E2" w:rsidRPr="00690C65" w:rsidRDefault="00BB13A7" w:rsidP="00927DFB">
      <w:pPr>
        <w:pStyle w:val="ProductList-Body"/>
      </w:pPr>
      <w:r>
        <w:rPr>
          <w:b/>
          <w:color w:val="00188F"/>
        </w:rPr>
        <w:t>Marketplace</w:t>
      </w:r>
    </w:p>
    <w:p w14:paraId="3107EC32" w14:textId="3D09E112" w:rsidR="000E6ED8" w:rsidRDefault="00272578" w:rsidP="00272578">
      <w:pPr>
        <w:pStyle w:val="ProductList-Body"/>
      </w:pPr>
      <w:r>
        <w:t xml:space="preserve">Microsoft Azure permet au Client d’acheter des Produits Tiers ou d’y accéder grâce à des fonctionnalités, telles que Microsoft Azure Marketplace et la Galerie Virtual Machine, soumises à des conditions distinctes disponibles à l’adresse </w:t>
      </w:r>
      <w:hyperlink r:id="rId31" w:history="1">
        <w:r w:rsidR="00A71F0F">
          <w:rPr>
            <w:rStyle w:val="Hyperlink"/>
          </w:rPr>
          <w:t>http://azure.microsoft.com/en-us/support/legal/store-terms/</w:t>
        </w:r>
      </w:hyperlink>
      <w:hyperlink r:id="rId32" w:history="1"/>
      <w:r>
        <w:t>.</w:t>
      </w:r>
    </w:p>
    <w:p w14:paraId="1A284CBA" w14:textId="508648F5" w:rsidR="0065510F" w:rsidRDefault="0065510F" w:rsidP="00272578">
      <w:pPr>
        <w:pStyle w:val="ProductList-Body"/>
      </w:pPr>
    </w:p>
    <w:p w14:paraId="4EA77D9D" w14:textId="77777777" w:rsidR="00CE2E89" w:rsidRPr="00747204" w:rsidRDefault="00CE2E89" w:rsidP="00CE2E89">
      <w:pPr>
        <w:pStyle w:val="ProductList-Offering2Heading"/>
        <w:outlineLvl w:val="2"/>
      </w:pPr>
      <w:bookmarkStart w:id="107" w:name="MicrosoftTranslator"/>
      <w:bookmarkStart w:id="108" w:name="_Toc449618403"/>
      <w:bookmarkStart w:id="109" w:name="_Toc445967470"/>
      <w:r w:rsidRPr="006A240A">
        <w:rPr>
          <w:lang w:val="fr-FR"/>
        </w:rPr>
        <w:tab/>
      </w:r>
      <w:bookmarkStart w:id="110" w:name="_Toc484158292"/>
      <w:bookmarkStart w:id="111" w:name="_Toc510272075"/>
      <w:r>
        <w:t>Microsoft Azure Stack</w:t>
      </w:r>
      <w:bookmarkEnd w:id="110"/>
      <w:bookmarkEnd w:id="111"/>
    </w:p>
    <w:p w14:paraId="0A8AD1BF" w14:textId="209CC60A" w:rsidR="00CE2E89" w:rsidRDefault="00CE2E89" w:rsidP="00CE2E89">
      <w:pPr>
        <w:pStyle w:val="ProductList-Body"/>
      </w:pPr>
      <w:r>
        <w:t>Microsoft Azure Stack est un Service Microsoft Azure.</w:t>
      </w:r>
    </w:p>
    <w:p w14:paraId="39663AF6" w14:textId="77777777" w:rsidR="001B35A2" w:rsidRPr="00747204" w:rsidRDefault="001B35A2" w:rsidP="00CE2E89">
      <w:pPr>
        <w:pStyle w:val="ProductList-Body"/>
      </w:pPr>
    </w:p>
    <w:p w14:paraId="0A9D3A79" w14:textId="77777777" w:rsidR="00CE2E89" w:rsidRPr="00747204" w:rsidRDefault="00CE2E89" w:rsidP="00CE2E89">
      <w:pPr>
        <w:pStyle w:val="ProductList-ClauseHeading"/>
      </w:pPr>
      <w:r>
        <w:t xml:space="preserve">Protection des données personnelles de Microsoft Azure Stack </w:t>
      </w:r>
    </w:p>
    <w:p w14:paraId="4CD8DC45" w14:textId="77777777" w:rsidR="00CE2E89" w:rsidRPr="00747204" w:rsidRDefault="00CE2E89" w:rsidP="00CE2E89">
      <w:pPr>
        <w:pStyle w:val="ProductList-Body"/>
      </w:pPr>
      <w:r>
        <w:t xml:space="preserve">La Déclaration de confidentialité pour les Entreprises et Développeurs disponible à l’adresse </w:t>
      </w:r>
      <w:hyperlink r:id="rId33" w:history="1">
        <w:r>
          <w:rPr>
            <w:rStyle w:val="Hyperlink"/>
          </w:rPr>
          <w:t>https://www.microsoft.com/en-us/privacystatement/EnterpriseDev</w:t>
        </w:r>
      </w:hyperlink>
      <w:r>
        <w:t xml:space="preserve"> s’applique à l’utilisation, par le Client de Microsoft Azure Stack. Si un Client ayant conclu un Contrat Microsoft Cloud utilise un logiciel ou des services Microsoft Azure Stack hébergés par un Revendeur, cette utilisation sera soumise aux politiques de confidentialité de celui-ci, qui peuvent différer de celles de Microsoft. </w:t>
      </w:r>
    </w:p>
    <w:p w14:paraId="36871244" w14:textId="77777777" w:rsidR="00CE2E89" w:rsidRPr="00747204" w:rsidRDefault="00CE2E89" w:rsidP="00CE2E89">
      <w:pPr>
        <w:pStyle w:val="ProductList-Body"/>
      </w:pPr>
    </w:p>
    <w:p w14:paraId="76D49450" w14:textId="77777777" w:rsidR="00CE2E89" w:rsidRPr="00747204" w:rsidRDefault="00CE2E89" w:rsidP="00CE2E89">
      <w:pPr>
        <w:pStyle w:val="ProductList-ClauseHeading"/>
      </w:pPr>
      <w:r>
        <w:t xml:space="preserve">Utilisation de Microsoft Azure Stack </w:t>
      </w:r>
    </w:p>
    <w:p w14:paraId="544ACA8E" w14:textId="573EDE55" w:rsidR="00CE2E89" w:rsidRDefault="00CE2E89" w:rsidP="00CE2E89">
      <w:pPr>
        <w:pStyle w:val="ProductList-Body"/>
        <w:tabs>
          <w:tab w:val="clear" w:pos="158"/>
          <w:tab w:val="left" w:pos="360"/>
        </w:tabs>
      </w:pPr>
      <w:r>
        <w:t xml:space="preserve">Le Client ne peut utiliser Microsoft Azure Stack que sur le matériel sur lequel il est préinstallé. Microsoft Azure Stack inclut Windows Server, des Composants logiciels Windows et la Technologie SQL Server, chacun d’eux étant soumis à la section Technologies intégrées des Conditions applicables aux Produits et ne pouvant être utilisé en dehors de Microsoft Azure Stack. </w:t>
      </w:r>
    </w:p>
    <w:p w14:paraId="21E43C58" w14:textId="6A3C9A2E" w:rsidR="00E00B39" w:rsidRDefault="00E00B39" w:rsidP="00CE2E89">
      <w:pPr>
        <w:pStyle w:val="ProductList-Body"/>
        <w:tabs>
          <w:tab w:val="clear" w:pos="158"/>
          <w:tab w:val="left" w:pos="360"/>
        </w:tabs>
      </w:pPr>
    </w:p>
    <w:p w14:paraId="05A62CF4" w14:textId="77777777" w:rsidR="00E00B39" w:rsidRDefault="00E00B39" w:rsidP="00E00B39">
      <w:pPr>
        <w:pStyle w:val="ProductList-ClauseHeading"/>
      </w:pPr>
      <w:r>
        <w:t>Utilisation de l'Abonnement du Prestataire par Défaut</w:t>
      </w:r>
    </w:p>
    <w:p w14:paraId="531748E2" w14:textId="77777777" w:rsidR="00E00B39" w:rsidRPr="00D26C87" w:rsidRDefault="00E00B39" w:rsidP="00E00B39">
      <w:pPr>
        <w:pStyle w:val="ProductList-Body"/>
      </w:pPr>
      <w:r>
        <w:t>L'abonnement créé pour l'administrateur système au cours du processus de déploiement d'Azure Stack (l'abonnement du prestataire par défaut) ne peut être utilisé que pour déployer et gérer l'infrastructure Azure Stack ; il ne peut pas être utilisé pour exécuter une charge de travail qui ne déploie pas ou ne gère pas l'infrastructure Azure Stack (par ex. il ne peut pas être utilisé pour exécuter des charges de travail applicatives).</w:t>
      </w:r>
    </w:p>
    <w:p w14:paraId="54498F6A" w14:textId="77777777" w:rsidR="00CE2E89" w:rsidRPr="00747204" w:rsidRDefault="00952163" w:rsidP="00CE2E89">
      <w:pPr>
        <w:pStyle w:val="ProductList-Body"/>
        <w:shd w:val="clear" w:color="auto" w:fill="A6A6A6" w:themeFill="background1" w:themeFillShade="A6"/>
        <w:spacing w:before="120" w:after="240"/>
        <w:jc w:val="right"/>
      </w:pPr>
      <w:hyperlink w:anchor="TableDesMatières" w:history="1">
        <w:r w:rsidR="00CE2E89">
          <w:rPr>
            <w:rStyle w:val="Hyperlink"/>
            <w:sz w:val="16"/>
            <w:szCs w:val="16"/>
          </w:rPr>
          <w:t>Table des matières</w:t>
        </w:r>
      </w:hyperlink>
      <w:r w:rsidR="00CE2E89">
        <w:rPr>
          <w:sz w:val="16"/>
          <w:szCs w:val="16"/>
        </w:rPr>
        <w:t xml:space="preserve"> / </w:t>
      </w:r>
      <w:hyperlink w:anchor="_top" w:history="1">
        <w:r w:rsidR="00CE2E89">
          <w:rPr>
            <w:rStyle w:val="Hyperlink"/>
            <w:sz w:val="16"/>
            <w:szCs w:val="16"/>
          </w:rPr>
          <w:t>Conditions générales</w:t>
        </w:r>
      </w:hyperlink>
    </w:p>
    <w:p w14:paraId="2894E053" w14:textId="77777777" w:rsidR="0093131F" w:rsidRDefault="0093131F" w:rsidP="0093131F">
      <w:pPr>
        <w:pStyle w:val="ProductList-Offering2Heading"/>
        <w:outlineLvl w:val="2"/>
      </w:pPr>
      <w:bookmarkStart w:id="112" w:name="_Toc494738672"/>
      <w:bookmarkStart w:id="113" w:name="EMS"/>
      <w:bookmarkStart w:id="114" w:name="_Toc476476610"/>
      <w:bookmarkStart w:id="115" w:name="_Toc459970714"/>
      <w:bookmarkStart w:id="116" w:name="_Toc457466428"/>
      <w:bookmarkStart w:id="117" w:name="AzureActiveDirectoryBasic"/>
      <w:bookmarkStart w:id="118" w:name="_Toc437590238"/>
      <w:bookmarkStart w:id="119" w:name="_Toc435790944"/>
      <w:bookmarkStart w:id="120" w:name="MicrosoftDynamicsMarketing"/>
      <w:bookmarkEnd w:id="107"/>
      <w:bookmarkEnd w:id="108"/>
      <w:bookmarkEnd w:id="109"/>
      <w:r>
        <w:tab/>
      </w:r>
      <w:bookmarkStart w:id="121" w:name="MicrosoftCognitiveServices"/>
      <w:bookmarkStart w:id="122" w:name="_Toc503180476"/>
      <w:bookmarkStart w:id="123" w:name="_Toc500148632"/>
      <w:bookmarkStart w:id="124" w:name="_Toc510272076"/>
      <w:r>
        <w:t>Microsoft Cognitive Services</w:t>
      </w:r>
      <w:bookmarkEnd w:id="121"/>
      <w:bookmarkEnd w:id="122"/>
      <w:bookmarkEnd w:id="123"/>
      <w:bookmarkEnd w:id="124"/>
    </w:p>
    <w:p w14:paraId="15D63C7D" w14:textId="21747E41" w:rsidR="0093131F" w:rsidRPr="00CD3005" w:rsidRDefault="0093131F" w:rsidP="00CD3005">
      <w:pPr>
        <w:pStyle w:val="ProductList-ClauseHeading"/>
      </w:pPr>
      <w:r>
        <w:t>Services Recherche Bing</w:t>
      </w:r>
      <w:r w:rsidR="00CD3005">
        <w:t xml:space="preserve"> </w:t>
      </w:r>
      <w:r w:rsidRPr="00CD3005">
        <w:t>Exigences d’Affichage et d'Utilisation</w:t>
      </w:r>
    </w:p>
    <w:p w14:paraId="56DB4C91" w14:textId="77777777" w:rsidR="0093131F" w:rsidRPr="00303162" w:rsidRDefault="0093131F" w:rsidP="00CD3005">
      <w:pPr>
        <w:pStyle w:val="ProductList-Body"/>
        <w:tabs>
          <w:tab w:val="left" w:pos="270"/>
        </w:tabs>
        <w:rPr>
          <w:szCs w:val="18"/>
        </w:rPr>
      </w:pPr>
      <w:r w:rsidRPr="00303162">
        <w:rPr>
          <w:szCs w:val="18"/>
        </w:rPr>
        <w:t xml:space="preserve">Le Client doit respecter les exigences d’affichage et d'utilisation des Services Recherche Bing qui sont disponibles sur </w:t>
      </w:r>
      <w:hyperlink r:id="rId34" w:history="1">
        <w:r w:rsidRPr="00303162">
          <w:rPr>
            <w:rStyle w:val="Hyperlink"/>
            <w:szCs w:val="18"/>
          </w:rPr>
          <w:t>https://aka.ms/r1j7jq</w:t>
        </w:r>
      </w:hyperlink>
      <w:r w:rsidRPr="00303162">
        <w:rPr>
          <w:szCs w:val="18"/>
        </w:rPr>
        <w:t>. Le Client doit utiliser les résultats obtenus via les Services Recherche Bing uniquement dans le cadre d'Expériences de Recherche sur Internet (telles que définies dans les exigences d'utilisation et d'affichage) et ne doit pas mettre en cache ou copier les résultats. Les résultats que le Client obtient via les Services Recherche Bing ne sont ni des Produits, ni des Correctifs ni des Livrables.</w:t>
      </w:r>
    </w:p>
    <w:p w14:paraId="3615499E" w14:textId="77777777" w:rsidR="0093131F" w:rsidRDefault="0093131F" w:rsidP="00CD3005">
      <w:pPr>
        <w:pStyle w:val="ProductList-ClauseHeading"/>
        <w:keepNext w:val="0"/>
      </w:pPr>
    </w:p>
    <w:p w14:paraId="3E3CB2D7" w14:textId="77777777" w:rsidR="00CD3005" w:rsidRPr="008846DD" w:rsidRDefault="00CD3005" w:rsidP="00CD3005">
      <w:pPr>
        <w:pStyle w:val="ProductList-ClauseHeading"/>
      </w:pPr>
      <w:r>
        <w:t xml:space="preserve">Services Recherche Bing et Confidentialité de Microsoft Translator </w:t>
      </w:r>
    </w:p>
    <w:p w14:paraId="431B3C19" w14:textId="77777777" w:rsidR="00AD21CF" w:rsidRDefault="00AD21CF" w:rsidP="00CD3005">
      <w:pPr>
        <w:pStyle w:val="ProductList-Body"/>
      </w:pPr>
      <w:r>
        <w:t xml:space="preserve">La Déclaration de Confidentialité Microsoft à l'adresse </w:t>
      </w:r>
      <w:hyperlink r:id="rId35" w:history="1">
        <w:r>
          <w:rPr>
            <w:rStyle w:val="Hyperlink"/>
          </w:rPr>
          <w:t>https://go.microsoft.com/fwlink/?LinkId=521839</w:t>
        </w:r>
      </w:hyperlink>
      <w:r>
        <w:t xml:space="preserve"> s'applique à l'utilisation par le Client des Services Recherche Bing et de Microsoft Translator, sous réserve que le présent article Microsoft Cognitive Services des Conditions des Services en Ligne prévaudra en cas de conflit avec la Déclaration de Confidentialité Microsoft. </w:t>
      </w:r>
    </w:p>
    <w:p w14:paraId="7027421A" w14:textId="77777777" w:rsidR="0093131F" w:rsidRDefault="0093131F" w:rsidP="00CD3005">
      <w:pPr>
        <w:pStyle w:val="ProductList-Body"/>
      </w:pPr>
    </w:p>
    <w:p w14:paraId="2D1FDB14" w14:textId="77777777" w:rsidR="0093131F" w:rsidRPr="00CD3005" w:rsidRDefault="0093131F" w:rsidP="00CD3005">
      <w:pPr>
        <w:pStyle w:val="ProductList-ClauseHeading"/>
      </w:pPr>
      <w:r w:rsidRPr="00CD3005">
        <w:t xml:space="preserve">Utilisation des Données Cognitive Services Spécifiques. </w:t>
      </w:r>
    </w:p>
    <w:p w14:paraId="3A245D04" w14:textId="77777777" w:rsidR="0093131F" w:rsidRDefault="0093131F" w:rsidP="00CD3005">
      <w:pPr>
        <w:pStyle w:val="ProductList-Body"/>
      </w:pPr>
      <w:r>
        <w:t>Le Client est seul responsable du contenu de toutes les Données Cognitive Services Spécifiques.</w:t>
      </w:r>
    </w:p>
    <w:p w14:paraId="2011389F" w14:textId="77777777" w:rsidR="0093131F" w:rsidRDefault="0093131F" w:rsidP="00CD3005">
      <w:pPr>
        <w:pStyle w:val="ProductList-Body"/>
      </w:pPr>
    </w:p>
    <w:p w14:paraId="4FB60141" w14:textId="77777777" w:rsidR="0093131F" w:rsidRDefault="0093131F" w:rsidP="00CD3005">
      <w:pPr>
        <w:pStyle w:val="ProductList-Body"/>
      </w:pPr>
      <w:r>
        <w:t>Microsoft pourra traiter les Données Cognitive Services Spécifiques uniquement dans le but de : (i) fournir Cognitive Services au Client et (ii) d'améliorer les produits et services Microsoft. Pour ce type de traitement seulement, Microsoft est autorisé à recueillir, conserver, utiliser, reproduire et créer des œuvres dérivées des Données Cognitive Services Spécifiques et le Client octroie à Microsoft une licence mondiale, non exclusive, irrévocable et limitée pour le faire. Le Client s'engage à obtenir et à conserver tous les droits dont Microsoft a besoin pour traiter les Données Cognitive Services Spécifiques de la façon décrite dans le présent paragraphe, sans violer les droits d’une quelconque tierce partie ni créer d’obligation juridique pour Microsoft envers le Client ou tout tiers.</w:t>
      </w:r>
    </w:p>
    <w:p w14:paraId="145AFE1F" w14:textId="77777777" w:rsidR="0093131F" w:rsidRDefault="0093131F" w:rsidP="00CD3005">
      <w:pPr>
        <w:pStyle w:val="ProductList-Body"/>
      </w:pPr>
    </w:p>
    <w:p w14:paraId="01D3A722" w14:textId="77777777" w:rsidR="0093131F" w:rsidRDefault="0093131F" w:rsidP="00CD3005">
      <w:pPr>
        <w:pStyle w:val="ProductList-Body"/>
      </w:pPr>
      <w:r>
        <w:t>En cas de Données Cognitive Services Spécifiques incluant des Données à Caractère Personnel, le Client s’engage à obtenir un consentement suffisant au traitement de ces données par Microsoft auprès des personnes concernées (ou de leurs parents ou tuteurs, conformément à la réglementation applicable).</w:t>
      </w:r>
    </w:p>
    <w:p w14:paraId="2FBF7BD9" w14:textId="77777777" w:rsidR="0093131F" w:rsidRDefault="0093131F" w:rsidP="00CD3005">
      <w:pPr>
        <w:pStyle w:val="ProductList-Body"/>
      </w:pPr>
    </w:p>
    <w:p w14:paraId="5FFF0C06" w14:textId="77777777" w:rsidR="0093131F" w:rsidRDefault="0093131F" w:rsidP="00CD3005">
      <w:pPr>
        <w:pStyle w:val="ProductList-Body"/>
      </w:pPr>
      <w:r>
        <w:t xml:space="preserve">Microsoft s'engage à protéger les personnes concernées qui peuvent être identifiables à partir des Données Cognitive Services Spécifiques conservées par Microsoft. Microsoft a mis en œuvre des mesures commerciales et techniques conçues pour aider à supprimer l'identification de certaines Données Cognitive Services Spécifiques conservées. </w:t>
      </w:r>
    </w:p>
    <w:p w14:paraId="567D2B01" w14:textId="77777777" w:rsidR="0093131F" w:rsidRDefault="0093131F" w:rsidP="00CD3005">
      <w:pPr>
        <w:pStyle w:val="ProductList-Body"/>
      </w:pPr>
    </w:p>
    <w:p w14:paraId="1AE7A3A0" w14:textId="77777777" w:rsidR="0093131F" w:rsidRDefault="0093131F" w:rsidP="00CD3005">
      <w:pPr>
        <w:pStyle w:val="ProductList-Body"/>
      </w:pPr>
      <w:r>
        <w:t xml:space="preserve">La présente section Utilisation des Données Cognitive Services Spécifiques des Conditions des Services en Ligne demeurera en vigueur après la résiliation ou l’expiration du contrat de licence en volume du Client. En ce qui concerne les parties, le Client conservera tous les droits de propriété, titres et intérêts sur les Données Cognitive Services Spécifiques. Microsoft n’acquiert aucun droit sur les Données Cognitive Services Spécifiques, autre que le droit octroyé par le Client à Microsoft dans la présente section Utilisation des Données Cognitive Services Spécifiques. Le présent paragraphe n’affecte pas les droits de Microsoft dans les logiciels ou services concédés sous licence par Microsoft au Client. </w:t>
      </w:r>
    </w:p>
    <w:p w14:paraId="437CF7EF" w14:textId="77777777" w:rsidR="0093131F" w:rsidRDefault="0093131F" w:rsidP="00CD3005">
      <w:pPr>
        <w:pStyle w:val="ProductList-Body"/>
      </w:pPr>
    </w:p>
    <w:p w14:paraId="52392E8C" w14:textId="77777777" w:rsidR="00CD3005" w:rsidRPr="00EB2C1D" w:rsidRDefault="00CD3005" w:rsidP="00CD3005">
      <w:pPr>
        <w:pStyle w:val="ProductList-ClauseHeading"/>
        <w:rPr>
          <w:color w:val="0072C6"/>
        </w:rPr>
      </w:pPr>
      <w:r>
        <w:t>Conservation des données</w:t>
      </w:r>
    </w:p>
    <w:p w14:paraId="76BB8FB7" w14:textId="77777777" w:rsidR="00CD3005" w:rsidRDefault="00CD3005" w:rsidP="00CD3005">
      <w:pPr>
        <w:pStyle w:val="ProductList-Body"/>
      </w:pPr>
      <w:r>
        <w:t>Les Services Recherche Bing et Microsoft Translator ne sont pas conçus pour stocker les Données du Client au nom du Client.</w:t>
      </w:r>
      <w:r>
        <w:cr/>
      </w:r>
    </w:p>
    <w:p w14:paraId="14855E0A" w14:textId="77777777" w:rsidR="00CD3005" w:rsidRPr="00EB2C1D" w:rsidRDefault="00CD3005" w:rsidP="00CD3005">
      <w:pPr>
        <w:pStyle w:val="ProductList-ClauseHeading"/>
        <w:rPr>
          <w:color w:val="0072C6"/>
        </w:rPr>
      </w:pPr>
      <w:r>
        <w:t>Application des Conditions de Protection des Données aux Services Recherche Bing et à Microsoft Translator</w:t>
      </w:r>
    </w:p>
    <w:p w14:paraId="5B75512A" w14:textId="77777777" w:rsidR="00CD3005" w:rsidRDefault="00CD3005" w:rsidP="00CD3005">
      <w:pPr>
        <w:pStyle w:val="ProductList-Body"/>
      </w:pPr>
      <w:r>
        <w:t>Seules les sections suivantes des Conditions de Protection des Données s’appliquent aux Services Recherche Bing et à Microsoft Translator : Transferts des Données, Utilisation de Sous-Traitants et Comment Contacter Microsoft. Ces articles ne s’appliquent pas aux Évaluations des services répertoriés.</w:t>
      </w:r>
    </w:p>
    <w:p w14:paraId="3EB7A68D" w14:textId="77777777" w:rsidR="00CD3005" w:rsidRDefault="00CD3005" w:rsidP="00CD3005">
      <w:pPr>
        <w:pStyle w:val="ProductList-Body"/>
        <w:ind w:left="158"/>
      </w:pPr>
    </w:p>
    <w:p w14:paraId="267D5773" w14:textId="77777777" w:rsidR="00CD3005" w:rsidRPr="00C95CCF" w:rsidRDefault="00CD3005" w:rsidP="00CD3005">
      <w:pPr>
        <w:pStyle w:val="ProductList-ClauseHeading"/>
      </w:pPr>
      <w:r>
        <w:t>Limite des Services Recherche Bing et Microsoft Translator sur l’utilisation par le Client de la sortie de service :</w:t>
      </w:r>
    </w:p>
    <w:p w14:paraId="3190A3A8" w14:textId="77777777" w:rsidR="00CD3005" w:rsidRDefault="00CD3005" w:rsidP="00CD3005">
      <w:pPr>
        <w:pStyle w:val="ProductList-Body"/>
        <w:tabs>
          <w:tab w:val="clear" w:pos="158"/>
          <w:tab w:val="left" w:pos="360"/>
        </w:tabs>
      </w:pPr>
      <w:r>
        <w:t>Le Client ne peut utiliser aucune donnée des Services Recherche Bing ou de Microsoft Translator aux fins de développer ou de proposer un service comparable basé sur l’apprentissage machine.</w:t>
      </w:r>
    </w:p>
    <w:p w14:paraId="14E32572" w14:textId="77777777" w:rsidR="00CD3005" w:rsidRDefault="00CD3005" w:rsidP="00CD3005">
      <w:pPr>
        <w:pStyle w:val="ProductList-Body"/>
        <w:tabs>
          <w:tab w:val="left" w:pos="360"/>
        </w:tabs>
      </w:pPr>
    </w:p>
    <w:p w14:paraId="69204FD7" w14:textId="77777777" w:rsidR="00CD3005" w:rsidRDefault="00CD3005" w:rsidP="00CD3005">
      <w:pPr>
        <w:pStyle w:val="ProductList-ClauseHeading"/>
      </w:pPr>
      <w:r>
        <w:t>Attribution de Microsoft Translator</w:t>
      </w:r>
    </w:p>
    <w:p w14:paraId="17A3EB9C" w14:textId="77777777" w:rsidR="00CD3005" w:rsidRDefault="00CD3005" w:rsidP="00CD3005">
      <w:pPr>
        <w:pStyle w:val="ProductList-Body"/>
        <w:tabs>
          <w:tab w:val="left" w:pos="360"/>
        </w:tabs>
      </w:pPr>
      <w:r>
        <w:t>Lors de l’affichage de traductions automatiques effectuées par Microsoft Translator, le Client doit fournir une notification suffisamment visible indiquant que le texte a été traduit automatiquement par Microsoft Translator.</w:t>
      </w:r>
    </w:p>
    <w:p w14:paraId="069286DC" w14:textId="77777777" w:rsidR="00CD3005" w:rsidRDefault="00CD3005" w:rsidP="00CD3005">
      <w:pPr>
        <w:pStyle w:val="ProductList-Body"/>
        <w:tabs>
          <w:tab w:val="left" w:pos="360"/>
        </w:tabs>
      </w:pPr>
    </w:p>
    <w:p w14:paraId="3E4C4877" w14:textId="77777777" w:rsidR="00CD3005" w:rsidRDefault="00CD3005" w:rsidP="00CD3005">
      <w:pPr>
        <w:pStyle w:val="ProductList-ClauseHeading"/>
      </w:pPr>
      <w:r>
        <w:t>Priorité :</w:t>
      </w:r>
    </w:p>
    <w:p w14:paraId="0F84CCF5" w14:textId="77777777" w:rsidR="00CD3005" w:rsidRDefault="00CD3005" w:rsidP="00CD3005">
      <w:pPr>
        <w:pStyle w:val="ProductList-Body"/>
      </w:pPr>
      <w:r>
        <w:t>La présente section Microsoft Cognitive Services détermine dans quelle mesure elle est en conflit avec d’autres parties des OST.</w:t>
      </w:r>
    </w:p>
    <w:p w14:paraId="324ABBDC" w14:textId="77777777" w:rsidR="0093131F" w:rsidRPr="001349C6" w:rsidRDefault="00952163" w:rsidP="0093131F">
      <w:pPr>
        <w:pStyle w:val="ProductList-Body"/>
        <w:shd w:val="clear" w:color="auto" w:fill="A6A6A6" w:themeFill="background1" w:themeFillShade="A6"/>
        <w:spacing w:before="120" w:after="240"/>
        <w:jc w:val="right"/>
        <w:rPr>
          <w:sz w:val="16"/>
          <w:szCs w:val="16"/>
        </w:rPr>
      </w:pPr>
      <w:hyperlink w:anchor="TabledesMatières" w:history="1">
        <w:r w:rsidR="0093131F">
          <w:rPr>
            <w:rStyle w:val="Hyperlink"/>
            <w:sz w:val="16"/>
            <w:szCs w:val="16"/>
          </w:rPr>
          <w:t>Table des matières</w:t>
        </w:r>
      </w:hyperlink>
      <w:r w:rsidR="0093131F">
        <w:rPr>
          <w:sz w:val="16"/>
          <w:szCs w:val="16"/>
        </w:rPr>
        <w:t xml:space="preserve"> / </w:t>
      </w:r>
      <w:hyperlink w:anchor="ConditionsGénérales" w:history="1">
        <w:r w:rsidR="0093131F">
          <w:rPr>
            <w:rStyle w:val="Hyperlink"/>
            <w:sz w:val="16"/>
            <w:szCs w:val="16"/>
          </w:rPr>
          <w:t>Conditions générales</w:t>
        </w:r>
      </w:hyperlink>
    </w:p>
    <w:p w14:paraId="66F05023" w14:textId="77777777" w:rsidR="005B1BD1" w:rsidRPr="00AD21CF" w:rsidRDefault="005B1BD1" w:rsidP="005B1BD1">
      <w:pPr>
        <w:pStyle w:val="ProductList-Offering2Heading"/>
        <w:ind w:firstLine="158"/>
        <w:outlineLvl w:val="2"/>
      </w:pPr>
      <w:bookmarkStart w:id="125" w:name="_Toc510272077"/>
      <w:r w:rsidRPr="00AD21CF">
        <w:t>Microsoft Genomics</w:t>
      </w:r>
      <w:bookmarkEnd w:id="112"/>
      <w:bookmarkEnd w:id="125"/>
    </w:p>
    <w:p w14:paraId="2C3F44CE" w14:textId="77777777" w:rsidR="005B1BD1" w:rsidRPr="00BA2331" w:rsidRDefault="005B1BD1" w:rsidP="005B1BD1">
      <w:pPr>
        <w:pStyle w:val="ProductList-ClauseHeading"/>
      </w:pPr>
      <w:r>
        <w:t xml:space="preserve">Protection des données personnelles de Microsoft Genomics </w:t>
      </w:r>
    </w:p>
    <w:p w14:paraId="123F5081" w14:textId="77777777" w:rsidR="005B1BD1" w:rsidRPr="00BA2331" w:rsidRDefault="005B1BD1" w:rsidP="005B1BD1">
      <w:pPr>
        <w:pStyle w:val="ProductList-Body"/>
      </w:pPr>
      <w:r>
        <w:t xml:space="preserve">La Déclaration de Confidentialité de Microsoft située sur la page </w:t>
      </w:r>
      <w:hyperlink r:id="rId36" w:history="1">
        <w:r>
          <w:rPr>
            <w:rStyle w:val="Hyperlink"/>
          </w:rPr>
          <w:t>https://go.microsoft.com/fwlink/?LinkId=521839</w:t>
        </w:r>
      </w:hyperlink>
      <w:r>
        <w:t xml:space="preserve"> s’applique à l’utilisation par le Client de Microsoft Genomics, sous réserve que le présent article Microsoft Genomics prévaudra en cas de conflit avec la Déclaration de Confidentialité de Microsoft. </w:t>
      </w:r>
    </w:p>
    <w:p w14:paraId="22002B26" w14:textId="77777777" w:rsidR="005B1BD1" w:rsidRPr="00BA2331" w:rsidRDefault="005B1BD1" w:rsidP="005B1BD1">
      <w:pPr>
        <w:pStyle w:val="ProductList-Body"/>
      </w:pPr>
    </w:p>
    <w:p w14:paraId="7B8412D0" w14:textId="77777777" w:rsidR="005B1BD1" w:rsidRPr="00BA2331" w:rsidRDefault="005B1BD1" w:rsidP="005B1BD1">
      <w:pPr>
        <w:pStyle w:val="ProductList-ClauseHeading"/>
      </w:pPr>
      <w:r>
        <w:t xml:space="preserve">Conditions de licence de Broad </w:t>
      </w:r>
    </w:p>
    <w:p w14:paraId="14D2B6BE" w14:textId="77777777" w:rsidR="005B1BD1" w:rsidRPr="00BA2331" w:rsidRDefault="005B1BD1" w:rsidP="005B1BD1">
      <w:pPr>
        <w:pStyle w:val="ProductList-Body"/>
      </w:pPr>
      <w:r>
        <w:t>Microsoft Genomics inclut l’accès au Genetic Analysis Toolkit (GATK) du Broad Institute, Inc. (« </w:t>
      </w:r>
      <w:r>
        <w:rPr>
          <w:bCs/>
        </w:rPr>
        <w:t>Broad</w:t>
      </w:r>
      <w:r>
        <w:t> »). L’utilisation du GATK et de toute documentation connexe dans le cadre de Microsoft Genomics est soumise au Contrat de Licence Utilisateur Final GATK de Broad (« </w:t>
      </w:r>
      <w:r>
        <w:rPr>
          <w:bCs/>
        </w:rPr>
        <w:t>CLUF Broad</w:t>
      </w:r>
      <w:r>
        <w:t xml:space="preserve"> »). </w:t>
      </w:r>
    </w:p>
    <w:p w14:paraId="72B95031" w14:textId="77777777" w:rsidR="005B1BD1" w:rsidRPr="00BA2331" w:rsidRDefault="005B1BD1" w:rsidP="005B1BD1">
      <w:pPr>
        <w:pStyle w:val="ProductList-Body"/>
      </w:pPr>
      <w:r>
        <w:t xml:space="preserve"> </w:t>
      </w:r>
    </w:p>
    <w:p w14:paraId="4A465858" w14:textId="77777777" w:rsidR="005B1BD1" w:rsidRPr="00BA2331" w:rsidRDefault="005B1BD1" w:rsidP="005B1BD1">
      <w:pPr>
        <w:pStyle w:val="ProductList-Body"/>
      </w:pPr>
      <w:r>
        <w:t xml:space="preserve">Microsoft peut collecter et partager avec Broad certaines informations statistiques et techniques concernant l’utilisation du GATK par le Client. Le Client autorise Microsoft à communiquer à Broad le statut d’un Client en tant qu'utilisateur du GATK dans Microsoft Genomics. </w:t>
      </w:r>
    </w:p>
    <w:p w14:paraId="07B7FB38" w14:textId="77777777" w:rsidR="005B1BD1" w:rsidRPr="00BA2331" w:rsidRDefault="005B1BD1" w:rsidP="005B1BD1">
      <w:pPr>
        <w:pStyle w:val="ProductList-Body"/>
      </w:pPr>
    </w:p>
    <w:p w14:paraId="382D3F41" w14:textId="77777777" w:rsidR="005B1BD1" w:rsidRPr="00BA2331" w:rsidRDefault="005B1BD1" w:rsidP="005B1BD1">
      <w:pPr>
        <w:pStyle w:val="ProductList-ClauseHeading"/>
      </w:pPr>
      <w:r>
        <w:t>Aucun Usage Médical</w:t>
      </w:r>
    </w:p>
    <w:p w14:paraId="3AE06506" w14:textId="77777777" w:rsidR="005B1BD1" w:rsidRPr="00BA2331" w:rsidRDefault="005B1BD1" w:rsidP="005B1BD1">
      <w:pPr>
        <w:pStyle w:val="ProductList-Body"/>
      </w:pPr>
      <w:r>
        <w:t>Microsoft Genomics n’est pas un dispositif médical. Les résultats découlant de son utilisation ne sont pas destinés à constituer des déclarations de fait ni à être utilisés pour établir un jugement, avis, diagnostic ou traitement de quelque état de santé ou maladie que ce soit.</w:t>
      </w:r>
    </w:p>
    <w:p w14:paraId="4D906ACD" w14:textId="77777777" w:rsidR="005B1BD1" w:rsidRPr="00495FF0" w:rsidRDefault="00952163" w:rsidP="005B1BD1">
      <w:pPr>
        <w:pStyle w:val="ProductList-Body"/>
        <w:shd w:val="clear" w:color="auto" w:fill="A6A6A6" w:themeFill="background1" w:themeFillShade="A6"/>
        <w:spacing w:before="120" w:after="240"/>
        <w:jc w:val="right"/>
        <w:rPr>
          <w:sz w:val="16"/>
          <w:szCs w:val="16"/>
        </w:rPr>
      </w:pPr>
      <w:hyperlink w:anchor="TableDesMatières" w:history="1">
        <w:r w:rsidR="005B1BD1" w:rsidRPr="00495FF0">
          <w:rPr>
            <w:rStyle w:val="Hyperlink"/>
            <w:sz w:val="16"/>
            <w:szCs w:val="16"/>
          </w:rPr>
          <w:t>Table des matières</w:t>
        </w:r>
      </w:hyperlink>
      <w:r w:rsidR="005B1BD1" w:rsidRPr="00495FF0">
        <w:rPr>
          <w:sz w:val="16"/>
          <w:szCs w:val="16"/>
        </w:rPr>
        <w:t xml:space="preserve"> / </w:t>
      </w:r>
      <w:hyperlink w:anchor="ConditionsGénérales" w:history="1">
        <w:r w:rsidR="005B1BD1" w:rsidRPr="00495FF0">
          <w:rPr>
            <w:rStyle w:val="Hyperlink"/>
            <w:sz w:val="16"/>
            <w:szCs w:val="16"/>
          </w:rPr>
          <w:t>Conditions générales</w:t>
        </w:r>
      </w:hyperlink>
    </w:p>
    <w:p w14:paraId="385E0939" w14:textId="25E499CE" w:rsidR="005B1BD1" w:rsidRPr="006A240A" w:rsidRDefault="005B1BD1" w:rsidP="005B1BD1">
      <w:pPr>
        <w:pStyle w:val="ProductList-Offering2Heading"/>
        <w:outlineLvl w:val="2"/>
        <w:rPr>
          <w:lang w:val="fr-FR"/>
        </w:rPr>
      </w:pPr>
      <w:r w:rsidRPr="006A240A">
        <w:rPr>
          <w:lang w:val="fr-FR"/>
        </w:rPr>
        <w:tab/>
      </w:r>
      <w:bookmarkStart w:id="126" w:name="_Toc494738673"/>
      <w:bookmarkStart w:id="127" w:name="_Toc510272078"/>
      <w:r w:rsidRPr="006A240A">
        <w:rPr>
          <w:lang w:val="fr-FR"/>
        </w:rPr>
        <w:t xml:space="preserve">Visual Studio </w:t>
      </w:r>
      <w:r w:rsidR="006A240A">
        <w:rPr>
          <w:lang w:val="fr-FR"/>
        </w:rPr>
        <w:t>App</w:t>
      </w:r>
      <w:r w:rsidRPr="006A240A">
        <w:rPr>
          <w:lang w:val="fr-FR"/>
        </w:rPr>
        <w:t xml:space="preserve"> Center</w:t>
      </w:r>
      <w:bookmarkEnd w:id="126"/>
      <w:bookmarkEnd w:id="127"/>
    </w:p>
    <w:p w14:paraId="0A94A5E1" w14:textId="4F598BA5" w:rsidR="005B1BD1" w:rsidRPr="00BA2331" w:rsidRDefault="005B1BD1" w:rsidP="005B1BD1">
      <w:pPr>
        <w:pStyle w:val="ProductList-ClauseHeading"/>
      </w:pPr>
      <w:r>
        <w:t xml:space="preserve">Conditions concernant la Protection des Données Personnelles et la Sécurité de Visual Studio </w:t>
      </w:r>
      <w:r w:rsidR="006A240A">
        <w:t>App</w:t>
      </w:r>
      <w:r>
        <w:t xml:space="preserve"> Center Test</w:t>
      </w:r>
    </w:p>
    <w:p w14:paraId="03AC57DF" w14:textId="4D9EB14A" w:rsidR="005B1BD1" w:rsidRPr="00BA2331" w:rsidRDefault="005B1BD1" w:rsidP="005B1BD1">
      <w:pPr>
        <w:pStyle w:val="ProductList-Body"/>
      </w:pPr>
      <w:r>
        <w:t xml:space="preserve">La déclaration de confidentialité disponible à l’adresse </w:t>
      </w:r>
      <w:hyperlink r:id="rId37" w:history="1">
        <w:r w:rsidRPr="00DD5550">
          <w:rPr>
            <w:rStyle w:val="Hyperlink"/>
          </w:rPr>
          <w:t>https://aka.ms/mctestprivacypolicy</w:t>
        </w:r>
      </w:hyperlink>
      <w:r>
        <w:t xml:space="preserve"> s’applique à l’utilisation, par le Client, de Visual Studio </w:t>
      </w:r>
      <w:r w:rsidR="006A240A">
        <w:t>App</w:t>
      </w:r>
      <w:r>
        <w:t xml:space="preserve"> Center Test. Le Client n’est pas autorisé à utiliser Visual Studio </w:t>
      </w:r>
      <w:r w:rsidR="006A240A">
        <w:t>App</w:t>
      </w:r>
      <w:r>
        <w:t xml:space="preserve"> Center Test pour stocker ou traiter des Données à Caractère Personnel. Pour plus d'informations, reportez-vous à la Documentation du Produit.</w:t>
      </w:r>
    </w:p>
    <w:p w14:paraId="05B3C328" w14:textId="77777777" w:rsidR="005B1BD1" w:rsidRPr="00BA2331" w:rsidRDefault="005B1BD1" w:rsidP="005B1BD1">
      <w:pPr>
        <w:pStyle w:val="ProductList-Body"/>
      </w:pPr>
    </w:p>
    <w:p w14:paraId="5C529166" w14:textId="77777777" w:rsidR="005B1BD1" w:rsidRPr="00BA2331" w:rsidRDefault="005B1BD1" w:rsidP="005B1BD1">
      <w:pPr>
        <w:pStyle w:val="ProductList-ClauseHeading"/>
      </w:pPr>
      <w:r>
        <w:t>Utilisation pour le Développement et le Test</w:t>
      </w:r>
    </w:p>
    <w:p w14:paraId="66A0D4E9" w14:textId="64048FB4" w:rsidR="005B1BD1" w:rsidRPr="00BA2331" w:rsidRDefault="005B1BD1" w:rsidP="005B1BD1">
      <w:pPr>
        <w:pStyle w:val="ProductList-Body"/>
      </w:pPr>
      <w:r>
        <w:t xml:space="preserve">Le Client n'est autorisé à accéder et à utiliser Visual Studio </w:t>
      </w:r>
      <w:r w:rsidR="006A240A">
        <w:t>App</w:t>
      </w:r>
      <w:r>
        <w:t xml:space="preserve"> Center que pour développer et tester les applications du Client. Un seul Utilisateur Titulaire d’une Licence peut accéder à tout moment à une machine virtuelle fournie par Visual Studio </w:t>
      </w:r>
      <w:r w:rsidR="006A240A">
        <w:t>App</w:t>
      </w:r>
      <w:r>
        <w:t xml:space="preserve"> Center.</w:t>
      </w:r>
    </w:p>
    <w:p w14:paraId="4314ED33" w14:textId="77777777" w:rsidR="005B1BD1" w:rsidRPr="00BA2331" w:rsidRDefault="005B1BD1" w:rsidP="005B1BD1">
      <w:pPr>
        <w:pStyle w:val="ProductList-Body"/>
      </w:pPr>
    </w:p>
    <w:p w14:paraId="14DC8F5A" w14:textId="77777777" w:rsidR="005B1BD1" w:rsidRPr="00BA2331" w:rsidRDefault="005B1BD1" w:rsidP="005B1BD1">
      <w:pPr>
        <w:pStyle w:val="ProductList-ClauseHeading"/>
      </w:pPr>
      <w:r>
        <w:t>Développeur Autorisé</w:t>
      </w:r>
    </w:p>
    <w:p w14:paraId="6C7430A8" w14:textId="027C851F" w:rsidR="005B1BD1" w:rsidRPr="00BA2331" w:rsidRDefault="005B1BD1" w:rsidP="005B1BD1">
      <w:pPr>
        <w:pStyle w:val="ProductList-Body"/>
      </w:pPr>
      <w:r>
        <w:t xml:space="preserve">Le Client désigne Microsoft comme son développeur autorisé des logiciels Apple inclus dans Visual Studio </w:t>
      </w:r>
      <w:r w:rsidR="006A240A">
        <w:t>App</w:t>
      </w:r>
      <w:r>
        <w:t xml:space="preserve"> Center. Microsoft s’engage à respecter les conditions d’utilisation de tout logiciel inclus dans Visual Studio </w:t>
      </w:r>
      <w:r w:rsidR="006A240A">
        <w:t>App</w:t>
      </w:r>
      <w:r>
        <w:t xml:space="preserve"> Center et à préserver la confidentialité de toute information confidentielle d’Apple à laquelle le Client a accès dans le cadre de Visual Studio </w:t>
      </w:r>
      <w:r w:rsidR="006A240A">
        <w:t>App</w:t>
      </w:r>
      <w:r>
        <w:t xml:space="preserve"> Center. </w:t>
      </w:r>
    </w:p>
    <w:p w14:paraId="407B8961" w14:textId="77777777" w:rsidR="005B1BD1" w:rsidRPr="00BA2331" w:rsidRDefault="005B1BD1" w:rsidP="005B1BD1">
      <w:pPr>
        <w:pStyle w:val="ProductList-Body"/>
      </w:pPr>
    </w:p>
    <w:p w14:paraId="5E521AE3" w14:textId="77777777" w:rsidR="005B1BD1" w:rsidRPr="00BA2331" w:rsidRDefault="005B1BD1" w:rsidP="005B1BD1">
      <w:pPr>
        <w:pStyle w:val="ProductList-ClauseHeading"/>
      </w:pPr>
      <w:r>
        <w:t>Accès au Répertoire de Tiers</w:t>
      </w:r>
    </w:p>
    <w:p w14:paraId="0EDE6FB4" w14:textId="29C9D1BE" w:rsidR="005B1BD1" w:rsidRPr="00BA2331" w:rsidRDefault="005B1BD1" w:rsidP="005B1BD1">
      <w:pPr>
        <w:pStyle w:val="ProductList-Body"/>
      </w:pPr>
      <w:r>
        <w:t xml:space="preserve">Si le Client autorise Microsoft à accéder à son ou à ses comptes de répertoire de tiers, il accorde à Microsoft le droit d’analyser le(s) compte(s), y compris le contenu des répertoires publics et privés du Client. Microsoft utilisera ces données uniquement pour fournir au Client le service Visual Studio </w:t>
      </w:r>
      <w:r w:rsidR="006A240A">
        <w:t>App</w:t>
      </w:r>
      <w:r>
        <w:t xml:space="preserve"> Center, y compris à des fins compatibles avec la fourniture du service.</w:t>
      </w:r>
    </w:p>
    <w:p w14:paraId="066FFBD3" w14:textId="77777777" w:rsidR="005B1BD1" w:rsidRPr="00495FF0" w:rsidRDefault="00952163" w:rsidP="005B1BD1">
      <w:pPr>
        <w:pStyle w:val="ProductList-Body"/>
        <w:shd w:val="clear" w:color="auto" w:fill="A6A6A6" w:themeFill="background1" w:themeFillShade="A6"/>
        <w:spacing w:before="120" w:after="240"/>
        <w:jc w:val="right"/>
        <w:rPr>
          <w:sz w:val="16"/>
          <w:szCs w:val="16"/>
        </w:rPr>
      </w:pPr>
      <w:hyperlink w:anchor="TableDesMatières" w:history="1">
        <w:r w:rsidR="005B1BD1" w:rsidRPr="00495FF0">
          <w:rPr>
            <w:rStyle w:val="Hyperlink"/>
            <w:sz w:val="16"/>
            <w:szCs w:val="16"/>
          </w:rPr>
          <w:t>Table des matières</w:t>
        </w:r>
      </w:hyperlink>
      <w:r w:rsidR="005B1BD1" w:rsidRPr="00495FF0">
        <w:rPr>
          <w:sz w:val="16"/>
          <w:szCs w:val="16"/>
        </w:rPr>
        <w:t xml:space="preserve"> / </w:t>
      </w:r>
      <w:hyperlink w:anchor="ConditionsGénérales" w:history="1">
        <w:r w:rsidR="005B1BD1" w:rsidRPr="00495FF0">
          <w:rPr>
            <w:rStyle w:val="Hyperlink"/>
            <w:sz w:val="16"/>
            <w:szCs w:val="16"/>
          </w:rPr>
          <w:t>Conditions générales</w:t>
        </w:r>
      </w:hyperlink>
    </w:p>
    <w:p w14:paraId="213C4717" w14:textId="18ECAAB1" w:rsidR="00EB7841" w:rsidRDefault="00EB7841" w:rsidP="00EB7841">
      <w:pPr>
        <w:pStyle w:val="ProductList-OfferingGroupHeading"/>
        <w:spacing w:after="80"/>
        <w:outlineLvl w:val="1"/>
      </w:pPr>
      <w:bookmarkStart w:id="128" w:name="_Toc510272079"/>
      <w:r>
        <w:t>Plans Microsoft Azure</w:t>
      </w:r>
      <w:bookmarkEnd w:id="113"/>
      <w:bookmarkEnd w:id="114"/>
      <w:bookmarkEnd w:id="128"/>
    </w:p>
    <w:p w14:paraId="208005BD" w14:textId="77777777" w:rsidR="00EB7841" w:rsidRDefault="00EB7841" w:rsidP="00EB7841">
      <w:pPr>
        <w:pStyle w:val="ProductList-Body"/>
        <w:tabs>
          <w:tab w:val="clear" w:pos="158"/>
          <w:tab w:val="left" w:pos="360"/>
        </w:tabs>
        <w:rPr>
          <w:b/>
          <w:color w:val="00188F"/>
        </w:rPr>
      </w:pPr>
      <w:r>
        <w:rPr>
          <w:b/>
          <w:color w:val="00188F"/>
        </w:rPr>
        <w:t>Avis</w:t>
      </w:r>
    </w:p>
    <w:p w14:paraId="6A68E8F7" w14:textId="77777777" w:rsidR="00EB7841" w:rsidRPr="00AB267B" w:rsidRDefault="00EB7841" w:rsidP="00EB7841">
      <w:pPr>
        <w:pStyle w:val="ProductList-Body"/>
      </w:pPr>
      <w:r>
        <w:t>Les notifications relatives à Bing Maps figurant dans l’</w:t>
      </w:r>
      <w:hyperlink w:anchor="Attachment1" w:history="1">
        <w:r>
          <w:rPr>
            <w:rStyle w:val="Hyperlink"/>
          </w:rPr>
          <w:t>Annexe 1</w:t>
        </w:r>
      </w:hyperlink>
      <w:r>
        <w:t xml:space="preserve"> s’appliquent.</w:t>
      </w:r>
    </w:p>
    <w:p w14:paraId="55BE4C9B" w14:textId="77777777" w:rsidR="00EB7841" w:rsidRPr="00246E42" w:rsidRDefault="00EB7841" w:rsidP="00EB7841">
      <w:pPr>
        <w:pStyle w:val="ProductList-Body"/>
        <w:rPr>
          <w:sz w:val="16"/>
        </w:rPr>
      </w:pPr>
    </w:p>
    <w:p w14:paraId="008DC056" w14:textId="77777777" w:rsidR="00EB7841" w:rsidRPr="00017A5A" w:rsidRDefault="00EB7841" w:rsidP="00EB7841">
      <w:pPr>
        <w:pStyle w:val="ProductList-Body"/>
        <w:tabs>
          <w:tab w:val="clear" w:pos="158"/>
          <w:tab w:val="left" w:pos="180"/>
        </w:tabs>
        <w:rPr>
          <w:b/>
          <w:color w:val="00188F"/>
        </w:rPr>
      </w:pPr>
      <w:r>
        <w:rPr>
          <w:b/>
          <w:color w:val="00188F"/>
        </w:rPr>
        <w:t>Suites de licences d’abonnement</w:t>
      </w:r>
    </w:p>
    <w:p w14:paraId="4BBF0F18" w14:textId="77777777" w:rsidR="00AD21CF" w:rsidRDefault="00AD21CF" w:rsidP="00AD21CF">
      <w:pPr>
        <w:pStyle w:val="ProductList-Body"/>
      </w:pPr>
      <w:r>
        <w:t>En plus des SL Utilisateur, reportez-vous à l'</w:t>
      </w:r>
      <w:hyperlink r:id="rId38" w:anchor="_top" w:history="1">
        <w:r>
          <w:rPr>
            <w:rStyle w:val="Hyperlink"/>
          </w:rPr>
          <w:t>Annexe 2</w:t>
        </w:r>
      </w:hyperlink>
      <w:r>
        <w:t xml:space="preserve"> pour les autres SL qui répondent aux exigences pour Azure Active Directory Premium, Azure - Protection avancée contre les menaces pour les Utilisateurs, Azure Information Protection et Microsoft Intune.</w:t>
      </w:r>
    </w:p>
    <w:p w14:paraId="10B16DC2" w14:textId="77777777" w:rsidR="00EB7841" w:rsidRPr="00EB7841" w:rsidRDefault="00EB7841" w:rsidP="00EB7841">
      <w:pPr>
        <w:pStyle w:val="ProductList-Body"/>
      </w:pPr>
    </w:p>
    <w:p w14:paraId="38ACE16A" w14:textId="121E30FD" w:rsidR="00AA1F22" w:rsidRPr="003C2FBE" w:rsidRDefault="00EB7841" w:rsidP="00E00B39">
      <w:pPr>
        <w:pStyle w:val="ProductList-Offering2Heading"/>
        <w:keepNext/>
        <w:outlineLvl w:val="2"/>
      </w:pPr>
      <w:r w:rsidRPr="006A240A">
        <w:rPr>
          <w:lang w:val="fr-FR"/>
        </w:rPr>
        <w:tab/>
      </w:r>
      <w:bookmarkStart w:id="129" w:name="_Toc510272080"/>
      <w:r w:rsidR="00AA1F22">
        <w:t>Azure Active Directory Basic</w:t>
      </w:r>
      <w:bookmarkEnd w:id="115"/>
      <w:bookmarkEnd w:id="116"/>
      <w:bookmarkEnd w:id="129"/>
    </w:p>
    <w:bookmarkEnd w:id="117"/>
    <w:p w14:paraId="5B506BDC" w14:textId="77777777" w:rsidR="00AA1F22" w:rsidRPr="003C2FBE" w:rsidRDefault="00AA1F22" w:rsidP="00AA1F22">
      <w:pPr>
        <w:pStyle w:val="ProductList-Body"/>
      </w:pPr>
      <w:r>
        <w:t>Le Client peut, grâce à la fonctionnalité d’Authentification unique, préintégrer jusqu’à 10 Applications SaaS/Applications Personnalisées par SL Utilisateur. Toutes les applications Microsoft et tierces sont prises en compte dans cette limite du nombre d’applications.</w:t>
      </w:r>
    </w:p>
    <w:p w14:paraId="3746B449" w14:textId="77777777" w:rsidR="00AA1F22" w:rsidRPr="003C2FBE" w:rsidRDefault="00952163" w:rsidP="00EC621C">
      <w:pPr>
        <w:pStyle w:val="ProductList-Body"/>
        <w:shd w:val="clear" w:color="auto" w:fill="A6A6A6" w:themeFill="background1" w:themeFillShade="A6"/>
        <w:spacing w:before="120" w:after="240"/>
        <w:jc w:val="right"/>
      </w:pPr>
      <w:hyperlink w:anchor="TableofContents" w:history="1">
        <w:r w:rsidR="00AA1F22">
          <w:rPr>
            <w:rStyle w:val="Hyperlink"/>
            <w:sz w:val="16"/>
            <w:szCs w:val="16"/>
          </w:rPr>
          <w:t>Table des matières</w:t>
        </w:r>
      </w:hyperlink>
      <w:r w:rsidR="00AA1F22">
        <w:rPr>
          <w:sz w:val="16"/>
          <w:szCs w:val="16"/>
        </w:rPr>
        <w:t xml:space="preserve"> / </w:t>
      </w:r>
      <w:hyperlink w:anchor="Generalterms" w:history="1">
        <w:r w:rsidR="00AA1F22">
          <w:rPr>
            <w:rStyle w:val="Hyperlink"/>
            <w:sz w:val="16"/>
            <w:szCs w:val="16"/>
          </w:rPr>
          <w:t>Conditions générales</w:t>
        </w:r>
      </w:hyperlink>
    </w:p>
    <w:p w14:paraId="2E7F146F" w14:textId="77777777" w:rsidR="00AA1F22" w:rsidRPr="003C2FBE" w:rsidRDefault="00AA1F22" w:rsidP="00AD79F3">
      <w:pPr>
        <w:pStyle w:val="ProductList-Offering2Heading"/>
        <w:keepNext/>
        <w:outlineLvl w:val="2"/>
      </w:pPr>
      <w:bookmarkStart w:id="130" w:name="AzureActiveDirectoryPremium"/>
      <w:r>
        <w:tab/>
      </w:r>
      <w:bookmarkStart w:id="131" w:name="_Toc459970715"/>
      <w:bookmarkStart w:id="132" w:name="_Toc457466429"/>
      <w:bookmarkStart w:id="133" w:name="_Toc510272081"/>
      <w:r>
        <w:t>Azure Active Directory Premium</w:t>
      </w:r>
      <w:bookmarkEnd w:id="131"/>
      <w:bookmarkEnd w:id="132"/>
      <w:bookmarkEnd w:id="133"/>
    </w:p>
    <w:bookmarkEnd w:id="130"/>
    <w:p w14:paraId="5C3FBDD7" w14:textId="77777777" w:rsidR="00AA1F22" w:rsidRPr="003C2FBE" w:rsidRDefault="00AA1F22" w:rsidP="00AA1F22">
      <w:pPr>
        <w:pStyle w:val="ProductList-Body"/>
      </w:pPr>
      <w:r>
        <w:t>Le Client peut, grâce à la fonctionnalité d’Authentification unique, préintégrer des Applications SaaS/Applications Personnalisées. Le Client n’est pas autorisé à copier ou distribuer des groupes de données (ou une partie d’un groupe de données) compris dans le logiciel Microsoft Identity Manager inclus avec une SL Utilisateur Microsoft Azure Active Directory Premium (P1 et P2).</w:t>
      </w:r>
    </w:p>
    <w:p w14:paraId="1462C0F1" w14:textId="77777777" w:rsidR="00AA1F22" w:rsidRPr="003C2FBE" w:rsidRDefault="00952163" w:rsidP="00EC621C">
      <w:pPr>
        <w:pStyle w:val="ProductList-Body"/>
        <w:shd w:val="clear" w:color="auto" w:fill="A6A6A6" w:themeFill="background1" w:themeFillShade="A6"/>
        <w:spacing w:before="120" w:after="240"/>
        <w:jc w:val="right"/>
      </w:pPr>
      <w:hyperlink w:anchor="TableofContents" w:history="1">
        <w:r w:rsidR="00AA1F22">
          <w:rPr>
            <w:rStyle w:val="Hyperlink"/>
            <w:sz w:val="16"/>
            <w:szCs w:val="16"/>
          </w:rPr>
          <w:t>Table des matières</w:t>
        </w:r>
      </w:hyperlink>
      <w:r w:rsidR="00AA1F22">
        <w:rPr>
          <w:sz w:val="16"/>
          <w:szCs w:val="16"/>
        </w:rPr>
        <w:t xml:space="preserve"> / </w:t>
      </w:r>
      <w:hyperlink w:anchor="Generalterms" w:history="1">
        <w:r w:rsidR="00AA1F22">
          <w:rPr>
            <w:rStyle w:val="Hyperlink"/>
            <w:sz w:val="16"/>
            <w:szCs w:val="16"/>
          </w:rPr>
          <w:t>Conditions générales</w:t>
        </w:r>
      </w:hyperlink>
    </w:p>
    <w:p w14:paraId="2B909D3E" w14:textId="77777777" w:rsidR="00AA1F22" w:rsidRPr="003C2FBE" w:rsidRDefault="00AA1F22" w:rsidP="00AA1F22">
      <w:pPr>
        <w:pStyle w:val="ProductList-Offering2Heading"/>
        <w:outlineLvl w:val="2"/>
      </w:pPr>
      <w:bookmarkStart w:id="134" w:name="AzureInformationProtectionPremium"/>
      <w:r>
        <w:tab/>
      </w:r>
      <w:bookmarkStart w:id="135" w:name="AzureRightsManagement"/>
      <w:bookmarkStart w:id="136" w:name="_Toc459970716"/>
      <w:bookmarkStart w:id="137" w:name="_Toc457466430"/>
      <w:bookmarkStart w:id="138" w:name="_Toc510272082"/>
      <w:r>
        <w:t>Azure Information Protection</w:t>
      </w:r>
      <w:bookmarkEnd w:id="135"/>
      <w:r>
        <w:t xml:space="preserve"> Premium</w:t>
      </w:r>
      <w:bookmarkEnd w:id="136"/>
      <w:bookmarkEnd w:id="137"/>
      <w:bookmarkEnd w:id="138"/>
    </w:p>
    <w:bookmarkEnd w:id="134"/>
    <w:p w14:paraId="65ED1622" w14:textId="2E8F3F54" w:rsidR="00AA1F22" w:rsidRPr="003C2FBE" w:rsidRDefault="00D51677" w:rsidP="00AA1F22">
      <w:pPr>
        <w:pStyle w:val="ProductList-Body"/>
        <w:tabs>
          <w:tab w:val="clear" w:pos="158"/>
          <w:tab w:val="left" w:pos="360"/>
        </w:tabs>
      </w:pPr>
      <w:r>
        <w:rPr>
          <w:b/>
          <w:color w:val="00188F"/>
        </w:rPr>
        <w:t>Notifications</w:t>
      </w:r>
    </w:p>
    <w:p w14:paraId="5377028C" w14:textId="77777777" w:rsidR="00AA1F22" w:rsidRPr="003C2FBE" w:rsidRDefault="00AA1F22" w:rsidP="00AA1F22">
      <w:pPr>
        <w:pStyle w:val="ProductList-Body"/>
      </w:pPr>
      <w:r>
        <w:t>Les Notifications relatives à Bing Maps figurant dans l’</w:t>
      </w:r>
      <w:hyperlink w:anchor="Attachment1" w:history="1">
        <w:r>
          <w:rPr>
            <w:rStyle w:val="Hyperlink"/>
          </w:rPr>
          <w:t>Annexe 1</w:t>
        </w:r>
      </w:hyperlink>
      <w:r>
        <w:t xml:space="preserve"> s’appliquent.</w:t>
      </w:r>
    </w:p>
    <w:p w14:paraId="17A999CA" w14:textId="77777777" w:rsidR="00AA1F22" w:rsidRPr="003C2FBE" w:rsidRDefault="00AA1F22" w:rsidP="00AA1F22">
      <w:pPr>
        <w:pStyle w:val="ProductList-Body"/>
      </w:pPr>
      <w:r>
        <w:t>Tous les services de déploiement fournis au Client sont soumis à la Notification relative aux Services Professionnels de l’</w:t>
      </w:r>
      <w:hyperlink w:anchor="Attachment1" w:history="1">
        <w:r>
          <w:rPr>
            <w:rStyle w:val="Hyperlink"/>
          </w:rPr>
          <w:t>Annexe 1</w:t>
        </w:r>
      </w:hyperlink>
      <w:r>
        <w:t>.</w:t>
      </w:r>
    </w:p>
    <w:p w14:paraId="607DA78F" w14:textId="77777777" w:rsidR="00AA1F22" w:rsidRPr="003C2FBE" w:rsidRDefault="00952163" w:rsidP="00EC621C">
      <w:pPr>
        <w:pStyle w:val="ProductList-Body"/>
        <w:shd w:val="clear" w:color="auto" w:fill="A6A6A6" w:themeFill="background1" w:themeFillShade="A6"/>
        <w:spacing w:before="120" w:after="240"/>
        <w:jc w:val="right"/>
      </w:pPr>
      <w:hyperlink w:anchor="TableofContents" w:history="1">
        <w:r w:rsidR="00AA1F22">
          <w:rPr>
            <w:rStyle w:val="Hyperlink"/>
            <w:sz w:val="16"/>
            <w:szCs w:val="16"/>
          </w:rPr>
          <w:t>Table des matières</w:t>
        </w:r>
      </w:hyperlink>
      <w:r w:rsidR="00AA1F22">
        <w:rPr>
          <w:sz w:val="16"/>
          <w:szCs w:val="16"/>
        </w:rPr>
        <w:t xml:space="preserve"> / </w:t>
      </w:r>
      <w:hyperlink w:anchor="Generalterms" w:history="1">
        <w:r w:rsidR="00AA1F22">
          <w:rPr>
            <w:rStyle w:val="Hyperlink"/>
            <w:sz w:val="16"/>
            <w:szCs w:val="16"/>
          </w:rPr>
          <w:t>Conditions générales</w:t>
        </w:r>
      </w:hyperlink>
    </w:p>
    <w:p w14:paraId="2AE026F3" w14:textId="77777777" w:rsidR="00DD5550" w:rsidRDefault="00DD5550" w:rsidP="00DD5550">
      <w:pPr>
        <w:pStyle w:val="ProductList-Body"/>
      </w:pPr>
      <w:bookmarkStart w:id="139" w:name="_Toc388464308"/>
      <w:bookmarkStart w:id="140" w:name="Dynamics365"/>
      <w:bookmarkStart w:id="141" w:name="_Toc494738678"/>
      <w:bookmarkStart w:id="142" w:name="_Toc492329139"/>
      <w:bookmarkEnd w:id="118"/>
      <w:bookmarkEnd w:id="119"/>
      <w:bookmarkEnd w:id="120"/>
      <w:bookmarkEnd w:id="139"/>
    </w:p>
    <w:p w14:paraId="47C54C7D" w14:textId="77777777" w:rsidR="00DD5550" w:rsidRDefault="00DD5550" w:rsidP="00DD5550">
      <w:pPr>
        <w:pStyle w:val="ProductList-Body"/>
      </w:pPr>
    </w:p>
    <w:p w14:paraId="4B4B08D9" w14:textId="7442F531" w:rsidR="005B1BD1" w:rsidRPr="00BA2331" w:rsidRDefault="005B1BD1" w:rsidP="005B1BD1">
      <w:pPr>
        <w:pStyle w:val="ProductList-Offering1Heading"/>
      </w:pPr>
      <w:bookmarkStart w:id="143" w:name="_Toc510272083"/>
      <w:r>
        <w:t>Services Microsoft Dynamics 365</w:t>
      </w:r>
      <w:bookmarkEnd w:id="140"/>
      <w:bookmarkEnd w:id="141"/>
      <w:bookmarkEnd w:id="142"/>
      <w:bookmarkEnd w:id="143"/>
    </w:p>
    <w:p w14:paraId="189F4015" w14:textId="77777777" w:rsidR="005B1BD1" w:rsidRPr="00A8327A" w:rsidRDefault="005B1BD1" w:rsidP="005B1BD1">
      <w:pPr>
        <w:pStyle w:val="ProductList-Body"/>
        <w:rPr>
          <w:rFonts w:asciiTheme="majorHAnsi" w:hAnsiTheme="majorHAnsi"/>
          <w:sz w:val="16"/>
          <w:szCs w:val="16"/>
        </w:rPr>
        <w:sectPr w:rsidR="005B1BD1" w:rsidRPr="00A8327A" w:rsidSect="005B1BD1">
          <w:footerReference w:type="default" r:id="rId39"/>
          <w:footerReference w:type="first" r:id="rId40"/>
          <w:pgSz w:w="12240" w:h="15840"/>
          <w:pgMar w:top="1440" w:right="720" w:bottom="1440" w:left="720" w:header="720" w:footer="720" w:gutter="0"/>
          <w:cols w:space="720"/>
          <w:titlePg/>
          <w:docGrid w:linePitch="360"/>
        </w:sectPr>
      </w:pPr>
    </w:p>
    <w:p w14:paraId="5C20C483" w14:textId="77777777" w:rsidR="00CD3005" w:rsidRPr="00FE50CE" w:rsidRDefault="00CD3005" w:rsidP="00CD3005">
      <w:pPr>
        <w:pStyle w:val="ProductList-Body"/>
        <w:rPr>
          <w:rFonts w:asciiTheme="majorHAnsi" w:hAnsiTheme="majorHAnsi"/>
          <w:sz w:val="16"/>
          <w:szCs w:val="16"/>
        </w:rPr>
      </w:pPr>
      <w:r>
        <w:rPr>
          <w:rFonts w:asciiTheme="majorHAnsi" w:hAnsiTheme="majorHAnsi"/>
          <w:sz w:val="16"/>
          <w:szCs w:val="16"/>
        </w:rPr>
        <w:t>Microsoft Dynamics 365 pour Case Management, Édition Enterprise</w:t>
      </w:r>
    </w:p>
    <w:p w14:paraId="701FCB4D" w14:textId="77777777" w:rsidR="00CD3005" w:rsidRPr="00FE50CE" w:rsidRDefault="00CD3005" w:rsidP="00CD3005">
      <w:pPr>
        <w:pStyle w:val="ProductList-Body"/>
        <w:rPr>
          <w:rFonts w:asciiTheme="majorHAnsi" w:hAnsiTheme="majorHAnsi"/>
          <w:sz w:val="16"/>
          <w:szCs w:val="16"/>
        </w:rPr>
      </w:pPr>
      <w:r>
        <w:rPr>
          <w:rFonts w:asciiTheme="majorHAnsi" w:hAnsiTheme="majorHAnsi"/>
          <w:sz w:val="16"/>
          <w:szCs w:val="16"/>
        </w:rPr>
        <w:t>Microsoft Dynamics 365 for Customer Service, édition Entreprise</w:t>
      </w:r>
    </w:p>
    <w:p w14:paraId="0EC73087" w14:textId="77777777" w:rsidR="00CD3005" w:rsidRPr="00FE50CE" w:rsidRDefault="00CD3005" w:rsidP="00CD3005">
      <w:pPr>
        <w:pStyle w:val="ProductList-Body"/>
        <w:rPr>
          <w:rFonts w:asciiTheme="majorHAnsi" w:hAnsiTheme="majorHAnsi"/>
          <w:sz w:val="16"/>
          <w:szCs w:val="16"/>
        </w:rPr>
      </w:pPr>
      <w:r>
        <w:rPr>
          <w:rFonts w:asciiTheme="majorHAnsi" w:hAnsiTheme="majorHAnsi"/>
          <w:sz w:val="16"/>
          <w:szCs w:val="16"/>
        </w:rPr>
        <w:t>Microsoft Dynamics 365 pour Field Services, Édition Enterprise</w:t>
      </w:r>
    </w:p>
    <w:p w14:paraId="0A9D5FB9" w14:textId="77777777" w:rsidR="00CD3005" w:rsidRPr="00455F0E" w:rsidRDefault="00CD3005" w:rsidP="00CD3005">
      <w:pPr>
        <w:pStyle w:val="ProductList-Body"/>
        <w:rPr>
          <w:rFonts w:asciiTheme="majorHAnsi" w:hAnsiTheme="majorHAnsi"/>
          <w:sz w:val="16"/>
          <w:szCs w:val="16"/>
        </w:rPr>
      </w:pPr>
      <w:r>
        <w:rPr>
          <w:rFonts w:asciiTheme="majorHAnsi" w:hAnsiTheme="majorHAnsi"/>
          <w:sz w:val="16"/>
          <w:szCs w:val="16"/>
        </w:rPr>
        <w:t>Microsoft Dynamics 365 Business Central Essentials</w:t>
      </w:r>
    </w:p>
    <w:p w14:paraId="526DE3EB" w14:textId="77777777" w:rsidR="00CD3005" w:rsidRPr="00455F0E" w:rsidRDefault="00CD3005" w:rsidP="00CD3005">
      <w:pPr>
        <w:pStyle w:val="ProductList-Body"/>
        <w:rPr>
          <w:rFonts w:asciiTheme="majorHAnsi" w:hAnsiTheme="majorHAnsi"/>
          <w:sz w:val="16"/>
          <w:szCs w:val="16"/>
        </w:rPr>
      </w:pPr>
      <w:r>
        <w:rPr>
          <w:rFonts w:asciiTheme="majorHAnsi" w:hAnsiTheme="majorHAnsi"/>
          <w:sz w:val="16"/>
          <w:szCs w:val="16"/>
        </w:rPr>
        <w:t>Microsoft Dynamics 365 Business Central Premium</w:t>
      </w:r>
    </w:p>
    <w:p w14:paraId="5CCD928C" w14:textId="77777777" w:rsidR="00CD3005" w:rsidRPr="00455F0E" w:rsidRDefault="00CD3005" w:rsidP="00CD3005">
      <w:pPr>
        <w:pStyle w:val="ProductList-Body"/>
        <w:rPr>
          <w:rFonts w:asciiTheme="majorHAnsi" w:hAnsiTheme="majorHAnsi"/>
          <w:sz w:val="16"/>
          <w:szCs w:val="16"/>
        </w:rPr>
      </w:pPr>
      <w:r>
        <w:rPr>
          <w:rFonts w:asciiTheme="majorHAnsi" w:hAnsiTheme="majorHAnsi"/>
          <w:sz w:val="16"/>
          <w:szCs w:val="16"/>
        </w:rPr>
        <w:t>Microsoft Dynamics 365 Business Central Team Member</w:t>
      </w:r>
    </w:p>
    <w:p w14:paraId="557BFF71" w14:textId="77777777" w:rsidR="00CD3005" w:rsidRPr="00455F0E" w:rsidRDefault="00CD3005" w:rsidP="00CD3005">
      <w:pPr>
        <w:pStyle w:val="ProductList-Body"/>
        <w:rPr>
          <w:rFonts w:asciiTheme="majorHAnsi" w:hAnsiTheme="majorHAnsi"/>
          <w:sz w:val="16"/>
          <w:szCs w:val="16"/>
        </w:rPr>
      </w:pPr>
      <w:r>
        <w:rPr>
          <w:rFonts w:asciiTheme="majorHAnsi" w:hAnsiTheme="majorHAnsi"/>
          <w:sz w:val="16"/>
          <w:szCs w:val="16"/>
        </w:rPr>
        <w:t>Microsoft Dynamics 365 for Marketing</w:t>
      </w:r>
    </w:p>
    <w:p w14:paraId="11037230" w14:textId="77777777" w:rsidR="00CD3005" w:rsidRPr="00FE50CE" w:rsidRDefault="00CD3005" w:rsidP="00CD3005">
      <w:pPr>
        <w:pStyle w:val="ProductList-Body"/>
        <w:rPr>
          <w:rFonts w:asciiTheme="majorHAnsi" w:hAnsiTheme="majorHAnsi"/>
          <w:sz w:val="16"/>
          <w:szCs w:val="16"/>
        </w:rPr>
      </w:pPr>
      <w:r>
        <w:rPr>
          <w:rFonts w:asciiTheme="majorHAnsi" w:hAnsiTheme="majorHAnsi"/>
          <w:sz w:val="16"/>
          <w:szCs w:val="16"/>
        </w:rPr>
        <w:t>Microsoft Dynamics 365 for Operations Activity, Édition Enterprise</w:t>
      </w:r>
    </w:p>
    <w:p w14:paraId="4C4050A3" w14:textId="77777777" w:rsidR="00CD3005" w:rsidRPr="00FE50CE" w:rsidRDefault="00CD3005" w:rsidP="00CD3005">
      <w:pPr>
        <w:pStyle w:val="ProductList-Body"/>
        <w:rPr>
          <w:rFonts w:asciiTheme="majorHAnsi" w:hAnsiTheme="majorHAnsi"/>
          <w:sz w:val="16"/>
          <w:szCs w:val="16"/>
        </w:rPr>
      </w:pPr>
      <w:r>
        <w:rPr>
          <w:rFonts w:asciiTheme="majorHAnsi" w:hAnsiTheme="majorHAnsi"/>
          <w:sz w:val="16"/>
          <w:szCs w:val="16"/>
        </w:rPr>
        <w:t>Microsoft Dynamics 365 for Operations Device, Édition Enterprise</w:t>
      </w:r>
    </w:p>
    <w:p w14:paraId="5A6255B4" w14:textId="77777777" w:rsidR="00CD3005" w:rsidRPr="00FE50CE" w:rsidRDefault="00CD3005" w:rsidP="00CD3005">
      <w:pPr>
        <w:pStyle w:val="ProductList-Body"/>
        <w:rPr>
          <w:rFonts w:asciiTheme="majorHAnsi" w:hAnsiTheme="majorHAnsi"/>
          <w:sz w:val="16"/>
          <w:szCs w:val="16"/>
        </w:rPr>
      </w:pPr>
      <w:r>
        <w:rPr>
          <w:rFonts w:asciiTheme="majorHAnsi" w:hAnsiTheme="majorHAnsi"/>
          <w:sz w:val="16"/>
          <w:szCs w:val="16"/>
        </w:rPr>
        <w:t>Microsoft Dynamics 365 for Project Service Automation, Édition Enterprise</w:t>
      </w:r>
    </w:p>
    <w:p w14:paraId="097EC817" w14:textId="77777777" w:rsidR="00CD3005" w:rsidRPr="00FE50CE" w:rsidRDefault="00CD3005" w:rsidP="00CD3005">
      <w:pPr>
        <w:pStyle w:val="ProductList-Body"/>
        <w:rPr>
          <w:rFonts w:asciiTheme="majorHAnsi" w:hAnsiTheme="majorHAnsi"/>
          <w:sz w:val="16"/>
          <w:szCs w:val="16"/>
        </w:rPr>
      </w:pPr>
      <w:r>
        <w:rPr>
          <w:rFonts w:asciiTheme="majorHAnsi" w:hAnsiTheme="majorHAnsi"/>
          <w:sz w:val="16"/>
          <w:szCs w:val="16"/>
        </w:rPr>
        <w:t>Microsoft Dynamics 365 for Retail, Édition Enterprise</w:t>
      </w:r>
    </w:p>
    <w:p w14:paraId="5FCECAD5" w14:textId="77777777" w:rsidR="00CD3005" w:rsidRDefault="00CD3005" w:rsidP="00CD3005">
      <w:pPr>
        <w:pStyle w:val="ProductList-Body"/>
        <w:rPr>
          <w:rFonts w:asciiTheme="majorHAnsi" w:hAnsiTheme="majorHAnsi"/>
          <w:sz w:val="16"/>
          <w:szCs w:val="16"/>
        </w:rPr>
      </w:pPr>
      <w:r>
        <w:rPr>
          <w:rFonts w:asciiTheme="majorHAnsi" w:hAnsiTheme="majorHAnsi"/>
          <w:sz w:val="16"/>
          <w:szCs w:val="16"/>
        </w:rPr>
        <w:t>Microsoft Dynamics 365 pour Sales, Édition Enterprise</w:t>
      </w:r>
    </w:p>
    <w:p w14:paraId="1B483B3A" w14:textId="77777777" w:rsidR="00CD3005" w:rsidRPr="00455F0E" w:rsidRDefault="00CD3005" w:rsidP="00CD3005">
      <w:pPr>
        <w:pStyle w:val="ProductList-Body"/>
        <w:rPr>
          <w:rFonts w:asciiTheme="majorHAnsi" w:hAnsiTheme="majorHAnsi"/>
          <w:sz w:val="16"/>
          <w:szCs w:val="16"/>
        </w:rPr>
      </w:pPr>
      <w:r>
        <w:rPr>
          <w:rFonts w:asciiTheme="majorHAnsi" w:hAnsiTheme="majorHAnsi"/>
          <w:sz w:val="16"/>
          <w:szCs w:val="16"/>
        </w:rPr>
        <w:t>Microsoft Dynamics 365 for Sales Professional</w:t>
      </w:r>
    </w:p>
    <w:p w14:paraId="3D14DE7C" w14:textId="77777777" w:rsidR="00CD3005" w:rsidRPr="00FE50CE" w:rsidRDefault="00CD3005" w:rsidP="00CD3005">
      <w:pPr>
        <w:pStyle w:val="ProductList-Body"/>
        <w:rPr>
          <w:rFonts w:asciiTheme="majorHAnsi" w:hAnsiTheme="majorHAnsi"/>
          <w:sz w:val="16"/>
          <w:szCs w:val="16"/>
        </w:rPr>
      </w:pPr>
      <w:r>
        <w:rPr>
          <w:rFonts w:asciiTheme="majorHAnsi" w:hAnsiTheme="majorHAnsi"/>
          <w:sz w:val="16"/>
          <w:szCs w:val="16"/>
        </w:rPr>
        <w:t>Microsoft Dynamics 365 for Talent, Édition Enterprise</w:t>
      </w:r>
    </w:p>
    <w:p w14:paraId="64A820A6" w14:textId="77777777" w:rsidR="00CD3005" w:rsidRPr="00FE50CE" w:rsidRDefault="00CD3005" w:rsidP="00CD3005">
      <w:pPr>
        <w:pStyle w:val="ProductList-Body"/>
        <w:rPr>
          <w:rFonts w:asciiTheme="majorHAnsi" w:hAnsiTheme="majorHAnsi"/>
          <w:sz w:val="16"/>
          <w:szCs w:val="16"/>
        </w:rPr>
      </w:pPr>
      <w:r>
        <w:rPr>
          <w:rFonts w:asciiTheme="majorHAnsi" w:hAnsiTheme="majorHAnsi"/>
          <w:sz w:val="16"/>
          <w:szCs w:val="16"/>
        </w:rPr>
        <w:t>Microsoft Dynamics 365 for Talent : Attract, Édition Enterprise</w:t>
      </w:r>
    </w:p>
    <w:p w14:paraId="20F965D6" w14:textId="77777777" w:rsidR="00CD3005" w:rsidRPr="00FE50CE" w:rsidRDefault="00CD3005" w:rsidP="00CD3005">
      <w:pPr>
        <w:pStyle w:val="ProductList-Body"/>
        <w:rPr>
          <w:rFonts w:asciiTheme="majorHAnsi" w:hAnsiTheme="majorHAnsi"/>
          <w:sz w:val="16"/>
          <w:szCs w:val="16"/>
        </w:rPr>
      </w:pPr>
      <w:r>
        <w:rPr>
          <w:rFonts w:asciiTheme="majorHAnsi" w:hAnsiTheme="majorHAnsi"/>
          <w:sz w:val="16"/>
          <w:szCs w:val="16"/>
        </w:rPr>
        <w:t>Microsoft Dynamics 365 for Talent : Onboard, Édition Enterprise</w:t>
      </w:r>
    </w:p>
    <w:p w14:paraId="1AC47AF1" w14:textId="77777777" w:rsidR="00CD3005" w:rsidRPr="00FE50CE" w:rsidRDefault="00CD3005" w:rsidP="00CD3005">
      <w:pPr>
        <w:pStyle w:val="ProductList-Body"/>
        <w:rPr>
          <w:rFonts w:asciiTheme="majorHAnsi" w:hAnsiTheme="majorHAnsi"/>
          <w:sz w:val="16"/>
          <w:szCs w:val="16"/>
        </w:rPr>
      </w:pPr>
      <w:r>
        <w:rPr>
          <w:rFonts w:asciiTheme="majorHAnsi" w:hAnsiTheme="majorHAnsi"/>
          <w:sz w:val="16"/>
          <w:szCs w:val="16"/>
        </w:rPr>
        <w:t>Microsoft Dynamics 365 pour Team Members, Édition Business</w:t>
      </w:r>
    </w:p>
    <w:p w14:paraId="7EAD2BDD" w14:textId="77777777" w:rsidR="00CD3005" w:rsidRPr="00FE50CE" w:rsidRDefault="00CD3005" w:rsidP="00CD3005">
      <w:pPr>
        <w:pStyle w:val="ProductList-Body"/>
        <w:rPr>
          <w:rFonts w:asciiTheme="majorHAnsi" w:hAnsiTheme="majorHAnsi"/>
          <w:sz w:val="16"/>
          <w:szCs w:val="16"/>
        </w:rPr>
      </w:pPr>
      <w:r>
        <w:rPr>
          <w:rFonts w:asciiTheme="majorHAnsi" w:hAnsiTheme="majorHAnsi"/>
          <w:sz w:val="16"/>
          <w:szCs w:val="16"/>
        </w:rPr>
        <w:t>Microsoft Dynamics 365 for Team Members, Édition Enterprise</w:t>
      </w:r>
    </w:p>
    <w:p w14:paraId="2CC2E73D" w14:textId="5478C5F4" w:rsidR="005B1BD1" w:rsidRPr="00BA2331" w:rsidRDefault="00CD3005" w:rsidP="00CD3005">
      <w:pPr>
        <w:pStyle w:val="ProductList-Body"/>
      </w:pPr>
      <w:r>
        <w:rPr>
          <w:rFonts w:asciiTheme="majorHAnsi" w:hAnsiTheme="majorHAnsi"/>
          <w:sz w:val="16"/>
          <w:szCs w:val="16"/>
        </w:rPr>
        <w:t>Solution Microsoft Relationship Sales</w:t>
      </w:r>
    </w:p>
    <w:p w14:paraId="4C2DD538" w14:textId="77777777" w:rsidR="005B1BD1" w:rsidRPr="005F08E6" w:rsidRDefault="005B1BD1" w:rsidP="005B1BD1">
      <w:pPr>
        <w:pStyle w:val="ProductList-Body"/>
        <w:rPr>
          <w:rFonts w:asciiTheme="majorHAnsi" w:hAnsiTheme="majorHAnsi"/>
          <w:sz w:val="16"/>
          <w:szCs w:val="16"/>
        </w:rPr>
        <w:sectPr w:rsidR="005B1BD1" w:rsidRPr="005F08E6" w:rsidSect="00E275D6">
          <w:type w:val="continuous"/>
          <w:pgSz w:w="12240" w:h="15840"/>
          <w:pgMar w:top="1440" w:right="720" w:bottom="1440" w:left="720" w:header="720" w:footer="720" w:gutter="0"/>
          <w:cols w:num="2" w:space="720"/>
          <w:titlePg/>
          <w:docGrid w:linePitch="360"/>
        </w:sectPr>
      </w:pPr>
    </w:p>
    <w:p w14:paraId="205F51C8" w14:textId="77777777" w:rsidR="00CE2E89" w:rsidRPr="00E00B39" w:rsidRDefault="00CE2E89" w:rsidP="00CE2E89">
      <w:pPr>
        <w:pStyle w:val="ProductList-Body"/>
        <w:pBdr>
          <w:top w:val="single" w:sz="4" w:space="1" w:color="BFBFBF" w:themeColor="background1" w:themeShade="BF"/>
        </w:pBdr>
        <w:rPr>
          <w:sz w:val="8"/>
          <w:szCs w:val="12"/>
        </w:rPr>
      </w:pPr>
    </w:p>
    <w:p w14:paraId="03D1335C" w14:textId="77777777" w:rsidR="00CE2E89" w:rsidRPr="00747204" w:rsidRDefault="00CE2E89" w:rsidP="00CE2E89">
      <w:pPr>
        <w:pStyle w:val="ProductList-Body"/>
        <w:keepNext/>
        <w:keepLines/>
        <w:widowControl w:val="0"/>
        <w:tabs>
          <w:tab w:val="clear" w:pos="158"/>
          <w:tab w:val="left" w:pos="360"/>
        </w:tabs>
      </w:pPr>
      <w:r>
        <w:rPr>
          <w:b/>
          <w:color w:val="00188F"/>
        </w:rPr>
        <w:t>Avis</w:t>
      </w:r>
    </w:p>
    <w:p w14:paraId="0BAC11C3" w14:textId="77777777" w:rsidR="00CE2E89" w:rsidRPr="00747204" w:rsidRDefault="00CE2E89" w:rsidP="00CE2E89">
      <w:pPr>
        <w:pStyle w:val="ProductList-Body"/>
      </w:pPr>
      <w:r>
        <w:t>Les notifications relatives à Bing Maps et aux Services Professionnels figurant dans l’</w:t>
      </w:r>
      <w:hyperlink w:anchor="_top" w:history="1">
        <w:r>
          <w:rPr>
            <w:rStyle w:val="Hyperlink"/>
          </w:rPr>
          <w:t>Annexe 1</w:t>
        </w:r>
      </w:hyperlink>
      <w:r>
        <w:t xml:space="preserve"> s’appliquent. Tous les services d’intégration, de migration ou de déploiement fournis au Client sont soumis à la Notification relative aux Services Professionnels de l’</w:t>
      </w:r>
      <w:hyperlink w:anchor="_top" w:history="1">
        <w:r>
          <w:rPr>
            <w:rStyle w:val="Hyperlink"/>
          </w:rPr>
          <w:t>Annexe 1</w:t>
        </w:r>
      </w:hyperlink>
      <w:r w:rsidRPr="007C7E68">
        <w:rPr>
          <w:rStyle w:val="Hyperlink"/>
        </w:rPr>
        <w:t>.</w:t>
      </w:r>
    </w:p>
    <w:p w14:paraId="6332284D" w14:textId="77777777" w:rsidR="00CE2E89" w:rsidRPr="00747204" w:rsidRDefault="00CE2E89" w:rsidP="00CE2E89">
      <w:pPr>
        <w:pStyle w:val="ProductList-Body"/>
      </w:pPr>
    </w:p>
    <w:p w14:paraId="1640F03C" w14:textId="77777777" w:rsidR="00CE2E89" w:rsidRPr="00747204" w:rsidRDefault="00CE2E89" w:rsidP="00CE2E89">
      <w:pPr>
        <w:pStyle w:val="ProductList-Body"/>
        <w:tabs>
          <w:tab w:val="clear" w:pos="158"/>
          <w:tab w:val="left" w:pos="180"/>
        </w:tabs>
      </w:pPr>
      <w:r>
        <w:rPr>
          <w:b/>
          <w:color w:val="00188F"/>
        </w:rPr>
        <w:t>Suites de licences d’abonnement</w:t>
      </w:r>
    </w:p>
    <w:p w14:paraId="544CF49A" w14:textId="77777777" w:rsidR="00CE2E89" w:rsidRPr="00747204" w:rsidRDefault="00CE2E89" w:rsidP="00CE2E89">
      <w:pPr>
        <w:pStyle w:val="ProductList-Body"/>
      </w:pPr>
      <w:r>
        <w:t>En plus des SL Utilisateur, reportez-vous à l’</w:t>
      </w:r>
      <w:hyperlink w:anchor="Annexe2" w:history="1">
        <w:r>
          <w:rPr>
            <w:rStyle w:val="Hyperlink"/>
          </w:rPr>
          <w:t>Annexe 2</w:t>
        </w:r>
      </w:hyperlink>
      <w:r>
        <w:t xml:space="preserve"> pour d’autres offres qui répondent aux exigences de SL.</w:t>
      </w:r>
    </w:p>
    <w:p w14:paraId="2750AABD" w14:textId="77777777" w:rsidR="00CE2E89" w:rsidRPr="00747204" w:rsidRDefault="00CE2E89" w:rsidP="00CE2E89">
      <w:pPr>
        <w:pStyle w:val="ProductList-Body"/>
      </w:pPr>
    </w:p>
    <w:p w14:paraId="5CB2D2A0" w14:textId="77777777" w:rsidR="00CE2E89" w:rsidRPr="00747204" w:rsidRDefault="00CE2E89" w:rsidP="00CE2E89">
      <w:pPr>
        <w:pStyle w:val="ProductList-Body"/>
        <w:tabs>
          <w:tab w:val="clear" w:pos="158"/>
          <w:tab w:val="left" w:pos="360"/>
        </w:tabs>
      </w:pPr>
      <w:r>
        <w:rPr>
          <w:b/>
          <w:color w:val="00188F"/>
        </w:rPr>
        <w:t>Utilisateurs externes</w:t>
      </w:r>
    </w:p>
    <w:p w14:paraId="41B3E828" w14:textId="384F0778" w:rsidR="005B1BD1" w:rsidRDefault="005B1BD1" w:rsidP="005B1BD1">
      <w:pPr>
        <w:pStyle w:val="ProductList-Body"/>
        <w:tabs>
          <w:tab w:val="clear" w:pos="158"/>
          <w:tab w:val="left" w:pos="360"/>
        </w:tabs>
      </w:pPr>
      <w:r>
        <w:t>Les Utilisateurs Externes des Services Microsoft Dynamics 365 peuvent accéder au Service en Ligne sans SL. Cette exemption ne s’applique pas aux (1) prestataires ou représentants du Client ou de ses Affiliés, ou (2) aux Utilisateurs Externes utilisant les clients Microsoft Dynamics 365 avec les Services Microsoft Dynamics 365 autres que les services ou les composants inclus dans Microsoft Dynamics 365 Unified Operations Plan, Microsoft Dynamics 365 for Retail, Microsoft Dynamics 365 for Talent, Microsoft Dynamics 365 for Talent : Attract, ou Microsoft Dynamics 365 for Talent : Onboard.</w:t>
      </w:r>
    </w:p>
    <w:p w14:paraId="4ADE5AAA" w14:textId="4F48FDF4" w:rsidR="00CD3005" w:rsidRDefault="00CD3005" w:rsidP="005B1BD1">
      <w:pPr>
        <w:pStyle w:val="ProductList-Body"/>
        <w:tabs>
          <w:tab w:val="clear" w:pos="158"/>
          <w:tab w:val="left" w:pos="360"/>
        </w:tabs>
      </w:pPr>
    </w:p>
    <w:p w14:paraId="0D9D5B00" w14:textId="77777777" w:rsidR="00CD3005" w:rsidRDefault="00CD3005" w:rsidP="00CD3005">
      <w:pPr>
        <w:pStyle w:val="ProductList-ClauseHeading"/>
      </w:pPr>
      <w:r>
        <w:t>Portail d’administration</w:t>
      </w:r>
    </w:p>
    <w:p w14:paraId="68B8B5E3" w14:textId="77777777" w:rsidR="00CD3005" w:rsidRDefault="00CD3005" w:rsidP="00CD3005">
      <w:pPr>
        <w:pStyle w:val="ProductList-Body"/>
      </w:pPr>
      <w:r>
        <w:t>Microsoft Dynamics 365 for Finance and Operations, Microsoft Dynamics 365 for Retail et Microsoft Dynamics 365 for Talent permettent aux Clients de déployer et de gérer le Service en Ligne via Microsoft Dynamics Lifecycle Services (ou son successeur), qui est soumis à des conditions distinctes.</w:t>
      </w:r>
    </w:p>
    <w:p w14:paraId="1126A9B9" w14:textId="77777777" w:rsidR="00CD3005" w:rsidRPr="006E11C3" w:rsidRDefault="00CD3005" w:rsidP="00CD3005">
      <w:pPr>
        <w:pStyle w:val="ProductList-Body"/>
      </w:pPr>
    </w:p>
    <w:p w14:paraId="1349D309" w14:textId="77777777" w:rsidR="00CD3005" w:rsidRPr="00E94E14" w:rsidRDefault="00CD3005" w:rsidP="00CD3005">
      <w:pPr>
        <w:pStyle w:val="ProductList-ClauseHeading"/>
      </w:pPr>
      <w:r>
        <w:t>Déploiements mixtes de services Microsoft Dynamics 365</w:t>
      </w:r>
    </w:p>
    <w:p w14:paraId="1231B5EC" w14:textId="77777777" w:rsidR="00CD3005" w:rsidRDefault="00CD3005" w:rsidP="00CD3005">
      <w:pPr>
        <w:pStyle w:val="ProductList-Body"/>
      </w:pPr>
      <w:r>
        <w:t>Les Clients qui souhaitent combiner (i) Microsoft Dynamics 365 for Sales Professional et Microsoft Dynamics 365 for Sales Enterprise ou (ii) Microsoft Dynamics 365 Business Central et Microsoft Dynamics 365 for Unified Operations peuvent le faire si :</w:t>
      </w:r>
    </w:p>
    <w:p w14:paraId="181CD450" w14:textId="77777777" w:rsidR="00CD3005" w:rsidRDefault="00CD3005" w:rsidP="00CD3005">
      <w:pPr>
        <w:pStyle w:val="ProductList-Body"/>
        <w:numPr>
          <w:ilvl w:val="0"/>
          <w:numId w:val="48"/>
        </w:numPr>
        <w:tabs>
          <w:tab w:val="clear" w:pos="158"/>
          <w:tab w:val="left" w:pos="360"/>
          <w:tab w:val="left" w:pos="720"/>
          <w:tab w:val="left" w:pos="1080"/>
        </w:tabs>
      </w:pPr>
      <w:r>
        <w:t xml:space="preserve">Chaque Service en Ligne est déployé sous une instance distincte, </w:t>
      </w:r>
    </w:p>
    <w:p w14:paraId="2509AFAB" w14:textId="77777777" w:rsidR="00CD3005" w:rsidRDefault="00CD3005" w:rsidP="00CD3005">
      <w:pPr>
        <w:pStyle w:val="ProductList-Body"/>
        <w:numPr>
          <w:ilvl w:val="0"/>
          <w:numId w:val="48"/>
        </w:numPr>
        <w:tabs>
          <w:tab w:val="clear" w:pos="158"/>
          <w:tab w:val="left" w:pos="360"/>
          <w:tab w:val="left" w:pos="720"/>
          <w:tab w:val="left" w:pos="1080"/>
        </w:tabs>
      </w:pPr>
      <w:r>
        <w:t>Tous les utilisateurs accédant à l’instance sont sous licence avec le choix unique de Service en Ligne, et</w:t>
      </w:r>
    </w:p>
    <w:p w14:paraId="7FA50C35" w14:textId="77777777" w:rsidR="00CD3005" w:rsidRDefault="00CD3005" w:rsidP="00CD3005">
      <w:pPr>
        <w:pStyle w:val="ProductList-Body"/>
        <w:numPr>
          <w:ilvl w:val="0"/>
          <w:numId w:val="48"/>
        </w:numPr>
        <w:tabs>
          <w:tab w:val="clear" w:pos="158"/>
          <w:tab w:val="left" w:pos="360"/>
          <w:tab w:val="left" w:pos="720"/>
          <w:tab w:val="left" w:pos="1080"/>
        </w:tabs>
      </w:pPr>
      <w:r>
        <w:t>Aucun utilisateur n’a un accès direct ou indirect aux instances déployées avec l’autre Service en Ligne.</w:t>
      </w:r>
    </w:p>
    <w:p w14:paraId="79D24C54" w14:textId="77777777" w:rsidR="00CD3005" w:rsidRDefault="00CD3005" w:rsidP="00CD3005">
      <w:pPr>
        <w:pStyle w:val="ProductList-Body"/>
      </w:pPr>
    </w:p>
    <w:p w14:paraId="13C7351E" w14:textId="77777777" w:rsidR="00CD3005" w:rsidRDefault="00CD3005" w:rsidP="00CD3005">
      <w:pPr>
        <w:pStyle w:val="ProductList-ClauseHeading"/>
        <w:tabs>
          <w:tab w:val="clear" w:pos="360"/>
          <w:tab w:val="left" w:pos="0"/>
        </w:tabs>
        <w:ind w:left="360" w:hanging="360"/>
      </w:pPr>
      <w:r>
        <w:t>Microsoft Dynamics 365 for Marketing</w:t>
      </w:r>
    </w:p>
    <w:p w14:paraId="5C4D8A73" w14:textId="77777777" w:rsidR="00CD3005" w:rsidRPr="00455F0E" w:rsidRDefault="00CD3005" w:rsidP="00CD3005">
      <w:pPr>
        <w:pStyle w:val="ProductList-Body"/>
        <w:tabs>
          <w:tab w:val="clear" w:pos="158"/>
          <w:tab w:val="left" w:pos="90"/>
          <w:tab w:val="left" w:pos="270"/>
        </w:tabs>
        <w:ind w:left="518" w:hanging="360"/>
      </w:pPr>
      <w:r>
        <w:rPr>
          <w:b/>
          <w:bCs/>
          <w:color w:val="0072C6"/>
        </w:rPr>
        <w:t>Contrat de Niveau de Service</w:t>
      </w:r>
    </w:p>
    <w:p w14:paraId="25C553B7" w14:textId="77777777" w:rsidR="00CD3005" w:rsidRDefault="00CD3005" w:rsidP="00CD3005">
      <w:pPr>
        <w:pStyle w:val="ProductList-Body"/>
        <w:tabs>
          <w:tab w:val="clear" w:pos="158"/>
          <w:tab w:val="left" w:pos="90"/>
          <w:tab w:val="left" w:pos="270"/>
        </w:tabs>
        <w:ind w:left="518" w:hanging="360"/>
      </w:pPr>
      <w:r>
        <w:t>Il n’existe aucun SLA pour Microsoft Dynamics 365 for Marketing.</w:t>
      </w:r>
    </w:p>
    <w:p w14:paraId="1E296993" w14:textId="77777777" w:rsidR="00CD3005" w:rsidRDefault="00CD3005" w:rsidP="00CD3005">
      <w:pPr>
        <w:pStyle w:val="ProductList-Body"/>
        <w:tabs>
          <w:tab w:val="clear" w:pos="158"/>
          <w:tab w:val="left" w:pos="90"/>
          <w:tab w:val="left" w:pos="270"/>
        </w:tabs>
        <w:ind w:left="518" w:hanging="360"/>
      </w:pPr>
    </w:p>
    <w:p w14:paraId="35C3FAEE" w14:textId="77777777" w:rsidR="00CD3005" w:rsidRDefault="00CD3005" w:rsidP="00CD3005">
      <w:pPr>
        <w:pStyle w:val="ProductList-Body"/>
        <w:tabs>
          <w:tab w:val="clear" w:pos="158"/>
          <w:tab w:val="left" w:pos="90"/>
          <w:tab w:val="left" w:pos="270"/>
        </w:tabs>
        <w:ind w:left="518" w:hanging="360"/>
      </w:pPr>
      <w:r>
        <w:rPr>
          <w:b/>
          <w:bCs/>
          <w:color w:val="0072C6"/>
        </w:rPr>
        <w:t>Lois, réglementations et normes de l’industrie en matière de promotion</w:t>
      </w:r>
    </w:p>
    <w:p w14:paraId="3A7E3DB9" w14:textId="77777777" w:rsidR="00CD3005" w:rsidRDefault="00CD3005" w:rsidP="00CD3005">
      <w:pPr>
        <w:pStyle w:val="ProductList-Body"/>
        <w:tabs>
          <w:tab w:val="clear" w:pos="158"/>
          <w:tab w:val="left" w:pos="90"/>
          <w:tab w:val="left" w:pos="270"/>
        </w:tabs>
        <w:ind w:left="180"/>
      </w:pPr>
      <w:r>
        <w:t xml:space="preserve">Microsoft n’assume aucune responsabilité quant au respect par le Client de toute loi, réglementation ou norme de l’industrie applicable régissant la transmission par le Client de communications promotionnelles. </w:t>
      </w:r>
    </w:p>
    <w:p w14:paraId="6B94700B" w14:textId="77777777" w:rsidR="00CE2E89" w:rsidRPr="00747204" w:rsidRDefault="00CE2E89" w:rsidP="00CE2E89">
      <w:pPr>
        <w:pStyle w:val="ProductList-Body"/>
        <w:tabs>
          <w:tab w:val="clear" w:pos="158"/>
          <w:tab w:val="left" w:pos="360"/>
        </w:tabs>
      </w:pPr>
    </w:p>
    <w:p w14:paraId="389B58AC" w14:textId="77777777" w:rsidR="00CE2E89" w:rsidRPr="00747204" w:rsidRDefault="00CE2E89" w:rsidP="00CE2E89">
      <w:pPr>
        <w:pStyle w:val="ProductList-ClauseHeading"/>
      </w:pPr>
      <w:r>
        <w:t>Microsoft Dynamics 365 Unified Operations Plan</w:t>
      </w:r>
    </w:p>
    <w:p w14:paraId="3AA58FEF" w14:textId="77777777" w:rsidR="00CE2E89" w:rsidRPr="00747204" w:rsidRDefault="00CE2E89" w:rsidP="00CE2E89">
      <w:pPr>
        <w:pStyle w:val="ProductList-Body"/>
        <w:tabs>
          <w:tab w:val="clear" w:pos="158"/>
          <w:tab w:val="left" w:pos="360"/>
        </w:tabs>
      </w:pPr>
      <w:r>
        <w:t xml:space="preserve">Le Client peut modifier pour son utilisation interne le code source de l’application pour Microsoft Dynamics 365 Finance and Operations et Microsoft Dynamics 365 for Retail </w:t>
      </w:r>
    </w:p>
    <w:p w14:paraId="7C8F884E" w14:textId="77777777" w:rsidR="00CE2E89" w:rsidRPr="00747204" w:rsidRDefault="00CE2E89" w:rsidP="00CE2E89">
      <w:pPr>
        <w:pStyle w:val="ProductList-Body"/>
        <w:tabs>
          <w:tab w:val="clear" w:pos="158"/>
          <w:tab w:val="left" w:pos="360"/>
        </w:tabs>
      </w:pPr>
    </w:p>
    <w:p w14:paraId="14FBD424" w14:textId="77777777" w:rsidR="005B1BD1" w:rsidRPr="00BA2331" w:rsidRDefault="005B1BD1" w:rsidP="005B1BD1">
      <w:pPr>
        <w:pStyle w:val="ProductList-Body"/>
        <w:tabs>
          <w:tab w:val="left" w:pos="360"/>
        </w:tabs>
      </w:pPr>
      <w:r>
        <w:rPr>
          <w:b/>
          <w:color w:val="00188F"/>
        </w:rPr>
        <w:t>Microsoft Dynamics 365 for Talent, Microsoft Dynamics 365 for Talent : Attract et Microsoft Dynamics 365 for Talent : Onboard</w:t>
      </w:r>
    </w:p>
    <w:p w14:paraId="1C0635A8" w14:textId="77777777" w:rsidR="005B1BD1" w:rsidRPr="00BA2331" w:rsidRDefault="005B1BD1" w:rsidP="005B1BD1">
      <w:pPr>
        <w:pStyle w:val="ProductList-Body"/>
        <w:tabs>
          <w:tab w:val="clear" w:pos="158"/>
          <w:tab w:val="left" w:pos="360"/>
        </w:tabs>
      </w:pPr>
      <w:r>
        <w:t>Les utilisateurs accédant au Service en Ligne qui sont (1) candidats dans le module d'attraction ou (2) de nouvelles embauches dans le module d'intégration n'ont pas besoin de SL.</w:t>
      </w:r>
    </w:p>
    <w:p w14:paraId="354539EF" w14:textId="77777777" w:rsidR="005B1BD1" w:rsidRPr="00BA2331" w:rsidRDefault="005B1BD1" w:rsidP="005B1BD1">
      <w:pPr>
        <w:pStyle w:val="ProductList-Body"/>
        <w:tabs>
          <w:tab w:val="clear" w:pos="158"/>
          <w:tab w:val="left" w:pos="360"/>
        </w:tabs>
      </w:pPr>
    </w:p>
    <w:p w14:paraId="31C15099" w14:textId="77777777" w:rsidR="00CD3005" w:rsidRDefault="00CD3005" w:rsidP="00CD3005">
      <w:pPr>
        <w:pStyle w:val="ProductList-ClauseHeading"/>
      </w:pPr>
      <w:r>
        <w:t>Droits d’Utilisation du Serveur pour les SL Utilisateur Dynamics 365, les SL Utilisateur au titre de la SA et les SL Utilisateur Module Complémentaire</w:t>
      </w:r>
    </w:p>
    <w:p w14:paraId="603DCD87" w14:textId="77777777" w:rsidR="00CD3005" w:rsidRDefault="00CD3005" w:rsidP="00CD3005">
      <w:pPr>
        <w:pStyle w:val="ProductList-Body"/>
      </w:pPr>
      <w:r>
        <w:t>Les dispositions relatives aux droits d’utilisation du serveur ci-dessous ne s’appliquent pas aux Clients titulaires d’une licence pour Microsoft Dynamics 365 for Sales Professional, Microsoft Dynamics 365 for Marketing, Microsoft Dynamics 365 Business Central, Microsoft Dynamics 365 for Talent : Attract, Microsoft Dynamics 365 for Talent : Onboard, ou les Clients titulaires d’une licence pour les services en ligne Dynamics 365 en Licence Open, Open Value et Open Value Subscription.</w:t>
      </w:r>
    </w:p>
    <w:p w14:paraId="67CC7932" w14:textId="77777777" w:rsidR="00CE2E89" w:rsidRPr="00747204" w:rsidRDefault="00CE2E89" w:rsidP="00CE2E89">
      <w:pPr>
        <w:pStyle w:val="ProductList-Body"/>
      </w:pPr>
    </w:p>
    <w:p w14:paraId="2A52522D" w14:textId="77777777" w:rsidR="00CE2E89" w:rsidRPr="00747204" w:rsidRDefault="00CE2E89" w:rsidP="00E00B39">
      <w:pPr>
        <w:pStyle w:val="ProductList-Body"/>
        <w:keepNext/>
        <w:ind w:left="187"/>
      </w:pPr>
      <w:r>
        <w:rPr>
          <w:b/>
          <w:color w:val="0072C6"/>
        </w:rPr>
        <w:t>Microsoft Dynamics 365 for Operations On-premises Server</w:t>
      </w:r>
    </w:p>
    <w:p w14:paraId="3327481D" w14:textId="77777777" w:rsidR="00CE2E89" w:rsidRPr="00747204" w:rsidRDefault="00CE2E89" w:rsidP="00CE2E89">
      <w:pPr>
        <w:pStyle w:val="ProductList-Body"/>
        <w:ind w:left="180"/>
      </w:pPr>
      <w:r>
        <w:t>Les Clients disposant d’abonnements actifs pour (1) Microsoft Dynamics 365 Plan ou (2) Microsoft Dynamics 365 Unified Operations Plan (ou un composant acquis sous licence séparément du Plan) peuvent :</w:t>
      </w:r>
    </w:p>
    <w:p w14:paraId="05064A1E" w14:textId="77777777" w:rsidR="00CE2E89" w:rsidRPr="00747204" w:rsidRDefault="00CE2E89" w:rsidP="00CE2E89">
      <w:pPr>
        <w:pStyle w:val="ProductList-Body"/>
        <w:numPr>
          <w:ilvl w:val="0"/>
          <w:numId w:val="39"/>
        </w:numPr>
        <w:tabs>
          <w:tab w:val="clear" w:pos="158"/>
          <w:tab w:val="left" w:pos="360"/>
          <w:tab w:val="left" w:pos="720"/>
        </w:tabs>
        <w:ind w:left="720"/>
      </w:pPr>
      <w:r>
        <w:t>installer un nombre quelconque de copies du logiciel Microsoft Dynamics 365 for Operations Server sur un serveur réseau ou des serveurs partagés ;</w:t>
      </w:r>
    </w:p>
    <w:p w14:paraId="5D56229C" w14:textId="77777777" w:rsidR="00CE2E89" w:rsidRPr="00747204" w:rsidRDefault="00CE2E89" w:rsidP="00CE2E89">
      <w:pPr>
        <w:pStyle w:val="ProductList-Body"/>
        <w:numPr>
          <w:ilvl w:val="0"/>
          <w:numId w:val="39"/>
        </w:numPr>
        <w:tabs>
          <w:tab w:val="left" w:pos="360"/>
          <w:tab w:val="left" w:pos="720"/>
        </w:tabs>
        <w:ind w:left="720"/>
      </w:pPr>
      <w:r>
        <w:t>installer et utiliser le logiciel Microsoft Dynamics AX 2012 R3 Server à la place de Microsoft Dynamic 365 for Operations Server ;</w:t>
      </w:r>
    </w:p>
    <w:p w14:paraId="4C7A9FF9" w14:textId="77777777" w:rsidR="00CE2E89" w:rsidRPr="00747204" w:rsidRDefault="00CE2E89" w:rsidP="00CE2E89">
      <w:pPr>
        <w:pStyle w:val="ProductList-Body"/>
        <w:numPr>
          <w:ilvl w:val="0"/>
          <w:numId w:val="39"/>
        </w:numPr>
        <w:tabs>
          <w:tab w:val="clear" w:pos="158"/>
          <w:tab w:val="left" w:pos="360"/>
          <w:tab w:val="left" w:pos="720"/>
        </w:tabs>
        <w:ind w:left="720"/>
      </w:pPr>
      <w:r>
        <w:t>restreindre l’accès au logiciel serveur aux utilisateurs et aux dispositifs détenteurs d’une SL éligible ;</w:t>
      </w:r>
    </w:p>
    <w:p w14:paraId="1758037A" w14:textId="77777777" w:rsidR="00CE2E89" w:rsidRPr="00747204" w:rsidRDefault="00CE2E89" w:rsidP="00CE2E89">
      <w:pPr>
        <w:pStyle w:val="ProductList-Body"/>
        <w:numPr>
          <w:ilvl w:val="0"/>
          <w:numId w:val="39"/>
        </w:numPr>
        <w:tabs>
          <w:tab w:val="clear" w:pos="158"/>
          <w:tab w:val="left" w:pos="360"/>
          <w:tab w:val="left" w:pos="720"/>
        </w:tabs>
        <w:ind w:left="720"/>
      </w:pPr>
      <w:r>
        <w:t>recevoir et utiliser des mises à jour relatives aux exigences en matière d’exigences fiscales et réglementaires sur le logiciel serveur ; et</w:t>
      </w:r>
    </w:p>
    <w:p w14:paraId="268A2801" w14:textId="77777777" w:rsidR="00CE2E89" w:rsidRPr="00747204" w:rsidRDefault="00CE2E89" w:rsidP="00CE2E89">
      <w:pPr>
        <w:pStyle w:val="ProductList-Body"/>
        <w:numPr>
          <w:ilvl w:val="0"/>
          <w:numId w:val="39"/>
        </w:numPr>
        <w:tabs>
          <w:tab w:val="clear" w:pos="158"/>
          <w:tab w:val="left" w:pos="360"/>
          <w:tab w:val="left" w:pos="720"/>
        </w:tabs>
        <w:ind w:left="720"/>
      </w:pPr>
      <w:r>
        <w:t>modifier ou créer des œuvres dérivées de plug-ins, runtime et autres composants identifiés dans la documentation papier ou en ligne et utiliser ces œuvres dérivées, mais uniquement avec le logiciel serveur et seulement pour les besoins internes du Client.</w:t>
      </w:r>
    </w:p>
    <w:p w14:paraId="1D2D692F" w14:textId="77777777" w:rsidR="00CE2E89" w:rsidRPr="00747204" w:rsidRDefault="00CE2E89" w:rsidP="00CE2E89">
      <w:pPr>
        <w:pStyle w:val="ProductList-Body"/>
      </w:pPr>
    </w:p>
    <w:p w14:paraId="7228FA1A" w14:textId="77777777" w:rsidR="00CE2E89" w:rsidRPr="00747204" w:rsidRDefault="00CE2E89" w:rsidP="00CE2E89">
      <w:pPr>
        <w:pStyle w:val="ProductList-Body"/>
        <w:tabs>
          <w:tab w:val="clear" w:pos="158"/>
          <w:tab w:val="left" w:pos="180"/>
        </w:tabs>
        <w:ind w:left="180"/>
      </w:pPr>
      <w:r>
        <w:rPr>
          <w:b/>
          <w:color w:val="0072C6"/>
        </w:rPr>
        <w:t>Microsoft Dynamics 365 On-premises Server</w:t>
      </w:r>
    </w:p>
    <w:p w14:paraId="290FA2F8" w14:textId="77777777" w:rsidR="00CE2E89" w:rsidRPr="00747204" w:rsidRDefault="00CE2E89" w:rsidP="00CE2E89">
      <w:pPr>
        <w:pStyle w:val="ProductList-Body"/>
        <w:ind w:left="180"/>
      </w:pPr>
      <w:r>
        <w:t>Les Clients disposant d’abonnements actifs pour (1) Microsoft Dynamics 365 Plan ou (2) Microsoft Dynamics 365 Customer Engagement Plan (ou un composant acquis sous licence séparément du Plan) peuvent :</w:t>
      </w:r>
    </w:p>
    <w:p w14:paraId="57EBD0BF" w14:textId="77777777" w:rsidR="00CE2E89" w:rsidRPr="00747204" w:rsidRDefault="00CE2E89" w:rsidP="00CE2E89">
      <w:pPr>
        <w:pStyle w:val="ProductList-Body"/>
        <w:numPr>
          <w:ilvl w:val="0"/>
          <w:numId w:val="43"/>
        </w:numPr>
      </w:pPr>
      <w:r>
        <w:t>installer un nombre quelconque de copies du serveur Microsoft Dynamics 365 (sur site) sur un serveur réseau ou des serveurs partagés ;</w:t>
      </w:r>
    </w:p>
    <w:p w14:paraId="0CB40243" w14:textId="77777777" w:rsidR="00CE2E89" w:rsidRPr="00747204" w:rsidRDefault="00CE2E89" w:rsidP="00CE2E89">
      <w:pPr>
        <w:pStyle w:val="ProductList-Body"/>
        <w:numPr>
          <w:ilvl w:val="0"/>
          <w:numId w:val="43"/>
        </w:numPr>
      </w:pPr>
      <w:r>
        <w:t xml:space="preserve">installer le logiciel Microsoft Dynamics CRM 2016 Server à la place de Microsoft Dynamic 365 On-Premise Server ; </w:t>
      </w:r>
    </w:p>
    <w:p w14:paraId="70C773C4" w14:textId="77777777" w:rsidR="00CE2E89" w:rsidRPr="00747204" w:rsidRDefault="00CE2E89" w:rsidP="00CE2E89">
      <w:pPr>
        <w:pStyle w:val="ProductList-Body"/>
        <w:numPr>
          <w:ilvl w:val="0"/>
          <w:numId w:val="43"/>
        </w:numPr>
      </w:pPr>
      <w:r>
        <w:t>restreindre l’accès au logiciel serveur aux utilisateurs et aux dispositifs détenteurs d’une SL éligible ; et</w:t>
      </w:r>
    </w:p>
    <w:p w14:paraId="2EB12595" w14:textId="77777777" w:rsidR="00CE2E89" w:rsidRPr="00747204" w:rsidRDefault="00CE2E89" w:rsidP="00CE2E89">
      <w:pPr>
        <w:pStyle w:val="ProductList-Body"/>
        <w:numPr>
          <w:ilvl w:val="0"/>
          <w:numId w:val="43"/>
        </w:numPr>
      </w:pPr>
      <w:r>
        <w:t>autoriser les utilisateurs et les dispositifs à qui l’une des Licences d’Accès Client (CAL) suivantes a été attribuée, à accéder à la version du logiciel serveur en vigueur à compter de la date d’entrée en vigueur de l’abonnement : CAL MicrosoftDynamics 365 On-premises for Sales, Customer Service ou Team Members ; ou CAL Microsoft Dynamics CRM. Les CAL attribuées aux utilisateurs et aux dispositifs avec une Software Assurance active sont autorisés à accéder aux nouvelles versions du logiciel serveur.</w:t>
      </w:r>
    </w:p>
    <w:p w14:paraId="5CFB96E0" w14:textId="77777777" w:rsidR="00CE2E89" w:rsidRPr="00747204" w:rsidRDefault="00CE2E89" w:rsidP="00CE2E89">
      <w:pPr>
        <w:pStyle w:val="ProductList-Body"/>
      </w:pPr>
    </w:p>
    <w:p w14:paraId="6D8CA5DA" w14:textId="77777777" w:rsidR="005B1BD1" w:rsidRPr="00BA2331" w:rsidRDefault="005B1BD1" w:rsidP="005B1BD1">
      <w:pPr>
        <w:pStyle w:val="ProductList-Body"/>
      </w:pPr>
      <w:r>
        <w:rPr>
          <w:b/>
          <w:color w:val="00188F"/>
        </w:rPr>
        <w:t>Solution Microsoft Relationship Sales</w:t>
      </w:r>
    </w:p>
    <w:p w14:paraId="47C3A04C" w14:textId="77777777" w:rsidR="005B1BD1" w:rsidRPr="00BA2331" w:rsidRDefault="005B1BD1" w:rsidP="005B1BD1">
      <w:pPr>
        <w:pStyle w:val="ProductList-Body"/>
      </w:pPr>
      <w:r>
        <w:t>La solution Microsoft Relationship Sales inclut Microsoft Dynamics 365 for Sales, Édition Enterprise et LinkedIn Sales Navigator, Édition Enterprise. LinkedIn Sales Navigator, Édition Enterprise est destiné à l’usage exclusif de l’Utilisateur Titulaire d’une Licence de la solution Microsoft Relationship Sales pendant la durée de l’abonnement.</w:t>
      </w:r>
    </w:p>
    <w:p w14:paraId="7D7F408B" w14:textId="77777777" w:rsidR="00CE2E89" w:rsidRPr="00747204" w:rsidRDefault="00CE2E89" w:rsidP="00CE2E89">
      <w:pPr>
        <w:pStyle w:val="ProductList-Body"/>
      </w:pPr>
    </w:p>
    <w:p w14:paraId="15DC0351" w14:textId="77777777" w:rsidR="00CE2E89" w:rsidRPr="000100EB" w:rsidRDefault="00CE2E89" w:rsidP="00CE2E89">
      <w:pPr>
        <w:pStyle w:val="ProductList-Body"/>
        <w:ind w:left="180"/>
      </w:pPr>
      <w:r w:rsidRPr="000100EB">
        <w:rPr>
          <w:b/>
          <w:color w:val="0072C6"/>
        </w:rPr>
        <w:t>LinkedIn Sales Navigator</w:t>
      </w:r>
    </w:p>
    <w:p w14:paraId="347806C7" w14:textId="77777777" w:rsidR="00CE2E89" w:rsidRPr="00747204" w:rsidRDefault="00CE2E89" w:rsidP="00CE2E89">
      <w:pPr>
        <w:pStyle w:val="ProductList-Body"/>
        <w:ind w:left="180"/>
      </w:pPr>
      <w:r w:rsidRPr="000100EB">
        <w:t xml:space="preserve">LinkedIn Sales Navigator est fourni par LinkedIn Corporation. </w:t>
      </w:r>
      <w:r>
        <w:t xml:space="preserve">Le Client est autorisé à utiliser le Service LinkedIn Sales Navigator uniquement pour générer des clients potentiels. Chaque utilisateur de LinkedIn Sales Navigator doit être membre de LinkedIn et accepter d’être lié par le Contrat Utilisateur de LinkedIn disponible à l’adresse </w:t>
      </w:r>
      <w:hyperlink r:id="rId41" w:history="1">
        <w:r>
          <w:rPr>
            <w:rStyle w:val="Hyperlink"/>
          </w:rPr>
          <w:t>https://www.linkedin.com/legal/preview/user-agreement</w:t>
        </w:r>
      </w:hyperlink>
      <w:r>
        <w:t xml:space="preserve">. Nonobstant toute stipulation contraire dans le contrat de licence en volume du Client (y compris les présentes Conditions des Services en Ligne), la politique relative aux données personnelles de LinkedIn disponible à l’adresse </w:t>
      </w:r>
      <w:hyperlink r:id="rId42" w:history="1">
        <w:r>
          <w:rPr>
            <w:rStyle w:val="Hyperlink"/>
          </w:rPr>
          <w:t>https://www.linkedin.com/legal/privacy-policy</w:t>
        </w:r>
      </w:hyperlink>
      <w:r>
        <w:t xml:space="preserve"> s’appliquera à l’utilisation par le Client du service LinkedIn Sales Navigator. LinkedIn Corporation (en tant qu’importateur de données) et le Client (en tant qu’exportateur de données) s’engagent à se conformer aux clauses contractuelles types applicables disponibles à l’adresse : </w:t>
      </w:r>
      <w:hyperlink r:id="rId43" w:history="1">
        <w:r>
          <w:rPr>
            <w:rStyle w:val="Hyperlink"/>
          </w:rPr>
          <w:t>https://business.linkedin.com/c/15/10/eu-scc</w:t>
        </w:r>
      </w:hyperlink>
      <w:r>
        <w:t xml:space="preserve">. </w:t>
      </w:r>
    </w:p>
    <w:p w14:paraId="7BA8DDA6" w14:textId="77777777" w:rsidR="00CE2E89" w:rsidRPr="00747204" w:rsidRDefault="00CE2E89" w:rsidP="00CE2E89">
      <w:pPr>
        <w:pStyle w:val="ProductList-Body"/>
        <w:ind w:left="180"/>
      </w:pPr>
    </w:p>
    <w:p w14:paraId="184C35F3" w14:textId="77777777" w:rsidR="00CE2E89" w:rsidRPr="00747204" w:rsidRDefault="00CE2E89" w:rsidP="00CE2E89">
      <w:pPr>
        <w:pStyle w:val="ProductList-Body"/>
        <w:ind w:left="180"/>
      </w:pPr>
      <w:r>
        <w:rPr>
          <w:b/>
          <w:color w:val="0072C6"/>
        </w:rPr>
        <w:t>Contrat de Niveau de Service</w:t>
      </w:r>
    </w:p>
    <w:p w14:paraId="3EBE5C81" w14:textId="77777777" w:rsidR="00CE2E89" w:rsidRPr="00747204" w:rsidRDefault="00CE2E89" w:rsidP="00CE2E89">
      <w:pPr>
        <w:pStyle w:val="ProductList-Body"/>
        <w:ind w:left="180"/>
      </w:pPr>
      <w:r>
        <w:t>Il n’existe pas de SLA pour LinkedIn Sales Navigator, Édition Enterprise.</w:t>
      </w:r>
    </w:p>
    <w:p w14:paraId="20DAAE18" w14:textId="77777777" w:rsidR="00577DA6" w:rsidRPr="00246E42" w:rsidRDefault="00577DA6" w:rsidP="00577DA6">
      <w:pPr>
        <w:pStyle w:val="ProductList-Body"/>
        <w:rPr>
          <w:sz w:val="16"/>
        </w:rPr>
      </w:pPr>
    </w:p>
    <w:p w14:paraId="005592FC" w14:textId="77777777" w:rsidR="00577DA6" w:rsidRPr="006D2C33" w:rsidRDefault="00577DA6" w:rsidP="00577DA6">
      <w:pPr>
        <w:pStyle w:val="ProductList-Body"/>
      </w:pPr>
      <w:bookmarkStart w:id="144" w:name="_Toc459970722"/>
      <w:bookmarkStart w:id="145" w:name="MicrosoftSocialEngagement"/>
      <w:r>
        <w:rPr>
          <w:b/>
          <w:color w:val="00188F"/>
        </w:rPr>
        <w:t>Microsoft Social Engagement</w:t>
      </w:r>
      <w:bookmarkEnd w:id="144"/>
    </w:p>
    <w:bookmarkEnd w:id="145"/>
    <w:p w14:paraId="6DF46CDD" w14:textId="77777777" w:rsidR="00577DA6" w:rsidRPr="006D2C33" w:rsidRDefault="00577DA6" w:rsidP="00577DA6">
      <w:pPr>
        <w:pStyle w:val="ProductList-Body"/>
        <w:ind w:left="180"/>
      </w:pPr>
      <w:r>
        <w:rPr>
          <w:b/>
          <w:color w:val="0072C6"/>
        </w:rPr>
        <w:t>Contrat de Niveau de Service</w:t>
      </w:r>
    </w:p>
    <w:p w14:paraId="550157A4" w14:textId="77777777" w:rsidR="00577DA6" w:rsidRPr="006D2C33" w:rsidRDefault="00577DA6" w:rsidP="00577DA6">
      <w:pPr>
        <w:pStyle w:val="ProductList-Body"/>
        <w:ind w:left="180"/>
      </w:pPr>
      <w:r>
        <w:t>Il n’existe aucun SLA pour Microsoft Social Engagement.</w:t>
      </w:r>
    </w:p>
    <w:p w14:paraId="2F8C1275" w14:textId="77777777" w:rsidR="00577DA6" w:rsidRPr="00246E42" w:rsidRDefault="00577DA6" w:rsidP="00577DA6">
      <w:pPr>
        <w:pStyle w:val="ProductList-Body"/>
        <w:tabs>
          <w:tab w:val="clear" w:pos="158"/>
          <w:tab w:val="left" w:pos="360"/>
        </w:tabs>
        <w:rPr>
          <w:sz w:val="16"/>
        </w:rPr>
      </w:pPr>
    </w:p>
    <w:p w14:paraId="2D40B918" w14:textId="77777777" w:rsidR="006A240A" w:rsidRPr="00CD5B6E" w:rsidRDefault="006A240A" w:rsidP="006A240A">
      <w:pPr>
        <w:pStyle w:val="ProductList-Body"/>
        <w:tabs>
          <w:tab w:val="clear" w:pos="158"/>
          <w:tab w:val="left" w:pos="360"/>
        </w:tabs>
        <w:ind w:left="180"/>
      </w:pPr>
      <w:r>
        <w:rPr>
          <w:b/>
          <w:color w:val="0072C6"/>
        </w:rPr>
        <w:t>Contenus sociaux obtenus via Microsoft Social Engagement</w:t>
      </w:r>
    </w:p>
    <w:p w14:paraId="27099C05" w14:textId="77777777" w:rsidR="006A240A" w:rsidRPr="00CD5B6E" w:rsidRDefault="006A240A" w:rsidP="006A240A">
      <w:pPr>
        <w:pStyle w:val="ProductList-Body"/>
        <w:tabs>
          <w:tab w:val="clear" w:pos="158"/>
          <w:tab w:val="left" w:pos="360"/>
        </w:tabs>
        <w:ind w:left="180"/>
      </w:pPr>
      <w:r>
        <w:t>« Contenu Social » désigne le contenu disponible publiquement et collecté sur les réseaux sociaux (tels que Twitter, Facebook et YouTube), ainsi que les services d’indexation ou d’agrégation de données, en réponse aux requêtes de recherche du Client exécutées dans Microsoft Social Engagement. Le Contenu Social ne correspond pas aux Données Client. Les Données Client utilisées pour la configuration ou le lancement des requêtes de recherche exécutées pour le compte du Client peuvent être partagées avec des tiers à des fins de collecte de Contenu Social. Le Client est autorisé à utiliser le Contenu Social pour ses besoins professionnels internes. Microsoft se réserve le droit de :</w:t>
      </w:r>
    </w:p>
    <w:p w14:paraId="36B33E8A" w14:textId="77777777" w:rsidR="006A240A" w:rsidRPr="00CD5B6E" w:rsidRDefault="006A240A" w:rsidP="006A240A">
      <w:pPr>
        <w:pStyle w:val="ProductList-Body"/>
        <w:numPr>
          <w:ilvl w:val="0"/>
          <w:numId w:val="13"/>
        </w:numPr>
        <w:tabs>
          <w:tab w:val="clear" w:pos="158"/>
          <w:tab w:val="left" w:pos="180"/>
        </w:tabs>
        <w:ind w:left="810" w:hanging="270"/>
      </w:pPr>
      <w:r>
        <w:t xml:space="preserve">stocker du Contenu Social dans une base de données combiné à du contenu agrégé d’autres sources par d’autres licenciés ; </w:t>
      </w:r>
    </w:p>
    <w:p w14:paraId="1572FBFE" w14:textId="77777777" w:rsidR="006A240A" w:rsidRPr="00CD5B6E" w:rsidRDefault="006A240A" w:rsidP="006A240A">
      <w:pPr>
        <w:pStyle w:val="ProductList-Body"/>
        <w:numPr>
          <w:ilvl w:val="0"/>
          <w:numId w:val="13"/>
        </w:numPr>
        <w:tabs>
          <w:tab w:val="clear" w:pos="158"/>
          <w:tab w:val="left" w:pos="180"/>
        </w:tabs>
        <w:spacing w:before="40"/>
        <w:ind w:left="810" w:hanging="274"/>
      </w:pPr>
      <w:r>
        <w:t xml:space="preserve">modifier, accéder à ou supprimer du Contenu Social en réponse à une demande d’un réseau social, d’un service d’indexation ou d’agrégation de données, d’un propriétaire de Contenu Social ou d’une demande de retrait dans le cadre de la loi Digital Millennium Copyright Act ; </w:t>
      </w:r>
    </w:p>
    <w:p w14:paraId="7739FA2A" w14:textId="77777777" w:rsidR="006A240A" w:rsidRPr="00CD5B6E" w:rsidRDefault="006A240A" w:rsidP="006A240A">
      <w:pPr>
        <w:pStyle w:val="ProductList-Body"/>
        <w:numPr>
          <w:ilvl w:val="0"/>
          <w:numId w:val="13"/>
        </w:numPr>
        <w:spacing w:before="40"/>
        <w:ind w:left="810" w:hanging="274"/>
      </w:pPr>
      <w:r>
        <w:t>demander au Client de modifier ou de supprimer du Contenu Social s’il en exporte ; et de supprimer ou interdire tout accès ultérieur à du Contenu Social après la résiliation ou l’expiration du Service en Ligne.</w:t>
      </w:r>
    </w:p>
    <w:p w14:paraId="19BA66E2" w14:textId="77777777" w:rsidR="00577DA6" w:rsidRPr="00E11389" w:rsidRDefault="00952163" w:rsidP="00EC621C">
      <w:pPr>
        <w:pStyle w:val="ProductList-Body"/>
        <w:shd w:val="clear" w:color="auto" w:fill="A6A6A6" w:themeFill="background1" w:themeFillShade="A6"/>
        <w:spacing w:before="120" w:after="240"/>
        <w:jc w:val="right"/>
        <w:rPr>
          <w:lang w:val="en-US"/>
        </w:rPr>
      </w:pPr>
      <w:hyperlink w:anchor="TableofContents" w:history="1">
        <w:r w:rsidR="00577DA6" w:rsidRPr="00E11389">
          <w:rPr>
            <w:rStyle w:val="Hyperlink"/>
            <w:sz w:val="16"/>
            <w:szCs w:val="16"/>
            <w:lang w:val="en-US"/>
          </w:rPr>
          <w:t>Table des matières</w:t>
        </w:r>
      </w:hyperlink>
      <w:r w:rsidR="00577DA6" w:rsidRPr="00E11389">
        <w:rPr>
          <w:sz w:val="16"/>
          <w:szCs w:val="16"/>
          <w:lang w:val="en-US"/>
        </w:rPr>
        <w:t xml:space="preserve"> / </w:t>
      </w:r>
      <w:hyperlink w:anchor="GeneralTerms" w:history="1">
        <w:r w:rsidR="00577DA6" w:rsidRPr="00E11389">
          <w:rPr>
            <w:rStyle w:val="Hyperlink"/>
            <w:sz w:val="16"/>
            <w:szCs w:val="16"/>
            <w:lang w:val="en-US"/>
          </w:rPr>
          <w:t>Conditions générales</w:t>
        </w:r>
      </w:hyperlink>
    </w:p>
    <w:p w14:paraId="4E44AC5B" w14:textId="6D7F2572" w:rsidR="003D22CB" w:rsidRPr="00604CF0" w:rsidRDefault="004E52BA" w:rsidP="00EC621C">
      <w:pPr>
        <w:pStyle w:val="ProductList-OfferingGroupHeading"/>
        <w:keepNext/>
        <w:rPr>
          <w:lang w:val="fr-FR"/>
        </w:rPr>
      </w:pPr>
      <w:bookmarkStart w:id="146" w:name="_Toc510272084"/>
      <w:bookmarkStart w:id="147" w:name="O365Services"/>
      <w:r w:rsidRPr="00604CF0">
        <w:rPr>
          <w:lang w:val="fr-FR"/>
        </w:rPr>
        <w:t>Services Office 365</w:t>
      </w:r>
      <w:bookmarkEnd w:id="146"/>
    </w:p>
    <w:bookmarkEnd w:id="147"/>
    <w:p w14:paraId="063D42A4" w14:textId="2E024B8C" w:rsidR="00AB11EC" w:rsidRPr="000772BE" w:rsidRDefault="007F536D" w:rsidP="00AB11EC">
      <w:pPr>
        <w:pStyle w:val="ProductList-Body"/>
        <w:tabs>
          <w:tab w:val="clear" w:pos="158"/>
          <w:tab w:val="left" w:pos="360"/>
        </w:tabs>
      </w:pPr>
      <w:r>
        <w:rPr>
          <w:b/>
          <w:color w:val="00188F"/>
        </w:rPr>
        <w:t>Notifications</w:t>
      </w:r>
    </w:p>
    <w:p w14:paraId="4CE7ACB8" w14:textId="7728955F" w:rsidR="000E3993" w:rsidRPr="00690C65" w:rsidRDefault="00AB11EC" w:rsidP="00AB11EC">
      <w:pPr>
        <w:pStyle w:val="ProductList-Body"/>
      </w:pPr>
      <w:r>
        <w:t xml:space="preserve">Les </w:t>
      </w:r>
      <w:r w:rsidR="007F536D">
        <w:t>Notifications</w:t>
      </w:r>
      <w:r>
        <w:t xml:space="preserve"> relati</w:t>
      </w:r>
      <w:r w:rsidR="007F536D">
        <w:t>ve</w:t>
      </w:r>
      <w:r>
        <w:t>s à Bing Maps figurant dans l’</w:t>
      </w:r>
      <w:hyperlink w:anchor="Attachment1" w:history="1">
        <w:r>
          <w:rPr>
            <w:rStyle w:val="Hyperlink"/>
          </w:rPr>
          <w:t>Annexe 1</w:t>
        </w:r>
      </w:hyperlink>
      <w:r>
        <w:t xml:space="preserve"> s’appliquent.</w:t>
      </w:r>
      <w:r w:rsidR="00AA794F">
        <w:t xml:space="preserve"> </w:t>
      </w:r>
      <w:r>
        <w:t xml:space="preserve">Tous les services d’intégration, de migration ou de déploiement fournis au Client sont soumis </w:t>
      </w:r>
      <w:r w:rsidR="00776380">
        <w:t>aux Notifications relatives</w:t>
      </w:r>
      <w:r>
        <w:t xml:space="preserve"> aux Services Professionnels de l’</w:t>
      </w:r>
      <w:hyperlink w:anchor="Attachment1" w:history="1">
        <w:r>
          <w:rPr>
            <w:rStyle w:val="Hyperlink"/>
          </w:rPr>
          <w:t>Annexe 1</w:t>
        </w:r>
      </w:hyperlink>
      <w:r>
        <w:t>.</w:t>
      </w:r>
    </w:p>
    <w:p w14:paraId="6DD48789" w14:textId="77777777" w:rsidR="000E3993" w:rsidRPr="00246E42" w:rsidRDefault="000E3993" w:rsidP="000E3993">
      <w:pPr>
        <w:pStyle w:val="ProductList-Body"/>
        <w:rPr>
          <w:sz w:val="16"/>
        </w:rPr>
      </w:pPr>
    </w:p>
    <w:p w14:paraId="78B5ADA0" w14:textId="77777777" w:rsidR="009427A1" w:rsidRPr="00690C65" w:rsidRDefault="009427A1" w:rsidP="00AD79F3">
      <w:pPr>
        <w:pStyle w:val="ProductList-Body"/>
        <w:keepNext/>
      </w:pPr>
      <w:bookmarkStart w:id="148" w:name="CoreFeaturesforOffice365Services"/>
      <w:r>
        <w:rPr>
          <w:b/>
          <w:color w:val="00188F"/>
        </w:rPr>
        <w:t>Fonctionnalités de base des Services Office 365</w:t>
      </w:r>
    </w:p>
    <w:bookmarkEnd w:id="148"/>
    <w:p w14:paraId="6CD2CC0F" w14:textId="7D0FEFFD" w:rsidR="009427A1" w:rsidRPr="00690C65" w:rsidRDefault="009427A1" w:rsidP="009427A1">
      <w:pPr>
        <w:pStyle w:val="ProductList-Body"/>
      </w:pPr>
      <w:r>
        <w:t>Pendant la durée de l’abonnement du Client, les Services Office 365 seront conformes, pour l’essentiel, à la description des Fonctionnalités de Base incluse dans les articles ci-dessous consacrés au service Office 365 (le cas échéant), sous réserve de restrictions du Produit ou de facteurs externes (tels que les limites en termes de destinataires, de fréquence de messages, de taille de message et de boîte aux lettres pour le courrier électronique ; les politiques de conservation des données par défaut ou imposées par le Client ; les limites en termes de recherche ; les limites en termes de stockage ; la configuration Client ou utilisateur final ; et les limites en termes de capacité de réunion). Microsoft ne peut éliminer définitivement une fonctionnalité spécifiée ci-dessous qu’à la condition d’offrir au Client une autre fonctionnalité qui constitue une alternative raisonnable.</w:t>
      </w:r>
    </w:p>
    <w:p w14:paraId="3ED5EEEB" w14:textId="77777777" w:rsidR="009427A1" w:rsidRPr="00246E42" w:rsidRDefault="009427A1" w:rsidP="009427A1">
      <w:pPr>
        <w:pStyle w:val="ProductList-Body"/>
        <w:rPr>
          <w:sz w:val="16"/>
        </w:rPr>
      </w:pPr>
    </w:p>
    <w:p w14:paraId="6313F83C" w14:textId="77777777" w:rsidR="009427A1" w:rsidRPr="00690C65" w:rsidRDefault="009427A1" w:rsidP="005B1BD1">
      <w:pPr>
        <w:pStyle w:val="ProductList-Body"/>
        <w:keepNext/>
        <w:tabs>
          <w:tab w:val="clear" w:pos="158"/>
          <w:tab w:val="left" w:pos="360"/>
        </w:tabs>
        <w:ind w:left="187"/>
      </w:pPr>
      <w:r>
        <w:rPr>
          <w:b/>
          <w:color w:val="0072C6"/>
        </w:rPr>
        <w:t>Portail d’administration</w:t>
      </w:r>
    </w:p>
    <w:p w14:paraId="1026F256" w14:textId="77777777" w:rsidR="009427A1" w:rsidRPr="00690C65" w:rsidRDefault="009427A1" w:rsidP="00F750CE">
      <w:pPr>
        <w:pStyle w:val="ProductList-Body"/>
        <w:tabs>
          <w:tab w:val="clear" w:pos="158"/>
          <w:tab w:val="left" w:pos="360"/>
        </w:tabs>
        <w:ind w:left="180"/>
      </w:pPr>
      <w:r>
        <w:t>Le Client pourra ajouter et supprimer des utilisateurs finaux et des domaines, gérer les licences et créer des groupes par l’intermédiaire du portail Microsoft Online Services ou son site successeur.</w:t>
      </w:r>
    </w:p>
    <w:p w14:paraId="6DEB3BE1" w14:textId="77777777" w:rsidR="009427A1" w:rsidRPr="00246E42" w:rsidRDefault="009427A1" w:rsidP="009427A1">
      <w:pPr>
        <w:pStyle w:val="ProductList-Body"/>
        <w:rPr>
          <w:sz w:val="16"/>
        </w:rPr>
      </w:pPr>
    </w:p>
    <w:p w14:paraId="5BAA9CC9" w14:textId="77777777" w:rsidR="005B1BD1" w:rsidRPr="00BA2331" w:rsidRDefault="005B1BD1" w:rsidP="005B1BD1">
      <w:pPr>
        <w:pStyle w:val="ProductList-ClauseHeading"/>
      </w:pPr>
      <w:r>
        <w:t>Chiffrement de service par clé client</w:t>
      </w:r>
    </w:p>
    <w:p w14:paraId="3B4DA72F" w14:textId="77777777" w:rsidR="005B1BD1" w:rsidRPr="00BA2331" w:rsidRDefault="005B1BD1" w:rsidP="005B1BD1">
      <w:pPr>
        <w:pStyle w:val="ProductList-Body"/>
        <w:tabs>
          <w:tab w:val="clear" w:pos="158"/>
          <w:tab w:val="left" w:pos="180"/>
        </w:tabs>
      </w:pPr>
      <w:r>
        <w:t>Le Client assume tout risque de suppression de données, d’inaccessibilité et d’interruption de service résultant d’un défaut de clé de chiffrement lui étant imputable.</w:t>
      </w:r>
    </w:p>
    <w:p w14:paraId="0FE83E4C" w14:textId="77777777" w:rsidR="005B1BD1" w:rsidRDefault="005B1BD1" w:rsidP="00AA794F">
      <w:pPr>
        <w:pStyle w:val="ProductList-Body"/>
        <w:tabs>
          <w:tab w:val="clear" w:pos="158"/>
          <w:tab w:val="left" w:pos="180"/>
        </w:tabs>
        <w:rPr>
          <w:b/>
          <w:color w:val="00188F"/>
        </w:rPr>
      </w:pPr>
    </w:p>
    <w:p w14:paraId="2D302C3A" w14:textId="0DD7190A" w:rsidR="00AA794F" w:rsidRPr="00A53529" w:rsidRDefault="00AA794F" w:rsidP="00AA794F">
      <w:pPr>
        <w:pStyle w:val="ProductList-Body"/>
        <w:tabs>
          <w:tab w:val="clear" w:pos="158"/>
          <w:tab w:val="left" w:pos="180"/>
        </w:tabs>
        <w:rPr>
          <w:b/>
          <w:color w:val="00188F"/>
        </w:rPr>
      </w:pPr>
      <w:r w:rsidRPr="00A53529">
        <w:rPr>
          <w:b/>
          <w:color w:val="00188F"/>
        </w:rPr>
        <w:t>Suites de licences d’abonnement</w:t>
      </w:r>
    </w:p>
    <w:p w14:paraId="143997D5" w14:textId="74D560A9" w:rsidR="004A2A95" w:rsidRDefault="00AA794F" w:rsidP="00AA794F">
      <w:pPr>
        <w:pStyle w:val="ProductList-Body"/>
        <w:tabs>
          <w:tab w:val="clear" w:pos="158"/>
          <w:tab w:val="left" w:pos="180"/>
        </w:tabs>
      </w:pPr>
      <w:r w:rsidRPr="00A53529">
        <w:t>En plus des SL Utilisateur, reportez-vous à l’</w:t>
      </w:r>
      <w:hyperlink w:anchor="Attachment2" w:history="1">
        <w:r w:rsidRPr="00A53529">
          <w:rPr>
            <w:rStyle w:val="Hyperlink"/>
          </w:rPr>
          <w:t>Annexe 2</w:t>
        </w:r>
      </w:hyperlink>
      <w:r w:rsidRPr="00A53529">
        <w:t xml:space="preserve"> pour d’autres SL qui répondent aux exigences des Services Office 365.</w:t>
      </w:r>
    </w:p>
    <w:p w14:paraId="38EA1B8C" w14:textId="3C17DF6C" w:rsidR="001C6A52" w:rsidRPr="00246E42" w:rsidRDefault="001C6A52" w:rsidP="00AA794F">
      <w:pPr>
        <w:pStyle w:val="ProductList-Body"/>
        <w:tabs>
          <w:tab w:val="clear" w:pos="158"/>
          <w:tab w:val="left" w:pos="180"/>
        </w:tabs>
        <w:rPr>
          <w:sz w:val="16"/>
        </w:rPr>
      </w:pPr>
    </w:p>
    <w:p w14:paraId="1723ACF1" w14:textId="77777777" w:rsidR="001C6A52" w:rsidRPr="00F55075" w:rsidRDefault="001C6A52" w:rsidP="001C6A52">
      <w:pPr>
        <w:pStyle w:val="ProductList-Body"/>
        <w:tabs>
          <w:tab w:val="clear" w:pos="158"/>
          <w:tab w:val="left" w:pos="180"/>
        </w:tabs>
      </w:pPr>
      <w:bookmarkStart w:id="149" w:name="MicrosoftTeams"/>
      <w:r>
        <w:rPr>
          <w:b/>
          <w:color w:val="00188F"/>
        </w:rPr>
        <w:t>Microsoft Teams</w:t>
      </w:r>
      <w:bookmarkEnd w:id="149"/>
    </w:p>
    <w:p w14:paraId="4EAE4F46" w14:textId="46DC4A8F" w:rsidR="001C6A52" w:rsidRDefault="001C6A52" w:rsidP="001C6A52">
      <w:pPr>
        <w:pStyle w:val="ProductList-Body"/>
        <w:tabs>
          <w:tab w:val="clear" w:pos="158"/>
          <w:tab w:val="left" w:pos="360"/>
        </w:tabs>
      </w:pPr>
      <w:r>
        <w:rPr>
          <w:b/>
        </w:rPr>
        <w:t>Avis</w:t>
      </w:r>
      <w:r>
        <w:t> </w:t>
      </w:r>
      <w:r w:rsidRPr="00F7152C">
        <w:rPr>
          <w:b/>
          <w:bCs/>
        </w:rPr>
        <w:t>:</w:t>
      </w:r>
      <w:r>
        <w:t xml:space="preserve"> L’avis relatif à H.264/MPEG-4 AVC présent dans l’</w:t>
      </w:r>
      <w:hyperlink w:anchor="Attachment1" w:history="1">
        <w:r>
          <w:rPr>
            <w:rStyle w:val="Hyperlink"/>
          </w:rPr>
          <w:t>Annexe 1</w:t>
        </w:r>
      </w:hyperlink>
      <w:r>
        <w:t xml:space="preserve"> s’applique à tous les Services Office 365 comprenant Microsoft Teams.</w:t>
      </w:r>
    </w:p>
    <w:p w14:paraId="0C2523DF" w14:textId="0103084B" w:rsidR="00EC621C" w:rsidRPr="00246E42" w:rsidRDefault="00EC621C" w:rsidP="001C6A52">
      <w:pPr>
        <w:pStyle w:val="ProductList-Body"/>
        <w:tabs>
          <w:tab w:val="clear" w:pos="158"/>
          <w:tab w:val="left" w:pos="360"/>
        </w:tabs>
        <w:rPr>
          <w:sz w:val="16"/>
        </w:rPr>
      </w:pPr>
    </w:p>
    <w:p w14:paraId="10E8EDAE" w14:textId="77777777" w:rsidR="00EC621C" w:rsidRPr="00D67A4B" w:rsidRDefault="00EC621C" w:rsidP="00EC621C">
      <w:pPr>
        <w:pStyle w:val="ProductList-Body"/>
        <w:rPr>
          <w:b/>
          <w:color w:val="00188F"/>
        </w:rPr>
      </w:pPr>
      <w:r>
        <w:rPr>
          <w:b/>
          <w:color w:val="00188F"/>
        </w:rPr>
        <w:t>Yammer</w:t>
      </w:r>
    </w:p>
    <w:p w14:paraId="52F2D9FE" w14:textId="77777777" w:rsidR="00EC621C" w:rsidRDefault="00EC621C" w:rsidP="00EC621C">
      <w:pPr>
        <w:pStyle w:val="ProductList-Body"/>
      </w:pPr>
      <w:r>
        <w:t>Pour les Services Office 365 comprenant Yammer, les Utilisateurs Externes invités dans Yammer via la fonctionnalité de réseau externe n’ont pas besoin d’une SL Utilisateur.</w:t>
      </w:r>
    </w:p>
    <w:bookmarkStart w:id="150" w:name="ExchangeOnline"/>
    <w:p w14:paraId="4C51E879" w14:textId="77777777" w:rsidR="005B1BD1" w:rsidRPr="00E11389" w:rsidRDefault="005B1BD1" w:rsidP="005B1BD1">
      <w:pPr>
        <w:pStyle w:val="ProductList-Body"/>
        <w:shd w:val="clear" w:color="auto" w:fill="A6A6A6" w:themeFill="background1" w:themeFillShade="A6"/>
        <w:spacing w:before="120" w:after="240"/>
        <w:jc w:val="right"/>
        <w:rPr>
          <w:lang w:val="en-US"/>
        </w:rPr>
      </w:pPr>
      <w:r>
        <w:fldChar w:fldCharType="begin"/>
      </w:r>
      <w:r>
        <w:instrText xml:space="preserve"> HYPERLINK \l "TableofContents" </w:instrText>
      </w:r>
      <w:r>
        <w:fldChar w:fldCharType="separate"/>
      </w:r>
      <w:r w:rsidRPr="00E11389">
        <w:rPr>
          <w:rStyle w:val="Hyperlink"/>
          <w:sz w:val="16"/>
          <w:szCs w:val="16"/>
          <w:lang w:val="en-US"/>
        </w:rPr>
        <w:t>Table des matières</w:t>
      </w:r>
      <w:r>
        <w:rPr>
          <w:rStyle w:val="Hyperlink"/>
          <w:sz w:val="16"/>
          <w:szCs w:val="16"/>
          <w:lang w:val="en-US"/>
        </w:rPr>
        <w:fldChar w:fldCharType="end"/>
      </w:r>
      <w:r w:rsidRPr="00E11389">
        <w:rPr>
          <w:sz w:val="16"/>
          <w:szCs w:val="16"/>
          <w:lang w:val="en-US"/>
        </w:rPr>
        <w:t xml:space="preserve"> / </w:t>
      </w:r>
      <w:hyperlink w:anchor="GeneralTerms" w:history="1">
        <w:r w:rsidRPr="00E11389">
          <w:rPr>
            <w:rStyle w:val="Hyperlink"/>
            <w:sz w:val="16"/>
            <w:szCs w:val="16"/>
            <w:lang w:val="en-US"/>
          </w:rPr>
          <w:t>Conditions générales</w:t>
        </w:r>
      </w:hyperlink>
    </w:p>
    <w:p w14:paraId="40EDB465" w14:textId="5081B988" w:rsidR="00E93FD0" w:rsidRPr="00604CF0" w:rsidRDefault="00E93FD0" w:rsidP="004E1522">
      <w:pPr>
        <w:pStyle w:val="ProductList-Offering2Heading"/>
        <w:rPr>
          <w:lang w:val="fr-FR"/>
        </w:rPr>
      </w:pPr>
      <w:r w:rsidRPr="00604CF0">
        <w:rPr>
          <w:lang w:val="fr-FR"/>
        </w:rPr>
        <w:tab/>
      </w:r>
      <w:bookmarkStart w:id="151" w:name="_Toc510272085"/>
      <w:r w:rsidRPr="00604CF0">
        <w:rPr>
          <w:lang w:val="fr-FR"/>
        </w:rPr>
        <w:t>Exchange Online</w:t>
      </w:r>
      <w:bookmarkEnd w:id="151"/>
    </w:p>
    <w:p w14:paraId="504B85AD" w14:textId="77777777" w:rsidR="00E93FD0" w:rsidRDefault="00E93FD0" w:rsidP="004E52BA">
      <w:pPr>
        <w:pStyle w:val="ProductList-Offering1"/>
        <w:sectPr w:rsidR="00E93FD0" w:rsidSect="008B6D3E">
          <w:footerReference w:type="first" r:id="rId44"/>
          <w:type w:val="continuous"/>
          <w:pgSz w:w="12240" w:h="15840"/>
          <w:pgMar w:top="1440" w:right="720" w:bottom="1440" w:left="720" w:header="720" w:footer="720" w:gutter="0"/>
          <w:cols w:space="720"/>
          <w:titlePg/>
          <w:docGrid w:linePitch="360"/>
        </w:sectPr>
      </w:pPr>
    </w:p>
    <w:bookmarkEnd w:id="150"/>
    <w:p w14:paraId="6274F74E" w14:textId="1EFE7687" w:rsidR="00577DA6" w:rsidRDefault="00577DA6" w:rsidP="00577DA6">
      <w:pPr>
        <w:pStyle w:val="ProductList-Body"/>
        <w:rPr>
          <w:rFonts w:asciiTheme="majorHAnsi" w:hAnsiTheme="majorHAnsi"/>
          <w:sz w:val="16"/>
          <w:szCs w:val="16"/>
          <w:lang w:val="en-US"/>
        </w:rPr>
      </w:pPr>
      <w:r w:rsidRPr="00E11389">
        <w:rPr>
          <w:rFonts w:asciiTheme="majorHAnsi" w:hAnsiTheme="majorHAnsi"/>
          <w:sz w:val="16"/>
          <w:szCs w:val="16"/>
          <w:lang w:val="en-US"/>
        </w:rPr>
        <w:t>Office 365 Advanced Threat Protection</w:t>
      </w:r>
    </w:p>
    <w:p w14:paraId="2315DDC1" w14:textId="15365388" w:rsidR="00EB7841" w:rsidRPr="00EB7841" w:rsidRDefault="00EB7841" w:rsidP="00577DA6">
      <w:pPr>
        <w:pStyle w:val="ProductList-Body"/>
        <w:rPr>
          <w:rFonts w:asciiTheme="majorHAnsi" w:hAnsiTheme="majorHAnsi"/>
          <w:sz w:val="16"/>
          <w:szCs w:val="16"/>
          <w:lang w:val="en-US"/>
        </w:rPr>
      </w:pPr>
      <w:r w:rsidRPr="00EB7841">
        <w:rPr>
          <w:rFonts w:asciiTheme="majorHAnsi" w:hAnsiTheme="majorHAnsi"/>
          <w:sz w:val="16"/>
          <w:szCs w:val="16"/>
          <w:lang w:val="en-US"/>
        </w:rPr>
        <w:t>Office 365 - Intelligence des menaces</w:t>
      </w:r>
    </w:p>
    <w:p w14:paraId="3C4055CF" w14:textId="77777777" w:rsidR="00577DA6" w:rsidRPr="006D2C33" w:rsidRDefault="00577DA6" w:rsidP="00577DA6">
      <w:pPr>
        <w:pStyle w:val="ProductList-Body"/>
      </w:pPr>
      <w:r>
        <w:rPr>
          <w:rFonts w:asciiTheme="majorHAnsi" w:hAnsiTheme="majorHAnsi"/>
          <w:sz w:val="16"/>
          <w:szCs w:val="16"/>
        </w:rPr>
        <w:t>Prévention des pertes de données</w:t>
      </w:r>
    </w:p>
    <w:p w14:paraId="0B28C450" w14:textId="77777777" w:rsidR="00577DA6" w:rsidRPr="006D2C33" w:rsidRDefault="00577DA6" w:rsidP="00577DA6">
      <w:pPr>
        <w:pStyle w:val="ProductList-Body"/>
      </w:pPr>
      <w:r>
        <w:rPr>
          <w:rFonts w:asciiTheme="majorHAnsi" w:hAnsiTheme="majorHAnsi"/>
          <w:sz w:val="16"/>
          <w:szCs w:val="16"/>
        </w:rPr>
        <w:t>Exchange Online Archiving pour Exchange Online</w:t>
      </w:r>
    </w:p>
    <w:p w14:paraId="35FFE9EF" w14:textId="77777777" w:rsidR="00577DA6" w:rsidRPr="006D2C33" w:rsidRDefault="00577DA6" w:rsidP="00577DA6">
      <w:pPr>
        <w:pStyle w:val="ProductList-Body"/>
      </w:pPr>
      <w:r>
        <w:rPr>
          <w:rFonts w:asciiTheme="majorHAnsi" w:hAnsiTheme="majorHAnsi"/>
          <w:sz w:val="16"/>
          <w:szCs w:val="16"/>
        </w:rPr>
        <w:t>Exchange Online Archiving pour Exchange Server</w:t>
      </w:r>
    </w:p>
    <w:p w14:paraId="35BE4A7F" w14:textId="0D3E3E6A" w:rsidR="00577DA6" w:rsidRPr="006D2C33" w:rsidRDefault="00577DA6" w:rsidP="00577DA6">
      <w:pPr>
        <w:pStyle w:val="ProductList-Body"/>
      </w:pPr>
      <w:r>
        <w:rPr>
          <w:rFonts w:asciiTheme="majorHAnsi" w:hAnsiTheme="majorHAnsi"/>
          <w:sz w:val="16"/>
          <w:szCs w:val="16"/>
        </w:rPr>
        <w:t xml:space="preserve">Exchange Online </w:t>
      </w:r>
      <w:r w:rsidR="001B35A2">
        <w:rPr>
          <w:rFonts w:asciiTheme="majorHAnsi" w:hAnsiTheme="majorHAnsi"/>
          <w:sz w:val="16"/>
          <w:szCs w:val="16"/>
        </w:rPr>
        <w:t>F</w:t>
      </w:r>
      <w:r w:rsidR="00EB7841">
        <w:rPr>
          <w:rFonts w:asciiTheme="majorHAnsi" w:hAnsiTheme="majorHAnsi"/>
          <w:sz w:val="16"/>
          <w:szCs w:val="16"/>
        </w:rPr>
        <w:t>1</w:t>
      </w:r>
    </w:p>
    <w:p w14:paraId="346065FD" w14:textId="71DC5F00" w:rsidR="00496631" w:rsidRDefault="00577DA6" w:rsidP="00577DA6">
      <w:pPr>
        <w:pStyle w:val="ProductList-Body"/>
        <w:rPr>
          <w:rFonts w:asciiTheme="majorHAnsi" w:hAnsiTheme="majorHAnsi"/>
          <w:sz w:val="16"/>
          <w:szCs w:val="16"/>
        </w:rPr>
      </w:pPr>
      <w:r>
        <w:rPr>
          <w:rFonts w:asciiTheme="majorHAnsi" w:hAnsiTheme="majorHAnsi"/>
          <w:sz w:val="16"/>
          <w:szCs w:val="16"/>
        </w:rPr>
        <w:t>Exchange Online (Plan 1 et Plan 2)</w:t>
      </w:r>
    </w:p>
    <w:p w14:paraId="2CDBADFE" w14:textId="0EEE23AE" w:rsidR="00E275D6" w:rsidRDefault="00E275D6" w:rsidP="00E93FD0">
      <w:pPr>
        <w:pStyle w:val="ProductList-Offering2"/>
        <w:sectPr w:rsidR="00E275D6" w:rsidSect="008B6D3E">
          <w:type w:val="continuous"/>
          <w:pgSz w:w="12240" w:h="15840"/>
          <w:pgMar w:top="1440" w:right="720" w:bottom="1440" w:left="720" w:header="720" w:footer="720" w:gutter="0"/>
          <w:cols w:num="2" w:space="720"/>
          <w:titlePg/>
          <w:docGrid w:linePitch="360"/>
        </w:sectPr>
      </w:pPr>
    </w:p>
    <w:p w14:paraId="1E943615" w14:textId="77777777" w:rsidR="00123E7D" w:rsidRPr="00506DEF" w:rsidRDefault="00123E7D" w:rsidP="00123E7D">
      <w:pPr>
        <w:pStyle w:val="ProductList-Body"/>
        <w:pBdr>
          <w:top w:val="single" w:sz="4" w:space="1" w:color="BFBFBF" w:themeColor="background1" w:themeShade="BF"/>
        </w:pBdr>
        <w:rPr>
          <w:sz w:val="8"/>
          <w:szCs w:val="8"/>
        </w:rPr>
      </w:pPr>
    </w:p>
    <w:p w14:paraId="0148DFFB" w14:textId="0758CBAD" w:rsidR="001A19E0" w:rsidRPr="00690C65" w:rsidRDefault="00DC0A1F" w:rsidP="001A19E0">
      <w:pPr>
        <w:pStyle w:val="ProductList-Body"/>
      </w:pPr>
      <w:r>
        <w:rPr>
          <w:b/>
          <w:color w:val="00188F"/>
        </w:rPr>
        <w:t>Fonctionnalités de base des Services Office 365 – Exchange Online</w:t>
      </w:r>
    </w:p>
    <w:p w14:paraId="029F6D7B" w14:textId="281EEFC8" w:rsidR="001A19E0" w:rsidRPr="00690C65" w:rsidRDefault="001A19E0" w:rsidP="001A19E0">
      <w:pPr>
        <w:pStyle w:val="ProductList-Body"/>
      </w:pPr>
      <w:r>
        <w:t xml:space="preserve">Exchange Online ou son successeur inclura les </w:t>
      </w:r>
      <w:hyperlink w:anchor="CoreFeaturesforOffice365Services" w:history="1">
        <w:r>
          <w:rPr>
            <w:rStyle w:val="Hyperlink"/>
          </w:rPr>
          <w:t>Fonctionnalités de Base</w:t>
        </w:r>
      </w:hyperlink>
      <w:r>
        <w:t xml:space="preserve"> suivantes :</w:t>
      </w:r>
    </w:p>
    <w:p w14:paraId="1D120F58" w14:textId="77777777" w:rsidR="00017A5A" w:rsidRPr="00BA4FBC" w:rsidRDefault="00017A5A" w:rsidP="001A19E0">
      <w:pPr>
        <w:pStyle w:val="ProductList-Body"/>
        <w:rPr>
          <w:sz w:val="14"/>
          <w:szCs w:val="14"/>
        </w:rPr>
      </w:pPr>
    </w:p>
    <w:p w14:paraId="1211BEB5" w14:textId="77777777" w:rsidR="001A19E0" w:rsidRPr="00690C65" w:rsidRDefault="001A19E0" w:rsidP="00854B0C">
      <w:pPr>
        <w:pStyle w:val="ProductList-Body"/>
        <w:keepNext/>
        <w:ind w:left="187"/>
      </w:pPr>
      <w:r>
        <w:rPr>
          <w:b/>
          <w:color w:val="0072C6"/>
        </w:rPr>
        <w:t>Courriers électroniques</w:t>
      </w:r>
    </w:p>
    <w:p w14:paraId="3937A9A0" w14:textId="4DCDD39C" w:rsidR="001A19E0" w:rsidRPr="00690C65" w:rsidRDefault="001A19E0" w:rsidP="001A19E0">
      <w:pPr>
        <w:pStyle w:val="ProductList-Body"/>
        <w:ind w:left="180"/>
      </w:pPr>
      <w:r>
        <w:t>Un utilisateur final pourra envoyer des courriers électroniques, accéder à sa boîte aux lettres et recevoir des courriers électroniques provenant de l’intérieur et de l’extérieur de l’organisation du Client.</w:t>
      </w:r>
    </w:p>
    <w:p w14:paraId="5C9883D4" w14:textId="77777777" w:rsidR="001A19E0" w:rsidRPr="00BA4FBC" w:rsidRDefault="001A19E0" w:rsidP="001A19E0">
      <w:pPr>
        <w:pStyle w:val="ProductList-Body"/>
        <w:ind w:left="180"/>
        <w:rPr>
          <w:sz w:val="14"/>
          <w:szCs w:val="14"/>
        </w:rPr>
      </w:pPr>
    </w:p>
    <w:p w14:paraId="53900BEE" w14:textId="77777777" w:rsidR="001A19E0" w:rsidRPr="00690C65" w:rsidRDefault="001A19E0" w:rsidP="001A19E0">
      <w:pPr>
        <w:pStyle w:val="ProductList-Body"/>
        <w:ind w:left="180"/>
      </w:pPr>
      <w:r>
        <w:rPr>
          <w:b/>
          <w:color w:val="0072C6"/>
        </w:rPr>
        <w:t>Accès mobile et par navigateur Web</w:t>
      </w:r>
    </w:p>
    <w:p w14:paraId="277343D5" w14:textId="1C1D7BA1" w:rsidR="001A19E0" w:rsidRPr="00690C65" w:rsidRDefault="001A19E0" w:rsidP="001A19E0">
      <w:pPr>
        <w:pStyle w:val="ProductList-Body"/>
        <w:ind w:left="180"/>
      </w:pPr>
      <w:r>
        <w:t>Grâce au protocole Microsoft Exchange ActiveSync ou à un protocole ou une technologie qui lui succèdera, Exchange Online permettra à un utilisateur final d’envoyer et de recevoir des courriers électroniques et de mettre à jour et consulter des calendriers à partir d’un dispositif mobile prenant en charge de manière adéquate ce protocole ou cette technologie. Un utilisateur final pourra envoyer des courriers électroniques, accéder à la boîte aux lettres et recevoir des courriers électroniques provenant de l’intérieur et de l’extérieur de l’organisation du Client, à partir d’un navigateur Web compatible.</w:t>
      </w:r>
    </w:p>
    <w:p w14:paraId="620639C0" w14:textId="77777777" w:rsidR="001A19E0" w:rsidRPr="00BA4FBC" w:rsidRDefault="001A19E0" w:rsidP="001A19E0">
      <w:pPr>
        <w:pStyle w:val="ProductList-Body"/>
        <w:ind w:left="180"/>
        <w:rPr>
          <w:sz w:val="14"/>
          <w:szCs w:val="14"/>
        </w:rPr>
      </w:pPr>
    </w:p>
    <w:p w14:paraId="05B168D9" w14:textId="77777777" w:rsidR="001A19E0" w:rsidRPr="00690C65" w:rsidRDefault="001A19E0" w:rsidP="001A19E0">
      <w:pPr>
        <w:pStyle w:val="ProductList-Body"/>
        <w:ind w:left="180"/>
      </w:pPr>
      <w:r>
        <w:rPr>
          <w:b/>
          <w:color w:val="0072C6"/>
        </w:rPr>
        <w:t>Stratégies de rétention</w:t>
      </w:r>
    </w:p>
    <w:p w14:paraId="0BFE11A8" w14:textId="021008B4" w:rsidR="001A19E0" w:rsidRPr="00690C65" w:rsidRDefault="001A19E0" w:rsidP="001A19E0">
      <w:pPr>
        <w:pStyle w:val="ProductList-Body"/>
        <w:ind w:left="180"/>
      </w:pPr>
      <w:r>
        <w:t>Le Client pourra mettre en place des politiques d’archivage et de suppression des courriers électroniques.</w:t>
      </w:r>
    </w:p>
    <w:p w14:paraId="23E25D82" w14:textId="77777777" w:rsidR="001A19E0" w:rsidRPr="00BA4FBC" w:rsidRDefault="001A19E0" w:rsidP="001A19E0">
      <w:pPr>
        <w:pStyle w:val="ProductList-Body"/>
        <w:ind w:left="180"/>
        <w:rPr>
          <w:sz w:val="14"/>
          <w:szCs w:val="14"/>
        </w:rPr>
      </w:pPr>
    </w:p>
    <w:p w14:paraId="42B509D2" w14:textId="77777777" w:rsidR="001A19E0" w:rsidRPr="00690C65" w:rsidRDefault="001A19E0" w:rsidP="00C27E68">
      <w:pPr>
        <w:pStyle w:val="ProductList-Body"/>
        <w:keepNext/>
        <w:ind w:left="187"/>
      </w:pPr>
      <w:r>
        <w:rPr>
          <w:b/>
          <w:color w:val="0072C6"/>
        </w:rPr>
        <w:t>Récupération d’éléments supprimés et de boîtes aux lettres</w:t>
      </w:r>
    </w:p>
    <w:p w14:paraId="2CF81441" w14:textId="36468419" w:rsidR="001A19E0" w:rsidRPr="00690C65" w:rsidRDefault="001A19E0" w:rsidP="001A19E0">
      <w:pPr>
        <w:pStyle w:val="ProductList-Body"/>
        <w:ind w:left="180"/>
      </w:pPr>
      <w:r>
        <w:t>Le Client pourra récupérer le contenu d’une boîte aux lettres non partagée supprimée et un utilisateur final pourra récupérer un élément qui a été supprimé de l’un de ses dossiers de courriers électroniques.</w:t>
      </w:r>
    </w:p>
    <w:p w14:paraId="3E2A0723" w14:textId="77777777" w:rsidR="001A19E0" w:rsidRPr="00BA4FBC" w:rsidRDefault="001A19E0" w:rsidP="001A19E0">
      <w:pPr>
        <w:pStyle w:val="ProductList-Body"/>
        <w:ind w:left="180"/>
        <w:rPr>
          <w:sz w:val="14"/>
          <w:szCs w:val="14"/>
        </w:rPr>
      </w:pPr>
    </w:p>
    <w:p w14:paraId="4FCE47EA" w14:textId="77777777" w:rsidR="001A19E0" w:rsidRPr="00690C65" w:rsidRDefault="001A19E0" w:rsidP="001A19E0">
      <w:pPr>
        <w:pStyle w:val="ProductList-Body"/>
        <w:ind w:left="180"/>
      </w:pPr>
      <w:r>
        <w:rPr>
          <w:b/>
          <w:color w:val="0072C6"/>
        </w:rPr>
        <w:t>Recherche dans plusieurs boîtes aux lettres</w:t>
      </w:r>
    </w:p>
    <w:p w14:paraId="442DBA42" w14:textId="37A9B852" w:rsidR="001A19E0" w:rsidRPr="00690C65" w:rsidRDefault="001A19E0" w:rsidP="001A19E0">
      <w:pPr>
        <w:pStyle w:val="ProductList-Body"/>
        <w:ind w:left="180"/>
      </w:pPr>
      <w:r>
        <w:t>Le Client pourra rechercher du contenu dans plusieurs boîtes aux lettres de son organisation.</w:t>
      </w:r>
    </w:p>
    <w:p w14:paraId="6D60AB6B" w14:textId="77777777" w:rsidR="001A19E0" w:rsidRPr="00BA4FBC" w:rsidRDefault="001A19E0" w:rsidP="001A19E0">
      <w:pPr>
        <w:pStyle w:val="ProductList-Body"/>
        <w:ind w:left="180"/>
        <w:rPr>
          <w:sz w:val="14"/>
          <w:szCs w:val="14"/>
        </w:rPr>
      </w:pPr>
    </w:p>
    <w:p w14:paraId="3467D71C" w14:textId="77777777" w:rsidR="001A19E0" w:rsidRPr="00690C65" w:rsidRDefault="001A19E0" w:rsidP="001A19E0">
      <w:pPr>
        <w:pStyle w:val="ProductList-Body"/>
        <w:ind w:left="180"/>
      </w:pPr>
      <w:r>
        <w:rPr>
          <w:b/>
          <w:color w:val="0072C6"/>
        </w:rPr>
        <w:t>Calendrier</w:t>
      </w:r>
    </w:p>
    <w:p w14:paraId="294F5C1B" w14:textId="0EB42AC3" w:rsidR="001A19E0" w:rsidRPr="00690C65" w:rsidRDefault="001A19E0" w:rsidP="001A19E0">
      <w:pPr>
        <w:pStyle w:val="ProductList-Body"/>
        <w:ind w:left="180"/>
      </w:pPr>
      <w:r>
        <w:t>Un utilisateur final pourra consulter un calendrier et programmer des rendez-vous, des réunions et des réponses automatiques à des courriers électroniques entrants.</w:t>
      </w:r>
    </w:p>
    <w:p w14:paraId="309D22AE" w14:textId="77777777" w:rsidR="001A19E0" w:rsidRPr="00BA4FBC" w:rsidRDefault="001A19E0" w:rsidP="001A19E0">
      <w:pPr>
        <w:pStyle w:val="ProductList-Body"/>
        <w:ind w:left="180"/>
        <w:rPr>
          <w:sz w:val="14"/>
          <w:szCs w:val="14"/>
        </w:rPr>
      </w:pPr>
    </w:p>
    <w:p w14:paraId="12646D9A" w14:textId="77777777" w:rsidR="001A19E0" w:rsidRPr="00690C65" w:rsidRDefault="001A19E0" w:rsidP="00F046F7">
      <w:pPr>
        <w:pStyle w:val="ProductList-Body"/>
        <w:keepNext/>
        <w:ind w:left="187"/>
      </w:pPr>
      <w:r>
        <w:rPr>
          <w:b/>
          <w:color w:val="0072C6"/>
        </w:rPr>
        <w:t>Contacts</w:t>
      </w:r>
    </w:p>
    <w:p w14:paraId="648D4163" w14:textId="31CD581B" w:rsidR="001A19E0" w:rsidRPr="00690C65" w:rsidRDefault="001A19E0" w:rsidP="001A19E0">
      <w:pPr>
        <w:pStyle w:val="ProductList-Body"/>
        <w:ind w:left="180"/>
      </w:pPr>
      <w:r>
        <w:t>Grâce à une interface utilisateur proposée par Exchange Online, le Client pourra créer et gérer des groupes de distribution et un annuaire d’utilisateurs finaux, de groupes de distribution et de contacts externes à extension de messagerie couvrant l’ensemble de l’organisation.</w:t>
      </w:r>
    </w:p>
    <w:p w14:paraId="2DB9CF43" w14:textId="77777777" w:rsidR="001A19E0" w:rsidRPr="00BA4FBC" w:rsidRDefault="001A19E0" w:rsidP="001A19E0">
      <w:pPr>
        <w:pStyle w:val="ProductList-Body"/>
        <w:rPr>
          <w:sz w:val="14"/>
          <w:szCs w:val="14"/>
        </w:rPr>
      </w:pPr>
    </w:p>
    <w:p w14:paraId="6B6C75C8" w14:textId="47017AF8" w:rsidR="00DC0A1F" w:rsidRPr="00690C65" w:rsidRDefault="00DC0A1F" w:rsidP="00DC0A1F">
      <w:pPr>
        <w:pStyle w:val="ProductList-Body"/>
      </w:pPr>
      <w:r>
        <w:rPr>
          <w:b/>
          <w:color w:val="00188F"/>
        </w:rPr>
        <w:t>Fonctionnalités de base des Services Office 365 – Exchange Online Archiving</w:t>
      </w:r>
    </w:p>
    <w:p w14:paraId="3AEF57B1" w14:textId="0FB3CF3E" w:rsidR="00DC0A1F" w:rsidRPr="00690C65" w:rsidRDefault="00DC0A1F" w:rsidP="00DC0A1F">
      <w:pPr>
        <w:pStyle w:val="ProductList-Body"/>
      </w:pPr>
      <w:r>
        <w:t xml:space="preserve">Exchange Online Archiving ou son successeur inclura les </w:t>
      </w:r>
      <w:hyperlink w:anchor="CoreFeaturesforOffice365Services" w:history="1">
        <w:r>
          <w:rPr>
            <w:rStyle w:val="Hyperlink"/>
          </w:rPr>
          <w:t>Fonctionnalités de Base</w:t>
        </w:r>
      </w:hyperlink>
      <w:r>
        <w:t xml:space="preserve"> suivantes :</w:t>
      </w:r>
    </w:p>
    <w:p w14:paraId="2A148731" w14:textId="77777777" w:rsidR="000B0627" w:rsidRPr="00BA4FBC" w:rsidRDefault="000B0627" w:rsidP="00DC0A1F">
      <w:pPr>
        <w:pStyle w:val="ProductList-Body"/>
        <w:rPr>
          <w:sz w:val="14"/>
          <w:szCs w:val="14"/>
        </w:rPr>
      </w:pPr>
    </w:p>
    <w:p w14:paraId="40C43371" w14:textId="77777777" w:rsidR="00ED50E6" w:rsidRPr="00690C65" w:rsidRDefault="001A19E0" w:rsidP="00ED50E6">
      <w:pPr>
        <w:pStyle w:val="ProductList-Body"/>
        <w:ind w:left="180"/>
      </w:pPr>
      <w:r>
        <w:rPr>
          <w:b/>
          <w:color w:val="0072C6"/>
        </w:rPr>
        <w:t>Stockage</w:t>
      </w:r>
    </w:p>
    <w:p w14:paraId="4D3B73EF" w14:textId="41F65D4D" w:rsidR="001A19E0" w:rsidRPr="00690C65" w:rsidRDefault="001A19E0" w:rsidP="00ED50E6">
      <w:pPr>
        <w:pStyle w:val="ProductList-Body"/>
        <w:ind w:left="180"/>
      </w:pPr>
      <w:r>
        <w:t>Le Client pourra permettre à un utilisateur final de stocker des courriers électroniques.</w:t>
      </w:r>
    </w:p>
    <w:p w14:paraId="20F27813" w14:textId="77777777" w:rsidR="00ED50E6" w:rsidRPr="00BA4FBC" w:rsidRDefault="00ED50E6" w:rsidP="00ED50E6">
      <w:pPr>
        <w:pStyle w:val="ProductList-Body"/>
        <w:ind w:left="180"/>
        <w:rPr>
          <w:sz w:val="14"/>
          <w:szCs w:val="14"/>
        </w:rPr>
      </w:pPr>
    </w:p>
    <w:p w14:paraId="0586DAE4" w14:textId="77777777" w:rsidR="00ED50E6" w:rsidRPr="00690C65" w:rsidRDefault="001A19E0" w:rsidP="0093131F">
      <w:pPr>
        <w:pStyle w:val="ProductList-Body"/>
        <w:keepNext/>
        <w:ind w:left="187"/>
      </w:pPr>
      <w:r>
        <w:rPr>
          <w:b/>
          <w:color w:val="0072C6"/>
        </w:rPr>
        <w:t>Stratégies de rétention</w:t>
      </w:r>
    </w:p>
    <w:p w14:paraId="7CDB87D7" w14:textId="21882356" w:rsidR="001A19E0" w:rsidRPr="00690C65" w:rsidRDefault="001A19E0" w:rsidP="00ED50E6">
      <w:pPr>
        <w:pStyle w:val="ProductList-Body"/>
        <w:ind w:left="180"/>
      </w:pPr>
      <w:r>
        <w:t>Le Client pourra mettre en place des politiques d’archivage et de suppression des courriers électroniques différentes de celles qu’un utilisateur final peut appliquer à sa propre boîte aux lettres.</w:t>
      </w:r>
    </w:p>
    <w:p w14:paraId="10F531F1" w14:textId="77777777" w:rsidR="00ED50E6" w:rsidRPr="00BA4FBC" w:rsidRDefault="00ED50E6" w:rsidP="00ED50E6">
      <w:pPr>
        <w:pStyle w:val="ProductList-Body"/>
        <w:ind w:left="180"/>
        <w:rPr>
          <w:sz w:val="14"/>
          <w:szCs w:val="14"/>
        </w:rPr>
      </w:pPr>
    </w:p>
    <w:p w14:paraId="53518FF9" w14:textId="77777777" w:rsidR="00ED50E6" w:rsidRPr="00690C65" w:rsidRDefault="001A19E0" w:rsidP="00ED50E6">
      <w:pPr>
        <w:pStyle w:val="ProductList-Body"/>
        <w:ind w:left="180"/>
      </w:pPr>
      <w:r>
        <w:rPr>
          <w:b/>
          <w:color w:val="0072C6"/>
        </w:rPr>
        <w:t>Récupération d’éléments supprimés et de boîtes aux lettres</w:t>
      </w:r>
    </w:p>
    <w:p w14:paraId="0CF73227" w14:textId="7B0D2157" w:rsidR="001A19E0" w:rsidRPr="00690C65" w:rsidRDefault="001A19E0" w:rsidP="00ED50E6">
      <w:pPr>
        <w:pStyle w:val="ProductList-Body"/>
        <w:ind w:left="180"/>
      </w:pPr>
      <w:r>
        <w:t>Le Client pourra, par l’intermédiaire des services d’assistance d’Office 365, récupérer une boîte aux lettres d’archivage supprimée et un utilisateur final pourra récupérer un élément qui a été supprimé de l’un de ses dossiers de courriers électroniques dans l’archive de l’utilisateur final.</w:t>
      </w:r>
    </w:p>
    <w:p w14:paraId="2989B781" w14:textId="77777777" w:rsidR="00ED50E6" w:rsidRPr="00246E42" w:rsidRDefault="00ED50E6" w:rsidP="00ED50E6">
      <w:pPr>
        <w:pStyle w:val="ProductList-Body"/>
        <w:ind w:left="180"/>
        <w:rPr>
          <w:sz w:val="16"/>
        </w:rPr>
      </w:pPr>
    </w:p>
    <w:p w14:paraId="32403BAC" w14:textId="77777777" w:rsidR="00ED50E6" w:rsidRPr="00690C65" w:rsidRDefault="001A19E0" w:rsidP="00ED50E6">
      <w:pPr>
        <w:pStyle w:val="ProductList-Body"/>
        <w:ind w:left="180"/>
      </w:pPr>
      <w:r>
        <w:rPr>
          <w:b/>
          <w:color w:val="0072C6"/>
        </w:rPr>
        <w:t>Recherche dans plusieurs boîtes aux lettres</w:t>
      </w:r>
    </w:p>
    <w:p w14:paraId="024BBD24" w14:textId="653E014F" w:rsidR="001A19E0" w:rsidRPr="00690C65" w:rsidRDefault="001A19E0" w:rsidP="00ED50E6">
      <w:pPr>
        <w:pStyle w:val="ProductList-Body"/>
        <w:ind w:left="180"/>
      </w:pPr>
      <w:r>
        <w:t>Le Client pourra rechercher du contenu dans plusieurs boîtes aux lettres de son organisation.</w:t>
      </w:r>
    </w:p>
    <w:p w14:paraId="2351983F" w14:textId="77777777" w:rsidR="00ED50E6" w:rsidRPr="00246E42" w:rsidRDefault="00ED50E6" w:rsidP="00ED50E6">
      <w:pPr>
        <w:pStyle w:val="ProductList-Body"/>
        <w:ind w:left="180"/>
        <w:rPr>
          <w:sz w:val="16"/>
        </w:rPr>
      </w:pPr>
    </w:p>
    <w:p w14:paraId="448BE475" w14:textId="77777777" w:rsidR="00ED50E6" w:rsidRPr="00690C65" w:rsidRDefault="001A19E0" w:rsidP="00ED50E6">
      <w:pPr>
        <w:pStyle w:val="ProductList-Body"/>
        <w:ind w:left="180"/>
      </w:pPr>
      <w:r>
        <w:rPr>
          <w:b/>
          <w:color w:val="0072C6"/>
        </w:rPr>
        <w:t>Suspension légale</w:t>
      </w:r>
    </w:p>
    <w:p w14:paraId="26A98DD1" w14:textId="790436F1" w:rsidR="006523C8" w:rsidRDefault="001A19E0" w:rsidP="009A7E73">
      <w:pPr>
        <w:pStyle w:val="ProductList-Body"/>
        <w:ind w:left="180"/>
      </w:pPr>
      <w:r>
        <w:t>Le Client pourra appliquer un « blocage légal » sur la boîte aux lettres principale et la boîte aux lettres d’archivage d’un utilisateur final pour conserver le contenu de ces boîtes aux lettres.</w:t>
      </w:r>
    </w:p>
    <w:p w14:paraId="729AB52A" w14:textId="77777777" w:rsidR="0096272C" w:rsidRPr="00246E42" w:rsidRDefault="0096272C" w:rsidP="009A7E73">
      <w:pPr>
        <w:pStyle w:val="ProductList-Body"/>
        <w:ind w:left="180"/>
        <w:rPr>
          <w:sz w:val="16"/>
          <w:lang w:eastAsia="zh-TW"/>
        </w:rPr>
      </w:pPr>
    </w:p>
    <w:p w14:paraId="4ACEA0A4" w14:textId="60DB9570" w:rsidR="006523C8" w:rsidRPr="00690C65" w:rsidRDefault="006523C8" w:rsidP="00506DEF">
      <w:pPr>
        <w:pStyle w:val="ProductList-Body"/>
        <w:keepNext/>
        <w:ind w:left="187"/>
      </w:pPr>
      <w:r>
        <w:rPr>
          <w:b/>
          <w:color w:val="0072C6"/>
        </w:rPr>
        <w:t>Archivage</w:t>
      </w:r>
    </w:p>
    <w:p w14:paraId="73F5962E" w14:textId="77777777" w:rsidR="006523C8" w:rsidRPr="00690C65" w:rsidRDefault="006523C8" w:rsidP="006523C8">
      <w:pPr>
        <w:pStyle w:val="ProductList-Body"/>
        <w:ind w:left="180"/>
      </w:pPr>
      <w:r>
        <w:t>L’archivage ne peut être utilisé pour le stockage de messages qu’avec Exchange Online Plans 1 et 2.</w:t>
      </w:r>
    </w:p>
    <w:p w14:paraId="2F8F646A" w14:textId="77777777" w:rsidR="006523C8" w:rsidRPr="00246E42" w:rsidRDefault="006523C8" w:rsidP="006523C8">
      <w:pPr>
        <w:pStyle w:val="ProductList-Body"/>
        <w:ind w:left="180"/>
        <w:rPr>
          <w:sz w:val="16"/>
        </w:rPr>
      </w:pPr>
    </w:p>
    <w:p w14:paraId="2B0BFA2B" w14:textId="6300D19C" w:rsidR="006523C8" w:rsidRPr="00690C65" w:rsidRDefault="006523C8" w:rsidP="00AB11EC">
      <w:pPr>
        <w:pStyle w:val="ProductList-Body"/>
        <w:keepNext/>
        <w:ind w:left="187"/>
      </w:pPr>
      <w:r>
        <w:rPr>
          <w:b/>
          <w:color w:val="0072C6"/>
        </w:rPr>
        <w:t>Archivage pour Exchange Server</w:t>
      </w:r>
    </w:p>
    <w:p w14:paraId="05891E4A" w14:textId="77777777" w:rsidR="006523C8" w:rsidRPr="00690C65" w:rsidRDefault="006523C8" w:rsidP="006523C8">
      <w:pPr>
        <w:pStyle w:val="ProductList-Body"/>
        <w:ind w:left="180"/>
      </w:pPr>
      <w:r>
        <w:t>Les utilisateurs disposant d’une Licence d’Accès Client Exchange Server 2013 Standard peuvent accéder aux fonctionnalités de la Licence d’Accès Client Exchange Server 2013 Enterprise nécessaires pour prendre en charge l’utilisation d’Exchange Online Archiving pour Exchange Server.</w:t>
      </w:r>
    </w:p>
    <w:p w14:paraId="785BA81D" w14:textId="77777777" w:rsidR="006523C8" w:rsidRPr="00246E42" w:rsidRDefault="006523C8" w:rsidP="006523C8">
      <w:pPr>
        <w:pStyle w:val="ProductList-Body"/>
        <w:ind w:left="180"/>
        <w:rPr>
          <w:sz w:val="16"/>
        </w:rPr>
      </w:pPr>
    </w:p>
    <w:p w14:paraId="6F4D5951" w14:textId="77777777" w:rsidR="006523C8" w:rsidRPr="00690C65" w:rsidRDefault="006523C8" w:rsidP="006523C8">
      <w:pPr>
        <w:pStyle w:val="ProductList-Body"/>
        <w:tabs>
          <w:tab w:val="clear" w:pos="158"/>
          <w:tab w:val="left" w:pos="270"/>
        </w:tabs>
      </w:pPr>
      <w:r>
        <w:rPr>
          <w:b/>
          <w:color w:val="00188F"/>
        </w:rPr>
        <w:t>Exchange Online Plan 2 (après migration d’Exchange Hosted Archive)</w:t>
      </w:r>
    </w:p>
    <w:p w14:paraId="05687124" w14:textId="296CBE08" w:rsidR="006523C8" w:rsidRPr="00690C65" w:rsidRDefault="006523C8" w:rsidP="006523C8">
      <w:pPr>
        <w:pStyle w:val="ProductList-Body"/>
        <w:tabs>
          <w:tab w:val="clear" w:pos="158"/>
          <w:tab w:val="left" w:pos="270"/>
        </w:tabs>
      </w:pPr>
      <w:r>
        <w:t xml:space="preserve">Le Service en Ligne Exchange Online Plan 2 est le successeur d’Exchange Hosted Archive. Si le Client renouvelle son abonnement pour passer d’Exchange Hosted Archive à Exchange Online Plan 2 et n’a pas encore migré vers Exchange Online Plan 2, ses utilisateurs couverts par une licence pourront continuer d’utiliser le service Exchange Hosted Archive conformément aux dispositions des Droits d’Utilisation de Logiciels de mars 2011 jusqu’au premier des deux événements suivants : migration vers Exchange Online Plan 2 ou expiration des SL Utilisateur du Client pour Exchange Online Plan 2. Les Droits d’Utilisation de Logiciels sont publiés sur la page </w:t>
      </w:r>
      <w:hyperlink r:id="rId45" w:history="1">
        <w:r>
          <w:rPr>
            <w:rStyle w:val="Hyperlink"/>
          </w:rPr>
          <w:t>http://go.microsoft.com/?linkid=9839206</w:t>
        </w:r>
      </w:hyperlink>
      <w:r w:rsidRPr="00AB36F3">
        <w:rPr>
          <w:rStyle w:val="Hyperlink"/>
          <w:color w:val="auto"/>
          <w:u w:val="none"/>
        </w:rPr>
        <w:t>.</w:t>
      </w:r>
    </w:p>
    <w:p w14:paraId="3945EE2A" w14:textId="77777777" w:rsidR="006523C8" w:rsidRPr="00246E42" w:rsidRDefault="006523C8" w:rsidP="006523C8">
      <w:pPr>
        <w:pStyle w:val="ProductList-Body"/>
        <w:rPr>
          <w:sz w:val="16"/>
        </w:rPr>
      </w:pPr>
    </w:p>
    <w:p w14:paraId="542F144C" w14:textId="40283A2C" w:rsidR="009427A1" w:rsidRPr="00690C65" w:rsidRDefault="009427A1" w:rsidP="009427A1">
      <w:pPr>
        <w:pStyle w:val="ProductList-Body"/>
        <w:tabs>
          <w:tab w:val="clear" w:pos="158"/>
          <w:tab w:val="left" w:pos="180"/>
        </w:tabs>
      </w:pPr>
      <w:r>
        <w:rPr>
          <w:b/>
          <w:color w:val="00188F"/>
        </w:rPr>
        <w:t>Licence pour dispositif de protection contre la perte de données</w:t>
      </w:r>
    </w:p>
    <w:p w14:paraId="2D2A7D2E" w14:textId="77777777" w:rsidR="009427A1" w:rsidRDefault="009427A1" w:rsidP="009427A1">
      <w:pPr>
        <w:pStyle w:val="ProductList-Body"/>
        <w:tabs>
          <w:tab w:val="clear" w:pos="158"/>
          <w:tab w:val="left" w:pos="180"/>
        </w:tabs>
      </w:pPr>
      <w:r>
        <w:t>Si le Client dispose d’une Licence pour dispositif de protection contre la perte de données, tous les utilisateurs du Dispositif Concédé Sous Licence bénéficient d’une licence pour le Service en Ligne.</w:t>
      </w:r>
    </w:p>
    <w:p w14:paraId="5BEFC66F" w14:textId="0C5D1269" w:rsidR="00D037E1" w:rsidRDefault="00D037E1" w:rsidP="009427A1">
      <w:pPr>
        <w:pStyle w:val="ProductList-Body"/>
        <w:tabs>
          <w:tab w:val="clear" w:pos="158"/>
          <w:tab w:val="left" w:pos="180"/>
        </w:tabs>
        <w:rPr>
          <w:sz w:val="16"/>
        </w:rPr>
      </w:pPr>
    </w:p>
    <w:p w14:paraId="3A33A275" w14:textId="77777777" w:rsidR="00D037E1" w:rsidRPr="009C3968" w:rsidRDefault="00D037E1" w:rsidP="009C3968">
      <w:pPr>
        <w:pStyle w:val="ProductList-Body"/>
        <w:rPr>
          <w:b/>
          <w:color w:val="00188F"/>
        </w:rPr>
      </w:pPr>
      <w:bookmarkStart w:id="152" w:name="_Toc423959249"/>
      <w:r w:rsidRPr="009C3968">
        <w:rPr>
          <w:b/>
          <w:color w:val="00188F"/>
        </w:rPr>
        <w:t>Contrat de Niveau de Service</w:t>
      </w:r>
      <w:bookmarkEnd w:id="152"/>
    </w:p>
    <w:p w14:paraId="533BB9E1" w14:textId="77777777" w:rsidR="00EB7841" w:rsidRDefault="00EB7841" w:rsidP="00EB7841">
      <w:pPr>
        <w:pStyle w:val="ProductList-Body"/>
        <w:tabs>
          <w:tab w:val="clear" w:pos="158"/>
          <w:tab w:val="left" w:pos="180"/>
        </w:tabs>
      </w:pPr>
      <w:r>
        <w:t>Il n’existe pas de SLA pour Office 365 - Protection avancée contre les menaces ni Office 365 - Intelligence des menaces.</w:t>
      </w:r>
    </w:p>
    <w:p w14:paraId="4B754C73" w14:textId="77777777" w:rsidR="00E93FD0" w:rsidRPr="00690C65" w:rsidRDefault="00952163" w:rsidP="00EC621C">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Table des matières</w:t>
        </w:r>
      </w:hyperlink>
      <w:r w:rsidR="00355E55">
        <w:rPr>
          <w:sz w:val="16"/>
          <w:szCs w:val="16"/>
        </w:rPr>
        <w:t xml:space="preserve"> / </w:t>
      </w:r>
      <w:hyperlink w:anchor="GeneralTerms" w:history="1">
        <w:r w:rsidR="00355E55">
          <w:rPr>
            <w:rStyle w:val="Hyperlink"/>
            <w:sz w:val="16"/>
            <w:szCs w:val="16"/>
          </w:rPr>
          <w:t>Conditions générales</w:t>
        </w:r>
      </w:hyperlink>
    </w:p>
    <w:p w14:paraId="145B06D2" w14:textId="7D4A7725" w:rsidR="00862C50" w:rsidRPr="00604CF0" w:rsidRDefault="00862C50" w:rsidP="004E1522">
      <w:pPr>
        <w:pStyle w:val="ProductList-Offering2Heading"/>
        <w:rPr>
          <w:lang w:val="fr-FR"/>
        </w:rPr>
      </w:pPr>
      <w:bookmarkStart w:id="153" w:name="_Toc510272086"/>
      <w:bookmarkStart w:id="154" w:name="Office365Applications"/>
      <w:bookmarkStart w:id="155" w:name="O365Applications"/>
      <w:r w:rsidRPr="00604CF0">
        <w:rPr>
          <w:lang w:val="fr-FR"/>
        </w:rPr>
        <w:t>Applications Office 365</w:t>
      </w:r>
      <w:bookmarkEnd w:id="153"/>
    </w:p>
    <w:p w14:paraId="0321636F" w14:textId="77777777" w:rsidR="00862C50" w:rsidRDefault="00862C50" w:rsidP="00862C50">
      <w:pPr>
        <w:pStyle w:val="ProductList-Offering1"/>
        <w:sectPr w:rsidR="00862C50" w:rsidSect="008B6D3E">
          <w:type w:val="continuous"/>
          <w:pgSz w:w="12240" w:h="15840"/>
          <w:pgMar w:top="1440" w:right="720" w:bottom="1440" w:left="720" w:header="720" w:footer="720" w:gutter="0"/>
          <w:cols w:space="720"/>
          <w:titlePg/>
          <w:docGrid w:linePitch="360"/>
        </w:sectPr>
      </w:pPr>
    </w:p>
    <w:bookmarkEnd w:id="154"/>
    <w:bookmarkEnd w:id="155"/>
    <w:p w14:paraId="31698875" w14:textId="77777777" w:rsidR="00414009" w:rsidRPr="00F57525" w:rsidRDefault="00414009" w:rsidP="00862C50">
      <w:pPr>
        <w:pStyle w:val="ProductList-Body"/>
        <w:rPr>
          <w:lang w:val="en-US"/>
        </w:rPr>
      </w:pPr>
      <w:r w:rsidRPr="00F57525">
        <w:rPr>
          <w:rFonts w:asciiTheme="majorHAnsi" w:hAnsiTheme="majorHAnsi"/>
          <w:sz w:val="16"/>
          <w:szCs w:val="16"/>
          <w:lang w:val="en-US"/>
        </w:rPr>
        <w:t>Office 365 Business</w:t>
      </w:r>
    </w:p>
    <w:p w14:paraId="2BB20709" w14:textId="77777777" w:rsidR="00414009" w:rsidRPr="00F57525" w:rsidRDefault="00862C50" w:rsidP="00862C50">
      <w:pPr>
        <w:pStyle w:val="ProductList-Body"/>
        <w:rPr>
          <w:lang w:val="en-US"/>
        </w:rPr>
      </w:pPr>
      <w:r w:rsidRPr="00F57525">
        <w:rPr>
          <w:rFonts w:asciiTheme="majorHAnsi" w:hAnsiTheme="majorHAnsi"/>
          <w:sz w:val="16"/>
          <w:szCs w:val="16"/>
          <w:lang w:val="en-US"/>
        </w:rPr>
        <w:t>Office 365 ProPlus</w:t>
      </w:r>
    </w:p>
    <w:p w14:paraId="6EAB729C" w14:textId="081242BA" w:rsidR="00862C50" w:rsidRPr="00690C65" w:rsidRDefault="00862C50" w:rsidP="00862C50">
      <w:pPr>
        <w:pStyle w:val="ProductList-Body"/>
      </w:pPr>
      <w:r>
        <w:rPr>
          <w:rFonts w:asciiTheme="majorHAnsi" w:hAnsiTheme="majorHAnsi"/>
          <w:sz w:val="16"/>
          <w:szCs w:val="16"/>
        </w:rPr>
        <w:t xml:space="preserve">Visio </w:t>
      </w:r>
      <w:r w:rsidR="00E00B39">
        <w:rPr>
          <w:rFonts w:asciiTheme="majorHAnsi" w:hAnsiTheme="majorHAnsi"/>
          <w:sz w:val="16"/>
          <w:szCs w:val="16"/>
        </w:rPr>
        <w:t>Online (Plan 1 et Plan 2)</w:t>
      </w:r>
    </w:p>
    <w:p w14:paraId="4258B2D3" w14:textId="77777777" w:rsidR="00862C50" w:rsidRDefault="00862C50" w:rsidP="00862C50">
      <w:pPr>
        <w:pStyle w:val="ProductList-Offering2"/>
        <w:sectPr w:rsidR="00862C50" w:rsidSect="008B6D3E">
          <w:type w:val="continuous"/>
          <w:pgSz w:w="12240" w:h="15840"/>
          <w:pgMar w:top="1440" w:right="720" w:bottom="1440" w:left="720" w:header="720" w:footer="720" w:gutter="0"/>
          <w:cols w:num="2" w:space="720"/>
          <w:titlePg/>
          <w:docGrid w:linePitch="360"/>
        </w:sectPr>
      </w:pPr>
    </w:p>
    <w:p w14:paraId="679D8604" w14:textId="23EEFD28" w:rsidR="00123E7D" w:rsidRPr="00506DEF" w:rsidRDefault="00123E7D" w:rsidP="00862C50">
      <w:pPr>
        <w:pStyle w:val="ProductList-Body"/>
        <w:pBdr>
          <w:top w:val="single" w:sz="4" w:space="1" w:color="BFBFBF" w:themeColor="background1" w:themeShade="BF"/>
        </w:pBdr>
        <w:rPr>
          <w:sz w:val="8"/>
          <w:szCs w:val="8"/>
        </w:rPr>
      </w:pPr>
    </w:p>
    <w:p w14:paraId="6E3C99F4" w14:textId="77777777" w:rsidR="00123E7D" w:rsidRPr="00690C65" w:rsidRDefault="00123E7D" w:rsidP="00123E7D">
      <w:pPr>
        <w:pStyle w:val="ProductList-Body"/>
      </w:pPr>
      <w:r>
        <w:rPr>
          <w:b/>
          <w:color w:val="00188F"/>
        </w:rPr>
        <w:t>Contrat de Niveau de Service</w:t>
      </w:r>
    </w:p>
    <w:p w14:paraId="32D21133" w14:textId="77777777" w:rsidR="00E00B39" w:rsidRDefault="00E00B39" w:rsidP="00E00B39">
      <w:pPr>
        <w:pStyle w:val="ProductList-Body"/>
      </w:pPr>
      <w:r>
        <w:t>Il n’existe pas de SLA pour Visio Online.</w:t>
      </w:r>
    </w:p>
    <w:p w14:paraId="446EB6D0" w14:textId="77777777" w:rsidR="00123E7D" w:rsidRPr="00246E42" w:rsidRDefault="00123E7D" w:rsidP="00123E7D">
      <w:pPr>
        <w:pStyle w:val="ProductList-Body"/>
        <w:rPr>
          <w:sz w:val="16"/>
        </w:rPr>
      </w:pPr>
    </w:p>
    <w:p w14:paraId="6A2A2684" w14:textId="77777777" w:rsidR="005B1BD1" w:rsidRPr="00BA2331" w:rsidRDefault="005B1BD1" w:rsidP="005B1BD1">
      <w:pPr>
        <w:pStyle w:val="ProductList-Body"/>
        <w:tabs>
          <w:tab w:val="clear" w:pos="158"/>
          <w:tab w:val="left" w:pos="180"/>
        </w:tabs>
      </w:pPr>
      <w:r>
        <w:rPr>
          <w:b/>
          <w:color w:val="00188F"/>
        </w:rPr>
        <w:t xml:space="preserve">Droits d’installation et d’utilisation </w:t>
      </w:r>
    </w:p>
    <w:p w14:paraId="07B2D31B" w14:textId="77777777" w:rsidR="00CD3005" w:rsidRDefault="00CD3005" w:rsidP="00CD3005">
      <w:pPr>
        <w:pStyle w:val="ProductList-Body"/>
        <w:tabs>
          <w:tab w:val="clear" w:pos="158"/>
          <w:tab w:val="left" w:pos="180"/>
        </w:tabs>
      </w:pPr>
      <w:r>
        <w:t>Chaque utilisateur auquel le Client attribue une SL Utilisateur doit avoir un Compte professionnel ou scolaire pour pouvoir utiliser le logiciel fourni avec l’abonnement. Ces utilisateurs :</w:t>
      </w:r>
    </w:p>
    <w:p w14:paraId="06DE459E" w14:textId="77777777" w:rsidR="0093131F" w:rsidRDefault="0093131F" w:rsidP="0093131F">
      <w:pPr>
        <w:pStyle w:val="ProductList-Body"/>
        <w:numPr>
          <w:ilvl w:val="0"/>
          <w:numId w:val="40"/>
        </w:numPr>
        <w:ind w:left="446" w:hanging="270"/>
      </w:pPr>
      <w:r>
        <w:t>sont autorisés à activer le logiciel fourni avec la SL en vue de l’utiliser localement ou à distance sur cinq (5) OSE à la fois au maximum ;</w:t>
      </w:r>
    </w:p>
    <w:p w14:paraId="18217566" w14:textId="77777777" w:rsidR="0093131F" w:rsidRDefault="0093131F" w:rsidP="0093131F">
      <w:pPr>
        <w:pStyle w:val="ProductList-Body"/>
        <w:numPr>
          <w:ilvl w:val="0"/>
          <w:numId w:val="40"/>
        </w:numPr>
        <w:spacing w:before="40"/>
        <w:ind w:left="446" w:hanging="274"/>
      </w:pPr>
      <w:r>
        <w:t xml:space="preserve">peuvent également installer et utiliser le logiciel et utiliser l’activation d’ordinateurs partagés, sur un dispositif partagé, un serveur réseau ou sur des serveurs partagés sur Microsoft Azure ou avec un Qualified Multitenant Hosting Partner. La liste des Qualified Multitenant Hosting Partners et les conditions de déploiement supplémentaires sont disponibles à l’adresse suivante : </w:t>
      </w:r>
      <w:hyperlink r:id="rId46" w:history="1">
        <w:r>
          <w:rPr>
            <w:rStyle w:val="Hyperlink"/>
          </w:rPr>
          <w:t>www.office.com/sca</w:t>
        </w:r>
      </w:hyperlink>
      <w:r w:rsidRPr="00292A85">
        <w:t>.</w:t>
      </w:r>
      <w:r>
        <w:rPr>
          <w:color w:val="1F497D"/>
        </w:rPr>
        <w:t xml:space="preserve"> </w:t>
      </w:r>
      <w:r>
        <w:t>Aux fins des présents droits d’utilisation, « serveur réseau » désigne un serveur matériel physique exclusivement dédié à l’utilisation du Client. Cette disposition relative à l‘activation d‘ordinateurs partagés ne s’applique aux Clients disposant d'une licence pour Office 365 Business ; et</w:t>
      </w:r>
    </w:p>
    <w:p w14:paraId="56A189F8" w14:textId="637D3469" w:rsidR="0093131F" w:rsidRDefault="0093131F" w:rsidP="0093131F">
      <w:pPr>
        <w:pStyle w:val="ProductList-Body"/>
        <w:numPr>
          <w:ilvl w:val="0"/>
          <w:numId w:val="40"/>
        </w:numPr>
        <w:spacing w:before="40"/>
        <w:ind w:left="446" w:hanging="274"/>
      </w:pPr>
      <w:r>
        <w:t>doivent connecter chaque dispositif sur lequel ils ont installé le logiciel à Internet au moins une fois tous les trente (30) jours, faute de quoi les fonctionnalités du logiciel pourraient être affectées.</w:t>
      </w:r>
    </w:p>
    <w:p w14:paraId="7CEA9C1F" w14:textId="77777777" w:rsidR="00CD3005" w:rsidRPr="00F40FD0" w:rsidRDefault="00CD3005" w:rsidP="00CD3005">
      <w:pPr>
        <w:pStyle w:val="ProductList-Body"/>
        <w:numPr>
          <w:ilvl w:val="0"/>
          <w:numId w:val="40"/>
        </w:numPr>
        <w:spacing w:before="40"/>
        <w:ind w:left="450" w:hanging="274"/>
      </w:pPr>
      <w:r>
        <w:t>peuvent utiliser les Services en Ligne connectés à Internet fournis dans le cadre de ProPlus. En outre, si le Client l’autorise, les utilisateurs peuvent choisir d’utiliser les services connectés soumis à des conditions d’utilisation autres que les présentes OST et à l’égard desquelles Microsoft est responsable du traitement des données, comme indiqué dans la documentation du produit.</w:t>
      </w:r>
    </w:p>
    <w:p w14:paraId="2A948C17" w14:textId="77777777" w:rsidR="005E6E96" w:rsidRPr="00246E42" w:rsidRDefault="005E6E96" w:rsidP="005E6E96">
      <w:pPr>
        <w:pStyle w:val="ProductList-Body"/>
        <w:ind w:left="180"/>
        <w:rPr>
          <w:sz w:val="16"/>
        </w:rPr>
      </w:pPr>
    </w:p>
    <w:p w14:paraId="1FCF1CE2" w14:textId="77777777" w:rsidR="005E6E96" w:rsidRPr="007F0A21" w:rsidRDefault="005E6E96" w:rsidP="0093131F">
      <w:pPr>
        <w:pStyle w:val="ProductList-Body"/>
        <w:keepNext/>
      </w:pPr>
      <w:r>
        <w:rPr>
          <w:b/>
          <w:color w:val="00188F"/>
        </w:rPr>
        <w:t>Les conditions suivantes s’appliquent uniquement à Office 365 Business et à Office 365 ProPlus</w:t>
      </w:r>
    </w:p>
    <w:p w14:paraId="6793CB5D" w14:textId="77777777" w:rsidR="005E6E96" w:rsidRPr="007F0A21" w:rsidRDefault="005E6E96" w:rsidP="005E6E96">
      <w:pPr>
        <w:pStyle w:val="ProductList-Body"/>
        <w:ind w:left="180"/>
      </w:pPr>
      <w:r>
        <w:rPr>
          <w:b/>
          <w:color w:val="0072C6"/>
        </w:rPr>
        <w:t>Smartphones et tablettes</w:t>
      </w:r>
    </w:p>
    <w:p w14:paraId="1938521A" w14:textId="2BED90A5" w:rsidR="009427A1" w:rsidRPr="00690C65" w:rsidRDefault="005E6E96" w:rsidP="005E6E96">
      <w:pPr>
        <w:pStyle w:val="ProductList-Body"/>
        <w:ind w:left="180"/>
      </w:pPr>
      <w:r>
        <w:t>Chaque utilisateur auquel le Client attribue une SL Utilisateur est autorisé à activer le logiciel Microsoft Office Mobile pour l’utiliser sur cinq (5) smartphones et sur cinq (5) tablettes maximum</w:t>
      </w:r>
      <w:r w:rsidR="009427A1">
        <w:t>.</w:t>
      </w:r>
    </w:p>
    <w:p w14:paraId="20B266D2" w14:textId="77777777" w:rsidR="009427A1" w:rsidRPr="00246E42" w:rsidRDefault="009427A1" w:rsidP="009427A1">
      <w:pPr>
        <w:pStyle w:val="ProductList-Body"/>
        <w:ind w:left="180"/>
        <w:rPr>
          <w:sz w:val="16"/>
        </w:rPr>
      </w:pPr>
    </w:p>
    <w:p w14:paraId="2B37DF38" w14:textId="77777777" w:rsidR="005A27D3" w:rsidRPr="00690C65" w:rsidRDefault="005A27D3" w:rsidP="005A27D3">
      <w:pPr>
        <w:pStyle w:val="ProductList-Body"/>
      </w:pPr>
      <w:r>
        <w:rPr>
          <w:b/>
          <w:color w:val="00188F"/>
        </w:rPr>
        <w:t>Les conditions suivantes s’appliquent uniquement à Office 365 ProPlus</w:t>
      </w:r>
    </w:p>
    <w:p w14:paraId="771F42AE" w14:textId="77777777" w:rsidR="009427A1" w:rsidRPr="00690C65" w:rsidRDefault="009427A1" w:rsidP="009427A1">
      <w:pPr>
        <w:pStyle w:val="ProductList-Body"/>
        <w:ind w:left="180"/>
      </w:pPr>
      <w:r>
        <w:rPr>
          <w:b/>
          <w:color w:val="0072C6"/>
        </w:rPr>
        <w:t>Utilisation commerciale d’Office Famille et Étudiant 2013 RT</w:t>
      </w:r>
    </w:p>
    <w:p w14:paraId="054DF67D" w14:textId="77777777" w:rsidR="009427A1" w:rsidRPr="00690C65" w:rsidRDefault="009427A1" w:rsidP="009427A1">
      <w:pPr>
        <w:pStyle w:val="ProductList-Body"/>
        <w:ind w:left="180"/>
      </w:pPr>
      <w:r>
        <w:t>Chaque SL Utilisateur pour Office 365 ProPlus modifie le droit de l’utilisateur d’utiliser le logiciel au titre d’une licence Office Famille et Étudiant 2013 RT distincte en levant l’interdiction relative à l’utilisation commerciale. Hormis cette autorisation d’utilisation commerciale du logiciel, toute utilisation est soumise aux conditions et droits d’utilisation stipulés dans la licence Office Famille et Etudiant 2013 RT.</w:t>
      </w:r>
    </w:p>
    <w:p w14:paraId="50236191" w14:textId="77777777" w:rsidR="00B35787" w:rsidRPr="00246E42" w:rsidRDefault="00B35787" w:rsidP="009427A1">
      <w:pPr>
        <w:pStyle w:val="ProductList-Body"/>
        <w:ind w:left="180"/>
        <w:rPr>
          <w:b/>
          <w:color w:val="0072C6"/>
          <w:sz w:val="16"/>
        </w:rPr>
      </w:pPr>
    </w:p>
    <w:p w14:paraId="1C3A39EA" w14:textId="77777777" w:rsidR="00E251B3" w:rsidRPr="00FC409E" w:rsidRDefault="00E251B3" w:rsidP="00E251B3">
      <w:pPr>
        <w:pStyle w:val="ProductList-Body"/>
        <w:ind w:left="180"/>
        <w:rPr>
          <w:b/>
          <w:color w:val="0072C6"/>
        </w:rPr>
      </w:pPr>
      <w:r>
        <w:rPr>
          <w:b/>
          <w:color w:val="0072C6"/>
        </w:rPr>
        <w:t>Office Online Server</w:t>
      </w:r>
    </w:p>
    <w:p w14:paraId="00CC96C9" w14:textId="77777777" w:rsidR="00E251B3" w:rsidRDefault="00E251B3" w:rsidP="00E251B3">
      <w:pPr>
        <w:pStyle w:val="ProductList-Body"/>
        <w:ind w:left="180"/>
      </w:pPr>
      <w:r>
        <w:t>Pour chaque abonnement Office 365 ProPlus, le Client peut installer un nombre quelconque de copies d’Office Online Server sur tout Serveur dédié à l’utilisation du Client. Chaque utilisateur d’Office 365 ProPlus est autorisé à utiliser le logiciel Office Online Server. Cette disposition ne s’applique pas aux Clients qui font l’acquisition d’une licence pour ce Produit en vertu d’un Contrat d’Abonnement en Ligne Microsoft ou d’un autre contrat Microsoft couvrant uniquement des Services en Ligne.</w:t>
      </w:r>
    </w:p>
    <w:p w14:paraId="5ED5E935" w14:textId="77777777" w:rsidR="005B7124" w:rsidRPr="00246E42" w:rsidRDefault="005B7124" w:rsidP="00CD7001">
      <w:pPr>
        <w:pStyle w:val="ProductList-Body"/>
        <w:ind w:left="180"/>
        <w:rPr>
          <w:sz w:val="16"/>
        </w:rPr>
      </w:pPr>
    </w:p>
    <w:p w14:paraId="4F607929" w14:textId="77777777" w:rsidR="005B7124" w:rsidRPr="00690C65" w:rsidRDefault="005B7124" w:rsidP="00577DA6">
      <w:pPr>
        <w:pStyle w:val="ProductList-Body"/>
        <w:keepNext/>
        <w:ind w:left="187"/>
      </w:pPr>
      <w:r>
        <w:rPr>
          <w:b/>
          <w:color w:val="0072C6"/>
        </w:rPr>
        <w:t>Suites de licences d’abonnement</w:t>
      </w:r>
    </w:p>
    <w:p w14:paraId="4314EABE" w14:textId="68017E19" w:rsidR="005B7124" w:rsidRPr="00690C65" w:rsidRDefault="005B7124" w:rsidP="005B7124">
      <w:pPr>
        <w:pStyle w:val="ProductList-Body"/>
        <w:ind w:left="180"/>
      </w:pPr>
      <w:r>
        <w:t>En plus des SL Utilisateur pour Office 365 ProPlus, le Client peut prétendre à des SL pour ce Produit en achetant une Suite de SL (voir l’</w:t>
      </w:r>
      <w:hyperlink w:anchor="Attachment2" w:history="1">
        <w:r>
          <w:rPr>
            <w:rStyle w:val="Hyperlink"/>
          </w:rPr>
          <w:t>Annexe 2</w:t>
        </w:r>
      </w:hyperlink>
      <w:r>
        <w:t>).</w:t>
      </w:r>
    </w:p>
    <w:p w14:paraId="46778BF0" w14:textId="77777777" w:rsidR="009C1170" w:rsidRPr="00690C65" w:rsidRDefault="00952163" w:rsidP="00EC621C">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Table des matières</w:t>
        </w:r>
      </w:hyperlink>
      <w:r w:rsidR="00355E55">
        <w:rPr>
          <w:sz w:val="16"/>
          <w:szCs w:val="16"/>
        </w:rPr>
        <w:t xml:space="preserve"> / </w:t>
      </w:r>
      <w:hyperlink w:anchor="GeneralTerms" w:history="1">
        <w:r w:rsidR="00355E55">
          <w:rPr>
            <w:rStyle w:val="Hyperlink"/>
            <w:sz w:val="16"/>
            <w:szCs w:val="16"/>
          </w:rPr>
          <w:t>Conditions générales</w:t>
        </w:r>
      </w:hyperlink>
    </w:p>
    <w:p w14:paraId="3917E510" w14:textId="77777777" w:rsidR="001C6A52" w:rsidRPr="00F55075" w:rsidRDefault="001C6A52" w:rsidP="001C6A52">
      <w:pPr>
        <w:pStyle w:val="ProductList-Offering2Heading"/>
        <w:outlineLvl w:val="2"/>
      </w:pPr>
      <w:r>
        <w:tab/>
      </w:r>
      <w:bookmarkStart w:id="156" w:name="MicrosoftMyAnalytics"/>
      <w:bookmarkStart w:id="157" w:name="_Toc465426847"/>
      <w:bookmarkStart w:id="158" w:name="_Toc510272087"/>
      <w:r>
        <w:t>Microsoft MyAnalytics</w:t>
      </w:r>
      <w:bookmarkEnd w:id="156"/>
      <w:bookmarkEnd w:id="157"/>
      <w:bookmarkEnd w:id="158"/>
    </w:p>
    <w:p w14:paraId="64BB79DE" w14:textId="77777777" w:rsidR="001C6A52" w:rsidRPr="00F55075" w:rsidRDefault="001C6A52" w:rsidP="001C6A52">
      <w:pPr>
        <w:pStyle w:val="ProductList-Body"/>
      </w:pPr>
      <w:r>
        <w:rPr>
          <w:b/>
          <w:color w:val="00188F"/>
        </w:rPr>
        <w:t>Contrat de Niveau de Service</w:t>
      </w:r>
    </w:p>
    <w:p w14:paraId="073F1870" w14:textId="77777777" w:rsidR="001C6A52" w:rsidRPr="00F55075" w:rsidRDefault="001C6A52" w:rsidP="001C6A52">
      <w:pPr>
        <w:pStyle w:val="ProductList-Body"/>
      </w:pPr>
      <w:r>
        <w:t>Il n’existe pas de SLA pour Microsoft MyAnalytics.</w:t>
      </w:r>
    </w:p>
    <w:p w14:paraId="1A992B8D" w14:textId="77777777" w:rsidR="001C6A52" w:rsidRPr="00DA6B5B" w:rsidRDefault="00952163" w:rsidP="00EC621C">
      <w:pPr>
        <w:pStyle w:val="ProductList-Body"/>
        <w:shd w:val="clear" w:color="auto" w:fill="A6A6A6" w:themeFill="background1" w:themeFillShade="A6"/>
        <w:spacing w:before="120" w:after="240"/>
        <w:jc w:val="right"/>
        <w:rPr>
          <w:sz w:val="16"/>
          <w:szCs w:val="16"/>
        </w:rPr>
      </w:pPr>
      <w:hyperlink w:anchor="TableofContents" w:history="1">
        <w:r w:rsidR="001C6A52" w:rsidRPr="00DA6B5B">
          <w:rPr>
            <w:rStyle w:val="Hyperlink"/>
            <w:sz w:val="16"/>
            <w:szCs w:val="16"/>
          </w:rPr>
          <w:t>Table des matières</w:t>
        </w:r>
      </w:hyperlink>
      <w:r w:rsidR="001C6A52" w:rsidRPr="00DA6B5B">
        <w:rPr>
          <w:sz w:val="16"/>
          <w:szCs w:val="16"/>
        </w:rPr>
        <w:t xml:space="preserve"> / </w:t>
      </w:r>
      <w:hyperlink w:anchor="GeneralTerms" w:history="1">
        <w:r w:rsidR="001C6A52" w:rsidRPr="00DA6B5B">
          <w:rPr>
            <w:rStyle w:val="Hyperlink"/>
            <w:sz w:val="16"/>
            <w:szCs w:val="16"/>
          </w:rPr>
          <w:t>Conditions générales</w:t>
        </w:r>
      </w:hyperlink>
    </w:p>
    <w:p w14:paraId="1242C64D" w14:textId="43ABA53C" w:rsidR="00976EB6" w:rsidRPr="00604CF0" w:rsidRDefault="00976EB6" w:rsidP="004E1522">
      <w:pPr>
        <w:pStyle w:val="ProductList-Offering2Heading"/>
        <w:rPr>
          <w:lang w:val="fr-FR"/>
        </w:rPr>
      </w:pPr>
      <w:r w:rsidRPr="00604CF0">
        <w:rPr>
          <w:lang w:val="fr-FR"/>
        </w:rPr>
        <w:tab/>
      </w:r>
      <w:bookmarkStart w:id="159" w:name="_Toc510272088"/>
      <w:r w:rsidRPr="00604CF0">
        <w:rPr>
          <w:lang w:val="fr-FR"/>
        </w:rPr>
        <w:t>Office Online</w:t>
      </w:r>
      <w:bookmarkEnd w:id="159"/>
    </w:p>
    <w:p w14:paraId="24A45D55" w14:textId="77777777" w:rsidR="00D7478E" w:rsidRPr="00690C65" w:rsidRDefault="00D7478E" w:rsidP="00D7478E">
      <w:pPr>
        <w:pStyle w:val="ProductList-Body"/>
      </w:pPr>
      <w:r>
        <w:rPr>
          <w:b/>
          <w:color w:val="00188F"/>
        </w:rPr>
        <w:t>Fonctionnalités de base des Services Office 365</w:t>
      </w:r>
    </w:p>
    <w:p w14:paraId="509D4A23" w14:textId="32EA43D3" w:rsidR="00D7478E" w:rsidRPr="00690C65" w:rsidRDefault="00D7478E" w:rsidP="00EF1136">
      <w:pPr>
        <w:pStyle w:val="ProductList-Body"/>
      </w:pPr>
      <w:r>
        <w:t xml:space="preserve">Office Online ou son successeur inclura les </w:t>
      </w:r>
      <w:hyperlink w:anchor="CoreFeaturesforOffice365Services" w:history="1">
        <w:r>
          <w:rPr>
            <w:rStyle w:val="Hyperlink"/>
          </w:rPr>
          <w:t>Fonctionnalités de Base</w:t>
        </w:r>
      </w:hyperlink>
      <w:r>
        <w:t xml:space="preserve"> suivantes :</w:t>
      </w:r>
    </w:p>
    <w:p w14:paraId="7F63318D" w14:textId="77777777" w:rsidR="00976EB6" w:rsidRPr="00690C65" w:rsidRDefault="00976EB6" w:rsidP="00EF1136">
      <w:pPr>
        <w:pStyle w:val="ProductList-Body"/>
      </w:pPr>
      <w:r>
        <w:t>Un utilisateur final pourra créer, afficher et modifier des documents dans les types de fichiers Microsoft Word, Excel, PowerPoint et OneNote pris en charge par Office Online ou son service successeur.</w:t>
      </w:r>
    </w:p>
    <w:p w14:paraId="37307BEA" w14:textId="77777777" w:rsidR="00976EB6" w:rsidRPr="00246E42" w:rsidRDefault="00976EB6" w:rsidP="00976EB6">
      <w:pPr>
        <w:pStyle w:val="ProductList-Body"/>
        <w:tabs>
          <w:tab w:val="clear" w:pos="158"/>
          <w:tab w:val="left" w:pos="180"/>
        </w:tabs>
        <w:rPr>
          <w:sz w:val="16"/>
        </w:rPr>
      </w:pPr>
    </w:p>
    <w:p w14:paraId="2EC44286" w14:textId="77777777" w:rsidR="00976EB6" w:rsidRPr="00690C65" w:rsidRDefault="00976EB6" w:rsidP="00DD5550">
      <w:pPr>
        <w:pStyle w:val="ProductList-Body"/>
        <w:keepNext/>
        <w:tabs>
          <w:tab w:val="clear" w:pos="158"/>
          <w:tab w:val="left" w:pos="180"/>
        </w:tabs>
      </w:pPr>
      <w:r>
        <w:rPr>
          <w:b/>
          <w:color w:val="00188F"/>
        </w:rPr>
        <w:t>Utilisateurs externes</w:t>
      </w:r>
    </w:p>
    <w:p w14:paraId="3A38EAD8" w14:textId="473135A3" w:rsidR="00976EB6" w:rsidRPr="00690C65" w:rsidRDefault="00976EB6" w:rsidP="00976EB6">
      <w:pPr>
        <w:pStyle w:val="ProductList-Body"/>
        <w:tabs>
          <w:tab w:val="clear" w:pos="158"/>
          <w:tab w:val="left" w:pos="180"/>
        </w:tabs>
      </w:pPr>
      <w:r>
        <w:t>Les utilisateurs externes invités à se connecter à des collections de sites via la fonctionnalité Share-by-Mail n’ont pas besoin d’une SL Utilisateur avec Office Online.</w:t>
      </w:r>
    </w:p>
    <w:p w14:paraId="349623FB" w14:textId="77777777" w:rsidR="00976EB6" w:rsidRPr="00690C65" w:rsidRDefault="00952163" w:rsidP="00EC621C">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Table des matières</w:t>
        </w:r>
      </w:hyperlink>
      <w:r w:rsidR="00355E55">
        <w:rPr>
          <w:sz w:val="16"/>
          <w:szCs w:val="16"/>
        </w:rPr>
        <w:t xml:space="preserve"> / </w:t>
      </w:r>
      <w:hyperlink w:anchor="GeneralTerms" w:history="1">
        <w:r w:rsidR="00355E55">
          <w:rPr>
            <w:rStyle w:val="Hyperlink"/>
            <w:sz w:val="16"/>
            <w:szCs w:val="16"/>
          </w:rPr>
          <w:t>Conditions générales</w:t>
        </w:r>
      </w:hyperlink>
    </w:p>
    <w:p w14:paraId="43C3A612" w14:textId="6F47DEDF" w:rsidR="005B7124" w:rsidRPr="00604CF0" w:rsidRDefault="0065510F" w:rsidP="00496631">
      <w:pPr>
        <w:pStyle w:val="ProductList-Offering2Heading"/>
        <w:keepNext/>
        <w:rPr>
          <w:lang w:val="fr-FR"/>
        </w:rPr>
      </w:pPr>
      <w:r>
        <w:rPr>
          <w:lang w:val="fr-FR"/>
        </w:rPr>
        <w:tab/>
      </w:r>
      <w:bookmarkStart w:id="160" w:name="_Toc510272089"/>
      <w:r w:rsidR="005B7124" w:rsidRPr="00604CF0">
        <w:rPr>
          <w:lang w:val="fr-FR"/>
        </w:rPr>
        <w:t>OneDrive Entreprise</w:t>
      </w:r>
      <w:bookmarkEnd w:id="160"/>
    </w:p>
    <w:p w14:paraId="0064B7AB" w14:textId="77777777" w:rsidR="006523C8" w:rsidRPr="00690C65" w:rsidRDefault="006523C8" w:rsidP="006523C8">
      <w:pPr>
        <w:pStyle w:val="ProductList-Body"/>
        <w:tabs>
          <w:tab w:val="clear" w:pos="158"/>
          <w:tab w:val="left" w:pos="180"/>
        </w:tabs>
      </w:pPr>
      <w:r>
        <w:rPr>
          <w:b/>
          <w:color w:val="00188F"/>
        </w:rPr>
        <w:t>Utilisateurs externes</w:t>
      </w:r>
    </w:p>
    <w:p w14:paraId="5B0B041D" w14:textId="34E71C79" w:rsidR="006523C8" w:rsidRPr="00690C65" w:rsidRDefault="006523C8" w:rsidP="006523C8">
      <w:pPr>
        <w:pStyle w:val="ProductList-Body"/>
        <w:tabs>
          <w:tab w:val="clear" w:pos="158"/>
          <w:tab w:val="left" w:pos="180"/>
        </w:tabs>
      </w:pPr>
      <w:r>
        <w:t>Les utilisateurs externes invités à se connecter à des collections de sites via la fonctionnalité Share-by-Mail n’ont pas besoin d’une SL Utilisateur avec OneDrive Entreprise.</w:t>
      </w:r>
    </w:p>
    <w:p w14:paraId="5832793C" w14:textId="77777777" w:rsidR="005B7124" w:rsidRPr="00690C65" w:rsidRDefault="00952163" w:rsidP="00EC621C">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Table des matières</w:t>
        </w:r>
      </w:hyperlink>
      <w:r w:rsidR="00355E55">
        <w:rPr>
          <w:sz w:val="16"/>
          <w:szCs w:val="16"/>
        </w:rPr>
        <w:t xml:space="preserve"> / </w:t>
      </w:r>
      <w:hyperlink w:anchor="GeneralTerms" w:history="1">
        <w:r w:rsidR="00355E55">
          <w:rPr>
            <w:rStyle w:val="Hyperlink"/>
            <w:sz w:val="16"/>
            <w:szCs w:val="16"/>
          </w:rPr>
          <w:t>Conditions générales</w:t>
        </w:r>
      </w:hyperlink>
    </w:p>
    <w:p w14:paraId="053A181F" w14:textId="6A67AF65" w:rsidR="00496631" w:rsidRPr="001657A2" w:rsidRDefault="00496631" w:rsidP="00496631">
      <w:pPr>
        <w:pStyle w:val="ProductList-Offering2Heading"/>
        <w:outlineLvl w:val="2"/>
      </w:pPr>
      <w:r>
        <w:tab/>
      </w:r>
      <w:bookmarkStart w:id="161" w:name="_Toc453946627"/>
      <w:bookmarkStart w:id="162" w:name="_Toc451949065"/>
      <w:bookmarkStart w:id="163" w:name="_Toc510272090"/>
      <w:bookmarkStart w:id="164" w:name="ProjectOnline"/>
      <w:r w:rsidRPr="001657A2">
        <w:t>Project Online</w:t>
      </w:r>
      <w:bookmarkEnd w:id="161"/>
      <w:bookmarkEnd w:id="162"/>
      <w:bookmarkEnd w:id="163"/>
    </w:p>
    <w:bookmarkEnd w:id="164"/>
    <w:p w14:paraId="20BC214D" w14:textId="77777777" w:rsidR="00496631" w:rsidRPr="001657A2" w:rsidRDefault="00496631" w:rsidP="00496631">
      <w:pPr>
        <w:pStyle w:val="ProductList-Offering1"/>
        <w:rPr>
          <w:lang w:val="en-US"/>
        </w:rPr>
        <w:sectPr w:rsidR="00496631" w:rsidRPr="001657A2" w:rsidSect="00E275D6">
          <w:type w:val="continuous"/>
          <w:pgSz w:w="12240" w:h="15840"/>
          <w:pgMar w:top="1440" w:right="720" w:bottom="1440" w:left="720" w:header="720" w:footer="720" w:gutter="0"/>
          <w:cols w:space="720"/>
          <w:titlePg/>
          <w:docGrid w:linePitch="360"/>
        </w:sectPr>
      </w:pPr>
    </w:p>
    <w:p w14:paraId="6C5637C0" w14:textId="77777777" w:rsidR="00496631" w:rsidRPr="001657A2" w:rsidRDefault="00496631" w:rsidP="00496631">
      <w:pPr>
        <w:pStyle w:val="ProductList-Body"/>
        <w:rPr>
          <w:lang w:val="en-US"/>
        </w:rPr>
      </w:pPr>
      <w:r w:rsidRPr="001657A2">
        <w:rPr>
          <w:rFonts w:asciiTheme="majorHAnsi" w:hAnsiTheme="majorHAnsi"/>
          <w:sz w:val="16"/>
          <w:szCs w:val="16"/>
          <w:lang w:val="en-US"/>
        </w:rPr>
        <w:t>Project Online Essentials</w:t>
      </w:r>
    </w:p>
    <w:p w14:paraId="42A5A41B" w14:textId="77777777" w:rsidR="00496631" w:rsidRPr="001657A2" w:rsidRDefault="00496631" w:rsidP="00496631">
      <w:pPr>
        <w:pStyle w:val="ProductList-Body"/>
        <w:rPr>
          <w:lang w:val="en-US"/>
        </w:rPr>
      </w:pPr>
      <w:r w:rsidRPr="001657A2">
        <w:rPr>
          <w:rFonts w:asciiTheme="majorHAnsi" w:hAnsiTheme="majorHAnsi"/>
          <w:sz w:val="16"/>
          <w:szCs w:val="16"/>
          <w:lang w:val="en-US"/>
        </w:rPr>
        <w:t>Project Online Professional</w:t>
      </w:r>
    </w:p>
    <w:p w14:paraId="67957440" w14:textId="77777777" w:rsidR="00496631" w:rsidRPr="00903BB7" w:rsidRDefault="00496631" w:rsidP="00496631">
      <w:pPr>
        <w:pStyle w:val="ProductList-Body"/>
      </w:pPr>
      <w:r>
        <w:rPr>
          <w:rFonts w:asciiTheme="majorHAnsi" w:hAnsiTheme="majorHAnsi"/>
          <w:sz w:val="16"/>
          <w:szCs w:val="16"/>
        </w:rPr>
        <w:t>Project Online Premium</w:t>
      </w:r>
    </w:p>
    <w:p w14:paraId="6B99B049" w14:textId="77777777" w:rsidR="00496631" w:rsidRDefault="00496631" w:rsidP="00496631">
      <w:pPr>
        <w:pStyle w:val="ProductList-Offering2"/>
        <w:sectPr w:rsidR="00496631" w:rsidSect="005B7124">
          <w:type w:val="continuous"/>
          <w:pgSz w:w="12240" w:h="15840"/>
          <w:pgMar w:top="1440" w:right="720" w:bottom="1440" w:left="720" w:header="720" w:footer="720" w:gutter="0"/>
          <w:cols w:num="2" w:space="720"/>
          <w:titlePg/>
          <w:docGrid w:linePitch="360"/>
        </w:sectPr>
      </w:pPr>
    </w:p>
    <w:p w14:paraId="020CD616" w14:textId="77777777" w:rsidR="00496631" w:rsidRPr="00496631" w:rsidRDefault="00496631" w:rsidP="00496631">
      <w:pPr>
        <w:pStyle w:val="ProductList-Body"/>
        <w:pBdr>
          <w:top w:val="single" w:sz="4" w:space="1" w:color="BFBFBF" w:themeColor="background1" w:themeShade="BF"/>
        </w:pBdr>
        <w:rPr>
          <w:sz w:val="8"/>
          <w:szCs w:val="8"/>
        </w:rPr>
      </w:pPr>
    </w:p>
    <w:p w14:paraId="417DBD51" w14:textId="77777777" w:rsidR="00496631" w:rsidRPr="00903BB7" w:rsidRDefault="00496631" w:rsidP="00496631">
      <w:pPr>
        <w:pStyle w:val="ProductList-Body"/>
      </w:pPr>
      <w:r>
        <w:rPr>
          <w:b/>
          <w:color w:val="00188F"/>
        </w:rPr>
        <w:t>Installation et Droits d’Utilisation de l’application Project</w:t>
      </w:r>
    </w:p>
    <w:p w14:paraId="0FD4B688" w14:textId="77777777" w:rsidR="00496631" w:rsidRPr="00903BB7" w:rsidRDefault="00496631" w:rsidP="00496631">
      <w:pPr>
        <w:pStyle w:val="ProductList-Body"/>
      </w:pPr>
      <w:r>
        <w:t>Chaque utilisateur auquel le Client attribue une SL Utilisateur Project Online Professional ou Project Online Premium doit avoir un Compte Microsoft pour pouvoir utiliser le logiciel fourni avec l’abonnement. Ces utilisateurs :</w:t>
      </w:r>
    </w:p>
    <w:p w14:paraId="6E6B2B50" w14:textId="77777777" w:rsidR="00496631" w:rsidRPr="00903BB7" w:rsidRDefault="00496631" w:rsidP="00496631">
      <w:pPr>
        <w:pStyle w:val="ProductList-Body"/>
        <w:numPr>
          <w:ilvl w:val="0"/>
          <w:numId w:val="37"/>
        </w:numPr>
      </w:pPr>
      <w:r>
        <w:t>sont autorisés à activer le logiciel fourni avec la SL en vue de l’utiliser localement ou à distance sur cinq (5) OSE à la fois au maximum ;</w:t>
      </w:r>
    </w:p>
    <w:p w14:paraId="206986D6" w14:textId="77777777" w:rsidR="00496631" w:rsidRPr="00903BB7" w:rsidRDefault="00496631" w:rsidP="00496631">
      <w:pPr>
        <w:pStyle w:val="ProductList-Body"/>
        <w:numPr>
          <w:ilvl w:val="0"/>
          <w:numId w:val="37"/>
        </w:numPr>
      </w:pPr>
      <w:r>
        <w:t>peuvent également installer et utiliser le logiciel, avec l’activation d’ordinateurs partagés, sur un dispositif partagé, un serveur réseau ou sur des serveurs partagés avec un partenaire cloud éligible. La liste des partenaires cloud éligibles et les conditions de déploiement supplémentaires sont disponibles à l’adresse suivante : www.office.com/sca. Aux fins des présents droits d’utilisation, « serveur réseau » désigne un serveur matériel physique exclusivement dédié à l’utilisation du Client ; et</w:t>
      </w:r>
    </w:p>
    <w:p w14:paraId="0B669371" w14:textId="77777777" w:rsidR="00496631" w:rsidRPr="00903BB7" w:rsidRDefault="00496631" w:rsidP="00496631">
      <w:pPr>
        <w:pStyle w:val="ProductList-Body"/>
        <w:numPr>
          <w:ilvl w:val="0"/>
          <w:numId w:val="37"/>
        </w:numPr>
      </w:pPr>
      <w:r>
        <w:t>doivent connecter chaque dispositif sur lequel ils ont installé le logiciel à Internet au moins une fois tous les trente (30) jours, faute de quoi les fonctionnalités du logiciel pourraient être affectées.</w:t>
      </w:r>
    </w:p>
    <w:p w14:paraId="7D8C3180" w14:textId="77777777" w:rsidR="005B7124" w:rsidRPr="00690C65" w:rsidRDefault="00952163" w:rsidP="00EC621C">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Table des matières</w:t>
        </w:r>
      </w:hyperlink>
      <w:r w:rsidR="00355E55">
        <w:rPr>
          <w:sz w:val="16"/>
          <w:szCs w:val="16"/>
        </w:rPr>
        <w:t xml:space="preserve"> / </w:t>
      </w:r>
      <w:hyperlink w:anchor="GeneralTerms" w:history="1">
        <w:r w:rsidR="00355E55">
          <w:rPr>
            <w:rStyle w:val="Hyperlink"/>
            <w:sz w:val="16"/>
            <w:szCs w:val="16"/>
          </w:rPr>
          <w:t>Conditions générales</w:t>
        </w:r>
      </w:hyperlink>
    </w:p>
    <w:p w14:paraId="048D16AA" w14:textId="596475CB" w:rsidR="005B7124" w:rsidRPr="00604CF0" w:rsidRDefault="005B7124" w:rsidP="004E1522">
      <w:pPr>
        <w:pStyle w:val="ProductList-Offering2Heading"/>
        <w:rPr>
          <w:lang w:val="fr-FR"/>
        </w:rPr>
      </w:pPr>
      <w:r w:rsidRPr="00604CF0">
        <w:rPr>
          <w:lang w:val="fr-FR"/>
        </w:rPr>
        <w:tab/>
      </w:r>
      <w:bookmarkStart w:id="165" w:name="_Toc510272091"/>
      <w:r w:rsidRPr="00604CF0">
        <w:rPr>
          <w:lang w:val="fr-FR"/>
        </w:rPr>
        <w:t>SharePoint Online</w:t>
      </w:r>
      <w:bookmarkEnd w:id="165"/>
    </w:p>
    <w:p w14:paraId="45F48D82" w14:textId="77777777" w:rsidR="005B7124" w:rsidRPr="00604CF0" w:rsidRDefault="005B7124" w:rsidP="005B7124">
      <w:pPr>
        <w:pStyle w:val="ProductList-Offering1"/>
        <w:sectPr w:rsidR="005B7124" w:rsidRPr="00604CF0" w:rsidSect="008B6D3E">
          <w:type w:val="continuous"/>
          <w:pgSz w:w="12240" w:h="15840"/>
          <w:pgMar w:top="1440" w:right="720" w:bottom="1440" w:left="720" w:header="720" w:footer="720" w:gutter="0"/>
          <w:cols w:space="720"/>
          <w:titlePg/>
          <w:docGrid w:linePitch="360"/>
        </w:sectPr>
      </w:pPr>
    </w:p>
    <w:p w14:paraId="1EF78A9F" w14:textId="77777777" w:rsidR="00577DA6" w:rsidRPr="006D2C33" w:rsidRDefault="00577DA6" w:rsidP="00577DA6">
      <w:pPr>
        <w:pStyle w:val="ProductList-Body"/>
      </w:pPr>
      <w:r>
        <w:rPr>
          <w:rFonts w:asciiTheme="majorHAnsi" w:hAnsiTheme="majorHAnsi"/>
          <w:sz w:val="16"/>
          <w:szCs w:val="16"/>
        </w:rPr>
        <w:t>Duet Enterprise Online pour Microsoft SharePoint et SAP</w:t>
      </w:r>
    </w:p>
    <w:p w14:paraId="198DBC1F" w14:textId="77B1116B" w:rsidR="00577DA6" w:rsidRPr="00E11389" w:rsidRDefault="00577DA6" w:rsidP="00577DA6">
      <w:pPr>
        <w:pStyle w:val="ProductList-Body"/>
        <w:rPr>
          <w:lang w:val="en-US"/>
        </w:rPr>
      </w:pPr>
      <w:r w:rsidRPr="00E11389">
        <w:rPr>
          <w:rFonts w:asciiTheme="majorHAnsi" w:hAnsiTheme="majorHAnsi"/>
          <w:sz w:val="16"/>
          <w:szCs w:val="16"/>
          <w:lang w:val="en-US"/>
        </w:rPr>
        <w:t xml:space="preserve">SharePoint Online </w:t>
      </w:r>
      <w:r w:rsidR="001B35A2">
        <w:rPr>
          <w:rFonts w:asciiTheme="majorHAnsi" w:hAnsiTheme="majorHAnsi"/>
          <w:sz w:val="16"/>
          <w:szCs w:val="16"/>
          <w:lang w:val="en-US"/>
        </w:rPr>
        <w:t>F</w:t>
      </w:r>
      <w:r w:rsidR="00EB7841">
        <w:rPr>
          <w:rFonts w:asciiTheme="majorHAnsi" w:hAnsiTheme="majorHAnsi"/>
          <w:sz w:val="16"/>
          <w:szCs w:val="16"/>
          <w:lang w:val="en-US"/>
        </w:rPr>
        <w:t>1</w:t>
      </w:r>
    </w:p>
    <w:p w14:paraId="79E0ED04" w14:textId="6D76BA3D" w:rsidR="005B7124" w:rsidRPr="00604CF0" w:rsidRDefault="00577DA6" w:rsidP="00577DA6">
      <w:pPr>
        <w:pStyle w:val="ProductList-Body"/>
      </w:pPr>
      <w:r w:rsidRPr="00E11389">
        <w:rPr>
          <w:rFonts w:asciiTheme="majorHAnsi" w:hAnsiTheme="majorHAnsi"/>
          <w:sz w:val="16"/>
          <w:szCs w:val="16"/>
          <w:lang w:val="en-US"/>
        </w:rPr>
        <w:t>SharePoint Online (Plan 1 et Plan 2)</w:t>
      </w:r>
    </w:p>
    <w:p w14:paraId="1C2DD620" w14:textId="77777777" w:rsidR="005B7124" w:rsidRPr="00604CF0" w:rsidRDefault="005B7124" w:rsidP="005B7124">
      <w:pPr>
        <w:pStyle w:val="ProductList-Offering2"/>
        <w:sectPr w:rsidR="005B7124" w:rsidRPr="00604CF0" w:rsidSect="008B6D3E">
          <w:type w:val="continuous"/>
          <w:pgSz w:w="12240" w:h="15840"/>
          <w:pgMar w:top="1440" w:right="720" w:bottom="1440" w:left="720" w:header="720" w:footer="720" w:gutter="0"/>
          <w:cols w:num="2" w:space="720"/>
          <w:titlePg/>
          <w:docGrid w:linePitch="360"/>
        </w:sectPr>
      </w:pPr>
    </w:p>
    <w:p w14:paraId="05C38839" w14:textId="77777777" w:rsidR="008F1935" w:rsidRPr="00604CF0" w:rsidRDefault="008F1935" w:rsidP="008F1935">
      <w:pPr>
        <w:pStyle w:val="ProductList-Body"/>
        <w:pBdr>
          <w:top w:val="single" w:sz="4" w:space="1" w:color="BFBFBF" w:themeColor="background1" w:themeShade="BF"/>
        </w:pBdr>
        <w:rPr>
          <w:b/>
          <w:color w:val="000000" w:themeColor="text1"/>
          <w:sz w:val="8"/>
          <w:szCs w:val="8"/>
        </w:rPr>
      </w:pPr>
    </w:p>
    <w:p w14:paraId="4A35A591" w14:textId="77777777" w:rsidR="00D7478E" w:rsidRPr="00690C65" w:rsidRDefault="00D7478E" w:rsidP="00D7478E">
      <w:pPr>
        <w:pStyle w:val="ProductList-Body"/>
      </w:pPr>
      <w:r>
        <w:rPr>
          <w:b/>
          <w:color w:val="00188F"/>
        </w:rPr>
        <w:t>Fonctionnalités de base des Services Office 365</w:t>
      </w:r>
    </w:p>
    <w:p w14:paraId="071D9734" w14:textId="26F16951" w:rsidR="00D7478E" w:rsidRPr="00690C65" w:rsidRDefault="004B79A4" w:rsidP="00D7478E">
      <w:pPr>
        <w:pStyle w:val="ProductList-Body"/>
      </w:pPr>
      <w:r>
        <w:t xml:space="preserve">SharePoint Online ou son successeur inclura les </w:t>
      </w:r>
      <w:hyperlink w:anchor="CoreFeaturesforOffice365Services" w:history="1">
        <w:r>
          <w:rPr>
            <w:rStyle w:val="Hyperlink"/>
          </w:rPr>
          <w:t>Fonctionnalités de Base</w:t>
        </w:r>
      </w:hyperlink>
      <w:r>
        <w:t xml:space="preserve"> suivantes :</w:t>
      </w:r>
    </w:p>
    <w:p w14:paraId="696B933A" w14:textId="77777777" w:rsidR="00D7478E" w:rsidRPr="00A2110D" w:rsidRDefault="00D7478E" w:rsidP="00D7478E">
      <w:pPr>
        <w:pStyle w:val="ProductList-Body"/>
        <w:rPr>
          <w:sz w:val="16"/>
          <w:szCs w:val="20"/>
        </w:rPr>
      </w:pPr>
    </w:p>
    <w:p w14:paraId="3C7AF6D9" w14:textId="77777777" w:rsidR="00ED50E6" w:rsidRPr="00690C65" w:rsidRDefault="001A19E0" w:rsidP="00D7478E">
      <w:pPr>
        <w:pStyle w:val="ProductList-Body"/>
        <w:tabs>
          <w:tab w:val="clear" w:pos="158"/>
          <w:tab w:val="left" w:pos="180"/>
        </w:tabs>
        <w:ind w:left="180"/>
      </w:pPr>
      <w:r>
        <w:rPr>
          <w:b/>
          <w:color w:val="0072C6"/>
        </w:rPr>
        <w:t>Sites de collaboration</w:t>
      </w:r>
    </w:p>
    <w:p w14:paraId="6BB5D188" w14:textId="545CAD29" w:rsidR="001A19E0" w:rsidRPr="00690C65" w:rsidRDefault="001A19E0" w:rsidP="00D7478E">
      <w:pPr>
        <w:pStyle w:val="ProductList-Body"/>
        <w:tabs>
          <w:tab w:val="clear" w:pos="158"/>
          <w:tab w:val="left" w:pos="180"/>
        </w:tabs>
        <w:ind w:left="180"/>
      </w:pPr>
      <w:r>
        <w:t>Un utilisateur final pourra créer un site accessible à l’aide d’un navigateur Web, qui lui permettra de télécharger et de partager du contenu, et dont il pourra gérer l’accès.</w:t>
      </w:r>
    </w:p>
    <w:p w14:paraId="435F4FFD" w14:textId="77777777" w:rsidR="00ED50E6" w:rsidRPr="00A2110D" w:rsidRDefault="00ED50E6" w:rsidP="00D7478E">
      <w:pPr>
        <w:pStyle w:val="ProductList-Body"/>
        <w:tabs>
          <w:tab w:val="clear" w:pos="158"/>
          <w:tab w:val="left" w:pos="180"/>
        </w:tabs>
        <w:ind w:left="180"/>
        <w:rPr>
          <w:sz w:val="16"/>
          <w:szCs w:val="20"/>
        </w:rPr>
      </w:pPr>
    </w:p>
    <w:p w14:paraId="7F657CBD" w14:textId="77777777" w:rsidR="00ED50E6" w:rsidRPr="00690C65" w:rsidRDefault="001A19E0" w:rsidP="00D7478E">
      <w:pPr>
        <w:pStyle w:val="ProductList-Body"/>
        <w:tabs>
          <w:tab w:val="clear" w:pos="158"/>
          <w:tab w:val="left" w:pos="180"/>
        </w:tabs>
        <w:ind w:left="180"/>
      </w:pPr>
      <w:r>
        <w:rPr>
          <w:b/>
          <w:color w:val="0072C6"/>
        </w:rPr>
        <w:t>Stockage</w:t>
      </w:r>
    </w:p>
    <w:p w14:paraId="39343941" w14:textId="736F4EE6" w:rsidR="001A19E0" w:rsidRPr="00690C65" w:rsidRDefault="001A19E0" w:rsidP="00D7478E">
      <w:pPr>
        <w:pStyle w:val="ProductList-Body"/>
        <w:tabs>
          <w:tab w:val="clear" w:pos="158"/>
          <w:tab w:val="left" w:pos="180"/>
        </w:tabs>
        <w:ind w:left="180"/>
      </w:pPr>
      <w:r>
        <w:t>Le Client pourra définir les limites de capacité de stockage d’un site créé par un utilisateur final.</w:t>
      </w:r>
    </w:p>
    <w:p w14:paraId="3A8C6F55" w14:textId="4152F687" w:rsidR="00ED50E6" w:rsidRPr="00A2110D" w:rsidRDefault="00ED50E6" w:rsidP="001A19E0">
      <w:pPr>
        <w:pStyle w:val="ProductList-Body"/>
        <w:rPr>
          <w:sz w:val="16"/>
          <w:szCs w:val="20"/>
        </w:rPr>
      </w:pPr>
    </w:p>
    <w:p w14:paraId="5240EB9E" w14:textId="77777777" w:rsidR="00974EAE" w:rsidRPr="00690C65" w:rsidRDefault="001A19E0" w:rsidP="00AA794F">
      <w:pPr>
        <w:pStyle w:val="ProductList-Body"/>
        <w:keepNext/>
        <w:tabs>
          <w:tab w:val="clear" w:pos="158"/>
          <w:tab w:val="left" w:pos="180"/>
        </w:tabs>
      </w:pPr>
      <w:r>
        <w:rPr>
          <w:b/>
          <w:color w:val="00188F"/>
        </w:rPr>
        <w:t>Utilisateurs externes</w:t>
      </w:r>
    </w:p>
    <w:p w14:paraId="02135ED3" w14:textId="3DCD360A" w:rsidR="001A19E0" w:rsidRPr="00690C65" w:rsidRDefault="001A19E0" w:rsidP="006523C8">
      <w:pPr>
        <w:pStyle w:val="ProductList-Body"/>
        <w:tabs>
          <w:tab w:val="clear" w:pos="158"/>
          <w:tab w:val="left" w:pos="180"/>
        </w:tabs>
      </w:pPr>
      <w:r>
        <w:t xml:space="preserve">Les Utilisateurs externes invités à se connecter à des collections de sites via la fonctionnalité Share-by-Mail n’ont pas besoin d’une SL Utilisateur avec SharePoint </w:t>
      </w:r>
      <w:r w:rsidR="00602789">
        <w:t xml:space="preserve">Online </w:t>
      </w:r>
      <w:r w:rsidR="001B35A2">
        <w:t>F</w:t>
      </w:r>
      <w:r w:rsidR="00EB7841">
        <w:t>1</w:t>
      </w:r>
      <w:r w:rsidR="00602789">
        <w:t>, Plan 1 et Plan 2.</w:t>
      </w:r>
    </w:p>
    <w:p w14:paraId="20BB4A60" w14:textId="77777777" w:rsidR="00974EAE" w:rsidRPr="00A2110D" w:rsidRDefault="00974EAE" w:rsidP="006523C8">
      <w:pPr>
        <w:pStyle w:val="ProductList-Body"/>
        <w:tabs>
          <w:tab w:val="clear" w:pos="158"/>
          <w:tab w:val="left" w:pos="180"/>
        </w:tabs>
        <w:rPr>
          <w:sz w:val="16"/>
          <w:szCs w:val="20"/>
        </w:rPr>
      </w:pPr>
    </w:p>
    <w:p w14:paraId="61A15A1D" w14:textId="6242E069" w:rsidR="00974EAE" w:rsidRPr="00690C65" w:rsidRDefault="001A19E0" w:rsidP="006523C8">
      <w:pPr>
        <w:pStyle w:val="ProductList-Body"/>
        <w:tabs>
          <w:tab w:val="clear" w:pos="158"/>
          <w:tab w:val="left" w:pos="180"/>
        </w:tabs>
      </w:pPr>
      <w:r>
        <w:rPr>
          <w:b/>
          <w:color w:val="00188F"/>
        </w:rPr>
        <w:t>SL Module Complémentaire Stockage</w:t>
      </w:r>
    </w:p>
    <w:p w14:paraId="734FFA4B" w14:textId="3A029DAC" w:rsidR="001A19E0" w:rsidRPr="00690C65" w:rsidRDefault="001A19E0" w:rsidP="006523C8">
      <w:pPr>
        <w:pStyle w:val="ProductList-Body"/>
        <w:tabs>
          <w:tab w:val="clear" w:pos="158"/>
          <w:tab w:val="left" w:pos="180"/>
        </w:tabs>
      </w:pPr>
      <w:r>
        <w:t>Office 365 Extra File Storage est nécessaire pour chaque gigaoctet de stockage dépassant la capacité de stockage couverte par les SL Utilisateur pour SharePoint Online Plans 1 et 2.</w:t>
      </w:r>
    </w:p>
    <w:p w14:paraId="39836558" w14:textId="548A5AF9" w:rsidR="008E1EAF" w:rsidRPr="00690C65" w:rsidRDefault="00952163" w:rsidP="00EC621C">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Table des matières</w:t>
        </w:r>
      </w:hyperlink>
      <w:r w:rsidR="00355E55">
        <w:rPr>
          <w:sz w:val="16"/>
          <w:szCs w:val="16"/>
        </w:rPr>
        <w:t xml:space="preserve"> / </w:t>
      </w:r>
      <w:hyperlink w:anchor="GeneralTerms" w:history="1">
        <w:r w:rsidR="00355E55">
          <w:rPr>
            <w:rStyle w:val="Hyperlink"/>
            <w:sz w:val="16"/>
            <w:szCs w:val="16"/>
          </w:rPr>
          <w:t>Conditions générales</w:t>
        </w:r>
      </w:hyperlink>
    </w:p>
    <w:p w14:paraId="50CC33A1" w14:textId="77777777" w:rsidR="00DD5550" w:rsidRDefault="00DD5550" w:rsidP="00DD5550">
      <w:pPr>
        <w:pStyle w:val="ProductList-Body"/>
      </w:pPr>
    </w:p>
    <w:p w14:paraId="33490911" w14:textId="138664D1" w:rsidR="00DD5550" w:rsidRDefault="00DD5550" w:rsidP="00DD5550">
      <w:pPr>
        <w:pStyle w:val="ProductList-Body"/>
      </w:pPr>
    </w:p>
    <w:p w14:paraId="25D671AE" w14:textId="77777777" w:rsidR="00DD5550" w:rsidRDefault="00DD5550" w:rsidP="00DD5550">
      <w:pPr>
        <w:pStyle w:val="ProductList-Body"/>
      </w:pPr>
    </w:p>
    <w:p w14:paraId="20FCFC29" w14:textId="77777777" w:rsidR="00DD5550" w:rsidRDefault="00DD5550" w:rsidP="00DD5550">
      <w:pPr>
        <w:pStyle w:val="ProductList-Body"/>
      </w:pPr>
    </w:p>
    <w:p w14:paraId="1F7E3D5A" w14:textId="13EDB31C" w:rsidR="00AD21CF" w:rsidRDefault="00AD21CF" w:rsidP="00AD21CF">
      <w:pPr>
        <w:pStyle w:val="ProductList-Offering2Heading"/>
        <w:outlineLvl w:val="2"/>
      </w:pPr>
      <w:r>
        <w:tab/>
      </w:r>
      <w:bookmarkStart w:id="166" w:name="_Toc503180492"/>
      <w:bookmarkStart w:id="167" w:name="_Toc505767652"/>
      <w:bookmarkStart w:id="168" w:name="SkypeforBusinessOnline"/>
      <w:bookmarkStart w:id="169" w:name="_Toc510272092"/>
      <w:r>
        <w:t>Skype Entreprise Online</w:t>
      </w:r>
      <w:bookmarkEnd w:id="166"/>
      <w:bookmarkEnd w:id="167"/>
      <w:bookmarkEnd w:id="168"/>
      <w:bookmarkEnd w:id="169"/>
    </w:p>
    <w:p w14:paraId="490477E4" w14:textId="77777777" w:rsidR="00AD21CF" w:rsidRDefault="00AD21CF" w:rsidP="00AD21CF">
      <w:pPr>
        <w:spacing w:after="0" w:line="240" w:lineRule="auto"/>
        <w:rPr>
          <w:rFonts w:asciiTheme="majorHAnsi" w:hAnsiTheme="majorHAnsi"/>
          <w:sz w:val="16"/>
        </w:rPr>
        <w:sectPr w:rsidR="00AD21CF" w:rsidSect="00AD21CF">
          <w:type w:val="continuous"/>
          <w:pgSz w:w="12240" w:h="15840"/>
          <w:pgMar w:top="1440" w:right="720" w:bottom="1440" w:left="720" w:header="720" w:footer="720" w:gutter="0"/>
          <w:cols w:space="720"/>
        </w:sectPr>
      </w:pPr>
    </w:p>
    <w:p w14:paraId="4B7849A2" w14:textId="77777777" w:rsidR="00AD21CF" w:rsidRDefault="00AD21CF" w:rsidP="00AD21CF">
      <w:pPr>
        <w:pStyle w:val="ProductList-Body"/>
        <w:rPr>
          <w:rFonts w:asciiTheme="majorHAnsi" w:hAnsiTheme="majorHAnsi"/>
          <w:sz w:val="16"/>
          <w:szCs w:val="16"/>
        </w:rPr>
      </w:pPr>
      <w:r>
        <w:rPr>
          <w:rFonts w:asciiTheme="majorHAnsi" w:hAnsiTheme="majorHAnsi"/>
          <w:sz w:val="16"/>
          <w:szCs w:val="16"/>
        </w:rPr>
        <w:t>Skype Entreprise Online (Plan 1 et Plan 2)</w:t>
      </w:r>
    </w:p>
    <w:p w14:paraId="60ADA397" w14:textId="77777777" w:rsidR="00AD21CF" w:rsidRDefault="00AD21CF" w:rsidP="00AD21CF">
      <w:pPr>
        <w:pStyle w:val="ProductList-Body"/>
        <w:rPr>
          <w:rFonts w:asciiTheme="majorHAnsi" w:hAnsiTheme="majorHAnsi"/>
          <w:sz w:val="16"/>
          <w:szCs w:val="16"/>
        </w:rPr>
      </w:pPr>
      <w:r>
        <w:rPr>
          <w:rFonts w:asciiTheme="majorHAnsi" w:hAnsiTheme="majorHAnsi"/>
          <w:sz w:val="16"/>
          <w:szCs w:val="16"/>
        </w:rPr>
        <w:t xml:space="preserve">Audioconférence </w:t>
      </w:r>
    </w:p>
    <w:p w14:paraId="0069CC99" w14:textId="77777777" w:rsidR="00AD21CF" w:rsidRDefault="00AD21CF" w:rsidP="00AD21CF">
      <w:pPr>
        <w:pStyle w:val="ProductList-Body"/>
        <w:rPr>
          <w:rFonts w:asciiTheme="majorHAnsi" w:hAnsiTheme="majorHAnsi"/>
          <w:sz w:val="16"/>
          <w:szCs w:val="16"/>
        </w:rPr>
      </w:pPr>
      <w:r>
        <w:rPr>
          <w:rFonts w:asciiTheme="majorHAnsi" w:hAnsiTheme="majorHAnsi"/>
          <w:sz w:val="16"/>
          <w:szCs w:val="16"/>
        </w:rPr>
        <w:t>Forfait d'Appels</w:t>
      </w:r>
    </w:p>
    <w:p w14:paraId="75DABCE8" w14:textId="77777777" w:rsidR="00AD21CF" w:rsidRDefault="00AD21CF" w:rsidP="00AD21CF">
      <w:pPr>
        <w:pStyle w:val="ProductList-Body"/>
        <w:rPr>
          <w:rFonts w:asciiTheme="majorHAnsi" w:hAnsiTheme="majorHAnsi"/>
          <w:sz w:val="16"/>
          <w:szCs w:val="16"/>
        </w:rPr>
      </w:pPr>
      <w:r>
        <w:rPr>
          <w:rFonts w:asciiTheme="majorHAnsi" w:hAnsiTheme="majorHAnsi"/>
          <w:sz w:val="16"/>
          <w:szCs w:val="16"/>
        </w:rPr>
        <w:t>Téléphone de partie commune</w:t>
      </w:r>
    </w:p>
    <w:p w14:paraId="638DFA61" w14:textId="77777777" w:rsidR="00AD21CF" w:rsidRDefault="00AD21CF" w:rsidP="00AD21CF">
      <w:pPr>
        <w:pStyle w:val="ProductList-Body"/>
        <w:rPr>
          <w:rFonts w:asciiTheme="majorHAnsi" w:hAnsiTheme="majorHAnsi"/>
          <w:sz w:val="16"/>
          <w:szCs w:val="16"/>
        </w:rPr>
      </w:pPr>
      <w:r>
        <w:rPr>
          <w:rFonts w:asciiTheme="majorHAnsi" w:hAnsiTheme="majorHAnsi"/>
          <w:sz w:val="16"/>
          <w:szCs w:val="16"/>
        </w:rPr>
        <w:t>Crédits Communication</w:t>
      </w:r>
    </w:p>
    <w:p w14:paraId="58CB4B41" w14:textId="77777777" w:rsidR="00AD21CF" w:rsidRDefault="00AD21CF" w:rsidP="00AD21CF">
      <w:pPr>
        <w:pStyle w:val="ProductList-Body"/>
        <w:rPr>
          <w:rFonts w:asciiTheme="majorHAnsi" w:hAnsiTheme="majorHAnsi"/>
          <w:sz w:val="16"/>
          <w:szCs w:val="16"/>
        </w:rPr>
      </w:pPr>
      <w:r>
        <w:rPr>
          <w:rFonts w:asciiTheme="majorHAnsi" w:hAnsiTheme="majorHAnsi"/>
          <w:sz w:val="16"/>
          <w:szCs w:val="16"/>
        </w:rPr>
        <w:t>Système Téléphonique</w:t>
      </w:r>
    </w:p>
    <w:p w14:paraId="0A12EBA9" w14:textId="77777777" w:rsidR="00AD21CF" w:rsidRDefault="00AD21CF" w:rsidP="00AD21CF">
      <w:pPr>
        <w:spacing w:after="0" w:line="240" w:lineRule="auto"/>
        <w:rPr>
          <w:rFonts w:asciiTheme="majorHAnsi" w:hAnsiTheme="majorHAnsi"/>
          <w:sz w:val="16"/>
        </w:rPr>
        <w:sectPr w:rsidR="00AD21CF">
          <w:type w:val="continuous"/>
          <w:pgSz w:w="12240" w:h="15840"/>
          <w:pgMar w:top="1440" w:right="720" w:bottom="1440" w:left="720" w:header="720" w:footer="720" w:gutter="0"/>
          <w:cols w:num="2" w:space="720"/>
        </w:sectPr>
      </w:pPr>
    </w:p>
    <w:p w14:paraId="0A3E386F" w14:textId="77777777" w:rsidR="00AA794F" w:rsidRPr="00A53529" w:rsidRDefault="00AA794F" w:rsidP="00AA794F">
      <w:pPr>
        <w:pStyle w:val="ProductList-Body"/>
        <w:pBdr>
          <w:top w:val="single" w:sz="4" w:space="1" w:color="BFBFBF" w:themeColor="background1" w:themeShade="BF"/>
        </w:pBdr>
        <w:rPr>
          <w:b/>
          <w:color w:val="000000" w:themeColor="text1"/>
          <w:sz w:val="8"/>
          <w:szCs w:val="8"/>
        </w:rPr>
      </w:pPr>
    </w:p>
    <w:p w14:paraId="10079E11" w14:textId="20FEE108" w:rsidR="00AA794F" w:rsidRPr="00A53529" w:rsidRDefault="00776380" w:rsidP="00AA794F">
      <w:pPr>
        <w:pStyle w:val="ProductList-Body"/>
        <w:tabs>
          <w:tab w:val="clear" w:pos="158"/>
          <w:tab w:val="left" w:pos="360"/>
        </w:tabs>
        <w:rPr>
          <w:b/>
          <w:color w:val="00188F"/>
        </w:rPr>
      </w:pPr>
      <w:r>
        <w:rPr>
          <w:b/>
          <w:color w:val="00188F"/>
        </w:rPr>
        <w:t>Notifications</w:t>
      </w:r>
    </w:p>
    <w:p w14:paraId="0F47BE4E" w14:textId="6D0BB058" w:rsidR="00AA794F" w:rsidRPr="00A53529" w:rsidRDefault="00AA794F" w:rsidP="00AA794F">
      <w:pPr>
        <w:pStyle w:val="ProductList-Body"/>
      </w:pPr>
      <w:r w:rsidRPr="00A53529">
        <w:t xml:space="preserve">Les </w:t>
      </w:r>
      <w:r w:rsidR="00776380">
        <w:t>Notifications relatives</w:t>
      </w:r>
      <w:r w:rsidRPr="00A53529">
        <w:t xml:space="preserve"> aux normes H.264/MPEG-4 AVC et/ou VC-1 de l’</w:t>
      </w:r>
      <w:hyperlink w:anchor="Attachment1" w:history="1">
        <w:r w:rsidRPr="00A53529">
          <w:rPr>
            <w:rStyle w:val="Hyperlink"/>
          </w:rPr>
          <w:t>Annexe 1</w:t>
        </w:r>
      </w:hyperlink>
      <w:r w:rsidRPr="00A53529">
        <w:t xml:space="preserve"> s’appliquent.</w:t>
      </w:r>
    </w:p>
    <w:p w14:paraId="4E5C7ECB" w14:textId="77777777" w:rsidR="00AA794F" w:rsidRPr="00246E42" w:rsidRDefault="00AA794F" w:rsidP="00AA794F">
      <w:pPr>
        <w:pStyle w:val="ProductList-Body"/>
        <w:rPr>
          <w:sz w:val="16"/>
        </w:rPr>
      </w:pPr>
    </w:p>
    <w:p w14:paraId="4D78FE06" w14:textId="77777777" w:rsidR="00AA794F" w:rsidRPr="00A53529" w:rsidRDefault="00AA794F" w:rsidP="00AA794F">
      <w:pPr>
        <w:pStyle w:val="ProductList-Body"/>
        <w:rPr>
          <w:b/>
          <w:color w:val="00188F"/>
        </w:rPr>
      </w:pPr>
      <w:bookmarkStart w:id="170" w:name="Fonctionnalitésde"/>
      <w:r w:rsidRPr="00A53529">
        <w:rPr>
          <w:b/>
          <w:color w:val="00188F"/>
        </w:rPr>
        <w:t>Fonctionnalités de</w:t>
      </w:r>
      <w:bookmarkEnd w:id="170"/>
      <w:r w:rsidRPr="00A53529">
        <w:rPr>
          <w:b/>
          <w:color w:val="00188F"/>
        </w:rPr>
        <w:t xml:space="preserve"> base des Services Office 365</w:t>
      </w:r>
    </w:p>
    <w:p w14:paraId="35B60293" w14:textId="77777777" w:rsidR="00AA794F" w:rsidRPr="00A53529" w:rsidRDefault="00AA794F" w:rsidP="00AA794F">
      <w:pPr>
        <w:pStyle w:val="ProductList-Body"/>
      </w:pPr>
      <w:r w:rsidRPr="00A53529">
        <w:t xml:space="preserve">Skype Entreprise Online Plan 1 et Plan 2 ou les services successeurs incluront les </w:t>
      </w:r>
      <w:hyperlink w:anchor="Fonctionnalitésde" w:history="1">
        <w:r w:rsidRPr="00A53529">
          <w:rPr>
            <w:rStyle w:val="Hyperlink"/>
          </w:rPr>
          <w:t>Fonctionnalités de Base</w:t>
        </w:r>
      </w:hyperlink>
      <w:r w:rsidRPr="00A53529">
        <w:t xml:space="preserve"> suivantes :</w:t>
      </w:r>
    </w:p>
    <w:p w14:paraId="228D8570" w14:textId="77777777" w:rsidR="00AA794F" w:rsidRPr="00246E42" w:rsidRDefault="00AA794F" w:rsidP="00AA794F">
      <w:pPr>
        <w:pStyle w:val="ProductList-Body"/>
        <w:rPr>
          <w:sz w:val="16"/>
        </w:rPr>
      </w:pPr>
    </w:p>
    <w:p w14:paraId="2A44F0D5" w14:textId="77777777" w:rsidR="00AA794F" w:rsidRPr="00A53529" w:rsidRDefault="00AA794F" w:rsidP="00496631">
      <w:pPr>
        <w:pStyle w:val="ProductList-Body"/>
        <w:keepNext/>
        <w:tabs>
          <w:tab w:val="clear" w:pos="158"/>
          <w:tab w:val="left" w:pos="360"/>
        </w:tabs>
        <w:ind w:left="187"/>
        <w:rPr>
          <w:b/>
          <w:color w:val="0072C6"/>
        </w:rPr>
      </w:pPr>
      <w:r w:rsidRPr="00A53529">
        <w:rPr>
          <w:b/>
          <w:color w:val="0072C6"/>
        </w:rPr>
        <w:t>Messagerie instantanée</w:t>
      </w:r>
    </w:p>
    <w:p w14:paraId="31D7D85F" w14:textId="77777777" w:rsidR="00AA794F" w:rsidRPr="00A53529" w:rsidRDefault="00AA794F" w:rsidP="00AA794F">
      <w:pPr>
        <w:pStyle w:val="ProductList-Body"/>
        <w:tabs>
          <w:tab w:val="clear" w:pos="158"/>
          <w:tab w:val="left" w:pos="360"/>
        </w:tabs>
        <w:ind w:left="180"/>
      </w:pPr>
      <w:r w:rsidRPr="00A53529">
        <w:t>Un utilisateur final pourra transférer un message texte à un autre utilisateur final en temps réel sur un réseau IP.</w:t>
      </w:r>
    </w:p>
    <w:p w14:paraId="2284C501" w14:textId="77777777" w:rsidR="00CB6005" w:rsidRPr="00A2110D" w:rsidRDefault="00CB6005" w:rsidP="00CB6005">
      <w:pPr>
        <w:pStyle w:val="ProductList-Body"/>
        <w:tabs>
          <w:tab w:val="clear" w:pos="158"/>
          <w:tab w:val="left" w:pos="360"/>
        </w:tabs>
        <w:ind w:left="180"/>
        <w:rPr>
          <w:sz w:val="16"/>
          <w:szCs w:val="20"/>
        </w:rPr>
      </w:pPr>
    </w:p>
    <w:p w14:paraId="5A868C55" w14:textId="77777777" w:rsidR="00CB6005" w:rsidRPr="00690C65" w:rsidRDefault="00CB6005" w:rsidP="00854B0C">
      <w:pPr>
        <w:pStyle w:val="ProductList-Body"/>
        <w:keepNext/>
        <w:tabs>
          <w:tab w:val="clear" w:pos="158"/>
          <w:tab w:val="left" w:pos="360"/>
        </w:tabs>
        <w:ind w:left="187"/>
      </w:pPr>
      <w:r>
        <w:rPr>
          <w:b/>
          <w:color w:val="0072C6"/>
        </w:rPr>
        <w:t>Présence</w:t>
      </w:r>
    </w:p>
    <w:p w14:paraId="76C271F7" w14:textId="77777777" w:rsidR="00CB6005" w:rsidRPr="00690C65" w:rsidRDefault="00CB6005" w:rsidP="00CB6005">
      <w:pPr>
        <w:pStyle w:val="ProductList-Body"/>
        <w:tabs>
          <w:tab w:val="clear" w:pos="158"/>
          <w:tab w:val="left" w:pos="360"/>
        </w:tabs>
        <w:ind w:left="180"/>
      </w:pPr>
      <w:r>
        <w:t>Un utilisateur final pourra définir et afficher sa disponibilité et consulter celle d’un autre utilisateur final.</w:t>
      </w:r>
    </w:p>
    <w:p w14:paraId="1C9B0FD0" w14:textId="77777777" w:rsidR="00CB6005" w:rsidRPr="00A2110D" w:rsidRDefault="00CB6005" w:rsidP="00CB6005">
      <w:pPr>
        <w:pStyle w:val="ProductList-Body"/>
        <w:tabs>
          <w:tab w:val="clear" w:pos="158"/>
          <w:tab w:val="left" w:pos="360"/>
        </w:tabs>
        <w:ind w:left="180"/>
        <w:rPr>
          <w:sz w:val="16"/>
          <w:szCs w:val="20"/>
        </w:rPr>
      </w:pPr>
    </w:p>
    <w:p w14:paraId="03BA5471" w14:textId="77777777" w:rsidR="00CB6005" w:rsidRPr="00690C65" w:rsidRDefault="00CB6005" w:rsidP="00FA4665">
      <w:pPr>
        <w:pStyle w:val="ProductList-Body"/>
        <w:keepNext/>
        <w:tabs>
          <w:tab w:val="clear" w:pos="158"/>
          <w:tab w:val="left" w:pos="360"/>
        </w:tabs>
        <w:ind w:left="187"/>
      </w:pPr>
      <w:r>
        <w:rPr>
          <w:b/>
          <w:color w:val="0072C6"/>
        </w:rPr>
        <w:t>Réunions en ligne</w:t>
      </w:r>
    </w:p>
    <w:p w14:paraId="1E46172B" w14:textId="77777777" w:rsidR="00CB6005" w:rsidRPr="00690C65" w:rsidRDefault="00CB6005" w:rsidP="00CB6005">
      <w:pPr>
        <w:pStyle w:val="ProductList-Body"/>
        <w:tabs>
          <w:tab w:val="clear" w:pos="158"/>
          <w:tab w:val="left" w:pos="360"/>
        </w:tabs>
        <w:ind w:left="180"/>
      </w:pPr>
      <w:r>
        <w:t>Un utilisateur final pourra mener, avec d’autres utilisateurs finaux, une réunion Internet avec fonctionnalités audio/vidéo.</w:t>
      </w:r>
    </w:p>
    <w:p w14:paraId="01F3953B" w14:textId="77777777" w:rsidR="00CB6005" w:rsidRPr="00A2110D" w:rsidRDefault="00CB6005" w:rsidP="00CB6005">
      <w:pPr>
        <w:pStyle w:val="ProductList-Body"/>
        <w:tabs>
          <w:tab w:val="clear" w:pos="158"/>
          <w:tab w:val="left" w:pos="360"/>
        </w:tabs>
        <w:rPr>
          <w:sz w:val="16"/>
          <w:szCs w:val="20"/>
        </w:rPr>
      </w:pPr>
    </w:p>
    <w:p w14:paraId="78B0AC48" w14:textId="77777777" w:rsidR="00CB6005" w:rsidRPr="00690C65" w:rsidRDefault="00CB6005" w:rsidP="00956ACC">
      <w:pPr>
        <w:pStyle w:val="ProductList-Body"/>
        <w:tabs>
          <w:tab w:val="clear" w:pos="158"/>
          <w:tab w:val="left" w:pos="360"/>
        </w:tabs>
      </w:pPr>
      <w:r>
        <w:rPr>
          <w:b/>
          <w:color w:val="00188F"/>
        </w:rPr>
        <w:t>Utilisateurs Externes et utilisateurs non authentifiés par Skype Entreprise Online</w:t>
      </w:r>
    </w:p>
    <w:p w14:paraId="2CCE3AAC" w14:textId="7F475098" w:rsidR="00CB6005" w:rsidRDefault="00CB6005" w:rsidP="00956ACC">
      <w:pPr>
        <w:pStyle w:val="ProductList-Body"/>
        <w:tabs>
          <w:tab w:val="clear" w:pos="158"/>
          <w:tab w:val="left" w:pos="360"/>
        </w:tabs>
      </w:pPr>
      <w:r>
        <w:t>Aucune SL Utilisateur n'est requise pour les Utilisateurs Externes et les utilisateurs non authentifiés par le service Skype Entreprise Online.</w:t>
      </w:r>
    </w:p>
    <w:p w14:paraId="6DEBDE89" w14:textId="18CE871F" w:rsidR="00AD21CF" w:rsidRDefault="00AD21CF" w:rsidP="00956ACC">
      <w:pPr>
        <w:pStyle w:val="ProductList-Body"/>
        <w:tabs>
          <w:tab w:val="clear" w:pos="158"/>
          <w:tab w:val="left" w:pos="360"/>
        </w:tabs>
      </w:pPr>
    </w:p>
    <w:p w14:paraId="55AEF7CA" w14:textId="77777777" w:rsidR="00AD21CF" w:rsidRDefault="00AD21CF" w:rsidP="00AD21CF">
      <w:pPr>
        <w:pStyle w:val="ProductList-Body"/>
        <w:tabs>
          <w:tab w:val="clear" w:pos="158"/>
          <w:tab w:val="left" w:pos="360"/>
        </w:tabs>
      </w:pPr>
      <w:r>
        <w:rPr>
          <w:b/>
          <w:color w:val="00188F"/>
        </w:rPr>
        <w:t>Téléphones de partie commune</w:t>
      </w:r>
    </w:p>
    <w:p w14:paraId="3464DF3E" w14:textId="77777777" w:rsidR="00AD21CF" w:rsidRDefault="00AD21CF" w:rsidP="00AD21CF">
      <w:pPr>
        <w:pStyle w:val="ProductList-Body"/>
        <w:tabs>
          <w:tab w:val="clear" w:pos="158"/>
          <w:tab w:val="left" w:pos="360"/>
        </w:tabs>
      </w:pPr>
      <w:r>
        <w:t>Un Téléphone de partie commune est un dispositif qui émet et reçoit des appels vocaux uniquement et est partagé par plusieurs utilisateurs qui ne se connectent pas au dispositif à l'aide de leurs informations d'identification Office 365. L'offre Téléphone de partie commune de Microsoft est une SL Dispositif. Chaque Dispositif Sous Licence Téléphone de partie commune est accessible et utilisable par un nombre illimités d'utilisateurs.</w:t>
      </w:r>
    </w:p>
    <w:p w14:paraId="2AF155EB" w14:textId="0ED52DB2" w:rsidR="00E00B39" w:rsidRDefault="00E00B39" w:rsidP="00956ACC">
      <w:pPr>
        <w:pStyle w:val="ProductList-Body"/>
        <w:tabs>
          <w:tab w:val="clear" w:pos="158"/>
          <w:tab w:val="left" w:pos="360"/>
        </w:tabs>
      </w:pPr>
    </w:p>
    <w:p w14:paraId="71FCFFAB" w14:textId="77777777" w:rsidR="00E00B39" w:rsidRPr="003619D2" w:rsidRDefault="00E00B39" w:rsidP="00AD21CF">
      <w:pPr>
        <w:pStyle w:val="ProductList-Body"/>
        <w:keepNext/>
        <w:rPr>
          <w:b/>
          <w:color w:val="00188F"/>
        </w:rPr>
      </w:pPr>
      <w:r>
        <w:rPr>
          <w:b/>
          <w:color w:val="00188F"/>
        </w:rPr>
        <w:t>Forfait</w:t>
      </w:r>
      <w:r>
        <w:rPr>
          <w:b/>
          <w:bCs/>
          <w:color w:val="00188F"/>
        </w:rPr>
        <w:t xml:space="preserve"> d'Appels et Audio</w:t>
      </w:r>
      <w:r>
        <w:rPr>
          <w:b/>
          <w:color w:val="00188F"/>
        </w:rPr>
        <w:t>conférence</w:t>
      </w:r>
      <w:r>
        <w:rPr>
          <w:b/>
          <w:bCs/>
          <w:color w:val="00188F"/>
        </w:rPr>
        <w:t xml:space="preserve"> </w:t>
      </w:r>
      <w:r>
        <w:rPr>
          <w:b/>
          <w:color w:val="00188F"/>
        </w:rPr>
        <w:t>(services Appel/Conférence)</w:t>
      </w:r>
    </w:p>
    <w:p w14:paraId="11E9268E" w14:textId="77777777" w:rsidR="00E00B39" w:rsidRDefault="00E00B39" w:rsidP="00E00B39">
      <w:pPr>
        <w:pStyle w:val="ProductList-Body"/>
      </w:pPr>
      <w:r>
        <w:t>Les services d'Appel et de Conférence permettent aux utilisateurs de communiquer avec d'autres via le réseau téléphonique vocal mondial, généralement connu sous l'appellation Réseau Téléphonique Public Commuté (RTPC ou PSTN – Public Switched Telephone Network). Les services d'Appel et de Conférence sont assurés par l'Affilié Microsoft autorisé à les fournir. La tarification des services d'Appel et de Conférence peut inclure des taxes et frais applicables. Les conditions d'utilisation des services d'Appel et de Conférence peuvent varier d’un pays à l’autre. L’ensemble des taxes, frais et conditions d'utilisation propres à un pays inclus sont repris sur le site Licence en Volume (</w:t>
      </w:r>
      <w:hyperlink r:id="rId47" w:history="1">
        <w:r>
          <w:rPr>
            <w:rStyle w:val="Hyperlink"/>
          </w:rPr>
          <w:t>http://go.microsoft.com/fwlink/?LinkId=690247</w:t>
        </w:r>
      </w:hyperlink>
      <w:r>
        <w:t>).</w:t>
      </w:r>
    </w:p>
    <w:p w14:paraId="3878CA90" w14:textId="77777777" w:rsidR="00E00B39" w:rsidRDefault="00E00B39" w:rsidP="00E00B39">
      <w:pPr>
        <w:pStyle w:val="ProductList-Body"/>
      </w:pPr>
    </w:p>
    <w:p w14:paraId="0CFFB9E7" w14:textId="77777777" w:rsidR="00E00B39" w:rsidRPr="0081293D" w:rsidRDefault="00E00B39" w:rsidP="00E00B39">
      <w:pPr>
        <w:pStyle w:val="ProductList-Body"/>
      </w:pPr>
      <w:r>
        <w:t>Le dépassement des restrictions d'utilisation du plan d'abonnement au service d'Appel et de Conférence applicable tel que décrit dans les conditions d'utilisation peut entraîner la suspension des services. Microsoft avertira de manière raisonnable le Client avant toute suspension des services d'Appel et de Conférence et le client pourra passer des appels d'urgence pendant la période de suspension.</w:t>
      </w:r>
    </w:p>
    <w:p w14:paraId="498B8040" w14:textId="77777777" w:rsidR="00E00B39" w:rsidRDefault="00E00B39" w:rsidP="00E00B39">
      <w:pPr>
        <w:pStyle w:val="ProductList-Body"/>
      </w:pPr>
    </w:p>
    <w:p w14:paraId="07C3ECF9" w14:textId="77777777" w:rsidR="00E00B39" w:rsidRPr="003619D2" w:rsidRDefault="00E00B39" w:rsidP="00E00B39">
      <w:pPr>
        <w:pStyle w:val="ProductList-Body"/>
        <w:rPr>
          <w:b/>
          <w:color w:val="00188F"/>
        </w:rPr>
      </w:pPr>
      <w:r>
        <w:rPr>
          <w:b/>
          <w:color w:val="00188F"/>
        </w:rPr>
        <w:t>Informations importantes concernant les Services d’Urgence</w:t>
      </w:r>
    </w:p>
    <w:p w14:paraId="0266B825" w14:textId="77777777" w:rsidR="00E00B39" w:rsidRDefault="00E00B39" w:rsidP="00E00B39">
      <w:pPr>
        <w:pStyle w:val="ProductList-Body"/>
      </w:pPr>
      <w:r>
        <w:t>Le Client doit avertir chaque utilisateur d'un Forfait d'Appels que les Services d’Urgence fonctionnent différemment qu’avec les services téléphoniques traditionnels : (i) Office 365 peut ne pas connaître l’emplacement effectif d’un appelant des Services d’Urgence, ce qui pourrait entraîner l’acheminement d’un appel aux Services d’Urgence vers le centre d’appels des Services d’Urgence incorrect et/ou l’envoi des services d’urgence au mauvais endroit ; (ii) si l’appareil de l’utilisateur est déchargé, subit une coupure de courant ou, pour quelque raison que ce soit, ne peut pas accéder à Internet, l’utilisateur ne peut pas appeler les Services d’Urgence à l’aide d'un service Forfait d'Appels ; et (iii) bien que les services Forfait d'Appels puissent être utilisés partout dans le monde où une connexion Internet est disponible, les utilisateurs doivent s’abstenir d’appeler les Services d’Urgence hors du pays dans lequel ils résident dans la mesure où l’appel ne sera probablement pas acheminé au centre d’appels approprié dans ce pays.</w:t>
      </w:r>
    </w:p>
    <w:p w14:paraId="77422240" w14:textId="77777777" w:rsidR="00AA794F" w:rsidRPr="00A53529" w:rsidRDefault="00952163" w:rsidP="00EC621C">
      <w:pPr>
        <w:pStyle w:val="ProductList-Body"/>
        <w:shd w:val="clear" w:color="auto" w:fill="A6A6A6" w:themeFill="background1" w:themeFillShade="A6"/>
        <w:spacing w:before="120" w:after="240"/>
        <w:jc w:val="right"/>
        <w:rPr>
          <w:sz w:val="16"/>
          <w:szCs w:val="16"/>
        </w:rPr>
      </w:pPr>
      <w:hyperlink w:anchor="TableofContents" w:history="1">
        <w:r w:rsidR="00AA794F" w:rsidRPr="00A53529">
          <w:rPr>
            <w:rStyle w:val="Hyperlink"/>
            <w:sz w:val="16"/>
            <w:szCs w:val="16"/>
          </w:rPr>
          <w:t>Table des matières</w:t>
        </w:r>
      </w:hyperlink>
      <w:r w:rsidR="00AA794F" w:rsidRPr="00A53529">
        <w:rPr>
          <w:sz w:val="16"/>
          <w:szCs w:val="16"/>
        </w:rPr>
        <w:t xml:space="preserve"> / </w:t>
      </w:r>
      <w:hyperlink w:anchor="GeneralTerms" w:history="1">
        <w:r w:rsidR="00AA794F" w:rsidRPr="00A53529">
          <w:rPr>
            <w:rStyle w:val="Hyperlink"/>
            <w:sz w:val="16"/>
            <w:szCs w:val="16"/>
          </w:rPr>
          <w:t>Conditions générales</w:t>
        </w:r>
      </w:hyperlink>
    </w:p>
    <w:p w14:paraId="3F28E53D" w14:textId="77777777" w:rsidR="00AA794F" w:rsidRPr="00A53529" w:rsidRDefault="00AA794F" w:rsidP="00AA794F">
      <w:pPr>
        <w:sectPr w:rsidR="00AA794F" w:rsidRPr="00A53529" w:rsidSect="00577DA6">
          <w:type w:val="continuous"/>
          <w:pgSz w:w="12240" w:h="15840"/>
          <w:pgMar w:top="1440" w:right="720" w:bottom="1440" w:left="720" w:header="720" w:footer="720" w:gutter="0"/>
          <w:cols w:space="720"/>
          <w:docGrid w:linePitch="360"/>
        </w:sectPr>
      </w:pPr>
    </w:p>
    <w:p w14:paraId="12EF9505" w14:textId="7E58D8FE" w:rsidR="008E1EAF" w:rsidRPr="00604CF0" w:rsidRDefault="004B3528" w:rsidP="00DD5550">
      <w:pPr>
        <w:pStyle w:val="ProductList-OfferingGroupHeading"/>
        <w:keepNext/>
        <w:rPr>
          <w:lang w:val="fr-FR"/>
        </w:rPr>
      </w:pPr>
      <w:bookmarkStart w:id="171" w:name="_Toc510272093"/>
      <w:r w:rsidRPr="00604CF0">
        <w:rPr>
          <w:lang w:val="fr-FR"/>
        </w:rPr>
        <w:t>Autres services en ligne</w:t>
      </w:r>
      <w:bookmarkEnd w:id="171"/>
    </w:p>
    <w:p w14:paraId="086A4574" w14:textId="77777777" w:rsidR="00246E42" w:rsidRPr="005D25F2" w:rsidRDefault="00246E42" w:rsidP="00DD5550">
      <w:pPr>
        <w:pStyle w:val="ProductList-Offering2Heading"/>
        <w:keepNext/>
        <w:outlineLvl w:val="2"/>
      </w:pPr>
      <w:bookmarkStart w:id="172" w:name="MicrosoftLearning"/>
      <w:bookmarkStart w:id="173" w:name="MicrosoftPowerBIPro"/>
      <w:r w:rsidRPr="005D25F2">
        <w:tab/>
      </w:r>
      <w:bookmarkStart w:id="174" w:name="_Toc476230941"/>
      <w:bookmarkStart w:id="175" w:name="_Toc476476626"/>
      <w:bookmarkStart w:id="176" w:name="_Toc510272094"/>
      <w:bookmarkStart w:id="177" w:name="BingMaps"/>
      <w:r w:rsidRPr="005D25F2">
        <w:t>Bing Maps Plateforme Entreprise et Plateforme Mobile Asset Management</w:t>
      </w:r>
      <w:bookmarkEnd w:id="174"/>
      <w:bookmarkEnd w:id="175"/>
      <w:bookmarkEnd w:id="176"/>
    </w:p>
    <w:bookmarkEnd w:id="177"/>
    <w:p w14:paraId="6FF71AC6" w14:textId="77777777" w:rsidR="00246E42" w:rsidRPr="005D25F2" w:rsidRDefault="00246E42" w:rsidP="00DD5550">
      <w:pPr>
        <w:pStyle w:val="ProductList-Body"/>
        <w:keepNext/>
        <w:rPr>
          <w:b/>
          <w:color w:val="00188F"/>
        </w:rPr>
      </w:pPr>
      <w:r w:rsidRPr="005D25F2">
        <w:rPr>
          <w:b/>
          <w:color w:val="00188F"/>
        </w:rPr>
        <w:t>SL Service</w:t>
      </w:r>
    </w:p>
    <w:p w14:paraId="75CB2180" w14:textId="77777777" w:rsidR="00246E42" w:rsidRPr="005D25F2" w:rsidRDefault="00246E42" w:rsidP="00246E42">
      <w:pPr>
        <w:pStyle w:val="ProductList-Body"/>
      </w:pPr>
      <w:r w:rsidRPr="005D25F2">
        <w:t xml:space="preserve">Une SL Service est requise pour accéder aux services via les plateformes Bing Maps Entreprise ou Mobile Asset Management. Chaque SL Service doit être achetée avec au moins l’une des SL Module Complémentaire éligibles suivantes : </w:t>
      </w:r>
    </w:p>
    <w:p w14:paraId="0CD12A35" w14:textId="77777777" w:rsidR="00246E42" w:rsidRPr="005D25F2" w:rsidRDefault="00246E42" w:rsidP="00246E42">
      <w:pPr>
        <w:pStyle w:val="ProductList-Body"/>
        <w:numPr>
          <w:ilvl w:val="0"/>
          <w:numId w:val="40"/>
        </w:numPr>
        <w:ind w:left="450" w:hanging="270"/>
      </w:pPr>
      <w:r w:rsidRPr="005D25F2">
        <w:t>Pour la SL Service de la Plateforme Bing Maps Enterprise, soit :</w:t>
      </w:r>
    </w:p>
    <w:p w14:paraId="4F4CECB9" w14:textId="77777777" w:rsidR="00246E42" w:rsidRPr="005D25F2" w:rsidRDefault="00246E42" w:rsidP="00246E42">
      <w:pPr>
        <w:pStyle w:val="ProductList-Body"/>
        <w:numPr>
          <w:ilvl w:val="0"/>
          <w:numId w:val="41"/>
        </w:numPr>
        <w:spacing w:before="40"/>
        <w:ind w:left="810" w:hanging="270"/>
      </w:pPr>
      <w:r w:rsidRPr="005D25F2">
        <w:t>une SL Module Complémentaire d’utilisation du site Web public Bing Maps, disponible pour un nombre donné de transactions facturables à utiliser sur un site Web accessible au public, sans restriction,</w:t>
      </w:r>
    </w:p>
    <w:p w14:paraId="55225B42" w14:textId="77777777" w:rsidR="00246E42" w:rsidRPr="005D25F2" w:rsidRDefault="00246E42" w:rsidP="00246E42">
      <w:pPr>
        <w:pStyle w:val="ProductList-Body"/>
        <w:numPr>
          <w:ilvl w:val="0"/>
          <w:numId w:val="41"/>
        </w:numPr>
        <w:spacing w:before="40"/>
        <w:ind w:left="810" w:hanging="270"/>
      </w:pPr>
      <w:r w:rsidRPr="005D25F2">
        <w:t>une SL Module Complémentaire d’utilisation du site Web interne Bing Maps, disponible pour un nombre donné de transactions facturables à utiliser sur un site Web interne (un intranet par exemple) en réseau privé,</w:t>
      </w:r>
    </w:p>
    <w:p w14:paraId="2213DBF4" w14:textId="77777777" w:rsidR="00246E42" w:rsidRPr="005D25F2" w:rsidRDefault="00246E42" w:rsidP="00246E42">
      <w:pPr>
        <w:pStyle w:val="ProductList-Body"/>
        <w:numPr>
          <w:ilvl w:val="0"/>
          <w:numId w:val="41"/>
        </w:numPr>
        <w:spacing w:before="40"/>
        <w:ind w:left="810" w:hanging="270"/>
      </w:pPr>
      <w:r w:rsidRPr="005D25F2">
        <w:t>une SL Module Complémentaire Utilisateur Connu Bing Maps, ou</w:t>
      </w:r>
    </w:p>
    <w:p w14:paraId="6EE9E579" w14:textId="77777777" w:rsidR="00246E42" w:rsidRPr="005D25F2" w:rsidRDefault="00246E42" w:rsidP="00246E42">
      <w:pPr>
        <w:pStyle w:val="ProductList-Body"/>
        <w:numPr>
          <w:ilvl w:val="0"/>
          <w:numId w:val="41"/>
        </w:numPr>
        <w:spacing w:before="40"/>
        <w:ind w:left="810" w:hanging="270"/>
      </w:pPr>
      <w:r w:rsidRPr="005D25F2">
        <w:t>une SL Module Complémentaire Utilisateur Connu Bing Maps Light.</w:t>
      </w:r>
    </w:p>
    <w:p w14:paraId="1E1537E3" w14:textId="77777777" w:rsidR="00246E42" w:rsidRPr="005D25F2" w:rsidRDefault="00246E42" w:rsidP="00246E42">
      <w:pPr>
        <w:pStyle w:val="ProductList-Body"/>
        <w:numPr>
          <w:ilvl w:val="0"/>
          <w:numId w:val="20"/>
        </w:numPr>
        <w:spacing w:before="40"/>
        <w:ind w:left="450" w:hanging="270"/>
      </w:pPr>
      <w:r w:rsidRPr="005D25F2">
        <w:t>Pour la SL Service de la Plateforme Mobile Asset Management ; pour chaque Ressource, soit :</w:t>
      </w:r>
    </w:p>
    <w:p w14:paraId="2F0DCCB8" w14:textId="77777777" w:rsidR="00246E42" w:rsidRPr="005D25F2" w:rsidRDefault="00246E42" w:rsidP="00246E42">
      <w:pPr>
        <w:pStyle w:val="ProductList-Body"/>
        <w:numPr>
          <w:ilvl w:val="1"/>
          <w:numId w:val="20"/>
        </w:numPr>
        <w:spacing w:before="40"/>
        <w:ind w:left="810" w:hanging="270"/>
      </w:pPr>
      <w:r w:rsidRPr="005D25F2">
        <w:t>une SL Module Complémentaire Mobile Asset Management pour l’Amérique du Nord (avec ou sans routage)</w:t>
      </w:r>
    </w:p>
    <w:p w14:paraId="3F736CBC" w14:textId="77777777" w:rsidR="00246E42" w:rsidRPr="005D25F2" w:rsidRDefault="00246E42" w:rsidP="00246E42">
      <w:pPr>
        <w:pStyle w:val="ProductList-Body"/>
        <w:numPr>
          <w:ilvl w:val="1"/>
          <w:numId w:val="20"/>
        </w:numPr>
        <w:spacing w:before="40"/>
        <w:ind w:left="810" w:hanging="270"/>
      </w:pPr>
      <w:r w:rsidRPr="005D25F2">
        <w:t>une SL Module Complémentaire Mobile Asset Management pour l’Europe (avec ou sans routage) ou</w:t>
      </w:r>
    </w:p>
    <w:p w14:paraId="4A1F437C" w14:textId="77777777" w:rsidR="00246E42" w:rsidRPr="005D25F2" w:rsidRDefault="00246E42" w:rsidP="00246E42">
      <w:pPr>
        <w:pStyle w:val="ProductList-Body"/>
        <w:numPr>
          <w:ilvl w:val="1"/>
          <w:numId w:val="20"/>
        </w:numPr>
        <w:spacing w:before="40"/>
        <w:ind w:left="810" w:hanging="270"/>
      </w:pPr>
      <w:r w:rsidRPr="005D25F2">
        <w:t>une SL Module Complémentaire Mobile Asset Management pour le reste du monde (avec ou sans routage)</w:t>
      </w:r>
    </w:p>
    <w:p w14:paraId="2C6CC80F" w14:textId="77777777" w:rsidR="00246E42" w:rsidRPr="00DD5550" w:rsidRDefault="00246E42" w:rsidP="00246E42">
      <w:pPr>
        <w:pStyle w:val="ProductList-Body"/>
        <w:rPr>
          <w:sz w:val="14"/>
        </w:rPr>
      </w:pPr>
    </w:p>
    <w:p w14:paraId="6443C362" w14:textId="77777777" w:rsidR="00246E42" w:rsidRPr="00DD5550" w:rsidRDefault="00246E42" w:rsidP="00E00B39">
      <w:pPr>
        <w:pStyle w:val="ProductList-Body"/>
        <w:keepNext/>
        <w:rPr>
          <w:b/>
          <w:color w:val="00188F"/>
        </w:rPr>
      </w:pPr>
      <w:r w:rsidRPr="00DD5550">
        <w:rPr>
          <w:b/>
          <w:color w:val="00188F"/>
        </w:rPr>
        <w:t>SL Module Complémentaire éligibles pour Plateforme Mobile Asset Management</w:t>
      </w:r>
    </w:p>
    <w:p w14:paraId="16AB81F0" w14:textId="77777777" w:rsidR="00246E42" w:rsidRPr="00DD5550" w:rsidRDefault="00246E42" w:rsidP="00246E42">
      <w:pPr>
        <w:pStyle w:val="ProductList-Body"/>
      </w:pPr>
      <w:r w:rsidRPr="00DD5550">
        <w:t>Pour la Plateforme Mobile Asset Management, une SL Module Complémentaire est nécessaire pour chaque Ressource suivie dont la localisation fournie par GPS ou autre capteur peut être surveillée, affichée ou utilisée pour obtenir une adresse (géolocalisation inversée) ou effectuer des calculs à l’aide de la Plateforme Mobile Asset Management. « Ressource » désigne tout véhicule, dispositif ou autre objet mobile. Ces SL Module Complémentaire couvrent un nombre spécifique de Ressources suivies.</w:t>
      </w:r>
    </w:p>
    <w:p w14:paraId="4CA486EA" w14:textId="77777777" w:rsidR="00246E42" w:rsidRPr="00DD5550" w:rsidRDefault="00246E42" w:rsidP="00246E42">
      <w:pPr>
        <w:pStyle w:val="ProductList-Body"/>
        <w:rPr>
          <w:sz w:val="14"/>
        </w:rPr>
      </w:pPr>
    </w:p>
    <w:p w14:paraId="5ED897B9" w14:textId="77777777" w:rsidR="00246E42" w:rsidRPr="00DD5550" w:rsidRDefault="00246E42" w:rsidP="00246E42">
      <w:pPr>
        <w:pStyle w:val="ProductList-Body"/>
        <w:rPr>
          <w:b/>
          <w:color w:val="00188F"/>
        </w:rPr>
      </w:pPr>
      <w:r w:rsidRPr="00DD5550">
        <w:rPr>
          <w:b/>
          <w:color w:val="00188F"/>
        </w:rPr>
        <w:t>Utilisateurs authentifiés</w:t>
      </w:r>
    </w:p>
    <w:p w14:paraId="36417072" w14:textId="77777777" w:rsidR="00246E42" w:rsidRPr="00DD5550" w:rsidRDefault="00246E42" w:rsidP="00246E42">
      <w:pPr>
        <w:pStyle w:val="ProductList-Body"/>
      </w:pPr>
      <w:r w:rsidRPr="00DD5550">
        <w:t>Les utilisateurs authentifiés par les programmes du Client qui accèdent aux Plateformes Bing Maps Entreprise et Mobile Asset Management doivent disposer d’une SL.</w:t>
      </w:r>
    </w:p>
    <w:p w14:paraId="33C8D6FF" w14:textId="77777777" w:rsidR="001C6A52" w:rsidRPr="00DD5550" w:rsidRDefault="001C6A52" w:rsidP="001C6A52">
      <w:pPr>
        <w:pStyle w:val="ProductList-Body"/>
        <w:rPr>
          <w:sz w:val="14"/>
        </w:rPr>
      </w:pPr>
    </w:p>
    <w:p w14:paraId="3AECB839" w14:textId="77777777" w:rsidR="001C6A52" w:rsidRPr="00DD5550" w:rsidRDefault="001C6A52" w:rsidP="001C6A52">
      <w:pPr>
        <w:pStyle w:val="ProductList-Body"/>
      </w:pPr>
      <w:r w:rsidRPr="00DD5550">
        <w:rPr>
          <w:b/>
          <w:color w:val="00188F"/>
        </w:rPr>
        <w:t>API Bing Maps</w:t>
      </w:r>
    </w:p>
    <w:p w14:paraId="26643667" w14:textId="4FBF76AC" w:rsidR="001C6A52" w:rsidRPr="00DD5550" w:rsidRDefault="001C6A52" w:rsidP="001C6A52">
      <w:pPr>
        <w:pStyle w:val="ProductList-Body"/>
      </w:pPr>
      <w:r w:rsidRPr="00DD5550">
        <w:t xml:space="preserve">Le Client est autorisé à utiliser toutes les API Bing Maps conformément aux Conditions d’Utilisation des API et aux SDK de la Plateforme Bing Maps Microsoft, y compris toute version ultérieure, figurant aux adresses </w:t>
      </w:r>
      <w:hyperlink r:id="rId48" w:history="1">
        <w:r w:rsidRPr="00DD5550">
          <w:rPr>
            <w:rStyle w:val="Hyperlink"/>
          </w:rPr>
          <w:t>https://aka.ms/bingmapsplatformapistou</w:t>
        </w:r>
      </w:hyperlink>
      <w:r w:rsidRPr="00DD5550">
        <w:t xml:space="preserve"> et </w:t>
      </w:r>
      <w:hyperlink r:id="rId49" w:history="1">
        <w:r w:rsidR="008A1E23" w:rsidRPr="00DD5550">
          <w:rPr>
            <w:rStyle w:val="Hyperlink"/>
          </w:rPr>
          <w:t>https://aka.ms/bingmapsplatformsdks/</w:t>
        </w:r>
      </w:hyperlink>
      <w:r w:rsidRPr="00DD5550">
        <w:t>.</w:t>
      </w:r>
    </w:p>
    <w:p w14:paraId="6D87E322" w14:textId="77777777" w:rsidR="001C6A52" w:rsidRPr="00DD5550" w:rsidRDefault="001C6A52" w:rsidP="001C6A52">
      <w:pPr>
        <w:pStyle w:val="ProductList-Body"/>
        <w:rPr>
          <w:sz w:val="14"/>
        </w:rPr>
      </w:pPr>
    </w:p>
    <w:p w14:paraId="112187C4" w14:textId="77777777" w:rsidR="001C6A52" w:rsidRPr="00DD5550" w:rsidRDefault="001C6A52" w:rsidP="001C6A52">
      <w:pPr>
        <w:pStyle w:val="ProductList-Body"/>
      </w:pPr>
      <w:r w:rsidRPr="00DD5550">
        <w:rPr>
          <w:b/>
          <w:color w:val="00188F"/>
        </w:rPr>
        <w:t>Protection des données à caractère personnel applicable à Bing Maps</w:t>
      </w:r>
    </w:p>
    <w:p w14:paraId="4E6219C8" w14:textId="77777777" w:rsidR="001C6A52" w:rsidRPr="00DD5550" w:rsidRDefault="001C6A52" w:rsidP="001C6A52">
      <w:pPr>
        <w:pStyle w:val="ProductList-Body"/>
      </w:pPr>
      <w:r w:rsidRPr="00DD5550">
        <w:t xml:space="preserve">La Déclaration relative aux données personnelles de Bing et les mesures de protection des données à caractère personnel détaillées dans les Conditions d’Utilisation des API de la Plateforme Bing Maps de Microsoft disponibles à l’adresse : </w:t>
      </w:r>
      <w:hyperlink r:id="rId50" w:history="1">
        <w:r w:rsidRPr="00DD5550">
          <w:rPr>
            <w:rStyle w:val="Hyperlink"/>
          </w:rPr>
          <w:t>https://go.microsoft.com/fwlink/?LinkId=521839</w:t>
        </w:r>
      </w:hyperlink>
      <w:r w:rsidRPr="00DD5550">
        <w:t xml:space="preserve"> s’appliquent à l’utilisation des Services Bing Maps par le Client.</w:t>
      </w:r>
    </w:p>
    <w:p w14:paraId="2483F49C" w14:textId="77777777" w:rsidR="001C6A52" w:rsidRPr="008E614E" w:rsidRDefault="00952163" w:rsidP="00EC621C">
      <w:pPr>
        <w:pStyle w:val="ProductList-Body"/>
        <w:shd w:val="clear" w:color="auto" w:fill="A6A6A6" w:themeFill="background1" w:themeFillShade="A6"/>
        <w:spacing w:before="120" w:after="240"/>
        <w:jc w:val="right"/>
        <w:rPr>
          <w:sz w:val="16"/>
          <w:szCs w:val="16"/>
        </w:rPr>
      </w:pPr>
      <w:hyperlink w:anchor="TableofContents" w:history="1">
        <w:r w:rsidR="001C6A52" w:rsidRPr="008E614E">
          <w:rPr>
            <w:rStyle w:val="Hyperlink"/>
            <w:sz w:val="16"/>
            <w:szCs w:val="16"/>
          </w:rPr>
          <w:t>Table des matières</w:t>
        </w:r>
      </w:hyperlink>
      <w:r w:rsidR="001C6A52" w:rsidRPr="008E614E">
        <w:rPr>
          <w:sz w:val="16"/>
          <w:szCs w:val="16"/>
        </w:rPr>
        <w:t xml:space="preserve"> / </w:t>
      </w:r>
      <w:hyperlink w:anchor="GeneralTerms" w:history="1">
        <w:r w:rsidR="001C6A52" w:rsidRPr="008E614E">
          <w:rPr>
            <w:rStyle w:val="Hyperlink"/>
            <w:sz w:val="16"/>
            <w:szCs w:val="16"/>
          </w:rPr>
          <w:t>Conditions générales</w:t>
        </w:r>
      </w:hyperlink>
    </w:p>
    <w:p w14:paraId="05D4677B" w14:textId="77777777" w:rsidR="00D23AB3" w:rsidRPr="003021A2" w:rsidRDefault="00D23AB3" w:rsidP="00D23AB3">
      <w:pPr>
        <w:pStyle w:val="ProductList-Offering2Heading"/>
        <w:outlineLvl w:val="2"/>
      </w:pPr>
      <w:r>
        <w:tab/>
      </w:r>
      <w:bookmarkStart w:id="178" w:name="_Toc476230942"/>
      <w:bookmarkStart w:id="179" w:name="_Toc510272095"/>
      <w:bookmarkStart w:id="180" w:name="BusinessApplicationPlatform"/>
      <w:r w:rsidRPr="003021A2">
        <w:t>Plateforme d’Applications Métier</w:t>
      </w:r>
      <w:bookmarkEnd w:id="178"/>
      <w:bookmarkEnd w:id="179"/>
    </w:p>
    <w:bookmarkEnd w:id="180"/>
    <w:p w14:paraId="409285F7" w14:textId="77777777" w:rsidR="00D23AB3" w:rsidRPr="003021A2" w:rsidRDefault="00D23AB3" w:rsidP="00D23AB3">
      <w:pPr>
        <w:pStyle w:val="ProductList-Body"/>
        <w:rPr>
          <w:rFonts w:asciiTheme="majorHAnsi" w:hAnsiTheme="majorHAnsi"/>
          <w:sz w:val="16"/>
          <w:szCs w:val="16"/>
          <w:lang w:val="en-US"/>
        </w:rPr>
        <w:sectPr w:rsidR="00D23AB3" w:rsidRPr="003021A2" w:rsidSect="00CE2E89">
          <w:footerReference w:type="first" r:id="rId51"/>
          <w:type w:val="continuous"/>
          <w:pgSz w:w="12240" w:h="15840"/>
          <w:pgMar w:top="1440" w:right="720" w:bottom="1440" w:left="720" w:header="720" w:footer="720" w:gutter="0"/>
          <w:cols w:space="720"/>
          <w:titlePg/>
          <w:docGrid w:linePitch="360"/>
        </w:sectPr>
      </w:pPr>
    </w:p>
    <w:p w14:paraId="502A3BFB" w14:textId="77777777" w:rsidR="00D23AB3" w:rsidRPr="003021A2" w:rsidRDefault="00D23AB3" w:rsidP="00D23AB3">
      <w:pPr>
        <w:pStyle w:val="ProductList-Body"/>
        <w:rPr>
          <w:lang w:val="en-US"/>
        </w:rPr>
      </w:pPr>
      <w:r w:rsidRPr="003021A2">
        <w:rPr>
          <w:rFonts w:asciiTheme="majorHAnsi" w:hAnsiTheme="majorHAnsi"/>
          <w:sz w:val="16"/>
          <w:szCs w:val="16"/>
          <w:lang w:val="en-US"/>
        </w:rPr>
        <w:t>Microsoft Flow</w:t>
      </w:r>
    </w:p>
    <w:p w14:paraId="7F4BF18F" w14:textId="77777777" w:rsidR="00D23AB3" w:rsidRPr="003021A2" w:rsidRDefault="00D23AB3" w:rsidP="00D23AB3">
      <w:pPr>
        <w:pStyle w:val="ProductList-Body"/>
        <w:rPr>
          <w:lang w:val="en-US"/>
        </w:rPr>
      </w:pPr>
      <w:r w:rsidRPr="003021A2">
        <w:rPr>
          <w:rFonts w:asciiTheme="majorHAnsi" w:hAnsiTheme="majorHAnsi"/>
          <w:sz w:val="16"/>
          <w:szCs w:val="16"/>
          <w:lang w:val="en-US"/>
        </w:rPr>
        <w:t>Microsoft PowerApps</w:t>
      </w:r>
    </w:p>
    <w:p w14:paraId="1F7EF1F0" w14:textId="77777777" w:rsidR="00D23AB3" w:rsidRPr="003021A2" w:rsidRDefault="00D23AB3" w:rsidP="00D23AB3">
      <w:pPr>
        <w:pStyle w:val="ProductList-Body"/>
        <w:rPr>
          <w:lang w:val="en-US"/>
        </w:rPr>
      </w:pPr>
      <w:r w:rsidRPr="003021A2">
        <w:rPr>
          <w:rFonts w:asciiTheme="majorHAnsi" w:hAnsiTheme="majorHAnsi"/>
          <w:sz w:val="16"/>
          <w:szCs w:val="16"/>
          <w:lang w:val="en-US"/>
        </w:rPr>
        <w:t>Microsoft Power BI Pro</w:t>
      </w:r>
    </w:p>
    <w:p w14:paraId="641448BF" w14:textId="77777777" w:rsidR="00D23AB3" w:rsidRPr="003021A2" w:rsidRDefault="00D23AB3" w:rsidP="00D23AB3">
      <w:pPr>
        <w:pStyle w:val="ProductList-Body"/>
        <w:rPr>
          <w:lang w:val="en-US"/>
        </w:rPr>
      </w:pPr>
      <w:r w:rsidRPr="003021A2">
        <w:rPr>
          <w:rFonts w:asciiTheme="majorHAnsi" w:hAnsiTheme="majorHAnsi"/>
          <w:sz w:val="16"/>
          <w:szCs w:val="16"/>
          <w:lang w:val="en-US"/>
        </w:rPr>
        <w:t>Microsoft Power BI Premium</w:t>
      </w:r>
    </w:p>
    <w:p w14:paraId="7937A8F1" w14:textId="77777777" w:rsidR="00D23AB3" w:rsidRDefault="00D23AB3" w:rsidP="00D23AB3">
      <w:pPr>
        <w:pStyle w:val="ProductList-Body"/>
        <w:rPr>
          <w:rFonts w:asciiTheme="majorHAnsi" w:hAnsiTheme="majorHAnsi"/>
          <w:sz w:val="16"/>
          <w:szCs w:val="16"/>
        </w:rPr>
        <w:sectPr w:rsidR="00D23AB3" w:rsidSect="00CE2E89">
          <w:footerReference w:type="default" r:id="rId52"/>
          <w:footerReference w:type="first" r:id="rId53"/>
          <w:type w:val="continuous"/>
          <w:pgSz w:w="12240" w:h="15840"/>
          <w:pgMar w:top="1440" w:right="720" w:bottom="1440" w:left="720" w:header="720" w:footer="720" w:gutter="0"/>
          <w:cols w:num="2" w:space="720"/>
          <w:titlePg/>
          <w:docGrid w:linePitch="360"/>
        </w:sectPr>
      </w:pPr>
      <w:r>
        <w:rPr>
          <w:rFonts w:asciiTheme="majorHAnsi" w:hAnsiTheme="majorHAnsi"/>
          <w:sz w:val="16"/>
          <w:szCs w:val="16"/>
        </w:rPr>
        <w:t>Microsoft Stream</w:t>
      </w:r>
    </w:p>
    <w:p w14:paraId="6759126B" w14:textId="77777777" w:rsidR="00D23AB3" w:rsidRPr="003021A2" w:rsidRDefault="00D23AB3" w:rsidP="00D23AB3">
      <w:pPr>
        <w:pStyle w:val="ProductList-Body"/>
        <w:pBdr>
          <w:top w:val="single" w:sz="4" w:space="1" w:color="BFBFBF" w:themeColor="background1" w:themeShade="BF"/>
        </w:pBdr>
        <w:rPr>
          <w:b/>
          <w:color w:val="000000" w:themeColor="text1"/>
          <w:sz w:val="8"/>
          <w:szCs w:val="8"/>
          <w:lang w:eastAsia="en-US" w:bidi="ar-SA"/>
        </w:rPr>
      </w:pPr>
    </w:p>
    <w:p w14:paraId="5F249039" w14:textId="77777777" w:rsidR="00D23AB3" w:rsidRPr="00DD5550" w:rsidRDefault="00D23AB3" w:rsidP="00D23AB3">
      <w:pPr>
        <w:pStyle w:val="ProductList-Body"/>
        <w:keepNext/>
        <w:tabs>
          <w:tab w:val="clear" w:pos="158"/>
          <w:tab w:val="left" w:pos="360"/>
        </w:tabs>
      </w:pPr>
      <w:r w:rsidRPr="00DD5550">
        <w:rPr>
          <w:b/>
          <w:color w:val="00188F"/>
        </w:rPr>
        <w:t>Avis</w:t>
      </w:r>
    </w:p>
    <w:p w14:paraId="41152F2B" w14:textId="77777777" w:rsidR="005F191F" w:rsidRPr="00DD5550" w:rsidRDefault="005F191F" w:rsidP="005F191F">
      <w:pPr>
        <w:pStyle w:val="ProductList-Body"/>
      </w:pPr>
      <w:r w:rsidRPr="00DD5550">
        <w:t xml:space="preserve">Les Notifications relatives à Bing Maps et aux </w:t>
      </w:r>
      <w:r w:rsidRPr="00DD5550">
        <w:rPr>
          <w:color w:val="000000" w:themeColor="text1"/>
        </w:rPr>
        <w:t xml:space="preserve">normes visuelles H.264/AVC, MPEG-4 Part 2 et aux normes vidéo VC-1 et MPEG-2 </w:t>
      </w:r>
      <w:r w:rsidRPr="00DD5550">
        <w:t>figurant dans l’</w:t>
      </w:r>
      <w:hyperlink w:anchor="Annexe1" w:history="1">
        <w:r w:rsidRPr="00DD5550">
          <w:rPr>
            <w:rStyle w:val="Hyperlink"/>
          </w:rPr>
          <w:t>Annexe 1</w:t>
        </w:r>
      </w:hyperlink>
      <w:r w:rsidRPr="00DD5550">
        <w:t xml:space="preserve"> s’appliquent.</w:t>
      </w:r>
    </w:p>
    <w:p w14:paraId="45DA55F2" w14:textId="77777777" w:rsidR="00D23AB3" w:rsidRPr="00DD5550" w:rsidRDefault="00D23AB3" w:rsidP="00D23AB3">
      <w:pPr>
        <w:pStyle w:val="ProductList-Body"/>
        <w:rPr>
          <w:sz w:val="14"/>
        </w:rPr>
      </w:pPr>
    </w:p>
    <w:p w14:paraId="64200B44" w14:textId="77777777" w:rsidR="00D23AB3" w:rsidRPr="00DD5550" w:rsidRDefault="00D23AB3" w:rsidP="00D23AB3">
      <w:pPr>
        <w:pStyle w:val="ProductList-Body"/>
        <w:keepNext/>
        <w:tabs>
          <w:tab w:val="clear" w:pos="158"/>
          <w:tab w:val="left" w:pos="360"/>
        </w:tabs>
      </w:pPr>
      <w:r w:rsidRPr="00DD5550">
        <w:rPr>
          <w:b/>
          <w:color w:val="00188F"/>
          <w:szCs w:val="18"/>
        </w:rPr>
        <w:t>Microsoft Power BI</w:t>
      </w:r>
    </w:p>
    <w:p w14:paraId="3C5D0E30" w14:textId="77777777" w:rsidR="00D23AB3" w:rsidRPr="00DD5550" w:rsidRDefault="00D23AB3" w:rsidP="00D23AB3">
      <w:pPr>
        <w:pStyle w:val="ProductList-Body"/>
        <w:ind w:left="180"/>
      </w:pPr>
      <w:r w:rsidRPr="00DD5550">
        <w:rPr>
          <w:b/>
          <w:color w:val="0072C6"/>
          <w:szCs w:val="18"/>
        </w:rPr>
        <w:t>Définitions</w:t>
      </w:r>
    </w:p>
    <w:p w14:paraId="58F62326" w14:textId="77777777" w:rsidR="00D23AB3" w:rsidRPr="00DD5550" w:rsidRDefault="00D23AB3" w:rsidP="00D23AB3">
      <w:pPr>
        <w:pStyle w:val="ProductList-Body"/>
        <w:ind w:left="180"/>
      </w:pPr>
      <w:r w:rsidRPr="00DD5550">
        <w:rPr>
          <w:szCs w:val="18"/>
        </w:rPr>
        <w:t xml:space="preserve">« Application Client » désigne une application ou un ensemble d’applications ajoutant des fonctionnalités principales importantes aux Fonctionnalités Incorporées et qui ne constitue pas pour l’essentiel un substitut à une partie des services Microsoft Power BI. </w:t>
      </w:r>
    </w:p>
    <w:p w14:paraId="75AF4F3B" w14:textId="77777777" w:rsidR="00D23AB3" w:rsidRPr="00DD5550" w:rsidRDefault="00D23AB3" w:rsidP="00D23AB3">
      <w:pPr>
        <w:pStyle w:val="ProductList-Body"/>
        <w:ind w:left="180"/>
      </w:pPr>
      <w:r w:rsidRPr="00DD5550">
        <w:rPr>
          <w:szCs w:val="18"/>
        </w:rPr>
        <w:t xml:space="preserve">« Fonctionnalités Incorporées » désigne les API Power BI et les vues incorporées destinées à être utilisées par une application. </w:t>
      </w:r>
    </w:p>
    <w:p w14:paraId="617F6FE3" w14:textId="77777777" w:rsidR="00D23AB3" w:rsidRPr="00DD5550" w:rsidRDefault="00D23AB3" w:rsidP="00D23AB3">
      <w:pPr>
        <w:pStyle w:val="ProductList-Body"/>
        <w:ind w:left="180"/>
        <w:rPr>
          <w:sz w:val="14"/>
        </w:rPr>
      </w:pPr>
    </w:p>
    <w:p w14:paraId="70F42F34" w14:textId="77777777" w:rsidR="00D23AB3" w:rsidRPr="00DD5550" w:rsidRDefault="00D23AB3" w:rsidP="00DD5550">
      <w:pPr>
        <w:pStyle w:val="ProductList-Body"/>
        <w:keepNext/>
        <w:ind w:left="187"/>
      </w:pPr>
      <w:r w:rsidRPr="00DD5550">
        <w:rPr>
          <w:b/>
          <w:color w:val="0072C6"/>
          <w:szCs w:val="18"/>
        </w:rPr>
        <w:t>Exception Relative à l’Hébergement pour les Fonctionnalités Incorporées</w:t>
      </w:r>
    </w:p>
    <w:p w14:paraId="62C3D2A1" w14:textId="77777777" w:rsidR="00D23AB3" w:rsidRPr="00DD5550" w:rsidRDefault="00D23AB3" w:rsidP="00D23AB3">
      <w:pPr>
        <w:pStyle w:val="ProductList-Body"/>
        <w:ind w:left="180"/>
      </w:pPr>
      <w:r w:rsidRPr="00DD5550">
        <w:rPr>
          <w:szCs w:val="18"/>
        </w:rPr>
        <w:t>Le Client est autorisé à créer et maintenir à jour une Application Client et, nonobstant toute stipulation contraire dans son contrat de licence en volume, est autorisé à associer les Fonctionnalités Incorporées à des Données Client, détenues ou concédées sous licence par le Client ou par un tiers, afin de créer une Application Client qui utilise simultanément les Fonctionnalités Incorporées et les Données Client. Tout contenu Power BI auquel accède l'Application Client ou ses utilisateurs finaux doit être stocké dans la capacité Microsoft Power BI Premium. Le Client est autorisé à permettre à des tiers d’accéder aux Fonctionnalités Incorporées et de les utiliser dans le cadre de l’utilisation de ladite Application Client. Le Client est responsable de ladite utilisation et doit s’assurer que les termes et les conditions générales de son contrat de licence en volume sont respectés dans le cadre de cette utilisation.</w:t>
      </w:r>
    </w:p>
    <w:p w14:paraId="0D744455" w14:textId="77777777" w:rsidR="00D23AB3" w:rsidRPr="00DD5550" w:rsidRDefault="00D23AB3" w:rsidP="00D23AB3">
      <w:pPr>
        <w:pStyle w:val="ProductList-Body"/>
        <w:ind w:left="180"/>
        <w:rPr>
          <w:sz w:val="12"/>
        </w:rPr>
      </w:pPr>
    </w:p>
    <w:p w14:paraId="406E1C30" w14:textId="77777777" w:rsidR="00D23AB3" w:rsidRPr="00DD5550" w:rsidRDefault="00D23AB3" w:rsidP="00D23AB3">
      <w:pPr>
        <w:pStyle w:val="ProductList-Body"/>
        <w:ind w:left="180"/>
      </w:pPr>
      <w:r w:rsidRPr="00DD5550">
        <w:rPr>
          <w:b/>
          <w:color w:val="0072C6"/>
          <w:szCs w:val="18"/>
        </w:rPr>
        <w:t>Restrictions</w:t>
      </w:r>
    </w:p>
    <w:p w14:paraId="5B3C36D3" w14:textId="77777777" w:rsidR="00D23AB3" w:rsidRPr="00DD5550" w:rsidRDefault="00D23AB3" w:rsidP="00D23AB3">
      <w:pPr>
        <w:pStyle w:val="ProductList-Body"/>
        <w:ind w:left="180"/>
      </w:pPr>
      <w:r w:rsidRPr="00DD5550">
        <w:rPr>
          <w:szCs w:val="18"/>
        </w:rPr>
        <w:t>Le client n’est pas autorisé à :</w:t>
      </w:r>
    </w:p>
    <w:p w14:paraId="3010313E" w14:textId="77777777" w:rsidR="00D23AB3" w:rsidRPr="00DD5550" w:rsidRDefault="00D23AB3" w:rsidP="00D23AB3">
      <w:pPr>
        <w:pStyle w:val="ProductList-Body"/>
        <w:numPr>
          <w:ilvl w:val="0"/>
          <w:numId w:val="42"/>
        </w:numPr>
        <w:ind w:left="810" w:hanging="270"/>
      </w:pPr>
      <w:r w:rsidRPr="00DD5550">
        <w:rPr>
          <w:szCs w:val="18"/>
        </w:rPr>
        <w:t>revendre ou redistribuer les services Microsoft Power BI ; ou</w:t>
      </w:r>
    </w:p>
    <w:p w14:paraId="783DE346" w14:textId="77777777" w:rsidR="00D23AB3" w:rsidRPr="00DD5550" w:rsidRDefault="00D23AB3" w:rsidP="00D23AB3">
      <w:pPr>
        <w:pStyle w:val="ProductList-Body"/>
        <w:numPr>
          <w:ilvl w:val="0"/>
          <w:numId w:val="42"/>
        </w:numPr>
        <w:ind w:left="810" w:hanging="270"/>
      </w:pPr>
      <w:r w:rsidRPr="00DD5550">
        <w:rPr>
          <w:szCs w:val="18"/>
        </w:rPr>
        <w:t xml:space="preserve">permettre à plusieurs utilisateurs d’accéder, directement ou indirectement, à une fonctionnalité de Microsoft Power BI disponible par utilisateur. </w:t>
      </w:r>
    </w:p>
    <w:p w14:paraId="7944E6C4" w14:textId="77777777" w:rsidR="00D23AB3" w:rsidRPr="00DD5550" w:rsidRDefault="00D23AB3" w:rsidP="00D23AB3">
      <w:pPr>
        <w:pStyle w:val="ProductList-Body"/>
        <w:ind w:left="180"/>
        <w:rPr>
          <w:sz w:val="12"/>
        </w:rPr>
      </w:pPr>
    </w:p>
    <w:p w14:paraId="6355F499" w14:textId="77777777" w:rsidR="00D23AB3" w:rsidRPr="00DD5550" w:rsidRDefault="00D23AB3" w:rsidP="00D23AB3">
      <w:pPr>
        <w:pStyle w:val="ProductList-Body"/>
        <w:ind w:left="180"/>
      </w:pPr>
      <w:r w:rsidRPr="00DD5550">
        <w:rPr>
          <w:b/>
          <w:color w:val="0072C6"/>
          <w:szCs w:val="18"/>
        </w:rPr>
        <w:t xml:space="preserve">Accès sans SL Utilisateur </w:t>
      </w:r>
    </w:p>
    <w:p w14:paraId="7395741C" w14:textId="460CAEDB" w:rsidR="00D23AB3" w:rsidRPr="00DD5550" w:rsidRDefault="00D23AB3" w:rsidP="00D23AB3">
      <w:pPr>
        <w:pStyle w:val="ProductList-Body"/>
        <w:ind w:left="180"/>
        <w:rPr>
          <w:szCs w:val="18"/>
        </w:rPr>
      </w:pPr>
      <w:r w:rsidRPr="00DD5550">
        <w:rPr>
          <w:szCs w:val="18"/>
        </w:rPr>
        <w:t>Il n'est pas nécessaire de disposer d'une SL Utilisateur pour consulter du contenu de la capacité Power BI Premium qui est partagé via la fonctionnalité des API ou des vues incorporées. De même, avec Power BI Premium P Series uniquement, il n'est pas indispensable de disposer d'une SL Utilisateur pour consulter du contenu de la capacité Power BI Premium qui est partagé via les applications, les fonctionnalités d'abonnement par e-mail ou via Power BI Report Server.</w:t>
      </w:r>
    </w:p>
    <w:p w14:paraId="6F9CF22E" w14:textId="270017F7" w:rsidR="001B35A2" w:rsidRPr="00DD5550" w:rsidRDefault="001B35A2" w:rsidP="00D23AB3">
      <w:pPr>
        <w:pStyle w:val="ProductList-Body"/>
        <w:ind w:left="180"/>
        <w:rPr>
          <w:sz w:val="12"/>
          <w:szCs w:val="18"/>
        </w:rPr>
      </w:pPr>
    </w:p>
    <w:p w14:paraId="2350BCC1" w14:textId="77777777" w:rsidR="001B35A2" w:rsidRPr="00DD5550" w:rsidRDefault="001B35A2" w:rsidP="00E00B39">
      <w:pPr>
        <w:pStyle w:val="ProductList-Body"/>
        <w:keepNext/>
        <w:ind w:left="187"/>
      </w:pPr>
      <w:r w:rsidRPr="00DD5550">
        <w:rPr>
          <w:b/>
          <w:color w:val="0072C6"/>
          <w:szCs w:val="18"/>
        </w:rPr>
        <w:t>Publish to Web</w:t>
      </w:r>
    </w:p>
    <w:p w14:paraId="6B65F182" w14:textId="77777777" w:rsidR="001B35A2" w:rsidRPr="00DD5550" w:rsidRDefault="001B35A2" w:rsidP="001B35A2">
      <w:pPr>
        <w:pStyle w:val="ProductList-Body"/>
        <w:ind w:left="180"/>
      </w:pPr>
      <w:r w:rsidRPr="00DD5550">
        <w:t>Le Client est autorisé à utiliser la fonctionnalité Publish to Web pour partager du contenu, sous réserve que le contenu ne soit partagé que sur des sites Web accessibles au public. Il n’est pas autorisé à l’utiliser pour partager du contenu en interne. Microsoft est susceptible de diffuser du contenu publié au moyen de la fonctionnalité Publish to Web sur des sites Web ou des galeries accessibles au public.</w:t>
      </w:r>
    </w:p>
    <w:p w14:paraId="5FE11475" w14:textId="77777777" w:rsidR="00EB7841" w:rsidRPr="00EB7588" w:rsidRDefault="00952163" w:rsidP="00EB7841">
      <w:pPr>
        <w:pStyle w:val="ProductList-Body"/>
        <w:shd w:val="clear" w:color="auto" w:fill="A6A6A6" w:themeFill="background1" w:themeFillShade="A6"/>
        <w:spacing w:before="120" w:after="240"/>
        <w:jc w:val="right"/>
        <w:rPr>
          <w:sz w:val="16"/>
          <w:szCs w:val="16"/>
        </w:rPr>
      </w:pPr>
      <w:hyperlink w:anchor="TableofContents" w:history="1">
        <w:r w:rsidR="00EB7841" w:rsidRPr="00EB7588">
          <w:rPr>
            <w:rStyle w:val="Hyperlink"/>
            <w:sz w:val="16"/>
            <w:szCs w:val="16"/>
          </w:rPr>
          <w:t>Table des matières</w:t>
        </w:r>
      </w:hyperlink>
      <w:r w:rsidR="00EB7841" w:rsidRPr="00EB7588">
        <w:rPr>
          <w:sz w:val="16"/>
          <w:szCs w:val="16"/>
        </w:rPr>
        <w:t xml:space="preserve"> / </w:t>
      </w:r>
      <w:hyperlink w:anchor="GeneralTerms" w:history="1">
        <w:r w:rsidR="00EB7841" w:rsidRPr="00EB7588">
          <w:rPr>
            <w:rStyle w:val="Hyperlink"/>
            <w:sz w:val="16"/>
            <w:szCs w:val="16"/>
          </w:rPr>
          <w:t>Conditions générales</w:t>
        </w:r>
      </w:hyperlink>
    </w:p>
    <w:p w14:paraId="58DAB5C7" w14:textId="0D386E26" w:rsidR="00EB7841" w:rsidRPr="00A8327A" w:rsidRDefault="00246E42" w:rsidP="00EB7841">
      <w:pPr>
        <w:pStyle w:val="ProductList-Offering2Heading"/>
        <w:outlineLvl w:val="2"/>
        <w:rPr>
          <w:b w:val="0"/>
          <w:color w:val="000000" w:themeColor="text1"/>
          <w:sz w:val="8"/>
          <w:szCs w:val="8"/>
        </w:rPr>
      </w:pPr>
      <w:bookmarkStart w:id="181" w:name="_Toc476476628"/>
      <w:r>
        <w:tab/>
      </w:r>
      <w:bookmarkStart w:id="182" w:name="_Toc510272096"/>
      <w:r w:rsidR="00EB7841">
        <w:t>Microsoft Cloud App Security</w:t>
      </w:r>
      <w:bookmarkEnd w:id="181"/>
      <w:bookmarkEnd w:id="182"/>
    </w:p>
    <w:p w14:paraId="597C7500" w14:textId="77777777" w:rsidR="00EB7841" w:rsidRDefault="00EB7841" w:rsidP="00EB7841">
      <w:pPr>
        <w:pStyle w:val="ProductList-Body"/>
        <w:keepNext/>
        <w:tabs>
          <w:tab w:val="clear" w:pos="158"/>
          <w:tab w:val="left" w:pos="360"/>
        </w:tabs>
        <w:rPr>
          <w:b/>
          <w:color w:val="00188F"/>
        </w:rPr>
      </w:pPr>
      <w:r>
        <w:rPr>
          <w:b/>
          <w:color w:val="00188F"/>
        </w:rPr>
        <w:t>Avis</w:t>
      </w:r>
    </w:p>
    <w:p w14:paraId="16A15572" w14:textId="77777777" w:rsidR="00EB7841" w:rsidRDefault="00EB7841" w:rsidP="00EB7841">
      <w:pPr>
        <w:pStyle w:val="ProductList-Body"/>
        <w:rPr>
          <w:b/>
          <w:color w:val="00188F"/>
        </w:rPr>
      </w:pPr>
      <w:r>
        <w:t>Les notifications relatives à Bing Maps et aux Services Professionnels figurant dans l’</w:t>
      </w:r>
      <w:hyperlink w:anchor="Attachment1" w:history="1">
        <w:r>
          <w:rPr>
            <w:rStyle w:val="Hyperlink"/>
          </w:rPr>
          <w:t>Annexe 1</w:t>
        </w:r>
      </w:hyperlink>
      <w:r>
        <w:t xml:space="preserve"> s’appliquent.</w:t>
      </w:r>
    </w:p>
    <w:p w14:paraId="4657C517" w14:textId="77777777" w:rsidR="00EB7841" w:rsidRPr="00EB7588" w:rsidRDefault="00952163" w:rsidP="00EB7841">
      <w:pPr>
        <w:pStyle w:val="ProductList-Body"/>
        <w:shd w:val="clear" w:color="auto" w:fill="A6A6A6" w:themeFill="background1" w:themeFillShade="A6"/>
        <w:spacing w:before="120" w:after="240"/>
        <w:jc w:val="right"/>
        <w:rPr>
          <w:sz w:val="16"/>
          <w:szCs w:val="16"/>
        </w:rPr>
      </w:pPr>
      <w:hyperlink w:anchor="TableofContents" w:history="1">
        <w:r w:rsidR="00EB7841" w:rsidRPr="00EB7588">
          <w:rPr>
            <w:rStyle w:val="Hyperlink"/>
            <w:sz w:val="16"/>
            <w:szCs w:val="16"/>
          </w:rPr>
          <w:t>Table des matières</w:t>
        </w:r>
      </w:hyperlink>
      <w:r w:rsidR="00EB7841" w:rsidRPr="00EB7588">
        <w:rPr>
          <w:sz w:val="16"/>
          <w:szCs w:val="16"/>
        </w:rPr>
        <w:t xml:space="preserve"> / </w:t>
      </w:r>
      <w:hyperlink w:anchor="GeneralTerms" w:history="1">
        <w:r w:rsidR="00EB7841" w:rsidRPr="00EB7588">
          <w:rPr>
            <w:rStyle w:val="Hyperlink"/>
            <w:sz w:val="16"/>
            <w:szCs w:val="16"/>
          </w:rPr>
          <w:t>Conditions générales</w:t>
        </w:r>
      </w:hyperlink>
    </w:p>
    <w:p w14:paraId="027B8997" w14:textId="408FE218" w:rsidR="00D23AB3" w:rsidRPr="002B65D8" w:rsidRDefault="00D23AB3" w:rsidP="00D23AB3">
      <w:pPr>
        <w:pStyle w:val="ProductList-Offering2Heading"/>
        <w:outlineLvl w:val="2"/>
      </w:pPr>
      <w:r w:rsidRPr="002B65D8">
        <w:tab/>
      </w:r>
      <w:bookmarkStart w:id="183" w:name="_Toc476230944"/>
      <w:bookmarkStart w:id="184" w:name="_Toc510272097"/>
      <w:r w:rsidRPr="002B65D8">
        <w:t>Microsoft Intune</w:t>
      </w:r>
      <w:bookmarkEnd w:id="183"/>
      <w:bookmarkEnd w:id="184"/>
    </w:p>
    <w:p w14:paraId="585A2026" w14:textId="77777777" w:rsidR="00D23AB3" w:rsidRPr="00A8327A" w:rsidRDefault="00D23AB3" w:rsidP="00D23AB3">
      <w:pPr>
        <w:pStyle w:val="ProductList-Body"/>
        <w:rPr>
          <w:rFonts w:asciiTheme="majorHAnsi" w:hAnsiTheme="majorHAnsi"/>
          <w:sz w:val="16"/>
          <w:szCs w:val="16"/>
        </w:rPr>
        <w:sectPr w:rsidR="00D23AB3" w:rsidRPr="00A8327A" w:rsidSect="00CE2E89">
          <w:footerReference w:type="default" r:id="rId54"/>
          <w:footerReference w:type="first" r:id="rId55"/>
          <w:type w:val="continuous"/>
          <w:pgSz w:w="12240" w:h="15840"/>
          <w:pgMar w:top="1440" w:right="720" w:bottom="1440" w:left="720" w:header="720" w:footer="720" w:gutter="0"/>
          <w:cols w:space="720"/>
          <w:titlePg/>
          <w:docGrid w:linePitch="360"/>
        </w:sectPr>
      </w:pPr>
    </w:p>
    <w:p w14:paraId="149037CA" w14:textId="77777777" w:rsidR="00D23AB3" w:rsidRPr="004E78BB" w:rsidRDefault="00D23AB3" w:rsidP="00D23AB3">
      <w:pPr>
        <w:pStyle w:val="ProductList-Body"/>
      </w:pPr>
      <w:r>
        <w:rPr>
          <w:rFonts w:asciiTheme="majorHAnsi" w:hAnsiTheme="majorHAnsi"/>
          <w:sz w:val="16"/>
          <w:szCs w:val="16"/>
        </w:rPr>
        <w:t>Microsoft Intune (par utilisateur, par dispositif)</w:t>
      </w:r>
    </w:p>
    <w:p w14:paraId="7BB8ECAA" w14:textId="77777777" w:rsidR="00D23AB3" w:rsidRPr="004E78BB" w:rsidRDefault="00D23AB3" w:rsidP="00D23AB3">
      <w:pPr>
        <w:pStyle w:val="ProductList-Body"/>
      </w:pPr>
      <w:r>
        <w:rPr>
          <w:rFonts w:asciiTheme="majorHAnsi" w:hAnsiTheme="majorHAnsi"/>
          <w:sz w:val="16"/>
          <w:szCs w:val="16"/>
        </w:rPr>
        <w:t>Microsoft Intune pour EDU (par utilisateur, par dispositif)</w:t>
      </w:r>
    </w:p>
    <w:p w14:paraId="005C1D03" w14:textId="77777777" w:rsidR="00D23AB3" w:rsidRPr="004E78BB" w:rsidRDefault="00D23AB3" w:rsidP="00D23AB3">
      <w:pPr>
        <w:pStyle w:val="ProductList-Body"/>
      </w:pPr>
      <w:r>
        <w:rPr>
          <w:rFonts w:asciiTheme="majorHAnsi" w:hAnsiTheme="majorHAnsi"/>
          <w:sz w:val="16"/>
          <w:szCs w:val="16"/>
        </w:rPr>
        <w:t>Module Complémentaire Microsoft Intune pour System Center Configuration</w:t>
      </w:r>
    </w:p>
    <w:p w14:paraId="68D1BB41" w14:textId="77777777" w:rsidR="00D23AB3" w:rsidRPr="00A8327A" w:rsidRDefault="00D23AB3" w:rsidP="00D23AB3">
      <w:pPr>
        <w:pStyle w:val="ProductList-Body"/>
        <w:rPr>
          <w:rFonts w:asciiTheme="majorHAnsi" w:hAnsiTheme="majorHAnsi"/>
          <w:sz w:val="16"/>
          <w:szCs w:val="16"/>
        </w:rPr>
        <w:sectPr w:rsidR="00D23AB3" w:rsidRPr="00A8327A" w:rsidSect="00D73EC5">
          <w:type w:val="continuous"/>
          <w:pgSz w:w="12240" w:h="15840"/>
          <w:pgMar w:top="1440" w:right="720" w:bottom="1440" w:left="720" w:header="720" w:footer="720" w:gutter="0"/>
          <w:cols w:num="2" w:space="720"/>
          <w:titlePg/>
          <w:docGrid w:linePitch="360"/>
        </w:sectPr>
      </w:pPr>
      <w:r>
        <w:rPr>
          <w:rFonts w:asciiTheme="majorHAnsi" w:hAnsiTheme="majorHAnsi"/>
          <w:sz w:val="16"/>
          <w:szCs w:val="16"/>
        </w:rPr>
        <w:t>Module Complémentaire Microsoft Intune pour System Center Configuration Manager et System Center EndPoint Protection (par utilisateur, par dispositif)</w:t>
      </w:r>
      <w:r>
        <w:rPr>
          <w:rFonts w:asciiTheme="majorHAnsi" w:hAnsiTheme="majorHAnsi"/>
          <w:sz w:val="16"/>
          <w:szCs w:val="16"/>
        </w:rPr>
        <w:br/>
        <w:t>(« Module Complémentaire Windows Intune »)</w:t>
      </w:r>
    </w:p>
    <w:p w14:paraId="51098B2C" w14:textId="77777777" w:rsidR="00D23AB3" w:rsidRPr="003021A2" w:rsidRDefault="00D23AB3" w:rsidP="00D23AB3">
      <w:pPr>
        <w:pStyle w:val="ProductList-Body"/>
        <w:pBdr>
          <w:top w:val="single" w:sz="4" w:space="1" w:color="BFBFBF" w:themeColor="background1" w:themeShade="BF"/>
        </w:pBdr>
        <w:rPr>
          <w:b/>
          <w:color w:val="000000" w:themeColor="text1"/>
          <w:sz w:val="8"/>
          <w:szCs w:val="8"/>
          <w:lang w:eastAsia="en-US" w:bidi="ar-SA"/>
        </w:rPr>
      </w:pPr>
    </w:p>
    <w:p w14:paraId="762D080C" w14:textId="77777777" w:rsidR="00D23AB3" w:rsidRPr="00DD5550" w:rsidRDefault="00D23AB3" w:rsidP="00D23AB3">
      <w:pPr>
        <w:pStyle w:val="ProductList-Body"/>
        <w:tabs>
          <w:tab w:val="clear" w:pos="158"/>
          <w:tab w:val="left" w:pos="360"/>
        </w:tabs>
      </w:pPr>
      <w:r w:rsidRPr="00DD5550">
        <w:rPr>
          <w:b/>
          <w:color w:val="00188F"/>
        </w:rPr>
        <w:t>Avis</w:t>
      </w:r>
    </w:p>
    <w:p w14:paraId="389AB83C" w14:textId="77777777" w:rsidR="00D23AB3" w:rsidRPr="00DD5550" w:rsidRDefault="00D23AB3" w:rsidP="00D23AB3">
      <w:pPr>
        <w:pStyle w:val="ProductList-Body"/>
      </w:pPr>
      <w:r w:rsidRPr="00DD5550">
        <w:t>Tous les services de déploiement fournis au Client sont soumis aux Notifications relatives aux Services Professionnels de l'</w:t>
      </w:r>
      <w:hyperlink w:anchor="Attachment1" w:history="1">
        <w:r w:rsidRPr="00DD5550">
          <w:rPr>
            <w:rStyle w:val="Hyperlink"/>
          </w:rPr>
          <w:t>Annexe 1</w:t>
        </w:r>
      </w:hyperlink>
      <w:r w:rsidRPr="00DD5550">
        <w:t>.</w:t>
      </w:r>
    </w:p>
    <w:p w14:paraId="229AA3A6" w14:textId="77777777" w:rsidR="00D23AB3" w:rsidRPr="00DD5550" w:rsidRDefault="00D23AB3" w:rsidP="00D23AB3">
      <w:pPr>
        <w:pStyle w:val="ProductList-Body"/>
        <w:rPr>
          <w:sz w:val="12"/>
        </w:rPr>
      </w:pPr>
    </w:p>
    <w:p w14:paraId="2184E695" w14:textId="77777777" w:rsidR="00D23AB3" w:rsidRPr="00DD5550" w:rsidRDefault="00D23AB3" w:rsidP="00D23AB3">
      <w:pPr>
        <w:pStyle w:val="ProductList-Body"/>
        <w:tabs>
          <w:tab w:val="clear" w:pos="158"/>
          <w:tab w:val="left" w:pos="180"/>
        </w:tabs>
      </w:pPr>
      <w:r w:rsidRPr="00DD5550">
        <w:rPr>
          <w:b/>
          <w:color w:val="00188F"/>
        </w:rPr>
        <w:t>Gestion de Dispositifs et d'Applications</w:t>
      </w:r>
    </w:p>
    <w:p w14:paraId="028E9C5A" w14:textId="77777777" w:rsidR="00D23AB3" w:rsidRPr="00DD5550" w:rsidRDefault="00D23AB3" w:rsidP="00D23AB3">
      <w:pPr>
        <w:pStyle w:val="ProductList-Body"/>
        <w:tabs>
          <w:tab w:val="clear" w:pos="158"/>
          <w:tab w:val="left" w:pos="180"/>
        </w:tabs>
      </w:pPr>
      <w:r w:rsidRPr="00DD5550">
        <w:t>Chaque Utilisateur auquel le Client attribue une SL Utilisateur est autorisé à accéder aux Services en Ligne et au logiciel associé (System Center inclus), ainsi qu’à les utiliser, pour gérer des applications et jusqu’à quinze (15) dispositifs. Chaque dispositif auquel le client attribue une SL est autorisé à accéder aux Services en Ligne et au logiciel associé (System Center inclus) pour une utilisation par un nombre illimité d'utilisateurs. La gestion d’un dispositif auquel plusieurs utilisateurs ont accès nécessite une SL Dispositif ou une SL Utilisateur pour chaque utilisateur.</w:t>
      </w:r>
    </w:p>
    <w:p w14:paraId="24C9947E" w14:textId="77777777" w:rsidR="00AA1F22" w:rsidRPr="00DD5550" w:rsidRDefault="00AA1F22" w:rsidP="00AA1F22">
      <w:pPr>
        <w:pStyle w:val="ProductList-Body"/>
        <w:tabs>
          <w:tab w:val="clear" w:pos="158"/>
          <w:tab w:val="left" w:pos="180"/>
        </w:tabs>
        <w:rPr>
          <w:b/>
          <w:bCs/>
          <w:sz w:val="12"/>
        </w:rPr>
      </w:pPr>
    </w:p>
    <w:p w14:paraId="64527AE4" w14:textId="77777777" w:rsidR="00AA1F22" w:rsidRPr="00DD5550" w:rsidRDefault="00AA1F22" w:rsidP="00AA1F22">
      <w:pPr>
        <w:pStyle w:val="ProductList-Body"/>
        <w:tabs>
          <w:tab w:val="clear" w:pos="158"/>
          <w:tab w:val="left" w:pos="180"/>
        </w:tabs>
      </w:pPr>
      <w:r w:rsidRPr="00DD5550">
        <w:rPr>
          <w:b/>
          <w:color w:val="00188F"/>
        </w:rPr>
        <w:t>SL Module Complémentaire Stockage</w:t>
      </w:r>
    </w:p>
    <w:p w14:paraId="4B4163DB" w14:textId="77777777" w:rsidR="00AA1F22" w:rsidRPr="00DD5550" w:rsidRDefault="00AA1F22" w:rsidP="00AA1F22">
      <w:pPr>
        <w:pStyle w:val="ProductList-Body"/>
        <w:tabs>
          <w:tab w:val="clear" w:pos="158"/>
          <w:tab w:val="left" w:pos="180"/>
        </w:tabs>
      </w:pPr>
      <w:r w:rsidRPr="00DD5550">
        <w:t>Une SL Module Complémentaire Stockage est nécessaire pour chaque gigaoctet de stockage dépassant la capacité de stockage couverte par l’abonnement de base.</w:t>
      </w:r>
    </w:p>
    <w:p w14:paraId="26A09909" w14:textId="77777777" w:rsidR="00AA1F22" w:rsidRPr="00DD5550" w:rsidRDefault="00AA1F22" w:rsidP="00AA1F22">
      <w:pPr>
        <w:pStyle w:val="ProductList-Body"/>
        <w:tabs>
          <w:tab w:val="clear" w:pos="158"/>
          <w:tab w:val="left" w:pos="180"/>
        </w:tabs>
        <w:rPr>
          <w:b/>
          <w:bCs/>
          <w:sz w:val="12"/>
        </w:rPr>
      </w:pPr>
    </w:p>
    <w:p w14:paraId="7A1BA4E4" w14:textId="6E04542D" w:rsidR="00AA1F22" w:rsidRPr="00DD5550" w:rsidRDefault="00AA1F22" w:rsidP="00246E42">
      <w:pPr>
        <w:pStyle w:val="ProductList-Body"/>
        <w:keepNext/>
        <w:tabs>
          <w:tab w:val="clear" w:pos="158"/>
          <w:tab w:val="left" w:pos="180"/>
        </w:tabs>
      </w:pPr>
      <w:r w:rsidRPr="00DD5550">
        <w:rPr>
          <w:b/>
          <w:color w:val="00188F"/>
        </w:rPr>
        <w:t>Composants Logiciels Windows</w:t>
      </w:r>
      <w:r w:rsidR="00246E42" w:rsidRPr="00DD5550">
        <w:rPr>
          <w:b/>
          <w:color w:val="00188F"/>
        </w:rPr>
        <w:t xml:space="preserve"> dans le Logiciel System Center</w:t>
      </w:r>
    </w:p>
    <w:p w14:paraId="1191A8A1" w14:textId="0303409E" w:rsidR="00AA1F22" w:rsidRPr="00DD5550" w:rsidRDefault="00AA1F22" w:rsidP="00AA1F22">
      <w:pPr>
        <w:pStyle w:val="ProductList-Body"/>
        <w:tabs>
          <w:tab w:val="clear" w:pos="158"/>
          <w:tab w:val="left" w:pos="180"/>
        </w:tabs>
      </w:pPr>
      <w:r w:rsidRPr="00DD5550">
        <w:t>Le logiciel System Center inclut un ou plusieurs des composants logiciels Windows suivants : Microsoft .NET Framework, Microsoft Data Access Components, le logiciel Power</w:t>
      </w:r>
      <w:r w:rsidR="00D23AB3" w:rsidRPr="00DD5550">
        <w:t>S</w:t>
      </w:r>
      <w:r w:rsidRPr="00DD5550">
        <w:t xml:space="preserve">hell et certains fichiers .dll liés aux technologies Microsoft Build, Windows Identity Foundation, Bibliothèque Windows pour JavaScript, Debghelp.dll et Web Deploy. Les conditions de licence régissant l’utilisation des Composants Logiciels Windows sont disponibles dans la section Windows 8.1 Pro et Entreprise des Conditions applicables aux Produits. Les Conditions applicables aux Produits sont disponibles à l’adresse suivante : </w:t>
      </w:r>
      <w:hyperlink r:id="rId56" w:history="1">
        <w:r w:rsidRPr="00DD5550">
          <w:rPr>
            <w:rStyle w:val="Hyperlink"/>
          </w:rPr>
          <w:t>http://go.microsoft.com/?linkid=9839206</w:t>
        </w:r>
      </w:hyperlink>
      <w:hyperlink w:history="1"/>
      <w:r w:rsidRPr="00DD5550">
        <w:t>.</w:t>
      </w:r>
    </w:p>
    <w:p w14:paraId="1BFEEE40" w14:textId="77777777" w:rsidR="00AA1F22" w:rsidRPr="00DD5550" w:rsidRDefault="00AA1F22" w:rsidP="00AA1F22">
      <w:pPr>
        <w:pStyle w:val="ProductList-Body"/>
        <w:tabs>
          <w:tab w:val="clear" w:pos="158"/>
          <w:tab w:val="left" w:pos="180"/>
        </w:tabs>
        <w:rPr>
          <w:sz w:val="12"/>
        </w:rPr>
      </w:pPr>
    </w:p>
    <w:p w14:paraId="1E06C4D9" w14:textId="77777777" w:rsidR="00AA1F22" w:rsidRPr="00DD5550" w:rsidRDefault="00AA1F22" w:rsidP="00B1048B">
      <w:pPr>
        <w:pStyle w:val="ProductList-Body"/>
        <w:keepNext/>
        <w:tabs>
          <w:tab w:val="clear" w:pos="158"/>
          <w:tab w:val="left" w:pos="180"/>
        </w:tabs>
      </w:pPr>
      <w:r w:rsidRPr="00DD5550">
        <w:rPr>
          <w:b/>
          <w:color w:val="00188F"/>
        </w:rPr>
        <w:t>Technologie SQL Server et tests d’évaluation</w:t>
      </w:r>
    </w:p>
    <w:p w14:paraId="04BA8A22" w14:textId="77777777" w:rsidR="00AA1F22" w:rsidRPr="00DD5550" w:rsidRDefault="00AA1F22" w:rsidP="00AA1F22">
      <w:pPr>
        <w:pStyle w:val="ProductList-Body"/>
        <w:tabs>
          <w:tab w:val="clear" w:pos="158"/>
          <w:tab w:val="left" w:pos="180"/>
        </w:tabs>
      </w:pPr>
      <w:r w:rsidRPr="00DD5550">
        <w:t>Le Logiciel fourni avec le Service en Ligne inclut des composants SQL Server autres que SQL Server Database. Lesdits composants sont fournis sous licence au Client en vertu des conditions de licence qui s’y appliquent, disponibles dans le répertoire d’installation ou dans l’outil Unified Installer du Logiciel. Le Client doit obtenir l’accord écrit préalable de Microsoft pour pouvoir divulguer à des tiers les résultats des tests d’évaluation desdits composants ou du Logiciel qui les inclut.</w:t>
      </w:r>
    </w:p>
    <w:p w14:paraId="0351F0E7" w14:textId="77777777" w:rsidR="00AA1F22" w:rsidRPr="003C2FBE" w:rsidRDefault="00952163" w:rsidP="00EC621C">
      <w:pPr>
        <w:pStyle w:val="ProductList-Body"/>
        <w:shd w:val="clear" w:color="auto" w:fill="A6A6A6" w:themeFill="background1" w:themeFillShade="A6"/>
        <w:spacing w:before="120" w:after="240"/>
        <w:jc w:val="right"/>
      </w:pPr>
      <w:hyperlink w:anchor="TableofContents" w:history="1">
        <w:r w:rsidR="00AA1F22">
          <w:rPr>
            <w:rStyle w:val="Hyperlink"/>
            <w:sz w:val="16"/>
            <w:szCs w:val="16"/>
          </w:rPr>
          <w:t>Table des matières</w:t>
        </w:r>
      </w:hyperlink>
      <w:r w:rsidR="00AA1F22">
        <w:rPr>
          <w:sz w:val="16"/>
          <w:szCs w:val="16"/>
        </w:rPr>
        <w:t xml:space="preserve"> / </w:t>
      </w:r>
      <w:hyperlink w:anchor="Generalterms" w:history="1">
        <w:r w:rsidR="00AA1F22">
          <w:rPr>
            <w:rStyle w:val="Hyperlink"/>
            <w:sz w:val="16"/>
            <w:szCs w:val="16"/>
          </w:rPr>
          <w:t>Conditions générales</w:t>
        </w:r>
      </w:hyperlink>
    </w:p>
    <w:p w14:paraId="280B5E3B" w14:textId="7DE69A14" w:rsidR="00E00B39" w:rsidRPr="00AD21CF" w:rsidRDefault="00E00B39" w:rsidP="00E00B39">
      <w:pPr>
        <w:pStyle w:val="ProductList-Offering2Heading"/>
        <w:ind w:firstLine="158"/>
        <w:outlineLvl w:val="2"/>
        <w:rPr>
          <w:b w:val="0"/>
          <w:color w:val="000000" w:themeColor="text1"/>
          <w:sz w:val="8"/>
          <w:szCs w:val="8"/>
          <w:lang w:val="fr-FR"/>
        </w:rPr>
      </w:pPr>
      <w:bookmarkStart w:id="185" w:name="_Toc492329154"/>
      <w:bookmarkStart w:id="186" w:name="_Toc510272098"/>
      <w:bookmarkStart w:id="187" w:name="MicrosoftKaizalaPro"/>
      <w:bookmarkStart w:id="188" w:name="_Toc453946633"/>
      <w:bookmarkStart w:id="189" w:name="_Toc451949071"/>
      <w:r w:rsidRPr="00AD21CF">
        <w:rPr>
          <w:lang w:val="fr-FR"/>
        </w:rPr>
        <w:t>Microsoft Kaizala Pro</w:t>
      </w:r>
      <w:bookmarkEnd w:id="185"/>
      <w:bookmarkEnd w:id="186"/>
    </w:p>
    <w:bookmarkEnd w:id="187"/>
    <w:p w14:paraId="572AC5F7" w14:textId="77777777" w:rsidR="00E00B39" w:rsidRPr="007F3AE9" w:rsidRDefault="00E00B39" w:rsidP="00E00B39">
      <w:pPr>
        <w:pStyle w:val="ProductList-ClauseHeading"/>
      </w:pPr>
      <w:r>
        <w:t>Contrat de Niveau de Service</w:t>
      </w:r>
    </w:p>
    <w:p w14:paraId="1EF967FA" w14:textId="77777777" w:rsidR="00E00B39" w:rsidRDefault="00E00B39" w:rsidP="00E00B39">
      <w:pPr>
        <w:pStyle w:val="ProductList-Body"/>
        <w:rPr>
          <w:b/>
          <w:color w:val="00188F"/>
        </w:rPr>
      </w:pPr>
      <w:r>
        <w:t>Il n’existe pas de SLA pour Microsoft Kaizala Pro.</w:t>
      </w:r>
    </w:p>
    <w:p w14:paraId="6116B417" w14:textId="77777777" w:rsidR="00E00B39" w:rsidRPr="00072C14" w:rsidRDefault="00952163" w:rsidP="00E00B39">
      <w:pPr>
        <w:pStyle w:val="ProductList-Body"/>
        <w:shd w:val="clear" w:color="auto" w:fill="A6A6A6" w:themeFill="background1" w:themeFillShade="A6"/>
        <w:spacing w:before="120" w:after="240"/>
        <w:jc w:val="right"/>
        <w:rPr>
          <w:sz w:val="16"/>
          <w:szCs w:val="16"/>
        </w:rPr>
      </w:pPr>
      <w:hyperlink w:anchor="_top" w:history="1">
        <w:r w:rsidR="00E00B39" w:rsidRPr="00072C14">
          <w:rPr>
            <w:rStyle w:val="Hyperlink"/>
            <w:sz w:val="16"/>
            <w:szCs w:val="16"/>
          </w:rPr>
          <w:t>Table des matières</w:t>
        </w:r>
      </w:hyperlink>
      <w:r w:rsidR="00E00B39" w:rsidRPr="00072C14">
        <w:rPr>
          <w:sz w:val="16"/>
          <w:szCs w:val="16"/>
        </w:rPr>
        <w:t xml:space="preserve"> / </w:t>
      </w:r>
      <w:hyperlink w:anchor="_top" w:history="1">
        <w:r w:rsidR="00E00B39" w:rsidRPr="00072C14">
          <w:rPr>
            <w:rStyle w:val="Hyperlink"/>
            <w:sz w:val="16"/>
            <w:szCs w:val="16"/>
          </w:rPr>
          <w:t>Conditions générales</w:t>
        </w:r>
      </w:hyperlink>
    </w:p>
    <w:p w14:paraId="5B2F31EA" w14:textId="34B04636" w:rsidR="00496631" w:rsidRPr="001657A2" w:rsidRDefault="00E00B39" w:rsidP="00496631">
      <w:pPr>
        <w:pStyle w:val="ProductList-Offering2Heading"/>
        <w:outlineLvl w:val="2"/>
      </w:pPr>
      <w:r>
        <w:tab/>
      </w:r>
      <w:bookmarkStart w:id="190" w:name="_Toc510272099"/>
      <w:r w:rsidR="00496631" w:rsidRPr="001657A2">
        <w:t>Microsoft Learning</w:t>
      </w:r>
      <w:bookmarkEnd w:id="188"/>
      <w:bookmarkEnd w:id="189"/>
      <w:bookmarkEnd w:id="190"/>
    </w:p>
    <w:bookmarkEnd w:id="172"/>
    <w:p w14:paraId="3C9AC915" w14:textId="77777777" w:rsidR="00496631" w:rsidRPr="00DD5550" w:rsidRDefault="00496631" w:rsidP="00496631">
      <w:pPr>
        <w:pStyle w:val="ProductList-ClauseHeading"/>
        <w:rPr>
          <w:lang w:val="en-US"/>
        </w:rPr>
      </w:pPr>
      <w:r w:rsidRPr="00DD5550">
        <w:rPr>
          <w:lang w:val="en-US"/>
        </w:rPr>
        <w:t>Microsoft Learning E-Reference Library</w:t>
      </w:r>
    </w:p>
    <w:p w14:paraId="1920F3C3" w14:textId="77777777" w:rsidR="00496631" w:rsidRPr="00DD5550" w:rsidRDefault="00496631" w:rsidP="00496631">
      <w:pPr>
        <w:pStyle w:val="ProductList-Body"/>
      </w:pPr>
      <w:r w:rsidRPr="00DD5550">
        <w:t>Tout utilisateur disposant d’un accès valable à l’ordinateur du Client ou à son réseau interne est autorisé à copier et à utiliser la documentation du Client à titre de référence et à des fins internes. La documentation ne comprend pas la documentation électronique.</w:t>
      </w:r>
    </w:p>
    <w:p w14:paraId="20343E1C" w14:textId="77777777" w:rsidR="00496631" w:rsidRPr="00DD5550" w:rsidRDefault="00496631" w:rsidP="00496631">
      <w:pPr>
        <w:pStyle w:val="ProductList-Body"/>
        <w:rPr>
          <w:sz w:val="12"/>
        </w:rPr>
      </w:pPr>
    </w:p>
    <w:p w14:paraId="0F3F697A" w14:textId="77777777" w:rsidR="00496631" w:rsidRPr="00DD5550" w:rsidRDefault="00496631" w:rsidP="00496631">
      <w:pPr>
        <w:pStyle w:val="ProductList-ClauseHeading"/>
      </w:pPr>
      <w:r w:rsidRPr="00DD5550">
        <w:t xml:space="preserve">SL Service </w:t>
      </w:r>
      <w:bookmarkStart w:id="191" w:name="_Toc451949072"/>
      <w:r w:rsidRPr="00DD5550">
        <w:t>Microsoft Learning Imagine Academy</w:t>
      </w:r>
      <w:bookmarkEnd w:id="191"/>
    </w:p>
    <w:p w14:paraId="0EBE34BB" w14:textId="77777777" w:rsidR="00496631" w:rsidRPr="00DD5550" w:rsidRDefault="00496631" w:rsidP="00496631">
      <w:pPr>
        <w:pStyle w:val="ProductList-Body"/>
      </w:pPr>
      <w:r w:rsidRPr="00DD5550">
        <w:t>Une SL Service est nécessaire pour chaque Emplacement ayant accès à, ou utilisant, un service ou avantage Microsoft Imagine Academy. Un emplacement est défini comme un site physique où le personnel dépend d’un même administrateur, comme un principal, dans un bâtiment unique ou groupe de bâtiments situés sur le même campus.</w:t>
      </w:r>
    </w:p>
    <w:p w14:paraId="31F9A162" w14:textId="77777777" w:rsidR="00496631" w:rsidRPr="00DD5550" w:rsidRDefault="00496631" w:rsidP="00496631">
      <w:pPr>
        <w:pStyle w:val="ProductList-Body"/>
        <w:rPr>
          <w:sz w:val="12"/>
        </w:rPr>
      </w:pPr>
    </w:p>
    <w:p w14:paraId="50B0EFF6" w14:textId="77777777" w:rsidR="00496631" w:rsidRPr="00DD5550" w:rsidRDefault="00496631" w:rsidP="00496631">
      <w:pPr>
        <w:pStyle w:val="ProductList-ClauseHeading"/>
      </w:pPr>
      <w:r w:rsidRPr="00DD5550">
        <w:t>Directives du Programme Microsoft Learning Imagine Academy</w:t>
      </w:r>
    </w:p>
    <w:p w14:paraId="2EF29586" w14:textId="77777777" w:rsidR="00496631" w:rsidRPr="00DD5550" w:rsidRDefault="00496631" w:rsidP="00496631">
      <w:pPr>
        <w:pStyle w:val="ProductList-Body"/>
      </w:pPr>
      <w:r w:rsidRPr="00DD5550">
        <w:t xml:space="preserve">Les directives du programme Imagine Academy, disponibles à l’adresse </w:t>
      </w:r>
      <w:hyperlink r:id="rId57" w:history="1">
        <w:r w:rsidRPr="00DD5550">
          <w:rPr>
            <w:rStyle w:val="Hyperlink"/>
          </w:rPr>
          <w:t>http://www.microsoft.com/itacademy</w:t>
        </w:r>
      </w:hyperlink>
      <w:r w:rsidRPr="00DD5550">
        <w:t>, s’appliquent à l’utilisation de Microsoft Learning Imagine Academy et de ses avantages par le Client.</w:t>
      </w:r>
    </w:p>
    <w:p w14:paraId="2B5EF166" w14:textId="77777777" w:rsidR="00496631" w:rsidRPr="00DD5550" w:rsidRDefault="00496631" w:rsidP="00496631">
      <w:pPr>
        <w:pStyle w:val="ProductList-Body"/>
        <w:rPr>
          <w:sz w:val="12"/>
        </w:rPr>
      </w:pPr>
    </w:p>
    <w:p w14:paraId="745FA6F9" w14:textId="77777777" w:rsidR="00496631" w:rsidRPr="00DD5550" w:rsidRDefault="00496631" w:rsidP="00496631">
      <w:pPr>
        <w:pStyle w:val="ProductList-ClauseHeading"/>
      </w:pPr>
      <w:r w:rsidRPr="00DD5550">
        <w:t>Avantages tiers du Programme Microsoft Learning Imagine Academy</w:t>
      </w:r>
    </w:p>
    <w:p w14:paraId="1495A542" w14:textId="77777777" w:rsidR="00496631" w:rsidRPr="00DD5550" w:rsidRDefault="00496631" w:rsidP="00496631">
      <w:pPr>
        <w:pStyle w:val="ProductList-Body"/>
      </w:pPr>
      <w:r w:rsidRPr="00DD5550">
        <w:t>Les avantages du programme peuvent uniquement être utilisés par le corps enseignant, le personnel et les étudiants actuellement inscrits dans un établissement sous licence.</w:t>
      </w:r>
    </w:p>
    <w:p w14:paraId="4BF17FC3" w14:textId="77777777" w:rsidR="00496631" w:rsidRPr="00903BB7" w:rsidRDefault="00952163" w:rsidP="00EC621C">
      <w:pPr>
        <w:pStyle w:val="ProductList-Body"/>
        <w:shd w:val="clear" w:color="auto" w:fill="A6A6A6" w:themeFill="background1" w:themeFillShade="A6"/>
        <w:spacing w:before="120" w:after="240"/>
        <w:jc w:val="right"/>
      </w:pPr>
      <w:hyperlink w:anchor="TableofContents" w:history="1">
        <w:r w:rsidR="00496631">
          <w:rPr>
            <w:rStyle w:val="Hyperlink"/>
            <w:sz w:val="16"/>
            <w:szCs w:val="16"/>
          </w:rPr>
          <w:t>Table des matières</w:t>
        </w:r>
      </w:hyperlink>
      <w:r w:rsidR="00496631">
        <w:rPr>
          <w:sz w:val="16"/>
          <w:szCs w:val="16"/>
        </w:rPr>
        <w:t xml:space="preserve"> / </w:t>
      </w:r>
      <w:hyperlink w:anchor="GeneralTerms" w:history="1">
        <w:r w:rsidR="00496631">
          <w:rPr>
            <w:rStyle w:val="Hyperlink"/>
            <w:sz w:val="16"/>
            <w:szCs w:val="16"/>
          </w:rPr>
          <w:t>Conditions générales</w:t>
        </w:r>
      </w:hyperlink>
    </w:p>
    <w:bookmarkEnd w:id="173"/>
    <w:p w14:paraId="527B7D1F" w14:textId="44DFB649" w:rsidR="00FA4665" w:rsidRPr="00FA4665" w:rsidRDefault="0033119F" w:rsidP="00FA4665">
      <w:pPr>
        <w:pStyle w:val="ProductList-Offering2Heading"/>
        <w:rPr>
          <w:lang w:val="fr-FR"/>
        </w:rPr>
      </w:pPr>
      <w:r>
        <w:rPr>
          <w:lang w:val="fr-FR"/>
        </w:rPr>
        <w:tab/>
      </w:r>
      <w:bookmarkStart w:id="192" w:name="_Toc457466455"/>
      <w:bookmarkStart w:id="193" w:name="_Toc510272100"/>
      <w:r w:rsidR="00FA4665">
        <w:rPr>
          <w:lang w:val="fr-FR"/>
        </w:rPr>
        <w:t>Minecraft</w:t>
      </w:r>
      <w:r w:rsidR="00FA4665" w:rsidRPr="00FA4665">
        <w:rPr>
          <w:lang w:val="fr-FR"/>
        </w:rPr>
        <w:t>: Education Edition</w:t>
      </w:r>
      <w:bookmarkEnd w:id="192"/>
      <w:bookmarkEnd w:id="193"/>
    </w:p>
    <w:p w14:paraId="667BE04E" w14:textId="0B670F8B" w:rsidR="00FA4665" w:rsidRDefault="00776380" w:rsidP="00FA4665">
      <w:pPr>
        <w:pStyle w:val="ProductList-Body"/>
        <w:keepNext/>
        <w:tabs>
          <w:tab w:val="clear" w:pos="158"/>
          <w:tab w:val="left" w:pos="360"/>
        </w:tabs>
        <w:rPr>
          <w:b/>
          <w:color w:val="00188F"/>
        </w:rPr>
      </w:pPr>
      <w:r>
        <w:rPr>
          <w:b/>
          <w:color w:val="00188F"/>
        </w:rPr>
        <w:t>Notifications</w:t>
      </w:r>
    </w:p>
    <w:p w14:paraId="39590C91" w14:textId="724844C4" w:rsidR="00FA4665" w:rsidRPr="00AB267B" w:rsidRDefault="00FA4665" w:rsidP="00FA4665">
      <w:pPr>
        <w:pStyle w:val="ProductList-Body"/>
      </w:pPr>
      <w:r>
        <w:t xml:space="preserve">Les </w:t>
      </w:r>
      <w:r w:rsidR="00776380">
        <w:t>Notifications relatives</w:t>
      </w:r>
      <w:r>
        <w:t xml:space="preserve"> à Bing Maps figurant dans l’</w:t>
      </w:r>
      <w:hyperlink w:anchor="Attachment1" w:history="1">
        <w:r>
          <w:rPr>
            <w:rStyle w:val="Hyperlink"/>
          </w:rPr>
          <w:t>Annexe 1</w:t>
        </w:r>
      </w:hyperlink>
      <w:r>
        <w:t xml:space="preserve"> s’appliquent.</w:t>
      </w:r>
    </w:p>
    <w:p w14:paraId="2843F6A9" w14:textId="77777777" w:rsidR="00FA4665" w:rsidRPr="009C1170" w:rsidRDefault="00952163" w:rsidP="00EC621C">
      <w:pPr>
        <w:pStyle w:val="ProductList-Body"/>
        <w:shd w:val="clear" w:color="auto" w:fill="A6A6A6" w:themeFill="background1" w:themeFillShade="A6"/>
        <w:spacing w:before="120" w:after="240"/>
        <w:jc w:val="right"/>
        <w:rPr>
          <w:sz w:val="16"/>
          <w:szCs w:val="16"/>
        </w:rPr>
      </w:pPr>
      <w:hyperlink w:anchor="TableofContents" w:history="1">
        <w:r w:rsidR="00FA4665">
          <w:rPr>
            <w:rStyle w:val="Hyperlink"/>
            <w:sz w:val="16"/>
            <w:szCs w:val="16"/>
          </w:rPr>
          <w:t>Table des matières</w:t>
        </w:r>
      </w:hyperlink>
      <w:r w:rsidR="00FA4665">
        <w:rPr>
          <w:sz w:val="16"/>
          <w:szCs w:val="16"/>
        </w:rPr>
        <w:t xml:space="preserve"> / </w:t>
      </w:r>
      <w:hyperlink w:anchor="GeneralTerms" w:history="1">
        <w:r w:rsidR="00FA4665">
          <w:rPr>
            <w:rStyle w:val="Hyperlink"/>
            <w:sz w:val="16"/>
            <w:szCs w:val="16"/>
          </w:rPr>
          <w:t>Conditions générales</w:t>
        </w:r>
      </w:hyperlink>
    </w:p>
    <w:p w14:paraId="5EEA3C10" w14:textId="2176B7ED" w:rsidR="00581CDB" w:rsidRPr="00604CF0" w:rsidRDefault="00FA4665" w:rsidP="004E1522">
      <w:pPr>
        <w:pStyle w:val="ProductList-Offering2Heading"/>
        <w:rPr>
          <w:lang w:val="fr-FR"/>
        </w:rPr>
      </w:pPr>
      <w:r>
        <w:rPr>
          <w:lang w:val="fr-FR"/>
        </w:rPr>
        <w:tab/>
      </w:r>
      <w:bookmarkStart w:id="194" w:name="_Toc510272101"/>
      <w:r w:rsidR="00581CDB" w:rsidRPr="00604CF0">
        <w:rPr>
          <w:lang w:val="fr-FR"/>
        </w:rPr>
        <w:t>Office 365 Developer</w:t>
      </w:r>
      <w:bookmarkEnd w:id="194"/>
    </w:p>
    <w:p w14:paraId="5B0F2979" w14:textId="77777777" w:rsidR="00581CDB" w:rsidRPr="00DD5550" w:rsidRDefault="00581CDB" w:rsidP="00581CDB">
      <w:pPr>
        <w:pStyle w:val="ProductList-Body"/>
        <w:tabs>
          <w:tab w:val="clear" w:pos="158"/>
          <w:tab w:val="left" w:pos="180"/>
        </w:tabs>
      </w:pPr>
      <w:r w:rsidRPr="00DD5550">
        <w:rPr>
          <w:b/>
          <w:color w:val="00188F"/>
        </w:rPr>
        <w:t>Interdiction d’utilisation dans un environnement de production pour Office 365 Developer</w:t>
      </w:r>
    </w:p>
    <w:p w14:paraId="6FB6E3DE" w14:textId="77777777" w:rsidR="00581CDB" w:rsidRPr="00DD5550" w:rsidRDefault="00581CDB" w:rsidP="00581CDB">
      <w:pPr>
        <w:pStyle w:val="ProductList-Body"/>
        <w:tabs>
          <w:tab w:val="clear" w:pos="158"/>
          <w:tab w:val="left" w:pos="180"/>
        </w:tabs>
      </w:pPr>
      <w:r w:rsidRPr="00DD5550">
        <w:t>Chaque utilisateur auquel le Client attribue une SL Utilisateur est autorisé à utiliser le Service en Ligne pour concevoir, développer et tester les applications du Client destinées aux Services en Ligne Office 365 du Client, aux déploiements sur site ou à Microsoft Office Store. Le Service en Ligne n’est pas concédé sous licence pour être utilisé dans un environnement de production.</w:t>
      </w:r>
    </w:p>
    <w:p w14:paraId="56509E7A" w14:textId="77777777" w:rsidR="00581CDB" w:rsidRPr="00DD5550" w:rsidRDefault="00581CDB" w:rsidP="00581CDB">
      <w:pPr>
        <w:pStyle w:val="ProductList-Body"/>
        <w:tabs>
          <w:tab w:val="clear" w:pos="158"/>
          <w:tab w:val="left" w:pos="180"/>
        </w:tabs>
        <w:rPr>
          <w:sz w:val="14"/>
        </w:rPr>
      </w:pPr>
    </w:p>
    <w:p w14:paraId="6DDC9EA3" w14:textId="77777777" w:rsidR="00581CDB" w:rsidRPr="00DD5550" w:rsidRDefault="00581CDB" w:rsidP="00496631">
      <w:pPr>
        <w:pStyle w:val="ProductList-Body"/>
        <w:keepNext/>
        <w:tabs>
          <w:tab w:val="clear" w:pos="158"/>
          <w:tab w:val="left" w:pos="180"/>
        </w:tabs>
      </w:pPr>
      <w:r w:rsidRPr="00DD5550">
        <w:rPr>
          <w:b/>
          <w:color w:val="00188F"/>
        </w:rPr>
        <w:t>Utilisateurs finaux d’Office 365 Developer</w:t>
      </w:r>
    </w:p>
    <w:p w14:paraId="43BEB7C5" w14:textId="77777777" w:rsidR="00581CDB" w:rsidRPr="00DD5550" w:rsidRDefault="00581CDB" w:rsidP="00581CDB">
      <w:pPr>
        <w:pStyle w:val="ProductList-Body"/>
        <w:tabs>
          <w:tab w:val="clear" w:pos="158"/>
          <w:tab w:val="left" w:pos="180"/>
        </w:tabs>
      </w:pPr>
      <w:r w:rsidRPr="00DD5550">
        <w:t>Les utilisateurs finaux du Client n’ont pas besoin de SL pour accéder à Office 365 Developer pour effectuer des tests de réception des programmes du Client ou fournir des commentaires sur ces derniers.</w:t>
      </w:r>
    </w:p>
    <w:p w14:paraId="491AA8F9" w14:textId="77777777" w:rsidR="00581CDB" w:rsidRPr="00690C65" w:rsidRDefault="00952163" w:rsidP="00EC621C">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Table des matières</w:t>
        </w:r>
      </w:hyperlink>
      <w:r w:rsidR="00355E55">
        <w:rPr>
          <w:sz w:val="16"/>
          <w:szCs w:val="16"/>
        </w:rPr>
        <w:t xml:space="preserve"> / </w:t>
      </w:r>
      <w:hyperlink w:anchor="GeneralTerms" w:history="1">
        <w:r w:rsidR="00355E55">
          <w:rPr>
            <w:rStyle w:val="Hyperlink"/>
            <w:sz w:val="16"/>
            <w:szCs w:val="16"/>
          </w:rPr>
          <w:t>Conditions générales</w:t>
        </w:r>
      </w:hyperlink>
    </w:p>
    <w:p w14:paraId="51B5F9C1" w14:textId="77777777" w:rsidR="00496631" w:rsidRPr="00903BB7" w:rsidRDefault="00496631" w:rsidP="001C6A52">
      <w:pPr>
        <w:pStyle w:val="ProductList-Offering2Heading"/>
        <w:keepNext/>
        <w:outlineLvl w:val="2"/>
      </w:pPr>
      <w:r>
        <w:tab/>
      </w:r>
      <w:bookmarkStart w:id="195" w:name="_Toc453946637"/>
      <w:bookmarkStart w:id="196" w:name="_Toc510272102"/>
      <w:r>
        <w:t>Système d’exploitation Windows Desktop</w:t>
      </w:r>
      <w:bookmarkEnd w:id="195"/>
      <w:bookmarkEnd w:id="196"/>
    </w:p>
    <w:p w14:paraId="4D3B478A" w14:textId="77777777" w:rsidR="00496631" w:rsidRPr="00903BB7" w:rsidRDefault="00496631" w:rsidP="001C6A52">
      <w:pPr>
        <w:pStyle w:val="ProductList-Body"/>
        <w:keepNext/>
      </w:pPr>
      <w:r>
        <w:rPr>
          <w:b/>
          <w:color w:val="00188F"/>
        </w:rPr>
        <w:t>Conservation des données</w:t>
      </w:r>
    </w:p>
    <w:p w14:paraId="775FD607" w14:textId="77777777" w:rsidR="005B1BD1" w:rsidRPr="00BA2331" w:rsidRDefault="005B1BD1" w:rsidP="005B1BD1">
      <w:pPr>
        <w:pStyle w:val="ProductList-Body"/>
      </w:pPr>
      <w:r>
        <w:t xml:space="preserve">La partie Windows Defender Advanced Threat Protection et Windows Analytics du produit ne contenant pas de Données Client extractibles, les conditions des OST relatives à l'extraction de Données Client ne s’appliquent pas. </w:t>
      </w:r>
    </w:p>
    <w:p w14:paraId="57A77811" w14:textId="0709C935" w:rsidR="00EC621C" w:rsidRDefault="00952163" w:rsidP="00DD5550">
      <w:pPr>
        <w:pStyle w:val="ProductList-Body"/>
        <w:shd w:val="clear" w:color="auto" w:fill="A6A6A6" w:themeFill="background1" w:themeFillShade="A6"/>
        <w:spacing w:before="120" w:after="240"/>
        <w:jc w:val="right"/>
        <w:rPr>
          <w:sz w:val="20"/>
          <w:szCs w:val="16"/>
        </w:rPr>
      </w:pPr>
      <w:hyperlink w:anchor="TableofContents" w:history="1">
        <w:r w:rsidR="00496631">
          <w:rPr>
            <w:rStyle w:val="Hyperlink"/>
            <w:sz w:val="16"/>
            <w:szCs w:val="16"/>
          </w:rPr>
          <w:t>Table des matières</w:t>
        </w:r>
      </w:hyperlink>
      <w:r w:rsidR="00496631">
        <w:rPr>
          <w:sz w:val="16"/>
          <w:szCs w:val="16"/>
        </w:rPr>
        <w:t xml:space="preserve"> / </w:t>
      </w:r>
      <w:hyperlink w:anchor="GeneralTerms" w:history="1">
        <w:r w:rsidR="00496631">
          <w:rPr>
            <w:rStyle w:val="Hyperlink"/>
            <w:sz w:val="16"/>
            <w:szCs w:val="16"/>
          </w:rPr>
          <w:t>Conditions générales</w:t>
        </w:r>
      </w:hyperlink>
    </w:p>
    <w:p w14:paraId="42738E38" w14:textId="77777777" w:rsidR="00EC621C" w:rsidRPr="006A20E1" w:rsidRDefault="00EC621C" w:rsidP="00A914BF">
      <w:pPr>
        <w:pStyle w:val="ProductList-Body"/>
        <w:rPr>
          <w:sz w:val="20"/>
          <w:szCs w:val="16"/>
        </w:rPr>
        <w:sectPr w:rsidR="00EC621C" w:rsidRPr="006A20E1" w:rsidSect="008B6D3E">
          <w:footerReference w:type="default" r:id="rId58"/>
          <w:footerReference w:type="first" r:id="rId59"/>
          <w:type w:val="continuous"/>
          <w:pgSz w:w="12240" w:h="15840"/>
          <w:pgMar w:top="1440" w:right="720" w:bottom="1440" w:left="720" w:header="720" w:footer="720" w:gutter="0"/>
          <w:cols w:space="720"/>
          <w:titlePg/>
          <w:docGrid w:linePitch="360"/>
        </w:sectPr>
      </w:pPr>
    </w:p>
    <w:p w14:paraId="47EE7675" w14:textId="352842F3" w:rsidR="000E6ED8" w:rsidRPr="00690C65" w:rsidRDefault="00D67A4B" w:rsidP="00233C87">
      <w:pPr>
        <w:pStyle w:val="ProductList-SectionHeading"/>
        <w:outlineLvl w:val="0"/>
      </w:pPr>
      <w:bookmarkStart w:id="197" w:name="Attachment1"/>
      <w:bookmarkStart w:id="198" w:name="_Toc510272103"/>
      <w:r>
        <w:t xml:space="preserve">Annexe 1 – </w:t>
      </w:r>
      <w:bookmarkEnd w:id="197"/>
      <w:r w:rsidR="000E171E">
        <w:t>Notifications</w:t>
      </w:r>
      <w:bookmarkEnd w:id="198"/>
    </w:p>
    <w:p w14:paraId="2F4609B8" w14:textId="0A35F4A9" w:rsidR="004D27A6" w:rsidRPr="00604CF0" w:rsidRDefault="00D67A4B" w:rsidP="004E1522">
      <w:pPr>
        <w:pStyle w:val="ProductList-Offering1Heading"/>
        <w:rPr>
          <w:lang w:val="fr-FR"/>
        </w:rPr>
      </w:pPr>
      <w:bookmarkStart w:id="199" w:name="_Toc510272104"/>
      <w:r w:rsidRPr="00604CF0">
        <w:rPr>
          <w:lang w:val="fr-FR"/>
        </w:rPr>
        <w:t>Bing Maps</w:t>
      </w:r>
      <w:bookmarkEnd w:id="199"/>
    </w:p>
    <w:p w14:paraId="3B307CBC" w14:textId="507CA5F4" w:rsidR="00D67A4B" w:rsidRPr="00690C65" w:rsidRDefault="00D67A4B" w:rsidP="00A914BF">
      <w:pPr>
        <w:pStyle w:val="ProductList-Body"/>
      </w:pPr>
      <w:r>
        <w:t xml:space="preserve">Le Service en Ligne ou le logiciel inclus associé comprend l’utilisation de Bing Maps. Vous n’êtes autorisé à utiliser les contenus fournis via Bing Maps, y compris les géocodes, qu’avec le produit via lequel les contenus sont fournis. L’utilisation de Bing Maps par le Client est régie par les Conditions d’Utilisation Finale et la Déclaration relative aux données personnelles de Bing Maps, respectivement disponibles sur les sites </w:t>
      </w:r>
      <w:hyperlink r:id="rId60" w:history="1">
        <w:r>
          <w:rPr>
            <w:rStyle w:val="Hyperlink"/>
          </w:rPr>
          <w:t>go.microsoft.com/?linkid=9710837</w:t>
        </w:r>
      </w:hyperlink>
      <w:r>
        <w:t xml:space="preserve"> et </w:t>
      </w:r>
      <w:hyperlink r:id="rId61" w:history="1">
        <w:r>
          <w:rPr>
            <w:rStyle w:val="Hyperlink"/>
          </w:rPr>
          <w:t>go.microsoft.com/fwlink/?LinkID=248686</w:t>
        </w:r>
      </w:hyperlink>
      <w:r>
        <w:t>.</w:t>
      </w:r>
    </w:p>
    <w:bookmarkStart w:id="200" w:name="_Toc431459551"/>
    <w:bookmarkStart w:id="201" w:name="ProfessionalServices"/>
    <w:p w14:paraId="2C7517F2" w14:textId="77777777" w:rsidR="00AB11EC" w:rsidRPr="000772BE" w:rsidRDefault="00AB11EC" w:rsidP="00EC621C">
      <w:pPr>
        <w:pStyle w:val="ProductList-Body"/>
        <w:shd w:val="clear" w:color="auto" w:fill="A6A6A6" w:themeFill="background1" w:themeFillShade="A6"/>
        <w:spacing w:before="120" w:after="240"/>
        <w:jc w:val="right"/>
      </w:pPr>
      <w:r>
        <w:fldChar w:fldCharType="begin"/>
      </w:r>
      <w:r>
        <w:instrText xml:space="preserve"> HYPERLINK \l "TableofContents" </w:instrText>
      </w:r>
      <w:r>
        <w:fldChar w:fldCharType="separate"/>
      </w:r>
      <w:r>
        <w:rPr>
          <w:rStyle w:val="Hyperlink"/>
          <w:sz w:val="16"/>
          <w:szCs w:val="16"/>
        </w:rPr>
        <w:t>Table des matières</w:t>
      </w:r>
      <w:r>
        <w:rPr>
          <w:rStyle w:val="Hyperlink"/>
          <w:sz w:val="16"/>
          <w:szCs w:val="16"/>
        </w:rPr>
        <w:fldChar w:fldCharType="end"/>
      </w:r>
      <w:r>
        <w:rPr>
          <w:sz w:val="16"/>
          <w:szCs w:val="16"/>
        </w:rPr>
        <w:t xml:space="preserve"> / </w:t>
      </w:r>
      <w:hyperlink w:anchor="GeneralTerms" w:history="1">
        <w:r>
          <w:rPr>
            <w:rStyle w:val="Hyperlink"/>
            <w:sz w:val="16"/>
            <w:szCs w:val="16"/>
          </w:rPr>
          <w:t>Conditions générales</w:t>
        </w:r>
      </w:hyperlink>
    </w:p>
    <w:p w14:paraId="232476BB" w14:textId="77777777" w:rsidR="00AB11EC" w:rsidRPr="00604CF0" w:rsidRDefault="00AB11EC" w:rsidP="00AB11EC">
      <w:pPr>
        <w:pStyle w:val="ProductList-Offering1Heading"/>
        <w:rPr>
          <w:lang w:val="fr-FR"/>
        </w:rPr>
      </w:pPr>
      <w:bookmarkStart w:id="202" w:name="ServicesProfessionnels"/>
      <w:bookmarkStart w:id="203" w:name="_Toc510272105"/>
      <w:r w:rsidRPr="00604CF0">
        <w:rPr>
          <w:lang w:val="fr-FR"/>
        </w:rPr>
        <w:t>Services Professionnels</w:t>
      </w:r>
      <w:bookmarkEnd w:id="200"/>
      <w:bookmarkEnd w:id="202"/>
      <w:bookmarkEnd w:id="203"/>
    </w:p>
    <w:bookmarkEnd w:id="201"/>
    <w:p w14:paraId="4E56A560" w14:textId="77777777" w:rsidR="00CD3005" w:rsidRDefault="00CD3005" w:rsidP="00CD3005">
      <w:pPr>
        <w:pStyle w:val="ProductList-Body"/>
      </w:pPr>
      <w:r>
        <w:t>Les Services Professionnels sont fournis sous réserve des « Conditions des Services Professionnels » ci-dessous. Néanmoins, si les Services Professionnels sont couverts par un contrat distinct, les dispositions de ce dernier s’appliquent.</w:t>
      </w:r>
    </w:p>
    <w:p w14:paraId="6D1343D1" w14:textId="77777777" w:rsidR="00CD3005" w:rsidRDefault="00CD3005" w:rsidP="00CD3005">
      <w:pPr>
        <w:pStyle w:val="ProductList-Body"/>
      </w:pPr>
    </w:p>
    <w:p w14:paraId="171D9101" w14:textId="77777777" w:rsidR="00CD3005" w:rsidRDefault="00CD3005" w:rsidP="00CD3005">
      <w:pPr>
        <w:pStyle w:val="ProductList-Body"/>
      </w:pPr>
      <w:r>
        <w:t>Les Services Professionnels auxquels s’applique la présente Notification ne sont pas des Services en Ligne et le reste des Conditions des Services en Ligne, ainsi que tout avenant relatif au traitement des données ou Contrat HIPAA Business Associated Agreement (BAA) signé par les parties, ne s’appliquent pas à moins qu’ils ne soient expressément rendus applicables par les Conditions des Services Professionnels ci-dessous.</w:t>
      </w:r>
    </w:p>
    <w:p w14:paraId="64509260" w14:textId="77777777" w:rsidR="00CD3005" w:rsidRPr="00FC2D52" w:rsidRDefault="00CD3005" w:rsidP="00CD3005">
      <w:pPr>
        <w:pStyle w:val="ProductList-Body"/>
        <w:rPr>
          <w:b/>
          <w:color w:val="00188F"/>
        </w:rPr>
      </w:pPr>
    </w:p>
    <w:p w14:paraId="020C63DD" w14:textId="77777777" w:rsidR="00CD3005" w:rsidRPr="00F40FD0" w:rsidRDefault="00CD3005" w:rsidP="00CD3005">
      <w:pPr>
        <w:pStyle w:val="ProductList-Body"/>
        <w:keepNext/>
        <w:outlineLvl w:val="2"/>
      </w:pPr>
      <w:r>
        <w:rPr>
          <w:b/>
          <w:color w:val="00188F"/>
        </w:rPr>
        <w:t>Données de Support</w:t>
      </w:r>
    </w:p>
    <w:p w14:paraId="68351507" w14:textId="77777777" w:rsidR="00CD3005" w:rsidRPr="00F40FD0" w:rsidRDefault="00CD3005" w:rsidP="00CD3005">
      <w:pPr>
        <w:pStyle w:val="ProductList-Body"/>
        <w:ind w:left="180"/>
        <w:outlineLvl w:val="2"/>
      </w:pPr>
      <w:r>
        <w:rPr>
          <w:b/>
          <w:bCs/>
          <w:color w:val="0072C6"/>
        </w:rPr>
        <w:t>Traitement des Données de Support</w:t>
      </w:r>
    </w:p>
    <w:p w14:paraId="57748B0D" w14:textId="77777777" w:rsidR="00CD3005" w:rsidRDefault="00CD3005" w:rsidP="00CD3005">
      <w:pPr>
        <w:pStyle w:val="ProductList-Body"/>
        <w:ind w:left="158"/>
      </w:pPr>
      <w:r>
        <w:t>Les Données de Support seront utilisées et traitées de toute autre manière uniquement pour fournir au Client un support technique, y compris à des fins compatibles avec la fourniture d’un support technique. Microsoft ne saurait utiliser ou traiter de toute autre manière les Données de Support ou les informations qui en découlent à des fins publicitaires ou à des fins commerciales similaires sans l’autorisation préalable du Client. En ce qui concerne les parties, le Client conservera tous les droits de propriété, titres et intérêts sur les Données de Support. Microsoft ne pourra se prévaloir d’aucun droit sur les Données de Support à l’exception du droit qui lui est octroyé par le Client de fournir à ce dernier des services de support. Le présent paragraphe n’affecte pas les droits de Microsoft dans les logiciels ou services concédés sous licence par Microsoft au Client.</w:t>
      </w:r>
    </w:p>
    <w:p w14:paraId="2D0765F0" w14:textId="77777777" w:rsidR="00CD3005" w:rsidRDefault="00CD3005" w:rsidP="00CD3005">
      <w:pPr>
        <w:pStyle w:val="ProductList-Body"/>
        <w:ind w:left="158"/>
      </w:pPr>
    </w:p>
    <w:p w14:paraId="0FDE7777" w14:textId="77777777" w:rsidR="00CD3005" w:rsidRPr="00F40FD0" w:rsidRDefault="00CD3005" w:rsidP="00CD3005">
      <w:pPr>
        <w:pStyle w:val="ProductList-Body"/>
        <w:ind w:left="180"/>
        <w:outlineLvl w:val="2"/>
      </w:pPr>
      <w:r>
        <w:rPr>
          <w:b/>
          <w:bCs/>
          <w:color w:val="0072C6"/>
        </w:rPr>
        <w:t>Traitement des Données à Caractère Personnel incluses dans les Données de Support ; RGPD</w:t>
      </w:r>
    </w:p>
    <w:p w14:paraId="6499CA73" w14:textId="77777777" w:rsidR="00CD3005" w:rsidRDefault="00CD3005" w:rsidP="00CD3005">
      <w:pPr>
        <w:pStyle w:val="ProductList-Body"/>
        <w:ind w:left="158"/>
      </w:pPr>
      <w:r>
        <w:t>Les Données à Caractère Personnel fournies à Microsoft par le Client ou en son nom dans le cadre d’un service de support technique sont également des Données de Support. Dans la mesure où Microsoft est un sous-traitant ou un sous-traitant ultérieur de Données à Caractère Personnel soumises au RGPD, les Conditions du RGPD dans l’Annexe 4 régissent ce traitement et les parties acceptent également des conditions suivantes dans la présente sous-section ( « Traitement des Données à Caractère Personnel incluses dans les Données de Support ; RGPD ») :</w:t>
      </w:r>
    </w:p>
    <w:p w14:paraId="7AF87CC8" w14:textId="77777777" w:rsidR="00CD3005" w:rsidRDefault="00CD3005" w:rsidP="00CD3005">
      <w:pPr>
        <w:pStyle w:val="ProductList-Body"/>
        <w:ind w:left="158"/>
      </w:pPr>
    </w:p>
    <w:p w14:paraId="29D81126" w14:textId="77777777" w:rsidR="00CD3005" w:rsidRPr="00CD1288" w:rsidRDefault="00CD3005" w:rsidP="00CD3005">
      <w:pPr>
        <w:pStyle w:val="ProductList-Body"/>
        <w:ind w:left="180"/>
        <w:outlineLvl w:val="2"/>
        <w:rPr>
          <w:color w:val="0072C6"/>
        </w:rPr>
      </w:pPr>
      <w:r>
        <w:rPr>
          <w:b/>
          <w:color w:val="0072C6"/>
        </w:rPr>
        <w:tab/>
      </w:r>
      <w:r>
        <w:rPr>
          <w:color w:val="0072C6"/>
        </w:rPr>
        <w:t>Rôles et Responsabilités du Sous-Traitant et du Responsable du Traitement</w:t>
      </w:r>
    </w:p>
    <w:p w14:paraId="6116A875" w14:textId="77777777" w:rsidR="00CD3005" w:rsidRPr="00CD1288" w:rsidRDefault="00CD3005" w:rsidP="00CD3005">
      <w:pPr>
        <w:pStyle w:val="ProductList-Body"/>
        <w:ind w:left="720"/>
      </w:pPr>
      <w:r>
        <w:t>Le Client et Microsoft conviennent que le Client est le responsable du traitement des Données à Caractère Personnel incluses dans les Données de Support et que Microsoft est sous-traitant, excepté lorsque le Client est lui-même sous-traitant des Données à Caractère Personnel, auquel cas Microsoft est un Sous-traitant Ultérieur. Cependant, Microsoft et le Client conviennent que Microsoft est le responsable du traitement des données pour les informations de contacts professionnels ou d’autres Données à Caractère Personnel qui peuvent être collectées en même temps que les Données de Support mais qui sont nécessaires pour maintenir la relation commerciale avec le Client. Microsoft ne traitera les Données à Caractère Personnel que sur instructions documentées du Client. Le Client accepte que son contrat de licence en volume (y compris les OST), ainsi que l’utilisation par le Client des Services Professionnels contiennent les instructions documentées complètes et définitives du Client concernant le traitement des Données à Caractère Personnel par Microsoft. Toute instruction supplémentaire ou alternative doit faire l’objet d’un accord, conformément à la procédure d’amendement du contrat de licence en volume du Client. Dans tous les cas où le RGPD s’applique et où le Client est un sous-traitant, le Client garantit à Microsoft que les instructions du Client, y compris la nomination de Microsoft en tant que sous-traitant ou sous-traitant ultérieur, ont été autorisées par le responsable du traitement concerné.</w:t>
      </w:r>
    </w:p>
    <w:p w14:paraId="3D497F8C" w14:textId="77777777" w:rsidR="00CD3005" w:rsidRDefault="00CD3005" w:rsidP="00CD3005">
      <w:pPr>
        <w:pStyle w:val="ProductList-Body"/>
        <w:ind w:left="158"/>
      </w:pPr>
    </w:p>
    <w:p w14:paraId="47AEFF0B" w14:textId="77777777" w:rsidR="00CD3005" w:rsidRPr="00CD1288" w:rsidRDefault="00CD3005" w:rsidP="00CD3005">
      <w:pPr>
        <w:pStyle w:val="ProductList-Body"/>
        <w:ind w:left="180"/>
        <w:outlineLvl w:val="2"/>
        <w:rPr>
          <w:color w:val="0072C6"/>
        </w:rPr>
      </w:pPr>
      <w:r>
        <w:rPr>
          <w:b/>
          <w:color w:val="0072C6"/>
        </w:rPr>
        <w:tab/>
      </w:r>
      <w:r>
        <w:rPr>
          <w:color w:val="0072C6"/>
        </w:rPr>
        <w:t>Traitement des Données à Caractère Personnel incluses dans les Données de Support</w:t>
      </w:r>
    </w:p>
    <w:p w14:paraId="1F7B1307" w14:textId="77777777" w:rsidR="00CD3005" w:rsidRPr="00F77194" w:rsidRDefault="00CD3005" w:rsidP="00CD3005">
      <w:pPr>
        <w:pStyle w:val="CommentText"/>
        <w:spacing w:after="0"/>
        <w:ind w:left="720"/>
        <w:rPr>
          <w:sz w:val="18"/>
          <w:szCs w:val="18"/>
        </w:rPr>
      </w:pPr>
      <w:r>
        <w:rPr>
          <w:rStyle w:val="ProductList-BodyChar"/>
        </w:rPr>
        <w:t xml:space="preserve">Les </w:t>
      </w:r>
      <w:r>
        <w:rPr>
          <w:sz w:val="18"/>
          <w:szCs w:val="18"/>
        </w:rPr>
        <w:t>parties reconnaissent et acceptent ce qui suit :</w:t>
      </w:r>
    </w:p>
    <w:p w14:paraId="4F95B8B3" w14:textId="77777777" w:rsidR="00CD3005" w:rsidRDefault="00CD3005" w:rsidP="00CD3005">
      <w:pPr>
        <w:pStyle w:val="ProductList-Body"/>
        <w:numPr>
          <w:ilvl w:val="0"/>
          <w:numId w:val="47"/>
        </w:numPr>
        <w:ind w:left="1280"/>
      </w:pPr>
      <w:r>
        <w:t>Le traitement est limité aux Données à Caractère Personnel relevant du champ d’application du RGPD ;</w:t>
      </w:r>
    </w:p>
    <w:p w14:paraId="3DDB9DF8" w14:textId="77777777" w:rsidR="00CD3005" w:rsidRDefault="00CD3005" w:rsidP="00CD3005">
      <w:pPr>
        <w:pStyle w:val="ProductList-Body"/>
        <w:numPr>
          <w:ilvl w:val="0"/>
          <w:numId w:val="47"/>
        </w:numPr>
        <w:ind w:left="1280"/>
      </w:pPr>
      <w:r>
        <w:t xml:space="preserve">La durée du traitement doit correspondre à la durée de validité du droit par le Client de recevoir un support technique et jusqu’à ce que toutes les Données à Caractère Personnel soient supprimées ou retournées conformément aux instructions du Client ou aux conditions de l’OST ; </w:t>
      </w:r>
    </w:p>
    <w:p w14:paraId="2D47FEFF" w14:textId="77777777" w:rsidR="00CD3005" w:rsidRDefault="00CD3005" w:rsidP="00CD3005">
      <w:pPr>
        <w:pStyle w:val="ProductList-Body"/>
        <w:numPr>
          <w:ilvl w:val="0"/>
          <w:numId w:val="47"/>
        </w:numPr>
        <w:ind w:left="1280"/>
      </w:pPr>
      <w:r>
        <w:t xml:space="preserve">Le traitement a pour objectif la fourniture du support technique conformément au contrat de licence en volume du Client ; </w:t>
      </w:r>
    </w:p>
    <w:p w14:paraId="3E0E568D" w14:textId="77777777" w:rsidR="00CD3005" w:rsidRDefault="00CD3005" w:rsidP="00CD3005">
      <w:pPr>
        <w:pStyle w:val="ProductList-Body"/>
        <w:numPr>
          <w:ilvl w:val="0"/>
          <w:numId w:val="47"/>
        </w:numPr>
        <w:ind w:left="1280"/>
      </w:pPr>
      <w:r>
        <w:t xml:space="preserve">Les types de Données à Caractère Personnel traités dans le cadre de la fourniture d’un support technique comprennent ceux qui sont expressément identifiés dans l’Article 4 du RGPD et </w:t>
      </w:r>
    </w:p>
    <w:p w14:paraId="471B37DD" w14:textId="77777777" w:rsidR="00CD3005" w:rsidRDefault="00CD3005" w:rsidP="00CD3005">
      <w:pPr>
        <w:pStyle w:val="ProductList-Body"/>
        <w:numPr>
          <w:ilvl w:val="0"/>
          <w:numId w:val="47"/>
        </w:numPr>
        <w:ind w:left="1282"/>
      </w:pPr>
      <w:r>
        <w:t>Les catégories de personnes concernées sont les représentants et les utilisateurs finaux du Client, parmi lesquels les employés, prestataires de services, collaborateurs et clients.</w:t>
      </w:r>
    </w:p>
    <w:p w14:paraId="7A3AEE8D" w14:textId="77777777" w:rsidR="00CD3005" w:rsidRDefault="00CD3005" w:rsidP="00CD3005">
      <w:pPr>
        <w:pStyle w:val="ProductList-Body"/>
        <w:ind w:left="922"/>
      </w:pPr>
    </w:p>
    <w:p w14:paraId="41DE8C30" w14:textId="77777777" w:rsidR="00CD3005" w:rsidRDefault="00CD3005" w:rsidP="00CD3005">
      <w:pPr>
        <w:pStyle w:val="ProductList-Body"/>
        <w:ind w:left="720"/>
      </w:pPr>
      <w:r>
        <w:t>Pour les demandes des personnes concernées et les enregistrements des activités de traitement liées aux Données de Support et aux Données à Caractère Personnel qui y sont incluses, Microsoft se conformera aux obligations applicables énoncées dans les dispositions « Droits des Personnes Concernées ; Assistance dans le traitement des Demandes » et « Registres des activités de traitement » de la section Conditions de Protection des Données des OST.</w:t>
      </w:r>
    </w:p>
    <w:p w14:paraId="11B4D5BF" w14:textId="77777777" w:rsidR="00CD3005" w:rsidRDefault="00CD3005" w:rsidP="00CD3005">
      <w:pPr>
        <w:pStyle w:val="ProductList-Body"/>
      </w:pPr>
    </w:p>
    <w:p w14:paraId="6178BEBA" w14:textId="77777777" w:rsidR="00CD3005" w:rsidRPr="00F40FD0" w:rsidRDefault="00CD3005" w:rsidP="00CD3005">
      <w:pPr>
        <w:pStyle w:val="ProductList-Body"/>
        <w:ind w:left="180"/>
        <w:outlineLvl w:val="2"/>
      </w:pPr>
      <w:r>
        <w:rPr>
          <w:b/>
          <w:bCs/>
          <w:color w:val="0072C6"/>
        </w:rPr>
        <w:t>Sécurité des Données de Support</w:t>
      </w:r>
    </w:p>
    <w:p w14:paraId="7039C434" w14:textId="77777777" w:rsidR="00CD3005" w:rsidRDefault="00CD3005" w:rsidP="00CD3005">
      <w:pPr>
        <w:pStyle w:val="ProductList-Body"/>
        <w:ind w:left="158"/>
      </w:pPr>
      <w:r>
        <w:t>Microsoft mettra en œuvre et réalisera les mesures techniques et organisationnelles pour protéger les Données de Support. Si Microsoft a connaissance d’une violation de la sécurité entraînant la destruction, la perte, l’altération, la divulgation de Données de Support ou l’accès non autorisé(e) à celles-ci de manière accidentelle ou illicite pendant leur traitement par Microsoft, Microsoft se conformera aux obligations énoncées dans la disposition « Notification des incidents de sécurité » de la section Conditions de Protection des Données des OST.</w:t>
      </w:r>
    </w:p>
    <w:p w14:paraId="7328E889" w14:textId="77777777" w:rsidR="00CD3005" w:rsidRDefault="00CD3005" w:rsidP="00CD3005">
      <w:pPr>
        <w:pStyle w:val="ProductList-Body"/>
        <w:ind w:left="158"/>
      </w:pPr>
    </w:p>
    <w:p w14:paraId="036DD479" w14:textId="77777777" w:rsidR="00CD3005" w:rsidRPr="00F40FD0" w:rsidRDefault="00CD3005" w:rsidP="00CD3005">
      <w:pPr>
        <w:pStyle w:val="ProductList-Body"/>
        <w:ind w:left="180"/>
        <w:outlineLvl w:val="2"/>
      </w:pPr>
      <w:r>
        <w:rPr>
          <w:b/>
          <w:bCs/>
          <w:color w:val="0072C6"/>
        </w:rPr>
        <w:t>Transfert et Emplacement des Données</w:t>
      </w:r>
    </w:p>
    <w:p w14:paraId="277CCD72" w14:textId="77777777" w:rsidR="00CD3005" w:rsidRDefault="00CD3005" w:rsidP="00CD3005">
      <w:pPr>
        <w:pStyle w:val="ProductList-Body"/>
        <w:ind w:left="158"/>
      </w:pPr>
      <w:r>
        <w:t>Les Données de Support que Microsoft traite pour le compte du Client peuvent être transférées vers les États-Unis, y être stockées et y être traitées, ainsi que dans tout autre pays dans lequel Microsoft, ses Affiliés ou ses Sous-traitants ultérieurs sont implantés. Le Client désigne Microsoft pour assurer ledit transfert de Données de Support dans le pays concerné ainsi que pour stocker et traiter ces données dans le but de fournir un support technique. Microsoft est certifiée conforme aux Cadres du Bouclier de Protection des données UE-États-Unis et Suisse-États-Unis et aux engagements qui en découlent. Microsoft consent à avertir le Client dans l’éventualité où elle jugerait qu’elle n’est plus en mesure de respecter ses obligations de protection des données en vertu des principes du bouclier de protection.</w:t>
      </w:r>
    </w:p>
    <w:p w14:paraId="79E25DAF" w14:textId="77777777" w:rsidR="00CD3005" w:rsidRDefault="00CD3005" w:rsidP="00CD3005">
      <w:pPr>
        <w:pStyle w:val="ProductList-Body"/>
        <w:ind w:left="158"/>
      </w:pPr>
    </w:p>
    <w:p w14:paraId="7C310984" w14:textId="77777777" w:rsidR="00CD3005" w:rsidRPr="00F40FD0" w:rsidRDefault="00CD3005" w:rsidP="00CD3005">
      <w:pPr>
        <w:pStyle w:val="ProductList-Body"/>
        <w:ind w:left="180"/>
        <w:outlineLvl w:val="2"/>
      </w:pPr>
      <w:r>
        <w:rPr>
          <w:b/>
          <w:bCs/>
          <w:color w:val="0072C6"/>
        </w:rPr>
        <w:t>Autres Engagements à l’égard des Données de Support</w:t>
      </w:r>
    </w:p>
    <w:p w14:paraId="00471268" w14:textId="77777777" w:rsidR="00CD3005" w:rsidRDefault="00CD3005" w:rsidP="00CD3005">
      <w:pPr>
        <w:pStyle w:val="ProductList-Body"/>
        <w:ind w:left="180"/>
        <w:outlineLvl w:val="2"/>
        <w:rPr>
          <w:color w:val="0072C6"/>
        </w:rPr>
      </w:pPr>
      <w:r>
        <w:rPr>
          <w:b/>
          <w:color w:val="0072C6"/>
        </w:rPr>
        <w:tab/>
      </w:r>
      <w:r>
        <w:rPr>
          <w:color w:val="0072C6"/>
        </w:rPr>
        <w:t>Divulgation</w:t>
      </w:r>
    </w:p>
    <w:p w14:paraId="4199C03A" w14:textId="77777777" w:rsidR="00CD3005" w:rsidRPr="00CD1288" w:rsidRDefault="00CD3005" w:rsidP="00CD3005">
      <w:pPr>
        <w:pStyle w:val="ProductList-Body"/>
        <w:ind w:left="720"/>
      </w:pPr>
      <w:r>
        <w:t>La divulgation des Données de Support par Microsoft à des tiers est régie par les mêmes restrictions et procédures que celles qui régissent les Données Client énoncées dans la disposition « Divulgation des Données Client » de la section Conditions de Protection des Données des OST.</w:t>
      </w:r>
    </w:p>
    <w:p w14:paraId="42703D80" w14:textId="77777777" w:rsidR="00CD3005" w:rsidRDefault="00CD3005" w:rsidP="00CD3005">
      <w:pPr>
        <w:pStyle w:val="ProductList-Body"/>
        <w:ind w:left="158"/>
      </w:pPr>
    </w:p>
    <w:p w14:paraId="66F423DA" w14:textId="77777777" w:rsidR="00CD3005" w:rsidRDefault="00CD3005" w:rsidP="00CD3005">
      <w:pPr>
        <w:pStyle w:val="ProductList-Body"/>
        <w:ind w:left="180"/>
        <w:outlineLvl w:val="2"/>
        <w:rPr>
          <w:color w:val="0072C6"/>
        </w:rPr>
      </w:pPr>
      <w:r>
        <w:rPr>
          <w:b/>
          <w:color w:val="0072C6"/>
        </w:rPr>
        <w:tab/>
      </w:r>
      <w:r>
        <w:rPr>
          <w:color w:val="0072C6"/>
        </w:rPr>
        <w:t>Suppression ou renvoi</w:t>
      </w:r>
    </w:p>
    <w:p w14:paraId="3F103F8E" w14:textId="77777777" w:rsidR="00CD3005" w:rsidRDefault="00CD3005" w:rsidP="00CD3005">
      <w:pPr>
        <w:pStyle w:val="ProductList-Body"/>
        <w:ind w:left="720"/>
      </w:pPr>
      <w:r>
        <w:t>Microsoft doit supprimer ou restituer toutes les copies des Données de Support et les Données à Caractère Personnel qui y sont incluses après que les objectifs visés par la collecte ou le transfert de ces Données de Support ont été atteints, ou avant si le Client en fait la demande.</w:t>
      </w:r>
    </w:p>
    <w:p w14:paraId="6D6310DC" w14:textId="77777777" w:rsidR="00CD3005" w:rsidRDefault="00CD3005" w:rsidP="00CD3005">
      <w:pPr>
        <w:pStyle w:val="ProductList-Body"/>
        <w:ind w:left="158"/>
      </w:pPr>
    </w:p>
    <w:p w14:paraId="0C8AC5CE" w14:textId="77777777" w:rsidR="00CD3005" w:rsidRDefault="00CD3005" w:rsidP="00CD3005">
      <w:pPr>
        <w:pStyle w:val="ProductList-Body"/>
        <w:ind w:left="180"/>
        <w:outlineLvl w:val="2"/>
        <w:rPr>
          <w:color w:val="0072C6"/>
        </w:rPr>
      </w:pPr>
      <w:r>
        <w:rPr>
          <w:b/>
          <w:color w:val="0072C6"/>
        </w:rPr>
        <w:tab/>
      </w:r>
      <w:r>
        <w:rPr>
          <w:color w:val="0072C6"/>
        </w:rPr>
        <w:t>Utilisation des Sous-traitants Ultérieurs</w:t>
      </w:r>
    </w:p>
    <w:p w14:paraId="42D3294E" w14:textId="77777777" w:rsidR="00CD3005" w:rsidRPr="001509AB" w:rsidRDefault="00CD3005" w:rsidP="00CD3005">
      <w:pPr>
        <w:pStyle w:val="ProductList-Body"/>
        <w:ind w:left="720"/>
        <w:rPr>
          <w:spacing w:val="-2"/>
        </w:rPr>
      </w:pPr>
      <w:r w:rsidRPr="001509AB">
        <w:rPr>
          <w:spacing w:val="-2"/>
        </w:rPr>
        <w:t>L</w:t>
      </w:r>
      <w:r>
        <w:rPr>
          <w:spacing w:val="-2"/>
        </w:rPr>
        <w:t>’</w:t>
      </w:r>
      <w:r w:rsidRPr="001509AB">
        <w:rPr>
          <w:spacing w:val="-2"/>
        </w:rPr>
        <w:t>utilisation par Microsoft de Sous-traitants Ultérieurs dans le cadre de la fourniture de support technique pour les Services en Ligne est régie par les mêmes restrictions et procédures que celles qui régissent l</w:t>
      </w:r>
      <w:r>
        <w:rPr>
          <w:spacing w:val="-2"/>
        </w:rPr>
        <w:t>’</w:t>
      </w:r>
      <w:r w:rsidRPr="001509AB">
        <w:rPr>
          <w:spacing w:val="-2"/>
        </w:rPr>
        <w:t>utilisation de Sous-traitants Ultérieurs dans le cadre des Services en Ligne énoncées dans la disposition « Utilisation des Sous-traitants Ultérieurs » de la section Conditions de Protection des Données des OST.</w:t>
      </w:r>
    </w:p>
    <w:p w14:paraId="39E47B64" w14:textId="77777777" w:rsidR="00CD3005" w:rsidRDefault="00CD3005" w:rsidP="00CD3005">
      <w:pPr>
        <w:pStyle w:val="ProductList-Body"/>
        <w:ind w:left="158"/>
      </w:pPr>
    </w:p>
    <w:p w14:paraId="0D5E6DF1" w14:textId="77777777" w:rsidR="00CD3005" w:rsidRDefault="00CD3005" w:rsidP="00CD3005">
      <w:pPr>
        <w:pStyle w:val="ProductList-Body"/>
        <w:ind w:left="180"/>
        <w:outlineLvl w:val="2"/>
        <w:rPr>
          <w:color w:val="0072C6"/>
        </w:rPr>
      </w:pPr>
      <w:r>
        <w:rPr>
          <w:b/>
          <w:color w:val="0072C6"/>
        </w:rPr>
        <w:tab/>
      </w:r>
      <w:r>
        <w:rPr>
          <w:color w:val="0072C6"/>
        </w:rPr>
        <w:t>Établissements d’Enseignement</w:t>
      </w:r>
    </w:p>
    <w:p w14:paraId="7AAC7C61" w14:textId="77777777" w:rsidR="00CD3005" w:rsidRPr="00CD1288" w:rsidRDefault="00CD3005" w:rsidP="00CD3005">
      <w:pPr>
        <w:pStyle w:val="ProductList-Body"/>
        <w:ind w:left="720"/>
      </w:pPr>
      <w:r>
        <w:t>Les reconnaissances et contrats de Microsoft et les responsabilités du Client pour obtenir le consentement parental et transmettre les notifications prévues dans la disposition « Établissements d’Enseignement » de la section Conditions de Protection des Données des OST s’appliquent également en ce qui concerne les Données de Support.</w:t>
      </w:r>
    </w:p>
    <w:p w14:paraId="462CA088" w14:textId="77777777" w:rsidR="00CD3005" w:rsidRPr="00CD1288" w:rsidRDefault="00CD3005" w:rsidP="00CD3005">
      <w:pPr>
        <w:pStyle w:val="ProductList-Body"/>
      </w:pPr>
    </w:p>
    <w:p w14:paraId="39174EA8" w14:textId="77777777" w:rsidR="00CD3005" w:rsidRPr="00FC2D52" w:rsidRDefault="00CD3005" w:rsidP="00CD3005">
      <w:pPr>
        <w:pStyle w:val="ProductList-Body"/>
        <w:outlineLvl w:val="2"/>
      </w:pPr>
      <w:r>
        <w:rPr>
          <w:b/>
          <w:bCs/>
          <w:color w:val="00188F"/>
        </w:rPr>
        <w:t>Autres Conditions des Services Professionnels</w:t>
      </w:r>
    </w:p>
    <w:p w14:paraId="4E316749" w14:textId="77777777" w:rsidR="00CD3005" w:rsidRPr="00AC5443" w:rsidRDefault="00CD3005" w:rsidP="00CD3005">
      <w:pPr>
        <w:pStyle w:val="ProductList-Body"/>
        <w:tabs>
          <w:tab w:val="clear" w:pos="158"/>
          <w:tab w:val="left" w:pos="360"/>
        </w:tabs>
        <w:ind w:left="180"/>
        <w:outlineLvl w:val="3"/>
        <w:rPr>
          <w:b/>
          <w:color w:val="0072C6"/>
        </w:rPr>
      </w:pPr>
      <w:r>
        <w:rPr>
          <w:b/>
          <w:color w:val="0072C6"/>
        </w:rPr>
        <w:t>Traitement des Données à Caractère Personnel</w:t>
      </w:r>
    </w:p>
    <w:p w14:paraId="585436B5" w14:textId="77777777" w:rsidR="00CD3005" w:rsidRPr="00FC2D52" w:rsidRDefault="00CD3005" w:rsidP="00CD3005">
      <w:pPr>
        <w:pStyle w:val="CommentText"/>
        <w:ind w:left="180"/>
      </w:pPr>
      <w:r>
        <w:rPr>
          <w:sz w:val="18"/>
          <w:szCs w:val="18"/>
        </w:rPr>
        <w:t xml:space="preserve">Dans la mesure où Microsoft est un sous-traitant ou sous-traitant ultérieur de Données à Caractère Personnel, non incluses dans les Données de Support, dans le cadre de la fourniture des Services Professionnels, Microsoft s’engage envers l’ensemble de ses clients à appliquer les Conditions du RGPD en Annexe 4 à compter du 25 mai 2018. </w:t>
      </w:r>
    </w:p>
    <w:p w14:paraId="608A43BF" w14:textId="77777777" w:rsidR="00AB11EC" w:rsidRPr="00073966" w:rsidRDefault="00AB11EC" w:rsidP="008B27FD">
      <w:pPr>
        <w:pStyle w:val="ProductList-Body"/>
        <w:tabs>
          <w:tab w:val="clear" w:pos="158"/>
          <w:tab w:val="left" w:pos="180"/>
        </w:tabs>
        <w:ind w:left="180"/>
        <w:outlineLvl w:val="3"/>
        <w:rPr>
          <w:b/>
          <w:color w:val="0072C6"/>
        </w:rPr>
      </w:pPr>
      <w:r w:rsidRPr="00073966">
        <w:rPr>
          <w:b/>
          <w:color w:val="0072C6"/>
        </w:rPr>
        <w:t>Obligations des Parties</w:t>
      </w:r>
    </w:p>
    <w:p w14:paraId="3355E355" w14:textId="77777777" w:rsidR="00AB11EC" w:rsidRPr="00F46487" w:rsidRDefault="00AB11EC" w:rsidP="008B27FD">
      <w:pPr>
        <w:pStyle w:val="ProductList-Body"/>
        <w:tabs>
          <w:tab w:val="clear" w:pos="158"/>
          <w:tab w:val="left" w:pos="180"/>
        </w:tabs>
        <w:ind w:left="180"/>
        <w:rPr>
          <w:szCs w:val="18"/>
        </w:rPr>
      </w:pPr>
      <w:r w:rsidRPr="00F46487">
        <w:rPr>
          <w:szCs w:val="18"/>
        </w:rPr>
        <w:t>Microsoft garantit que toutes les prestations de Services Professionnels seront exécutées de manière professionnelle et avec diligence. Si tel n’est pas le cas et que le Client en informe Microsoft sous quatre-vingt-dix (90) jours à compter de la date de la prestation, Microsoft choisira de fournir de nouveau les Services Professionnels ou d’en rembourser le prix payé, à titre d’unique recours du Client pour violation de la garantie des Services Professionnels.</w:t>
      </w:r>
    </w:p>
    <w:p w14:paraId="00FF11C5" w14:textId="77777777" w:rsidR="00AB11EC" w:rsidRPr="000772BE" w:rsidRDefault="00AB11EC" w:rsidP="008B27FD">
      <w:pPr>
        <w:pStyle w:val="ProductList-Body"/>
        <w:tabs>
          <w:tab w:val="clear" w:pos="158"/>
          <w:tab w:val="left" w:pos="180"/>
        </w:tabs>
        <w:ind w:left="180"/>
      </w:pPr>
    </w:p>
    <w:p w14:paraId="54595688" w14:textId="77777777" w:rsidR="00AB11EC" w:rsidRPr="000772BE" w:rsidRDefault="00AB11EC" w:rsidP="008B27FD">
      <w:pPr>
        <w:pStyle w:val="ProductList-Body"/>
        <w:tabs>
          <w:tab w:val="clear" w:pos="158"/>
          <w:tab w:val="left" w:pos="180"/>
        </w:tabs>
        <w:ind w:left="180"/>
      </w:pPr>
      <w:r>
        <w:t xml:space="preserve">Le Client </w:t>
      </w:r>
      <w:r>
        <w:rPr>
          <w:szCs w:val="18"/>
        </w:rPr>
        <w:t xml:space="preserve">assurera ses responsabilités et obligations applicables afin de soutenir la prestation par Microsoft des Services Professionnels, comme spécifié dans la description de chaque Service Professionnel. </w:t>
      </w:r>
    </w:p>
    <w:p w14:paraId="02598072" w14:textId="77777777" w:rsidR="00AB11EC" w:rsidRPr="000772BE" w:rsidRDefault="00AB11EC" w:rsidP="008B27FD">
      <w:pPr>
        <w:pStyle w:val="ProductList-Body"/>
        <w:tabs>
          <w:tab w:val="clear" w:pos="158"/>
          <w:tab w:val="left" w:pos="180"/>
        </w:tabs>
        <w:ind w:left="180"/>
      </w:pPr>
    </w:p>
    <w:p w14:paraId="3EA1369C" w14:textId="77777777" w:rsidR="00AB11EC" w:rsidRPr="00073966" w:rsidRDefault="00AB11EC" w:rsidP="00DD5550">
      <w:pPr>
        <w:pStyle w:val="ProductList-Body"/>
        <w:keepNext/>
        <w:tabs>
          <w:tab w:val="clear" w:pos="158"/>
          <w:tab w:val="left" w:pos="180"/>
        </w:tabs>
        <w:ind w:left="187"/>
        <w:outlineLvl w:val="3"/>
        <w:rPr>
          <w:b/>
          <w:color w:val="0072C6"/>
        </w:rPr>
      </w:pPr>
      <w:r w:rsidRPr="00073966">
        <w:rPr>
          <w:b/>
          <w:color w:val="0072C6"/>
        </w:rPr>
        <w:t>Limitation de Responsabilité</w:t>
      </w:r>
    </w:p>
    <w:p w14:paraId="49B8C40F" w14:textId="257AD336" w:rsidR="00AB11EC" w:rsidRPr="000772BE" w:rsidRDefault="00AB11EC" w:rsidP="008B27FD">
      <w:pPr>
        <w:pStyle w:val="ProductList-Body"/>
        <w:tabs>
          <w:tab w:val="clear" w:pos="158"/>
          <w:tab w:val="left" w:pos="180"/>
        </w:tabs>
        <w:ind w:left="180"/>
      </w:pPr>
      <w:r>
        <w:t xml:space="preserve">Dans la limite permise par la réglementation applicable, la responsabilité totale de chaque partie pour toutes les réclamations relatives aux Services Professionnels sera limitée </w:t>
      </w:r>
      <w:r w:rsidR="008B27FD" w:rsidRPr="008B27FD">
        <w:t>aux montants que le Client était tenu d’acquitter</w:t>
      </w:r>
      <w:r>
        <w:t xml:space="preserve"> pour les Services Professionnels ou à la limitation de responsabilité du Service en Ligne avec lequel les Services Professionnels sont proposés, le montant le plus élevé étant applicable. </w:t>
      </w:r>
      <w:r>
        <w:rPr>
          <w:b/>
        </w:rPr>
        <w:t>Aucune des parties ne pourra, en aucun cas, être tenue responsable en cas de dommages incidents, spéciaux, punitifs ou indirects, y compris la perte de jouissance, la perte de bénéfices ou l’interruption d’activité, quelle que soit la cause et le fondement de responsabilité invoqués en relation avec les Services Professionnels. Aucune limitation ou exclusion ne s’applique à la responsabilité de chacune des parties envers l’autre découlant des (1) obligations de confidentialité ; ou (2) de la violation des droits de propriété intellectuelle de l’autre partie.</w:t>
      </w:r>
    </w:p>
    <w:p w14:paraId="50464592" w14:textId="77777777" w:rsidR="00AB11EC" w:rsidRPr="000772BE" w:rsidRDefault="00AB11EC" w:rsidP="008B27FD">
      <w:pPr>
        <w:pStyle w:val="ProductList-Body"/>
        <w:tabs>
          <w:tab w:val="clear" w:pos="158"/>
          <w:tab w:val="left" w:pos="180"/>
        </w:tabs>
        <w:ind w:left="180"/>
      </w:pPr>
    </w:p>
    <w:p w14:paraId="7AF5DFDB" w14:textId="77777777" w:rsidR="00F046F7" w:rsidRPr="00073966" w:rsidRDefault="00F046F7" w:rsidP="008B27FD">
      <w:pPr>
        <w:pStyle w:val="ProductList-Body"/>
        <w:tabs>
          <w:tab w:val="clear" w:pos="158"/>
          <w:tab w:val="left" w:pos="180"/>
        </w:tabs>
        <w:ind w:left="180"/>
        <w:outlineLvl w:val="3"/>
        <w:rPr>
          <w:b/>
          <w:color w:val="0072C6"/>
        </w:rPr>
      </w:pPr>
      <w:r w:rsidRPr="00073966">
        <w:rPr>
          <w:b/>
          <w:color w:val="0072C6"/>
        </w:rPr>
        <w:t>Correctifs</w:t>
      </w:r>
    </w:p>
    <w:p w14:paraId="4599BBCF" w14:textId="77777777" w:rsidR="00F046F7" w:rsidRPr="003C69A1" w:rsidRDefault="00F046F7" w:rsidP="008B27FD">
      <w:pPr>
        <w:pStyle w:val="ProductList-Body"/>
        <w:tabs>
          <w:tab w:val="clear" w:pos="158"/>
          <w:tab w:val="left" w:pos="180"/>
        </w:tabs>
        <w:ind w:left="180"/>
      </w:pPr>
      <w:r>
        <w:t>Les « Correctifs » sont des correctifs, des modifications ou des améliorations des Produits, ou leurs dérivés, commercialisés par Microsoft (comme les Service Packs) ou fournis par Microsoft au Client pour résoudre un problème spécifique. Chaque Correctif est concédé sous licence en vertu des mêmes conditions que le Produit auquel il s’applique. Si un Correctif n’est pas destiné à un Produit spécifique, les conditions d’utilisation éventuellement fournies par Microsoft avec le Correctif s’appliquent.</w:t>
      </w:r>
    </w:p>
    <w:p w14:paraId="35C6D9BA" w14:textId="77777777" w:rsidR="00F046F7" w:rsidRPr="00AF3826" w:rsidRDefault="00F046F7" w:rsidP="008B27FD">
      <w:pPr>
        <w:pStyle w:val="ProductList-Body"/>
        <w:tabs>
          <w:tab w:val="clear" w:pos="158"/>
          <w:tab w:val="left" w:pos="180"/>
        </w:tabs>
        <w:ind w:left="180"/>
        <w:rPr>
          <w:sz w:val="14"/>
          <w:szCs w:val="18"/>
        </w:rPr>
      </w:pPr>
    </w:p>
    <w:p w14:paraId="289B9322" w14:textId="77777777" w:rsidR="00F046F7" w:rsidRPr="00AD21CF" w:rsidRDefault="00F046F7" w:rsidP="008B27FD">
      <w:pPr>
        <w:pStyle w:val="ProductList-Body"/>
        <w:tabs>
          <w:tab w:val="clear" w:pos="158"/>
          <w:tab w:val="left" w:pos="180"/>
        </w:tabs>
        <w:ind w:left="180"/>
        <w:outlineLvl w:val="3"/>
        <w:rPr>
          <w:b/>
          <w:color w:val="0072C6"/>
        </w:rPr>
      </w:pPr>
      <w:r w:rsidRPr="00AD21CF">
        <w:rPr>
          <w:b/>
          <w:color w:val="0072C6"/>
        </w:rPr>
        <w:t>Œuvres Préexistantes</w:t>
      </w:r>
    </w:p>
    <w:p w14:paraId="73683BAB" w14:textId="77777777" w:rsidR="00F046F7" w:rsidRPr="003C69A1" w:rsidRDefault="00F046F7" w:rsidP="008B27FD">
      <w:pPr>
        <w:pStyle w:val="ProductList-Body"/>
        <w:tabs>
          <w:tab w:val="clear" w:pos="158"/>
          <w:tab w:val="left" w:pos="180"/>
        </w:tabs>
        <w:ind w:left="180"/>
      </w:pPr>
      <w:r>
        <w:t>« Œuvres Préexistantes » désigne tout code informatique ou document écrit non basé sur du code élaboré ou obtenu de quelque autre manière indépendamment du contrat de licence en volume du Client. Tous les droits relatifs aux Œuvres Préexistantes restent l’entière propriété de la partie qui fournit les Œuvres Préexistantes. Chaque partie est autorisée à utiliser, reproduire et modifier l’une quelconque des Œuvres Préexistantes de l’autre partie uniquement dans le but de remplir ses obligations dans le cadre des Services Professionnels.</w:t>
      </w:r>
    </w:p>
    <w:p w14:paraId="00C5F16E" w14:textId="77777777" w:rsidR="00F046F7" w:rsidRPr="00AF3826" w:rsidRDefault="00F046F7" w:rsidP="008B27FD">
      <w:pPr>
        <w:pStyle w:val="ProductList-Body"/>
        <w:tabs>
          <w:tab w:val="clear" w:pos="158"/>
          <w:tab w:val="left" w:pos="180"/>
        </w:tabs>
        <w:ind w:left="180"/>
        <w:rPr>
          <w:sz w:val="14"/>
          <w:szCs w:val="18"/>
        </w:rPr>
      </w:pPr>
    </w:p>
    <w:p w14:paraId="44CBC86D" w14:textId="77777777" w:rsidR="00F046F7" w:rsidRPr="00073966" w:rsidRDefault="00F046F7" w:rsidP="008B27FD">
      <w:pPr>
        <w:pStyle w:val="ProductList-Body"/>
        <w:tabs>
          <w:tab w:val="clear" w:pos="158"/>
          <w:tab w:val="left" w:pos="180"/>
        </w:tabs>
        <w:ind w:left="180"/>
        <w:outlineLvl w:val="3"/>
        <w:rPr>
          <w:b/>
          <w:color w:val="0072C6"/>
          <w:lang w:val="pt-BR"/>
        </w:rPr>
      </w:pPr>
      <w:r w:rsidRPr="00073966">
        <w:rPr>
          <w:b/>
          <w:color w:val="0072C6"/>
          <w:lang w:val="pt-BR"/>
        </w:rPr>
        <w:t>Livrables</w:t>
      </w:r>
    </w:p>
    <w:p w14:paraId="58D4D1AB" w14:textId="77777777" w:rsidR="00F046F7" w:rsidRPr="003C69A1" w:rsidRDefault="00F046F7" w:rsidP="008B27FD">
      <w:pPr>
        <w:pStyle w:val="ProductList-Body"/>
        <w:tabs>
          <w:tab w:val="clear" w:pos="158"/>
          <w:tab w:val="left" w:pos="180"/>
        </w:tabs>
        <w:ind w:left="180"/>
      </w:pPr>
      <w:r>
        <w:t>« Livrables » désigne tout code ou élément informatique, autre que les Produits ou les Correctifs, que Microsoft laisse au Client à l’issue de la fourniture de Services Professionnels par Microsoft. Microsoft concède au Client une licence non exclusive, non transférable et valable pour la durée des droits de propriété intellectuelle lui permettant de reproduire, d’utiliser et de modifier les Livrables exclusivement pour les besoins de ses activités internes, sous réserve des conditions générales du contrat de licence en volume du Client.</w:t>
      </w:r>
    </w:p>
    <w:p w14:paraId="777C6AC7" w14:textId="77777777" w:rsidR="00F046F7" w:rsidRPr="00AF3826" w:rsidRDefault="00F046F7" w:rsidP="008B27FD">
      <w:pPr>
        <w:pStyle w:val="ProductList-Body"/>
        <w:tabs>
          <w:tab w:val="clear" w:pos="158"/>
          <w:tab w:val="left" w:pos="180"/>
        </w:tabs>
        <w:ind w:left="180"/>
        <w:rPr>
          <w:sz w:val="14"/>
          <w:szCs w:val="18"/>
        </w:rPr>
      </w:pPr>
    </w:p>
    <w:p w14:paraId="7B195671" w14:textId="77777777" w:rsidR="00F046F7" w:rsidRPr="00073966" w:rsidRDefault="00F046F7" w:rsidP="008B27FD">
      <w:pPr>
        <w:pStyle w:val="ProductList-Body"/>
        <w:tabs>
          <w:tab w:val="clear" w:pos="158"/>
          <w:tab w:val="left" w:pos="180"/>
        </w:tabs>
        <w:ind w:left="180"/>
        <w:outlineLvl w:val="3"/>
        <w:rPr>
          <w:b/>
          <w:color w:val="0072C6"/>
        </w:rPr>
      </w:pPr>
      <w:r w:rsidRPr="00073966">
        <w:rPr>
          <w:b/>
          <w:color w:val="0072C6"/>
        </w:rPr>
        <w:t>Technologie non fournie par Microsoft</w:t>
      </w:r>
    </w:p>
    <w:p w14:paraId="16161A86" w14:textId="77777777" w:rsidR="00F046F7" w:rsidRPr="003C69A1" w:rsidRDefault="00F046F7" w:rsidP="008B27FD">
      <w:pPr>
        <w:pStyle w:val="ProductList-Body"/>
        <w:tabs>
          <w:tab w:val="clear" w:pos="158"/>
          <w:tab w:val="left" w:pos="180"/>
        </w:tabs>
        <w:ind w:left="180"/>
      </w:pPr>
      <w:r>
        <w:t>Le Client est seul responsable des logiciels ou technologies non fournis par Microsoft qu’il installe ou utilise avec les Services en Ligne, les Correctifs ou les Livrables.</w:t>
      </w:r>
    </w:p>
    <w:p w14:paraId="1F45CAAA" w14:textId="77777777" w:rsidR="00AB11EC" w:rsidRPr="00AF3826" w:rsidRDefault="00AB11EC" w:rsidP="008B27FD">
      <w:pPr>
        <w:pStyle w:val="ProductList-Body"/>
        <w:tabs>
          <w:tab w:val="clear" w:pos="158"/>
          <w:tab w:val="left" w:pos="180"/>
        </w:tabs>
        <w:ind w:left="180"/>
        <w:rPr>
          <w:sz w:val="14"/>
          <w:szCs w:val="18"/>
        </w:rPr>
      </w:pPr>
    </w:p>
    <w:p w14:paraId="537CA45D" w14:textId="77777777" w:rsidR="00AB11EC" w:rsidRPr="00073966" w:rsidRDefault="00AB11EC" w:rsidP="008B27FD">
      <w:pPr>
        <w:pStyle w:val="ProductList-Body"/>
        <w:tabs>
          <w:tab w:val="clear" w:pos="158"/>
          <w:tab w:val="left" w:pos="180"/>
        </w:tabs>
        <w:ind w:left="180"/>
        <w:outlineLvl w:val="3"/>
        <w:rPr>
          <w:b/>
          <w:color w:val="0072C6"/>
        </w:rPr>
      </w:pPr>
      <w:r w:rsidRPr="00073966">
        <w:rPr>
          <w:b/>
          <w:color w:val="0072C6"/>
        </w:rPr>
        <w:t>Droits des Affiliés</w:t>
      </w:r>
    </w:p>
    <w:p w14:paraId="6FBA5DFF" w14:textId="6AFBA662" w:rsidR="00AB11EC" w:rsidRPr="000772BE" w:rsidRDefault="00AB11EC" w:rsidP="008B27FD">
      <w:pPr>
        <w:pStyle w:val="ProductList-Body"/>
        <w:tabs>
          <w:tab w:val="clear" w:pos="158"/>
          <w:tab w:val="left" w:pos="180"/>
        </w:tabs>
        <w:ind w:left="180"/>
      </w:pPr>
      <w:r>
        <w:t xml:space="preserve">Le Client peut concéder en sous-licence les droits d’utiliser les Livrables à ses Affiliés, mais ces derniers ne sont pas autorisés à concéder ces droits en sous-licence. C’est au Client qu’il incombe de s’assurer que ses Affiliés respectent les conditions </w:t>
      </w:r>
      <w:r w:rsidR="00776380">
        <w:t>de la présente Notification</w:t>
      </w:r>
      <w:r>
        <w:t xml:space="preserve"> et du contrat de licence en volume du Client.</w:t>
      </w:r>
    </w:p>
    <w:p w14:paraId="5BB4F426" w14:textId="77777777" w:rsidR="00AB11EC" w:rsidRPr="00AF3826" w:rsidRDefault="00AB11EC" w:rsidP="008B27FD">
      <w:pPr>
        <w:pStyle w:val="ProductList-Body"/>
        <w:tabs>
          <w:tab w:val="clear" w:pos="158"/>
          <w:tab w:val="left" w:pos="180"/>
        </w:tabs>
        <w:ind w:left="180"/>
        <w:rPr>
          <w:sz w:val="14"/>
          <w:szCs w:val="18"/>
        </w:rPr>
      </w:pPr>
    </w:p>
    <w:p w14:paraId="48074107" w14:textId="77777777" w:rsidR="00AB11EC" w:rsidRPr="008B27FD" w:rsidRDefault="00AB11EC" w:rsidP="008B27FD">
      <w:pPr>
        <w:pStyle w:val="ProductList-Body"/>
        <w:tabs>
          <w:tab w:val="clear" w:pos="158"/>
          <w:tab w:val="left" w:pos="180"/>
        </w:tabs>
        <w:ind w:left="180"/>
        <w:outlineLvl w:val="3"/>
        <w:rPr>
          <w:rFonts w:eastAsiaTheme="minorHAnsi"/>
          <w:b/>
          <w:color w:val="0072C6"/>
          <w:lang w:val="en-US" w:eastAsia="en-US" w:bidi="ar-SA"/>
        </w:rPr>
      </w:pPr>
      <w:r w:rsidRPr="008B27FD">
        <w:rPr>
          <w:rFonts w:eastAsiaTheme="minorHAnsi"/>
          <w:b/>
          <w:color w:val="0072C6"/>
          <w:lang w:val="en-US" w:eastAsia="en-US" w:bidi="ar-SA"/>
        </w:rPr>
        <w:t>Administrations</w:t>
      </w:r>
    </w:p>
    <w:p w14:paraId="5956809C" w14:textId="77777777" w:rsidR="00AB11EC" w:rsidRPr="00CD3661" w:rsidRDefault="00AB11EC" w:rsidP="008B27FD">
      <w:pPr>
        <w:pStyle w:val="ProductList-Body"/>
        <w:tabs>
          <w:tab w:val="clear" w:pos="158"/>
          <w:tab w:val="left" w:pos="180"/>
        </w:tabs>
        <w:ind w:left="180"/>
        <w:rPr>
          <w:szCs w:val="18"/>
        </w:rPr>
      </w:pPr>
      <w:r w:rsidRPr="00CD3661">
        <w:rPr>
          <w:szCs w:val="18"/>
        </w:rPr>
        <w:t>Si le Client est une entité du secteur public, les conditions suivantes s’appliquent à tous les Services Professionnels fournis gratuitement au Client. Microsoft renonce à tout droit de rémunération par le Client pour les Services Professionnels. Conformément aux lois et réglementations applicables, Microsoft et le Client reconnaissent que les Services Professionnels sont uniquement destinés à l’usage et aux besoins personnels du Client et ne sont pas fournis pour les besoins personnels ou à l’avantage de quelque employé du secteur public que ce soit.</w:t>
      </w:r>
    </w:p>
    <w:p w14:paraId="6690BD0E" w14:textId="77777777" w:rsidR="00AB11EC" w:rsidRPr="000772BE" w:rsidRDefault="00952163" w:rsidP="00EC621C">
      <w:pPr>
        <w:pStyle w:val="ProductList-Body"/>
        <w:shd w:val="clear" w:color="auto" w:fill="A6A6A6" w:themeFill="background1" w:themeFillShade="A6"/>
        <w:spacing w:before="120" w:after="240"/>
        <w:jc w:val="right"/>
      </w:pPr>
      <w:hyperlink w:anchor="TableofContents" w:history="1">
        <w:r w:rsidR="00AB11EC">
          <w:rPr>
            <w:rStyle w:val="Hyperlink"/>
            <w:sz w:val="16"/>
            <w:szCs w:val="16"/>
          </w:rPr>
          <w:t>Table des matières</w:t>
        </w:r>
      </w:hyperlink>
      <w:r w:rsidR="00AB11EC">
        <w:rPr>
          <w:sz w:val="16"/>
          <w:szCs w:val="16"/>
        </w:rPr>
        <w:t xml:space="preserve"> / </w:t>
      </w:r>
      <w:hyperlink w:anchor="GeneralTerms" w:history="1">
        <w:r w:rsidR="00AB11EC">
          <w:rPr>
            <w:rStyle w:val="Hyperlink"/>
            <w:sz w:val="16"/>
            <w:szCs w:val="16"/>
          </w:rPr>
          <w:t>Conditions générales</w:t>
        </w:r>
      </w:hyperlink>
    </w:p>
    <w:p w14:paraId="517ACB13" w14:textId="25EB3DD2" w:rsidR="0033119F" w:rsidRPr="0033119F" w:rsidRDefault="00CE2E89" w:rsidP="0033119F">
      <w:pPr>
        <w:pStyle w:val="ProductList-Offering1Heading"/>
        <w:rPr>
          <w:lang w:val="fr-FR"/>
        </w:rPr>
      </w:pPr>
      <w:bookmarkStart w:id="204" w:name="_Toc451949080"/>
      <w:bookmarkStart w:id="205" w:name="_Toc510272106"/>
      <w:r w:rsidRPr="006A240A">
        <w:rPr>
          <w:lang w:val="fr-FR"/>
        </w:rPr>
        <w:t xml:space="preserve">Avertissement relatif </w:t>
      </w:r>
      <w:r w:rsidR="0033119F" w:rsidRPr="0033119F">
        <w:rPr>
          <w:lang w:val="fr-FR"/>
        </w:rPr>
        <w:t>à l'encodage H.265/HEVC Azure Media Services</w:t>
      </w:r>
      <w:bookmarkEnd w:id="204"/>
      <w:bookmarkEnd w:id="205"/>
    </w:p>
    <w:p w14:paraId="6ECD72DD" w14:textId="77777777" w:rsidR="0033119F" w:rsidRDefault="0033119F" w:rsidP="0033119F">
      <w:pPr>
        <w:pStyle w:val="ProductList-Body"/>
      </w:pPr>
      <w:r>
        <w:t>Le client doit obtenir ses propres licences de brevet auprès des pools de brevets H.265/HEVC ou des détenteurs de droits tiers avant d’utiliser Microsoft Azure Media Services pour encoder ou décoder un support H.265/HEVC.</w:t>
      </w:r>
    </w:p>
    <w:p w14:paraId="5ABC8CC2" w14:textId="77777777" w:rsidR="0033119F" w:rsidRPr="00585A48" w:rsidRDefault="00952163" w:rsidP="00EC621C">
      <w:pPr>
        <w:pStyle w:val="ProductList-Body"/>
        <w:shd w:val="clear" w:color="auto" w:fill="A6A6A6" w:themeFill="background1" w:themeFillShade="A6"/>
        <w:spacing w:before="120" w:after="240"/>
        <w:jc w:val="right"/>
        <w:rPr>
          <w:sz w:val="16"/>
          <w:szCs w:val="16"/>
        </w:rPr>
      </w:pPr>
      <w:hyperlink w:anchor="TableofContents" w:history="1">
        <w:r w:rsidR="0033119F">
          <w:rPr>
            <w:rStyle w:val="Hyperlink"/>
            <w:sz w:val="16"/>
            <w:szCs w:val="16"/>
          </w:rPr>
          <w:t>Table des matières</w:t>
        </w:r>
      </w:hyperlink>
      <w:r w:rsidR="0033119F">
        <w:rPr>
          <w:sz w:val="16"/>
          <w:szCs w:val="16"/>
        </w:rPr>
        <w:t xml:space="preserve"> / </w:t>
      </w:r>
      <w:hyperlink w:anchor="GeneralTerms" w:history="1">
        <w:r w:rsidR="0033119F">
          <w:rPr>
            <w:rStyle w:val="Hyperlink"/>
            <w:sz w:val="16"/>
            <w:szCs w:val="16"/>
          </w:rPr>
          <w:t>Conditions générales</w:t>
        </w:r>
      </w:hyperlink>
    </w:p>
    <w:p w14:paraId="5061B5A1" w14:textId="77777777" w:rsidR="00CE2E89" w:rsidRPr="00747204" w:rsidDel="007C0F64" w:rsidRDefault="00CE2E89" w:rsidP="00CE2E89">
      <w:pPr>
        <w:pStyle w:val="ProductList-Offering1Heading"/>
      </w:pPr>
      <w:bookmarkStart w:id="206" w:name="_Toc484158323"/>
      <w:bookmarkStart w:id="207" w:name="_Toc510272107"/>
      <w:r>
        <w:t>Avertissement relatif à Adobe Flash Player</w:t>
      </w:r>
      <w:bookmarkEnd w:id="206"/>
      <w:bookmarkEnd w:id="207"/>
    </w:p>
    <w:p w14:paraId="4F81B0C3" w14:textId="77777777" w:rsidR="00CE2E89" w:rsidRPr="00747204" w:rsidDel="007C0F64" w:rsidRDefault="00CE2E89" w:rsidP="00CE2E89">
      <w:pPr>
        <w:pStyle w:val="ProductList-Body"/>
      </w:pPr>
      <w:r>
        <w:t xml:space="preserve">Le logiciel peut inclure une version d’Adobe Flash Player. Le Client accepte que son utilisation d’Adobe Flash Player soit régie par les termes du contrat de licence d’Adobe Systems Incorporated disponibles à l’adresse </w:t>
      </w:r>
      <w:hyperlink r:id="rId62" w:history="1">
        <w:r>
          <w:rPr>
            <w:rStyle w:val="Hyperlink"/>
          </w:rPr>
          <w:t>http://go.microsoft.com/fwlink/?linkid=248532</w:t>
        </w:r>
      </w:hyperlink>
      <w:r>
        <w:t>. Adobe et Flash sont des marques commerciales ou déposées d’Adobe Systems Incorporated aux États-Unis d’Amérique et/ou dans d’autres pays.</w:t>
      </w:r>
    </w:p>
    <w:p w14:paraId="3D67096C" w14:textId="77777777" w:rsidR="00CE2E89" w:rsidRPr="00747204" w:rsidDel="007C0F64" w:rsidRDefault="00952163" w:rsidP="00CE2E89">
      <w:pPr>
        <w:pStyle w:val="ProductList-Body"/>
        <w:shd w:val="clear" w:color="auto" w:fill="A6A6A6" w:themeFill="background1" w:themeFillShade="A6"/>
        <w:spacing w:before="120" w:after="240"/>
        <w:jc w:val="right"/>
      </w:pPr>
      <w:hyperlink w:anchor="TableDesMatières" w:history="1">
        <w:r w:rsidR="00CE2E89">
          <w:rPr>
            <w:rStyle w:val="Hyperlink"/>
            <w:sz w:val="16"/>
            <w:szCs w:val="16"/>
          </w:rPr>
          <w:t>Table des matières</w:t>
        </w:r>
      </w:hyperlink>
      <w:r w:rsidR="00CE2E89">
        <w:rPr>
          <w:sz w:val="16"/>
          <w:szCs w:val="16"/>
        </w:rPr>
        <w:t xml:space="preserve"> / </w:t>
      </w:r>
      <w:hyperlink w:anchor="_top" w:history="1">
        <w:r w:rsidR="00CE2E89">
          <w:rPr>
            <w:rStyle w:val="Hyperlink"/>
            <w:sz w:val="16"/>
            <w:szCs w:val="16"/>
          </w:rPr>
          <w:t>Conditions générales</w:t>
        </w:r>
      </w:hyperlink>
    </w:p>
    <w:p w14:paraId="141582DE" w14:textId="77777777" w:rsidR="00CE2E89" w:rsidRPr="006A240A" w:rsidRDefault="00CE2E89" w:rsidP="00CE2E89">
      <w:pPr>
        <w:pStyle w:val="ProductList-Offering1Heading"/>
        <w:rPr>
          <w:lang w:val="fr-FR"/>
        </w:rPr>
      </w:pPr>
      <w:bookmarkStart w:id="208" w:name="_Toc484158324"/>
      <w:bookmarkStart w:id="209" w:name="_Toc476230953"/>
      <w:bookmarkStart w:id="210" w:name="_Toc510272108"/>
      <w:r w:rsidRPr="006A240A">
        <w:rPr>
          <w:lang w:val="fr-FR"/>
        </w:rPr>
        <w:t>Avertissement relatif aux normes visuelles H.264/AVC et MPEG-4 Part 2 et aux normes vidéo VC-1 et MPEG-2</w:t>
      </w:r>
      <w:bookmarkEnd w:id="208"/>
      <w:bookmarkEnd w:id="209"/>
      <w:bookmarkEnd w:id="210"/>
    </w:p>
    <w:p w14:paraId="61C5203D" w14:textId="77777777" w:rsidR="00A27D70" w:rsidRPr="00690C65" w:rsidRDefault="00A27D70" w:rsidP="00A27D70">
      <w:pPr>
        <w:pStyle w:val="ProductList-Body"/>
      </w:pPr>
      <w:r>
        <w:t>Le présent logiciel peut contenir la technologie de compression visuelle H.264/AVC, VC-1, MPEG-4 Partie 2 et MPEG-2. MPEG LA, L.L.C. exige la diffusion de l’avis suivant :</w:t>
      </w:r>
    </w:p>
    <w:p w14:paraId="6272B6A6" w14:textId="71576756" w:rsidR="00A27D70" w:rsidRPr="00690C65" w:rsidRDefault="00A27D70" w:rsidP="00F824AC">
      <w:pPr>
        <w:pStyle w:val="ProductList-Body"/>
        <w:spacing w:after="120"/>
      </w:pPr>
      <w:r>
        <w:t xml:space="preserve">LA LICENCE DE CE PRODUIT EST ACCORDÉE CONFORMÉMENT AUX LICENCES AVC, VC-1, MPEG-4 PART 2 ET MPEG-2 VIDÉO BREVETÉES POUR UN USAGE PERSONNEL ET NON COMMERCIAL EN VUE DE (i) ENCODER UNE VIDÉO CONFORMÉMENT AUX NORMES CI-DESSUS (LES NORMES VIDÉO) ET/OU DE (ii) DÉCODER UNE VIDÉO AVC, VC-1, MPEG-4 PART 2 ET MPEG-2 VIDÉO QUI A ÉTÉ ENCODÉE PAR UN UTILISATEUR ENGAGÉ DANS UNE ACTIVITÉ PERSONNELLE ET NON COMMERCIALE ET/OU A ÉTÉ OBTENUE PAR UN FOURNISSEUR DE VIDÉOS AUTORISÉ À FOURNIR DE TELLES VIDÉOS. AUCUNE LICENCE N’EST OCTROYÉE OU IMPLICITE POUR TOUTE AUTRE UTILISATION. DES INFORMATIONS SUPPLÉMENTAIRES SONT DISPONIBLES AUPRÈS DE MPEG LA, L.L.C. CONSULTEZ LE SITE </w:t>
      </w:r>
      <w:hyperlink r:id="rId63" w:history="1">
        <w:r>
          <w:rPr>
            <w:rStyle w:val="Hyperlink"/>
          </w:rPr>
          <w:t>www.mpegla.com</w:t>
        </w:r>
      </w:hyperlink>
      <w:r w:rsidR="002D1571">
        <w:t>.</w:t>
      </w:r>
    </w:p>
    <w:p w14:paraId="318087C5" w14:textId="1454E380" w:rsidR="00D67A4B" w:rsidRPr="00690C65" w:rsidRDefault="00A27D70" w:rsidP="000F30AA">
      <w:pPr>
        <w:pStyle w:val="ProductList-Body"/>
      </w:pPr>
      <w:r>
        <w:t>À des fins de clarification, l</w:t>
      </w:r>
      <w:r w:rsidR="000E171E">
        <w:t>a</w:t>
      </w:r>
      <w:r>
        <w:t xml:space="preserve"> présent</w:t>
      </w:r>
      <w:r w:rsidR="000E171E">
        <w:t>e</w:t>
      </w:r>
      <w:r>
        <w:t xml:space="preserve"> </w:t>
      </w:r>
      <w:r w:rsidR="008E14B3">
        <w:t>notification</w:t>
      </w:r>
      <w:r>
        <w:t xml:space="preserve"> ne limite pas ou n’empêche pas l’utilisation du logiciel pour une utilisation commerciale normale spécifique à cette activité, qui n’inclut pas (i) la redistribution du logiciel à des tiers, ou (ii) la création de contenu à l’aide des technologies conformes aux NORMES VIDÉO pour la distribution à des tiers.</w:t>
      </w:r>
    </w:p>
    <w:p w14:paraId="4F39DF5C" w14:textId="16F9DD1D" w:rsidR="00A27D70" w:rsidRPr="00690C65" w:rsidRDefault="00952163" w:rsidP="00AF3826">
      <w:pPr>
        <w:pStyle w:val="ProductList-Body"/>
        <w:shd w:val="clear" w:color="auto" w:fill="A6A6A6" w:themeFill="background1" w:themeFillShade="A6"/>
        <w:spacing w:before="120" w:after="240"/>
        <w:jc w:val="right"/>
      </w:pPr>
      <w:hyperlink w:anchor="TableofContents" w:history="1">
        <w:r w:rsidR="00C40A4E">
          <w:rPr>
            <w:rStyle w:val="Hyperlink"/>
            <w:sz w:val="16"/>
            <w:szCs w:val="16"/>
          </w:rPr>
          <w:t>Table des matières</w:t>
        </w:r>
      </w:hyperlink>
      <w:r w:rsidR="00C40A4E">
        <w:rPr>
          <w:sz w:val="16"/>
          <w:szCs w:val="16"/>
        </w:rPr>
        <w:t xml:space="preserve"> / </w:t>
      </w:r>
      <w:hyperlink w:anchor="GeneralTerms" w:history="1">
        <w:r w:rsidR="00C40A4E">
          <w:rPr>
            <w:rStyle w:val="Hyperlink"/>
            <w:sz w:val="16"/>
            <w:szCs w:val="16"/>
          </w:rPr>
          <w:t>Conditions générales</w:t>
        </w:r>
      </w:hyperlink>
    </w:p>
    <w:p w14:paraId="76427307" w14:textId="77777777" w:rsidR="00D67A4B" w:rsidRDefault="00D67A4B" w:rsidP="00A914BF">
      <w:pPr>
        <w:pStyle w:val="ProductList-Body"/>
        <w:sectPr w:rsidR="00D67A4B" w:rsidSect="008B6D3E">
          <w:footerReference w:type="default" r:id="rId64"/>
          <w:footerReference w:type="first" r:id="rId65"/>
          <w:pgSz w:w="12240" w:h="15840"/>
          <w:pgMar w:top="1440" w:right="720" w:bottom="1440" w:left="720" w:header="720" w:footer="720" w:gutter="0"/>
          <w:cols w:space="720"/>
          <w:titlePg/>
          <w:docGrid w:linePitch="360"/>
        </w:sectPr>
      </w:pPr>
    </w:p>
    <w:p w14:paraId="3F8CE8E1" w14:textId="77777777" w:rsidR="0093131F" w:rsidRDefault="0093131F" w:rsidP="0093131F">
      <w:pPr>
        <w:pStyle w:val="ProductList-SectionHeading"/>
        <w:spacing w:after="60"/>
        <w:outlineLvl w:val="0"/>
      </w:pPr>
      <w:bookmarkStart w:id="211" w:name="_Toc503180509"/>
      <w:bookmarkStart w:id="212" w:name="_Toc510272109"/>
      <w:bookmarkStart w:id="213" w:name="Attachment2"/>
      <w:r>
        <w:t>Annexe 2 - Suites de Licences d’Abonnement</w:t>
      </w:r>
      <w:bookmarkEnd w:id="211"/>
      <w:bookmarkEnd w:id="212"/>
    </w:p>
    <w:p w14:paraId="1BCED862" w14:textId="77777777" w:rsidR="0093131F" w:rsidRPr="00EB4F97" w:rsidRDefault="0093131F" w:rsidP="0093131F">
      <w:pPr>
        <w:pStyle w:val="ProductList-Body"/>
        <w:spacing w:after="60"/>
        <w:jc w:val="both"/>
      </w:pPr>
      <w:r>
        <w:t xml:space="preserve">Les Services en Ligne peuvent être disponibles à l’achat en tant que Suites de Services en Ligne. Dans les tableaux ci-dessous, si la cellule d’une ligne d’un Service en Ligne est de couleur </w:t>
      </w:r>
      <w:r>
        <w:rPr>
          <w:color w:val="000000" w:themeColor="text1"/>
          <w:shd w:val="clear" w:color="auto" w:fill="4668C5"/>
        </w:rPr>
        <w:t>bleue</w:t>
      </w:r>
      <w:r>
        <w:rPr>
          <w:color w:val="000000" w:themeColor="text1"/>
        </w:rPr>
        <w:t>, la</w:t>
      </w:r>
      <w:r>
        <w:t xml:space="preserve"> Suite de SL correspondant à la colonne dans laquelle se trouve la cellule en question répond aux exigences de SL pour les Services en Ligne de ladite cellule. Pour les offres Éducation et Secteur Public, reportez-vous au tableau Secteur Public ci-dessous. </w:t>
      </w:r>
    </w:p>
    <w:tbl>
      <w:tblPr>
        <w:tblW w:w="10871" w:type="dxa"/>
        <w:tblLayout w:type="fixed"/>
        <w:tblLook w:val="04A0" w:firstRow="1" w:lastRow="0" w:firstColumn="1" w:lastColumn="0" w:noHBand="0" w:noVBand="1"/>
      </w:tblPr>
      <w:tblGrid>
        <w:gridCol w:w="3565"/>
        <w:gridCol w:w="288"/>
        <w:gridCol w:w="288"/>
        <w:gridCol w:w="288"/>
        <w:gridCol w:w="288"/>
        <w:gridCol w:w="1008"/>
        <w:gridCol w:w="864"/>
        <w:gridCol w:w="450"/>
        <w:gridCol w:w="450"/>
        <w:gridCol w:w="360"/>
        <w:gridCol w:w="360"/>
        <w:gridCol w:w="360"/>
        <w:gridCol w:w="1024"/>
        <w:gridCol w:w="450"/>
        <w:gridCol w:w="450"/>
        <w:gridCol w:w="378"/>
      </w:tblGrid>
      <w:tr w:rsidR="00AD21CF" w14:paraId="75B3A4FA" w14:textId="77777777" w:rsidTr="00AD21CF">
        <w:trPr>
          <w:trHeight w:val="636"/>
          <w:tblHeader/>
        </w:trPr>
        <w:tc>
          <w:tcPr>
            <w:tcW w:w="3565" w:type="dxa"/>
            <w:vMerge w:val="restart"/>
            <w:tcBorders>
              <w:top w:val="nil"/>
              <w:left w:val="nil"/>
              <w:bottom w:val="dashSmallGap" w:sz="4" w:space="0" w:color="808080" w:themeColor="text1" w:themeTint="7F" w:themeShade="00"/>
              <w:right w:val="nil"/>
            </w:tcBorders>
            <w:vAlign w:val="bottom"/>
            <w:hideMark/>
          </w:tcPr>
          <w:p w14:paraId="694FD681" w14:textId="77777777" w:rsidR="00AD21CF" w:rsidRDefault="00AD21CF" w:rsidP="00CD3005">
            <w:pPr>
              <w:pStyle w:val="ProductList-Body"/>
              <w:tabs>
                <w:tab w:val="clear" w:pos="158"/>
                <w:tab w:val="left" w:pos="720"/>
              </w:tabs>
              <w:spacing w:line="256" w:lineRule="auto"/>
              <w:ind w:left="-108"/>
              <w:rPr>
                <w:sz w:val="22"/>
              </w:rPr>
            </w:pPr>
            <w:r>
              <w:rPr>
                <w:sz w:val="22"/>
              </w:rPr>
              <w:t>Service en Ligne</w:t>
            </w:r>
          </w:p>
        </w:tc>
        <w:tc>
          <w:tcPr>
            <w:tcW w:w="1152" w:type="dxa"/>
            <w:gridSpan w:val="4"/>
            <w:tcBorders>
              <w:top w:val="single" w:sz="12" w:space="0" w:color="FFFFFF" w:themeColor="background1"/>
              <w:left w:val="nil"/>
              <w:bottom w:val="nil"/>
              <w:right w:val="single" w:sz="12" w:space="0" w:color="FFFFFF" w:themeColor="background1"/>
            </w:tcBorders>
            <w:shd w:val="clear" w:color="auto" w:fill="0072C6"/>
            <w:hideMark/>
          </w:tcPr>
          <w:p w14:paraId="36E507D4" w14:textId="77777777" w:rsidR="00AD21CF" w:rsidRPr="001F15CE" w:rsidRDefault="00AD21CF" w:rsidP="00CD3005">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Office 365</w:t>
            </w:r>
          </w:p>
          <w:p w14:paraId="0B6A1840" w14:textId="77777777" w:rsidR="00AD21CF" w:rsidRPr="001F15CE" w:rsidRDefault="00AD21CF" w:rsidP="00CD3005">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 xml:space="preserve">Entreprise </w:t>
            </w:r>
            <w:r>
              <w:rPr>
                <w:rFonts w:asciiTheme="majorHAnsi" w:hAnsiTheme="majorHAnsi"/>
                <w:color w:val="FFFFFF" w:themeColor="background1"/>
                <w:sz w:val="15"/>
                <w:szCs w:val="15"/>
                <w:vertAlign w:val="superscript"/>
              </w:rPr>
              <w:t>1, 3</w:t>
            </w:r>
          </w:p>
        </w:tc>
        <w:tc>
          <w:tcPr>
            <w:tcW w:w="1008" w:type="dxa"/>
            <w:tcBorders>
              <w:top w:val="single" w:sz="12" w:space="0" w:color="FFFFFF" w:themeColor="background1"/>
              <w:left w:val="single" w:sz="12" w:space="0" w:color="FFFFFF" w:themeColor="background1"/>
              <w:right w:val="single" w:sz="12" w:space="0" w:color="FFFFFF" w:themeColor="background1"/>
            </w:tcBorders>
            <w:shd w:val="clear" w:color="auto" w:fill="0072C6"/>
            <w:hideMark/>
          </w:tcPr>
          <w:p w14:paraId="003106A0" w14:textId="77777777" w:rsidR="00AD21CF" w:rsidRPr="001F15CE" w:rsidRDefault="00AD21CF" w:rsidP="00CD3005">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Office 365</w:t>
            </w:r>
          </w:p>
          <w:p w14:paraId="73D7E484" w14:textId="77777777" w:rsidR="00AD21CF" w:rsidRPr="001F15CE" w:rsidRDefault="00AD21CF" w:rsidP="00CD3005">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Entreprise</w:t>
            </w:r>
          </w:p>
          <w:p w14:paraId="3C66853B" w14:textId="77777777" w:rsidR="00AD21CF" w:rsidRPr="001F15CE" w:rsidRDefault="00AD21CF" w:rsidP="00CD3005">
            <w:pPr>
              <w:pStyle w:val="ProductList-Body"/>
              <w:tabs>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Essentials</w:t>
            </w:r>
          </w:p>
        </w:tc>
        <w:tc>
          <w:tcPr>
            <w:tcW w:w="864" w:type="dxa"/>
            <w:tcBorders>
              <w:top w:val="single" w:sz="12" w:space="0" w:color="FFFFFF" w:themeColor="background1"/>
              <w:left w:val="single" w:sz="12" w:space="0" w:color="FFFFFF" w:themeColor="background1"/>
              <w:right w:val="single" w:sz="12" w:space="0" w:color="FFFFFF" w:themeColor="background1"/>
            </w:tcBorders>
            <w:shd w:val="clear" w:color="auto" w:fill="0072C6"/>
            <w:hideMark/>
          </w:tcPr>
          <w:p w14:paraId="4411F23D" w14:textId="77777777" w:rsidR="00AD21CF" w:rsidRPr="001F15CE" w:rsidRDefault="00AD21CF" w:rsidP="00CD3005">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Office 365</w:t>
            </w:r>
          </w:p>
          <w:p w14:paraId="7F86E4C6" w14:textId="77777777" w:rsidR="00AD21CF" w:rsidRPr="001F15CE" w:rsidRDefault="00AD21CF" w:rsidP="00CD3005">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Entreprise</w:t>
            </w:r>
          </w:p>
          <w:p w14:paraId="75037F3B" w14:textId="77777777" w:rsidR="00AD21CF" w:rsidRPr="001F15CE" w:rsidRDefault="00AD21CF" w:rsidP="00CD3005">
            <w:pPr>
              <w:pStyle w:val="ProductList-Body"/>
              <w:tabs>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Premium</w:t>
            </w:r>
          </w:p>
        </w:tc>
        <w:tc>
          <w:tcPr>
            <w:tcW w:w="900" w:type="dxa"/>
            <w:gridSpan w:val="2"/>
            <w:tcBorders>
              <w:top w:val="single" w:sz="12" w:space="0" w:color="FFFFFF" w:themeColor="background1"/>
              <w:left w:val="single" w:sz="12" w:space="0" w:color="FFFFFF" w:themeColor="background1"/>
              <w:right w:val="nil"/>
            </w:tcBorders>
            <w:shd w:val="clear" w:color="auto" w:fill="0072C6"/>
            <w:hideMark/>
          </w:tcPr>
          <w:p w14:paraId="2234EBA7" w14:textId="77777777" w:rsidR="00AD21CF" w:rsidRPr="001F15CE" w:rsidRDefault="00AD21CF" w:rsidP="00CD3005">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Entreprise</w:t>
            </w:r>
          </w:p>
          <w:p w14:paraId="63412AD3" w14:textId="77777777" w:rsidR="00AD21CF" w:rsidRPr="001F15CE" w:rsidRDefault="00AD21CF" w:rsidP="00CD3005">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Mobility +</w:t>
            </w:r>
          </w:p>
          <w:p w14:paraId="5614D397" w14:textId="77777777" w:rsidR="00AD21CF" w:rsidRPr="001F15CE" w:rsidRDefault="00AD21CF" w:rsidP="00CD3005">
            <w:pPr>
              <w:pStyle w:val="ProductList-Body"/>
              <w:tabs>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Security</w:t>
            </w:r>
          </w:p>
        </w:tc>
        <w:tc>
          <w:tcPr>
            <w:tcW w:w="1080" w:type="dxa"/>
            <w:gridSpan w:val="3"/>
            <w:tcBorders>
              <w:top w:val="single" w:sz="12" w:space="0" w:color="FFFFFF" w:themeColor="background1"/>
              <w:left w:val="single" w:sz="12" w:space="0" w:color="FFFFFF" w:themeColor="background1"/>
              <w:right w:val="single" w:sz="12" w:space="0" w:color="FFFFFF" w:themeColor="background1"/>
            </w:tcBorders>
            <w:shd w:val="clear" w:color="auto" w:fill="0072C6"/>
          </w:tcPr>
          <w:p w14:paraId="78063A1E" w14:textId="77777777" w:rsidR="00AD21CF" w:rsidRPr="001F15CE" w:rsidRDefault="00AD21CF" w:rsidP="00CD3005">
            <w:pPr>
              <w:pStyle w:val="ProductList-Body"/>
              <w:tabs>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Microsoft</w:t>
            </w:r>
          </w:p>
          <w:p w14:paraId="21F0912E" w14:textId="77777777" w:rsidR="00AD21CF" w:rsidRPr="001F15CE" w:rsidRDefault="00AD21CF" w:rsidP="00CD3005">
            <w:pPr>
              <w:pStyle w:val="ProductList-Body"/>
              <w:tabs>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 xml:space="preserve">365 </w:t>
            </w:r>
            <w:r>
              <w:rPr>
                <w:rFonts w:asciiTheme="majorHAnsi" w:hAnsiTheme="majorHAnsi"/>
                <w:color w:val="FFFFFF" w:themeColor="background1"/>
                <w:sz w:val="15"/>
                <w:szCs w:val="15"/>
                <w:vertAlign w:val="superscript"/>
              </w:rPr>
              <w:t>2</w:t>
            </w:r>
          </w:p>
        </w:tc>
        <w:tc>
          <w:tcPr>
            <w:tcW w:w="1024" w:type="dxa"/>
            <w:tcBorders>
              <w:top w:val="single" w:sz="12" w:space="0" w:color="FFFFFF" w:themeColor="background1"/>
              <w:left w:val="single" w:sz="12" w:space="0" w:color="FFFFFF" w:themeColor="background1"/>
              <w:right w:val="single" w:sz="12" w:space="0" w:color="FFFFFF" w:themeColor="background1"/>
            </w:tcBorders>
            <w:shd w:val="clear" w:color="auto" w:fill="0072C6"/>
          </w:tcPr>
          <w:p w14:paraId="24FE43FD" w14:textId="77777777" w:rsidR="00AD21CF" w:rsidRPr="006F1174" w:rsidRDefault="00AD21CF" w:rsidP="00CD3005">
            <w:pPr>
              <w:pStyle w:val="ProductList-Body"/>
              <w:tabs>
                <w:tab w:val="left" w:pos="720"/>
              </w:tabs>
              <w:spacing w:before="20" w:after="20" w:line="256" w:lineRule="auto"/>
              <w:ind w:left="-115" w:right="-115"/>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Microsoft 365 Business</w:t>
            </w:r>
          </w:p>
        </w:tc>
        <w:tc>
          <w:tcPr>
            <w:tcW w:w="1278" w:type="dxa"/>
            <w:gridSpan w:val="3"/>
            <w:tcBorders>
              <w:top w:val="single" w:sz="12" w:space="0" w:color="FFFFFF" w:themeColor="background1"/>
              <w:left w:val="single" w:sz="12" w:space="0" w:color="FFFFFF" w:themeColor="background1"/>
              <w:bottom w:val="nil"/>
              <w:right w:val="nil"/>
            </w:tcBorders>
            <w:shd w:val="clear" w:color="auto" w:fill="0072C6"/>
          </w:tcPr>
          <w:p w14:paraId="4983162E" w14:textId="77777777" w:rsidR="00AD21CF" w:rsidRPr="001F15CE" w:rsidRDefault="00AD21CF" w:rsidP="00CD3005">
            <w:pPr>
              <w:pStyle w:val="ProductList-Body"/>
              <w:tabs>
                <w:tab w:val="left" w:pos="720"/>
              </w:tabs>
              <w:spacing w:before="20" w:after="20" w:line="256" w:lineRule="auto"/>
              <w:ind w:left="-115" w:right="-115"/>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Dynamics 365</w:t>
            </w:r>
          </w:p>
          <w:p w14:paraId="44F6B150" w14:textId="6BC79CAA" w:rsidR="00AD21CF" w:rsidRPr="001F15CE" w:rsidRDefault="00AD21CF" w:rsidP="00CD3005">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Enterprise Edition</w:t>
            </w:r>
          </w:p>
          <w:p w14:paraId="46FD124B" w14:textId="77777777" w:rsidR="00AD21CF" w:rsidRPr="001F15CE" w:rsidRDefault="00AD21CF" w:rsidP="00CD3005">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5"/>
                <w:szCs w:val="15"/>
              </w:rPr>
            </w:pPr>
          </w:p>
        </w:tc>
      </w:tr>
      <w:tr w:rsidR="00AD21CF" w14:paraId="3B49F961" w14:textId="77777777" w:rsidTr="00AD21CF">
        <w:trPr>
          <w:trHeight w:val="299"/>
          <w:tblHeader/>
        </w:trPr>
        <w:tc>
          <w:tcPr>
            <w:tcW w:w="3565" w:type="dxa"/>
            <w:vMerge/>
            <w:tcBorders>
              <w:top w:val="nil"/>
              <w:left w:val="nil"/>
              <w:bottom w:val="dashSmallGap" w:sz="4" w:space="0" w:color="808080" w:themeColor="background1" w:themeShade="80"/>
              <w:right w:val="nil"/>
            </w:tcBorders>
            <w:vAlign w:val="center"/>
            <w:hideMark/>
          </w:tcPr>
          <w:p w14:paraId="07CD13F1" w14:textId="77777777" w:rsidR="00AD21CF" w:rsidRDefault="00AD21CF" w:rsidP="00CD3005">
            <w:pPr>
              <w:spacing w:after="0"/>
            </w:pPr>
          </w:p>
        </w:tc>
        <w:tc>
          <w:tcPr>
            <w:tcW w:w="288" w:type="dxa"/>
            <w:tcBorders>
              <w:top w:val="nil"/>
              <w:left w:val="nil"/>
              <w:bottom w:val="single" w:sz="12" w:space="0" w:color="FFFFFF" w:themeColor="background1"/>
              <w:right w:val="single" w:sz="12" w:space="0" w:color="FFFFFF" w:themeColor="background1"/>
            </w:tcBorders>
            <w:shd w:val="clear" w:color="auto" w:fill="0072C6"/>
            <w:vAlign w:val="center"/>
            <w:hideMark/>
          </w:tcPr>
          <w:p w14:paraId="6182C79C" w14:textId="77777777" w:rsidR="00AD21CF" w:rsidRPr="001F15CE" w:rsidRDefault="00AD21CF" w:rsidP="00CD3005">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F1</w:t>
            </w:r>
          </w:p>
        </w:tc>
        <w:tc>
          <w:tcPr>
            <w:tcW w:w="288"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71309B50" w14:textId="77777777" w:rsidR="00AD21CF" w:rsidRPr="001F15CE" w:rsidRDefault="00AD21CF" w:rsidP="00CD3005">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E1</w:t>
            </w:r>
          </w:p>
        </w:tc>
        <w:tc>
          <w:tcPr>
            <w:tcW w:w="288"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70C33EA0" w14:textId="77777777" w:rsidR="00AD21CF" w:rsidRPr="001F15CE" w:rsidRDefault="00AD21CF" w:rsidP="00CD3005">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E3</w:t>
            </w:r>
          </w:p>
        </w:tc>
        <w:tc>
          <w:tcPr>
            <w:tcW w:w="288"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0D4675FE" w14:textId="77777777" w:rsidR="00AD21CF" w:rsidRPr="001F15CE" w:rsidRDefault="00AD21CF" w:rsidP="00CD3005">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E5</w:t>
            </w:r>
          </w:p>
        </w:tc>
        <w:tc>
          <w:tcPr>
            <w:tcW w:w="1008" w:type="dxa"/>
            <w:tcBorders>
              <w:left w:val="single" w:sz="12" w:space="0" w:color="FFFFFF" w:themeColor="background1"/>
              <w:bottom w:val="single" w:sz="12" w:space="0" w:color="FFFFFF" w:themeColor="background1"/>
              <w:right w:val="single" w:sz="12" w:space="0" w:color="FFFFFF" w:themeColor="background1"/>
            </w:tcBorders>
            <w:shd w:val="clear" w:color="auto" w:fill="0072C6"/>
          </w:tcPr>
          <w:p w14:paraId="63293A1C" w14:textId="77777777" w:rsidR="00AD21CF" w:rsidRPr="001F15CE" w:rsidRDefault="00AD21CF" w:rsidP="00CD3005">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p>
        </w:tc>
        <w:tc>
          <w:tcPr>
            <w:tcW w:w="864" w:type="dxa"/>
            <w:tcBorders>
              <w:left w:val="single" w:sz="12" w:space="0" w:color="FFFFFF" w:themeColor="background1"/>
              <w:bottom w:val="single" w:sz="12" w:space="0" w:color="FFFFFF" w:themeColor="background1"/>
              <w:right w:val="single" w:sz="12" w:space="0" w:color="FFFFFF" w:themeColor="background1"/>
            </w:tcBorders>
            <w:shd w:val="clear" w:color="auto" w:fill="0072C6"/>
          </w:tcPr>
          <w:p w14:paraId="3FA71DC9" w14:textId="77777777" w:rsidR="00AD21CF" w:rsidRPr="001F15CE" w:rsidRDefault="00AD21CF" w:rsidP="00CD3005">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p>
        </w:tc>
        <w:tc>
          <w:tcPr>
            <w:tcW w:w="450" w:type="dxa"/>
            <w:tcBorders>
              <w:left w:val="single" w:sz="12" w:space="0" w:color="FFFFFF" w:themeColor="background1"/>
              <w:bottom w:val="single" w:sz="12" w:space="0" w:color="FFFFFF" w:themeColor="background1"/>
              <w:right w:val="nil"/>
            </w:tcBorders>
            <w:shd w:val="clear" w:color="auto" w:fill="0072C6"/>
            <w:vAlign w:val="center"/>
          </w:tcPr>
          <w:p w14:paraId="092E8B27" w14:textId="77777777" w:rsidR="00AD21CF" w:rsidRPr="001F15CE" w:rsidRDefault="00AD21CF" w:rsidP="00CD3005">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E3</w:t>
            </w:r>
          </w:p>
        </w:tc>
        <w:tc>
          <w:tcPr>
            <w:tcW w:w="450" w:type="dxa"/>
            <w:tcBorders>
              <w:left w:val="single" w:sz="12" w:space="0" w:color="FFFFFF" w:themeColor="background1"/>
              <w:bottom w:val="single" w:sz="12" w:space="0" w:color="FFFFFF" w:themeColor="background1"/>
              <w:right w:val="nil"/>
            </w:tcBorders>
            <w:shd w:val="clear" w:color="auto" w:fill="0072C6"/>
            <w:vAlign w:val="center"/>
          </w:tcPr>
          <w:p w14:paraId="599D168E" w14:textId="77777777" w:rsidR="00AD21CF" w:rsidRPr="001F15CE" w:rsidRDefault="00AD21CF" w:rsidP="00CD3005">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E5</w:t>
            </w:r>
          </w:p>
        </w:tc>
        <w:tc>
          <w:tcPr>
            <w:tcW w:w="360"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7A77390C" w14:textId="77777777" w:rsidR="00AD21CF" w:rsidRPr="001F15CE" w:rsidRDefault="00AD21CF" w:rsidP="00CD3005">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F1</w:t>
            </w:r>
          </w:p>
        </w:tc>
        <w:tc>
          <w:tcPr>
            <w:tcW w:w="360"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4AD47E0A" w14:textId="77777777" w:rsidR="00AD21CF" w:rsidRPr="001F15CE" w:rsidRDefault="00AD21CF" w:rsidP="00CD3005">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E3</w:t>
            </w:r>
          </w:p>
        </w:tc>
        <w:tc>
          <w:tcPr>
            <w:tcW w:w="360"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54F42910" w14:textId="77777777" w:rsidR="00AD21CF" w:rsidRPr="001F15CE" w:rsidRDefault="00AD21CF" w:rsidP="00CD3005">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E5</w:t>
            </w:r>
          </w:p>
        </w:tc>
        <w:tc>
          <w:tcPr>
            <w:tcW w:w="1024" w:type="dxa"/>
            <w:tcBorders>
              <w:left w:val="single" w:sz="12" w:space="0" w:color="FFFFFF" w:themeColor="background1"/>
              <w:bottom w:val="single" w:sz="12" w:space="0" w:color="FFFFFF" w:themeColor="background1"/>
              <w:right w:val="single" w:sz="12" w:space="0" w:color="FFFFFF" w:themeColor="background1"/>
            </w:tcBorders>
            <w:shd w:val="clear" w:color="auto" w:fill="0072C6"/>
          </w:tcPr>
          <w:p w14:paraId="35D82613" w14:textId="77777777" w:rsidR="00AD21CF" w:rsidRPr="001F15CE" w:rsidRDefault="00AD21CF" w:rsidP="00CD3005">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p>
        </w:tc>
        <w:tc>
          <w:tcPr>
            <w:tcW w:w="450" w:type="dxa"/>
            <w:tcBorders>
              <w:top w:val="nil"/>
              <w:left w:val="single" w:sz="12" w:space="0" w:color="FFFFFF" w:themeColor="background1"/>
              <w:bottom w:val="single" w:sz="12" w:space="0" w:color="FFFFFF" w:themeColor="background1"/>
              <w:right w:val="nil"/>
            </w:tcBorders>
            <w:shd w:val="clear" w:color="auto" w:fill="0072C6"/>
            <w:vAlign w:val="center"/>
          </w:tcPr>
          <w:p w14:paraId="403989E2" w14:textId="77777777" w:rsidR="00AD21CF" w:rsidRPr="001F15CE" w:rsidRDefault="00AD21CF" w:rsidP="00CD3005">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Client</w:t>
            </w:r>
          </w:p>
          <w:p w14:paraId="7A6B7AEA" w14:textId="77777777" w:rsidR="00AD21CF" w:rsidRPr="001F15CE" w:rsidRDefault="00AD21CF" w:rsidP="00CD3005">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Eng</w:t>
            </w:r>
            <w:r>
              <w:rPr>
                <w:i/>
                <w:color w:val="FFFFFF" w:themeColor="background1"/>
                <w:sz w:val="15"/>
                <w:szCs w:val="15"/>
                <w:vertAlign w:val="superscript"/>
              </w:rPr>
              <w:t>4</w:t>
            </w:r>
          </w:p>
        </w:tc>
        <w:tc>
          <w:tcPr>
            <w:tcW w:w="450" w:type="dxa"/>
            <w:tcBorders>
              <w:top w:val="nil"/>
              <w:left w:val="single" w:sz="12" w:space="0" w:color="FFFFFF" w:themeColor="background1"/>
              <w:bottom w:val="single" w:sz="12" w:space="0" w:color="FFFFFF" w:themeColor="background1"/>
              <w:right w:val="nil"/>
            </w:tcBorders>
            <w:shd w:val="clear" w:color="auto" w:fill="0072C6"/>
            <w:vAlign w:val="center"/>
          </w:tcPr>
          <w:p w14:paraId="08575EB8" w14:textId="77777777" w:rsidR="00AD21CF" w:rsidRPr="001F15CE" w:rsidRDefault="00AD21CF" w:rsidP="00CD3005">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Uni</w:t>
            </w:r>
          </w:p>
          <w:p w14:paraId="1AD96820" w14:textId="77777777" w:rsidR="00AD21CF" w:rsidRPr="001F15CE" w:rsidRDefault="00AD21CF" w:rsidP="00CD3005">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Ops</w:t>
            </w:r>
            <w:r>
              <w:rPr>
                <w:i/>
                <w:color w:val="FFFFFF" w:themeColor="background1"/>
                <w:sz w:val="15"/>
                <w:szCs w:val="15"/>
                <w:vertAlign w:val="superscript"/>
              </w:rPr>
              <w:t>4</w:t>
            </w:r>
          </w:p>
        </w:tc>
        <w:tc>
          <w:tcPr>
            <w:tcW w:w="378" w:type="dxa"/>
            <w:tcBorders>
              <w:top w:val="nil"/>
              <w:left w:val="single" w:sz="12" w:space="0" w:color="FFFFFF" w:themeColor="background1"/>
              <w:bottom w:val="single" w:sz="12" w:space="0" w:color="FFFFFF" w:themeColor="background1"/>
              <w:right w:val="nil"/>
            </w:tcBorders>
            <w:shd w:val="clear" w:color="auto" w:fill="0072C6"/>
            <w:vAlign w:val="center"/>
          </w:tcPr>
          <w:p w14:paraId="217C5EB5" w14:textId="77777777" w:rsidR="00AD21CF" w:rsidRPr="001F15CE" w:rsidRDefault="00AD21CF" w:rsidP="00CD3005">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Plan</w:t>
            </w:r>
          </w:p>
        </w:tc>
      </w:tr>
      <w:tr w:rsidR="0093131F" w14:paraId="2A34A831" w14:textId="77777777" w:rsidTr="00AD21CF">
        <w:trPr>
          <w:trHeight w:val="210"/>
        </w:trPr>
        <w:tc>
          <w:tcPr>
            <w:tcW w:w="3565" w:type="dxa"/>
            <w:tcBorders>
              <w:top w:val="dashSmallGap" w:sz="4" w:space="0" w:color="808080" w:themeColor="text1" w:themeTint="7F" w:themeShade="00"/>
              <w:left w:val="nil"/>
              <w:bottom w:val="dashSmallGap" w:sz="4" w:space="0" w:color="BFBFBF" w:themeColor="background1" w:themeShade="BF"/>
              <w:right w:val="nil"/>
            </w:tcBorders>
            <w:noWrap/>
            <w:vAlign w:val="center"/>
            <w:hideMark/>
          </w:tcPr>
          <w:p w14:paraId="1FF0DDD9" w14:textId="77777777" w:rsidR="0093131F" w:rsidRPr="009B68F5" w:rsidRDefault="0093131F" w:rsidP="00CD3005">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Exchange Online</w:t>
            </w:r>
          </w:p>
        </w:tc>
        <w:tc>
          <w:tcPr>
            <w:tcW w:w="288"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767B9EFA" w14:textId="77777777" w:rsidR="0093131F" w:rsidRPr="009B68F5" w:rsidRDefault="0093131F" w:rsidP="00CD3005">
            <w:pPr>
              <w:pStyle w:val="ProductList-Body"/>
              <w:tabs>
                <w:tab w:val="clear" w:pos="158"/>
                <w:tab w:val="left" w:pos="720"/>
              </w:tabs>
              <w:spacing w:line="256" w:lineRule="auto"/>
              <w:jc w:val="center"/>
              <w:rPr>
                <w:rFonts w:asciiTheme="majorHAnsi" w:hAnsiTheme="majorHAnsi"/>
                <w:sz w:val="15"/>
                <w:szCs w:val="15"/>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F8ED228" w14:textId="77777777" w:rsidR="0093131F" w:rsidRPr="009B68F5" w:rsidRDefault="0093131F" w:rsidP="00CD3005">
            <w:pPr>
              <w:pStyle w:val="ProductList-Body"/>
              <w:tabs>
                <w:tab w:val="clear" w:pos="158"/>
                <w:tab w:val="left" w:pos="720"/>
              </w:tabs>
              <w:spacing w:line="256" w:lineRule="auto"/>
              <w:jc w:val="center"/>
              <w:rPr>
                <w:rFonts w:asciiTheme="majorHAnsi" w:hAnsiTheme="majorHAnsi"/>
                <w:sz w:val="15"/>
                <w:szCs w:val="15"/>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52133C1" w14:textId="77777777" w:rsidR="0093131F" w:rsidRPr="009B68F5" w:rsidRDefault="0093131F" w:rsidP="00CD3005">
            <w:pPr>
              <w:pStyle w:val="ProductList-Body"/>
              <w:tabs>
                <w:tab w:val="clear" w:pos="158"/>
                <w:tab w:val="left" w:pos="720"/>
              </w:tabs>
              <w:spacing w:line="256" w:lineRule="auto"/>
              <w:jc w:val="center"/>
              <w:rPr>
                <w:rFonts w:asciiTheme="majorHAnsi" w:hAnsiTheme="majorHAnsi"/>
                <w:sz w:val="15"/>
                <w:szCs w:val="15"/>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5CB4A42" w14:textId="77777777" w:rsidR="0093131F" w:rsidRPr="009B68F5" w:rsidRDefault="0093131F" w:rsidP="00CD3005">
            <w:pPr>
              <w:pStyle w:val="ProductList-Body"/>
              <w:tabs>
                <w:tab w:val="clear" w:pos="158"/>
                <w:tab w:val="left" w:pos="720"/>
              </w:tabs>
              <w:spacing w:line="256" w:lineRule="auto"/>
              <w:jc w:val="center"/>
              <w:rPr>
                <w:rFonts w:asciiTheme="majorHAnsi" w:hAnsiTheme="majorHAnsi"/>
                <w:sz w:val="15"/>
                <w:szCs w:val="15"/>
              </w:rPr>
            </w:pPr>
          </w:p>
        </w:tc>
        <w:tc>
          <w:tcPr>
            <w:tcW w:w="100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2EC82F7" w14:textId="77777777" w:rsidR="0093131F" w:rsidRPr="009B68F5" w:rsidRDefault="0093131F" w:rsidP="00CD3005">
            <w:pPr>
              <w:pStyle w:val="ProductList-Body"/>
              <w:tabs>
                <w:tab w:val="clear" w:pos="158"/>
                <w:tab w:val="left" w:pos="720"/>
              </w:tabs>
              <w:spacing w:line="256" w:lineRule="auto"/>
              <w:jc w:val="center"/>
              <w:rPr>
                <w:rFonts w:asciiTheme="majorHAnsi" w:hAnsiTheme="majorHAnsi"/>
                <w:sz w:val="15"/>
                <w:szCs w:val="15"/>
              </w:rPr>
            </w:pPr>
          </w:p>
        </w:tc>
        <w:tc>
          <w:tcPr>
            <w:tcW w:w="86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6693864" w14:textId="77777777" w:rsidR="0093131F" w:rsidRPr="009B68F5" w:rsidRDefault="0093131F" w:rsidP="00CD3005">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DA51511" w14:textId="77777777" w:rsidR="0093131F" w:rsidRPr="009B68F5" w:rsidRDefault="0093131F" w:rsidP="00CD3005">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126049E" w14:textId="77777777" w:rsidR="0093131F" w:rsidRPr="009B68F5" w:rsidRDefault="0093131F" w:rsidP="00CD3005">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A8BFA44" w14:textId="77777777" w:rsidR="0093131F" w:rsidRPr="009B68F5" w:rsidRDefault="0093131F" w:rsidP="00CD3005">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70CC684" w14:textId="77777777" w:rsidR="0093131F" w:rsidRPr="009B68F5" w:rsidRDefault="0093131F" w:rsidP="00CD3005">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0287831" w14:textId="77777777" w:rsidR="0093131F" w:rsidRPr="009B68F5" w:rsidRDefault="0093131F" w:rsidP="00CD3005">
            <w:pPr>
              <w:pStyle w:val="ProductList-Body"/>
              <w:tabs>
                <w:tab w:val="clear" w:pos="158"/>
                <w:tab w:val="left" w:pos="720"/>
              </w:tabs>
              <w:spacing w:line="256" w:lineRule="auto"/>
              <w:jc w:val="center"/>
              <w:rPr>
                <w:rFonts w:asciiTheme="majorHAnsi" w:hAnsiTheme="majorHAnsi"/>
                <w:sz w:val="15"/>
                <w:szCs w:val="15"/>
              </w:rPr>
            </w:pPr>
          </w:p>
        </w:tc>
        <w:tc>
          <w:tcPr>
            <w:tcW w:w="102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B97B927" w14:textId="77777777" w:rsidR="0093131F" w:rsidRPr="009B68F5" w:rsidRDefault="0093131F" w:rsidP="00CD3005">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6A706B5" w14:textId="77777777" w:rsidR="0093131F" w:rsidRPr="009B68F5" w:rsidRDefault="0093131F" w:rsidP="00CD3005">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0B8F2D8" w14:textId="77777777" w:rsidR="0093131F" w:rsidRPr="009B68F5" w:rsidRDefault="0093131F" w:rsidP="00CD3005">
            <w:pPr>
              <w:pStyle w:val="ProductList-Body"/>
              <w:tabs>
                <w:tab w:val="clear" w:pos="158"/>
                <w:tab w:val="left" w:pos="720"/>
              </w:tabs>
              <w:spacing w:line="256" w:lineRule="auto"/>
              <w:jc w:val="center"/>
              <w:rPr>
                <w:rFonts w:asciiTheme="majorHAnsi" w:hAnsiTheme="majorHAnsi"/>
                <w:sz w:val="15"/>
                <w:szCs w:val="15"/>
              </w:rPr>
            </w:pPr>
          </w:p>
        </w:tc>
        <w:tc>
          <w:tcPr>
            <w:tcW w:w="37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62491EEF" w14:textId="77777777" w:rsidR="0093131F" w:rsidRPr="009B68F5" w:rsidRDefault="0093131F" w:rsidP="00CD3005">
            <w:pPr>
              <w:pStyle w:val="ProductList-Body"/>
              <w:tabs>
                <w:tab w:val="clear" w:pos="158"/>
                <w:tab w:val="left" w:pos="720"/>
              </w:tabs>
              <w:spacing w:line="256" w:lineRule="auto"/>
              <w:jc w:val="center"/>
              <w:rPr>
                <w:rFonts w:asciiTheme="majorHAnsi" w:hAnsiTheme="majorHAnsi"/>
                <w:sz w:val="15"/>
                <w:szCs w:val="15"/>
              </w:rPr>
            </w:pPr>
          </w:p>
        </w:tc>
      </w:tr>
      <w:tr w:rsidR="0093131F" w14:paraId="26C4F792" w14:textId="77777777" w:rsidTr="00AD21CF">
        <w:trPr>
          <w:trHeight w:val="210"/>
        </w:trPr>
        <w:tc>
          <w:tcPr>
            <w:tcW w:w="3565" w:type="dxa"/>
            <w:tcBorders>
              <w:top w:val="nil"/>
              <w:left w:val="nil"/>
              <w:bottom w:val="dashSmallGap" w:sz="4" w:space="0" w:color="BFBFBF" w:themeColor="background1" w:themeShade="BF"/>
              <w:right w:val="nil"/>
            </w:tcBorders>
            <w:noWrap/>
            <w:vAlign w:val="center"/>
            <w:hideMark/>
          </w:tcPr>
          <w:p w14:paraId="412532D2" w14:textId="77777777" w:rsidR="0093131F" w:rsidRPr="009B68F5" w:rsidRDefault="0093131F" w:rsidP="00CD3005">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Exchange Online K1</w:t>
            </w:r>
          </w:p>
        </w:tc>
        <w:tc>
          <w:tcPr>
            <w:tcW w:w="288"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4668C5"/>
            <w:vAlign w:val="center"/>
          </w:tcPr>
          <w:p w14:paraId="4B1B8605" w14:textId="77777777" w:rsidR="0093131F" w:rsidRPr="009B68F5" w:rsidRDefault="0093131F" w:rsidP="00CD3005">
            <w:pPr>
              <w:pStyle w:val="ProductList-Body"/>
              <w:tabs>
                <w:tab w:val="clear" w:pos="158"/>
                <w:tab w:val="left" w:pos="720"/>
              </w:tabs>
              <w:spacing w:line="256" w:lineRule="auto"/>
              <w:jc w:val="center"/>
              <w:rPr>
                <w:rFonts w:asciiTheme="majorHAnsi" w:hAnsiTheme="majorHAnsi"/>
                <w:sz w:val="15"/>
                <w:szCs w:val="15"/>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9F13E96" w14:textId="77777777" w:rsidR="0093131F" w:rsidRPr="009B68F5" w:rsidRDefault="0093131F" w:rsidP="00CD3005">
            <w:pPr>
              <w:pStyle w:val="ProductList-Body"/>
              <w:tabs>
                <w:tab w:val="clear" w:pos="158"/>
                <w:tab w:val="left" w:pos="720"/>
              </w:tabs>
              <w:spacing w:line="256" w:lineRule="auto"/>
              <w:jc w:val="center"/>
              <w:rPr>
                <w:rFonts w:asciiTheme="majorHAnsi" w:hAnsiTheme="majorHAnsi"/>
                <w:sz w:val="15"/>
                <w:szCs w:val="15"/>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6FAF95A" w14:textId="77777777" w:rsidR="0093131F" w:rsidRPr="009B68F5" w:rsidRDefault="0093131F" w:rsidP="00CD3005">
            <w:pPr>
              <w:pStyle w:val="ProductList-Body"/>
              <w:tabs>
                <w:tab w:val="clear" w:pos="158"/>
                <w:tab w:val="left" w:pos="720"/>
              </w:tabs>
              <w:spacing w:line="256" w:lineRule="auto"/>
              <w:jc w:val="center"/>
              <w:rPr>
                <w:rFonts w:asciiTheme="majorHAnsi" w:hAnsiTheme="majorHAnsi"/>
                <w:sz w:val="15"/>
                <w:szCs w:val="15"/>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53CCB15" w14:textId="77777777" w:rsidR="0093131F" w:rsidRPr="009B68F5" w:rsidRDefault="0093131F" w:rsidP="00CD3005">
            <w:pPr>
              <w:pStyle w:val="ProductList-Body"/>
              <w:tabs>
                <w:tab w:val="clear" w:pos="158"/>
                <w:tab w:val="left" w:pos="720"/>
              </w:tabs>
              <w:spacing w:line="256" w:lineRule="auto"/>
              <w:jc w:val="center"/>
              <w:rPr>
                <w:rFonts w:asciiTheme="majorHAnsi" w:hAnsiTheme="majorHAnsi"/>
                <w:sz w:val="15"/>
                <w:szCs w:val="15"/>
              </w:rPr>
            </w:pPr>
          </w:p>
        </w:tc>
        <w:tc>
          <w:tcPr>
            <w:tcW w:w="100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847D938" w14:textId="77777777" w:rsidR="0093131F" w:rsidRPr="009B68F5" w:rsidRDefault="0093131F" w:rsidP="00CD3005">
            <w:pPr>
              <w:pStyle w:val="ProductList-Body"/>
              <w:tabs>
                <w:tab w:val="clear" w:pos="158"/>
                <w:tab w:val="left" w:pos="720"/>
              </w:tabs>
              <w:spacing w:line="256" w:lineRule="auto"/>
              <w:jc w:val="center"/>
              <w:rPr>
                <w:rFonts w:asciiTheme="majorHAnsi" w:hAnsiTheme="majorHAnsi"/>
                <w:sz w:val="15"/>
                <w:szCs w:val="15"/>
              </w:rPr>
            </w:pPr>
          </w:p>
        </w:tc>
        <w:tc>
          <w:tcPr>
            <w:tcW w:w="86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7650519" w14:textId="77777777" w:rsidR="0093131F" w:rsidRPr="009B68F5" w:rsidRDefault="0093131F" w:rsidP="00CD3005">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9815C10" w14:textId="77777777" w:rsidR="0093131F" w:rsidRPr="009B68F5" w:rsidRDefault="0093131F" w:rsidP="00CD3005">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2B58C56" w14:textId="77777777" w:rsidR="0093131F" w:rsidRPr="009B68F5" w:rsidRDefault="0093131F" w:rsidP="00CD3005">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9D56D66" w14:textId="77777777" w:rsidR="0093131F" w:rsidRPr="009B68F5" w:rsidRDefault="0093131F" w:rsidP="00CD3005">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BD2B7B2" w14:textId="77777777" w:rsidR="0093131F" w:rsidRPr="009B68F5" w:rsidRDefault="0093131F" w:rsidP="00CD3005">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DDE191C" w14:textId="77777777" w:rsidR="0093131F" w:rsidRPr="009B68F5" w:rsidRDefault="0093131F" w:rsidP="00CD3005">
            <w:pPr>
              <w:pStyle w:val="ProductList-Body"/>
              <w:tabs>
                <w:tab w:val="clear" w:pos="158"/>
                <w:tab w:val="left" w:pos="720"/>
              </w:tabs>
              <w:spacing w:line="256" w:lineRule="auto"/>
              <w:jc w:val="center"/>
              <w:rPr>
                <w:rFonts w:asciiTheme="majorHAnsi" w:hAnsiTheme="majorHAnsi"/>
                <w:sz w:val="15"/>
                <w:szCs w:val="15"/>
              </w:rPr>
            </w:pPr>
          </w:p>
        </w:tc>
        <w:tc>
          <w:tcPr>
            <w:tcW w:w="102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C75FAF3" w14:textId="77777777" w:rsidR="0093131F" w:rsidRPr="009B68F5" w:rsidRDefault="0093131F" w:rsidP="00CD3005">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5290375" w14:textId="77777777" w:rsidR="0093131F" w:rsidRPr="009B68F5" w:rsidRDefault="0093131F" w:rsidP="00CD3005">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1768EC6" w14:textId="77777777" w:rsidR="0093131F" w:rsidRPr="009B68F5" w:rsidRDefault="0093131F" w:rsidP="00CD3005">
            <w:pPr>
              <w:pStyle w:val="ProductList-Body"/>
              <w:tabs>
                <w:tab w:val="clear" w:pos="158"/>
                <w:tab w:val="left" w:pos="720"/>
              </w:tabs>
              <w:spacing w:line="256" w:lineRule="auto"/>
              <w:jc w:val="center"/>
              <w:rPr>
                <w:rFonts w:asciiTheme="majorHAnsi" w:hAnsiTheme="majorHAnsi"/>
                <w:sz w:val="15"/>
                <w:szCs w:val="15"/>
              </w:rPr>
            </w:pPr>
          </w:p>
        </w:tc>
        <w:tc>
          <w:tcPr>
            <w:tcW w:w="37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7C5011BA" w14:textId="77777777" w:rsidR="0093131F" w:rsidRPr="009B68F5" w:rsidRDefault="0093131F" w:rsidP="00CD3005">
            <w:pPr>
              <w:pStyle w:val="ProductList-Body"/>
              <w:tabs>
                <w:tab w:val="clear" w:pos="158"/>
                <w:tab w:val="left" w:pos="720"/>
              </w:tabs>
              <w:spacing w:line="256" w:lineRule="auto"/>
              <w:jc w:val="center"/>
              <w:rPr>
                <w:rFonts w:asciiTheme="majorHAnsi" w:hAnsiTheme="majorHAnsi"/>
                <w:sz w:val="15"/>
                <w:szCs w:val="15"/>
              </w:rPr>
            </w:pPr>
          </w:p>
        </w:tc>
      </w:tr>
      <w:tr w:rsidR="0093131F" w14:paraId="583792CC" w14:textId="77777777" w:rsidTr="00AD21CF">
        <w:trPr>
          <w:trHeight w:val="210"/>
        </w:trPr>
        <w:tc>
          <w:tcPr>
            <w:tcW w:w="3565"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6D5A5E33" w14:textId="77777777" w:rsidR="0093131F" w:rsidRPr="009B68F5" w:rsidRDefault="0093131F" w:rsidP="00CD3005">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Exchange Online Plan 1</w:t>
            </w:r>
          </w:p>
        </w:tc>
        <w:tc>
          <w:tcPr>
            <w:tcW w:w="288"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3EDCB347" w14:textId="77777777" w:rsidR="0093131F" w:rsidRPr="009B68F5" w:rsidRDefault="0093131F" w:rsidP="00CD3005">
            <w:pPr>
              <w:pStyle w:val="ProductList-Body"/>
              <w:tabs>
                <w:tab w:val="clear" w:pos="158"/>
                <w:tab w:val="left" w:pos="720"/>
              </w:tabs>
              <w:spacing w:line="256" w:lineRule="auto"/>
              <w:jc w:val="center"/>
              <w:rPr>
                <w:rFonts w:asciiTheme="majorHAnsi" w:hAnsiTheme="majorHAnsi"/>
                <w:sz w:val="15"/>
                <w:szCs w:val="15"/>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33D6823C" w14:textId="77777777" w:rsidR="0093131F" w:rsidRPr="009B68F5" w:rsidRDefault="0093131F" w:rsidP="00CD3005">
            <w:pPr>
              <w:pStyle w:val="ProductList-Body"/>
              <w:tabs>
                <w:tab w:val="clear" w:pos="158"/>
                <w:tab w:val="left" w:pos="720"/>
              </w:tabs>
              <w:spacing w:line="256" w:lineRule="auto"/>
              <w:jc w:val="center"/>
              <w:rPr>
                <w:rFonts w:asciiTheme="majorHAnsi" w:hAnsiTheme="majorHAnsi"/>
                <w:sz w:val="15"/>
                <w:szCs w:val="15"/>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74F10A9" w14:textId="77777777" w:rsidR="0093131F" w:rsidRPr="009B68F5" w:rsidRDefault="0093131F" w:rsidP="00CD3005">
            <w:pPr>
              <w:pStyle w:val="ProductList-Body"/>
              <w:tabs>
                <w:tab w:val="clear" w:pos="158"/>
                <w:tab w:val="left" w:pos="720"/>
              </w:tabs>
              <w:spacing w:line="256" w:lineRule="auto"/>
              <w:jc w:val="center"/>
              <w:rPr>
                <w:rFonts w:asciiTheme="majorHAnsi" w:hAnsiTheme="majorHAnsi"/>
                <w:sz w:val="15"/>
                <w:szCs w:val="15"/>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F3F0D91" w14:textId="77777777" w:rsidR="0093131F" w:rsidRPr="009B68F5" w:rsidRDefault="0093131F" w:rsidP="00CD3005">
            <w:pPr>
              <w:pStyle w:val="ProductList-Body"/>
              <w:tabs>
                <w:tab w:val="clear" w:pos="158"/>
                <w:tab w:val="left" w:pos="720"/>
              </w:tabs>
              <w:spacing w:line="256" w:lineRule="auto"/>
              <w:jc w:val="center"/>
              <w:rPr>
                <w:rFonts w:asciiTheme="majorHAnsi" w:hAnsiTheme="majorHAnsi"/>
                <w:sz w:val="15"/>
                <w:szCs w:val="15"/>
              </w:rPr>
            </w:pPr>
          </w:p>
        </w:tc>
        <w:tc>
          <w:tcPr>
            <w:tcW w:w="100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0F85C46" w14:textId="77777777" w:rsidR="0093131F" w:rsidRPr="009B68F5" w:rsidRDefault="0093131F" w:rsidP="00CD3005">
            <w:pPr>
              <w:pStyle w:val="ProductList-Body"/>
              <w:tabs>
                <w:tab w:val="clear" w:pos="158"/>
                <w:tab w:val="left" w:pos="720"/>
              </w:tabs>
              <w:spacing w:line="256" w:lineRule="auto"/>
              <w:jc w:val="center"/>
              <w:rPr>
                <w:rFonts w:asciiTheme="majorHAnsi" w:hAnsiTheme="majorHAnsi"/>
                <w:sz w:val="15"/>
                <w:szCs w:val="15"/>
              </w:rPr>
            </w:pPr>
          </w:p>
        </w:tc>
        <w:tc>
          <w:tcPr>
            <w:tcW w:w="86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02F8D927" w14:textId="77777777" w:rsidR="0093131F" w:rsidRPr="009B68F5" w:rsidRDefault="0093131F" w:rsidP="00CD3005">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FAF5A0D" w14:textId="77777777" w:rsidR="0093131F" w:rsidRPr="009B68F5" w:rsidRDefault="0093131F" w:rsidP="00CD3005">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51E7700" w14:textId="77777777" w:rsidR="0093131F" w:rsidRPr="009B68F5" w:rsidRDefault="0093131F" w:rsidP="00CD3005">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CC7F00D" w14:textId="77777777" w:rsidR="0093131F" w:rsidRPr="009B68F5" w:rsidRDefault="0093131F" w:rsidP="00CD3005">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D50ED47" w14:textId="77777777" w:rsidR="0093131F" w:rsidRPr="009B68F5" w:rsidRDefault="0093131F" w:rsidP="00CD3005">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4AB8C5D" w14:textId="77777777" w:rsidR="0093131F" w:rsidRPr="009B68F5" w:rsidRDefault="0093131F" w:rsidP="00CD3005">
            <w:pPr>
              <w:pStyle w:val="ProductList-Body"/>
              <w:tabs>
                <w:tab w:val="clear" w:pos="158"/>
                <w:tab w:val="left" w:pos="720"/>
              </w:tabs>
              <w:spacing w:line="256" w:lineRule="auto"/>
              <w:jc w:val="center"/>
              <w:rPr>
                <w:rFonts w:asciiTheme="majorHAnsi" w:hAnsiTheme="majorHAnsi"/>
                <w:sz w:val="15"/>
                <w:szCs w:val="15"/>
              </w:rPr>
            </w:pPr>
          </w:p>
        </w:tc>
        <w:tc>
          <w:tcPr>
            <w:tcW w:w="102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434C83E" w14:textId="77777777" w:rsidR="0093131F" w:rsidRPr="009B68F5" w:rsidRDefault="0093131F" w:rsidP="00CD3005">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7F2C10D" w14:textId="77777777" w:rsidR="0093131F" w:rsidRPr="009B68F5" w:rsidRDefault="0093131F" w:rsidP="00CD3005">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6E4D0FC" w14:textId="77777777" w:rsidR="0093131F" w:rsidRPr="009B68F5" w:rsidRDefault="0093131F" w:rsidP="00CD3005">
            <w:pPr>
              <w:pStyle w:val="ProductList-Body"/>
              <w:tabs>
                <w:tab w:val="clear" w:pos="158"/>
                <w:tab w:val="left" w:pos="720"/>
              </w:tabs>
              <w:spacing w:line="256" w:lineRule="auto"/>
              <w:jc w:val="center"/>
              <w:rPr>
                <w:rFonts w:asciiTheme="majorHAnsi" w:hAnsiTheme="majorHAnsi"/>
                <w:sz w:val="15"/>
                <w:szCs w:val="15"/>
              </w:rPr>
            </w:pPr>
          </w:p>
        </w:tc>
        <w:tc>
          <w:tcPr>
            <w:tcW w:w="37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23323568" w14:textId="77777777" w:rsidR="0093131F" w:rsidRPr="009B68F5" w:rsidRDefault="0093131F" w:rsidP="00CD3005">
            <w:pPr>
              <w:pStyle w:val="ProductList-Body"/>
              <w:tabs>
                <w:tab w:val="clear" w:pos="158"/>
                <w:tab w:val="left" w:pos="720"/>
              </w:tabs>
              <w:spacing w:line="256" w:lineRule="auto"/>
              <w:jc w:val="center"/>
              <w:rPr>
                <w:rFonts w:asciiTheme="majorHAnsi" w:hAnsiTheme="majorHAnsi"/>
                <w:sz w:val="15"/>
                <w:szCs w:val="15"/>
              </w:rPr>
            </w:pPr>
          </w:p>
        </w:tc>
      </w:tr>
      <w:tr w:rsidR="0093131F" w14:paraId="70BDFF95" w14:textId="77777777" w:rsidTr="00AD21CF">
        <w:trPr>
          <w:trHeight w:val="210"/>
        </w:trPr>
        <w:tc>
          <w:tcPr>
            <w:tcW w:w="3565"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670788E7" w14:textId="77777777" w:rsidR="0093131F" w:rsidRPr="009B68F5" w:rsidRDefault="0093131F" w:rsidP="00CD3005">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Exchange Online Plan 2</w:t>
            </w:r>
          </w:p>
        </w:tc>
        <w:tc>
          <w:tcPr>
            <w:tcW w:w="288"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271BFC3B" w14:textId="77777777" w:rsidR="0093131F" w:rsidRPr="009B68F5" w:rsidRDefault="0093131F" w:rsidP="00CD3005">
            <w:pPr>
              <w:pStyle w:val="ProductList-Body"/>
              <w:tabs>
                <w:tab w:val="clear" w:pos="158"/>
                <w:tab w:val="left" w:pos="720"/>
              </w:tabs>
              <w:spacing w:line="256" w:lineRule="auto"/>
              <w:jc w:val="center"/>
              <w:rPr>
                <w:rFonts w:asciiTheme="majorHAnsi" w:hAnsiTheme="majorHAnsi"/>
                <w:sz w:val="15"/>
                <w:szCs w:val="15"/>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7A83600" w14:textId="77777777" w:rsidR="0093131F" w:rsidRPr="009B68F5" w:rsidRDefault="0093131F" w:rsidP="00CD3005">
            <w:pPr>
              <w:pStyle w:val="ProductList-Body"/>
              <w:tabs>
                <w:tab w:val="clear" w:pos="158"/>
                <w:tab w:val="left" w:pos="720"/>
              </w:tabs>
              <w:spacing w:line="256" w:lineRule="auto"/>
              <w:jc w:val="center"/>
              <w:rPr>
                <w:rFonts w:asciiTheme="majorHAnsi" w:hAnsiTheme="majorHAnsi"/>
                <w:sz w:val="15"/>
                <w:szCs w:val="15"/>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0B2CA4A6" w14:textId="77777777" w:rsidR="0093131F" w:rsidRPr="009B68F5" w:rsidRDefault="0093131F" w:rsidP="00CD3005">
            <w:pPr>
              <w:pStyle w:val="ProductList-Body"/>
              <w:tabs>
                <w:tab w:val="clear" w:pos="158"/>
                <w:tab w:val="left" w:pos="720"/>
              </w:tabs>
              <w:spacing w:line="256" w:lineRule="auto"/>
              <w:jc w:val="center"/>
              <w:rPr>
                <w:rFonts w:asciiTheme="majorHAnsi" w:hAnsiTheme="majorHAnsi"/>
                <w:sz w:val="15"/>
                <w:szCs w:val="15"/>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AB53784" w14:textId="77777777" w:rsidR="0093131F" w:rsidRPr="009B68F5" w:rsidRDefault="0093131F" w:rsidP="00CD3005">
            <w:pPr>
              <w:pStyle w:val="ProductList-Body"/>
              <w:tabs>
                <w:tab w:val="clear" w:pos="158"/>
                <w:tab w:val="left" w:pos="720"/>
              </w:tabs>
              <w:spacing w:line="256" w:lineRule="auto"/>
              <w:jc w:val="center"/>
              <w:rPr>
                <w:rFonts w:asciiTheme="majorHAnsi" w:hAnsiTheme="majorHAnsi"/>
                <w:sz w:val="15"/>
                <w:szCs w:val="15"/>
              </w:rPr>
            </w:pPr>
          </w:p>
        </w:tc>
        <w:tc>
          <w:tcPr>
            <w:tcW w:w="100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51F9A2C" w14:textId="77777777" w:rsidR="0093131F" w:rsidRPr="009B68F5" w:rsidRDefault="0093131F" w:rsidP="00CD3005">
            <w:pPr>
              <w:pStyle w:val="ProductList-Body"/>
              <w:tabs>
                <w:tab w:val="clear" w:pos="158"/>
                <w:tab w:val="left" w:pos="720"/>
              </w:tabs>
              <w:spacing w:line="256" w:lineRule="auto"/>
              <w:jc w:val="center"/>
              <w:rPr>
                <w:rFonts w:asciiTheme="majorHAnsi" w:hAnsiTheme="majorHAnsi"/>
                <w:sz w:val="15"/>
                <w:szCs w:val="15"/>
              </w:rPr>
            </w:pPr>
          </w:p>
        </w:tc>
        <w:tc>
          <w:tcPr>
            <w:tcW w:w="86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86A4DF2" w14:textId="77777777" w:rsidR="0093131F" w:rsidRPr="009B68F5" w:rsidRDefault="0093131F" w:rsidP="00CD3005">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13D0D17" w14:textId="77777777" w:rsidR="0093131F" w:rsidRPr="009B68F5" w:rsidRDefault="0093131F" w:rsidP="00CD3005">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E2BEC79" w14:textId="77777777" w:rsidR="0093131F" w:rsidRPr="009B68F5" w:rsidRDefault="0093131F" w:rsidP="00CD3005">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61B8B83" w14:textId="77777777" w:rsidR="0093131F" w:rsidRPr="009B68F5" w:rsidRDefault="0093131F" w:rsidP="00CD3005">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9C40B37" w14:textId="77777777" w:rsidR="0093131F" w:rsidRPr="009B68F5" w:rsidRDefault="0093131F" w:rsidP="00CD3005">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0EF02A9" w14:textId="77777777" w:rsidR="0093131F" w:rsidRPr="009B68F5" w:rsidRDefault="0093131F" w:rsidP="00CD3005">
            <w:pPr>
              <w:pStyle w:val="ProductList-Body"/>
              <w:tabs>
                <w:tab w:val="clear" w:pos="158"/>
                <w:tab w:val="left" w:pos="720"/>
              </w:tabs>
              <w:spacing w:line="256" w:lineRule="auto"/>
              <w:jc w:val="center"/>
              <w:rPr>
                <w:rFonts w:asciiTheme="majorHAnsi" w:hAnsiTheme="majorHAnsi"/>
                <w:sz w:val="15"/>
                <w:szCs w:val="15"/>
              </w:rPr>
            </w:pPr>
          </w:p>
        </w:tc>
        <w:tc>
          <w:tcPr>
            <w:tcW w:w="102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C460AC0" w14:textId="77777777" w:rsidR="0093131F" w:rsidRPr="009B68F5" w:rsidRDefault="0093131F" w:rsidP="00CD3005">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6173D2B" w14:textId="77777777" w:rsidR="0093131F" w:rsidRPr="009B68F5" w:rsidRDefault="0093131F" w:rsidP="00CD3005">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4927729" w14:textId="77777777" w:rsidR="0093131F" w:rsidRPr="009B68F5" w:rsidRDefault="0093131F" w:rsidP="00CD3005">
            <w:pPr>
              <w:pStyle w:val="ProductList-Body"/>
              <w:tabs>
                <w:tab w:val="clear" w:pos="158"/>
                <w:tab w:val="left" w:pos="720"/>
              </w:tabs>
              <w:spacing w:line="256" w:lineRule="auto"/>
              <w:jc w:val="center"/>
              <w:rPr>
                <w:rFonts w:asciiTheme="majorHAnsi" w:hAnsiTheme="majorHAnsi"/>
                <w:sz w:val="15"/>
                <w:szCs w:val="15"/>
              </w:rPr>
            </w:pPr>
          </w:p>
        </w:tc>
        <w:tc>
          <w:tcPr>
            <w:tcW w:w="37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71F21FE1" w14:textId="77777777" w:rsidR="0093131F" w:rsidRPr="009B68F5" w:rsidRDefault="0093131F" w:rsidP="00CD3005">
            <w:pPr>
              <w:pStyle w:val="ProductList-Body"/>
              <w:tabs>
                <w:tab w:val="clear" w:pos="158"/>
                <w:tab w:val="left" w:pos="720"/>
              </w:tabs>
              <w:spacing w:line="256" w:lineRule="auto"/>
              <w:jc w:val="center"/>
              <w:rPr>
                <w:rFonts w:asciiTheme="majorHAnsi" w:hAnsiTheme="majorHAnsi"/>
                <w:sz w:val="15"/>
                <w:szCs w:val="15"/>
              </w:rPr>
            </w:pPr>
          </w:p>
        </w:tc>
      </w:tr>
      <w:tr w:rsidR="0093131F" w14:paraId="68D7542B" w14:textId="77777777" w:rsidTr="00AD21CF">
        <w:trPr>
          <w:trHeight w:val="210"/>
        </w:trPr>
        <w:tc>
          <w:tcPr>
            <w:tcW w:w="3565"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4402F948" w14:textId="77777777" w:rsidR="0093131F" w:rsidRPr="009B68F5" w:rsidRDefault="0093131F" w:rsidP="00CD3005">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SharePoint Online</w:t>
            </w:r>
          </w:p>
        </w:tc>
        <w:tc>
          <w:tcPr>
            <w:tcW w:w="288"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41220643" w14:textId="77777777" w:rsidR="0093131F" w:rsidRPr="009B68F5" w:rsidRDefault="0093131F" w:rsidP="00CD3005">
            <w:pPr>
              <w:pStyle w:val="ProductList-Body"/>
              <w:tabs>
                <w:tab w:val="clear" w:pos="158"/>
                <w:tab w:val="left" w:pos="720"/>
              </w:tabs>
              <w:spacing w:line="256" w:lineRule="auto"/>
              <w:jc w:val="center"/>
              <w:rPr>
                <w:rFonts w:asciiTheme="majorHAnsi" w:hAnsiTheme="majorHAnsi"/>
                <w:sz w:val="15"/>
                <w:szCs w:val="15"/>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15720A4" w14:textId="77777777" w:rsidR="0093131F" w:rsidRPr="009B68F5" w:rsidRDefault="0093131F" w:rsidP="00CD3005">
            <w:pPr>
              <w:pStyle w:val="ProductList-Body"/>
              <w:tabs>
                <w:tab w:val="clear" w:pos="158"/>
                <w:tab w:val="left" w:pos="720"/>
              </w:tabs>
              <w:spacing w:line="256" w:lineRule="auto"/>
              <w:jc w:val="center"/>
              <w:rPr>
                <w:rFonts w:asciiTheme="majorHAnsi" w:hAnsiTheme="majorHAnsi"/>
                <w:sz w:val="15"/>
                <w:szCs w:val="15"/>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68C076D" w14:textId="77777777" w:rsidR="0093131F" w:rsidRPr="009B68F5" w:rsidRDefault="0093131F" w:rsidP="00CD3005">
            <w:pPr>
              <w:pStyle w:val="ProductList-Body"/>
              <w:tabs>
                <w:tab w:val="clear" w:pos="158"/>
                <w:tab w:val="left" w:pos="720"/>
              </w:tabs>
              <w:spacing w:line="256" w:lineRule="auto"/>
              <w:jc w:val="center"/>
              <w:rPr>
                <w:rFonts w:asciiTheme="majorHAnsi" w:hAnsiTheme="majorHAnsi"/>
                <w:sz w:val="15"/>
                <w:szCs w:val="15"/>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5059DE4" w14:textId="77777777" w:rsidR="0093131F" w:rsidRPr="009B68F5" w:rsidRDefault="0093131F" w:rsidP="00CD3005">
            <w:pPr>
              <w:pStyle w:val="ProductList-Body"/>
              <w:tabs>
                <w:tab w:val="clear" w:pos="158"/>
                <w:tab w:val="left" w:pos="720"/>
              </w:tabs>
              <w:spacing w:line="256" w:lineRule="auto"/>
              <w:jc w:val="center"/>
              <w:rPr>
                <w:rFonts w:asciiTheme="majorHAnsi" w:hAnsiTheme="majorHAnsi"/>
                <w:sz w:val="15"/>
                <w:szCs w:val="15"/>
              </w:rPr>
            </w:pPr>
          </w:p>
        </w:tc>
        <w:tc>
          <w:tcPr>
            <w:tcW w:w="100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386FDA3" w14:textId="77777777" w:rsidR="0093131F" w:rsidRPr="009B68F5" w:rsidRDefault="0093131F" w:rsidP="00CD3005">
            <w:pPr>
              <w:pStyle w:val="ProductList-Body"/>
              <w:tabs>
                <w:tab w:val="clear" w:pos="158"/>
                <w:tab w:val="left" w:pos="720"/>
              </w:tabs>
              <w:spacing w:line="256" w:lineRule="auto"/>
              <w:jc w:val="center"/>
              <w:rPr>
                <w:rFonts w:asciiTheme="majorHAnsi" w:hAnsiTheme="majorHAnsi"/>
                <w:sz w:val="15"/>
                <w:szCs w:val="15"/>
              </w:rPr>
            </w:pPr>
          </w:p>
        </w:tc>
        <w:tc>
          <w:tcPr>
            <w:tcW w:w="86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CBD0678" w14:textId="77777777" w:rsidR="0093131F" w:rsidRPr="009B68F5" w:rsidRDefault="0093131F" w:rsidP="00CD3005">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AAE0289" w14:textId="77777777" w:rsidR="0093131F" w:rsidRPr="009B68F5" w:rsidRDefault="0093131F" w:rsidP="00CD3005">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0A40C8C" w14:textId="77777777" w:rsidR="0093131F" w:rsidRPr="009B68F5" w:rsidRDefault="0093131F" w:rsidP="00CD3005">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0823B56" w14:textId="77777777" w:rsidR="0093131F" w:rsidRPr="009B68F5" w:rsidRDefault="0093131F" w:rsidP="00CD3005">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F2B4256" w14:textId="77777777" w:rsidR="0093131F" w:rsidRPr="009B68F5" w:rsidRDefault="0093131F" w:rsidP="00CD3005">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99CACE4" w14:textId="77777777" w:rsidR="0093131F" w:rsidRPr="009B68F5" w:rsidRDefault="0093131F" w:rsidP="00CD3005">
            <w:pPr>
              <w:pStyle w:val="ProductList-Body"/>
              <w:tabs>
                <w:tab w:val="clear" w:pos="158"/>
                <w:tab w:val="left" w:pos="720"/>
              </w:tabs>
              <w:spacing w:line="256" w:lineRule="auto"/>
              <w:jc w:val="center"/>
              <w:rPr>
                <w:rFonts w:asciiTheme="majorHAnsi" w:hAnsiTheme="majorHAnsi"/>
                <w:sz w:val="15"/>
                <w:szCs w:val="15"/>
              </w:rPr>
            </w:pPr>
          </w:p>
        </w:tc>
        <w:tc>
          <w:tcPr>
            <w:tcW w:w="102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AA183E4" w14:textId="77777777" w:rsidR="0093131F" w:rsidRPr="009B68F5" w:rsidRDefault="0093131F" w:rsidP="00CD3005">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14D8C3B" w14:textId="77777777" w:rsidR="0093131F" w:rsidRPr="009B68F5" w:rsidRDefault="0093131F" w:rsidP="00CD3005">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7099B6F" w14:textId="77777777" w:rsidR="0093131F" w:rsidRPr="009B68F5" w:rsidRDefault="0093131F" w:rsidP="00CD3005">
            <w:pPr>
              <w:pStyle w:val="ProductList-Body"/>
              <w:tabs>
                <w:tab w:val="clear" w:pos="158"/>
                <w:tab w:val="left" w:pos="720"/>
              </w:tabs>
              <w:spacing w:line="256" w:lineRule="auto"/>
              <w:jc w:val="center"/>
              <w:rPr>
                <w:rFonts w:asciiTheme="majorHAnsi" w:hAnsiTheme="majorHAnsi"/>
                <w:sz w:val="15"/>
                <w:szCs w:val="15"/>
              </w:rPr>
            </w:pPr>
          </w:p>
        </w:tc>
        <w:tc>
          <w:tcPr>
            <w:tcW w:w="37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269CCFA9" w14:textId="77777777" w:rsidR="0093131F" w:rsidRPr="009B68F5" w:rsidRDefault="0093131F" w:rsidP="00CD3005">
            <w:pPr>
              <w:pStyle w:val="ProductList-Body"/>
              <w:tabs>
                <w:tab w:val="clear" w:pos="158"/>
                <w:tab w:val="left" w:pos="720"/>
              </w:tabs>
              <w:spacing w:line="256" w:lineRule="auto"/>
              <w:jc w:val="center"/>
              <w:rPr>
                <w:rFonts w:asciiTheme="majorHAnsi" w:hAnsiTheme="majorHAnsi"/>
                <w:sz w:val="15"/>
                <w:szCs w:val="15"/>
              </w:rPr>
            </w:pPr>
          </w:p>
        </w:tc>
      </w:tr>
      <w:tr w:rsidR="0093131F" w14:paraId="546FC91D" w14:textId="77777777" w:rsidTr="00AD21CF">
        <w:trPr>
          <w:trHeight w:val="210"/>
        </w:trPr>
        <w:tc>
          <w:tcPr>
            <w:tcW w:w="3565"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27C4E44B" w14:textId="77777777" w:rsidR="0093131F" w:rsidRPr="009B68F5" w:rsidRDefault="0093131F" w:rsidP="00CD3005">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SharePoint Online K1</w:t>
            </w:r>
          </w:p>
        </w:tc>
        <w:tc>
          <w:tcPr>
            <w:tcW w:w="288"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4668C5"/>
            <w:vAlign w:val="center"/>
          </w:tcPr>
          <w:p w14:paraId="4776CF96" w14:textId="77777777" w:rsidR="0093131F" w:rsidRPr="009B68F5" w:rsidRDefault="0093131F" w:rsidP="00CD3005">
            <w:pPr>
              <w:pStyle w:val="ProductList-Body"/>
              <w:tabs>
                <w:tab w:val="clear" w:pos="158"/>
                <w:tab w:val="left" w:pos="720"/>
              </w:tabs>
              <w:spacing w:line="256" w:lineRule="auto"/>
              <w:jc w:val="center"/>
              <w:rPr>
                <w:rFonts w:asciiTheme="majorHAnsi" w:hAnsiTheme="majorHAnsi"/>
                <w:sz w:val="15"/>
                <w:szCs w:val="15"/>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4068C21" w14:textId="77777777" w:rsidR="0093131F" w:rsidRPr="009B68F5" w:rsidRDefault="0093131F" w:rsidP="00CD3005">
            <w:pPr>
              <w:pStyle w:val="ProductList-Body"/>
              <w:tabs>
                <w:tab w:val="clear" w:pos="158"/>
                <w:tab w:val="left" w:pos="720"/>
              </w:tabs>
              <w:spacing w:line="256" w:lineRule="auto"/>
              <w:jc w:val="center"/>
              <w:rPr>
                <w:rFonts w:asciiTheme="majorHAnsi" w:hAnsiTheme="majorHAnsi"/>
                <w:sz w:val="15"/>
                <w:szCs w:val="15"/>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A3A9145" w14:textId="77777777" w:rsidR="0093131F" w:rsidRPr="009B68F5" w:rsidRDefault="0093131F" w:rsidP="00CD3005">
            <w:pPr>
              <w:pStyle w:val="ProductList-Body"/>
              <w:tabs>
                <w:tab w:val="clear" w:pos="158"/>
                <w:tab w:val="left" w:pos="720"/>
              </w:tabs>
              <w:spacing w:line="256" w:lineRule="auto"/>
              <w:jc w:val="center"/>
              <w:rPr>
                <w:rFonts w:asciiTheme="majorHAnsi" w:hAnsiTheme="majorHAnsi"/>
                <w:sz w:val="15"/>
                <w:szCs w:val="15"/>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3E4089E" w14:textId="77777777" w:rsidR="0093131F" w:rsidRPr="009B68F5" w:rsidRDefault="0093131F" w:rsidP="00CD3005">
            <w:pPr>
              <w:pStyle w:val="ProductList-Body"/>
              <w:tabs>
                <w:tab w:val="clear" w:pos="158"/>
                <w:tab w:val="left" w:pos="720"/>
              </w:tabs>
              <w:spacing w:line="256" w:lineRule="auto"/>
              <w:jc w:val="center"/>
              <w:rPr>
                <w:rFonts w:asciiTheme="majorHAnsi" w:hAnsiTheme="majorHAnsi"/>
                <w:sz w:val="15"/>
                <w:szCs w:val="15"/>
              </w:rPr>
            </w:pPr>
          </w:p>
        </w:tc>
        <w:tc>
          <w:tcPr>
            <w:tcW w:w="100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E2B5550" w14:textId="77777777" w:rsidR="0093131F" w:rsidRPr="009B68F5" w:rsidRDefault="0093131F" w:rsidP="00CD3005">
            <w:pPr>
              <w:pStyle w:val="ProductList-Body"/>
              <w:tabs>
                <w:tab w:val="clear" w:pos="158"/>
                <w:tab w:val="left" w:pos="720"/>
              </w:tabs>
              <w:spacing w:line="256" w:lineRule="auto"/>
              <w:jc w:val="center"/>
              <w:rPr>
                <w:rFonts w:asciiTheme="majorHAnsi" w:hAnsiTheme="majorHAnsi"/>
                <w:sz w:val="15"/>
                <w:szCs w:val="15"/>
              </w:rPr>
            </w:pPr>
          </w:p>
        </w:tc>
        <w:tc>
          <w:tcPr>
            <w:tcW w:w="86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F74B594" w14:textId="77777777" w:rsidR="0093131F" w:rsidRPr="009B68F5" w:rsidRDefault="0093131F" w:rsidP="00CD3005">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B66CE99" w14:textId="77777777" w:rsidR="0093131F" w:rsidRPr="009B68F5" w:rsidRDefault="0093131F" w:rsidP="00CD3005">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210A9B5" w14:textId="77777777" w:rsidR="0093131F" w:rsidRPr="009B68F5" w:rsidRDefault="0093131F" w:rsidP="00CD3005">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44B74C6" w14:textId="77777777" w:rsidR="0093131F" w:rsidRPr="009B68F5" w:rsidRDefault="0093131F" w:rsidP="00CD3005">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DCB989C" w14:textId="77777777" w:rsidR="0093131F" w:rsidRPr="009B68F5" w:rsidRDefault="0093131F" w:rsidP="00CD3005">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6AA79DB" w14:textId="77777777" w:rsidR="0093131F" w:rsidRPr="009B68F5" w:rsidRDefault="0093131F" w:rsidP="00CD3005">
            <w:pPr>
              <w:pStyle w:val="ProductList-Body"/>
              <w:tabs>
                <w:tab w:val="clear" w:pos="158"/>
                <w:tab w:val="left" w:pos="720"/>
              </w:tabs>
              <w:spacing w:line="256" w:lineRule="auto"/>
              <w:jc w:val="center"/>
              <w:rPr>
                <w:rFonts w:asciiTheme="majorHAnsi" w:hAnsiTheme="majorHAnsi"/>
                <w:sz w:val="15"/>
                <w:szCs w:val="15"/>
              </w:rPr>
            </w:pPr>
          </w:p>
        </w:tc>
        <w:tc>
          <w:tcPr>
            <w:tcW w:w="102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5119097" w14:textId="77777777" w:rsidR="0093131F" w:rsidRPr="009B68F5" w:rsidRDefault="0093131F" w:rsidP="00CD3005">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DE4B604" w14:textId="77777777" w:rsidR="0093131F" w:rsidRPr="009B68F5" w:rsidRDefault="0093131F" w:rsidP="00CD3005">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A278408" w14:textId="77777777" w:rsidR="0093131F" w:rsidRPr="009B68F5" w:rsidRDefault="0093131F" w:rsidP="00CD3005">
            <w:pPr>
              <w:pStyle w:val="ProductList-Body"/>
              <w:tabs>
                <w:tab w:val="clear" w:pos="158"/>
                <w:tab w:val="left" w:pos="720"/>
              </w:tabs>
              <w:spacing w:line="256" w:lineRule="auto"/>
              <w:jc w:val="center"/>
              <w:rPr>
                <w:rFonts w:asciiTheme="majorHAnsi" w:hAnsiTheme="majorHAnsi"/>
                <w:sz w:val="15"/>
                <w:szCs w:val="15"/>
              </w:rPr>
            </w:pPr>
          </w:p>
        </w:tc>
        <w:tc>
          <w:tcPr>
            <w:tcW w:w="37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1900F2D0" w14:textId="77777777" w:rsidR="0093131F" w:rsidRPr="009B68F5" w:rsidRDefault="0093131F" w:rsidP="00CD3005">
            <w:pPr>
              <w:pStyle w:val="ProductList-Body"/>
              <w:tabs>
                <w:tab w:val="clear" w:pos="158"/>
                <w:tab w:val="left" w:pos="720"/>
              </w:tabs>
              <w:spacing w:line="256" w:lineRule="auto"/>
              <w:jc w:val="center"/>
              <w:rPr>
                <w:rFonts w:asciiTheme="majorHAnsi" w:hAnsiTheme="majorHAnsi"/>
                <w:sz w:val="15"/>
                <w:szCs w:val="15"/>
              </w:rPr>
            </w:pPr>
          </w:p>
        </w:tc>
      </w:tr>
      <w:tr w:rsidR="0093131F" w14:paraId="64687829" w14:textId="77777777" w:rsidTr="00AD21CF">
        <w:trPr>
          <w:trHeight w:val="210"/>
        </w:trPr>
        <w:tc>
          <w:tcPr>
            <w:tcW w:w="3565"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5F83362C" w14:textId="77777777" w:rsidR="0093131F" w:rsidRPr="009B68F5" w:rsidRDefault="0093131F" w:rsidP="00CD3005">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SharePoint Online Plan 1</w:t>
            </w:r>
          </w:p>
        </w:tc>
        <w:tc>
          <w:tcPr>
            <w:tcW w:w="288"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47C2319E" w14:textId="77777777" w:rsidR="0093131F" w:rsidRPr="009B68F5" w:rsidRDefault="0093131F" w:rsidP="00CD3005">
            <w:pPr>
              <w:pStyle w:val="ProductList-Body"/>
              <w:tabs>
                <w:tab w:val="clear" w:pos="158"/>
                <w:tab w:val="left" w:pos="720"/>
              </w:tabs>
              <w:spacing w:line="256" w:lineRule="auto"/>
              <w:jc w:val="center"/>
              <w:rPr>
                <w:rFonts w:asciiTheme="majorHAnsi" w:hAnsiTheme="majorHAnsi"/>
                <w:sz w:val="15"/>
                <w:szCs w:val="15"/>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7FF648FF" w14:textId="77777777" w:rsidR="0093131F" w:rsidRPr="009B68F5" w:rsidRDefault="0093131F" w:rsidP="00CD3005">
            <w:pPr>
              <w:pStyle w:val="ProductList-Body"/>
              <w:tabs>
                <w:tab w:val="clear" w:pos="158"/>
                <w:tab w:val="left" w:pos="720"/>
              </w:tabs>
              <w:spacing w:line="256" w:lineRule="auto"/>
              <w:jc w:val="center"/>
              <w:rPr>
                <w:rFonts w:asciiTheme="majorHAnsi" w:hAnsiTheme="majorHAnsi"/>
                <w:sz w:val="15"/>
                <w:szCs w:val="15"/>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65B4D3C" w14:textId="77777777" w:rsidR="0093131F" w:rsidRPr="009B68F5" w:rsidRDefault="0093131F" w:rsidP="00CD3005">
            <w:pPr>
              <w:pStyle w:val="ProductList-Body"/>
              <w:tabs>
                <w:tab w:val="clear" w:pos="158"/>
                <w:tab w:val="left" w:pos="720"/>
              </w:tabs>
              <w:spacing w:line="256" w:lineRule="auto"/>
              <w:jc w:val="center"/>
              <w:rPr>
                <w:rFonts w:asciiTheme="majorHAnsi" w:hAnsiTheme="majorHAnsi"/>
                <w:sz w:val="15"/>
                <w:szCs w:val="15"/>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7AEAE2C" w14:textId="77777777" w:rsidR="0093131F" w:rsidRPr="009B68F5" w:rsidRDefault="0093131F" w:rsidP="00CD3005">
            <w:pPr>
              <w:pStyle w:val="ProductList-Body"/>
              <w:tabs>
                <w:tab w:val="clear" w:pos="158"/>
                <w:tab w:val="left" w:pos="720"/>
              </w:tabs>
              <w:spacing w:line="256" w:lineRule="auto"/>
              <w:jc w:val="center"/>
              <w:rPr>
                <w:rFonts w:asciiTheme="majorHAnsi" w:hAnsiTheme="majorHAnsi"/>
                <w:sz w:val="15"/>
                <w:szCs w:val="15"/>
              </w:rPr>
            </w:pPr>
          </w:p>
        </w:tc>
        <w:tc>
          <w:tcPr>
            <w:tcW w:w="100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35C8A61" w14:textId="77777777" w:rsidR="0093131F" w:rsidRPr="009B68F5" w:rsidRDefault="0093131F" w:rsidP="00CD3005">
            <w:pPr>
              <w:pStyle w:val="ProductList-Body"/>
              <w:tabs>
                <w:tab w:val="clear" w:pos="158"/>
                <w:tab w:val="left" w:pos="720"/>
              </w:tabs>
              <w:spacing w:line="256" w:lineRule="auto"/>
              <w:jc w:val="center"/>
              <w:rPr>
                <w:rFonts w:asciiTheme="majorHAnsi" w:hAnsiTheme="majorHAnsi"/>
                <w:sz w:val="15"/>
                <w:szCs w:val="15"/>
              </w:rPr>
            </w:pPr>
          </w:p>
        </w:tc>
        <w:tc>
          <w:tcPr>
            <w:tcW w:w="86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30356E27" w14:textId="77777777" w:rsidR="0093131F" w:rsidRPr="009B68F5" w:rsidRDefault="0093131F" w:rsidP="00CD3005">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CCF8984" w14:textId="77777777" w:rsidR="0093131F" w:rsidRPr="009B68F5" w:rsidRDefault="0093131F" w:rsidP="00CD3005">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0DB3B0A" w14:textId="77777777" w:rsidR="0093131F" w:rsidRPr="009B68F5" w:rsidRDefault="0093131F" w:rsidP="00CD3005">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57496F2" w14:textId="77777777" w:rsidR="0093131F" w:rsidRPr="009B68F5" w:rsidRDefault="0093131F" w:rsidP="00CD3005">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4CF911E" w14:textId="77777777" w:rsidR="0093131F" w:rsidRPr="009B68F5" w:rsidRDefault="0093131F" w:rsidP="00CD3005">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9FEDF26" w14:textId="77777777" w:rsidR="0093131F" w:rsidRPr="009B68F5" w:rsidRDefault="0093131F" w:rsidP="00CD3005">
            <w:pPr>
              <w:pStyle w:val="ProductList-Body"/>
              <w:tabs>
                <w:tab w:val="clear" w:pos="158"/>
                <w:tab w:val="left" w:pos="720"/>
              </w:tabs>
              <w:spacing w:line="256" w:lineRule="auto"/>
              <w:jc w:val="center"/>
              <w:rPr>
                <w:rFonts w:asciiTheme="majorHAnsi" w:hAnsiTheme="majorHAnsi"/>
                <w:sz w:val="15"/>
                <w:szCs w:val="15"/>
              </w:rPr>
            </w:pPr>
          </w:p>
        </w:tc>
        <w:tc>
          <w:tcPr>
            <w:tcW w:w="102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1C397EF" w14:textId="77777777" w:rsidR="0093131F" w:rsidRPr="009B68F5" w:rsidRDefault="0093131F" w:rsidP="00CD3005">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7A89193" w14:textId="77777777" w:rsidR="0093131F" w:rsidRPr="009B68F5" w:rsidRDefault="0093131F" w:rsidP="00CD3005">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8E5A7DD" w14:textId="77777777" w:rsidR="0093131F" w:rsidRPr="009B68F5" w:rsidRDefault="0093131F" w:rsidP="00CD3005">
            <w:pPr>
              <w:pStyle w:val="ProductList-Body"/>
              <w:tabs>
                <w:tab w:val="clear" w:pos="158"/>
                <w:tab w:val="left" w:pos="720"/>
              </w:tabs>
              <w:spacing w:line="256" w:lineRule="auto"/>
              <w:jc w:val="center"/>
              <w:rPr>
                <w:rFonts w:asciiTheme="majorHAnsi" w:hAnsiTheme="majorHAnsi"/>
                <w:sz w:val="15"/>
                <w:szCs w:val="15"/>
              </w:rPr>
            </w:pPr>
          </w:p>
        </w:tc>
        <w:tc>
          <w:tcPr>
            <w:tcW w:w="37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1D65C5F8" w14:textId="77777777" w:rsidR="0093131F" w:rsidRPr="009B68F5" w:rsidRDefault="0093131F" w:rsidP="00CD3005">
            <w:pPr>
              <w:pStyle w:val="ProductList-Body"/>
              <w:tabs>
                <w:tab w:val="clear" w:pos="158"/>
                <w:tab w:val="left" w:pos="720"/>
              </w:tabs>
              <w:spacing w:line="256" w:lineRule="auto"/>
              <w:jc w:val="center"/>
              <w:rPr>
                <w:rFonts w:asciiTheme="majorHAnsi" w:hAnsiTheme="majorHAnsi"/>
                <w:sz w:val="15"/>
                <w:szCs w:val="15"/>
              </w:rPr>
            </w:pPr>
          </w:p>
        </w:tc>
      </w:tr>
      <w:tr w:rsidR="0093131F" w14:paraId="7C0252E3" w14:textId="77777777" w:rsidTr="00AD21CF">
        <w:trPr>
          <w:trHeight w:val="210"/>
        </w:trPr>
        <w:tc>
          <w:tcPr>
            <w:tcW w:w="3565"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16D69829" w14:textId="77777777" w:rsidR="0093131F" w:rsidRPr="009B68F5" w:rsidRDefault="0093131F" w:rsidP="00CD3005">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SharePoint Online Plan 2</w:t>
            </w:r>
          </w:p>
        </w:tc>
        <w:tc>
          <w:tcPr>
            <w:tcW w:w="288"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41981983" w14:textId="77777777" w:rsidR="0093131F" w:rsidRPr="009B68F5" w:rsidRDefault="0093131F" w:rsidP="00CD3005">
            <w:pPr>
              <w:pStyle w:val="ProductList-Body"/>
              <w:tabs>
                <w:tab w:val="clear" w:pos="158"/>
                <w:tab w:val="left" w:pos="720"/>
              </w:tabs>
              <w:spacing w:line="256" w:lineRule="auto"/>
              <w:jc w:val="center"/>
              <w:rPr>
                <w:rFonts w:asciiTheme="majorHAnsi" w:hAnsiTheme="majorHAnsi"/>
                <w:sz w:val="15"/>
                <w:szCs w:val="15"/>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3178E69" w14:textId="77777777" w:rsidR="0093131F" w:rsidRPr="009B68F5" w:rsidRDefault="0093131F" w:rsidP="00CD3005">
            <w:pPr>
              <w:pStyle w:val="ProductList-Body"/>
              <w:tabs>
                <w:tab w:val="clear" w:pos="158"/>
                <w:tab w:val="left" w:pos="720"/>
              </w:tabs>
              <w:spacing w:line="256" w:lineRule="auto"/>
              <w:jc w:val="center"/>
              <w:rPr>
                <w:rFonts w:asciiTheme="majorHAnsi" w:hAnsiTheme="majorHAnsi"/>
                <w:sz w:val="15"/>
                <w:szCs w:val="15"/>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39BF0120" w14:textId="77777777" w:rsidR="0093131F" w:rsidRPr="009B68F5" w:rsidRDefault="0093131F" w:rsidP="00CD3005">
            <w:pPr>
              <w:pStyle w:val="ProductList-Body"/>
              <w:tabs>
                <w:tab w:val="clear" w:pos="158"/>
                <w:tab w:val="left" w:pos="720"/>
              </w:tabs>
              <w:spacing w:line="256" w:lineRule="auto"/>
              <w:jc w:val="center"/>
              <w:rPr>
                <w:rFonts w:asciiTheme="majorHAnsi" w:hAnsiTheme="majorHAnsi"/>
                <w:sz w:val="15"/>
                <w:szCs w:val="15"/>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F9AFE31" w14:textId="77777777" w:rsidR="0093131F" w:rsidRPr="009B68F5" w:rsidRDefault="0093131F" w:rsidP="00CD3005">
            <w:pPr>
              <w:pStyle w:val="ProductList-Body"/>
              <w:tabs>
                <w:tab w:val="clear" w:pos="158"/>
                <w:tab w:val="left" w:pos="720"/>
              </w:tabs>
              <w:spacing w:line="256" w:lineRule="auto"/>
              <w:jc w:val="center"/>
              <w:rPr>
                <w:rFonts w:asciiTheme="majorHAnsi" w:hAnsiTheme="majorHAnsi"/>
                <w:sz w:val="15"/>
                <w:szCs w:val="15"/>
              </w:rPr>
            </w:pPr>
          </w:p>
        </w:tc>
        <w:tc>
          <w:tcPr>
            <w:tcW w:w="100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8169F47" w14:textId="77777777" w:rsidR="0093131F" w:rsidRPr="009B68F5" w:rsidRDefault="0093131F" w:rsidP="00CD3005">
            <w:pPr>
              <w:pStyle w:val="ProductList-Body"/>
              <w:tabs>
                <w:tab w:val="clear" w:pos="158"/>
                <w:tab w:val="left" w:pos="720"/>
              </w:tabs>
              <w:spacing w:line="256" w:lineRule="auto"/>
              <w:jc w:val="center"/>
              <w:rPr>
                <w:rFonts w:asciiTheme="majorHAnsi" w:hAnsiTheme="majorHAnsi"/>
                <w:sz w:val="15"/>
                <w:szCs w:val="15"/>
              </w:rPr>
            </w:pPr>
          </w:p>
        </w:tc>
        <w:tc>
          <w:tcPr>
            <w:tcW w:w="86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6E93BD7" w14:textId="77777777" w:rsidR="0093131F" w:rsidRPr="009B68F5" w:rsidRDefault="0093131F" w:rsidP="00CD3005">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CA960CD" w14:textId="77777777" w:rsidR="0093131F" w:rsidRPr="009B68F5" w:rsidRDefault="0093131F" w:rsidP="00CD3005">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8F36D11" w14:textId="77777777" w:rsidR="0093131F" w:rsidRPr="009B68F5" w:rsidRDefault="0093131F" w:rsidP="00CD3005">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DAC01CA" w14:textId="77777777" w:rsidR="0093131F" w:rsidRPr="009B68F5" w:rsidRDefault="0093131F" w:rsidP="00CD3005">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ACD6958" w14:textId="77777777" w:rsidR="0093131F" w:rsidRPr="009B68F5" w:rsidRDefault="0093131F" w:rsidP="00CD3005">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54F08F9" w14:textId="77777777" w:rsidR="0093131F" w:rsidRPr="009B68F5" w:rsidRDefault="0093131F" w:rsidP="00CD3005">
            <w:pPr>
              <w:pStyle w:val="ProductList-Body"/>
              <w:tabs>
                <w:tab w:val="clear" w:pos="158"/>
                <w:tab w:val="left" w:pos="720"/>
              </w:tabs>
              <w:spacing w:line="256" w:lineRule="auto"/>
              <w:jc w:val="center"/>
              <w:rPr>
                <w:rFonts w:asciiTheme="majorHAnsi" w:hAnsiTheme="majorHAnsi"/>
                <w:sz w:val="15"/>
                <w:szCs w:val="15"/>
              </w:rPr>
            </w:pPr>
          </w:p>
        </w:tc>
        <w:tc>
          <w:tcPr>
            <w:tcW w:w="102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417EE2E" w14:textId="77777777" w:rsidR="0093131F" w:rsidRPr="009B68F5" w:rsidRDefault="0093131F" w:rsidP="00CD3005">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5193D9D" w14:textId="77777777" w:rsidR="0093131F" w:rsidRPr="009B68F5" w:rsidRDefault="0093131F" w:rsidP="00CD3005">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45DA740" w14:textId="77777777" w:rsidR="0093131F" w:rsidRPr="009B68F5" w:rsidRDefault="0093131F" w:rsidP="00CD3005">
            <w:pPr>
              <w:pStyle w:val="ProductList-Body"/>
              <w:tabs>
                <w:tab w:val="clear" w:pos="158"/>
                <w:tab w:val="left" w:pos="720"/>
              </w:tabs>
              <w:spacing w:line="256" w:lineRule="auto"/>
              <w:jc w:val="center"/>
              <w:rPr>
                <w:rFonts w:asciiTheme="majorHAnsi" w:hAnsiTheme="majorHAnsi"/>
                <w:sz w:val="15"/>
                <w:szCs w:val="15"/>
              </w:rPr>
            </w:pPr>
          </w:p>
        </w:tc>
        <w:tc>
          <w:tcPr>
            <w:tcW w:w="37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67E5F559" w14:textId="77777777" w:rsidR="0093131F" w:rsidRPr="009B68F5" w:rsidRDefault="0093131F" w:rsidP="00CD3005">
            <w:pPr>
              <w:pStyle w:val="ProductList-Body"/>
              <w:tabs>
                <w:tab w:val="clear" w:pos="158"/>
                <w:tab w:val="left" w:pos="720"/>
              </w:tabs>
              <w:spacing w:line="256" w:lineRule="auto"/>
              <w:jc w:val="center"/>
              <w:rPr>
                <w:rFonts w:asciiTheme="majorHAnsi" w:hAnsiTheme="majorHAnsi"/>
                <w:sz w:val="15"/>
                <w:szCs w:val="15"/>
              </w:rPr>
            </w:pPr>
          </w:p>
        </w:tc>
      </w:tr>
      <w:tr w:rsidR="0093131F" w14:paraId="174DAE65" w14:textId="77777777" w:rsidTr="00AD21CF">
        <w:trPr>
          <w:trHeight w:val="210"/>
        </w:trPr>
        <w:tc>
          <w:tcPr>
            <w:tcW w:w="3565"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0032BC77" w14:textId="77777777" w:rsidR="0093131F" w:rsidRPr="009B68F5" w:rsidRDefault="0093131F" w:rsidP="00CD3005">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Skype Entreprise Online Plan 1</w:t>
            </w:r>
          </w:p>
        </w:tc>
        <w:tc>
          <w:tcPr>
            <w:tcW w:w="288"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4668C5"/>
            <w:vAlign w:val="center"/>
          </w:tcPr>
          <w:p w14:paraId="3574C738" w14:textId="77777777" w:rsidR="0093131F" w:rsidRPr="009B68F5" w:rsidRDefault="0093131F" w:rsidP="00CD3005">
            <w:pPr>
              <w:pStyle w:val="ProductList-Body"/>
              <w:tabs>
                <w:tab w:val="clear" w:pos="158"/>
                <w:tab w:val="left" w:pos="720"/>
              </w:tabs>
              <w:spacing w:line="256" w:lineRule="auto"/>
              <w:jc w:val="center"/>
              <w:rPr>
                <w:rFonts w:asciiTheme="majorHAnsi" w:hAnsiTheme="majorHAnsi"/>
                <w:sz w:val="15"/>
                <w:szCs w:val="15"/>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C0B8CB4" w14:textId="77777777" w:rsidR="0093131F" w:rsidRPr="009B68F5" w:rsidRDefault="0093131F" w:rsidP="00CD3005">
            <w:pPr>
              <w:pStyle w:val="ProductList-Body"/>
              <w:tabs>
                <w:tab w:val="clear" w:pos="158"/>
                <w:tab w:val="left" w:pos="720"/>
              </w:tabs>
              <w:spacing w:line="256" w:lineRule="auto"/>
              <w:jc w:val="center"/>
              <w:rPr>
                <w:rFonts w:asciiTheme="majorHAnsi" w:hAnsiTheme="majorHAnsi"/>
                <w:sz w:val="15"/>
                <w:szCs w:val="15"/>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221CA0E" w14:textId="77777777" w:rsidR="0093131F" w:rsidRPr="009B68F5" w:rsidRDefault="0093131F" w:rsidP="00CD3005">
            <w:pPr>
              <w:pStyle w:val="ProductList-Body"/>
              <w:tabs>
                <w:tab w:val="clear" w:pos="158"/>
                <w:tab w:val="left" w:pos="720"/>
              </w:tabs>
              <w:spacing w:line="256" w:lineRule="auto"/>
              <w:jc w:val="center"/>
              <w:rPr>
                <w:rFonts w:asciiTheme="majorHAnsi" w:hAnsiTheme="majorHAnsi"/>
                <w:sz w:val="15"/>
                <w:szCs w:val="15"/>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5514DCF" w14:textId="77777777" w:rsidR="0093131F" w:rsidRPr="009B68F5" w:rsidRDefault="0093131F" w:rsidP="00CD3005">
            <w:pPr>
              <w:pStyle w:val="ProductList-Body"/>
              <w:tabs>
                <w:tab w:val="clear" w:pos="158"/>
                <w:tab w:val="left" w:pos="720"/>
              </w:tabs>
              <w:spacing w:line="256" w:lineRule="auto"/>
              <w:jc w:val="center"/>
              <w:rPr>
                <w:rFonts w:asciiTheme="majorHAnsi" w:hAnsiTheme="majorHAnsi"/>
                <w:sz w:val="15"/>
                <w:szCs w:val="15"/>
              </w:rPr>
            </w:pPr>
          </w:p>
        </w:tc>
        <w:tc>
          <w:tcPr>
            <w:tcW w:w="100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B22C60E" w14:textId="77777777" w:rsidR="0093131F" w:rsidRPr="009B68F5" w:rsidRDefault="0093131F" w:rsidP="00CD3005">
            <w:pPr>
              <w:pStyle w:val="ProductList-Body"/>
              <w:tabs>
                <w:tab w:val="clear" w:pos="158"/>
                <w:tab w:val="left" w:pos="720"/>
              </w:tabs>
              <w:spacing w:line="256" w:lineRule="auto"/>
              <w:jc w:val="center"/>
              <w:rPr>
                <w:rFonts w:asciiTheme="majorHAnsi" w:hAnsiTheme="majorHAnsi"/>
                <w:sz w:val="15"/>
                <w:szCs w:val="15"/>
              </w:rPr>
            </w:pPr>
          </w:p>
        </w:tc>
        <w:tc>
          <w:tcPr>
            <w:tcW w:w="86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014E858" w14:textId="77777777" w:rsidR="0093131F" w:rsidRPr="009B68F5" w:rsidRDefault="0093131F" w:rsidP="00CD3005">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D2248F6" w14:textId="77777777" w:rsidR="0093131F" w:rsidRPr="009B68F5" w:rsidRDefault="0093131F" w:rsidP="00CD3005">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7561322" w14:textId="77777777" w:rsidR="0093131F" w:rsidRPr="009B68F5" w:rsidRDefault="0093131F" w:rsidP="00CD3005">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C28CC4E" w14:textId="77777777" w:rsidR="0093131F" w:rsidRPr="009B68F5" w:rsidRDefault="0093131F" w:rsidP="00CD3005">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43294B8" w14:textId="77777777" w:rsidR="0093131F" w:rsidRPr="009B68F5" w:rsidRDefault="0093131F" w:rsidP="00CD3005">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3801C28" w14:textId="77777777" w:rsidR="0093131F" w:rsidRPr="009B68F5" w:rsidRDefault="0093131F" w:rsidP="00CD3005">
            <w:pPr>
              <w:pStyle w:val="ProductList-Body"/>
              <w:tabs>
                <w:tab w:val="clear" w:pos="158"/>
                <w:tab w:val="left" w:pos="720"/>
              </w:tabs>
              <w:spacing w:line="256" w:lineRule="auto"/>
              <w:jc w:val="center"/>
              <w:rPr>
                <w:rFonts w:asciiTheme="majorHAnsi" w:hAnsiTheme="majorHAnsi"/>
                <w:sz w:val="15"/>
                <w:szCs w:val="15"/>
              </w:rPr>
            </w:pPr>
          </w:p>
        </w:tc>
        <w:tc>
          <w:tcPr>
            <w:tcW w:w="102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4C4DEAF" w14:textId="77777777" w:rsidR="0093131F" w:rsidRPr="009B68F5" w:rsidRDefault="0093131F" w:rsidP="00CD3005">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F9FA33B" w14:textId="77777777" w:rsidR="0093131F" w:rsidRPr="009B68F5" w:rsidRDefault="0093131F" w:rsidP="00CD3005">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A460F76" w14:textId="77777777" w:rsidR="0093131F" w:rsidRPr="009B68F5" w:rsidRDefault="0093131F" w:rsidP="00CD3005">
            <w:pPr>
              <w:pStyle w:val="ProductList-Body"/>
              <w:tabs>
                <w:tab w:val="clear" w:pos="158"/>
                <w:tab w:val="left" w:pos="720"/>
              </w:tabs>
              <w:spacing w:line="256" w:lineRule="auto"/>
              <w:jc w:val="center"/>
              <w:rPr>
                <w:rFonts w:asciiTheme="majorHAnsi" w:hAnsiTheme="majorHAnsi"/>
                <w:sz w:val="15"/>
                <w:szCs w:val="15"/>
              </w:rPr>
            </w:pPr>
          </w:p>
        </w:tc>
        <w:tc>
          <w:tcPr>
            <w:tcW w:w="37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5CCBF39D" w14:textId="77777777" w:rsidR="0093131F" w:rsidRPr="009B68F5" w:rsidRDefault="0093131F" w:rsidP="00CD3005">
            <w:pPr>
              <w:pStyle w:val="ProductList-Body"/>
              <w:tabs>
                <w:tab w:val="clear" w:pos="158"/>
                <w:tab w:val="left" w:pos="720"/>
              </w:tabs>
              <w:spacing w:line="256" w:lineRule="auto"/>
              <w:jc w:val="center"/>
              <w:rPr>
                <w:rFonts w:asciiTheme="majorHAnsi" w:hAnsiTheme="majorHAnsi"/>
                <w:sz w:val="15"/>
                <w:szCs w:val="15"/>
              </w:rPr>
            </w:pPr>
          </w:p>
        </w:tc>
      </w:tr>
      <w:tr w:rsidR="0093131F" w14:paraId="0BCADA75" w14:textId="77777777" w:rsidTr="00AD21CF">
        <w:trPr>
          <w:trHeight w:val="210"/>
        </w:trPr>
        <w:tc>
          <w:tcPr>
            <w:tcW w:w="3565"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1A2822CC" w14:textId="77777777" w:rsidR="0093131F" w:rsidRPr="009B68F5" w:rsidRDefault="0093131F" w:rsidP="00CD3005">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Skype Entreprise Online Plan 2</w:t>
            </w:r>
          </w:p>
        </w:tc>
        <w:tc>
          <w:tcPr>
            <w:tcW w:w="288"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10CBB83D" w14:textId="77777777" w:rsidR="0093131F" w:rsidRPr="009B68F5" w:rsidRDefault="0093131F" w:rsidP="00CD3005">
            <w:pPr>
              <w:pStyle w:val="ProductList-Body"/>
              <w:tabs>
                <w:tab w:val="clear" w:pos="158"/>
                <w:tab w:val="left" w:pos="720"/>
              </w:tabs>
              <w:spacing w:line="256" w:lineRule="auto"/>
              <w:jc w:val="center"/>
              <w:rPr>
                <w:rFonts w:asciiTheme="majorHAnsi" w:hAnsiTheme="majorHAnsi"/>
                <w:sz w:val="15"/>
                <w:szCs w:val="15"/>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7267C49D" w14:textId="77777777" w:rsidR="0093131F" w:rsidRPr="009B68F5" w:rsidRDefault="0093131F" w:rsidP="00CD3005">
            <w:pPr>
              <w:pStyle w:val="ProductList-Body"/>
              <w:tabs>
                <w:tab w:val="clear" w:pos="158"/>
                <w:tab w:val="left" w:pos="720"/>
              </w:tabs>
              <w:spacing w:line="256" w:lineRule="auto"/>
              <w:jc w:val="center"/>
              <w:rPr>
                <w:rFonts w:asciiTheme="majorHAnsi" w:hAnsiTheme="majorHAnsi"/>
                <w:sz w:val="15"/>
                <w:szCs w:val="15"/>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11EEADAE" w14:textId="77777777" w:rsidR="0093131F" w:rsidRPr="009B68F5" w:rsidRDefault="0093131F" w:rsidP="00CD3005">
            <w:pPr>
              <w:pStyle w:val="ProductList-Body"/>
              <w:tabs>
                <w:tab w:val="clear" w:pos="158"/>
                <w:tab w:val="left" w:pos="720"/>
              </w:tabs>
              <w:spacing w:line="256" w:lineRule="auto"/>
              <w:jc w:val="center"/>
              <w:rPr>
                <w:rFonts w:asciiTheme="majorHAnsi" w:hAnsiTheme="majorHAnsi"/>
                <w:sz w:val="15"/>
                <w:szCs w:val="15"/>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C899C65" w14:textId="77777777" w:rsidR="0093131F" w:rsidRPr="009B68F5" w:rsidRDefault="0093131F" w:rsidP="00CD3005">
            <w:pPr>
              <w:pStyle w:val="ProductList-Body"/>
              <w:tabs>
                <w:tab w:val="clear" w:pos="158"/>
                <w:tab w:val="left" w:pos="720"/>
              </w:tabs>
              <w:spacing w:line="256" w:lineRule="auto"/>
              <w:jc w:val="center"/>
              <w:rPr>
                <w:rFonts w:asciiTheme="majorHAnsi" w:hAnsiTheme="majorHAnsi"/>
                <w:sz w:val="15"/>
                <w:szCs w:val="15"/>
              </w:rPr>
            </w:pPr>
          </w:p>
        </w:tc>
        <w:tc>
          <w:tcPr>
            <w:tcW w:w="100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6417A4D" w14:textId="77777777" w:rsidR="0093131F" w:rsidRPr="009B68F5" w:rsidRDefault="0093131F" w:rsidP="00CD3005">
            <w:pPr>
              <w:pStyle w:val="ProductList-Body"/>
              <w:tabs>
                <w:tab w:val="clear" w:pos="158"/>
                <w:tab w:val="left" w:pos="720"/>
              </w:tabs>
              <w:spacing w:line="256" w:lineRule="auto"/>
              <w:jc w:val="center"/>
              <w:rPr>
                <w:rFonts w:asciiTheme="majorHAnsi" w:hAnsiTheme="majorHAnsi"/>
                <w:sz w:val="15"/>
                <w:szCs w:val="15"/>
              </w:rPr>
            </w:pPr>
          </w:p>
        </w:tc>
        <w:tc>
          <w:tcPr>
            <w:tcW w:w="86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68FDAADF" w14:textId="77777777" w:rsidR="0093131F" w:rsidRPr="009B68F5" w:rsidRDefault="0093131F" w:rsidP="00CD3005">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691111D" w14:textId="77777777" w:rsidR="0093131F" w:rsidRPr="009B68F5" w:rsidRDefault="0093131F" w:rsidP="00CD3005">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64A7926" w14:textId="77777777" w:rsidR="0093131F" w:rsidRPr="009B68F5" w:rsidRDefault="0093131F" w:rsidP="00CD3005">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2168B0F" w14:textId="77777777" w:rsidR="0093131F" w:rsidRPr="009B68F5" w:rsidRDefault="0093131F" w:rsidP="00CD3005">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5E199A3" w14:textId="77777777" w:rsidR="0093131F" w:rsidRPr="009B68F5" w:rsidRDefault="0093131F" w:rsidP="00CD3005">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ACFDE39" w14:textId="77777777" w:rsidR="0093131F" w:rsidRPr="009B68F5" w:rsidRDefault="0093131F" w:rsidP="00CD3005">
            <w:pPr>
              <w:pStyle w:val="ProductList-Body"/>
              <w:tabs>
                <w:tab w:val="clear" w:pos="158"/>
                <w:tab w:val="left" w:pos="720"/>
              </w:tabs>
              <w:spacing w:line="256" w:lineRule="auto"/>
              <w:jc w:val="center"/>
              <w:rPr>
                <w:rFonts w:asciiTheme="majorHAnsi" w:hAnsiTheme="majorHAnsi"/>
                <w:sz w:val="15"/>
                <w:szCs w:val="15"/>
              </w:rPr>
            </w:pPr>
          </w:p>
        </w:tc>
        <w:tc>
          <w:tcPr>
            <w:tcW w:w="102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38D3303" w14:textId="77777777" w:rsidR="0093131F" w:rsidRPr="009B68F5" w:rsidRDefault="0093131F" w:rsidP="00CD3005">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AEAA8C6" w14:textId="77777777" w:rsidR="0093131F" w:rsidRPr="009B68F5" w:rsidRDefault="0093131F" w:rsidP="00CD3005">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7596DA1" w14:textId="77777777" w:rsidR="0093131F" w:rsidRPr="009B68F5" w:rsidRDefault="0093131F" w:rsidP="00CD3005">
            <w:pPr>
              <w:pStyle w:val="ProductList-Body"/>
              <w:tabs>
                <w:tab w:val="clear" w:pos="158"/>
                <w:tab w:val="left" w:pos="720"/>
              </w:tabs>
              <w:spacing w:line="256" w:lineRule="auto"/>
              <w:jc w:val="center"/>
              <w:rPr>
                <w:rFonts w:asciiTheme="majorHAnsi" w:hAnsiTheme="majorHAnsi"/>
                <w:sz w:val="15"/>
                <w:szCs w:val="15"/>
              </w:rPr>
            </w:pPr>
          </w:p>
        </w:tc>
        <w:tc>
          <w:tcPr>
            <w:tcW w:w="37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0CCF67B9" w14:textId="77777777" w:rsidR="0093131F" w:rsidRPr="009B68F5" w:rsidRDefault="0093131F" w:rsidP="00CD3005">
            <w:pPr>
              <w:pStyle w:val="ProductList-Body"/>
              <w:tabs>
                <w:tab w:val="clear" w:pos="158"/>
                <w:tab w:val="left" w:pos="720"/>
              </w:tabs>
              <w:spacing w:line="256" w:lineRule="auto"/>
              <w:jc w:val="center"/>
              <w:rPr>
                <w:rFonts w:asciiTheme="majorHAnsi" w:hAnsiTheme="majorHAnsi"/>
                <w:sz w:val="15"/>
                <w:szCs w:val="15"/>
              </w:rPr>
            </w:pPr>
          </w:p>
        </w:tc>
      </w:tr>
      <w:tr w:rsidR="0093131F" w14:paraId="5B417649" w14:textId="77777777" w:rsidTr="00AD21CF">
        <w:trPr>
          <w:trHeight w:val="210"/>
        </w:trPr>
        <w:tc>
          <w:tcPr>
            <w:tcW w:w="3565" w:type="dxa"/>
            <w:tcBorders>
              <w:top w:val="dashSmallGap" w:sz="4" w:space="0" w:color="BFBFBF" w:themeColor="background1" w:themeShade="BF"/>
              <w:left w:val="nil"/>
              <w:bottom w:val="dashSmallGap" w:sz="4" w:space="0" w:color="BFBFBF" w:themeColor="background1" w:themeShade="BF"/>
              <w:right w:val="nil"/>
            </w:tcBorders>
            <w:noWrap/>
            <w:vAlign w:val="center"/>
          </w:tcPr>
          <w:p w14:paraId="002B8177" w14:textId="77777777" w:rsidR="0093131F" w:rsidRPr="009B68F5" w:rsidRDefault="0093131F" w:rsidP="00CD3005">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Système Téléphonique</w:t>
            </w:r>
          </w:p>
        </w:tc>
        <w:tc>
          <w:tcPr>
            <w:tcW w:w="288"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2012663C" w14:textId="77777777" w:rsidR="0093131F" w:rsidRPr="009B68F5" w:rsidRDefault="0093131F" w:rsidP="00CD3005">
            <w:pPr>
              <w:pStyle w:val="ProductList-Body"/>
              <w:tabs>
                <w:tab w:val="clear" w:pos="158"/>
                <w:tab w:val="left" w:pos="720"/>
              </w:tabs>
              <w:spacing w:line="256" w:lineRule="auto"/>
              <w:jc w:val="center"/>
              <w:rPr>
                <w:rFonts w:asciiTheme="majorHAnsi" w:hAnsiTheme="majorHAnsi"/>
                <w:sz w:val="15"/>
                <w:szCs w:val="15"/>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CE8C185" w14:textId="77777777" w:rsidR="0093131F" w:rsidRPr="009B68F5" w:rsidRDefault="0093131F" w:rsidP="00CD3005">
            <w:pPr>
              <w:pStyle w:val="ProductList-Body"/>
              <w:tabs>
                <w:tab w:val="clear" w:pos="158"/>
                <w:tab w:val="left" w:pos="720"/>
              </w:tabs>
              <w:spacing w:line="256" w:lineRule="auto"/>
              <w:jc w:val="center"/>
              <w:rPr>
                <w:rFonts w:asciiTheme="majorHAnsi" w:hAnsiTheme="majorHAnsi"/>
                <w:sz w:val="15"/>
                <w:szCs w:val="15"/>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854FC9D" w14:textId="77777777" w:rsidR="0093131F" w:rsidRPr="009B68F5" w:rsidRDefault="0093131F" w:rsidP="00CD3005">
            <w:pPr>
              <w:pStyle w:val="ProductList-Body"/>
              <w:tabs>
                <w:tab w:val="clear" w:pos="158"/>
                <w:tab w:val="left" w:pos="720"/>
              </w:tabs>
              <w:spacing w:line="256" w:lineRule="auto"/>
              <w:jc w:val="center"/>
              <w:rPr>
                <w:rFonts w:asciiTheme="majorHAnsi" w:hAnsiTheme="majorHAnsi"/>
                <w:sz w:val="15"/>
                <w:szCs w:val="15"/>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F6BB8B9" w14:textId="77777777" w:rsidR="0093131F" w:rsidRPr="009B68F5" w:rsidRDefault="0093131F" w:rsidP="00CD3005">
            <w:pPr>
              <w:pStyle w:val="ProductList-Body"/>
              <w:tabs>
                <w:tab w:val="clear" w:pos="158"/>
                <w:tab w:val="left" w:pos="720"/>
              </w:tabs>
              <w:spacing w:line="256" w:lineRule="auto"/>
              <w:jc w:val="center"/>
              <w:rPr>
                <w:rFonts w:asciiTheme="majorHAnsi" w:hAnsiTheme="majorHAnsi"/>
                <w:sz w:val="15"/>
                <w:szCs w:val="15"/>
              </w:rPr>
            </w:pPr>
          </w:p>
        </w:tc>
        <w:tc>
          <w:tcPr>
            <w:tcW w:w="100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29A790F" w14:textId="77777777" w:rsidR="0093131F" w:rsidRPr="009B68F5" w:rsidRDefault="0093131F" w:rsidP="00CD3005">
            <w:pPr>
              <w:pStyle w:val="ProductList-Body"/>
              <w:tabs>
                <w:tab w:val="clear" w:pos="158"/>
                <w:tab w:val="left" w:pos="720"/>
              </w:tabs>
              <w:spacing w:line="256" w:lineRule="auto"/>
              <w:jc w:val="center"/>
              <w:rPr>
                <w:rFonts w:asciiTheme="majorHAnsi" w:hAnsiTheme="majorHAnsi"/>
                <w:sz w:val="15"/>
                <w:szCs w:val="15"/>
              </w:rPr>
            </w:pPr>
          </w:p>
        </w:tc>
        <w:tc>
          <w:tcPr>
            <w:tcW w:w="86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B2304DA" w14:textId="77777777" w:rsidR="0093131F" w:rsidRPr="009B68F5" w:rsidRDefault="0093131F" w:rsidP="00CD3005">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97DCEDA" w14:textId="77777777" w:rsidR="0093131F" w:rsidRPr="009B68F5" w:rsidRDefault="0093131F" w:rsidP="00CD3005">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A7548C0" w14:textId="77777777" w:rsidR="0093131F" w:rsidRPr="009B68F5" w:rsidRDefault="0093131F" w:rsidP="00CD3005">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074D97F" w14:textId="77777777" w:rsidR="0093131F" w:rsidRPr="009B68F5" w:rsidRDefault="0093131F" w:rsidP="00CD3005">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DC8BE9D" w14:textId="77777777" w:rsidR="0093131F" w:rsidRPr="009B68F5" w:rsidRDefault="0093131F" w:rsidP="00CD3005">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945994E" w14:textId="77777777" w:rsidR="0093131F" w:rsidRPr="009B68F5" w:rsidRDefault="0093131F" w:rsidP="00CD3005">
            <w:pPr>
              <w:pStyle w:val="ProductList-Body"/>
              <w:tabs>
                <w:tab w:val="clear" w:pos="158"/>
                <w:tab w:val="left" w:pos="720"/>
              </w:tabs>
              <w:spacing w:line="256" w:lineRule="auto"/>
              <w:jc w:val="center"/>
              <w:rPr>
                <w:rFonts w:asciiTheme="majorHAnsi" w:hAnsiTheme="majorHAnsi"/>
                <w:sz w:val="15"/>
                <w:szCs w:val="15"/>
              </w:rPr>
            </w:pPr>
          </w:p>
        </w:tc>
        <w:tc>
          <w:tcPr>
            <w:tcW w:w="102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E16FA03" w14:textId="77777777" w:rsidR="0093131F" w:rsidRPr="009B68F5" w:rsidRDefault="0093131F" w:rsidP="00CD3005">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282132A" w14:textId="77777777" w:rsidR="0093131F" w:rsidRPr="009B68F5" w:rsidRDefault="0093131F" w:rsidP="00CD3005">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3261671" w14:textId="77777777" w:rsidR="0093131F" w:rsidRPr="009B68F5" w:rsidRDefault="0093131F" w:rsidP="00CD3005">
            <w:pPr>
              <w:pStyle w:val="ProductList-Body"/>
              <w:tabs>
                <w:tab w:val="clear" w:pos="158"/>
                <w:tab w:val="left" w:pos="720"/>
              </w:tabs>
              <w:spacing w:line="256" w:lineRule="auto"/>
              <w:jc w:val="center"/>
              <w:rPr>
                <w:rFonts w:asciiTheme="majorHAnsi" w:hAnsiTheme="majorHAnsi"/>
                <w:sz w:val="15"/>
                <w:szCs w:val="15"/>
              </w:rPr>
            </w:pPr>
          </w:p>
        </w:tc>
        <w:tc>
          <w:tcPr>
            <w:tcW w:w="37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67379AFB" w14:textId="77777777" w:rsidR="0093131F" w:rsidRPr="009B68F5" w:rsidRDefault="0093131F" w:rsidP="00CD3005">
            <w:pPr>
              <w:pStyle w:val="ProductList-Body"/>
              <w:tabs>
                <w:tab w:val="clear" w:pos="158"/>
                <w:tab w:val="left" w:pos="720"/>
              </w:tabs>
              <w:spacing w:line="256" w:lineRule="auto"/>
              <w:jc w:val="center"/>
              <w:rPr>
                <w:rFonts w:asciiTheme="majorHAnsi" w:hAnsiTheme="majorHAnsi"/>
                <w:sz w:val="15"/>
                <w:szCs w:val="15"/>
              </w:rPr>
            </w:pPr>
          </w:p>
        </w:tc>
      </w:tr>
      <w:tr w:rsidR="0093131F" w14:paraId="61994DB2" w14:textId="77777777" w:rsidTr="00AD21CF">
        <w:trPr>
          <w:trHeight w:val="210"/>
        </w:trPr>
        <w:tc>
          <w:tcPr>
            <w:tcW w:w="3565" w:type="dxa"/>
            <w:tcBorders>
              <w:top w:val="dashSmallGap" w:sz="4" w:space="0" w:color="BFBFBF" w:themeColor="background1" w:themeShade="BF"/>
              <w:left w:val="nil"/>
              <w:bottom w:val="dashSmallGap" w:sz="4" w:space="0" w:color="BFBFBF" w:themeColor="background1" w:themeShade="BF"/>
              <w:right w:val="nil"/>
            </w:tcBorders>
            <w:noWrap/>
            <w:vAlign w:val="center"/>
          </w:tcPr>
          <w:p w14:paraId="7963BCF6" w14:textId="77777777" w:rsidR="0093131F" w:rsidRPr="009B68F5" w:rsidRDefault="0093131F" w:rsidP="00CD3005">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 xml:space="preserve">Audioconférence </w:t>
            </w:r>
          </w:p>
        </w:tc>
        <w:tc>
          <w:tcPr>
            <w:tcW w:w="288"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02551F88" w14:textId="77777777" w:rsidR="0093131F" w:rsidRPr="009B68F5" w:rsidRDefault="0093131F" w:rsidP="00CD3005">
            <w:pPr>
              <w:pStyle w:val="ProductList-Body"/>
              <w:tabs>
                <w:tab w:val="clear" w:pos="158"/>
                <w:tab w:val="left" w:pos="720"/>
              </w:tabs>
              <w:spacing w:line="256" w:lineRule="auto"/>
              <w:jc w:val="center"/>
              <w:rPr>
                <w:rFonts w:asciiTheme="majorHAnsi" w:hAnsiTheme="majorHAnsi"/>
                <w:sz w:val="15"/>
                <w:szCs w:val="15"/>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6A7691E" w14:textId="77777777" w:rsidR="0093131F" w:rsidRPr="009B68F5" w:rsidRDefault="0093131F" w:rsidP="00CD3005">
            <w:pPr>
              <w:pStyle w:val="ProductList-Body"/>
              <w:tabs>
                <w:tab w:val="clear" w:pos="158"/>
                <w:tab w:val="left" w:pos="720"/>
              </w:tabs>
              <w:spacing w:line="256" w:lineRule="auto"/>
              <w:jc w:val="center"/>
              <w:rPr>
                <w:rFonts w:asciiTheme="majorHAnsi" w:hAnsiTheme="majorHAnsi"/>
                <w:sz w:val="15"/>
                <w:szCs w:val="15"/>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F786D08" w14:textId="77777777" w:rsidR="0093131F" w:rsidRPr="009B68F5" w:rsidRDefault="0093131F" w:rsidP="00CD3005">
            <w:pPr>
              <w:pStyle w:val="ProductList-Body"/>
              <w:tabs>
                <w:tab w:val="clear" w:pos="158"/>
                <w:tab w:val="left" w:pos="720"/>
              </w:tabs>
              <w:spacing w:line="256" w:lineRule="auto"/>
              <w:jc w:val="center"/>
              <w:rPr>
                <w:rFonts w:asciiTheme="majorHAnsi" w:hAnsiTheme="majorHAnsi"/>
                <w:sz w:val="15"/>
                <w:szCs w:val="15"/>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9FBA12D" w14:textId="77777777" w:rsidR="0093131F" w:rsidRPr="009B68F5" w:rsidRDefault="0093131F" w:rsidP="00CD3005">
            <w:pPr>
              <w:pStyle w:val="ProductList-Body"/>
              <w:tabs>
                <w:tab w:val="clear" w:pos="158"/>
                <w:tab w:val="left" w:pos="720"/>
              </w:tabs>
              <w:spacing w:line="256" w:lineRule="auto"/>
              <w:jc w:val="center"/>
              <w:rPr>
                <w:rFonts w:asciiTheme="majorHAnsi" w:hAnsiTheme="majorHAnsi"/>
                <w:sz w:val="15"/>
                <w:szCs w:val="15"/>
              </w:rPr>
            </w:pPr>
          </w:p>
        </w:tc>
        <w:tc>
          <w:tcPr>
            <w:tcW w:w="100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56309F4" w14:textId="77777777" w:rsidR="0093131F" w:rsidRPr="009B68F5" w:rsidRDefault="0093131F" w:rsidP="00CD3005">
            <w:pPr>
              <w:pStyle w:val="ProductList-Body"/>
              <w:tabs>
                <w:tab w:val="clear" w:pos="158"/>
                <w:tab w:val="left" w:pos="720"/>
              </w:tabs>
              <w:spacing w:line="256" w:lineRule="auto"/>
              <w:jc w:val="center"/>
              <w:rPr>
                <w:rFonts w:asciiTheme="majorHAnsi" w:hAnsiTheme="majorHAnsi"/>
                <w:sz w:val="15"/>
                <w:szCs w:val="15"/>
              </w:rPr>
            </w:pPr>
          </w:p>
        </w:tc>
        <w:tc>
          <w:tcPr>
            <w:tcW w:w="86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3817782" w14:textId="77777777" w:rsidR="0093131F" w:rsidRPr="009B68F5" w:rsidRDefault="0093131F" w:rsidP="00CD3005">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8D293F6" w14:textId="77777777" w:rsidR="0093131F" w:rsidRPr="009B68F5" w:rsidRDefault="0093131F" w:rsidP="00CD3005">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1832720" w14:textId="77777777" w:rsidR="0093131F" w:rsidRPr="009B68F5" w:rsidRDefault="0093131F" w:rsidP="00CD3005">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F80B989" w14:textId="77777777" w:rsidR="0093131F" w:rsidRPr="009B68F5" w:rsidRDefault="0093131F" w:rsidP="00CD3005">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85A9E7A" w14:textId="77777777" w:rsidR="0093131F" w:rsidRPr="009B68F5" w:rsidRDefault="0093131F" w:rsidP="00CD3005">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77E82C3" w14:textId="77777777" w:rsidR="0093131F" w:rsidRPr="009B68F5" w:rsidRDefault="0093131F" w:rsidP="00CD3005">
            <w:pPr>
              <w:pStyle w:val="ProductList-Body"/>
              <w:tabs>
                <w:tab w:val="clear" w:pos="158"/>
                <w:tab w:val="left" w:pos="720"/>
              </w:tabs>
              <w:spacing w:line="256" w:lineRule="auto"/>
              <w:jc w:val="center"/>
              <w:rPr>
                <w:rFonts w:asciiTheme="majorHAnsi" w:hAnsiTheme="majorHAnsi"/>
                <w:sz w:val="15"/>
                <w:szCs w:val="15"/>
              </w:rPr>
            </w:pPr>
          </w:p>
        </w:tc>
        <w:tc>
          <w:tcPr>
            <w:tcW w:w="102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B6B67E1" w14:textId="77777777" w:rsidR="0093131F" w:rsidRPr="009B68F5" w:rsidRDefault="0093131F" w:rsidP="00CD3005">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27CF1F0" w14:textId="77777777" w:rsidR="0093131F" w:rsidRPr="009B68F5" w:rsidRDefault="0093131F" w:rsidP="00CD3005">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E5A5DCE" w14:textId="77777777" w:rsidR="0093131F" w:rsidRPr="009B68F5" w:rsidRDefault="0093131F" w:rsidP="00CD3005">
            <w:pPr>
              <w:pStyle w:val="ProductList-Body"/>
              <w:tabs>
                <w:tab w:val="clear" w:pos="158"/>
                <w:tab w:val="left" w:pos="720"/>
              </w:tabs>
              <w:spacing w:line="256" w:lineRule="auto"/>
              <w:jc w:val="center"/>
              <w:rPr>
                <w:rFonts w:asciiTheme="majorHAnsi" w:hAnsiTheme="majorHAnsi"/>
                <w:sz w:val="15"/>
                <w:szCs w:val="15"/>
              </w:rPr>
            </w:pPr>
          </w:p>
        </w:tc>
        <w:tc>
          <w:tcPr>
            <w:tcW w:w="37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0BCD649B" w14:textId="77777777" w:rsidR="0093131F" w:rsidRPr="009B68F5" w:rsidRDefault="0093131F" w:rsidP="00CD3005">
            <w:pPr>
              <w:pStyle w:val="ProductList-Body"/>
              <w:tabs>
                <w:tab w:val="clear" w:pos="158"/>
                <w:tab w:val="left" w:pos="720"/>
              </w:tabs>
              <w:spacing w:line="256" w:lineRule="auto"/>
              <w:jc w:val="center"/>
              <w:rPr>
                <w:rFonts w:asciiTheme="majorHAnsi" w:hAnsiTheme="majorHAnsi"/>
                <w:sz w:val="15"/>
                <w:szCs w:val="15"/>
              </w:rPr>
            </w:pPr>
          </w:p>
        </w:tc>
      </w:tr>
      <w:tr w:rsidR="0093131F" w14:paraId="4F6F179E" w14:textId="77777777" w:rsidTr="00AD21CF">
        <w:trPr>
          <w:trHeight w:val="210"/>
        </w:trPr>
        <w:tc>
          <w:tcPr>
            <w:tcW w:w="3565"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51469921" w14:textId="77777777" w:rsidR="0093131F" w:rsidRPr="009B68F5" w:rsidRDefault="0093131F" w:rsidP="00CD3005">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Office Online</w:t>
            </w:r>
          </w:p>
        </w:tc>
        <w:tc>
          <w:tcPr>
            <w:tcW w:w="288"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4668C5"/>
            <w:vAlign w:val="center"/>
          </w:tcPr>
          <w:p w14:paraId="1C6D5D4F" w14:textId="77777777" w:rsidR="0093131F" w:rsidRPr="009B68F5" w:rsidRDefault="0093131F" w:rsidP="00CD3005">
            <w:pPr>
              <w:pStyle w:val="ProductList-Body"/>
              <w:tabs>
                <w:tab w:val="clear" w:pos="158"/>
                <w:tab w:val="left" w:pos="720"/>
              </w:tabs>
              <w:spacing w:line="256" w:lineRule="auto"/>
              <w:jc w:val="center"/>
              <w:rPr>
                <w:rFonts w:asciiTheme="majorHAnsi" w:hAnsiTheme="majorHAnsi"/>
                <w:sz w:val="15"/>
                <w:szCs w:val="15"/>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2AA15CC4" w14:textId="77777777" w:rsidR="0093131F" w:rsidRPr="009B68F5" w:rsidRDefault="0093131F" w:rsidP="00CD3005">
            <w:pPr>
              <w:pStyle w:val="ProductList-Body"/>
              <w:tabs>
                <w:tab w:val="clear" w:pos="158"/>
                <w:tab w:val="left" w:pos="720"/>
              </w:tabs>
              <w:spacing w:line="256" w:lineRule="auto"/>
              <w:jc w:val="center"/>
              <w:rPr>
                <w:rFonts w:asciiTheme="majorHAnsi" w:hAnsiTheme="majorHAnsi"/>
                <w:sz w:val="15"/>
                <w:szCs w:val="15"/>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0B70A678" w14:textId="77777777" w:rsidR="0093131F" w:rsidRPr="009B68F5" w:rsidRDefault="0093131F" w:rsidP="00CD3005">
            <w:pPr>
              <w:pStyle w:val="ProductList-Body"/>
              <w:tabs>
                <w:tab w:val="clear" w:pos="158"/>
                <w:tab w:val="left" w:pos="720"/>
              </w:tabs>
              <w:spacing w:line="256" w:lineRule="auto"/>
              <w:jc w:val="center"/>
              <w:rPr>
                <w:rFonts w:asciiTheme="majorHAnsi" w:hAnsiTheme="majorHAnsi"/>
                <w:sz w:val="15"/>
                <w:szCs w:val="15"/>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BAF0635" w14:textId="77777777" w:rsidR="0093131F" w:rsidRPr="009B68F5" w:rsidRDefault="0093131F" w:rsidP="00CD3005">
            <w:pPr>
              <w:pStyle w:val="ProductList-Body"/>
              <w:tabs>
                <w:tab w:val="clear" w:pos="158"/>
                <w:tab w:val="left" w:pos="720"/>
              </w:tabs>
              <w:spacing w:line="256" w:lineRule="auto"/>
              <w:jc w:val="center"/>
              <w:rPr>
                <w:rFonts w:asciiTheme="majorHAnsi" w:hAnsiTheme="majorHAnsi"/>
                <w:sz w:val="15"/>
                <w:szCs w:val="15"/>
              </w:rPr>
            </w:pPr>
          </w:p>
        </w:tc>
        <w:tc>
          <w:tcPr>
            <w:tcW w:w="100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48E1D70" w14:textId="77777777" w:rsidR="0093131F" w:rsidRPr="009B68F5" w:rsidRDefault="0093131F" w:rsidP="00CD3005">
            <w:pPr>
              <w:pStyle w:val="ProductList-Body"/>
              <w:tabs>
                <w:tab w:val="clear" w:pos="158"/>
                <w:tab w:val="left" w:pos="720"/>
              </w:tabs>
              <w:spacing w:line="256" w:lineRule="auto"/>
              <w:jc w:val="center"/>
              <w:rPr>
                <w:rFonts w:asciiTheme="majorHAnsi" w:hAnsiTheme="majorHAnsi"/>
                <w:sz w:val="15"/>
                <w:szCs w:val="15"/>
              </w:rPr>
            </w:pPr>
          </w:p>
        </w:tc>
        <w:tc>
          <w:tcPr>
            <w:tcW w:w="86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5B0C00AB" w14:textId="77777777" w:rsidR="0093131F" w:rsidRPr="009B68F5" w:rsidRDefault="0093131F" w:rsidP="00CD3005">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68275B0" w14:textId="77777777" w:rsidR="0093131F" w:rsidRPr="009B68F5" w:rsidRDefault="0093131F" w:rsidP="00CD3005">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5E9CB6A" w14:textId="77777777" w:rsidR="0093131F" w:rsidRPr="009B68F5" w:rsidRDefault="0093131F" w:rsidP="00CD3005">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52D5954" w14:textId="77777777" w:rsidR="0093131F" w:rsidRPr="009B68F5" w:rsidRDefault="0093131F" w:rsidP="00CD3005">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7C8D1B7" w14:textId="77777777" w:rsidR="0093131F" w:rsidRPr="009B68F5" w:rsidRDefault="0093131F" w:rsidP="00CD3005">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E225065" w14:textId="77777777" w:rsidR="0093131F" w:rsidRPr="009B68F5" w:rsidRDefault="0093131F" w:rsidP="00CD3005">
            <w:pPr>
              <w:pStyle w:val="ProductList-Body"/>
              <w:tabs>
                <w:tab w:val="clear" w:pos="158"/>
                <w:tab w:val="left" w:pos="720"/>
              </w:tabs>
              <w:spacing w:line="256" w:lineRule="auto"/>
              <w:jc w:val="center"/>
              <w:rPr>
                <w:rFonts w:asciiTheme="majorHAnsi" w:hAnsiTheme="majorHAnsi"/>
                <w:sz w:val="15"/>
                <w:szCs w:val="15"/>
              </w:rPr>
            </w:pPr>
          </w:p>
        </w:tc>
        <w:tc>
          <w:tcPr>
            <w:tcW w:w="102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572F049" w14:textId="77777777" w:rsidR="0093131F" w:rsidRPr="009B68F5" w:rsidRDefault="0093131F" w:rsidP="00CD3005">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578DFD5" w14:textId="77777777" w:rsidR="0093131F" w:rsidRPr="009B68F5" w:rsidRDefault="0093131F" w:rsidP="00CD3005">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92FDAE0" w14:textId="77777777" w:rsidR="0093131F" w:rsidRPr="009B68F5" w:rsidRDefault="0093131F" w:rsidP="00CD3005">
            <w:pPr>
              <w:pStyle w:val="ProductList-Body"/>
              <w:tabs>
                <w:tab w:val="clear" w:pos="158"/>
                <w:tab w:val="left" w:pos="720"/>
              </w:tabs>
              <w:spacing w:line="256" w:lineRule="auto"/>
              <w:jc w:val="center"/>
              <w:rPr>
                <w:rFonts w:asciiTheme="majorHAnsi" w:hAnsiTheme="majorHAnsi"/>
                <w:sz w:val="15"/>
                <w:szCs w:val="15"/>
              </w:rPr>
            </w:pPr>
          </w:p>
        </w:tc>
        <w:tc>
          <w:tcPr>
            <w:tcW w:w="37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4BEC9DD0" w14:textId="77777777" w:rsidR="0093131F" w:rsidRPr="009B68F5" w:rsidRDefault="0093131F" w:rsidP="00CD3005">
            <w:pPr>
              <w:pStyle w:val="ProductList-Body"/>
              <w:tabs>
                <w:tab w:val="clear" w:pos="158"/>
                <w:tab w:val="left" w:pos="720"/>
              </w:tabs>
              <w:spacing w:line="256" w:lineRule="auto"/>
              <w:jc w:val="center"/>
              <w:rPr>
                <w:rFonts w:asciiTheme="majorHAnsi" w:hAnsiTheme="majorHAnsi"/>
                <w:sz w:val="15"/>
                <w:szCs w:val="15"/>
              </w:rPr>
            </w:pPr>
          </w:p>
        </w:tc>
      </w:tr>
      <w:tr w:rsidR="0093131F" w14:paraId="302D1F08" w14:textId="77777777" w:rsidTr="00AD21CF">
        <w:trPr>
          <w:trHeight w:val="210"/>
        </w:trPr>
        <w:tc>
          <w:tcPr>
            <w:tcW w:w="3565"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73E9E72E" w14:textId="77777777" w:rsidR="0093131F" w:rsidRPr="009B68F5" w:rsidRDefault="0093131F" w:rsidP="00CD3005">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Office 365 Business</w:t>
            </w:r>
          </w:p>
        </w:tc>
        <w:tc>
          <w:tcPr>
            <w:tcW w:w="288"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6F56C74B" w14:textId="77777777" w:rsidR="0093131F" w:rsidRPr="009B68F5" w:rsidRDefault="0093131F" w:rsidP="00CD3005">
            <w:pPr>
              <w:pStyle w:val="ProductList-Body"/>
              <w:tabs>
                <w:tab w:val="clear" w:pos="158"/>
                <w:tab w:val="left" w:pos="720"/>
              </w:tabs>
              <w:spacing w:line="256" w:lineRule="auto"/>
              <w:jc w:val="center"/>
              <w:rPr>
                <w:rFonts w:asciiTheme="majorHAnsi" w:hAnsiTheme="majorHAnsi"/>
                <w:sz w:val="15"/>
                <w:szCs w:val="15"/>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F28848D" w14:textId="77777777" w:rsidR="0093131F" w:rsidRPr="009B68F5" w:rsidRDefault="0093131F" w:rsidP="00CD3005">
            <w:pPr>
              <w:pStyle w:val="ProductList-Body"/>
              <w:tabs>
                <w:tab w:val="clear" w:pos="158"/>
                <w:tab w:val="left" w:pos="720"/>
              </w:tabs>
              <w:spacing w:line="256" w:lineRule="auto"/>
              <w:jc w:val="center"/>
              <w:rPr>
                <w:rFonts w:asciiTheme="majorHAnsi" w:hAnsiTheme="majorHAnsi"/>
                <w:sz w:val="15"/>
                <w:szCs w:val="15"/>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071FC41" w14:textId="77777777" w:rsidR="0093131F" w:rsidRPr="009B68F5" w:rsidRDefault="0093131F" w:rsidP="00CD3005">
            <w:pPr>
              <w:pStyle w:val="ProductList-Body"/>
              <w:tabs>
                <w:tab w:val="clear" w:pos="158"/>
                <w:tab w:val="left" w:pos="720"/>
              </w:tabs>
              <w:spacing w:line="256" w:lineRule="auto"/>
              <w:jc w:val="center"/>
              <w:rPr>
                <w:rFonts w:asciiTheme="majorHAnsi" w:hAnsiTheme="majorHAnsi"/>
                <w:sz w:val="15"/>
                <w:szCs w:val="15"/>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FE6F3CD" w14:textId="77777777" w:rsidR="0093131F" w:rsidRPr="009B68F5" w:rsidRDefault="0093131F" w:rsidP="00CD3005">
            <w:pPr>
              <w:pStyle w:val="ProductList-Body"/>
              <w:tabs>
                <w:tab w:val="clear" w:pos="158"/>
                <w:tab w:val="left" w:pos="720"/>
              </w:tabs>
              <w:spacing w:line="256" w:lineRule="auto"/>
              <w:jc w:val="center"/>
              <w:rPr>
                <w:rFonts w:asciiTheme="majorHAnsi" w:hAnsiTheme="majorHAnsi"/>
                <w:sz w:val="15"/>
                <w:szCs w:val="15"/>
              </w:rPr>
            </w:pPr>
          </w:p>
        </w:tc>
        <w:tc>
          <w:tcPr>
            <w:tcW w:w="100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A23BD11" w14:textId="77777777" w:rsidR="0093131F" w:rsidRPr="009B68F5" w:rsidRDefault="0093131F" w:rsidP="00CD3005">
            <w:pPr>
              <w:pStyle w:val="ProductList-Body"/>
              <w:tabs>
                <w:tab w:val="clear" w:pos="158"/>
                <w:tab w:val="left" w:pos="720"/>
              </w:tabs>
              <w:spacing w:line="256" w:lineRule="auto"/>
              <w:jc w:val="center"/>
              <w:rPr>
                <w:rFonts w:asciiTheme="majorHAnsi" w:hAnsiTheme="majorHAnsi"/>
                <w:sz w:val="15"/>
                <w:szCs w:val="15"/>
              </w:rPr>
            </w:pPr>
          </w:p>
        </w:tc>
        <w:tc>
          <w:tcPr>
            <w:tcW w:w="86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5818FFFE" w14:textId="77777777" w:rsidR="0093131F" w:rsidRPr="009B68F5" w:rsidRDefault="0093131F" w:rsidP="00CD3005">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2218817" w14:textId="77777777" w:rsidR="0093131F" w:rsidRPr="009B68F5" w:rsidRDefault="0093131F" w:rsidP="00CD3005">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B6ECBDF" w14:textId="77777777" w:rsidR="0093131F" w:rsidRPr="009B68F5" w:rsidRDefault="0093131F" w:rsidP="00CD3005">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4900AF9" w14:textId="77777777" w:rsidR="0093131F" w:rsidRPr="009B68F5" w:rsidRDefault="0093131F" w:rsidP="00CD3005">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501A7BA" w14:textId="77777777" w:rsidR="0093131F" w:rsidRPr="009B68F5" w:rsidRDefault="0093131F" w:rsidP="00CD3005">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B8C9064" w14:textId="77777777" w:rsidR="0093131F" w:rsidRPr="009B68F5" w:rsidRDefault="0093131F" w:rsidP="00CD3005">
            <w:pPr>
              <w:pStyle w:val="ProductList-Body"/>
              <w:tabs>
                <w:tab w:val="clear" w:pos="158"/>
                <w:tab w:val="left" w:pos="720"/>
              </w:tabs>
              <w:spacing w:line="256" w:lineRule="auto"/>
              <w:jc w:val="center"/>
              <w:rPr>
                <w:rFonts w:asciiTheme="majorHAnsi" w:hAnsiTheme="majorHAnsi"/>
                <w:sz w:val="15"/>
                <w:szCs w:val="15"/>
              </w:rPr>
            </w:pPr>
          </w:p>
        </w:tc>
        <w:tc>
          <w:tcPr>
            <w:tcW w:w="102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A8C360D" w14:textId="77777777" w:rsidR="0093131F" w:rsidRPr="009B68F5" w:rsidRDefault="0093131F" w:rsidP="00CD3005">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00275E1" w14:textId="77777777" w:rsidR="0093131F" w:rsidRPr="009B68F5" w:rsidRDefault="0093131F" w:rsidP="00CD3005">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970F474" w14:textId="77777777" w:rsidR="0093131F" w:rsidRPr="009B68F5" w:rsidRDefault="0093131F" w:rsidP="00CD3005">
            <w:pPr>
              <w:pStyle w:val="ProductList-Body"/>
              <w:tabs>
                <w:tab w:val="clear" w:pos="158"/>
                <w:tab w:val="left" w:pos="720"/>
              </w:tabs>
              <w:spacing w:line="256" w:lineRule="auto"/>
              <w:jc w:val="center"/>
              <w:rPr>
                <w:rFonts w:asciiTheme="majorHAnsi" w:hAnsiTheme="majorHAnsi"/>
                <w:sz w:val="15"/>
                <w:szCs w:val="15"/>
              </w:rPr>
            </w:pPr>
          </w:p>
        </w:tc>
        <w:tc>
          <w:tcPr>
            <w:tcW w:w="37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2D5EFD6E" w14:textId="77777777" w:rsidR="0093131F" w:rsidRPr="009B68F5" w:rsidRDefault="0093131F" w:rsidP="00CD3005">
            <w:pPr>
              <w:pStyle w:val="ProductList-Body"/>
              <w:tabs>
                <w:tab w:val="clear" w:pos="158"/>
                <w:tab w:val="left" w:pos="720"/>
              </w:tabs>
              <w:spacing w:line="256" w:lineRule="auto"/>
              <w:jc w:val="center"/>
              <w:rPr>
                <w:rFonts w:asciiTheme="majorHAnsi" w:hAnsiTheme="majorHAnsi"/>
                <w:sz w:val="15"/>
                <w:szCs w:val="15"/>
              </w:rPr>
            </w:pPr>
          </w:p>
        </w:tc>
      </w:tr>
      <w:tr w:rsidR="0093131F" w14:paraId="33B94A1E" w14:textId="77777777" w:rsidTr="00AD21CF">
        <w:trPr>
          <w:trHeight w:val="210"/>
        </w:trPr>
        <w:tc>
          <w:tcPr>
            <w:tcW w:w="3565"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4E0C46FA" w14:textId="77777777" w:rsidR="0093131F" w:rsidRPr="009B68F5" w:rsidRDefault="0093131F" w:rsidP="00CD3005">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Office 365 ProPlus</w:t>
            </w:r>
          </w:p>
        </w:tc>
        <w:tc>
          <w:tcPr>
            <w:tcW w:w="288"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480BD331" w14:textId="77777777" w:rsidR="0093131F" w:rsidRPr="009B68F5" w:rsidRDefault="0093131F" w:rsidP="00CD3005">
            <w:pPr>
              <w:pStyle w:val="ProductList-Body"/>
              <w:tabs>
                <w:tab w:val="clear" w:pos="158"/>
                <w:tab w:val="left" w:pos="720"/>
              </w:tabs>
              <w:spacing w:line="256" w:lineRule="auto"/>
              <w:jc w:val="center"/>
              <w:rPr>
                <w:rFonts w:asciiTheme="majorHAnsi" w:hAnsiTheme="majorHAnsi"/>
                <w:sz w:val="15"/>
                <w:szCs w:val="15"/>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8B1C7A3" w14:textId="77777777" w:rsidR="0093131F" w:rsidRPr="009B68F5" w:rsidRDefault="0093131F" w:rsidP="00CD3005">
            <w:pPr>
              <w:pStyle w:val="ProductList-Body"/>
              <w:tabs>
                <w:tab w:val="clear" w:pos="158"/>
                <w:tab w:val="left" w:pos="720"/>
              </w:tabs>
              <w:spacing w:line="256" w:lineRule="auto"/>
              <w:jc w:val="center"/>
              <w:rPr>
                <w:rFonts w:asciiTheme="majorHAnsi" w:hAnsiTheme="majorHAnsi"/>
                <w:sz w:val="15"/>
                <w:szCs w:val="15"/>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27445A9C" w14:textId="77777777" w:rsidR="0093131F" w:rsidRPr="009B68F5" w:rsidRDefault="0093131F" w:rsidP="00CD3005">
            <w:pPr>
              <w:pStyle w:val="ProductList-Body"/>
              <w:tabs>
                <w:tab w:val="clear" w:pos="158"/>
                <w:tab w:val="left" w:pos="720"/>
              </w:tabs>
              <w:spacing w:line="256" w:lineRule="auto"/>
              <w:jc w:val="center"/>
              <w:rPr>
                <w:rFonts w:asciiTheme="majorHAnsi" w:hAnsiTheme="majorHAnsi"/>
                <w:sz w:val="15"/>
                <w:szCs w:val="15"/>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454D476" w14:textId="77777777" w:rsidR="0093131F" w:rsidRPr="009B68F5" w:rsidRDefault="0093131F" w:rsidP="00CD3005">
            <w:pPr>
              <w:pStyle w:val="ProductList-Body"/>
              <w:tabs>
                <w:tab w:val="clear" w:pos="158"/>
                <w:tab w:val="left" w:pos="720"/>
              </w:tabs>
              <w:spacing w:line="256" w:lineRule="auto"/>
              <w:jc w:val="center"/>
              <w:rPr>
                <w:rFonts w:asciiTheme="majorHAnsi" w:hAnsiTheme="majorHAnsi"/>
                <w:sz w:val="15"/>
                <w:szCs w:val="15"/>
              </w:rPr>
            </w:pPr>
          </w:p>
        </w:tc>
        <w:tc>
          <w:tcPr>
            <w:tcW w:w="100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56778C6" w14:textId="77777777" w:rsidR="0093131F" w:rsidRPr="009B68F5" w:rsidRDefault="0093131F" w:rsidP="00CD3005">
            <w:pPr>
              <w:pStyle w:val="ProductList-Body"/>
              <w:tabs>
                <w:tab w:val="clear" w:pos="158"/>
                <w:tab w:val="left" w:pos="720"/>
              </w:tabs>
              <w:spacing w:line="256" w:lineRule="auto"/>
              <w:jc w:val="center"/>
              <w:rPr>
                <w:rFonts w:asciiTheme="majorHAnsi" w:hAnsiTheme="majorHAnsi"/>
                <w:sz w:val="15"/>
                <w:szCs w:val="15"/>
              </w:rPr>
            </w:pPr>
          </w:p>
        </w:tc>
        <w:tc>
          <w:tcPr>
            <w:tcW w:w="86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D912FD4" w14:textId="77777777" w:rsidR="0093131F" w:rsidRPr="009B68F5" w:rsidRDefault="0093131F" w:rsidP="00CD3005">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5E4A112" w14:textId="77777777" w:rsidR="0093131F" w:rsidRPr="009B68F5" w:rsidRDefault="0093131F" w:rsidP="00CD3005">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F040D34" w14:textId="77777777" w:rsidR="0093131F" w:rsidRPr="009B68F5" w:rsidRDefault="0093131F" w:rsidP="00CD3005">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97B3950" w14:textId="77777777" w:rsidR="0093131F" w:rsidRPr="009B68F5" w:rsidRDefault="0093131F" w:rsidP="00CD3005">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7529F76" w14:textId="77777777" w:rsidR="0093131F" w:rsidRPr="009B68F5" w:rsidRDefault="0093131F" w:rsidP="00CD3005">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7BC2CD7" w14:textId="77777777" w:rsidR="0093131F" w:rsidRPr="009B68F5" w:rsidRDefault="0093131F" w:rsidP="00CD3005">
            <w:pPr>
              <w:pStyle w:val="ProductList-Body"/>
              <w:tabs>
                <w:tab w:val="clear" w:pos="158"/>
                <w:tab w:val="left" w:pos="720"/>
              </w:tabs>
              <w:spacing w:line="256" w:lineRule="auto"/>
              <w:jc w:val="center"/>
              <w:rPr>
                <w:rFonts w:asciiTheme="majorHAnsi" w:hAnsiTheme="majorHAnsi"/>
                <w:sz w:val="15"/>
                <w:szCs w:val="15"/>
              </w:rPr>
            </w:pPr>
          </w:p>
        </w:tc>
        <w:tc>
          <w:tcPr>
            <w:tcW w:w="102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910E5B5" w14:textId="77777777" w:rsidR="0093131F" w:rsidRPr="009B68F5" w:rsidRDefault="0093131F" w:rsidP="00CD3005">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8493408" w14:textId="77777777" w:rsidR="0093131F" w:rsidRPr="009B68F5" w:rsidRDefault="0093131F" w:rsidP="00CD3005">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B5E0A99" w14:textId="77777777" w:rsidR="0093131F" w:rsidRPr="009B68F5" w:rsidRDefault="0093131F" w:rsidP="00CD3005">
            <w:pPr>
              <w:pStyle w:val="ProductList-Body"/>
              <w:tabs>
                <w:tab w:val="clear" w:pos="158"/>
                <w:tab w:val="left" w:pos="720"/>
              </w:tabs>
              <w:spacing w:line="256" w:lineRule="auto"/>
              <w:jc w:val="center"/>
              <w:rPr>
                <w:rFonts w:asciiTheme="majorHAnsi" w:hAnsiTheme="majorHAnsi"/>
                <w:sz w:val="15"/>
                <w:szCs w:val="15"/>
              </w:rPr>
            </w:pPr>
          </w:p>
        </w:tc>
        <w:tc>
          <w:tcPr>
            <w:tcW w:w="37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51C95471" w14:textId="77777777" w:rsidR="0093131F" w:rsidRPr="009B68F5" w:rsidRDefault="0093131F" w:rsidP="00CD3005">
            <w:pPr>
              <w:pStyle w:val="ProductList-Body"/>
              <w:tabs>
                <w:tab w:val="clear" w:pos="158"/>
                <w:tab w:val="left" w:pos="720"/>
              </w:tabs>
              <w:spacing w:line="256" w:lineRule="auto"/>
              <w:jc w:val="center"/>
              <w:rPr>
                <w:rFonts w:asciiTheme="majorHAnsi" w:hAnsiTheme="majorHAnsi"/>
                <w:sz w:val="15"/>
                <w:szCs w:val="15"/>
              </w:rPr>
            </w:pPr>
          </w:p>
        </w:tc>
      </w:tr>
      <w:tr w:rsidR="0093131F" w14:paraId="7478A42E" w14:textId="77777777" w:rsidTr="00AD21CF">
        <w:trPr>
          <w:trHeight w:val="210"/>
        </w:trPr>
        <w:tc>
          <w:tcPr>
            <w:tcW w:w="3565" w:type="dxa"/>
            <w:tcBorders>
              <w:top w:val="dashSmallGap" w:sz="4" w:space="0" w:color="BFBFBF" w:themeColor="background1" w:themeShade="BF"/>
              <w:left w:val="nil"/>
              <w:bottom w:val="dashSmallGap" w:sz="4" w:space="0" w:color="BFBFBF" w:themeColor="background1" w:themeShade="BF"/>
              <w:right w:val="nil"/>
            </w:tcBorders>
            <w:noWrap/>
            <w:vAlign w:val="center"/>
          </w:tcPr>
          <w:p w14:paraId="665D3D48" w14:textId="77777777" w:rsidR="0093131F" w:rsidRPr="009B68F5" w:rsidRDefault="0093131F" w:rsidP="00CD3005">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MyAnalytics</w:t>
            </w:r>
          </w:p>
        </w:tc>
        <w:tc>
          <w:tcPr>
            <w:tcW w:w="288"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2204F1F0" w14:textId="77777777" w:rsidR="0093131F" w:rsidRPr="009B68F5" w:rsidRDefault="0093131F" w:rsidP="00CD3005">
            <w:pPr>
              <w:pStyle w:val="ProductList-Body"/>
              <w:tabs>
                <w:tab w:val="clear" w:pos="158"/>
                <w:tab w:val="left" w:pos="720"/>
              </w:tabs>
              <w:spacing w:line="256" w:lineRule="auto"/>
              <w:jc w:val="center"/>
              <w:rPr>
                <w:rFonts w:asciiTheme="majorHAnsi" w:hAnsiTheme="majorHAnsi"/>
                <w:sz w:val="15"/>
                <w:szCs w:val="15"/>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2C2448D" w14:textId="77777777" w:rsidR="0093131F" w:rsidRPr="009B68F5" w:rsidRDefault="0093131F" w:rsidP="00CD3005">
            <w:pPr>
              <w:pStyle w:val="ProductList-Body"/>
              <w:tabs>
                <w:tab w:val="clear" w:pos="158"/>
                <w:tab w:val="left" w:pos="720"/>
              </w:tabs>
              <w:spacing w:line="256" w:lineRule="auto"/>
              <w:jc w:val="center"/>
              <w:rPr>
                <w:rFonts w:asciiTheme="majorHAnsi" w:hAnsiTheme="majorHAnsi"/>
                <w:sz w:val="15"/>
                <w:szCs w:val="15"/>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1CCB02F" w14:textId="77777777" w:rsidR="0093131F" w:rsidRPr="009B68F5" w:rsidRDefault="0093131F" w:rsidP="00CD3005">
            <w:pPr>
              <w:pStyle w:val="ProductList-Body"/>
              <w:tabs>
                <w:tab w:val="clear" w:pos="158"/>
                <w:tab w:val="left" w:pos="720"/>
              </w:tabs>
              <w:spacing w:line="256" w:lineRule="auto"/>
              <w:jc w:val="center"/>
              <w:rPr>
                <w:rFonts w:asciiTheme="majorHAnsi" w:hAnsiTheme="majorHAnsi"/>
                <w:sz w:val="15"/>
                <w:szCs w:val="15"/>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48FE88C" w14:textId="77777777" w:rsidR="0093131F" w:rsidRPr="009B68F5" w:rsidRDefault="0093131F" w:rsidP="00CD3005">
            <w:pPr>
              <w:pStyle w:val="ProductList-Body"/>
              <w:tabs>
                <w:tab w:val="clear" w:pos="158"/>
                <w:tab w:val="left" w:pos="720"/>
              </w:tabs>
              <w:spacing w:line="256" w:lineRule="auto"/>
              <w:jc w:val="center"/>
              <w:rPr>
                <w:rFonts w:asciiTheme="majorHAnsi" w:hAnsiTheme="majorHAnsi"/>
                <w:sz w:val="15"/>
                <w:szCs w:val="15"/>
              </w:rPr>
            </w:pPr>
          </w:p>
        </w:tc>
        <w:tc>
          <w:tcPr>
            <w:tcW w:w="100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FD904CC" w14:textId="77777777" w:rsidR="0093131F" w:rsidRPr="009B68F5" w:rsidRDefault="0093131F" w:rsidP="00CD3005">
            <w:pPr>
              <w:pStyle w:val="ProductList-Body"/>
              <w:tabs>
                <w:tab w:val="clear" w:pos="158"/>
                <w:tab w:val="left" w:pos="720"/>
              </w:tabs>
              <w:spacing w:line="256" w:lineRule="auto"/>
              <w:jc w:val="center"/>
              <w:rPr>
                <w:rFonts w:asciiTheme="majorHAnsi" w:hAnsiTheme="majorHAnsi"/>
                <w:sz w:val="15"/>
                <w:szCs w:val="15"/>
              </w:rPr>
            </w:pPr>
          </w:p>
        </w:tc>
        <w:tc>
          <w:tcPr>
            <w:tcW w:w="86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399D9F4" w14:textId="77777777" w:rsidR="0093131F" w:rsidRPr="009B68F5" w:rsidRDefault="0093131F" w:rsidP="00CD3005">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04B494C" w14:textId="77777777" w:rsidR="0093131F" w:rsidRPr="009B68F5" w:rsidRDefault="0093131F" w:rsidP="00CD3005">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347B26B" w14:textId="77777777" w:rsidR="0093131F" w:rsidRPr="009B68F5" w:rsidRDefault="0093131F" w:rsidP="00CD3005">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094631F" w14:textId="77777777" w:rsidR="0093131F" w:rsidRPr="009B68F5" w:rsidRDefault="0093131F" w:rsidP="00CD3005">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7AB9B92" w14:textId="77777777" w:rsidR="0093131F" w:rsidRPr="009B68F5" w:rsidRDefault="0093131F" w:rsidP="00CD3005">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D7BEB75" w14:textId="77777777" w:rsidR="0093131F" w:rsidRPr="009B68F5" w:rsidRDefault="0093131F" w:rsidP="00CD3005">
            <w:pPr>
              <w:pStyle w:val="ProductList-Body"/>
              <w:tabs>
                <w:tab w:val="clear" w:pos="158"/>
                <w:tab w:val="left" w:pos="720"/>
              </w:tabs>
              <w:spacing w:line="256" w:lineRule="auto"/>
              <w:jc w:val="center"/>
              <w:rPr>
                <w:rFonts w:asciiTheme="majorHAnsi" w:hAnsiTheme="majorHAnsi"/>
                <w:sz w:val="15"/>
                <w:szCs w:val="15"/>
              </w:rPr>
            </w:pPr>
          </w:p>
        </w:tc>
        <w:tc>
          <w:tcPr>
            <w:tcW w:w="102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604C2EA" w14:textId="77777777" w:rsidR="0093131F" w:rsidRPr="009B68F5" w:rsidRDefault="0093131F" w:rsidP="00CD3005">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FB67BED" w14:textId="77777777" w:rsidR="0093131F" w:rsidRPr="009B68F5" w:rsidRDefault="0093131F" w:rsidP="00CD3005">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6BD02C0" w14:textId="77777777" w:rsidR="0093131F" w:rsidRPr="009B68F5" w:rsidRDefault="0093131F" w:rsidP="00CD3005">
            <w:pPr>
              <w:pStyle w:val="ProductList-Body"/>
              <w:tabs>
                <w:tab w:val="clear" w:pos="158"/>
                <w:tab w:val="left" w:pos="720"/>
              </w:tabs>
              <w:spacing w:line="256" w:lineRule="auto"/>
              <w:jc w:val="center"/>
              <w:rPr>
                <w:rFonts w:asciiTheme="majorHAnsi" w:hAnsiTheme="majorHAnsi"/>
                <w:sz w:val="15"/>
                <w:szCs w:val="15"/>
              </w:rPr>
            </w:pPr>
          </w:p>
        </w:tc>
        <w:tc>
          <w:tcPr>
            <w:tcW w:w="37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1C1F3673" w14:textId="77777777" w:rsidR="0093131F" w:rsidRPr="009B68F5" w:rsidRDefault="0093131F" w:rsidP="00CD3005">
            <w:pPr>
              <w:pStyle w:val="ProductList-Body"/>
              <w:tabs>
                <w:tab w:val="clear" w:pos="158"/>
                <w:tab w:val="left" w:pos="720"/>
              </w:tabs>
              <w:spacing w:line="256" w:lineRule="auto"/>
              <w:jc w:val="center"/>
              <w:rPr>
                <w:rFonts w:asciiTheme="majorHAnsi" w:hAnsiTheme="majorHAnsi"/>
                <w:sz w:val="15"/>
                <w:szCs w:val="15"/>
              </w:rPr>
            </w:pPr>
          </w:p>
        </w:tc>
      </w:tr>
      <w:tr w:rsidR="0093131F" w14:paraId="23B96020" w14:textId="77777777" w:rsidTr="00AD21CF">
        <w:trPr>
          <w:trHeight w:val="210"/>
        </w:trPr>
        <w:tc>
          <w:tcPr>
            <w:tcW w:w="3565" w:type="dxa"/>
            <w:tcBorders>
              <w:top w:val="dashSmallGap" w:sz="4" w:space="0" w:color="BFBFBF" w:themeColor="background1" w:themeShade="BF"/>
              <w:left w:val="nil"/>
              <w:bottom w:val="dashSmallGap" w:sz="4" w:space="0" w:color="BFBFBF" w:themeColor="background1" w:themeShade="BF"/>
              <w:right w:val="nil"/>
            </w:tcBorders>
            <w:noWrap/>
            <w:vAlign w:val="center"/>
          </w:tcPr>
          <w:p w14:paraId="533F60B6" w14:textId="77777777" w:rsidR="0093131F" w:rsidRPr="009B68F5" w:rsidRDefault="0093131F" w:rsidP="00CD3005">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Conformité avancée Office 365</w:t>
            </w:r>
          </w:p>
        </w:tc>
        <w:tc>
          <w:tcPr>
            <w:tcW w:w="288"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416E0474" w14:textId="77777777" w:rsidR="0093131F" w:rsidRPr="009B68F5" w:rsidRDefault="0093131F" w:rsidP="00CD3005">
            <w:pPr>
              <w:pStyle w:val="ProductList-Body"/>
              <w:tabs>
                <w:tab w:val="clear" w:pos="158"/>
                <w:tab w:val="left" w:pos="720"/>
              </w:tabs>
              <w:spacing w:line="256" w:lineRule="auto"/>
              <w:jc w:val="center"/>
              <w:rPr>
                <w:rFonts w:asciiTheme="majorHAnsi" w:hAnsiTheme="majorHAnsi"/>
                <w:sz w:val="15"/>
                <w:szCs w:val="15"/>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4ADA3EB" w14:textId="77777777" w:rsidR="0093131F" w:rsidRPr="009B68F5" w:rsidRDefault="0093131F" w:rsidP="00CD3005">
            <w:pPr>
              <w:pStyle w:val="ProductList-Body"/>
              <w:tabs>
                <w:tab w:val="clear" w:pos="158"/>
                <w:tab w:val="left" w:pos="720"/>
              </w:tabs>
              <w:spacing w:line="256" w:lineRule="auto"/>
              <w:jc w:val="center"/>
              <w:rPr>
                <w:rFonts w:asciiTheme="majorHAnsi" w:hAnsiTheme="majorHAnsi"/>
                <w:sz w:val="15"/>
                <w:szCs w:val="15"/>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47636AE" w14:textId="77777777" w:rsidR="0093131F" w:rsidRPr="009B68F5" w:rsidRDefault="0093131F" w:rsidP="00CD3005">
            <w:pPr>
              <w:pStyle w:val="ProductList-Body"/>
              <w:tabs>
                <w:tab w:val="clear" w:pos="158"/>
                <w:tab w:val="left" w:pos="720"/>
              </w:tabs>
              <w:spacing w:line="256" w:lineRule="auto"/>
              <w:jc w:val="center"/>
              <w:rPr>
                <w:rFonts w:asciiTheme="majorHAnsi" w:hAnsiTheme="majorHAnsi"/>
                <w:sz w:val="15"/>
                <w:szCs w:val="15"/>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61C6F8D" w14:textId="77777777" w:rsidR="0093131F" w:rsidRPr="009B68F5" w:rsidRDefault="0093131F" w:rsidP="00CD3005">
            <w:pPr>
              <w:pStyle w:val="ProductList-Body"/>
              <w:tabs>
                <w:tab w:val="clear" w:pos="158"/>
                <w:tab w:val="left" w:pos="720"/>
              </w:tabs>
              <w:spacing w:line="256" w:lineRule="auto"/>
              <w:jc w:val="center"/>
              <w:rPr>
                <w:rFonts w:asciiTheme="majorHAnsi" w:hAnsiTheme="majorHAnsi"/>
                <w:sz w:val="15"/>
                <w:szCs w:val="15"/>
              </w:rPr>
            </w:pPr>
          </w:p>
        </w:tc>
        <w:tc>
          <w:tcPr>
            <w:tcW w:w="100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BF052DB" w14:textId="77777777" w:rsidR="0093131F" w:rsidRPr="009B68F5" w:rsidRDefault="0093131F" w:rsidP="00CD3005">
            <w:pPr>
              <w:pStyle w:val="ProductList-Body"/>
              <w:tabs>
                <w:tab w:val="clear" w:pos="158"/>
                <w:tab w:val="left" w:pos="720"/>
              </w:tabs>
              <w:spacing w:line="256" w:lineRule="auto"/>
              <w:jc w:val="center"/>
              <w:rPr>
                <w:rFonts w:asciiTheme="majorHAnsi" w:hAnsiTheme="majorHAnsi"/>
                <w:sz w:val="15"/>
                <w:szCs w:val="15"/>
              </w:rPr>
            </w:pPr>
          </w:p>
        </w:tc>
        <w:tc>
          <w:tcPr>
            <w:tcW w:w="86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DA78535" w14:textId="77777777" w:rsidR="0093131F" w:rsidRPr="009B68F5" w:rsidRDefault="0093131F" w:rsidP="00CD3005">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EAE206F" w14:textId="77777777" w:rsidR="0093131F" w:rsidRPr="009B68F5" w:rsidRDefault="0093131F" w:rsidP="00CD3005">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91F4EE3" w14:textId="77777777" w:rsidR="0093131F" w:rsidRPr="009B68F5" w:rsidRDefault="0093131F" w:rsidP="00CD3005">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1225160" w14:textId="77777777" w:rsidR="0093131F" w:rsidRPr="009B68F5" w:rsidRDefault="0093131F" w:rsidP="00CD3005">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C98B3E7" w14:textId="77777777" w:rsidR="0093131F" w:rsidRPr="009B68F5" w:rsidRDefault="0093131F" w:rsidP="00CD3005">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93A9190" w14:textId="77777777" w:rsidR="0093131F" w:rsidRPr="009B68F5" w:rsidRDefault="0093131F" w:rsidP="00CD3005">
            <w:pPr>
              <w:pStyle w:val="ProductList-Body"/>
              <w:tabs>
                <w:tab w:val="clear" w:pos="158"/>
                <w:tab w:val="left" w:pos="720"/>
              </w:tabs>
              <w:spacing w:line="256" w:lineRule="auto"/>
              <w:jc w:val="center"/>
              <w:rPr>
                <w:rFonts w:asciiTheme="majorHAnsi" w:hAnsiTheme="majorHAnsi"/>
                <w:sz w:val="15"/>
                <w:szCs w:val="15"/>
              </w:rPr>
            </w:pPr>
          </w:p>
        </w:tc>
        <w:tc>
          <w:tcPr>
            <w:tcW w:w="102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6EF29B1" w14:textId="77777777" w:rsidR="0093131F" w:rsidRPr="009B68F5" w:rsidRDefault="0093131F" w:rsidP="00CD3005">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01F1FC1" w14:textId="77777777" w:rsidR="0093131F" w:rsidRPr="009B68F5" w:rsidRDefault="0093131F" w:rsidP="00CD3005">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511E848" w14:textId="77777777" w:rsidR="0093131F" w:rsidRPr="009B68F5" w:rsidRDefault="0093131F" w:rsidP="00CD3005">
            <w:pPr>
              <w:pStyle w:val="ProductList-Body"/>
              <w:tabs>
                <w:tab w:val="clear" w:pos="158"/>
                <w:tab w:val="left" w:pos="720"/>
              </w:tabs>
              <w:spacing w:line="256" w:lineRule="auto"/>
              <w:jc w:val="center"/>
              <w:rPr>
                <w:rFonts w:asciiTheme="majorHAnsi" w:hAnsiTheme="majorHAnsi"/>
                <w:sz w:val="15"/>
                <w:szCs w:val="15"/>
              </w:rPr>
            </w:pPr>
          </w:p>
        </w:tc>
        <w:tc>
          <w:tcPr>
            <w:tcW w:w="37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7B0902B2" w14:textId="77777777" w:rsidR="0093131F" w:rsidRPr="009B68F5" w:rsidRDefault="0093131F" w:rsidP="00CD3005">
            <w:pPr>
              <w:pStyle w:val="ProductList-Body"/>
              <w:tabs>
                <w:tab w:val="clear" w:pos="158"/>
                <w:tab w:val="left" w:pos="720"/>
              </w:tabs>
              <w:spacing w:line="256" w:lineRule="auto"/>
              <w:jc w:val="center"/>
              <w:rPr>
                <w:rFonts w:asciiTheme="majorHAnsi" w:hAnsiTheme="majorHAnsi"/>
                <w:sz w:val="15"/>
                <w:szCs w:val="15"/>
              </w:rPr>
            </w:pPr>
          </w:p>
        </w:tc>
      </w:tr>
      <w:tr w:rsidR="0093131F" w14:paraId="64EA5E1B" w14:textId="77777777" w:rsidTr="00AD21CF">
        <w:trPr>
          <w:trHeight w:val="299"/>
        </w:trPr>
        <w:tc>
          <w:tcPr>
            <w:tcW w:w="3565" w:type="dxa"/>
            <w:tcBorders>
              <w:top w:val="dashSmallGap" w:sz="4" w:space="0" w:color="BFBFBF" w:themeColor="background1" w:themeShade="BF"/>
              <w:left w:val="nil"/>
              <w:bottom w:val="dashSmallGap" w:sz="4" w:space="0" w:color="BFBFBF" w:themeColor="background1" w:themeShade="BF"/>
              <w:right w:val="nil"/>
            </w:tcBorders>
            <w:noWrap/>
            <w:vAlign w:val="center"/>
          </w:tcPr>
          <w:p w14:paraId="19A9700A" w14:textId="77777777" w:rsidR="0093131F" w:rsidRPr="006F1174" w:rsidRDefault="0093131F" w:rsidP="00CD3005">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Office 365 Cloud App Security</w:t>
            </w:r>
          </w:p>
        </w:tc>
        <w:tc>
          <w:tcPr>
            <w:tcW w:w="288"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143BDCE4" w14:textId="77777777" w:rsidR="0093131F" w:rsidRPr="009B68F5" w:rsidRDefault="0093131F" w:rsidP="00CD3005">
            <w:pPr>
              <w:pStyle w:val="ProductList-Body"/>
              <w:tabs>
                <w:tab w:val="clear" w:pos="158"/>
                <w:tab w:val="left" w:pos="720"/>
              </w:tabs>
              <w:spacing w:line="256" w:lineRule="auto"/>
              <w:jc w:val="center"/>
              <w:rPr>
                <w:rFonts w:asciiTheme="majorHAnsi" w:hAnsiTheme="majorHAnsi"/>
                <w:sz w:val="15"/>
                <w:szCs w:val="15"/>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795E594" w14:textId="77777777" w:rsidR="0093131F" w:rsidRPr="009B68F5" w:rsidRDefault="0093131F" w:rsidP="00CD3005">
            <w:pPr>
              <w:pStyle w:val="ProductList-Body"/>
              <w:tabs>
                <w:tab w:val="clear" w:pos="158"/>
                <w:tab w:val="left" w:pos="720"/>
              </w:tabs>
              <w:spacing w:line="256" w:lineRule="auto"/>
              <w:jc w:val="center"/>
              <w:rPr>
                <w:rFonts w:asciiTheme="majorHAnsi" w:hAnsiTheme="majorHAnsi"/>
                <w:sz w:val="15"/>
                <w:szCs w:val="15"/>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C9534EF" w14:textId="77777777" w:rsidR="0093131F" w:rsidRPr="009B68F5" w:rsidRDefault="0093131F" w:rsidP="00CD3005">
            <w:pPr>
              <w:pStyle w:val="ProductList-Body"/>
              <w:tabs>
                <w:tab w:val="clear" w:pos="158"/>
                <w:tab w:val="left" w:pos="720"/>
              </w:tabs>
              <w:spacing w:line="256" w:lineRule="auto"/>
              <w:jc w:val="center"/>
              <w:rPr>
                <w:rFonts w:asciiTheme="majorHAnsi" w:hAnsiTheme="majorHAnsi"/>
                <w:sz w:val="15"/>
                <w:szCs w:val="15"/>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31C8A51" w14:textId="77777777" w:rsidR="0093131F" w:rsidRPr="009B68F5" w:rsidRDefault="0093131F" w:rsidP="00CD3005">
            <w:pPr>
              <w:pStyle w:val="ProductList-Body"/>
              <w:tabs>
                <w:tab w:val="clear" w:pos="158"/>
                <w:tab w:val="left" w:pos="720"/>
              </w:tabs>
              <w:spacing w:line="256" w:lineRule="auto"/>
              <w:jc w:val="center"/>
              <w:rPr>
                <w:rFonts w:asciiTheme="majorHAnsi" w:hAnsiTheme="majorHAnsi"/>
                <w:sz w:val="15"/>
                <w:szCs w:val="15"/>
              </w:rPr>
            </w:pPr>
          </w:p>
        </w:tc>
        <w:tc>
          <w:tcPr>
            <w:tcW w:w="100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8F328EF" w14:textId="77777777" w:rsidR="0093131F" w:rsidRPr="009B68F5" w:rsidRDefault="0093131F" w:rsidP="00CD3005">
            <w:pPr>
              <w:pStyle w:val="ProductList-Body"/>
              <w:tabs>
                <w:tab w:val="clear" w:pos="158"/>
                <w:tab w:val="left" w:pos="720"/>
              </w:tabs>
              <w:spacing w:line="256" w:lineRule="auto"/>
              <w:jc w:val="center"/>
              <w:rPr>
                <w:rFonts w:asciiTheme="majorHAnsi" w:hAnsiTheme="majorHAnsi"/>
                <w:sz w:val="15"/>
                <w:szCs w:val="15"/>
              </w:rPr>
            </w:pPr>
          </w:p>
        </w:tc>
        <w:tc>
          <w:tcPr>
            <w:tcW w:w="86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37614B2" w14:textId="77777777" w:rsidR="0093131F" w:rsidRPr="009B68F5" w:rsidRDefault="0093131F" w:rsidP="00CD3005">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404A929" w14:textId="77777777" w:rsidR="0093131F" w:rsidRPr="009B68F5" w:rsidRDefault="0093131F" w:rsidP="00CD3005">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1DA6216" w14:textId="77777777" w:rsidR="0093131F" w:rsidRPr="009B68F5" w:rsidRDefault="0093131F" w:rsidP="00CD3005">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1F1B7D1" w14:textId="77777777" w:rsidR="0093131F" w:rsidRPr="009B68F5" w:rsidRDefault="0093131F" w:rsidP="00CD3005">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1258DE3" w14:textId="77777777" w:rsidR="0093131F" w:rsidRPr="009B68F5" w:rsidRDefault="0093131F" w:rsidP="00CD3005">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8C129D0" w14:textId="77777777" w:rsidR="0093131F" w:rsidRPr="009B68F5" w:rsidRDefault="0093131F" w:rsidP="00CD3005">
            <w:pPr>
              <w:pStyle w:val="ProductList-Body"/>
              <w:tabs>
                <w:tab w:val="clear" w:pos="158"/>
                <w:tab w:val="left" w:pos="720"/>
              </w:tabs>
              <w:spacing w:line="256" w:lineRule="auto"/>
              <w:jc w:val="center"/>
              <w:rPr>
                <w:rFonts w:asciiTheme="majorHAnsi" w:hAnsiTheme="majorHAnsi"/>
                <w:sz w:val="15"/>
                <w:szCs w:val="15"/>
              </w:rPr>
            </w:pPr>
          </w:p>
        </w:tc>
        <w:tc>
          <w:tcPr>
            <w:tcW w:w="102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56DDD11" w14:textId="77777777" w:rsidR="0093131F" w:rsidRPr="009B68F5" w:rsidRDefault="0093131F" w:rsidP="00CD3005">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2C69A1C" w14:textId="77777777" w:rsidR="0093131F" w:rsidRPr="009B68F5" w:rsidRDefault="0093131F" w:rsidP="00CD3005">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8130236" w14:textId="77777777" w:rsidR="0093131F" w:rsidRPr="009B68F5" w:rsidRDefault="0093131F" w:rsidP="00CD3005">
            <w:pPr>
              <w:pStyle w:val="ProductList-Body"/>
              <w:tabs>
                <w:tab w:val="clear" w:pos="158"/>
                <w:tab w:val="left" w:pos="720"/>
              </w:tabs>
              <w:spacing w:line="256" w:lineRule="auto"/>
              <w:jc w:val="center"/>
              <w:rPr>
                <w:rFonts w:asciiTheme="majorHAnsi" w:hAnsiTheme="majorHAnsi"/>
                <w:sz w:val="15"/>
                <w:szCs w:val="15"/>
              </w:rPr>
            </w:pPr>
          </w:p>
        </w:tc>
        <w:tc>
          <w:tcPr>
            <w:tcW w:w="37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5C488385" w14:textId="77777777" w:rsidR="0093131F" w:rsidRPr="009B68F5" w:rsidRDefault="0093131F" w:rsidP="00CD3005">
            <w:pPr>
              <w:pStyle w:val="ProductList-Body"/>
              <w:tabs>
                <w:tab w:val="clear" w:pos="158"/>
                <w:tab w:val="left" w:pos="720"/>
              </w:tabs>
              <w:spacing w:line="256" w:lineRule="auto"/>
              <w:jc w:val="center"/>
              <w:rPr>
                <w:rFonts w:asciiTheme="majorHAnsi" w:hAnsiTheme="majorHAnsi"/>
                <w:sz w:val="15"/>
                <w:szCs w:val="15"/>
              </w:rPr>
            </w:pPr>
          </w:p>
        </w:tc>
      </w:tr>
      <w:tr w:rsidR="0093131F" w14:paraId="1698807E" w14:textId="77777777" w:rsidTr="00AD21CF">
        <w:trPr>
          <w:trHeight w:val="210"/>
        </w:trPr>
        <w:tc>
          <w:tcPr>
            <w:tcW w:w="3565" w:type="dxa"/>
            <w:tcBorders>
              <w:top w:val="dashSmallGap" w:sz="4" w:space="0" w:color="BFBFBF" w:themeColor="background1" w:themeShade="BF"/>
              <w:left w:val="nil"/>
              <w:bottom w:val="dashSmallGap" w:sz="4" w:space="0" w:color="BFBFBF" w:themeColor="background1" w:themeShade="BF"/>
              <w:right w:val="nil"/>
            </w:tcBorders>
            <w:noWrap/>
            <w:vAlign w:val="center"/>
          </w:tcPr>
          <w:p w14:paraId="0E291504" w14:textId="77777777" w:rsidR="0093131F" w:rsidRPr="009B68F5" w:rsidRDefault="0093131F" w:rsidP="00CD3005">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Office 365 - Intelligence des menaces</w:t>
            </w:r>
          </w:p>
        </w:tc>
        <w:tc>
          <w:tcPr>
            <w:tcW w:w="288"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591800CF" w14:textId="77777777" w:rsidR="0093131F" w:rsidRPr="009B68F5" w:rsidRDefault="0093131F" w:rsidP="00CD3005">
            <w:pPr>
              <w:pStyle w:val="ProductList-Body"/>
              <w:tabs>
                <w:tab w:val="clear" w:pos="158"/>
                <w:tab w:val="left" w:pos="720"/>
              </w:tabs>
              <w:spacing w:line="256" w:lineRule="auto"/>
              <w:jc w:val="center"/>
              <w:rPr>
                <w:rFonts w:asciiTheme="majorHAnsi" w:hAnsiTheme="majorHAnsi"/>
                <w:sz w:val="15"/>
                <w:szCs w:val="15"/>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8E3F48C" w14:textId="77777777" w:rsidR="0093131F" w:rsidRPr="009B68F5" w:rsidRDefault="0093131F" w:rsidP="00CD3005">
            <w:pPr>
              <w:pStyle w:val="ProductList-Body"/>
              <w:tabs>
                <w:tab w:val="clear" w:pos="158"/>
                <w:tab w:val="left" w:pos="720"/>
              </w:tabs>
              <w:spacing w:line="256" w:lineRule="auto"/>
              <w:jc w:val="center"/>
              <w:rPr>
                <w:rFonts w:asciiTheme="majorHAnsi" w:hAnsiTheme="majorHAnsi"/>
                <w:sz w:val="15"/>
                <w:szCs w:val="15"/>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C294F31" w14:textId="77777777" w:rsidR="0093131F" w:rsidRPr="009B68F5" w:rsidRDefault="0093131F" w:rsidP="00CD3005">
            <w:pPr>
              <w:pStyle w:val="ProductList-Body"/>
              <w:tabs>
                <w:tab w:val="clear" w:pos="158"/>
                <w:tab w:val="left" w:pos="720"/>
              </w:tabs>
              <w:spacing w:line="256" w:lineRule="auto"/>
              <w:jc w:val="center"/>
              <w:rPr>
                <w:rFonts w:asciiTheme="majorHAnsi" w:hAnsiTheme="majorHAnsi"/>
                <w:sz w:val="15"/>
                <w:szCs w:val="15"/>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7CFC458" w14:textId="77777777" w:rsidR="0093131F" w:rsidRPr="009B68F5" w:rsidRDefault="0093131F" w:rsidP="00CD3005">
            <w:pPr>
              <w:pStyle w:val="ProductList-Body"/>
              <w:tabs>
                <w:tab w:val="clear" w:pos="158"/>
                <w:tab w:val="left" w:pos="720"/>
              </w:tabs>
              <w:spacing w:line="256" w:lineRule="auto"/>
              <w:jc w:val="center"/>
              <w:rPr>
                <w:rFonts w:asciiTheme="majorHAnsi" w:hAnsiTheme="majorHAnsi"/>
                <w:sz w:val="15"/>
                <w:szCs w:val="15"/>
              </w:rPr>
            </w:pPr>
          </w:p>
        </w:tc>
        <w:tc>
          <w:tcPr>
            <w:tcW w:w="100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8AC50FE" w14:textId="77777777" w:rsidR="0093131F" w:rsidRPr="009B68F5" w:rsidRDefault="0093131F" w:rsidP="00CD3005">
            <w:pPr>
              <w:pStyle w:val="ProductList-Body"/>
              <w:tabs>
                <w:tab w:val="clear" w:pos="158"/>
                <w:tab w:val="left" w:pos="720"/>
              </w:tabs>
              <w:spacing w:line="256" w:lineRule="auto"/>
              <w:jc w:val="center"/>
              <w:rPr>
                <w:rFonts w:asciiTheme="majorHAnsi" w:hAnsiTheme="majorHAnsi"/>
                <w:sz w:val="15"/>
                <w:szCs w:val="15"/>
              </w:rPr>
            </w:pPr>
          </w:p>
        </w:tc>
        <w:tc>
          <w:tcPr>
            <w:tcW w:w="86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5ABDEC3" w14:textId="77777777" w:rsidR="0093131F" w:rsidRPr="009B68F5" w:rsidRDefault="0093131F" w:rsidP="00CD3005">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D8DCB69" w14:textId="77777777" w:rsidR="0093131F" w:rsidRPr="009B68F5" w:rsidRDefault="0093131F" w:rsidP="00CD3005">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3C15C8E" w14:textId="77777777" w:rsidR="0093131F" w:rsidRPr="009B68F5" w:rsidRDefault="0093131F" w:rsidP="00CD3005">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C086C29" w14:textId="77777777" w:rsidR="0093131F" w:rsidRPr="009B68F5" w:rsidRDefault="0093131F" w:rsidP="00CD3005">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A2A19B0" w14:textId="77777777" w:rsidR="0093131F" w:rsidRPr="009B68F5" w:rsidRDefault="0093131F" w:rsidP="00CD3005">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C286901" w14:textId="77777777" w:rsidR="0093131F" w:rsidRPr="009B68F5" w:rsidRDefault="0093131F" w:rsidP="00CD3005">
            <w:pPr>
              <w:pStyle w:val="ProductList-Body"/>
              <w:tabs>
                <w:tab w:val="clear" w:pos="158"/>
                <w:tab w:val="left" w:pos="720"/>
              </w:tabs>
              <w:spacing w:line="256" w:lineRule="auto"/>
              <w:jc w:val="center"/>
              <w:rPr>
                <w:rFonts w:asciiTheme="majorHAnsi" w:hAnsiTheme="majorHAnsi"/>
                <w:sz w:val="15"/>
                <w:szCs w:val="15"/>
              </w:rPr>
            </w:pPr>
          </w:p>
        </w:tc>
        <w:tc>
          <w:tcPr>
            <w:tcW w:w="102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5510CB3" w14:textId="77777777" w:rsidR="0093131F" w:rsidRPr="009B68F5" w:rsidRDefault="0093131F" w:rsidP="00CD3005">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16117DB" w14:textId="77777777" w:rsidR="0093131F" w:rsidRPr="009B68F5" w:rsidRDefault="0093131F" w:rsidP="00CD3005">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4DCE475" w14:textId="77777777" w:rsidR="0093131F" w:rsidRPr="009B68F5" w:rsidRDefault="0093131F" w:rsidP="00CD3005">
            <w:pPr>
              <w:pStyle w:val="ProductList-Body"/>
              <w:tabs>
                <w:tab w:val="clear" w:pos="158"/>
                <w:tab w:val="left" w:pos="720"/>
              </w:tabs>
              <w:spacing w:line="256" w:lineRule="auto"/>
              <w:jc w:val="center"/>
              <w:rPr>
                <w:rFonts w:asciiTheme="majorHAnsi" w:hAnsiTheme="majorHAnsi"/>
                <w:sz w:val="15"/>
                <w:szCs w:val="15"/>
              </w:rPr>
            </w:pPr>
          </w:p>
        </w:tc>
        <w:tc>
          <w:tcPr>
            <w:tcW w:w="37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49352350" w14:textId="77777777" w:rsidR="0093131F" w:rsidRPr="009B68F5" w:rsidRDefault="0093131F" w:rsidP="00CD3005">
            <w:pPr>
              <w:pStyle w:val="ProductList-Body"/>
              <w:tabs>
                <w:tab w:val="clear" w:pos="158"/>
                <w:tab w:val="left" w:pos="720"/>
              </w:tabs>
              <w:spacing w:line="256" w:lineRule="auto"/>
              <w:jc w:val="center"/>
              <w:rPr>
                <w:rFonts w:asciiTheme="majorHAnsi" w:hAnsiTheme="majorHAnsi"/>
                <w:sz w:val="15"/>
                <w:szCs w:val="15"/>
              </w:rPr>
            </w:pPr>
          </w:p>
        </w:tc>
      </w:tr>
      <w:tr w:rsidR="0093131F" w14:paraId="390439CF" w14:textId="77777777" w:rsidTr="00AD21CF">
        <w:trPr>
          <w:trHeight w:val="210"/>
        </w:trPr>
        <w:tc>
          <w:tcPr>
            <w:tcW w:w="3565" w:type="dxa"/>
            <w:tcBorders>
              <w:top w:val="dashSmallGap" w:sz="4" w:space="0" w:color="BFBFBF" w:themeColor="background1" w:themeShade="BF"/>
              <w:left w:val="nil"/>
              <w:bottom w:val="dashSmallGap" w:sz="4" w:space="0" w:color="BFBFBF" w:themeColor="background1" w:themeShade="BF"/>
              <w:right w:val="nil"/>
            </w:tcBorders>
            <w:noWrap/>
            <w:vAlign w:val="center"/>
          </w:tcPr>
          <w:p w14:paraId="73861FBC" w14:textId="77777777" w:rsidR="0093131F" w:rsidRPr="009B68F5" w:rsidRDefault="0093131F" w:rsidP="00CD3005">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Power BI Pro</w:t>
            </w:r>
          </w:p>
        </w:tc>
        <w:tc>
          <w:tcPr>
            <w:tcW w:w="288"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7B7C77D0" w14:textId="77777777" w:rsidR="0093131F" w:rsidRPr="009B68F5" w:rsidRDefault="0093131F" w:rsidP="00CD3005">
            <w:pPr>
              <w:pStyle w:val="ProductList-Body"/>
              <w:tabs>
                <w:tab w:val="clear" w:pos="158"/>
                <w:tab w:val="left" w:pos="720"/>
              </w:tabs>
              <w:spacing w:line="256" w:lineRule="auto"/>
              <w:jc w:val="center"/>
              <w:rPr>
                <w:rFonts w:asciiTheme="majorHAnsi" w:hAnsiTheme="majorHAnsi"/>
                <w:sz w:val="15"/>
                <w:szCs w:val="15"/>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10D64F7" w14:textId="77777777" w:rsidR="0093131F" w:rsidRPr="009B68F5" w:rsidRDefault="0093131F" w:rsidP="00CD3005">
            <w:pPr>
              <w:pStyle w:val="ProductList-Body"/>
              <w:tabs>
                <w:tab w:val="clear" w:pos="158"/>
                <w:tab w:val="left" w:pos="720"/>
              </w:tabs>
              <w:spacing w:line="256" w:lineRule="auto"/>
              <w:jc w:val="center"/>
              <w:rPr>
                <w:rFonts w:asciiTheme="majorHAnsi" w:hAnsiTheme="majorHAnsi"/>
                <w:sz w:val="15"/>
                <w:szCs w:val="15"/>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9E7420E" w14:textId="77777777" w:rsidR="0093131F" w:rsidRPr="009B68F5" w:rsidRDefault="0093131F" w:rsidP="00CD3005">
            <w:pPr>
              <w:pStyle w:val="ProductList-Body"/>
              <w:tabs>
                <w:tab w:val="clear" w:pos="158"/>
                <w:tab w:val="left" w:pos="720"/>
              </w:tabs>
              <w:spacing w:line="256" w:lineRule="auto"/>
              <w:jc w:val="center"/>
              <w:rPr>
                <w:rFonts w:asciiTheme="majorHAnsi" w:hAnsiTheme="majorHAnsi"/>
                <w:sz w:val="15"/>
                <w:szCs w:val="15"/>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7DDE356" w14:textId="77777777" w:rsidR="0093131F" w:rsidRPr="009B68F5" w:rsidRDefault="0093131F" w:rsidP="00CD3005">
            <w:pPr>
              <w:pStyle w:val="ProductList-Body"/>
              <w:tabs>
                <w:tab w:val="clear" w:pos="158"/>
                <w:tab w:val="left" w:pos="720"/>
              </w:tabs>
              <w:spacing w:line="256" w:lineRule="auto"/>
              <w:jc w:val="center"/>
              <w:rPr>
                <w:rFonts w:asciiTheme="majorHAnsi" w:hAnsiTheme="majorHAnsi"/>
                <w:sz w:val="15"/>
                <w:szCs w:val="15"/>
              </w:rPr>
            </w:pPr>
          </w:p>
        </w:tc>
        <w:tc>
          <w:tcPr>
            <w:tcW w:w="100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6672254" w14:textId="77777777" w:rsidR="0093131F" w:rsidRPr="009B68F5" w:rsidRDefault="0093131F" w:rsidP="00CD3005">
            <w:pPr>
              <w:pStyle w:val="ProductList-Body"/>
              <w:tabs>
                <w:tab w:val="clear" w:pos="158"/>
                <w:tab w:val="left" w:pos="720"/>
              </w:tabs>
              <w:spacing w:line="256" w:lineRule="auto"/>
              <w:jc w:val="center"/>
              <w:rPr>
                <w:rFonts w:asciiTheme="majorHAnsi" w:hAnsiTheme="majorHAnsi"/>
                <w:sz w:val="15"/>
                <w:szCs w:val="15"/>
              </w:rPr>
            </w:pPr>
          </w:p>
        </w:tc>
        <w:tc>
          <w:tcPr>
            <w:tcW w:w="86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D9C99F4" w14:textId="77777777" w:rsidR="0093131F" w:rsidRPr="009B68F5" w:rsidRDefault="0093131F" w:rsidP="00CD3005">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BCAEA47" w14:textId="77777777" w:rsidR="0093131F" w:rsidRPr="009B68F5" w:rsidRDefault="0093131F" w:rsidP="00CD3005">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28A67F4" w14:textId="77777777" w:rsidR="0093131F" w:rsidRPr="009B68F5" w:rsidRDefault="0093131F" w:rsidP="00CD3005">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2C2E464" w14:textId="77777777" w:rsidR="0093131F" w:rsidRPr="009B68F5" w:rsidRDefault="0093131F" w:rsidP="00CD3005">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9C0A7C5" w14:textId="77777777" w:rsidR="0093131F" w:rsidRPr="009B68F5" w:rsidRDefault="0093131F" w:rsidP="00CD3005">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EF1096E" w14:textId="77777777" w:rsidR="0093131F" w:rsidRPr="009B68F5" w:rsidRDefault="0093131F" w:rsidP="00CD3005">
            <w:pPr>
              <w:pStyle w:val="ProductList-Body"/>
              <w:tabs>
                <w:tab w:val="clear" w:pos="158"/>
                <w:tab w:val="left" w:pos="720"/>
              </w:tabs>
              <w:spacing w:line="256" w:lineRule="auto"/>
              <w:jc w:val="center"/>
              <w:rPr>
                <w:rFonts w:asciiTheme="majorHAnsi" w:hAnsiTheme="majorHAnsi"/>
                <w:sz w:val="15"/>
                <w:szCs w:val="15"/>
              </w:rPr>
            </w:pPr>
          </w:p>
        </w:tc>
        <w:tc>
          <w:tcPr>
            <w:tcW w:w="102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003AB23" w14:textId="77777777" w:rsidR="0093131F" w:rsidRPr="009B68F5" w:rsidRDefault="0093131F" w:rsidP="00CD3005">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7C92007" w14:textId="77777777" w:rsidR="0093131F" w:rsidRPr="009B68F5" w:rsidRDefault="0093131F" w:rsidP="00CD3005">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9DE7CDE" w14:textId="77777777" w:rsidR="0093131F" w:rsidRPr="009B68F5" w:rsidRDefault="0093131F" w:rsidP="00CD3005">
            <w:pPr>
              <w:pStyle w:val="ProductList-Body"/>
              <w:tabs>
                <w:tab w:val="clear" w:pos="158"/>
                <w:tab w:val="left" w:pos="720"/>
              </w:tabs>
              <w:spacing w:line="256" w:lineRule="auto"/>
              <w:jc w:val="center"/>
              <w:rPr>
                <w:rFonts w:asciiTheme="majorHAnsi" w:hAnsiTheme="majorHAnsi"/>
                <w:sz w:val="15"/>
                <w:szCs w:val="15"/>
              </w:rPr>
            </w:pPr>
          </w:p>
        </w:tc>
        <w:tc>
          <w:tcPr>
            <w:tcW w:w="37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17692D86" w14:textId="77777777" w:rsidR="0093131F" w:rsidRPr="009B68F5" w:rsidRDefault="0093131F" w:rsidP="00CD3005">
            <w:pPr>
              <w:pStyle w:val="ProductList-Body"/>
              <w:tabs>
                <w:tab w:val="clear" w:pos="158"/>
                <w:tab w:val="left" w:pos="720"/>
              </w:tabs>
              <w:spacing w:line="256" w:lineRule="auto"/>
              <w:jc w:val="center"/>
              <w:rPr>
                <w:rFonts w:asciiTheme="majorHAnsi" w:hAnsiTheme="majorHAnsi"/>
                <w:sz w:val="15"/>
                <w:szCs w:val="15"/>
              </w:rPr>
            </w:pPr>
          </w:p>
        </w:tc>
      </w:tr>
      <w:tr w:rsidR="0093131F" w14:paraId="124935DE" w14:textId="77777777" w:rsidTr="00AD21CF">
        <w:trPr>
          <w:trHeight w:val="210"/>
        </w:trPr>
        <w:tc>
          <w:tcPr>
            <w:tcW w:w="3565" w:type="dxa"/>
            <w:tcBorders>
              <w:top w:val="dashSmallGap" w:sz="4" w:space="0" w:color="BFBFBF" w:themeColor="background1" w:themeShade="BF"/>
              <w:left w:val="nil"/>
              <w:bottom w:val="dashSmallGap" w:sz="4" w:space="0" w:color="BFBFBF" w:themeColor="background1" w:themeShade="BF"/>
              <w:right w:val="nil"/>
            </w:tcBorders>
            <w:noWrap/>
            <w:vAlign w:val="center"/>
          </w:tcPr>
          <w:p w14:paraId="722A82A7" w14:textId="77777777" w:rsidR="0093131F" w:rsidRPr="009B68F5" w:rsidRDefault="0093131F" w:rsidP="00CD3005">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Office 365 - Protection avancée contre les menaces</w:t>
            </w:r>
          </w:p>
        </w:tc>
        <w:tc>
          <w:tcPr>
            <w:tcW w:w="288"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63E3334E" w14:textId="77777777" w:rsidR="0093131F" w:rsidRPr="009B68F5" w:rsidRDefault="0093131F" w:rsidP="00CD3005">
            <w:pPr>
              <w:pStyle w:val="ProductList-Body"/>
              <w:tabs>
                <w:tab w:val="clear" w:pos="158"/>
                <w:tab w:val="left" w:pos="720"/>
              </w:tabs>
              <w:spacing w:line="256" w:lineRule="auto"/>
              <w:jc w:val="center"/>
              <w:rPr>
                <w:rFonts w:asciiTheme="majorHAnsi" w:hAnsiTheme="majorHAnsi"/>
                <w:sz w:val="15"/>
                <w:szCs w:val="15"/>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E34343E" w14:textId="77777777" w:rsidR="0093131F" w:rsidRPr="009B68F5" w:rsidRDefault="0093131F" w:rsidP="00CD3005">
            <w:pPr>
              <w:pStyle w:val="ProductList-Body"/>
              <w:tabs>
                <w:tab w:val="clear" w:pos="158"/>
                <w:tab w:val="left" w:pos="720"/>
              </w:tabs>
              <w:spacing w:line="256" w:lineRule="auto"/>
              <w:jc w:val="center"/>
              <w:rPr>
                <w:rFonts w:asciiTheme="majorHAnsi" w:hAnsiTheme="majorHAnsi"/>
                <w:sz w:val="15"/>
                <w:szCs w:val="15"/>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3C5007E" w14:textId="77777777" w:rsidR="0093131F" w:rsidRPr="009B68F5" w:rsidRDefault="0093131F" w:rsidP="00CD3005">
            <w:pPr>
              <w:pStyle w:val="ProductList-Body"/>
              <w:tabs>
                <w:tab w:val="clear" w:pos="158"/>
                <w:tab w:val="left" w:pos="720"/>
              </w:tabs>
              <w:spacing w:line="256" w:lineRule="auto"/>
              <w:jc w:val="center"/>
              <w:rPr>
                <w:rFonts w:asciiTheme="majorHAnsi" w:hAnsiTheme="majorHAnsi"/>
                <w:sz w:val="15"/>
                <w:szCs w:val="15"/>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7B0D709" w14:textId="77777777" w:rsidR="0093131F" w:rsidRPr="009B68F5" w:rsidRDefault="0093131F" w:rsidP="00CD3005">
            <w:pPr>
              <w:pStyle w:val="ProductList-Body"/>
              <w:tabs>
                <w:tab w:val="clear" w:pos="158"/>
                <w:tab w:val="left" w:pos="720"/>
              </w:tabs>
              <w:spacing w:line="256" w:lineRule="auto"/>
              <w:jc w:val="center"/>
              <w:rPr>
                <w:rFonts w:asciiTheme="majorHAnsi" w:hAnsiTheme="majorHAnsi"/>
                <w:sz w:val="15"/>
                <w:szCs w:val="15"/>
              </w:rPr>
            </w:pPr>
          </w:p>
        </w:tc>
        <w:tc>
          <w:tcPr>
            <w:tcW w:w="100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636585F" w14:textId="77777777" w:rsidR="0093131F" w:rsidRPr="009B68F5" w:rsidRDefault="0093131F" w:rsidP="00CD3005">
            <w:pPr>
              <w:pStyle w:val="ProductList-Body"/>
              <w:tabs>
                <w:tab w:val="clear" w:pos="158"/>
                <w:tab w:val="left" w:pos="720"/>
              </w:tabs>
              <w:spacing w:line="256" w:lineRule="auto"/>
              <w:jc w:val="center"/>
              <w:rPr>
                <w:rFonts w:asciiTheme="majorHAnsi" w:hAnsiTheme="majorHAnsi"/>
                <w:sz w:val="15"/>
                <w:szCs w:val="15"/>
              </w:rPr>
            </w:pPr>
          </w:p>
        </w:tc>
        <w:tc>
          <w:tcPr>
            <w:tcW w:w="86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DE92820" w14:textId="77777777" w:rsidR="0093131F" w:rsidRPr="009B68F5" w:rsidRDefault="0093131F" w:rsidP="00CD3005">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4B537E2" w14:textId="77777777" w:rsidR="0093131F" w:rsidRPr="009B68F5" w:rsidRDefault="0093131F" w:rsidP="00CD3005">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72D8DED" w14:textId="77777777" w:rsidR="0093131F" w:rsidRPr="009B68F5" w:rsidRDefault="0093131F" w:rsidP="00CD3005">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9AA991B" w14:textId="77777777" w:rsidR="0093131F" w:rsidRPr="009B68F5" w:rsidRDefault="0093131F" w:rsidP="00CD3005">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0C0A31C" w14:textId="77777777" w:rsidR="0093131F" w:rsidRPr="009B68F5" w:rsidRDefault="0093131F" w:rsidP="00CD3005">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93E3E25" w14:textId="77777777" w:rsidR="0093131F" w:rsidRPr="009B68F5" w:rsidRDefault="0093131F" w:rsidP="00CD3005">
            <w:pPr>
              <w:pStyle w:val="ProductList-Body"/>
              <w:tabs>
                <w:tab w:val="clear" w:pos="158"/>
                <w:tab w:val="left" w:pos="720"/>
              </w:tabs>
              <w:spacing w:line="256" w:lineRule="auto"/>
              <w:jc w:val="center"/>
              <w:rPr>
                <w:rFonts w:asciiTheme="majorHAnsi" w:hAnsiTheme="majorHAnsi"/>
                <w:sz w:val="15"/>
                <w:szCs w:val="15"/>
              </w:rPr>
            </w:pPr>
          </w:p>
        </w:tc>
        <w:tc>
          <w:tcPr>
            <w:tcW w:w="102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3E2C42B" w14:textId="77777777" w:rsidR="0093131F" w:rsidRPr="009B68F5" w:rsidRDefault="0093131F" w:rsidP="00CD3005">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D8C7E57" w14:textId="77777777" w:rsidR="0093131F" w:rsidRPr="009B68F5" w:rsidRDefault="0093131F" w:rsidP="00CD3005">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1D7857B" w14:textId="77777777" w:rsidR="0093131F" w:rsidRPr="009B68F5" w:rsidRDefault="0093131F" w:rsidP="00CD3005">
            <w:pPr>
              <w:pStyle w:val="ProductList-Body"/>
              <w:tabs>
                <w:tab w:val="clear" w:pos="158"/>
                <w:tab w:val="left" w:pos="720"/>
              </w:tabs>
              <w:spacing w:line="256" w:lineRule="auto"/>
              <w:jc w:val="center"/>
              <w:rPr>
                <w:rFonts w:asciiTheme="majorHAnsi" w:hAnsiTheme="majorHAnsi"/>
                <w:sz w:val="15"/>
                <w:szCs w:val="15"/>
              </w:rPr>
            </w:pPr>
          </w:p>
        </w:tc>
        <w:tc>
          <w:tcPr>
            <w:tcW w:w="37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34288A2A" w14:textId="77777777" w:rsidR="0093131F" w:rsidRPr="009B68F5" w:rsidRDefault="0093131F" w:rsidP="00CD3005">
            <w:pPr>
              <w:pStyle w:val="ProductList-Body"/>
              <w:tabs>
                <w:tab w:val="clear" w:pos="158"/>
                <w:tab w:val="left" w:pos="720"/>
              </w:tabs>
              <w:spacing w:line="256" w:lineRule="auto"/>
              <w:jc w:val="center"/>
              <w:rPr>
                <w:rFonts w:asciiTheme="majorHAnsi" w:hAnsiTheme="majorHAnsi"/>
                <w:sz w:val="15"/>
                <w:szCs w:val="15"/>
              </w:rPr>
            </w:pPr>
          </w:p>
        </w:tc>
      </w:tr>
      <w:tr w:rsidR="0093131F" w14:paraId="0A1183F1" w14:textId="77777777" w:rsidTr="00AD21CF">
        <w:trPr>
          <w:trHeight w:val="210"/>
        </w:trPr>
        <w:tc>
          <w:tcPr>
            <w:tcW w:w="3565"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1DA43980" w14:textId="77777777" w:rsidR="0093131F" w:rsidRPr="009B68F5" w:rsidRDefault="0093131F" w:rsidP="00CD3005">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Intune</w:t>
            </w:r>
          </w:p>
        </w:tc>
        <w:tc>
          <w:tcPr>
            <w:tcW w:w="288"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403EB1A7" w14:textId="77777777" w:rsidR="0093131F" w:rsidRPr="009B68F5" w:rsidRDefault="0093131F" w:rsidP="00CD3005">
            <w:pPr>
              <w:pStyle w:val="ProductList-Body"/>
              <w:tabs>
                <w:tab w:val="clear" w:pos="158"/>
                <w:tab w:val="left" w:pos="720"/>
              </w:tabs>
              <w:spacing w:line="256" w:lineRule="auto"/>
              <w:jc w:val="center"/>
              <w:rPr>
                <w:rFonts w:asciiTheme="majorHAnsi" w:hAnsiTheme="majorHAnsi"/>
                <w:sz w:val="15"/>
                <w:szCs w:val="15"/>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0321874" w14:textId="77777777" w:rsidR="0093131F" w:rsidRPr="009B68F5" w:rsidRDefault="0093131F" w:rsidP="00CD3005">
            <w:pPr>
              <w:pStyle w:val="ProductList-Body"/>
              <w:tabs>
                <w:tab w:val="clear" w:pos="158"/>
                <w:tab w:val="left" w:pos="720"/>
              </w:tabs>
              <w:spacing w:line="256" w:lineRule="auto"/>
              <w:jc w:val="center"/>
              <w:rPr>
                <w:rFonts w:asciiTheme="majorHAnsi" w:hAnsiTheme="majorHAnsi"/>
                <w:sz w:val="15"/>
                <w:szCs w:val="15"/>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CE0EA3D" w14:textId="77777777" w:rsidR="0093131F" w:rsidRPr="009B68F5" w:rsidRDefault="0093131F" w:rsidP="00CD3005">
            <w:pPr>
              <w:pStyle w:val="ProductList-Body"/>
              <w:tabs>
                <w:tab w:val="clear" w:pos="158"/>
                <w:tab w:val="left" w:pos="720"/>
              </w:tabs>
              <w:spacing w:line="256" w:lineRule="auto"/>
              <w:jc w:val="center"/>
              <w:rPr>
                <w:rFonts w:asciiTheme="majorHAnsi" w:hAnsiTheme="majorHAnsi"/>
                <w:sz w:val="15"/>
                <w:szCs w:val="15"/>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B8706AB" w14:textId="77777777" w:rsidR="0093131F" w:rsidRPr="009B68F5" w:rsidRDefault="0093131F" w:rsidP="00CD3005">
            <w:pPr>
              <w:pStyle w:val="ProductList-Body"/>
              <w:tabs>
                <w:tab w:val="clear" w:pos="158"/>
                <w:tab w:val="left" w:pos="720"/>
              </w:tabs>
              <w:spacing w:line="256" w:lineRule="auto"/>
              <w:jc w:val="center"/>
              <w:rPr>
                <w:rFonts w:asciiTheme="majorHAnsi" w:hAnsiTheme="majorHAnsi"/>
                <w:sz w:val="15"/>
                <w:szCs w:val="15"/>
              </w:rPr>
            </w:pPr>
          </w:p>
        </w:tc>
        <w:tc>
          <w:tcPr>
            <w:tcW w:w="100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617A629" w14:textId="77777777" w:rsidR="0093131F" w:rsidRPr="009B68F5" w:rsidRDefault="0093131F" w:rsidP="00CD3005">
            <w:pPr>
              <w:pStyle w:val="ProductList-Body"/>
              <w:tabs>
                <w:tab w:val="clear" w:pos="158"/>
                <w:tab w:val="left" w:pos="720"/>
              </w:tabs>
              <w:spacing w:line="256" w:lineRule="auto"/>
              <w:jc w:val="center"/>
              <w:rPr>
                <w:rFonts w:asciiTheme="majorHAnsi" w:hAnsiTheme="majorHAnsi"/>
                <w:sz w:val="15"/>
                <w:szCs w:val="15"/>
              </w:rPr>
            </w:pPr>
          </w:p>
        </w:tc>
        <w:tc>
          <w:tcPr>
            <w:tcW w:w="86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44E5D25" w14:textId="77777777" w:rsidR="0093131F" w:rsidRPr="009B68F5" w:rsidRDefault="0093131F" w:rsidP="00CD3005">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1D581DA6" w14:textId="77777777" w:rsidR="0093131F" w:rsidRPr="009B68F5" w:rsidRDefault="0093131F" w:rsidP="00CD3005">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58762E8A" w14:textId="77777777" w:rsidR="0093131F" w:rsidRPr="009B68F5" w:rsidRDefault="0093131F" w:rsidP="00CD3005">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8E437AD" w14:textId="77777777" w:rsidR="0093131F" w:rsidRPr="009B68F5" w:rsidRDefault="0093131F" w:rsidP="00CD3005">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638D5FD" w14:textId="77777777" w:rsidR="0093131F" w:rsidRPr="009B68F5" w:rsidRDefault="0093131F" w:rsidP="00CD3005">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D764B8F" w14:textId="77777777" w:rsidR="0093131F" w:rsidRPr="009B68F5" w:rsidRDefault="0093131F" w:rsidP="00CD3005">
            <w:pPr>
              <w:pStyle w:val="ProductList-Body"/>
              <w:tabs>
                <w:tab w:val="clear" w:pos="158"/>
                <w:tab w:val="left" w:pos="720"/>
              </w:tabs>
              <w:spacing w:line="256" w:lineRule="auto"/>
              <w:jc w:val="center"/>
              <w:rPr>
                <w:rFonts w:asciiTheme="majorHAnsi" w:hAnsiTheme="majorHAnsi"/>
                <w:sz w:val="15"/>
                <w:szCs w:val="15"/>
              </w:rPr>
            </w:pPr>
          </w:p>
        </w:tc>
        <w:tc>
          <w:tcPr>
            <w:tcW w:w="102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E3DA882" w14:textId="77777777" w:rsidR="0093131F" w:rsidRPr="009B68F5" w:rsidRDefault="0093131F" w:rsidP="00CD3005">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E764AEE" w14:textId="77777777" w:rsidR="0093131F" w:rsidRPr="009B68F5" w:rsidRDefault="0093131F" w:rsidP="00CD3005">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B258624" w14:textId="77777777" w:rsidR="0093131F" w:rsidRPr="009B68F5" w:rsidRDefault="0093131F" w:rsidP="00CD3005">
            <w:pPr>
              <w:pStyle w:val="ProductList-Body"/>
              <w:tabs>
                <w:tab w:val="clear" w:pos="158"/>
                <w:tab w:val="left" w:pos="720"/>
              </w:tabs>
              <w:spacing w:line="256" w:lineRule="auto"/>
              <w:jc w:val="center"/>
              <w:rPr>
                <w:rFonts w:asciiTheme="majorHAnsi" w:hAnsiTheme="majorHAnsi"/>
                <w:sz w:val="15"/>
                <w:szCs w:val="15"/>
              </w:rPr>
            </w:pPr>
          </w:p>
        </w:tc>
        <w:tc>
          <w:tcPr>
            <w:tcW w:w="37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699812AE" w14:textId="77777777" w:rsidR="0093131F" w:rsidRPr="009B68F5" w:rsidRDefault="0093131F" w:rsidP="00CD3005">
            <w:pPr>
              <w:pStyle w:val="ProductList-Body"/>
              <w:tabs>
                <w:tab w:val="clear" w:pos="158"/>
                <w:tab w:val="left" w:pos="720"/>
              </w:tabs>
              <w:spacing w:line="256" w:lineRule="auto"/>
              <w:jc w:val="center"/>
              <w:rPr>
                <w:rFonts w:asciiTheme="majorHAnsi" w:hAnsiTheme="majorHAnsi"/>
                <w:sz w:val="15"/>
                <w:szCs w:val="15"/>
              </w:rPr>
            </w:pPr>
          </w:p>
        </w:tc>
      </w:tr>
      <w:tr w:rsidR="0093131F" w14:paraId="29BB4FA5" w14:textId="77777777" w:rsidTr="00AD21CF">
        <w:trPr>
          <w:trHeight w:val="210"/>
        </w:trPr>
        <w:tc>
          <w:tcPr>
            <w:tcW w:w="3565"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5CFF6926" w14:textId="77777777" w:rsidR="0093131F" w:rsidRPr="009B68F5" w:rsidRDefault="0093131F" w:rsidP="00CD3005">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Azure Info Protection Premium Plan 1</w:t>
            </w:r>
          </w:p>
        </w:tc>
        <w:tc>
          <w:tcPr>
            <w:tcW w:w="288"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4D71C446" w14:textId="77777777" w:rsidR="0093131F" w:rsidRPr="009B68F5" w:rsidRDefault="0093131F" w:rsidP="00CD3005">
            <w:pPr>
              <w:pStyle w:val="ProductList-Body"/>
              <w:tabs>
                <w:tab w:val="clear" w:pos="158"/>
                <w:tab w:val="left" w:pos="720"/>
              </w:tabs>
              <w:spacing w:line="256" w:lineRule="auto"/>
              <w:jc w:val="center"/>
              <w:rPr>
                <w:rFonts w:asciiTheme="majorHAnsi" w:hAnsiTheme="majorHAnsi"/>
                <w:sz w:val="15"/>
                <w:szCs w:val="15"/>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08399BB" w14:textId="77777777" w:rsidR="0093131F" w:rsidRPr="009B68F5" w:rsidRDefault="0093131F" w:rsidP="00CD3005">
            <w:pPr>
              <w:pStyle w:val="ProductList-Body"/>
              <w:tabs>
                <w:tab w:val="clear" w:pos="158"/>
                <w:tab w:val="left" w:pos="720"/>
              </w:tabs>
              <w:spacing w:line="256" w:lineRule="auto"/>
              <w:jc w:val="center"/>
              <w:rPr>
                <w:rFonts w:asciiTheme="majorHAnsi" w:hAnsiTheme="majorHAnsi"/>
                <w:sz w:val="15"/>
                <w:szCs w:val="15"/>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3AD6EC7" w14:textId="77777777" w:rsidR="0093131F" w:rsidRPr="009B68F5" w:rsidRDefault="0093131F" w:rsidP="00CD3005">
            <w:pPr>
              <w:pStyle w:val="ProductList-Body"/>
              <w:tabs>
                <w:tab w:val="clear" w:pos="158"/>
                <w:tab w:val="left" w:pos="720"/>
              </w:tabs>
              <w:spacing w:line="256" w:lineRule="auto"/>
              <w:jc w:val="center"/>
              <w:rPr>
                <w:rFonts w:asciiTheme="majorHAnsi" w:hAnsiTheme="majorHAnsi"/>
                <w:sz w:val="15"/>
                <w:szCs w:val="15"/>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F7FABF2" w14:textId="77777777" w:rsidR="0093131F" w:rsidRPr="009B68F5" w:rsidRDefault="0093131F" w:rsidP="00CD3005">
            <w:pPr>
              <w:pStyle w:val="ProductList-Body"/>
              <w:tabs>
                <w:tab w:val="clear" w:pos="158"/>
                <w:tab w:val="left" w:pos="720"/>
              </w:tabs>
              <w:spacing w:line="256" w:lineRule="auto"/>
              <w:jc w:val="center"/>
              <w:rPr>
                <w:rFonts w:asciiTheme="majorHAnsi" w:hAnsiTheme="majorHAnsi"/>
                <w:sz w:val="15"/>
                <w:szCs w:val="15"/>
              </w:rPr>
            </w:pPr>
          </w:p>
        </w:tc>
        <w:tc>
          <w:tcPr>
            <w:tcW w:w="100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FF4533B" w14:textId="77777777" w:rsidR="0093131F" w:rsidRPr="009B68F5" w:rsidRDefault="0093131F" w:rsidP="00CD3005">
            <w:pPr>
              <w:pStyle w:val="ProductList-Body"/>
              <w:tabs>
                <w:tab w:val="clear" w:pos="158"/>
                <w:tab w:val="left" w:pos="720"/>
              </w:tabs>
              <w:spacing w:line="256" w:lineRule="auto"/>
              <w:jc w:val="center"/>
              <w:rPr>
                <w:rFonts w:asciiTheme="majorHAnsi" w:hAnsiTheme="majorHAnsi"/>
                <w:sz w:val="15"/>
                <w:szCs w:val="15"/>
              </w:rPr>
            </w:pPr>
          </w:p>
        </w:tc>
        <w:tc>
          <w:tcPr>
            <w:tcW w:w="86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B29E2FD" w14:textId="77777777" w:rsidR="0093131F" w:rsidRPr="009B68F5" w:rsidRDefault="0093131F" w:rsidP="00CD3005">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30F5D49C" w14:textId="77777777" w:rsidR="0093131F" w:rsidRPr="009B68F5" w:rsidRDefault="0093131F" w:rsidP="00CD3005">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1EA3033" w14:textId="77777777" w:rsidR="0093131F" w:rsidRPr="009B68F5" w:rsidRDefault="0093131F" w:rsidP="00CD3005">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047F1F6" w14:textId="77777777" w:rsidR="0093131F" w:rsidRPr="009B68F5" w:rsidRDefault="0093131F" w:rsidP="00CD3005">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31A579E" w14:textId="77777777" w:rsidR="0093131F" w:rsidRPr="009B68F5" w:rsidRDefault="0093131F" w:rsidP="00CD3005">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49FF594" w14:textId="77777777" w:rsidR="0093131F" w:rsidRPr="009B68F5" w:rsidRDefault="0093131F" w:rsidP="00CD3005">
            <w:pPr>
              <w:pStyle w:val="ProductList-Body"/>
              <w:tabs>
                <w:tab w:val="clear" w:pos="158"/>
                <w:tab w:val="left" w:pos="720"/>
              </w:tabs>
              <w:spacing w:line="256" w:lineRule="auto"/>
              <w:jc w:val="center"/>
              <w:rPr>
                <w:rFonts w:asciiTheme="majorHAnsi" w:hAnsiTheme="majorHAnsi"/>
                <w:sz w:val="15"/>
                <w:szCs w:val="15"/>
              </w:rPr>
            </w:pPr>
          </w:p>
        </w:tc>
        <w:tc>
          <w:tcPr>
            <w:tcW w:w="102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79D1CE9" w14:textId="77777777" w:rsidR="0093131F" w:rsidRPr="009B68F5" w:rsidRDefault="0093131F" w:rsidP="00CD3005">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16AF116" w14:textId="77777777" w:rsidR="0093131F" w:rsidRPr="009B68F5" w:rsidRDefault="0093131F" w:rsidP="00CD3005">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EAF95B0" w14:textId="77777777" w:rsidR="0093131F" w:rsidRPr="009B68F5" w:rsidRDefault="0093131F" w:rsidP="00CD3005">
            <w:pPr>
              <w:pStyle w:val="ProductList-Body"/>
              <w:tabs>
                <w:tab w:val="clear" w:pos="158"/>
                <w:tab w:val="left" w:pos="720"/>
              </w:tabs>
              <w:spacing w:line="256" w:lineRule="auto"/>
              <w:jc w:val="center"/>
              <w:rPr>
                <w:rFonts w:asciiTheme="majorHAnsi" w:hAnsiTheme="majorHAnsi"/>
                <w:sz w:val="15"/>
                <w:szCs w:val="15"/>
              </w:rPr>
            </w:pPr>
          </w:p>
        </w:tc>
        <w:tc>
          <w:tcPr>
            <w:tcW w:w="37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510E395C" w14:textId="77777777" w:rsidR="0093131F" w:rsidRPr="009B68F5" w:rsidRDefault="0093131F" w:rsidP="00CD3005">
            <w:pPr>
              <w:pStyle w:val="ProductList-Body"/>
              <w:tabs>
                <w:tab w:val="clear" w:pos="158"/>
                <w:tab w:val="left" w:pos="720"/>
              </w:tabs>
              <w:spacing w:line="256" w:lineRule="auto"/>
              <w:jc w:val="center"/>
              <w:rPr>
                <w:rFonts w:asciiTheme="majorHAnsi" w:hAnsiTheme="majorHAnsi"/>
                <w:sz w:val="15"/>
                <w:szCs w:val="15"/>
              </w:rPr>
            </w:pPr>
          </w:p>
        </w:tc>
      </w:tr>
      <w:tr w:rsidR="0093131F" w14:paraId="477D5334" w14:textId="77777777" w:rsidTr="00AD21CF">
        <w:trPr>
          <w:trHeight w:val="210"/>
        </w:trPr>
        <w:tc>
          <w:tcPr>
            <w:tcW w:w="3565" w:type="dxa"/>
            <w:tcBorders>
              <w:top w:val="dashSmallGap" w:sz="4" w:space="0" w:color="BFBFBF" w:themeColor="background1" w:themeShade="BF"/>
              <w:left w:val="nil"/>
              <w:bottom w:val="dashSmallGap" w:sz="4" w:space="0" w:color="BFBFBF" w:themeColor="background1" w:themeShade="BF"/>
              <w:right w:val="nil"/>
            </w:tcBorders>
            <w:noWrap/>
            <w:vAlign w:val="center"/>
          </w:tcPr>
          <w:p w14:paraId="11EB42E3" w14:textId="77777777" w:rsidR="0093131F" w:rsidRPr="009B68F5" w:rsidRDefault="0093131F" w:rsidP="00CD3005">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Azure Info Protection Premium Plan 2</w:t>
            </w:r>
          </w:p>
        </w:tc>
        <w:tc>
          <w:tcPr>
            <w:tcW w:w="288"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0971BF0F" w14:textId="77777777" w:rsidR="0093131F" w:rsidRPr="009B68F5" w:rsidRDefault="0093131F" w:rsidP="00CD3005">
            <w:pPr>
              <w:pStyle w:val="ProductList-Body"/>
              <w:tabs>
                <w:tab w:val="clear" w:pos="158"/>
                <w:tab w:val="left" w:pos="720"/>
              </w:tabs>
              <w:spacing w:line="256" w:lineRule="auto"/>
              <w:jc w:val="center"/>
              <w:rPr>
                <w:rFonts w:asciiTheme="majorHAnsi" w:hAnsiTheme="majorHAnsi"/>
                <w:sz w:val="15"/>
                <w:szCs w:val="15"/>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BBB4597" w14:textId="77777777" w:rsidR="0093131F" w:rsidRPr="009B68F5" w:rsidRDefault="0093131F" w:rsidP="00CD3005">
            <w:pPr>
              <w:pStyle w:val="ProductList-Body"/>
              <w:tabs>
                <w:tab w:val="clear" w:pos="158"/>
                <w:tab w:val="left" w:pos="720"/>
              </w:tabs>
              <w:spacing w:line="256" w:lineRule="auto"/>
              <w:jc w:val="center"/>
              <w:rPr>
                <w:rFonts w:asciiTheme="majorHAnsi" w:hAnsiTheme="majorHAnsi"/>
                <w:sz w:val="15"/>
                <w:szCs w:val="15"/>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A6992F7" w14:textId="77777777" w:rsidR="0093131F" w:rsidRPr="009B68F5" w:rsidRDefault="0093131F" w:rsidP="00CD3005">
            <w:pPr>
              <w:pStyle w:val="ProductList-Body"/>
              <w:tabs>
                <w:tab w:val="clear" w:pos="158"/>
                <w:tab w:val="left" w:pos="720"/>
              </w:tabs>
              <w:spacing w:line="256" w:lineRule="auto"/>
              <w:jc w:val="center"/>
              <w:rPr>
                <w:rFonts w:asciiTheme="majorHAnsi" w:hAnsiTheme="majorHAnsi"/>
                <w:sz w:val="15"/>
                <w:szCs w:val="15"/>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F37D0CB" w14:textId="77777777" w:rsidR="0093131F" w:rsidRPr="009B68F5" w:rsidRDefault="0093131F" w:rsidP="00CD3005">
            <w:pPr>
              <w:pStyle w:val="ProductList-Body"/>
              <w:tabs>
                <w:tab w:val="clear" w:pos="158"/>
                <w:tab w:val="left" w:pos="720"/>
              </w:tabs>
              <w:spacing w:line="256" w:lineRule="auto"/>
              <w:jc w:val="center"/>
              <w:rPr>
                <w:rFonts w:asciiTheme="majorHAnsi" w:hAnsiTheme="majorHAnsi"/>
                <w:sz w:val="15"/>
                <w:szCs w:val="15"/>
              </w:rPr>
            </w:pPr>
          </w:p>
        </w:tc>
        <w:tc>
          <w:tcPr>
            <w:tcW w:w="100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B51C506" w14:textId="77777777" w:rsidR="0093131F" w:rsidRPr="009B68F5" w:rsidRDefault="0093131F" w:rsidP="00CD3005">
            <w:pPr>
              <w:pStyle w:val="ProductList-Body"/>
              <w:tabs>
                <w:tab w:val="clear" w:pos="158"/>
                <w:tab w:val="left" w:pos="720"/>
              </w:tabs>
              <w:spacing w:line="256" w:lineRule="auto"/>
              <w:jc w:val="center"/>
              <w:rPr>
                <w:rFonts w:asciiTheme="majorHAnsi" w:hAnsiTheme="majorHAnsi"/>
                <w:sz w:val="15"/>
                <w:szCs w:val="15"/>
              </w:rPr>
            </w:pPr>
          </w:p>
        </w:tc>
        <w:tc>
          <w:tcPr>
            <w:tcW w:w="86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B0069BF" w14:textId="77777777" w:rsidR="0093131F" w:rsidRPr="009B68F5" w:rsidRDefault="0093131F" w:rsidP="00CD3005">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9E593E3" w14:textId="77777777" w:rsidR="0093131F" w:rsidRPr="009B68F5" w:rsidRDefault="0093131F" w:rsidP="00CD3005">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17673A98" w14:textId="77777777" w:rsidR="0093131F" w:rsidRPr="009B68F5" w:rsidRDefault="0093131F" w:rsidP="00CD3005">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E3F8580" w14:textId="77777777" w:rsidR="0093131F" w:rsidRPr="009B68F5" w:rsidRDefault="0093131F" w:rsidP="00CD3005">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5F166C1" w14:textId="77777777" w:rsidR="0093131F" w:rsidRPr="009B68F5" w:rsidRDefault="0093131F" w:rsidP="00CD3005">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8FFB947" w14:textId="77777777" w:rsidR="0093131F" w:rsidRPr="009B68F5" w:rsidRDefault="0093131F" w:rsidP="00CD3005">
            <w:pPr>
              <w:pStyle w:val="ProductList-Body"/>
              <w:tabs>
                <w:tab w:val="clear" w:pos="158"/>
                <w:tab w:val="left" w:pos="720"/>
              </w:tabs>
              <w:spacing w:line="256" w:lineRule="auto"/>
              <w:jc w:val="center"/>
              <w:rPr>
                <w:rFonts w:asciiTheme="majorHAnsi" w:hAnsiTheme="majorHAnsi"/>
                <w:sz w:val="15"/>
                <w:szCs w:val="15"/>
              </w:rPr>
            </w:pPr>
          </w:p>
        </w:tc>
        <w:tc>
          <w:tcPr>
            <w:tcW w:w="102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573B75A" w14:textId="77777777" w:rsidR="0093131F" w:rsidRPr="009B68F5" w:rsidRDefault="0093131F" w:rsidP="00CD3005">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34DDA61" w14:textId="77777777" w:rsidR="0093131F" w:rsidRPr="009B68F5" w:rsidRDefault="0093131F" w:rsidP="00CD3005">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CBF772E" w14:textId="77777777" w:rsidR="0093131F" w:rsidRPr="009B68F5" w:rsidRDefault="0093131F" w:rsidP="00CD3005">
            <w:pPr>
              <w:pStyle w:val="ProductList-Body"/>
              <w:tabs>
                <w:tab w:val="clear" w:pos="158"/>
                <w:tab w:val="left" w:pos="720"/>
              </w:tabs>
              <w:spacing w:line="256" w:lineRule="auto"/>
              <w:jc w:val="center"/>
              <w:rPr>
                <w:rFonts w:asciiTheme="majorHAnsi" w:hAnsiTheme="majorHAnsi"/>
                <w:sz w:val="15"/>
                <w:szCs w:val="15"/>
              </w:rPr>
            </w:pPr>
          </w:p>
        </w:tc>
        <w:tc>
          <w:tcPr>
            <w:tcW w:w="37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684C0589" w14:textId="77777777" w:rsidR="0093131F" w:rsidRPr="009B68F5" w:rsidRDefault="0093131F" w:rsidP="00CD3005">
            <w:pPr>
              <w:pStyle w:val="ProductList-Body"/>
              <w:tabs>
                <w:tab w:val="clear" w:pos="158"/>
                <w:tab w:val="left" w:pos="720"/>
              </w:tabs>
              <w:spacing w:line="256" w:lineRule="auto"/>
              <w:jc w:val="center"/>
              <w:rPr>
                <w:rFonts w:asciiTheme="majorHAnsi" w:hAnsiTheme="majorHAnsi"/>
                <w:sz w:val="15"/>
                <w:szCs w:val="15"/>
              </w:rPr>
            </w:pPr>
          </w:p>
        </w:tc>
      </w:tr>
      <w:tr w:rsidR="0093131F" w:rsidRPr="00E7090A" w14:paraId="76BC561C" w14:textId="77777777" w:rsidTr="00AD21CF">
        <w:trPr>
          <w:trHeight w:val="210"/>
        </w:trPr>
        <w:tc>
          <w:tcPr>
            <w:tcW w:w="3565"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2DEDC417" w14:textId="77777777" w:rsidR="0093131F" w:rsidRPr="00E7090A" w:rsidRDefault="0093131F" w:rsidP="00CD3005">
            <w:pPr>
              <w:pStyle w:val="ProductList-Body"/>
              <w:tabs>
                <w:tab w:val="clear" w:pos="158"/>
                <w:tab w:val="left" w:pos="720"/>
              </w:tabs>
              <w:spacing w:line="256" w:lineRule="auto"/>
              <w:ind w:left="-108"/>
              <w:rPr>
                <w:rFonts w:asciiTheme="majorHAnsi" w:hAnsiTheme="majorHAnsi"/>
                <w:sz w:val="15"/>
                <w:szCs w:val="15"/>
                <w:lang w:val="en-US"/>
              </w:rPr>
            </w:pPr>
            <w:r w:rsidRPr="00E7090A">
              <w:rPr>
                <w:rFonts w:asciiTheme="majorHAnsi" w:hAnsiTheme="majorHAnsi"/>
                <w:sz w:val="15"/>
                <w:szCs w:val="15"/>
                <w:lang w:val="en-US"/>
              </w:rPr>
              <w:t>Azure Active Directory Premium Plan 1</w:t>
            </w:r>
          </w:p>
        </w:tc>
        <w:tc>
          <w:tcPr>
            <w:tcW w:w="288"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158863CD" w14:textId="77777777" w:rsidR="0093131F" w:rsidRPr="00E7090A" w:rsidRDefault="0093131F" w:rsidP="00CD3005">
            <w:pPr>
              <w:pStyle w:val="ProductList-Body"/>
              <w:tabs>
                <w:tab w:val="clear" w:pos="158"/>
                <w:tab w:val="left" w:pos="720"/>
              </w:tabs>
              <w:spacing w:line="256" w:lineRule="auto"/>
              <w:jc w:val="center"/>
              <w:rPr>
                <w:rFonts w:asciiTheme="majorHAnsi" w:hAnsiTheme="majorHAnsi"/>
                <w:sz w:val="15"/>
                <w:szCs w:val="15"/>
                <w:lang w:val="en-US"/>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C6960DA" w14:textId="77777777" w:rsidR="0093131F" w:rsidRPr="00E7090A" w:rsidRDefault="0093131F" w:rsidP="00CD3005">
            <w:pPr>
              <w:pStyle w:val="ProductList-Body"/>
              <w:tabs>
                <w:tab w:val="clear" w:pos="158"/>
                <w:tab w:val="left" w:pos="720"/>
              </w:tabs>
              <w:spacing w:line="256" w:lineRule="auto"/>
              <w:jc w:val="center"/>
              <w:rPr>
                <w:rFonts w:asciiTheme="majorHAnsi" w:hAnsiTheme="majorHAnsi"/>
                <w:sz w:val="15"/>
                <w:szCs w:val="15"/>
                <w:lang w:val="en-US"/>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1B55992" w14:textId="77777777" w:rsidR="0093131F" w:rsidRPr="00E7090A" w:rsidRDefault="0093131F" w:rsidP="00CD3005">
            <w:pPr>
              <w:pStyle w:val="ProductList-Body"/>
              <w:tabs>
                <w:tab w:val="clear" w:pos="158"/>
                <w:tab w:val="left" w:pos="720"/>
              </w:tabs>
              <w:spacing w:line="256" w:lineRule="auto"/>
              <w:jc w:val="center"/>
              <w:rPr>
                <w:rFonts w:asciiTheme="majorHAnsi" w:hAnsiTheme="majorHAnsi"/>
                <w:sz w:val="15"/>
                <w:szCs w:val="15"/>
                <w:lang w:val="en-US"/>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53A0FBB" w14:textId="77777777" w:rsidR="0093131F" w:rsidRPr="00E7090A" w:rsidRDefault="0093131F" w:rsidP="00CD3005">
            <w:pPr>
              <w:pStyle w:val="ProductList-Body"/>
              <w:tabs>
                <w:tab w:val="clear" w:pos="158"/>
                <w:tab w:val="left" w:pos="720"/>
              </w:tabs>
              <w:spacing w:line="256" w:lineRule="auto"/>
              <w:jc w:val="center"/>
              <w:rPr>
                <w:rFonts w:asciiTheme="majorHAnsi" w:hAnsiTheme="majorHAnsi"/>
                <w:sz w:val="15"/>
                <w:szCs w:val="15"/>
                <w:lang w:val="en-US"/>
              </w:rPr>
            </w:pPr>
          </w:p>
        </w:tc>
        <w:tc>
          <w:tcPr>
            <w:tcW w:w="100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F7A3CAC" w14:textId="77777777" w:rsidR="0093131F" w:rsidRPr="00E7090A" w:rsidRDefault="0093131F" w:rsidP="00CD3005">
            <w:pPr>
              <w:pStyle w:val="ProductList-Body"/>
              <w:tabs>
                <w:tab w:val="clear" w:pos="158"/>
                <w:tab w:val="left" w:pos="720"/>
              </w:tabs>
              <w:spacing w:line="256" w:lineRule="auto"/>
              <w:jc w:val="center"/>
              <w:rPr>
                <w:rFonts w:asciiTheme="majorHAnsi" w:hAnsiTheme="majorHAnsi"/>
                <w:sz w:val="15"/>
                <w:szCs w:val="15"/>
                <w:lang w:val="en-US"/>
              </w:rPr>
            </w:pPr>
          </w:p>
        </w:tc>
        <w:tc>
          <w:tcPr>
            <w:tcW w:w="86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F764DC1" w14:textId="77777777" w:rsidR="0093131F" w:rsidRPr="00E7090A" w:rsidRDefault="0093131F" w:rsidP="00CD3005">
            <w:pPr>
              <w:pStyle w:val="ProductList-Body"/>
              <w:tabs>
                <w:tab w:val="clear" w:pos="158"/>
                <w:tab w:val="left" w:pos="720"/>
              </w:tabs>
              <w:spacing w:line="256" w:lineRule="auto"/>
              <w:jc w:val="center"/>
              <w:rPr>
                <w:rFonts w:asciiTheme="majorHAnsi" w:hAnsiTheme="majorHAnsi"/>
                <w:sz w:val="15"/>
                <w:szCs w:val="15"/>
                <w:lang w:val="en-US"/>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6891B296" w14:textId="77777777" w:rsidR="0093131F" w:rsidRPr="00E7090A" w:rsidRDefault="0093131F" w:rsidP="00CD3005">
            <w:pPr>
              <w:pStyle w:val="ProductList-Body"/>
              <w:tabs>
                <w:tab w:val="clear" w:pos="158"/>
                <w:tab w:val="left" w:pos="720"/>
              </w:tabs>
              <w:spacing w:line="256" w:lineRule="auto"/>
              <w:jc w:val="center"/>
              <w:rPr>
                <w:rFonts w:asciiTheme="majorHAnsi" w:hAnsiTheme="majorHAnsi"/>
                <w:sz w:val="15"/>
                <w:szCs w:val="15"/>
                <w:lang w:val="en-US"/>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87D1DA7" w14:textId="77777777" w:rsidR="0093131F" w:rsidRPr="00E7090A" w:rsidRDefault="0093131F" w:rsidP="00CD3005">
            <w:pPr>
              <w:pStyle w:val="ProductList-Body"/>
              <w:tabs>
                <w:tab w:val="clear" w:pos="158"/>
                <w:tab w:val="left" w:pos="720"/>
              </w:tabs>
              <w:spacing w:line="256" w:lineRule="auto"/>
              <w:jc w:val="center"/>
              <w:rPr>
                <w:rFonts w:asciiTheme="majorHAnsi" w:hAnsiTheme="majorHAnsi"/>
                <w:sz w:val="15"/>
                <w:szCs w:val="15"/>
                <w:lang w:val="en-US"/>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2E75E7E" w14:textId="77777777" w:rsidR="0093131F" w:rsidRPr="00E7090A" w:rsidRDefault="0093131F" w:rsidP="00CD3005">
            <w:pPr>
              <w:pStyle w:val="ProductList-Body"/>
              <w:tabs>
                <w:tab w:val="clear" w:pos="158"/>
                <w:tab w:val="left" w:pos="720"/>
              </w:tabs>
              <w:spacing w:line="256" w:lineRule="auto"/>
              <w:jc w:val="center"/>
              <w:rPr>
                <w:rFonts w:asciiTheme="majorHAnsi" w:hAnsiTheme="majorHAnsi"/>
                <w:sz w:val="15"/>
                <w:szCs w:val="15"/>
                <w:lang w:val="en-US"/>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120E4E8" w14:textId="77777777" w:rsidR="0093131F" w:rsidRPr="00E7090A" w:rsidRDefault="0093131F" w:rsidP="00CD3005">
            <w:pPr>
              <w:pStyle w:val="ProductList-Body"/>
              <w:tabs>
                <w:tab w:val="clear" w:pos="158"/>
                <w:tab w:val="left" w:pos="720"/>
              </w:tabs>
              <w:spacing w:line="256" w:lineRule="auto"/>
              <w:jc w:val="center"/>
              <w:rPr>
                <w:rFonts w:asciiTheme="majorHAnsi" w:hAnsiTheme="majorHAnsi"/>
                <w:sz w:val="15"/>
                <w:szCs w:val="15"/>
                <w:lang w:val="en-US"/>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5FA9005" w14:textId="77777777" w:rsidR="0093131F" w:rsidRPr="00E7090A" w:rsidRDefault="0093131F" w:rsidP="00CD3005">
            <w:pPr>
              <w:pStyle w:val="ProductList-Body"/>
              <w:tabs>
                <w:tab w:val="clear" w:pos="158"/>
                <w:tab w:val="left" w:pos="720"/>
              </w:tabs>
              <w:spacing w:line="256" w:lineRule="auto"/>
              <w:jc w:val="center"/>
              <w:rPr>
                <w:rFonts w:asciiTheme="majorHAnsi" w:hAnsiTheme="majorHAnsi"/>
                <w:sz w:val="15"/>
                <w:szCs w:val="15"/>
                <w:lang w:val="en-US"/>
              </w:rPr>
            </w:pPr>
          </w:p>
        </w:tc>
        <w:tc>
          <w:tcPr>
            <w:tcW w:w="102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873CD7B" w14:textId="77777777" w:rsidR="0093131F" w:rsidRPr="00E7090A" w:rsidRDefault="0093131F" w:rsidP="00CD3005">
            <w:pPr>
              <w:pStyle w:val="ProductList-Body"/>
              <w:tabs>
                <w:tab w:val="clear" w:pos="158"/>
                <w:tab w:val="left" w:pos="720"/>
              </w:tabs>
              <w:spacing w:line="256" w:lineRule="auto"/>
              <w:jc w:val="center"/>
              <w:rPr>
                <w:rFonts w:asciiTheme="majorHAnsi" w:hAnsiTheme="majorHAnsi"/>
                <w:sz w:val="15"/>
                <w:szCs w:val="15"/>
                <w:lang w:val="en-US"/>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D9ED455" w14:textId="77777777" w:rsidR="0093131F" w:rsidRPr="00E7090A" w:rsidRDefault="0093131F" w:rsidP="00CD3005">
            <w:pPr>
              <w:pStyle w:val="ProductList-Body"/>
              <w:tabs>
                <w:tab w:val="clear" w:pos="158"/>
                <w:tab w:val="left" w:pos="720"/>
              </w:tabs>
              <w:spacing w:line="256" w:lineRule="auto"/>
              <w:jc w:val="center"/>
              <w:rPr>
                <w:rFonts w:asciiTheme="majorHAnsi" w:hAnsiTheme="majorHAnsi"/>
                <w:sz w:val="15"/>
                <w:szCs w:val="15"/>
                <w:lang w:val="en-US"/>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14482E3" w14:textId="77777777" w:rsidR="0093131F" w:rsidRPr="00E7090A" w:rsidRDefault="0093131F" w:rsidP="00CD3005">
            <w:pPr>
              <w:pStyle w:val="ProductList-Body"/>
              <w:tabs>
                <w:tab w:val="clear" w:pos="158"/>
                <w:tab w:val="left" w:pos="720"/>
              </w:tabs>
              <w:spacing w:line="256" w:lineRule="auto"/>
              <w:jc w:val="center"/>
              <w:rPr>
                <w:rFonts w:asciiTheme="majorHAnsi" w:hAnsiTheme="majorHAnsi"/>
                <w:sz w:val="15"/>
                <w:szCs w:val="15"/>
                <w:lang w:val="en-US"/>
              </w:rPr>
            </w:pPr>
          </w:p>
        </w:tc>
        <w:tc>
          <w:tcPr>
            <w:tcW w:w="37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6C5E3FA4" w14:textId="77777777" w:rsidR="0093131F" w:rsidRPr="00E7090A" w:rsidRDefault="0093131F" w:rsidP="00CD3005">
            <w:pPr>
              <w:pStyle w:val="ProductList-Body"/>
              <w:tabs>
                <w:tab w:val="clear" w:pos="158"/>
                <w:tab w:val="left" w:pos="720"/>
              </w:tabs>
              <w:spacing w:line="256" w:lineRule="auto"/>
              <w:jc w:val="center"/>
              <w:rPr>
                <w:rFonts w:asciiTheme="majorHAnsi" w:hAnsiTheme="majorHAnsi"/>
                <w:sz w:val="15"/>
                <w:szCs w:val="15"/>
                <w:lang w:val="en-US"/>
              </w:rPr>
            </w:pPr>
          </w:p>
        </w:tc>
      </w:tr>
      <w:tr w:rsidR="0093131F" w:rsidRPr="00E7090A" w14:paraId="0229B499" w14:textId="77777777" w:rsidTr="00AD21CF">
        <w:trPr>
          <w:trHeight w:val="210"/>
        </w:trPr>
        <w:tc>
          <w:tcPr>
            <w:tcW w:w="3565" w:type="dxa"/>
            <w:tcBorders>
              <w:top w:val="dashSmallGap" w:sz="4" w:space="0" w:color="BFBFBF" w:themeColor="background1" w:themeShade="BF"/>
              <w:left w:val="nil"/>
              <w:bottom w:val="dashSmallGap" w:sz="4" w:space="0" w:color="BFBFBF" w:themeColor="background1" w:themeShade="BF"/>
              <w:right w:val="nil"/>
            </w:tcBorders>
            <w:noWrap/>
            <w:vAlign w:val="center"/>
          </w:tcPr>
          <w:p w14:paraId="324060CA" w14:textId="77777777" w:rsidR="0093131F" w:rsidRPr="00E7090A" w:rsidRDefault="0093131F" w:rsidP="00CD3005">
            <w:pPr>
              <w:pStyle w:val="ProductList-Body"/>
              <w:tabs>
                <w:tab w:val="clear" w:pos="158"/>
                <w:tab w:val="left" w:pos="720"/>
              </w:tabs>
              <w:spacing w:line="256" w:lineRule="auto"/>
              <w:ind w:left="-108"/>
              <w:rPr>
                <w:rFonts w:asciiTheme="majorHAnsi" w:hAnsiTheme="majorHAnsi"/>
                <w:sz w:val="15"/>
                <w:szCs w:val="15"/>
                <w:lang w:val="en-US"/>
              </w:rPr>
            </w:pPr>
            <w:r w:rsidRPr="00E7090A">
              <w:rPr>
                <w:rFonts w:asciiTheme="majorHAnsi" w:hAnsiTheme="majorHAnsi"/>
                <w:sz w:val="15"/>
                <w:szCs w:val="15"/>
                <w:lang w:val="en-US"/>
              </w:rPr>
              <w:t>Azure Active Directory Premium Plan 2</w:t>
            </w:r>
          </w:p>
        </w:tc>
        <w:tc>
          <w:tcPr>
            <w:tcW w:w="288"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6ACDFF85" w14:textId="77777777" w:rsidR="0093131F" w:rsidRPr="00E7090A" w:rsidRDefault="0093131F" w:rsidP="00CD3005">
            <w:pPr>
              <w:pStyle w:val="ProductList-Body"/>
              <w:tabs>
                <w:tab w:val="clear" w:pos="158"/>
                <w:tab w:val="left" w:pos="720"/>
              </w:tabs>
              <w:spacing w:line="256" w:lineRule="auto"/>
              <w:jc w:val="center"/>
              <w:rPr>
                <w:rFonts w:asciiTheme="majorHAnsi" w:hAnsiTheme="majorHAnsi"/>
                <w:sz w:val="15"/>
                <w:szCs w:val="15"/>
                <w:lang w:val="en-US"/>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BD07EDC" w14:textId="77777777" w:rsidR="0093131F" w:rsidRPr="00E7090A" w:rsidRDefault="0093131F" w:rsidP="00CD3005">
            <w:pPr>
              <w:pStyle w:val="ProductList-Body"/>
              <w:tabs>
                <w:tab w:val="clear" w:pos="158"/>
                <w:tab w:val="left" w:pos="720"/>
              </w:tabs>
              <w:spacing w:line="256" w:lineRule="auto"/>
              <w:jc w:val="center"/>
              <w:rPr>
                <w:rFonts w:asciiTheme="majorHAnsi" w:hAnsiTheme="majorHAnsi"/>
                <w:sz w:val="15"/>
                <w:szCs w:val="15"/>
                <w:lang w:val="en-US"/>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89FAD58" w14:textId="77777777" w:rsidR="0093131F" w:rsidRPr="00E7090A" w:rsidRDefault="0093131F" w:rsidP="00CD3005">
            <w:pPr>
              <w:pStyle w:val="ProductList-Body"/>
              <w:tabs>
                <w:tab w:val="clear" w:pos="158"/>
                <w:tab w:val="left" w:pos="720"/>
              </w:tabs>
              <w:spacing w:line="256" w:lineRule="auto"/>
              <w:jc w:val="center"/>
              <w:rPr>
                <w:rFonts w:asciiTheme="majorHAnsi" w:hAnsiTheme="majorHAnsi"/>
                <w:sz w:val="15"/>
                <w:szCs w:val="15"/>
                <w:lang w:val="en-US"/>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0C9C057" w14:textId="77777777" w:rsidR="0093131F" w:rsidRPr="00E7090A" w:rsidRDefault="0093131F" w:rsidP="00CD3005">
            <w:pPr>
              <w:pStyle w:val="ProductList-Body"/>
              <w:tabs>
                <w:tab w:val="clear" w:pos="158"/>
                <w:tab w:val="left" w:pos="720"/>
              </w:tabs>
              <w:spacing w:line="256" w:lineRule="auto"/>
              <w:jc w:val="center"/>
              <w:rPr>
                <w:rFonts w:asciiTheme="majorHAnsi" w:hAnsiTheme="majorHAnsi"/>
                <w:sz w:val="15"/>
                <w:szCs w:val="15"/>
                <w:lang w:val="en-US"/>
              </w:rPr>
            </w:pPr>
          </w:p>
        </w:tc>
        <w:tc>
          <w:tcPr>
            <w:tcW w:w="100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6E4AC5D" w14:textId="77777777" w:rsidR="0093131F" w:rsidRPr="00E7090A" w:rsidRDefault="0093131F" w:rsidP="00CD3005">
            <w:pPr>
              <w:pStyle w:val="ProductList-Body"/>
              <w:tabs>
                <w:tab w:val="clear" w:pos="158"/>
                <w:tab w:val="left" w:pos="720"/>
              </w:tabs>
              <w:spacing w:line="256" w:lineRule="auto"/>
              <w:jc w:val="center"/>
              <w:rPr>
                <w:rFonts w:asciiTheme="majorHAnsi" w:hAnsiTheme="majorHAnsi"/>
                <w:sz w:val="15"/>
                <w:szCs w:val="15"/>
                <w:lang w:val="en-US"/>
              </w:rPr>
            </w:pPr>
          </w:p>
        </w:tc>
        <w:tc>
          <w:tcPr>
            <w:tcW w:w="86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DB52ED9" w14:textId="77777777" w:rsidR="0093131F" w:rsidRPr="00E7090A" w:rsidRDefault="0093131F" w:rsidP="00CD3005">
            <w:pPr>
              <w:pStyle w:val="ProductList-Body"/>
              <w:tabs>
                <w:tab w:val="clear" w:pos="158"/>
                <w:tab w:val="left" w:pos="720"/>
              </w:tabs>
              <w:spacing w:line="256" w:lineRule="auto"/>
              <w:jc w:val="center"/>
              <w:rPr>
                <w:rFonts w:asciiTheme="majorHAnsi" w:hAnsiTheme="majorHAnsi"/>
                <w:sz w:val="15"/>
                <w:szCs w:val="15"/>
                <w:lang w:val="en-US"/>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AD3041C" w14:textId="77777777" w:rsidR="0093131F" w:rsidRPr="00E7090A" w:rsidRDefault="0093131F" w:rsidP="00CD3005">
            <w:pPr>
              <w:pStyle w:val="ProductList-Body"/>
              <w:tabs>
                <w:tab w:val="clear" w:pos="158"/>
                <w:tab w:val="left" w:pos="720"/>
              </w:tabs>
              <w:spacing w:line="256" w:lineRule="auto"/>
              <w:jc w:val="center"/>
              <w:rPr>
                <w:rFonts w:asciiTheme="majorHAnsi" w:hAnsiTheme="majorHAnsi"/>
                <w:sz w:val="15"/>
                <w:szCs w:val="15"/>
                <w:lang w:val="en-US"/>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0C5198BE" w14:textId="77777777" w:rsidR="0093131F" w:rsidRPr="00E7090A" w:rsidRDefault="0093131F" w:rsidP="00CD3005">
            <w:pPr>
              <w:pStyle w:val="ProductList-Body"/>
              <w:tabs>
                <w:tab w:val="clear" w:pos="158"/>
                <w:tab w:val="left" w:pos="720"/>
              </w:tabs>
              <w:spacing w:line="256" w:lineRule="auto"/>
              <w:jc w:val="center"/>
              <w:rPr>
                <w:rFonts w:asciiTheme="majorHAnsi" w:hAnsiTheme="majorHAnsi"/>
                <w:sz w:val="15"/>
                <w:szCs w:val="15"/>
                <w:lang w:val="en-US"/>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15D5A29" w14:textId="77777777" w:rsidR="0093131F" w:rsidRPr="00E7090A" w:rsidRDefault="0093131F" w:rsidP="00CD3005">
            <w:pPr>
              <w:pStyle w:val="ProductList-Body"/>
              <w:tabs>
                <w:tab w:val="clear" w:pos="158"/>
                <w:tab w:val="left" w:pos="720"/>
              </w:tabs>
              <w:spacing w:line="256" w:lineRule="auto"/>
              <w:jc w:val="center"/>
              <w:rPr>
                <w:rFonts w:asciiTheme="majorHAnsi" w:hAnsiTheme="majorHAnsi"/>
                <w:sz w:val="15"/>
                <w:szCs w:val="15"/>
                <w:lang w:val="en-US"/>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558A604" w14:textId="77777777" w:rsidR="0093131F" w:rsidRPr="00E7090A" w:rsidRDefault="0093131F" w:rsidP="00CD3005">
            <w:pPr>
              <w:pStyle w:val="ProductList-Body"/>
              <w:tabs>
                <w:tab w:val="clear" w:pos="158"/>
                <w:tab w:val="left" w:pos="720"/>
              </w:tabs>
              <w:spacing w:line="256" w:lineRule="auto"/>
              <w:jc w:val="center"/>
              <w:rPr>
                <w:rFonts w:asciiTheme="majorHAnsi" w:hAnsiTheme="majorHAnsi"/>
                <w:sz w:val="15"/>
                <w:szCs w:val="15"/>
                <w:lang w:val="en-US"/>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4E5E077" w14:textId="77777777" w:rsidR="0093131F" w:rsidRPr="00E7090A" w:rsidRDefault="0093131F" w:rsidP="00CD3005">
            <w:pPr>
              <w:pStyle w:val="ProductList-Body"/>
              <w:tabs>
                <w:tab w:val="clear" w:pos="158"/>
                <w:tab w:val="left" w:pos="720"/>
              </w:tabs>
              <w:spacing w:line="256" w:lineRule="auto"/>
              <w:jc w:val="center"/>
              <w:rPr>
                <w:rFonts w:asciiTheme="majorHAnsi" w:hAnsiTheme="majorHAnsi"/>
                <w:sz w:val="15"/>
                <w:szCs w:val="15"/>
                <w:lang w:val="en-US"/>
              </w:rPr>
            </w:pPr>
          </w:p>
        </w:tc>
        <w:tc>
          <w:tcPr>
            <w:tcW w:w="102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1E0F61E" w14:textId="77777777" w:rsidR="0093131F" w:rsidRPr="00E7090A" w:rsidRDefault="0093131F" w:rsidP="00CD3005">
            <w:pPr>
              <w:pStyle w:val="ProductList-Body"/>
              <w:tabs>
                <w:tab w:val="clear" w:pos="158"/>
                <w:tab w:val="left" w:pos="720"/>
              </w:tabs>
              <w:spacing w:line="256" w:lineRule="auto"/>
              <w:jc w:val="center"/>
              <w:rPr>
                <w:rFonts w:asciiTheme="majorHAnsi" w:hAnsiTheme="majorHAnsi"/>
                <w:sz w:val="15"/>
                <w:szCs w:val="15"/>
                <w:lang w:val="en-US"/>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E4EC247" w14:textId="77777777" w:rsidR="0093131F" w:rsidRPr="00E7090A" w:rsidRDefault="0093131F" w:rsidP="00CD3005">
            <w:pPr>
              <w:pStyle w:val="ProductList-Body"/>
              <w:tabs>
                <w:tab w:val="clear" w:pos="158"/>
                <w:tab w:val="left" w:pos="720"/>
              </w:tabs>
              <w:spacing w:line="256" w:lineRule="auto"/>
              <w:jc w:val="center"/>
              <w:rPr>
                <w:rFonts w:asciiTheme="majorHAnsi" w:hAnsiTheme="majorHAnsi"/>
                <w:sz w:val="15"/>
                <w:szCs w:val="15"/>
                <w:lang w:val="en-US"/>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E7FEE6A" w14:textId="77777777" w:rsidR="0093131F" w:rsidRPr="00E7090A" w:rsidRDefault="0093131F" w:rsidP="00CD3005">
            <w:pPr>
              <w:pStyle w:val="ProductList-Body"/>
              <w:tabs>
                <w:tab w:val="clear" w:pos="158"/>
                <w:tab w:val="left" w:pos="720"/>
              </w:tabs>
              <w:spacing w:line="256" w:lineRule="auto"/>
              <w:jc w:val="center"/>
              <w:rPr>
                <w:rFonts w:asciiTheme="majorHAnsi" w:hAnsiTheme="majorHAnsi"/>
                <w:sz w:val="15"/>
                <w:szCs w:val="15"/>
                <w:lang w:val="en-US"/>
              </w:rPr>
            </w:pPr>
          </w:p>
        </w:tc>
        <w:tc>
          <w:tcPr>
            <w:tcW w:w="37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3CEA436E" w14:textId="77777777" w:rsidR="0093131F" w:rsidRPr="00E7090A" w:rsidRDefault="0093131F" w:rsidP="00CD3005">
            <w:pPr>
              <w:pStyle w:val="ProductList-Body"/>
              <w:tabs>
                <w:tab w:val="clear" w:pos="158"/>
                <w:tab w:val="left" w:pos="720"/>
              </w:tabs>
              <w:spacing w:line="256" w:lineRule="auto"/>
              <w:jc w:val="center"/>
              <w:rPr>
                <w:rFonts w:asciiTheme="majorHAnsi" w:hAnsiTheme="majorHAnsi"/>
                <w:sz w:val="15"/>
                <w:szCs w:val="15"/>
                <w:lang w:val="en-US"/>
              </w:rPr>
            </w:pPr>
          </w:p>
        </w:tc>
      </w:tr>
      <w:tr w:rsidR="00AD21CF" w:rsidRPr="00E7090A" w14:paraId="6DFEC629" w14:textId="77777777" w:rsidTr="00AD21CF">
        <w:trPr>
          <w:trHeight w:val="210"/>
        </w:trPr>
        <w:tc>
          <w:tcPr>
            <w:tcW w:w="3565" w:type="dxa"/>
            <w:tcBorders>
              <w:top w:val="dashSmallGap" w:sz="4" w:space="0" w:color="BFBFBF" w:themeColor="background1" w:themeShade="BF"/>
              <w:left w:val="nil"/>
              <w:bottom w:val="dashSmallGap" w:sz="4" w:space="0" w:color="BFBFBF" w:themeColor="background1" w:themeShade="BF"/>
              <w:right w:val="nil"/>
            </w:tcBorders>
            <w:noWrap/>
            <w:vAlign w:val="center"/>
          </w:tcPr>
          <w:p w14:paraId="3C529B1B" w14:textId="558E3F45" w:rsidR="00AD21CF" w:rsidRPr="00AD21CF" w:rsidRDefault="00AD21CF" w:rsidP="00CD3005">
            <w:pPr>
              <w:pStyle w:val="ProductList-Body"/>
              <w:tabs>
                <w:tab w:val="clear" w:pos="158"/>
                <w:tab w:val="left" w:pos="720"/>
              </w:tabs>
              <w:spacing w:line="256" w:lineRule="auto"/>
              <w:ind w:left="-108"/>
              <w:rPr>
                <w:rFonts w:asciiTheme="majorHAnsi" w:hAnsiTheme="majorHAnsi"/>
                <w:sz w:val="15"/>
                <w:szCs w:val="15"/>
                <w:lang w:val="es-ES_tradnl"/>
              </w:rPr>
            </w:pPr>
            <w:r>
              <w:rPr>
                <w:rFonts w:asciiTheme="majorHAnsi" w:hAnsiTheme="majorHAnsi"/>
                <w:sz w:val="15"/>
                <w:szCs w:val="15"/>
              </w:rPr>
              <w:t>Azure - Protection avancée contre les menaces pour les Utilisateurs</w:t>
            </w:r>
          </w:p>
        </w:tc>
        <w:tc>
          <w:tcPr>
            <w:tcW w:w="288"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48153A6B" w14:textId="77777777" w:rsidR="00AD21CF" w:rsidRPr="00AD21CF" w:rsidRDefault="00AD21CF" w:rsidP="00CD3005">
            <w:pPr>
              <w:pStyle w:val="ProductList-Body"/>
              <w:tabs>
                <w:tab w:val="clear" w:pos="158"/>
                <w:tab w:val="left" w:pos="720"/>
              </w:tabs>
              <w:spacing w:line="256" w:lineRule="auto"/>
              <w:jc w:val="center"/>
              <w:rPr>
                <w:rFonts w:asciiTheme="majorHAnsi" w:hAnsiTheme="majorHAnsi"/>
                <w:sz w:val="15"/>
                <w:szCs w:val="15"/>
                <w:lang w:val="es-ES_tradnl"/>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16EEC04" w14:textId="77777777" w:rsidR="00AD21CF" w:rsidRPr="00AD21CF" w:rsidRDefault="00AD21CF" w:rsidP="00CD3005">
            <w:pPr>
              <w:pStyle w:val="ProductList-Body"/>
              <w:tabs>
                <w:tab w:val="clear" w:pos="158"/>
                <w:tab w:val="left" w:pos="720"/>
              </w:tabs>
              <w:spacing w:line="256" w:lineRule="auto"/>
              <w:jc w:val="center"/>
              <w:rPr>
                <w:rFonts w:asciiTheme="majorHAnsi" w:hAnsiTheme="majorHAnsi"/>
                <w:sz w:val="15"/>
                <w:szCs w:val="15"/>
                <w:lang w:val="es-ES_tradnl"/>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7614ACA" w14:textId="77777777" w:rsidR="00AD21CF" w:rsidRPr="00AD21CF" w:rsidRDefault="00AD21CF" w:rsidP="00CD3005">
            <w:pPr>
              <w:pStyle w:val="ProductList-Body"/>
              <w:tabs>
                <w:tab w:val="clear" w:pos="158"/>
                <w:tab w:val="left" w:pos="720"/>
              </w:tabs>
              <w:spacing w:line="256" w:lineRule="auto"/>
              <w:jc w:val="center"/>
              <w:rPr>
                <w:rFonts w:asciiTheme="majorHAnsi" w:hAnsiTheme="majorHAnsi"/>
                <w:sz w:val="15"/>
                <w:szCs w:val="15"/>
                <w:lang w:val="es-ES_tradnl"/>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A7F129A" w14:textId="77777777" w:rsidR="00AD21CF" w:rsidRPr="00AD21CF" w:rsidRDefault="00AD21CF" w:rsidP="00CD3005">
            <w:pPr>
              <w:pStyle w:val="ProductList-Body"/>
              <w:tabs>
                <w:tab w:val="clear" w:pos="158"/>
                <w:tab w:val="left" w:pos="720"/>
              </w:tabs>
              <w:spacing w:line="256" w:lineRule="auto"/>
              <w:jc w:val="center"/>
              <w:rPr>
                <w:rFonts w:asciiTheme="majorHAnsi" w:hAnsiTheme="majorHAnsi"/>
                <w:sz w:val="15"/>
                <w:szCs w:val="15"/>
                <w:lang w:val="es-ES_tradnl"/>
              </w:rPr>
            </w:pPr>
          </w:p>
        </w:tc>
        <w:tc>
          <w:tcPr>
            <w:tcW w:w="100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7F99B5F" w14:textId="77777777" w:rsidR="00AD21CF" w:rsidRPr="00AD21CF" w:rsidRDefault="00AD21CF" w:rsidP="00CD3005">
            <w:pPr>
              <w:pStyle w:val="ProductList-Body"/>
              <w:tabs>
                <w:tab w:val="clear" w:pos="158"/>
                <w:tab w:val="left" w:pos="720"/>
              </w:tabs>
              <w:spacing w:line="256" w:lineRule="auto"/>
              <w:jc w:val="center"/>
              <w:rPr>
                <w:rFonts w:asciiTheme="majorHAnsi" w:hAnsiTheme="majorHAnsi"/>
                <w:sz w:val="15"/>
                <w:szCs w:val="15"/>
                <w:lang w:val="es-ES_tradnl"/>
              </w:rPr>
            </w:pPr>
          </w:p>
        </w:tc>
        <w:tc>
          <w:tcPr>
            <w:tcW w:w="86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DCA8E69" w14:textId="77777777" w:rsidR="00AD21CF" w:rsidRPr="00AD21CF" w:rsidRDefault="00AD21CF" w:rsidP="00CD3005">
            <w:pPr>
              <w:pStyle w:val="ProductList-Body"/>
              <w:tabs>
                <w:tab w:val="clear" w:pos="158"/>
                <w:tab w:val="left" w:pos="720"/>
              </w:tabs>
              <w:spacing w:line="256" w:lineRule="auto"/>
              <w:jc w:val="center"/>
              <w:rPr>
                <w:rFonts w:asciiTheme="majorHAnsi" w:hAnsiTheme="majorHAnsi"/>
                <w:sz w:val="15"/>
                <w:szCs w:val="15"/>
                <w:lang w:val="es-ES_tradnl"/>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EC63893" w14:textId="77777777" w:rsidR="00AD21CF" w:rsidRPr="00AD21CF" w:rsidRDefault="00AD21CF" w:rsidP="00CD3005">
            <w:pPr>
              <w:pStyle w:val="ProductList-Body"/>
              <w:tabs>
                <w:tab w:val="clear" w:pos="158"/>
                <w:tab w:val="left" w:pos="720"/>
              </w:tabs>
              <w:spacing w:line="256" w:lineRule="auto"/>
              <w:jc w:val="center"/>
              <w:rPr>
                <w:rFonts w:asciiTheme="majorHAnsi" w:hAnsiTheme="majorHAnsi"/>
                <w:sz w:val="15"/>
                <w:szCs w:val="15"/>
                <w:lang w:val="es-ES_tradnl"/>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35751E7E" w14:textId="77777777" w:rsidR="00AD21CF" w:rsidRPr="00AD21CF" w:rsidRDefault="00AD21CF" w:rsidP="00CD3005">
            <w:pPr>
              <w:pStyle w:val="ProductList-Body"/>
              <w:tabs>
                <w:tab w:val="clear" w:pos="158"/>
                <w:tab w:val="left" w:pos="720"/>
              </w:tabs>
              <w:spacing w:line="256" w:lineRule="auto"/>
              <w:jc w:val="center"/>
              <w:rPr>
                <w:rFonts w:asciiTheme="majorHAnsi" w:hAnsiTheme="majorHAnsi"/>
                <w:sz w:val="15"/>
                <w:szCs w:val="15"/>
                <w:lang w:val="es-ES_tradnl"/>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91F9F5D" w14:textId="77777777" w:rsidR="00AD21CF" w:rsidRPr="00AD21CF" w:rsidRDefault="00AD21CF" w:rsidP="00CD3005">
            <w:pPr>
              <w:pStyle w:val="ProductList-Body"/>
              <w:tabs>
                <w:tab w:val="clear" w:pos="158"/>
                <w:tab w:val="left" w:pos="720"/>
              </w:tabs>
              <w:spacing w:line="256" w:lineRule="auto"/>
              <w:jc w:val="center"/>
              <w:rPr>
                <w:rFonts w:asciiTheme="majorHAnsi" w:hAnsiTheme="majorHAnsi"/>
                <w:sz w:val="15"/>
                <w:szCs w:val="15"/>
                <w:lang w:val="es-ES_tradnl"/>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D319995" w14:textId="77777777" w:rsidR="00AD21CF" w:rsidRPr="00AD21CF" w:rsidRDefault="00AD21CF" w:rsidP="00CD3005">
            <w:pPr>
              <w:pStyle w:val="ProductList-Body"/>
              <w:tabs>
                <w:tab w:val="clear" w:pos="158"/>
                <w:tab w:val="left" w:pos="720"/>
              </w:tabs>
              <w:spacing w:line="256" w:lineRule="auto"/>
              <w:jc w:val="center"/>
              <w:rPr>
                <w:rFonts w:asciiTheme="majorHAnsi" w:hAnsiTheme="majorHAnsi"/>
                <w:sz w:val="15"/>
                <w:szCs w:val="15"/>
                <w:lang w:val="es-ES_tradnl"/>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2DDF16C" w14:textId="77777777" w:rsidR="00AD21CF" w:rsidRPr="00AD21CF" w:rsidRDefault="00AD21CF" w:rsidP="00CD3005">
            <w:pPr>
              <w:pStyle w:val="ProductList-Body"/>
              <w:tabs>
                <w:tab w:val="clear" w:pos="158"/>
                <w:tab w:val="left" w:pos="720"/>
              </w:tabs>
              <w:spacing w:line="256" w:lineRule="auto"/>
              <w:jc w:val="center"/>
              <w:rPr>
                <w:rFonts w:asciiTheme="majorHAnsi" w:hAnsiTheme="majorHAnsi"/>
                <w:sz w:val="15"/>
                <w:szCs w:val="15"/>
                <w:lang w:val="es-ES_tradnl"/>
              </w:rPr>
            </w:pPr>
          </w:p>
        </w:tc>
        <w:tc>
          <w:tcPr>
            <w:tcW w:w="102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783A5A9" w14:textId="77777777" w:rsidR="00AD21CF" w:rsidRPr="00AD21CF" w:rsidRDefault="00AD21CF" w:rsidP="00CD3005">
            <w:pPr>
              <w:pStyle w:val="ProductList-Body"/>
              <w:tabs>
                <w:tab w:val="clear" w:pos="158"/>
                <w:tab w:val="left" w:pos="720"/>
              </w:tabs>
              <w:spacing w:line="256" w:lineRule="auto"/>
              <w:jc w:val="center"/>
              <w:rPr>
                <w:rFonts w:asciiTheme="majorHAnsi" w:hAnsiTheme="majorHAnsi"/>
                <w:sz w:val="15"/>
                <w:szCs w:val="15"/>
                <w:lang w:val="es-ES_tradnl"/>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0770DC0" w14:textId="77777777" w:rsidR="00AD21CF" w:rsidRPr="00AD21CF" w:rsidRDefault="00AD21CF" w:rsidP="00CD3005">
            <w:pPr>
              <w:pStyle w:val="ProductList-Body"/>
              <w:tabs>
                <w:tab w:val="clear" w:pos="158"/>
                <w:tab w:val="left" w:pos="720"/>
              </w:tabs>
              <w:spacing w:line="256" w:lineRule="auto"/>
              <w:jc w:val="center"/>
              <w:rPr>
                <w:rFonts w:asciiTheme="majorHAnsi" w:hAnsiTheme="majorHAnsi"/>
                <w:sz w:val="15"/>
                <w:szCs w:val="15"/>
                <w:lang w:val="es-ES_tradnl"/>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25751EC" w14:textId="77777777" w:rsidR="00AD21CF" w:rsidRPr="00AD21CF" w:rsidRDefault="00AD21CF" w:rsidP="00CD3005">
            <w:pPr>
              <w:pStyle w:val="ProductList-Body"/>
              <w:tabs>
                <w:tab w:val="clear" w:pos="158"/>
                <w:tab w:val="left" w:pos="720"/>
              </w:tabs>
              <w:spacing w:line="256" w:lineRule="auto"/>
              <w:jc w:val="center"/>
              <w:rPr>
                <w:rFonts w:asciiTheme="majorHAnsi" w:hAnsiTheme="majorHAnsi"/>
                <w:sz w:val="15"/>
                <w:szCs w:val="15"/>
                <w:lang w:val="es-ES_tradnl"/>
              </w:rPr>
            </w:pPr>
          </w:p>
        </w:tc>
        <w:tc>
          <w:tcPr>
            <w:tcW w:w="37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3AEE960A" w14:textId="77777777" w:rsidR="00AD21CF" w:rsidRPr="00AD21CF" w:rsidRDefault="00AD21CF" w:rsidP="00CD3005">
            <w:pPr>
              <w:pStyle w:val="ProductList-Body"/>
              <w:tabs>
                <w:tab w:val="clear" w:pos="158"/>
                <w:tab w:val="left" w:pos="720"/>
              </w:tabs>
              <w:spacing w:line="256" w:lineRule="auto"/>
              <w:jc w:val="center"/>
              <w:rPr>
                <w:rFonts w:asciiTheme="majorHAnsi" w:hAnsiTheme="majorHAnsi"/>
                <w:sz w:val="15"/>
                <w:szCs w:val="15"/>
                <w:lang w:val="es-ES_tradnl"/>
              </w:rPr>
            </w:pPr>
          </w:p>
        </w:tc>
      </w:tr>
      <w:tr w:rsidR="0093131F" w14:paraId="72561C3C" w14:textId="77777777" w:rsidTr="00AD21CF">
        <w:trPr>
          <w:trHeight w:val="210"/>
        </w:trPr>
        <w:tc>
          <w:tcPr>
            <w:tcW w:w="3565" w:type="dxa"/>
            <w:tcBorders>
              <w:top w:val="dashSmallGap" w:sz="4" w:space="0" w:color="BFBFBF" w:themeColor="background1" w:themeShade="BF"/>
              <w:left w:val="nil"/>
              <w:bottom w:val="dashSmallGap" w:sz="4" w:space="0" w:color="BFBFBF" w:themeColor="background1" w:themeShade="BF"/>
              <w:right w:val="nil"/>
            </w:tcBorders>
            <w:noWrap/>
            <w:vAlign w:val="center"/>
          </w:tcPr>
          <w:p w14:paraId="1501F8B3" w14:textId="77777777" w:rsidR="0093131F" w:rsidRPr="009B68F5" w:rsidRDefault="0093131F" w:rsidP="00CD3005">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Cloud App Security</w:t>
            </w:r>
          </w:p>
        </w:tc>
        <w:tc>
          <w:tcPr>
            <w:tcW w:w="288"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07AE9777" w14:textId="77777777" w:rsidR="0093131F" w:rsidRPr="009B68F5" w:rsidRDefault="0093131F" w:rsidP="00CD3005">
            <w:pPr>
              <w:pStyle w:val="ProductList-Body"/>
              <w:tabs>
                <w:tab w:val="clear" w:pos="158"/>
                <w:tab w:val="left" w:pos="720"/>
              </w:tabs>
              <w:spacing w:line="256" w:lineRule="auto"/>
              <w:jc w:val="center"/>
              <w:rPr>
                <w:rFonts w:asciiTheme="majorHAnsi" w:hAnsiTheme="majorHAnsi"/>
                <w:sz w:val="15"/>
                <w:szCs w:val="15"/>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FF56FB2" w14:textId="77777777" w:rsidR="0093131F" w:rsidRPr="009B68F5" w:rsidRDefault="0093131F" w:rsidP="00CD3005">
            <w:pPr>
              <w:pStyle w:val="ProductList-Body"/>
              <w:tabs>
                <w:tab w:val="clear" w:pos="158"/>
                <w:tab w:val="left" w:pos="720"/>
              </w:tabs>
              <w:spacing w:line="256" w:lineRule="auto"/>
              <w:jc w:val="center"/>
              <w:rPr>
                <w:rFonts w:asciiTheme="majorHAnsi" w:hAnsiTheme="majorHAnsi"/>
                <w:sz w:val="15"/>
                <w:szCs w:val="15"/>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5CAD3BD" w14:textId="77777777" w:rsidR="0093131F" w:rsidRPr="009B68F5" w:rsidRDefault="0093131F" w:rsidP="00CD3005">
            <w:pPr>
              <w:pStyle w:val="ProductList-Body"/>
              <w:tabs>
                <w:tab w:val="clear" w:pos="158"/>
                <w:tab w:val="left" w:pos="720"/>
              </w:tabs>
              <w:spacing w:line="256" w:lineRule="auto"/>
              <w:jc w:val="center"/>
              <w:rPr>
                <w:rFonts w:asciiTheme="majorHAnsi" w:hAnsiTheme="majorHAnsi"/>
                <w:sz w:val="15"/>
                <w:szCs w:val="15"/>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129A57F" w14:textId="77777777" w:rsidR="0093131F" w:rsidRPr="009B68F5" w:rsidRDefault="0093131F" w:rsidP="00CD3005">
            <w:pPr>
              <w:pStyle w:val="ProductList-Body"/>
              <w:tabs>
                <w:tab w:val="clear" w:pos="158"/>
                <w:tab w:val="left" w:pos="720"/>
              </w:tabs>
              <w:spacing w:line="256" w:lineRule="auto"/>
              <w:jc w:val="center"/>
              <w:rPr>
                <w:rFonts w:asciiTheme="majorHAnsi" w:hAnsiTheme="majorHAnsi"/>
                <w:sz w:val="15"/>
                <w:szCs w:val="15"/>
              </w:rPr>
            </w:pPr>
          </w:p>
        </w:tc>
        <w:tc>
          <w:tcPr>
            <w:tcW w:w="100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5BEB694" w14:textId="77777777" w:rsidR="0093131F" w:rsidRPr="009B68F5" w:rsidRDefault="0093131F" w:rsidP="00CD3005">
            <w:pPr>
              <w:pStyle w:val="ProductList-Body"/>
              <w:tabs>
                <w:tab w:val="clear" w:pos="158"/>
                <w:tab w:val="left" w:pos="720"/>
              </w:tabs>
              <w:spacing w:line="256" w:lineRule="auto"/>
              <w:jc w:val="center"/>
              <w:rPr>
                <w:rFonts w:asciiTheme="majorHAnsi" w:hAnsiTheme="majorHAnsi"/>
                <w:sz w:val="15"/>
                <w:szCs w:val="15"/>
              </w:rPr>
            </w:pPr>
          </w:p>
        </w:tc>
        <w:tc>
          <w:tcPr>
            <w:tcW w:w="86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06F2383" w14:textId="77777777" w:rsidR="0093131F" w:rsidRPr="009B68F5" w:rsidRDefault="0093131F" w:rsidP="00CD3005">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2B2009B" w14:textId="77777777" w:rsidR="0093131F" w:rsidRPr="009B68F5" w:rsidRDefault="0093131F" w:rsidP="00CD3005">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51CDEDA2" w14:textId="77777777" w:rsidR="0093131F" w:rsidRPr="009B68F5" w:rsidRDefault="0093131F" w:rsidP="00CD3005">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42249F3" w14:textId="77777777" w:rsidR="0093131F" w:rsidRPr="009B68F5" w:rsidRDefault="0093131F" w:rsidP="00CD3005">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27BD0E9" w14:textId="77777777" w:rsidR="0093131F" w:rsidRPr="009B68F5" w:rsidRDefault="0093131F" w:rsidP="00CD3005">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30A481F" w14:textId="77777777" w:rsidR="0093131F" w:rsidRPr="009B68F5" w:rsidRDefault="0093131F" w:rsidP="00CD3005">
            <w:pPr>
              <w:pStyle w:val="ProductList-Body"/>
              <w:tabs>
                <w:tab w:val="clear" w:pos="158"/>
                <w:tab w:val="left" w:pos="720"/>
              </w:tabs>
              <w:spacing w:line="256" w:lineRule="auto"/>
              <w:jc w:val="center"/>
              <w:rPr>
                <w:rFonts w:asciiTheme="majorHAnsi" w:hAnsiTheme="majorHAnsi"/>
                <w:sz w:val="15"/>
                <w:szCs w:val="15"/>
              </w:rPr>
            </w:pPr>
          </w:p>
        </w:tc>
        <w:tc>
          <w:tcPr>
            <w:tcW w:w="102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C7DA00F" w14:textId="77777777" w:rsidR="0093131F" w:rsidRPr="009B68F5" w:rsidRDefault="0093131F" w:rsidP="00CD3005">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A722E46" w14:textId="77777777" w:rsidR="0093131F" w:rsidRPr="009B68F5" w:rsidRDefault="0093131F" w:rsidP="00CD3005">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9661091" w14:textId="77777777" w:rsidR="0093131F" w:rsidRPr="009B68F5" w:rsidRDefault="0093131F" w:rsidP="00CD3005">
            <w:pPr>
              <w:pStyle w:val="ProductList-Body"/>
              <w:tabs>
                <w:tab w:val="clear" w:pos="158"/>
                <w:tab w:val="left" w:pos="720"/>
              </w:tabs>
              <w:spacing w:line="256" w:lineRule="auto"/>
              <w:jc w:val="center"/>
              <w:rPr>
                <w:rFonts w:asciiTheme="majorHAnsi" w:hAnsiTheme="majorHAnsi"/>
                <w:sz w:val="15"/>
                <w:szCs w:val="15"/>
              </w:rPr>
            </w:pPr>
          </w:p>
        </w:tc>
        <w:tc>
          <w:tcPr>
            <w:tcW w:w="37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1B965C0D" w14:textId="77777777" w:rsidR="0093131F" w:rsidRPr="009B68F5" w:rsidRDefault="0093131F" w:rsidP="00CD3005">
            <w:pPr>
              <w:pStyle w:val="ProductList-Body"/>
              <w:tabs>
                <w:tab w:val="clear" w:pos="158"/>
                <w:tab w:val="left" w:pos="720"/>
              </w:tabs>
              <w:spacing w:line="256" w:lineRule="auto"/>
              <w:jc w:val="center"/>
              <w:rPr>
                <w:rFonts w:asciiTheme="majorHAnsi" w:hAnsiTheme="majorHAnsi"/>
                <w:sz w:val="15"/>
                <w:szCs w:val="15"/>
              </w:rPr>
            </w:pPr>
          </w:p>
        </w:tc>
      </w:tr>
      <w:tr w:rsidR="0093131F" w14:paraId="20282D30" w14:textId="77777777" w:rsidTr="00AD21CF">
        <w:trPr>
          <w:trHeight w:val="210"/>
        </w:trPr>
        <w:tc>
          <w:tcPr>
            <w:tcW w:w="3565"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6C862EDE" w14:textId="77777777" w:rsidR="0093131F" w:rsidRPr="009B68F5" w:rsidRDefault="0093131F" w:rsidP="00CD3005">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Dynamics 365 pour le service client</w:t>
            </w:r>
          </w:p>
        </w:tc>
        <w:tc>
          <w:tcPr>
            <w:tcW w:w="288"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72C0EB43" w14:textId="77777777" w:rsidR="0093131F" w:rsidRPr="009B68F5" w:rsidRDefault="0093131F" w:rsidP="00CD3005">
            <w:pPr>
              <w:pStyle w:val="ProductList-Body"/>
              <w:tabs>
                <w:tab w:val="clear" w:pos="158"/>
                <w:tab w:val="left" w:pos="720"/>
              </w:tabs>
              <w:spacing w:line="256" w:lineRule="auto"/>
              <w:jc w:val="center"/>
              <w:rPr>
                <w:rFonts w:asciiTheme="majorHAnsi" w:hAnsiTheme="majorHAnsi"/>
                <w:sz w:val="15"/>
                <w:szCs w:val="15"/>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E0E69D7" w14:textId="77777777" w:rsidR="0093131F" w:rsidRPr="009B68F5" w:rsidRDefault="0093131F" w:rsidP="00CD3005">
            <w:pPr>
              <w:pStyle w:val="ProductList-Body"/>
              <w:tabs>
                <w:tab w:val="clear" w:pos="158"/>
                <w:tab w:val="left" w:pos="720"/>
              </w:tabs>
              <w:spacing w:line="256" w:lineRule="auto"/>
              <w:jc w:val="center"/>
              <w:rPr>
                <w:rFonts w:asciiTheme="majorHAnsi" w:hAnsiTheme="majorHAnsi"/>
                <w:sz w:val="15"/>
                <w:szCs w:val="15"/>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9FF4ABA" w14:textId="77777777" w:rsidR="0093131F" w:rsidRPr="009B68F5" w:rsidRDefault="0093131F" w:rsidP="00CD3005">
            <w:pPr>
              <w:pStyle w:val="ProductList-Body"/>
              <w:tabs>
                <w:tab w:val="clear" w:pos="158"/>
                <w:tab w:val="left" w:pos="720"/>
              </w:tabs>
              <w:spacing w:line="256" w:lineRule="auto"/>
              <w:jc w:val="center"/>
              <w:rPr>
                <w:rFonts w:asciiTheme="majorHAnsi" w:hAnsiTheme="majorHAnsi"/>
                <w:sz w:val="15"/>
                <w:szCs w:val="15"/>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1E29186" w14:textId="77777777" w:rsidR="0093131F" w:rsidRPr="009B68F5" w:rsidRDefault="0093131F" w:rsidP="00CD3005">
            <w:pPr>
              <w:pStyle w:val="ProductList-Body"/>
              <w:tabs>
                <w:tab w:val="clear" w:pos="158"/>
                <w:tab w:val="left" w:pos="720"/>
              </w:tabs>
              <w:spacing w:line="256" w:lineRule="auto"/>
              <w:jc w:val="center"/>
              <w:rPr>
                <w:rFonts w:asciiTheme="majorHAnsi" w:hAnsiTheme="majorHAnsi"/>
                <w:sz w:val="15"/>
                <w:szCs w:val="15"/>
              </w:rPr>
            </w:pPr>
          </w:p>
        </w:tc>
        <w:tc>
          <w:tcPr>
            <w:tcW w:w="100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BF56DE3" w14:textId="77777777" w:rsidR="0093131F" w:rsidRPr="009B68F5" w:rsidRDefault="0093131F" w:rsidP="00CD3005">
            <w:pPr>
              <w:pStyle w:val="ProductList-Body"/>
              <w:tabs>
                <w:tab w:val="clear" w:pos="158"/>
                <w:tab w:val="left" w:pos="720"/>
              </w:tabs>
              <w:spacing w:line="256" w:lineRule="auto"/>
              <w:jc w:val="center"/>
              <w:rPr>
                <w:rFonts w:asciiTheme="majorHAnsi" w:hAnsiTheme="majorHAnsi"/>
                <w:sz w:val="15"/>
                <w:szCs w:val="15"/>
              </w:rPr>
            </w:pPr>
          </w:p>
        </w:tc>
        <w:tc>
          <w:tcPr>
            <w:tcW w:w="86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1857DBF" w14:textId="77777777" w:rsidR="0093131F" w:rsidRPr="009B68F5" w:rsidRDefault="0093131F" w:rsidP="00CD3005">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935F1E4" w14:textId="77777777" w:rsidR="0093131F" w:rsidRPr="009B68F5" w:rsidRDefault="0093131F" w:rsidP="00CD3005">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58D61B6" w14:textId="77777777" w:rsidR="0093131F" w:rsidRPr="009B68F5" w:rsidRDefault="0093131F" w:rsidP="00CD3005">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BEA7190" w14:textId="77777777" w:rsidR="0093131F" w:rsidRPr="009B68F5" w:rsidRDefault="0093131F" w:rsidP="00CD3005">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C137142" w14:textId="77777777" w:rsidR="0093131F" w:rsidRPr="009B68F5" w:rsidRDefault="0093131F" w:rsidP="00CD3005">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0ECE9EA" w14:textId="77777777" w:rsidR="0093131F" w:rsidRPr="009B68F5" w:rsidRDefault="0093131F" w:rsidP="00CD3005">
            <w:pPr>
              <w:pStyle w:val="ProductList-Body"/>
              <w:tabs>
                <w:tab w:val="clear" w:pos="158"/>
                <w:tab w:val="left" w:pos="720"/>
              </w:tabs>
              <w:spacing w:line="256" w:lineRule="auto"/>
              <w:jc w:val="center"/>
              <w:rPr>
                <w:rFonts w:asciiTheme="majorHAnsi" w:hAnsiTheme="majorHAnsi"/>
                <w:sz w:val="15"/>
                <w:szCs w:val="15"/>
              </w:rPr>
            </w:pPr>
          </w:p>
        </w:tc>
        <w:tc>
          <w:tcPr>
            <w:tcW w:w="102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BD67013" w14:textId="77777777" w:rsidR="0093131F" w:rsidRPr="009B68F5" w:rsidRDefault="0093131F" w:rsidP="00CD3005">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1C968057" w14:textId="77777777" w:rsidR="0093131F" w:rsidRPr="009B68F5" w:rsidRDefault="0093131F" w:rsidP="00CD3005">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4C651C3" w14:textId="77777777" w:rsidR="0093131F" w:rsidRPr="009B68F5" w:rsidRDefault="0093131F" w:rsidP="00CD3005">
            <w:pPr>
              <w:pStyle w:val="ProductList-Body"/>
              <w:tabs>
                <w:tab w:val="clear" w:pos="158"/>
                <w:tab w:val="left" w:pos="720"/>
              </w:tabs>
              <w:spacing w:line="256" w:lineRule="auto"/>
              <w:jc w:val="center"/>
              <w:rPr>
                <w:rFonts w:asciiTheme="majorHAnsi" w:hAnsiTheme="majorHAnsi"/>
                <w:sz w:val="15"/>
                <w:szCs w:val="15"/>
              </w:rPr>
            </w:pPr>
          </w:p>
        </w:tc>
        <w:tc>
          <w:tcPr>
            <w:tcW w:w="37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tcPr>
          <w:p w14:paraId="573B7C9B" w14:textId="77777777" w:rsidR="0093131F" w:rsidRPr="009B68F5" w:rsidRDefault="0093131F" w:rsidP="00CD3005">
            <w:pPr>
              <w:pStyle w:val="ProductList-Body"/>
              <w:tabs>
                <w:tab w:val="clear" w:pos="158"/>
                <w:tab w:val="left" w:pos="720"/>
              </w:tabs>
              <w:spacing w:line="256" w:lineRule="auto"/>
              <w:jc w:val="center"/>
              <w:rPr>
                <w:rFonts w:asciiTheme="majorHAnsi" w:hAnsiTheme="majorHAnsi"/>
                <w:sz w:val="15"/>
                <w:szCs w:val="15"/>
              </w:rPr>
            </w:pPr>
          </w:p>
        </w:tc>
      </w:tr>
      <w:tr w:rsidR="0093131F" w14:paraId="71BA65B0" w14:textId="77777777" w:rsidTr="00AD21CF">
        <w:trPr>
          <w:trHeight w:val="210"/>
        </w:trPr>
        <w:tc>
          <w:tcPr>
            <w:tcW w:w="3565"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405A4CF9" w14:textId="77777777" w:rsidR="0093131F" w:rsidRPr="009B68F5" w:rsidRDefault="0093131F" w:rsidP="00CD3005">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Dynamics 365 pour Field Service</w:t>
            </w:r>
          </w:p>
        </w:tc>
        <w:tc>
          <w:tcPr>
            <w:tcW w:w="288"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6347D1AF" w14:textId="77777777" w:rsidR="0093131F" w:rsidRPr="009B68F5" w:rsidRDefault="0093131F" w:rsidP="00CD3005">
            <w:pPr>
              <w:pStyle w:val="ProductList-Body"/>
              <w:tabs>
                <w:tab w:val="clear" w:pos="158"/>
                <w:tab w:val="left" w:pos="720"/>
              </w:tabs>
              <w:spacing w:line="256" w:lineRule="auto"/>
              <w:jc w:val="center"/>
              <w:rPr>
                <w:rFonts w:asciiTheme="majorHAnsi" w:hAnsiTheme="majorHAnsi"/>
                <w:sz w:val="15"/>
                <w:szCs w:val="15"/>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5440F9F" w14:textId="77777777" w:rsidR="0093131F" w:rsidRPr="009B68F5" w:rsidRDefault="0093131F" w:rsidP="00CD3005">
            <w:pPr>
              <w:pStyle w:val="ProductList-Body"/>
              <w:tabs>
                <w:tab w:val="clear" w:pos="158"/>
                <w:tab w:val="left" w:pos="720"/>
              </w:tabs>
              <w:spacing w:line="256" w:lineRule="auto"/>
              <w:jc w:val="center"/>
              <w:rPr>
                <w:rFonts w:asciiTheme="majorHAnsi" w:hAnsiTheme="majorHAnsi"/>
                <w:sz w:val="15"/>
                <w:szCs w:val="15"/>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F1839EE" w14:textId="77777777" w:rsidR="0093131F" w:rsidRPr="009B68F5" w:rsidRDefault="0093131F" w:rsidP="00CD3005">
            <w:pPr>
              <w:pStyle w:val="ProductList-Body"/>
              <w:tabs>
                <w:tab w:val="clear" w:pos="158"/>
                <w:tab w:val="left" w:pos="720"/>
              </w:tabs>
              <w:spacing w:line="256" w:lineRule="auto"/>
              <w:jc w:val="center"/>
              <w:rPr>
                <w:rFonts w:asciiTheme="majorHAnsi" w:hAnsiTheme="majorHAnsi"/>
                <w:sz w:val="15"/>
                <w:szCs w:val="15"/>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F7319E8" w14:textId="77777777" w:rsidR="0093131F" w:rsidRPr="009B68F5" w:rsidRDefault="0093131F" w:rsidP="00CD3005">
            <w:pPr>
              <w:pStyle w:val="ProductList-Body"/>
              <w:tabs>
                <w:tab w:val="clear" w:pos="158"/>
                <w:tab w:val="left" w:pos="720"/>
              </w:tabs>
              <w:spacing w:line="256" w:lineRule="auto"/>
              <w:jc w:val="center"/>
              <w:rPr>
                <w:rFonts w:asciiTheme="majorHAnsi" w:hAnsiTheme="majorHAnsi"/>
                <w:sz w:val="15"/>
                <w:szCs w:val="15"/>
              </w:rPr>
            </w:pPr>
          </w:p>
        </w:tc>
        <w:tc>
          <w:tcPr>
            <w:tcW w:w="100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DB5A6D6" w14:textId="77777777" w:rsidR="0093131F" w:rsidRPr="009B68F5" w:rsidRDefault="0093131F" w:rsidP="00CD3005">
            <w:pPr>
              <w:pStyle w:val="ProductList-Body"/>
              <w:tabs>
                <w:tab w:val="clear" w:pos="158"/>
                <w:tab w:val="left" w:pos="720"/>
              </w:tabs>
              <w:spacing w:line="256" w:lineRule="auto"/>
              <w:jc w:val="center"/>
              <w:rPr>
                <w:rFonts w:asciiTheme="majorHAnsi" w:hAnsiTheme="majorHAnsi"/>
                <w:sz w:val="15"/>
                <w:szCs w:val="15"/>
              </w:rPr>
            </w:pPr>
          </w:p>
        </w:tc>
        <w:tc>
          <w:tcPr>
            <w:tcW w:w="86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CCE1325" w14:textId="77777777" w:rsidR="0093131F" w:rsidRPr="009B68F5" w:rsidRDefault="0093131F" w:rsidP="00CD3005">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8C13D25" w14:textId="77777777" w:rsidR="0093131F" w:rsidRPr="009B68F5" w:rsidRDefault="0093131F" w:rsidP="00CD3005">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85391F5" w14:textId="77777777" w:rsidR="0093131F" w:rsidRPr="009B68F5" w:rsidRDefault="0093131F" w:rsidP="00CD3005">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9130B7F" w14:textId="77777777" w:rsidR="0093131F" w:rsidRPr="009B68F5" w:rsidRDefault="0093131F" w:rsidP="00CD3005">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AACB00C" w14:textId="77777777" w:rsidR="0093131F" w:rsidRPr="009B68F5" w:rsidRDefault="0093131F" w:rsidP="00CD3005">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DEA9CF2" w14:textId="77777777" w:rsidR="0093131F" w:rsidRPr="009B68F5" w:rsidRDefault="0093131F" w:rsidP="00CD3005">
            <w:pPr>
              <w:pStyle w:val="ProductList-Body"/>
              <w:tabs>
                <w:tab w:val="clear" w:pos="158"/>
                <w:tab w:val="left" w:pos="720"/>
              </w:tabs>
              <w:spacing w:line="256" w:lineRule="auto"/>
              <w:jc w:val="center"/>
              <w:rPr>
                <w:rFonts w:asciiTheme="majorHAnsi" w:hAnsiTheme="majorHAnsi"/>
                <w:sz w:val="15"/>
                <w:szCs w:val="15"/>
              </w:rPr>
            </w:pPr>
          </w:p>
        </w:tc>
        <w:tc>
          <w:tcPr>
            <w:tcW w:w="102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C93A88E" w14:textId="77777777" w:rsidR="0093131F" w:rsidRPr="009B68F5" w:rsidRDefault="0093131F" w:rsidP="00CD3005">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47B65C14" w14:textId="77777777" w:rsidR="0093131F" w:rsidRPr="009B68F5" w:rsidRDefault="0093131F" w:rsidP="00CD3005">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9F734EC" w14:textId="77777777" w:rsidR="0093131F" w:rsidRPr="009B68F5" w:rsidRDefault="0093131F" w:rsidP="00CD3005">
            <w:pPr>
              <w:pStyle w:val="ProductList-Body"/>
              <w:tabs>
                <w:tab w:val="clear" w:pos="158"/>
                <w:tab w:val="left" w:pos="720"/>
              </w:tabs>
              <w:spacing w:line="256" w:lineRule="auto"/>
              <w:jc w:val="center"/>
              <w:rPr>
                <w:rFonts w:asciiTheme="majorHAnsi" w:hAnsiTheme="majorHAnsi"/>
                <w:sz w:val="15"/>
                <w:szCs w:val="15"/>
              </w:rPr>
            </w:pPr>
          </w:p>
        </w:tc>
        <w:tc>
          <w:tcPr>
            <w:tcW w:w="37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tcPr>
          <w:p w14:paraId="5BB60A6A" w14:textId="77777777" w:rsidR="0093131F" w:rsidRPr="009B68F5" w:rsidRDefault="0093131F" w:rsidP="00CD3005">
            <w:pPr>
              <w:pStyle w:val="ProductList-Body"/>
              <w:tabs>
                <w:tab w:val="clear" w:pos="158"/>
                <w:tab w:val="left" w:pos="720"/>
              </w:tabs>
              <w:spacing w:line="256" w:lineRule="auto"/>
              <w:jc w:val="center"/>
              <w:rPr>
                <w:rFonts w:asciiTheme="majorHAnsi" w:hAnsiTheme="majorHAnsi"/>
                <w:sz w:val="15"/>
                <w:szCs w:val="15"/>
              </w:rPr>
            </w:pPr>
          </w:p>
        </w:tc>
      </w:tr>
      <w:tr w:rsidR="0093131F" w14:paraId="17D46E67" w14:textId="77777777" w:rsidTr="00AD21CF">
        <w:trPr>
          <w:trHeight w:val="210"/>
        </w:trPr>
        <w:tc>
          <w:tcPr>
            <w:tcW w:w="3565"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16DC0155" w14:textId="77777777" w:rsidR="0093131F" w:rsidRPr="009B68F5" w:rsidRDefault="0093131F" w:rsidP="00CD3005">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 xml:space="preserve">Microsoft Dynamics 365 pour Project Service Automation </w:t>
            </w:r>
          </w:p>
        </w:tc>
        <w:tc>
          <w:tcPr>
            <w:tcW w:w="288"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112BDF0A" w14:textId="77777777" w:rsidR="0093131F" w:rsidRPr="009B68F5" w:rsidRDefault="0093131F" w:rsidP="00CD3005">
            <w:pPr>
              <w:pStyle w:val="ProductList-Body"/>
              <w:tabs>
                <w:tab w:val="clear" w:pos="158"/>
                <w:tab w:val="left" w:pos="720"/>
              </w:tabs>
              <w:spacing w:line="256" w:lineRule="auto"/>
              <w:jc w:val="center"/>
              <w:rPr>
                <w:rFonts w:asciiTheme="majorHAnsi" w:hAnsiTheme="majorHAnsi"/>
                <w:sz w:val="15"/>
                <w:szCs w:val="15"/>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B184F35" w14:textId="77777777" w:rsidR="0093131F" w:rsidRPr="009B68F5" w:rsidRDefault="0093131F" w:rsidP="00CD3005">
            <w:pPr>
              <w:pStyle w:val="ProductList-Body"/>
              <w:tabs>
                <w:tab w:val="clear" w:pos="158"/>
                <w:tab w:val="left" w:pos="720"/>
              </w:tabs>
              <w:spacing w:line="256" w:lineRule="auto"/>
              <w:jc w:val="center"/>
              <w:rPr>
                <w:rFonts w:asciiTheme="majorHAnsi" w:hAnsiTheme="majorHAnsi"/>
                <w:sz w:val="15"/>
                <w:szCs w:val="15"/>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EA39685" w14:textId="77777777" w:rsidR="0093131F" w:rsidRPr="009B68F5" w:rsidRDefault="0093131F" w:rsidP="00CD3005">
            <w:pPr>
              <w:pStyle w:val="ProductList-Body"/>
              <w:tabs>
                <w:tab w:val="clear" w:pos="158"/>
                <w:tab w:val="left" w:pos="720"/>
              </w:tabs>
              <w:spacing w:line="256" w:lineRule="auto"/>
              <w:jc w:val="center"/>
              <w:rPr>
                <w:rFonts w:asciiTheme="majorHAnsi" w:hAnsiTheme="majorHAnsi"/>
                <w:sz w:val="15"/>
                <w:szCs w:val="15"/>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4D2463A" w14:textId="77777777" w:rsidR="0093131F" w:rsidRPr="009B68F5" w:rsidRDefault="0093131F" w:rsidP="00CD3005">
            <w:pPr>
              <w:pStyle w:val="ProductList-Body"/>
              <w:tabs>
                <w:tab w:val="clear" w:pos="158"/>
                <w:tab w:val="left" w:pos="720"/>
              </w:tabs>
              <w:spacing w:line="256" w:lineRule="auto"/>
              <w:jc w:val="center"/>
              <w:rPr>
                <w:rFonts w:asciiTheme="majorHAnsi" w:hAnsiTheme="majorHAnsi"/>
                <w:sz w:val="15"/>
                <w:szCs w:val="15"/>
              </w:rPr>
            </w:pPr>
          </w:p>
        </w:tc>
        <w:tc>
          <w:tcPr>
            <w:tcW w:w="100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1DD1E13" w14:textId="77777777" w:rsidR="0093131F" w:rsidRPr="009B68F5" w:rsidRDefault="0093131F" w:rsidP="00CD3005">
            <w:pPr>
              <w:pStyle w:val="ProductList-Body"/>
              <w:tabs>
                <w:tab w:val="clear" w:pos="158"/>
                <w:tab w:val="left" w:pos="720"/>
              </w:tabs>
              <w:spacing w:line="256" w:lineRule="auto"/>
              <w:jc w:val="center"/>
              <w:rPr>
                <w:rFonts w:asciiTheme="majorHAnsi" w:hAnsiTheme="majorHAnsi"/>
                <w:sz w:val="15"/>
                <w:szCs w:val="15"/>
              </w:rPr>
            </w:pPr>
          </w:p>
        </w:tc>
        <w:tc>
          <w:tcPr>
            <w:tcW w:w="86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AD7943F" w14:textId="77777777" w:rsidR="0093131F" w:rsidRPr="009B68F5" w:rsidRDefault="0093131F" w:rsidP="00CD3005">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B5F0A75" w14:textId="77777777" w:rsidR="0093131F" w:rsidRPr="009B68F5" w:rsidRDefault="0093131F" w:rsidP="00CD3005">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820EE9E" w14:textId="77777777" w:rsidR="0093131F" w:rsidRPr="009B68F5" w:rsidRDefault="0093131F" w:rsidP="00CD3005">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26EDB26" w14:textId="77777777" w:rsidR="0093131F" w:rsidRPr="009B68F5" w:rsidRDefault="0093131F" w:rsidP="00CD3005">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1D9F9AD" w14:textId="77777777" w:rsidR="0093131F" w:rsidRPr="009B68F5" w:rsidRDefault="0093131F" w:rsidP="00CD3005">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24C3684" w14:textId="77777777" w:rsidR="0093131F" w:rsidRPr="009B68F5" w:rsidRDefault="0093131F" w:rsidP="00CD3005">
            <w:pPr>
              <w:pStyle w:val="ProductList-Body"/>
              <w:tabs>
                <w:tab w:val="clear" w:pos="158"/>
                <w:tab w:val="left" w:pos="720"/>
              </w:tabs>
              <w:spacing w:line="256" w:lineRule="auto"/>
              <w:jc w:val="center"/>
              <w:rPr>
                <w:rFonts w:asciiTheme="majorHAnsi" w:hAnsiTheme="majorHAnsi"/>
                <w:sz w:val="15"/>
                <w:szCs w:val="15"/>
              </w:rPr>
            </w:pPr>
          </w:p>
        </w:tc>
        <w:tc>
          <w:tcPr>
            <w:tcW w:w="102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0D44989" w14:textId="77777777" w:rsidR="0093131F" w:rsidRPr="009B68F5" w:rsidRDefault="0093131F" w:rsidP="00CD3005">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0B15CF9C" w14:textId="77777777" w:rsidR="0093131F" w:rsidRPr="009B68F5" w:rsidRDefault="0093131F" w:rsidP="00CD3005">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ECA480C" w14:textId="77777777" w:rsidR="0093131F" w:rsidRPr="009B68F5" w:rsidRDefault="0093131F" w:rsidP="00CD3005">
            <w:pPr>
              <w:pStyle w:val="ProductList-Body"/>
              <w:tabs>
                <w:tab w:val="clear" w:pos="158"/>
                <w:tab w:val="left" w:pos="720"/>
              </w:tabs>
              <w:spacing w:line="256" w:lineRule="auto"/>
              <w:jc w:val="center"/>
              <w:rPr>
                <w:rFonts w:asciiTheme="majorHAnsi" w:hAnsiTheme="majorHAnsi"/>
                <w:sz w:val="15"/>
                <w:szCs w:val="15"/>
              </w:rPr>
            </w:pPr>
          </w:p>
        </w:tc>
        <w:tc>
          <w:tcPr>
            <w:tcW w:w="37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tcPr>
          <w:p w14:paraId="113ACCEE" w14:textId="77777777" w:rsidR="0093131F" w:rsidRPr="009B68F5" w:rsidRDefault="0093131F" w:rsidP="00CD3005">
            <w:pPr>
              <w:pStyle w:val="ProductList-Body"/>
              <w:tabs>
                <w:tab w:val="clear" w:pos="158"/>
                <w:tab w:val="left" w:pos="720"/>
              </w:tabs>
              <w:spacing w:line="256" w:lineRule="auto"/>
              <w:jc w:val="center"/>
              <w:rPr>
                <w:rFonts w:asciiTheme="majorHAnsi" w:hAnsiTheme="majorHAnsi"/>
                <w:sz w:val="15"/>
                <w:szCs w:val="15"/>
              </w:rPr>
            </w:pPr>
          </w:p>
        </w:tc>
      </w:tr>
      <w:tr w:rsidR="0093131F" w14:paraId="40C21934" w14:textId="77777777" w:rsidTr="00AD21CF">
        <w:trPr>
          <w:trHeight w:val="210"/>
        </w:trPr>
        <w:tc>
          <w:tcPr>
            <w:tcW w:w="3565" w:type="dxa"/>
            <w:tcBorders>
              <w:top w:val="dashSmallGap" w:sz="4" w:space="0" w:color="BFBFBF" w:themeColor="background1" w:themeShade="BF"/>
              <w:left w:val="nil"/>
              <w:bottom w:val="dashSmallGap" w:sz="4" w:space="0" w:color="BFBFBF" w:themeColor="background1" w:themeShade="BF"/>
              <w:right w:val="nil"/>
            </w:tcBorders>
            <w:noWrap/>
            <w:vAlign w:val="center"/>
          </w:tcPr>
          <w:p w14:paraId="4B9C11C6" w14:textId="77777777" w:rsidR="0093131F" w:rsidRPr="006F1174" w:rsidRDefault="0093131F" w:rsidP="00CD3005">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Dynamics 365 for Retail</w:t>
            </w:r>
          </w:p>
        </w:tc>
        <w:tc>
          <w:tcPr>
            <w:tcW w:w="288"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3D62C726" w14:textId="77777777" w:rsidR="0093131F" w:rsidRDefault="0093131F" w:rsidP="00CD3005">
            <w:pPr>
              <w:pStyle w:val="ProductList-Body"/>
              <w:tabs>
                <w:tab w:val="clear" w:pos="158"/>
                <w:tab w:val="left" w:pos="720"/>
              </w:tabs>
              <w:spacing w:line="256" w:lineRule="auto"/>
              <w:jc w:val="center"/>
              <w:rPr>
                <w:rFonts w:asciiTheme="majorHAnsi" w:hAnsiTheme="majorHAnsi"/>
                <w:sz w:val="15"/>
                <w:szCs w:val="15"/>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17EDE11" w14:textId="77777777" w:rsidR="0093131F" w:rsidRDefault="0093131F" w:rsidP="00CD3005">
            <w:pPr>
              <w:pStyle w:val="ProductList-Body"/>
              <w:tabs>
                <w:tab w:val="clear" w:pos="158"/>
                <w:tab w:val="left" w:pos="720"/>
              </w:tabs>
              <w:spacing w:line="256" w:lineRule="auto"/>
              <w:jc w:val="center"/>
              <w:rPr>
                <w:rFonts w:asciiTheme="majorHAnsi" w:hAnsiTheme="majorHAnsi"/>
                <w:sz w:val="15"/>
                <w:szCs w:val="15"/>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B19DCCF" w14:textId="77777777" w:rsidR="0093131F" w:rsidRDefault="0093131F" w:rsidP="00CD3005">
            <w:pPr>
              <w:pStyle w:val="ProductList-Body"/>
              <w:tabs>
                <w:tab w:val="clear" w:pos="158"/>
                <w:tab w:val="left" w:pos="720"/>
              </w:tabs>
              <w:spacing w:line="256" w:lineRule="auto"/>
              <w:jc w:val="center"/>
              <w:rPr>
                <w:rFonts w:asciiTheme="majorHAnsi" w:hAnsiTheme="majorHAnsi"/>
                <w:sz w:val="15"/>
                <w:szCs w:val="15"/>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A38D89A" w14:textId="77777777" w:rsidR="0093131F" w:rsidRDefault="0093131F" w:rsidP="00CD3005">
            <w:pPr>
              <w:pStyle w:val="ProductList-Body"/>
              <w:tabs>
                <w:tab w:val="clear" w:pos="158"/>
                <w:tab w:val="left" w:pos="720"/>
              </w:tabs>
              <w:spacing w:line="256" w:lineRule="auto"/>
              <w:jc w:val="center"/>
              <w:rPr>
                <w:rFonts w:asciiTheme="majorHAnsi" w:hAnsiTheme="majorHAnsi"/>
                <w:sz w:val="15"/>
                <w:szCs w:val="15"/>
              </w:rPr>
            </w:pPr>
          </w:p>
        </w:tc>
        <w:tc>
          <w:tcPr>
            <w:tcW w:w="100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1DA58E6" w14:textId="77777777" w:rsidR="0093131F" w:rsidRDefault="0093131F" w:rsidP="00CD3005">
            <w:pPr>
              <w:pStyle w:val="ProductList-Body"/>
              <w:tabs>
                <w:tab w:val="clear" w:pos="158"/>
                <w:tab w:val="left" w:pos="720"/>
              </w:tabs>
              <w:spacing w:line="256" w:lineRule="auto"/>
              <w:jc w:val="center"/>
              <w:rPr>
                <w:rFonts w:asciiTheme="majorHAnsi" w:hAnsiTheme="majorHAnsi"/>
                <w:sz w:val="15"/>
                <w:szCs w:val="15"/>
              </w:rPr>
            </w:pPr>
          </w:p>
        </w:tc>
        <w:tc>
          <w:tcPr>
            <w:tcW w:w="86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09137F0" w14:textId="77777777" w:rsidR="0093131F" w:rsidRDefault="0093131F" w:rsidP="00CD3005">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E1BB77E" w14:textId="77777777" w:rsidR="0093131F" w:rsidRDefault="0093131F" w:rsidP="00CD3005">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85B5DA7" w14:textId="77777777" w:rsidR="0093131F" w:rsidRDefault="0093131F" w:rsidP="00CD3005">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4249354" w14:textId="77777777" w:rsidR="0093131F" w:rsidRDefault="0093131F" w:rsidP="00CD3005">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A34D82D" w14:textId="77777777" w:rsidR="0093131F" w:rsidRDefault="0093131F" w:rsidP="00CD3005">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8562E4F" w14:textId="77777777" w:rsidR="0093131F" w:rsidRDefault="0093131F" w:rsidP="00CD3005">
            <w:pPr>
              <w:pStyle w:val="ProductList-Body"/>
              <w:tabs>
                <w:tab w:val="clear" w:pos="158"/>
                <w:tab w:val="left" w:pos="720"/>
              </w:tabs>
              <w:spacing w:line="256" w:lineRule="auto"/>
              <w:jc w:val="center"/>
              <w:rPr>
                <w:rFonts w:asciiTheme="majorHAnsi" w:hAnsiTheme="majorHAnsi"/>
                <w:sz w:val="15"/>
                <w:szCs w:val="15"/>
              </w:rPr>
            </w:pPr>
          </w:p>
        </w:tc>
        <w:tc>
          <w:tcPr>
            <w:tcW w:w="102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D3B5F31" w14:textId="77777777" w:rsidR="0093131F" w:rsidRDefault="0093131F" w:rsidP="00CD3005">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9BFDA7A" w14:textId="77777777" w:rsidR="0093131F" w:rsidRDefault="0093131F" w:rsidP="00CD3005">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002D67F2" w14:textId="77777777" w:rsidR="0093131F" w:rsidRDefault="0093131F" w:rsidP="00CD3005">
            <w:pPr>
              <w:pStyle w:val="ProductList-Body"/>
              <w:tabs>
                <w:tab w:val="clear" w:pos="158"/>
                <w:tab w:val="left" w:pos="720"/>
              </w:tabs>
              <w:spacing w:line="256" w:lineRule="auto"/>
              <w:jc w:val="center"/>
              <w:rPr>
                <w:rFonts w:asciiTheme="majorHAnsi" w:hAnsiTheme="majorHAnsi"/>
                <w:sz w:val="15"/>
                <w:szCs w:val="15"/>
              </w:rPr>
            </w:pPr>
          </w:p>
        </w:tc>
        <w:tc>
          <w:tcPr>
            <w:tcW w:w="37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tcPr>
          <w:p w14:paraId="68F9586C" w14:textId="77777777" w:rsidR="0093131F" w:rsidRDefault="0093131F" w:rsidP="00CD3005">
            <w:pPr>
              <w:pStyle w:val="ProductList-Body"/>
              <w:tabs>
                <w:tab w:val="clear" w:pos="158"/>
                <w:tab w:val="left" w:pos="720"/>
              </w:tabs>
              <w:spacing w:line="256" w:lineRule="auto"/>
              <w:jc w:val="center"/>
              <w:rPr>
                <w:rFonts w:asciiTheme="majorHAnsi" w:hAnsiTheme="majorHAnsi"/>
                <w:sz w:val="15"/>
                <w:szCs w:val="15"/>
              </w:rPr>
            </w:pPr>
          </w:p>
        </w:tc>
      </w:tr>
      <w:tr w:rsidR="0093131F" w14:paraId="78654580" w14:textId="77777777" w:rsidTr="00AD21CF">
        <w:trPr>
          <w:trHeight w:val="210"/>
        </w:trPr>
        <w:tc>
          <w:tcPr>
            <w:tcW w:w="3565" w:type="dxa"/>
            <w:tcBorders>
              <w:top w:val="dashSmallGap" w:sz="4" w:space="0" w:color="BFBFBF" w:themeColor="background1" w:themeShade="BF"/>
              <w:left w:val="nil"/>
              <w:bottom w:val="dashSmallGap" w:sz="4" w:space="0" w:color="BFBFBF" w:themeColor="background1" w:themeShade="BF"/>
              <w:right w:val="nil"/>
            </w:tcBorders>
            <w:noWrap/>
            <w:vAlign w:val="center"/>
          </w:tcPr>
          <w:p w14:paraId="714DAC51" w14:textId="272D2132" w:rsidR="0093131F" w:rsidRPr="009B68F5" w:rsidRDefault="0093131F" w:rsidP="00CD3005">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 xml:space="preserve">Microsoft Dynamics 365 </w:t>
            </w:r>
            <w:r w:rsidR="00CD3005">
              <w:rPr>
                <w:rFonts w:asciiTheme="majorHAnsi" w:hAnsiTheme="majorHAnsi"/>
                <w:sz w:val="15"/>
                <w:szCs w:val="15"/>
              </w:rPr>
              <w:t>for</w:t>
            </w:r>
            <w:r>
              <w:rPr>
                <w:rFonts w:asciiTheme="majorHAnsi" w:hAnsiTheme="majorHAnsi"/>
                <w:sz w:val="15"/>
                <w:szCs w:val="15"/>
              </w:rPr>
              <w:t xml:space="preserve"> Sales</w:t>
            </w:r>
            <w:r w:rsidR="00CD3005">
              <w:rPr>
                <w:rFonts w:asciiTheme="majorHAnsi" w:hAnsiTheme="majorHAnsi"/>
                <w:sz w:val="15"/>
                <w:szCs w:val="15"/>
              </w:rPr>
              <w:t xml:space="preserve"> Enterprise</w:t>
            </w:r>
          </w:p>
        </w:tc>
        <w:tc>
          <w:tcPr>
            <w:tcW w:w="288"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4BD883C1" w14:textId="77777777" w:rsidR="0093131F" w:rsidRPr="009B68F5" w:rsidRDefault="0093131F" w:rsidP="00CD3005">
            <w:pPr>
              <w:pStyle w:val="ProductList-Body"/>
              <w:tabs>
                <w:tab w:val="clear" w:pos="158"/>
                <w:tab w:val="left" w:pos="720"/>
              </w:tabs>
              <w:spacing w:line="256" w:lineRule="auto"/>
              <w:jc w:val="center"/>
              <w:rPr>
                <w:rFonts w:asciiTheme="majorHAnsi" w:hAnsiTheme="majorHAnsi"/>
                <w:sz w:val="15"/>
                <w:szCs w:val="15"/>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C436558" w14:textId="77777777" w:rsidR="0093131F" w:rsidRPr="009B68F5" w:rsidRDefault="0093131F" w:rsidP="00CD3005">
            <w:pPr>
              <w:pStyle w:val="ProductList-Body"/>
              <w:tabs>
                <w:tab w:val="clear" w:pos="158"/>
                <w:tab w:val="left" w:pos="720"/>
              </w:tabs>
              <w:spacing w:line="256" w:lineRule="auto"/>
              <w:jc w:val="center"/>
              <w:rPr>
                <w:rFonts w:asciiTheme="majorHAnsi" w:hAnsiTheme="majorHAnsi"/>
                <w:sz w:val="15"/>
                <w:szCs w:val="15"/>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093BFD4" w14:textId="77777777" w:rsidR="0093131F" w:rsidRPr="009B68F5" w:rsidRDefault="0093131F" w:rsidP="00CD3005">
            <w:pPr>
              <w:pStyle w:val="ProductList-Body"/>
              <w:tabs>
                <w:tab w:val="clear" w:pos="158"/>
                <w:tab w:val="left" w:pos="720"/>
              </w:tabs>
              <w:spacing w:line="256" w:lineRule="auto"/>
              <w:jc w:val="center"/>
              <w:rPr>
                <w:rFonts w:asciiTheme="majorHAnsi" w:hAnsiTheme="majorHAnsi"/>
                <w:sz w:val="15"/>
                <w:szCs w:val="15"/>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F330035" w14:textId="77777777" w:rsidR="0093131F" w:rsidRPr="009B68F5" w:rsidRDefault="0093131F" w:rsidP="00CD3005">
            <w:pPr>
              <w:pStyle w:val="ProductList-Body"/>
              <w:tabs>
                <w:tab w:val="clear" w:pos="158"/>
                <w:tab w:val="left" w:pos="720"/>
              </w:tabs>
              <w:spacing w:line="256" w:lineRule="auto"/>
              <w:jc w:val="center"/>
              <w:rPr>
                <w:rFonts w:asciiTheme="majorHAnsi" w:hAnsiTheme="majorHAnsi"/>
                <w:sz w:val="15"/>
                <w:szCs w:val="15"/>
              </w:rPr>
            </w:pPr>
          </w:p>
        </w:tc>
        <w:tc>
          <w:tcPr>
            <w:tcW w:w="100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29BC313" w14:textId="77777777" w:rsidR="0093131F" w:rsidRPr="009B68F5" w:rsidRDefault="0093131F" w:rsidP="00CD3005">
            <w:pPr>
              <w:pStyle w:val="ProductList-Body"/>
              <w:tabs>
                <w:tab w:val="clear" w:pos="158"/>
                <w:tab w:val="left" w:pos="720"/>
              </w:tabs>
              <w:spacing w:line="256" w:lineRule="auto"/>
              <w:jc w:val="center"/>
              <w:rPr>
                <w:rFonts w:asciiTheme="majorHAnsi" w:hAnsiTheme="majorHAnsi"/>
                <w:sz w:val="15"/>
                <w:szCs w:val="15"/>
              </w:rPr>
            </w:pPr>
          </w:p>
        </w:tc>
        <w:tc>
          <w:tcPr>
            <w:tcW w:w="86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C97973A" w14:textId="77777777" w:rsidR="0093131F" w:rsidRPr="009B68F5" w:rsidRDefault="0093131F" w:rsidP="00CD3005">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E91787E" w14:textId="77777777" w:rsidR="0093131F" w:rsidRPr="009B68F5" w:rsidRDefault="0093131F" w:rsidP="00CD3005">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DC84D3E" w14:textId="77777777" w:rsidR="0093131F" w:rsidRPr="009B68F5" w:rsidRDefault="0093131F" w:rsidP="00CD3005">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8482AB3" w14:textId="77777777" w:rsidR="0093131F" w:rsidRPr="009B68F5" w:rsidRDefault="0093131F" w:rsidP="00CD3005">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39AF383" w14:textId="77777777" w:rsidR="0093131F" w:rsidRPr="009B68F5" w:rsidRDefault="0093131F" w:rsidP="00CD3005">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A7CC44E" w14:textId="77777777" w:rsidR="0093131F" w:rsidRPr="009B68F5" w:rsidRDefault="0093131F" w:rsidP="00CD3005">
            <w:pPr>
              <w:pStyle w:val="ProductList-Body"/>
              <w:tabs>
                <w:tab w:val="clear" w:pos="158"/>
                <w:tab w:val="left" w:pos="720"/>
              </w:tabs>
              <w:spacing w:line="256" w:lineRule="auto"/>
              <w:jc w:val="center"/>
              <w:rPr>
                <w:rFonts w:asciiTheme="majorHAnsi" w:hAnsiTheme="majorHAnsi"/>
                <w:sz w:val="15"/>
                <w:szCs w:val="15"/>
              </w:rPr>
            </w:pPr>
          </w:p>
        </w:tc>
        <w:tc>
          <w:tcPr>
            <w:tcW w:w="102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F83A467" w14:textId="77777777" w:rsidR="0093131F" w:rsidRPr="009B68F5" w:rsidRDefault="0093131F" w:rsidP="00CD3005">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4846C282" w14:textId="77777777" w:rsidR="0093131F" w:rsidRPr="009B68F5" w:rsidRDefault="0093131F" w:rsidP="00CD3005">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DA0CCD1" w14:textId="77777777" w:rsidR="0093131F" w:rsidRPr="009B68F5" w:rsidRDefault="0093131F" w:rsidP="00CD3005">
            <w:pPr>
              <w:pStyle w:val="ProductList-Body"/>
              <w:tabs>
                <w:tab w:val="clear" w:pos="158"/>
                <w:tab w:val="left" w:pos="720"/>
              </w:tabs>
              <w:spacing w:line="256" w:lineRule="auto"/>
              <w:jc w:val="center"/>
              <w:rPr>
                <w:rFonts w:asciiTheme="majorHAnsi" w:hAnsiTheme="majorHAnsi"/>
                <w:sz w:val="15"/>
                <w:szCs w:val="15"/>
              </w:rPr>
            </w:pPr>
          </w:p>
        </w:tc>
        <w:tc>
          <w:tcPr>
            <w:tcW w:w="37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tcPr>
          <w:p w14:paraId="7CDE54B9" w14:textId="77777777" w:rsidR="0093131F" w:rsidRPr="009B68F5" w:rsidRDefault="0093131F" w:rsidP="00CD3005">
            <w:pPr>
              <w:pStyle w:val="ProductList-Body"/>
              <w:tabs>
                <w:tab w:val="clear" w:pos="158"/>
                <w:tab w:val="left" w:pos="720"/>
              </w:tabs>
              <w:spacing w:line="256" w:lineRule="auto"/>
              <w:jc w:val="center"/>
              <w:rPr>
                <w:rFonts w:asciiTheme="majorHAnsi" w:hAnsiTheme="majorHAnsi"/>
                <w:sz w:val="15"/>
                <w:szCs w:val="15"/>
              </w:rPr>
            </w:pPr>
          </w:p>
        </w:tc>
      </w:tr>
      <w:tr w:rsidR="0093131F" w14:paraId="524A795A" w14:textId="77777777" w:rsidTr="00AD21CF">
        <w:trPr>
          <w:trHeight w:val="210"/>
        </w:trPr>
        <w:tc>
          <w:tcPr>
            <w:tcW w:w="3565" w:type="dxa"/>
            <w:tcBorders>
              <w:top w:val="dashSmallGap" w:sz="4" w:space="0" w:color="BFBFBF" w:themeColor="background1" w:themeShade="BF"/>
              <w:left w:val="nil"/>
              <w:bottom w:val="dashSmallGap" w:sz="4" w:space="0" w:color="BFBFBF" w:themeColor="background1" w:themeShade="BF"/>
              <w:right w:val="nil"/>
            </w:tcBorders>
            <w:noWrap/>
            <w:vAlign w:val="center"/>
          </w:tcPr>
          <w:p w14:paraId="602828EC" w14:textId="77777777" w:rsidR="0093131F" w:rsidRPr="006F1174" w:rsidRDefault="0093131F" w:rsidP="00CD3005">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Dynamics 365 for Talent</w:t>
            </w:r>
          </w:p>
        </w:tc>
        <w:tc>
          <w:tcPr>
            <w:tcW w:w="288"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7FB6D573" w14:textId="77777777" w:rsidR="0093131F" w:rsidRDefault="0093131F" w:rsidP="00CD3005">
            <w:pPr>
              <w:pStyle w:val="ProductList-Body"/>
              <w:tabs>
                <w:tab w:val="clear" w:pos="158"/>
                <w:tab w:val="left" w:pos="720"/>
              </w:tabs>
              <w:spacing w:line="256" w:lineRule="auto"/>
              <w:jc w:val="center"/>
              <w:rPr>
                <w:rFonts w:asciiTheme="majorHAnsi" w:hAnsiTheme="majorHAnsi"/>
                <w:sz w:val="15"/>
                <w:szCs w:val="15"/>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4279650" w14:textId="77777777" w:rsidR="0093131F" w:rsidRDefault="0093131F" w:rsidP="00CD3005">
            <w:pPr>
              <w:pStyle w:val="ProductList-Body"/>
              <w:tabs>
                <w:tab w:val="clear" w:pos="158"/>
                <w:tab w:val="left" w:pos="720"/>
              </w:tabs>
              <w:spacing w:line="256" w:lineRule="auto"/>
              <w:jc w:val="center"/>
              <w:rPr>
                <w:rFonts w:asciiTheme="majorHAnsi" w:hAnsiTheme="majorHAnsi"/>
                <w:sz w:val="15"/>
                <w:szCs w:val="15"/>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DBE4685" w14:textId="77777777" w:rsidR="0093131F" w:rsidRDefault="0093131F" w:rsidP="00CD3005">
            <w:pPr>
              <w:pStyle w:val="ProductList-Body"/>
              <w:tabs>
                <w:tab w:val="clear" w:pos="158"/>
                <w:tab w:val="left" w:pos="720"/>
              </w:tabs>
              <w:spacing w:line="256" w:lineRule="auto"/>
              <w:jc w:val="center"/>
              <w:rPr>
                <w:rFonts w:asciiTheme="majorHAnsi" w:hAnsiTheme="majorHAnsi"/>
                <w:sz w:val="15"/>
                <w:szCs w:val="15"/>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7A40C6C" w14:textId="77777777" w:rsidR="0093131F" w:rsidRDefault="0093131F" w:rsidP="00CD3005">
            <w:pPr>
              <w:pStyle w:val="ProductList-Body"/>
              <w:tabs>
                <w:tab w:val="clear" w:pos="158"/>
                <w:tab w:val="left" w:pos="720"/>
              </w:tabs>
              <w:spacing w:line="256" w:lineRule="auto"/>
              <w:jc w:val="center"/>
              <w:rPr>
                <w:rFonts w:asciiTheme="majorHAnsi" w:hAnsiTheme="majorHAnsi"/>
                <w:sz w:val="15"/>
                <w:szCs w:val="15"/>
              </w:rPr>
            </w:pPr>
          </w:p>
        </w:tc>
        <w:tc>
          <w:tcPr>
            <w:tcW w:w="100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B7D563C" w14:textId="77777777" w:rsidR="0093131F" w:rsidRDefault="0093131F" w:rsidP="00CD3005">
            <w:pPr>
              <w:pStyle w:val="ProductList-Body"/>
              <w:tabs>
                <w:tab w:val="clear" w:pos="158"/>
                <w:tab w:val="left" w:pos="720"/>
              </w:tabs>
              <w:spacing w:line="256" w:lineRule="auto"/>
              <w:jc w:val="center"/>
              <w:rPr>
                <w:rFonts w:asciiTheme="majorHAnsi" w:hAnsiTheme="majorHAnsi"/>
                <w:sz w:val="15"/>
                <w:szCs w:val="15"/>
              </w:rPr>
            </w:pPr>
          </w:p>
        </w:tc>
        <w:tc>
          <w:tcPr>
            <w:tcW w:w="86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262352E" w14:textId="77777777" w:rsidR="0093131F" w:rsidRDefault="0093131F" w:rsidP="00CD3005">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C9F0971" w14:textId="77777777" w:rsidR="0093131F" w:rsidRDefault="0093131F" w:rsidP="00CD3005">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C3A04E6" w14:textId="77777777" w:rsidR="0093131F" w:rsidRDefault="0093131F" w:rsidP="00CD3005">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8DAC506" w14:textId="77777777" w:rsidR="0093131F" w:rsidRDefault="0093131F" w:rsidP="00CD3005">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BC52603" w14:textId="77777777" w:rsidR="0093131F" w:rsidRDefault="0093131F" w:rsidP="00CD3005">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55008B8" w14:textId="77777777" w:rsidR="0093131F" w:rsidRDefault="0093131F" w:rsidP="00CD3005">
            <w:pPr>
              <w:pStyle w:val="ProductList-Body"/>
              <w:tabs>
                <w:tab w:val="clear" w:pos="158"/>
                <w:tab w:val="left" w:pos="720"/>
              </w:tabs>
              <w:spacing w:line="256" w:lineRule="auto"/>
              <w:jc w:val="center"/>
              <w:rPr>
                <w:rFonts w:asciiTheme="majorHAnsi" w:hAnsiTheme="majorHAnsi"/>
                <w:sz w:val="15"/>
                <w:szCs w:val="15"/>
              </w:rPr>
            </w:pPr>
          </w:p>
        </w:tc>
        <w:tc>
          <w:tcPr>
            <w:tcW w:w="102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A6B6D90" w14:textId="77777777" w:rsidR="0093131F" w:rsidRDefault="0093131F" w:rsidP="00CD3005">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656E463" w14:textId="77777777" w:rsidR="0093131F" w:rsidRDefault="0093131F" w:rsidP="00CD3005">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6E8470D8" w14:textId="77777777" w:rsidR="0093131F" w:rsidRDefault="0093131F" w:rsidP="00CD3005">
            <w:pPr>
              <w:pStyle w:val="ProductList-Body"/>
              <w:tabs>
                <w:tab w:val="clear" w:pos="158"/>
                <w:tab w:val="left" w:pos="720"/>
              </w:tabs>
              <w:spacing w:line="256" w:lineRule="auto"/>
              <w:jc w:val="center"/>
              <w:rPr>
                <w:rFonts w:asciiTheme="majorHAnsi" w:hAnsiTheme="majorHAnsi"/>
                <w:sz w:val="15"/>
                <w:szCs w:val="15"/>
              </w:rPr>
            </w:pPr>
          </w:p>
        </w:tc>
        <w:tc>
          <w:tcPr>
            <w:tcW w:w="37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tcPr>
          <w:p w14:paraId="69EA083A" w14:textId="77777777" w:rsidR="0093131F" w:rsidRDefault="0093131F" w:rsidP="00CD3005">
            <w:pPr>
              <w:pStyle w:val="ProductList-Body"/>
              <w:tabs>
                <w:tab w:val="clear" w:pos="158"/>
                <w:tab w:val="left" w:pos="720"/>
              </w:tabs>
              <w:spacing w:line="256" w:lineRule="auto"/>
              <w:jc w:val="center"/>
              <w:rPr>
                <w:rFonts w:asciiTheme="majorHAnsi" w:hAnsiTheme="majorHAnsi"/>
                <w:sz w:val="15"/>
                <w:szCs w:val="15"/>
              </w:rPr>
            </w:pPr>
          </w:p>
        </w:tc>
      </w:tr>
      <w:tr w:rsidR="0093131F" w14:paraId="3C7821A6" w14:textId="77777777" w:rsidTr="00AD21CF">
        <w:trPr>
          <w:trHeight w:val="210"/>
        </w:trPr>
        <w:tc>
          <w:tcPr>
            <w:tcW w:w="3565" w:type="dxa"/>
            <w:tcBorders>
              <w:top w:val="dashSmallGap" w:sz="4" w:space="0" w:color="BFBFBF" w:themeColor="background1" w:themeShade="BF"/>
              <w:left w:val="nil"/>
              <w:bottom w:val="dashSmallGap" w:sz="4" w:space="0" w:color="BFBFBF" w:themeColor="background1" w:themeShade="BF"/>
              <w:right w:val="nil"/>
            </w:tcBorders>
            <w:noWrap/>
            <w:vAlign w:val="center"/>
          </w:tcPr>
          <w:p w14:paraId="0E1E5B33" w14:textId="77777777" w:rsidR="0093131F" w:rsidRDefault="0093131F" w:rsidP="00CD3005">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 xml:space="preserve">Microsoft Flow Plan 1 </w:t>
            </w:r>
          </w:p>
        </w:tc>
        <w:tc>
          <w:tcPr>
            <w:tcW w:w="288"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3D9D5D6A" w14:textId="77777777" w:rsidR="0093131F" w:rsidRDefault="0093131F" w:rsidP="00CD3005">
            <w:pPr>
              <w:pStyle w:val="ProductList-Body"/>
              <w:tabs>
                <w:tab w:val="clear" w:pos="158"/>
                <w:tab w:val="left" w:pos="720"/>
              </w:tabs>
              <w:spacing w:line="256" w:lineRule="auto"/>
              <w:jc w:val="center"/>
              <w:rPr>
                <w:rFonts w:asciiTheme="majorHAnsi" w:hAnsiTheme="majorHAnsi"/>
                <w:sz w:val="15"/>
                <w:szCs w:val="15"/>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9157396" w14:textId="77777777" w:rsidR="0093131F" w:rsidRDefault="0093131F" w:rsidP="00CD3005">
            <w:pPr>
              <w:pStyle w:val="ProductList-Body"/>
              <w:tabs>
                <w:tab w:val="clear" w:pos="158"/>
                <w:tab w:val="left" w:pos="720"/>
              </w:tabs>
              <w:spacing w:line="256" w:lineRule="auto"/>
              <w:jc w:val="center"/>
              <w:rPr>
                <w:rFonts w:asciiTheme="majorHAnsi" w:hAnsiTheme="majorHAnsi"/>
                <w:sz w:val="15"/>
                <w:szCs w:val="15"/>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70037A8" w14:textId="77777777" w:rsidR="0093131F" w:rsidRDefault="0093131F" w:rsidP="00CD3005">
            <w:pPr>
              <w:pStyle w:val="ProductList-Body"/>
              <w:tabs>
                <w:tab w:val="clear" w:pos="158"/>
                <w:tab w:val="left" w:pos="720"/>
              </w:tabs>
              <w:spacing w:line="256" w:lineRule="auto"/>
              <w:jc w:val="center"/>
              <w:rPr>
                <w:rFonts w:asciiTheme="majorHAnsi" w:hAnsiTheme="majorHAnsi"/>
                <w:sz w:val="15"/>
                <w:szCs w:val="15"/>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E63ECAA" w14:textId="77777777" w:rsidR="0093131F" w:rsidRDefault="0093131F" w:rsidP="00CD3005">
            <w:pPr>
              <w:pStyle w:val="ProductList-Body"/>
              <w:tabs>
                <w:tab w:val="clear" w:pos="158"/>
                <w:tab w:val="left" w:pos="720"/>
              </w:tabs>
              <w:spacing w:line="256" w:lineRule="auto"/>
              <w:jc w:val="center"/>
              <w:rPr>
                <w:rFonts w:asciiTheme="majorHAnsi" w:hAnsiTheme="majorHAnsi"/>
                <w:sz w:val="15"/>
                <w:szCs w:val="15"/>
              </w:rPr>
            </w:pPr>
          </w:p>
        </w:tc>
        <w:tc>
          <w:tcPr>
            <w:tcW w:w="100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A7B1E48" w14:textId="77777777" w:rsidR="0093131F" w:rsidRDefault="0093131F" w:rsidP="00CD3005">
            <w:pPr>
              <w:pStyle w:val="ProductList-Body"/>
              <w:tabs>
                <w:tab w:val="clear" w:pos="158"/>
                <w:tab w:val="left" w:pos="720"/>
              </w:tabs>
              <w:spacing w:line="256" w:lineRule="auto"/>
              <w:jc w:val="center"/>
              <w:rPr>
                <w:rFonts w:asciiTheme="majorHAnsi" w:hAnsiTheme="majorHAnsi"/>
                <w:sz w:val="15"/>
                <w:szCs w:val="15"/>
              </w:rPr>
            </w:pPr>
          </w:p>
        </w:tc>
        <w:tc>
          <w:tcPr>
            <w:tcW w:w="86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noWrap/>
            <w:vAlign w:val="center"/>
          </w:tcPr>
          <w:p w14:paraId="104598E9" w14:textId="77777777" w:rsidR="0093131F" w:rsidRDefault="0093131F" w:rsidP="00CD3005">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907D392" w14:textId="77777777" w:rsidR="0093131F" w:rsidRDefault="0093131F" w:rsidP="00CD3005">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C4C7955" w14:textId="77777777" w:rsidR="0093131F" w:rsidRDefault="0093131F" w:rsidP="00CD3005">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CD77DEF" w14:textId="77777777" w:rsidR="0093131F" w:rsidRDefault="0093131F" w:rsidP="00CD3005">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206FB50" w14:textId="77777777" w:rsidR="0093131F" w:rsidRDefault="0093131F" w:rsidP="00CD3005">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0E3FC76" w14:textId="77777777" w:rsidR="0093131F" w:rsidRDefault="0093131F" w:rsidP="00CD3005">
            <w:pPr>
              <w:pStyle w:val="ProductList-Body"/>
              <w:tabs>
                <w:tab w:val="clear" w:pos="158"/>
                <w:tab w:val="left" w:pos="720"/>
              </w:tabs>
              <w:spacing w:line="256" w:lineRule="auto"/>
              <w:jc w:val="center"/>
              <w:rPr>
                <w:rFonts w:asciiTheme="majorHAnsi" w:hAnsiTheme="majorHAnsi"/>
                <w:sz w:val="15"/>
                <w:szCs w:val="15"/>
              </w:rPr>
            </w:pPr>
          </w:p>
        </w:tc>
        <w:tc>
          <w:tcPr>
            <w:tcW w:w="102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55910E2" w14:textId="77777777" w:rsidR="0093131F" w:rsidRDefault="0093131F" w:rsidP="00CD3005">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4E99C05" w14:textId="77777777" w:rsidR="0093131F" w:rsidRDefault="0093131F" w:rsidP="00CD3005">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21135791" w14:textId="77777777" w:rsidR="0093131F" w:rsidRDefault="0093131F" w:rsidP="00CD3005">
            <w:pPr>
              <w:pStyle w:val="ProductList-Body"/>
              <w:tabs>
                <w:tab w:val="clear" w:pos="158"/>
                <w:tab w:val="left" w:pos="720"/>
              </w:tabs>
              <w:spacing w:line="256" w:lineRule="auto"/>
              <w:jc w:val="center"/>
              <w:rPr>
                <w:rFonts w:asciiTheme="majorHAnsi" w:hAnsiTheme="majorHAnsi"/>
                <w:sz w:val="15"/>
                <w:szCs w:val="15"/>
              </w:rPr>
            </w:pPr>
          </w:p>
        </w:tc>
        <w:tc>
          <w:tcPr>
            <w:tcW w:w="37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tcPr>
          <w:p w14:paraId="7E1310CA" w14:textId="77777777" w:rsidR="0093131F" w:rsidRDefault="0093131F" w:rsidP="00CD3005">
            <w:pPr>
              <w:pStyle w:val="ProductList-Body"/>
              <w:tabs>
                <w:tab w:val="clear" w:pos="158"/>
                <w:tab w:val="left" w:pos="720"/>
              </w:tabs>
              <w:spacing w:line="256" w:lineRule="auto"/>
              <w:jc w:val="center"/>
              <w:rPr>
                <w:rFonts w:asciiTheme="majorHAnsi" w:hAnsiTheme="majorHAnsi"/>
                <w:sz w:val="15"/>
                <w:szCs w:val="15"/>
              </w:rPr>
            </w:pPr>
          </w:p>
        </w:tc>
      </w:tr>
      <w:tr w:rsidR="0093131F" w14:paraId="460F6230" w14:textId="77777777" w:rsidTr="00AD21CF">
        <w:trPr>
          <w:trHeight w:val="210"/>
        </w:trPr>
        <w:tc>
          <w:tcPr>
            <w:tcW w:w="3565" w:type="dxa"/>
            <w:tcBorders>
              <w:top w:val="dashSmallGap" w:sz="4" w:space="0" w:color="BFBFBF" w:themeColor="background1" w:themeShade="BF"/>
              <w:left w:val="nil"/>
              <w:bottom w:val="dashSmallGap" w:sz="4" w:space="0" w:color="BFBFBF" w:themeColor="background1" w:themeShade="BF"/>
              <w:right w:val="nil"/>
            </w:tcBorders>
            <w:noWrap/>
            <w:vAlign w:val="center"/>
          </w:tcPr>
          <w:p w14:paraId="67AFB857" w14:textId="77777777" w:rsidR="0093131F" w:rsidRPr="006F1174" w:rsidRDefault="0093131F" w:rsidP="00CD3005">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PowerApps Plan 1</w:t>
            </w:r>
          </w:p>
        </w:tc>
        <w:tc>
          <w:tcPr>
            <w:tcW w:w="288"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5B3FD60B" w14:textId="77777777" w:rsidR="0093131F" w:rsidRDefault="0093131F" w:rsidP="00CD3005">
            <w:pPr>
              <w:pStyle w:val="ProductList-Body"/>
              <w:tabs>
                <w:tab w:val="clear" w:pos="158"/>
                <w:tab w:val="left" w:pos="720"/>
              </w:tabs>
              <w:spacing w:line="256" w:lineRule="auto"/>
              <w:jc w:val="center"/>
              <w:rPr>
                <w:rFonts w:asciiTheme="majorHAnsi" w:hAnsiTheme="majorHAnsi"/>
                <w:sz w:val="15"/>
                <w:szCs w:val="15"/>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B03482D" w14:textId="77777777" w:rsidR="0093131F" w:rsidRDefault="0093131F" w:rsidP="00CD3005">
            <w:pPr>
              <w:pStyle w:val="ProductList-Body"/>
              <w:tabs>
                <w:tab w:val="clear" w:pos="158"/>
                <w:tab w:val="left" w:pos="720"/>
              </w:tabs>
              <w:spacing w:line="256" w:lineRule="auto"/>
              <w:jc w:val="center"/>
              <w:rPr>
                <w:rFonts w:asciiTheme="majorHAnsi" w:hAnsiTheme="majorHAnsi"/>
                <w:sz w:val="15"/>
                <w:szCs w:val="15"/>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7F4BA92" w14:textId="77777777" w:rsidR="0093131F" w:rsidRDefault="0093131F" w:rsidP="00CD3005">
            <w:pPr>
              <w:pStyle w:val="ProductList-Body"/>
              <w:tabs>
                <w:tab w:val="clear" w:pos="158"/>
                <w:tab w:val="left" w:pos="720"/>
              </w:tabs>
              <w:spacing w:line="256" w:lineRule="auto"/>
              <w:jc w:val="center"/>
              <w:rPr>
                <w:rFonts w:asciiTheme="majorHAnsi" w:hAnsiTheme="majorHAnsi"/>
                <w:sz w:val="15"/>
                <w:szCs w:val="15"/>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2A62CCF" w14:textId="77777777" w:rsidR="0093131F" w:rsidRDefault="0093131F" w:rsidP="00CD3005">
            <w:pPr>
              <w:pStyle w:val="ProductList-Body"/>
              <w:tabs>
                <w:tab w:val="clear" w:pos="158"/>
                <w:tab w:val="left" w:pos="720"/>
              </w:tabs>
              <w:spacing w:line="256" w:lineRule="auto"/>
              <w:jc w:val="center"/>
              <w:rPr>
                <w:rFonts w:asciiTheme="majorHAnsi" w:hAnsiTheme="majorHAnsi"/>
                <w:sz w:val="15"/>
                <w:szCs w:val="15"/>
              </w:rPr>
            </w:pPr>
          </w:p>
        </w:tc>
        <w:tc>
          <w:tcPr>
            <w:tcW w:w="100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C11DCC3" w14:textId="77777777" w:rsidR="0093131F" w:rsidRDefault="0093131F" w:rsidP="00CD3005">
            <w:pPr>
              <w:pStyle w:val="ProductList-Body"/>
              <w:tabs>
                <w:tab w:val="clear" w:pos="158"/>
                <w:tab w:val="left" w:pos="720"/>
              </w:tabs>
              <w:spacing w:line="256" w:lineRule="auto"/>
              <w:jc w:val="center"/>
              <w:rPr>
                <w:rFonts w:asciiTheme="majorHAnsi" w:hAnsiTheme="majorHAnsi"/>
                <w:sz w:val="15"/>
                <w:szCs w:val="15"/>
              </w:rPr>
            </w:pPr>
          </w:p>
        </w:tc>
        <w:tc>
          <w:tcPr>
            <w:tcW w:w="86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noWrap/>
            <w:vAlign w:val="center"/>
          </w:tcPr>
          <w:p w14:paraId="644EFD54" w14:textId="77777777" w:rsidR="0093131F" w:rsidRDefault="0093131F" w:rsidP="00CD3005">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5596D36" w14:textId="77777777" w:rsidR="0093131F" w:rsidRDefault="0093131F" w:rsidP="00CD3005">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2BF8776" w14:textId="77777777" w:rsidR="0093131F" w:rsidRDefault="0093131F" w:rsidP="00CD3005">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8BC8159" w14:textId="77777777" w:rsidR="0093131F" w:rsidRDefault="0093131F" w:rsidP="00CD3005">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2BB181C" w14:textId="77777777" w:rsidR="0093131F" w:rsidRDefault="0093131F" w:rsidP="00CD3005">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E98CFC6" w14:textId="77777777" w:rsidR="0093131F" w:rsidRDefault="0093131F" w:rsidP="00CD3005">
            <w:pPr>
              <w:pStyle w:val="ProductList-Body"/>
              <w:tabs>
                <w:tab w:val="clear" w:pos="158"/>
                <w:tab w:val="left" w:pos="720"/>
              </w:tabs>
              <w:spacing w:line="256" w:lineRule="auto"/>
              <w:jc w:val="center"/>
              <w:rPr>
                <w:rFonts w:asciiTheme="majorHAnsi" w:hAnsiTheme="majorHAnsi"/>
                <w:sz w:val="15"/>
                <w:szCs w:val="15"/>
              </w:rPr>
            </w:pPr>
          </w:p>
        </w:tc>
        <w:tc>
          <w:tcPr>
            <w:tcW w:w="102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7767C474" w14:textId="77777777" w:rsidR="0093131F" w:rsidRDefault="0093131F" w:rsidP="00CD3005">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2E89B23" w14:textId="77777777" w:rsidR="0093131F" w:rsidRDefault="0093131F" w:rsidP="00CD3005">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10947771" w14:textId="77777777" w:rsidR="0093131F" w:rsidRDefault="0093131F" w:rsidP="00CD3005">
            <w:pPr>
              <w:pStyle w:val="ProductList-Body"/>
              <w:tabs>
                <w:tab w:val="clear" w:pos="158"/>
                <w:tab w:val="left" w:pos="720"/>
              </w:tabs>
              <w:spacing w:line="256" w:lineRule="auto"/>
              <w:jc w:val="center"/>
              <w:rPr>
                <w:rFonts w:asciiTheme="majorHAnsi" w:hAnsiTheme="majorHAnsi"/>
                <w:sz w:val="15"/>
                <w:szCs w:val="15"/>
              </w:rPr>
            </w:pPr>
          </w:p>
        </w:tc>
        <w:tc>
          <w:tcPr>
            <w:tcW w:w="37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tcPr>
          <w:p w14:paraId="2AB6E8D8" w14:textId="77777777" w:rsidR="0093131F" w:rsidRDefault="0093131F" w:rsidP="00CD3005">
            <w:pPr>
              <w:pStyle w:val="ProductList-Body"/>
              <w:tabs>
                <w:tab w:val="clear" w:pos="158"/>
                <w:tab w:val="left" w:pos="720"/>
              </w:tabs>
              <w:spacing w:line="256" w:lineRule="auto"/>
              <w:jc w:val="center"/>
              <w:rPr>
                <w:rFonts w:asciiTheme="majorHAnsi" w:hAnsiTheme="majorHAnsi"/>
                <w:sz w:val="15"/>
                <w:szCs w:val="15"/>
              </w:rPr>
            </w:pPr>
          </w:p>
        </w:tc>
      </w:tr>
      <w:tr w:rsidR="0093131F" w14:paraId="2D9BF314" w14:textId="77777777" w:rsidTr="00AD21CF">
        <w:trPr>
          <w:trHeight w:val="210"/>
        </w:trPr>
        <w:tc>
          <w:tcPr>
            <w:tcW w:w="3565" w:type="dxa"/>
            <w:tcBorders>
              <w:top w:val="dashSmallGap" w:sz="4" w:space="0" w:color="BFBFBF" w:themeColor="background1" w:themeShade="BF"/>
              <w:left w:val="nil"/>
              <w:bottom w:val="dashSmallGap" w:sz="4" w:space="0" w:color="BFBFBF" w:themeColor="background1" w:themeShade="BF"/>
              <w:right w:val="nil"/>
            </w:tcBorders>
            <w:noWrap/>
            <w:vAlign w:val="center"/>
          </w:tcPr>
          <w:p w14:paraId="57369C5C" w14:textId="77777777" w:rsidR="0093131F" w:rsidRPr="009B68F5" w:rsidRDefault="0093131F" w:rsidP="00CD3005">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PowerApps Plan 2</w:t>
            </w:r>
          </w:p>
        </w:tc>
        <w:tc>
          <w:tcPr>
            <w:tcW w:w="288"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651955DA" w14:textId="77777777" w:rsidR="0093131F" w:rsidRPr="009B68F5" w:rsidRDefault="0093131F" w:rsidP="00CD3005">
            <w:pPr>
              <w:pStyle w:val="ProductList-Body"/>
              <w:tabs>
                <w:tab w:val="clear" w:pos="158"/>
                <w:tab w:val="left" w:pos="720"/>
              </w:tabs>
              <w:spacing w:line="256" w:lineRule="auto"/>
              <w:jc w:val="center"/>
              <w:rPr>
                <w:rFonts w:asciiTheme="majorHAnsi" w:hAnsiTheme="majorHAnsi"/>
                <w:sz w:val="15"/>
                <w:szCs w:val="15"/>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7FF83A2" w14:textId="77777777" w:rsidR="0093131F" w:rsidRPr="009B68F5" w:rsidRDefault="0093131F" w:rsidP="00CD3005">
            <w:pPr>
              <w:pStyle w:val="ProductList-Body"/>
              <w:tabs>
                <w:tab w:val="clear" w:pos="158"/>
                <w:tab w:val="left" w:pos="720"/>
              </w:tabs>
              <w:spacing w:line="256" w:lineRule="auto"/>
              <w:jc w:val="center"/>
              <w:rPr>
                <w:rFonts w:asciiTheme="majorHAnsi" w:hAnsiTheme="majorHAnsi"/>
                <w:sz w:val="15"/>
                <w:szCs w:val="15"/>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069A5DC" w14:textId="77777777" w:rsidR="0093131F" w:rsidRPr="009B68F5" w:rsidRDefault="0093131F" w:rsidP="00CD3005">
            <w:pPr>
              <w:pStyle w:val="ProductList-Body"/>
              <w:tabs>
                <w:tab w:val="clear" w:pos="158"/>
                <w:tab w:val="left" w:pos="720"/>
              </w:tabs>
              <w:spacing w:line="256" w:lineRule="auto"/>
              <w:jc w:val="center"/>
              <w:rPr>
                <w:rFonts w:asciiTheme="majorHAnsi" w:hAnsiTheme="majorHAnsi"/>
                <w:sz w:val="15"/>
                <w:szCs w:val="15"/>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00CB1C1" w14:textId="77777777" w:rsidR="0093131F" w:rsidRPr="009B68F5" w:rsidRDefault="0093131F" w:rsidP="00CD3005">
            <w:pPr>
              <w:pStyle w:val="ProductList-Body"/>
              <w:tabs>
                <w:tab w:val="clear" w:pos="158"/>
                <w:tab w:val="left" w:pos="720"/>
              </w:tabs>
              <w:spacing w:line="256" w:lineRule="auto"/>
              <w:jc w:val="center"/>
              <w:rPr>
                <w:rFonts w:asciiTheme="majorHAnsi" w:hAnsiTheme="majorHAnsi"/>
                <w:sz w:val="15"/>
                <w:szCs w:val="15"/>
              </w:rPr>
            </w:pPr>
          </w:p>
        </w:tc>
        <w:tc>
          <w:tcPr>
            <w:tcW w:w="100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20C01DE" w14:textId="77777777" w:rsidR="0093131F" w:rsidRPr="009B68F5" w:rsidRDefault="0093131F" w:rsidP="00CD3005">
            <w:pPr>
              <w:pStyle w:val="ProductList-Body"/>
              <w:tabs>
                <w:tab w:val="clear" w:pos="158"/>
                <w:tab w:val="left" w:pos="720"/>
              </w:tabs>
              <w:spacing w:line="256" w:lineRule="auto"/>
              <w:jc w:val="center"/>
              <w:rPr>
                <w:rFonts w:asciiTheme="majorHAnsi" w:hAnsiTheme="majorHAnsi"/>
                <w:sz w:val="15"/>
                <w:szCs w:val="15"/>
              </w:rPr>
            </w:pPr>
          </w:p>
        </w:tc>
        <w:tc>
          <w:tcPr>
            <w:tcW w:w="86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1B089CC" w14:textId="77777777" w:rsidR="0093131F" w:rsidRPr="009B68F5" w:rsidRDefault="0093131F" w:rsidP="00CD3005">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CA34387" w14:textId="77777777" w:rsidR="0093131F" w:rsidRPr="009B68F5" w:rsidRDefault="0093131F" w:rsidP="00CD3005">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E628BE1" w14:textId="77777777" w:rsidR="0093131F" w:rsidRPr="009B68F5" w:rsidRDefault="0093131F" w:rsidP="00CD3005">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59CF7B3" w14:textId="77777777" w:rsidR="0093131F" w:rsidRPr="009B68F5" w:rsidRDefault="0093131F" w:rsidP="00CD3005">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1D77A60" w14:textId="77777777" w:rsidR="0093131F" w:rsidRPr="009B68F5" w:rsidRDefault="0093131F" w:rsidP="00CD3005">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27E8161" w14:textId="77777777" w:rsidR="0093131F" w:rsidRPr="009B68F5" w:rsidRDefault="0093131F" w:rsidP="00CD3005">
            <w:pPr>
              <w:pStyle w:val="ProductList-Body"/>
              <w:tabs>
                <w:tab w:val="clear" w:pos="158"/>
                <w:tab w:val="left" w:pos="720"/>
              </w:tabs>
              <w:spacing w:line="256" w:lineRule="auto"/>
              <w:jc w:val="center"/>
              <w:rPr>
                <w:rFonts w:asciiTheme="majorHAnsi" w:hAnsiTheme="majorHAnsi"/>
                <w:sz w:val="15"/>
                <w:szCs w:val="15"/>
              </w:rPr>
            </w:pPr>
          </w:p>
        </w:tc>
        <w:tc>
          <w:tcPr>
            <w:tcW w:w="102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A362B2C" w14:textId="77777777" w:rsidR="0093131F" w:rsidRPr="009B68F5" w:rsidRDefault="0093131F" w:rsidP="00CD3005">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4B231505" w14:textId="77777777" w:rsidR="0093131F" w:rsidRPr="009B68F5" w:rsidRDefault="0093131F" w:rsidP="00CD3005">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1BEA3916" w14:textId="77777777" w:rsidR="0093131F" w:rsidRPr="009B68F5" w:rsidRDefault="0093131F" w:rsidP="00CD3005">
            <w:pPr>
              <w:pStyle w:val="ProductList-Body"/>
              <w:tabs>
                <w:tab w:val="clear" w:pos="158"/>
                <w:tab w:val="left" w:pos="720"/>
              </w:tabs>
              <w:spacing w:line="256" w:lineRule="auto"/>
              <w:jc w:val="center"/>
              <w:rPr>
                <w:rFonts w:asciiTheme="majorHAnsi" w:hAnsiTheme="majorHAnsi"/>
                <w:sz w:val="15"/>
                <w:szCs w:val="15"/>
              </w:rPr>
            </w:pPr>
          </w:p>
        </w:tc>
        <w:tc>
          <w:tcPr>
            <w:tcW w:w="37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tcPr>
          <w:p w14:paraId="039CB36C" w14:textId="77777777" w:rsidR="0093131F" w:rsidRPr="009B68F5" w:rsidRDefault="0093131F" w:rsidP="00CD3005">
            <w:pPr>
              <w:pStyle w:val="ProductList-Body"/>
              <w:tabs>
                <w:tab w:val="clear" w:pos="158"/>
                <w:tab w:val="left" w:pos="720"/>
              </w:tabs>
              <w:spacing w:line="256" w:lineRule="auto"/>
              <w:jc w:val="center"/>
              <w:rPr>
                <w:rFonts w:asciiTheme="majorHAnsi" w:hAnsiTheme="majorHAnsi"/>
                <w:sz w:val="15"/>
                <w:szCs w:val="15"/>
              </w:rPr>
            </w:pPr>
          </w:p>
        </w:tc>
      </w:tr>
      <w:tr w:rsidR="0093131F" w14:paraId="7F2319DF" w14:textId="77777777" w:rsidTr="00AD21CF">
        <w:trPr>
          <w:trHeight w:val="210"/>
        </w:trPr>
        <w:tc>
          <w:tcPr>
            <w:tcW w:w="3565" w:type="dxa"/>
            <w:tcBorders>
              <w:top w:val="dashSmallGap" w:sz="4" w:space="0" w:color="BFBFBF" w:themeColor="background1" w:themeShade="BF"/>
              <w:left w:val="nil"/>
              <w:bottom w:val="dashSmallGap" w:sz="4" w:space="0" w:color="BFBFBF" w:themeColor="background1" w:themeShade="BF"/>
              <w:right w:val="nil"/>
            </w:tcBorders>
            <w:noWrap/>
            <w:vAlign w:val="center"/>
          </w:tcPr>
          <w:p w14:paraId="52C90C9F" w14:textId="77777777" w:rsidR="0093131F" w:rsidRPr="009B68F5" w:rsidRDefault="0093131F" w:rsidP="00CD3005">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Stream Plan 1</w:t>
            </w:r>
          </w:p>
        </w:tc>
        <w:tc>
          <w:tcPr>
            <w:tcW w:w="288"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05F61F1C" w14:textId="77777777" w:rsidR="0093131F" w:rsidRPr="009B68F5" w:rsidRDefault="0093131F" w:rsidP="00CD3005">
            <w:pPr>
              <w:pStyle w:val="ProductList-Body"/>
              <w:tabs>
                <w:tab w:val="clear" w:pos="158"/>
                <w:tab w:val="left" w:pos="720"/>
              </w:tabs>
              <w:spacing w:line="256" w:lineRule="auto"/>
              <w:jc w:val="center"/>
              <w:rPr>
                <w:rFonts w:asciiTheme="majorHAnsi" w:hAnsiTheme="majorHAnsi"/>
                <w:sz w:val="15"/>
                <w:szCs w:val="15"/>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4E142580" w14:textId="77777777" w:rsidR="0093131F" w:rsidRPr="009B68F5" w:rsidRDefault="0093131F" w:rsidP="00CD3005">
            <w:pPr>
              <w:pStyle w:val="ProductList-Body"/>
              <w:tabs>
                <w:tab w:val="clear" w:pos="158"/>
                <w:tab w:val="left" w:pos="720"/>
              </w:tabs>
              <w:spacing w:line="256" w:lineRule="auto"/>
              <w:jc w:val="center"/>
              <w:rPr>
                <w:rFonts w:asciiTheme="majorHAnsi" w:hAnsiTheme="majorHAnsi"/>
                <w:sz w:val="15"/>
                <w:szCs w:val="15"/>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75EF7F68" w14:textId="77777777" w:rsidR="0093131F" w:rsidRPr="009B68F5" w:rsidRDefault="0093131F" w:rsidP="00CD3005">
            <w:pPr>
              <w:pStyle w:val="ProductList-Body"/>
              <w:tabs>
                <w:tab w:val="clear" w:pos="158"/>
                <w:tab w:val="left" w:pos="720"/>
              </w:tabs>
              <w:spacing w:line="256" w:lineRule="auto"/>
              <w:jc w:val="center"/>
              <w:rPr>
                <w:rFonts w:asciiTheme="majorHAnsi" w:hAnsiTheme="majorHAnsi"/>
                <w:sz w:val="15"/>
                <w:szCs w:val="15"/>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vAlign w:val="center"/>
          </w:tcPr>
          <w:p w14:paraId="7FF7A5CC" w14:textId="77777777" w:rsidR="0093131F" w:rsidRPr="006F1174" w:rsidRDefault="0093131F" w:rsidP="00CD3005">
            <w:pPr>
              <w:pStyle w:val="ProductList-Body"/>
              <w:tabs>
                <w:tab w:val="clear" w:pos="158"/>
                <w:tab w:val="left" w:pos="720"/>
              </w:tabs>
              <w:spacing w:line="256" w:lineRule="auto"/>
              <w:jc w:val="center"/>
              <w:rPr>
                <w:rFonts w:asciiTheme="majorHAnsi" w:hAnsiTheme="majorHAnsi"/>
                <w:sz w:val="15"/>
                <w:szCs w:val="15"/>
              </w:rPr>
            </w:pPr>
          </w:p>
        </w:tc>
        <w:tc>
          <w:tcPr>
            <w:tcW w:w="100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AA08E66" w14:textId="77777777" w:rsidR="0093131F" w:rsidRPr="009B68F5" w:rsidRDefault="0093131F" w:rsidP="00CD3005">
            <w:pPr>
              <w:pStyle w:val="ProductList-Body"/>
              <w:tabs>
                <w:tab w:val="clear" w:pos="158"/>
                <w:tab w:val="left" w:pos="720"/>
              </w:tabs>
              <w:spacing w:line="256" w:lineRule="auto"/>
              <w:jc w:val="center"/>
              <w:rPr>
                <w:rFonts w:asciiTheme="majorHAnsi" w:hAnsiTheme="majorHAnsi"/>
                <w:sz w:val="15"/>
                <w:szCs w:val="15"/>
              </w:rPr>
            </w:pPr>
          </w:p>
        </w:tc>
        <w:tc>
          <w:tcPr>
            <w:tcW w:w="86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noWrap/>
            <w:vAlign w:val="center"/>
          </w:tcPr>
          <w:p w14:paraId="5C83D2AB" w14:textId="77777777" w:rsidR="0093131F" w:rsidRPr="006F1174" w:rsidRDefault="0093131F" w:rsidP="00CD3005">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835CE60" w14:textId="77777777" w:rsidR="0093131F" w:rsidRPr="009B68F5" w:rsidRDefault="0093131F" w:rsidP="00CD3005">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33B1410" w14:textId="77777777" w:rsidR="0093131F" w:rsidRPr="009B68F5" w:rsidRDefault="0093131F" w:rsidP="00CD3005">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C7D85D4" w14:textId="77777777" w:rsidR="0093131F" w:rsidRPr="009B68F5" w:rsidRDefault="0093131F" w:rsidP="00CD3005">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683CB98" w14:textId="77777777" w:rsidR="0093131F" w:rsidRPr="009B68F5" w:rsidRDefault="0093131F" w:rsidP="00CD3005">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vAlign w:val="center"/>
          </w:tcPr>
          <w:p w14:paraId="592634D3" w14:textId="77777777" w:rsidR="0093131F" w:rsidRPr="006F1174" w:rsidRDefault="0093131F" w:rsidP="00CD3005">
            <w:pPr>
              <w:pStyle w:val="ProductList-Body"/>
              <w:tabs>
                <w:tab w:val="clear" w:pos="158"/>
                <w:tab w:val="left" w:pos="720"/>
              </w:tabs>
              <w:spacing w:line="256" w:lineRule="auto"/>
              <w:jc w:val="center"/>
              <w:rPr>
                <w:rFonts w:asciiTheme="majorHAnsi" w:hAnsiTheme="majorHAnsi"/>
                <w:sz w:val="15"/>
                <w:szCs w:val="15"/>
              </w:rPr>
            </w:pPr>
          </w:p>
        </w:tc>
        <w:tc>
          <w:tcPr>
            <w:tcW w:w="102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29C55BBE" w14:textId="77777777" w:rsidR="0093131F" w:rsidRPr="006F1174" w:rsidRDefault="0093131F" w:rsidP="00CD3005">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35D60BE" w14:textId="77777777" w:rsidR="0093131F" w:rsidRPr="009B68F5" w:rsidRDefault="0093131F" w:rsidP="00CD3005">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0550EE7" w14:textId="77777777" w:rsidR="0093131F" w:rsidRPr="009B68F5" w:rsidRDefault="0093131F" w:rsidP="00CD3005">
            <w:pPr>
              <w:pStyle w:val="ProductList-Body"/>
              <w:tabs>
                <w:tab w:val="clear" w:pos="158"/>
                <w:tab w:val="left" w:pos="720"/>
              </w:tabs>
              <w:spacing w:line="256" w:lineRule="auto"/>
              <w:jc w:val="center"/>
              <w:rPr>
                <w:rFonts w:asciiTheme="majorHAnsi" w:hAnsiTheme="majorHAnsi"/>
                <w:sz w:val="15"/>
                <w:szCs w:val="15"/>
              </w:rPr>
            </w:pPr>
          </w:p>
        </w:tc>
        <w:tc>
          <w:tcPr>
            <w:tcW w:w="37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5A295808" w14:textId="77777777" w:rsidR="0093131F" w:rsidRPr="009B68F5" w:rsidRDefault="0093131F" w:rsidP="00CD3005">
            <w:pPr>
              <w:pStyle w:val="ProductList-Body"/>
              <w:tabs>
                <w:tab w:val="clear" w:pos="158"/>
                <w:tab w:val="left" w:pos="720"/>
              </w:tabs>
              <w:spacing w:line="256" w:lineRule="auto"/>
              <w:jc w:val="center"/>
              <w:rPr>
                <w:rFonts w:asciiTheme="majorHAnsi" w:hAnsiTheme="majorHAnsi"/>
                <w:sz w:val="15"/>
                <w:szCs w:val="15"/>
              </w:rPr>
            </w:pPr>
          </w:p>
        </w:tc>
      </w:tr>
      <w:tr w:rsidR="0093131F" w14:paraId="678CF89C" w14:textId="77777777" w:rsidTr="00AD21CF">
        <w:trPr>
          <w:trHeight w:val="210"/>
        </w:trPr>
        <w:tc>
          <w:tcPr>
            <w:tcW w:w="3565" w:type="dxa"/>
            <w:tcBorders>
              <w:top w:val="dashSmallGap" w:sz="4" w:space="0" w:color="BFBFBF" w:themeColor="background1" w:themeShade="BF"/>
              <w:left w:val="nil"/>
              <w:bottom w:val="dashSmallGap" w:sz="4" w:space="0" w:color="BFBFBF" w:themeColor="background1" w:themeShade="BF"/>
              <w:right w:val="nil"/>
            </w:tcBorders>
            <w:noWrap/>
            <w:vAlign w:val="center"/>
          </w:tcPr>
          <w:p w14:paraId="00A48EFB" w14:textId="77777777" w:rsidR="0093131F" w:rsidRPr="006F1174" w:rsidRDefault="0093131F" w:rsidP="00CD3005">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Stream Plan 2</w:t>
            </w:r>
          </w:p>
        </w:tc>
        <w:tc>
          <w:tcPr>
            <w:tcW w:w="288"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440DD62D" w14:textId="77777777" w:rsidR="0093131F" w:rsidRPr="009B68F5" w:rsidRDefault="0093131F" w:rsidP="00CD3005">
            <w:pPr>
              <w:pStyle w:val="ProductList-Body"/>
              <w:tabs>
                <w:tab w:val="clear" w:pos="158"/>
                <w:tab w:val="left" w:pos="720"/>
              </w:tabs>
              <w:spacing w:line="256" w:lineRule="auto"/>
              <w:jc w:val="center"/>
              <w:rPr>
                <w:rFonts w:asciiTheme="majorHAnsi" w:hAnsiTheme="majorHAnsi"/>
                <w:sz w:val="15"/>
                <w:szCs w:val="15"/>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noWrap/>
            <w:vAlign w:val="center"/>
          </w:tcPr>
          <w:p w14:paraId="61DE4F84" w14:textId="77777777" w:rsidR="0093131F" w:rsidRPr="006F1174" w:rsidRDefault="0093131F" w:rsidP="00CD3005">
            <w:pPr>
              <w:pStyle w:val="ProductList-Body"/>
              <w:tabs>
                <w:tab w:val="clear" w:pos="158"/>
                <w:tab w:val="left" w:pos="720"/>
              </w:tabs>
              <w:spacing w:line="256" w:lineRule="auto"/>
              <w:jc w:val="center"/>
              <w:rPr>
                <w:rFonts w:asciiTheme="majorHAnsi" w:hAnsiTheme="majorHAnsi"/>
                <w:sz w:val="15"/>
                <w:szCs w:val="15"/>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noWrap/>
            <w:vAlign w:val="center"/>
          </w:tcPr>
          <w:p w14:paraId="289D7816" w14:textId="77777777" w:rsidR="0093131F" w:rsidRPr="006F1174" w:rsidRDefault="0093131F" w:rsidP="00CD3005">
            <w:pPr>
              <w:pStyle w:val="ProductList-Body"/>
              <w:tabs>
                <w:tab w:val="clear" w:pos="158"/>
                <w:tab w:val="left" w:pos="720"/>
              </w:tabs>
              <w:spacing w:line="256" w:lineRule="auto"/>
              <w:jc w:val="center"/>
              <w:rPr>
                <w:rFonts w:asciiTheme="majorHAnsi" w:hAnsiTheme="majorHAnsi"/>
                <w:sz w:val="15"/>
                <w:szCs w:val="15"/>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C14A482" w14:textId="77777777" w:rsidR="0093131F" w:rsidRPr="006F1174" w:rsidRDefault="0093131F" w:rsidP="00CD3005">
            <w:pPr>
              <w:pStyle w:val="ProductList-Body"/>
              <w:tabs>
                <w:tab w:val="clear" w:pos="158"/>
                <w:tab w:val="left" w:pos="720"/>
              </w:tabs>
              <w:spacing w:line="256" w:lineRule="auto"/>
              <w:jc w:val="center"/>
              <w:rPr>
                <w:rFonts w:asciiTheme="majorHAnsi" w:hAnsiTheme="majorHAnsi"/>
                <w:sz w:val="15"/>
                <w:szCs w:val="15"/>
              </w:rPr>
            </w:pPr>
          </w:p>
        </w:tc>
        <w:tc>
          <w:tcPr>
            <w:tcW w:w="100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EF7D1C2" w14:textId="77777777" w:rsidR="0093131F" w:rsidRPr="009B68F5" w:rsidRDefault="0093131F" w:rsidP="00CD3005">
            <w:pPr>
              <w:pStyle w:val="ProductList-Body"/>
              <w:tabs>
                <w:tab w:val="clear" w:pos="158"/>
                <w:tab w:val="left" w:pos="720"/>
              </w:tabs>
              <w:spacing w:line="256" w:lineRule="auto"/>
              <w:jc w:val="center"/>
              <w:rPr>
                <w:rFonts w:asciiTheme="majorHAnsi" w:hAnsiTheme="majorHAnsi"/>
                <w:sz w:val="15"/>
                <w:szCs w:val="15"/>
              </w:rPr>
            </w:pPr>
          </w:p>
        </w:tc>
        <w:tc>
          <w:tcPr>
            <w:tcW w:w="86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noWrap/>
            <w:vAlign w:val="center"/>
          </w:tcPr>
          <w:p w14:paraId="04370B12" w14:textId="77777777" w:rsidR="0093131F" w:rsidRPr="006F1174" w:rsidRDefault="0093131F" w:rsidP="00CD3005">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EB0744D" w14:textId="77777777" w:rsidR="0093131F" w:rsidRPr="009B68F5" w:rsidRDefault="0093131F" w:rsidP="00CD3005">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26A81BE" w14:textId="77777777" w:rsidR="0093131F" w:rsidRPr="009B68F5" w:rsidRDefault="0093131F" w:rsidP="00CD3005">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B0032B6" w14:textId="77777777" w:rsidR="0093131F" w:rsidRPr="009B68F5" w:rsidRDefault="0093131F" w:rsidP="00CD3005">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vAlign w:val="center"/>
          </w:tcPr>
          <w:p w14:paraId="41A63E0B" w14:textId="77777777" w:rsidR="0093131F" w:rsidRPr="006F1174" w:rsidRDefault="0093131F" w:rsidP="00CD3005">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1A7023E" w14:textId="77777777" w:rsidR="0093131F" w:rsidRPr="006F1174" w:rsidRDefault="0093131F" w:rsidP="00CD3005">
            <w:pPr>
              <w:pStyle w:val="ProductList-Body"/>
              <w:tabs>
                <w:tab w:val="clear" w:pos="158"/>
                <w:tab w:val="left" w:pos="720"/>
              </w:tabs>
              <w:spacing w:line="256" w:lineRule="auto"/>
              <w:jc w:val="center"/>
              <w:rPr>
                <w:rFonts w:asciiTheme="majorHAnsi" w:hAnsiTheme="majorHAnsi"/>
                <w:sz w:val="15"/>
                <w:szCs w:val="15"/>
              </w:rPr>
            </w:pPr>
          </w:p>
        </w:tc>
        <w:tc>
          <w:tcPr>
            <w:tcW w:w="102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1F0DBAA0" w14:textId="77777777" w:rsidR="0093131F" w:rsidRPr="006F1174" w:rsidRDefault="0093131F" w:rsidP="00CD3005">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CBD4525" w14:textId="77777777" w:rsidR="0093131F" w:rsidRPr="009B68F5" w:rsidRDefault="0093131F" w:rsidP="00CD3005">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4127F0C" w14:textId="77777777" w:rsidR="0093131F" w:rsidRPr="009B68F5" w:rsidRDefault="0093131F" w:rsidP="00CD3005">
            <w:pPr>
              <w:pStyle w:val="ProductList-Body"/>
              <w:tabs>
                <w:tab w:val="clear" w:pos="158"/>
                <w:tab w:val="left" w:pos="720"/>
              </w:tabs>
              <w:spacing w:line="256" w:lineRule="auto"/>
              <w:jc w:val="center"/>
              <w:rPr>
                <w:rFonts w:asciiTheme="majorHAnsi" w:hAnsiTheme="majorHAnsi"/>
                <w:sz w:val="15"/>
                <w:szCs w:val="15"/>
              </w:rPr>
            </w:pPr>
          </w:p>
        </w:tc>
        <w:tc>
          <w:tcPr>
            <w:tcW w:w="37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44A0CAB2" w14:textId="77777777" w:rsidR="0093131F" w:rsidRPr="009B68F5" w:rsidRDefault="0093131F" w:rsidP="00CD3005">
            <w:pPr>
              <w:pStyle w:val="ProductList-Body"/>
              <w:tabs>
                <w:tab w:val="clear" w:pos="158"/>
                <w:tab w:val="left" w:pos="720"/>
              </w:tabs>
              <w:spacing w:line="256" w:lineRule="auto"/>
              <w:jc w:val="center"/>
              <w:rPr>
                <w:rFonts w:asciiTheme="majorHAnsi" w:hAnsiTheme="majorHAnsi"/>
                <w:sz w:val="15"/>
                <w:szCs w:val="15"/>
              </w:rPr>
            </w:pPr>
          </w:p>
        </w:tc>
      </w:tr>
    </w:tbl>
    <w:p w14:paraId="262A72BB" w14:textId="77777777" w:rsidR="0093131F" w:rsidRPr="00427D9A" w:rsidRDefault="0093131F" w:rsidP="0093131F">
      <w:pPr>
        <w:pStyle w:val="ProductList-Body"/>
        <w:spacing w:before="60"/>
        <w:rPr>
          <w:i/>
          <w:sz w:val="16"/>
          <w:szCs w:val="16"/>
        </w:rPr>
      </w:pPr>
      <w:r w:rsidRPr="00427D9A">
        <w:rPr>
          <w:i/>
          <w:sz w:val="16"/>
          <w:szCs w:val="16"/>
          <w:vertAlign w:val="superscript"/>
        </w:rPr>
        <w:t>1</w:t>
      </w:r>
      <w:r w:rsidRPr="00427D9A">
        <w:rPr>
          <w:i/>
          <w:sz w:val="16"/>
          <w:szCs w:val="16"/>
        </w:rPr>
        <w:t xml:space="preserve"> Les SL de Suite de Module Complémentaire dont le titre indique « sans ProPlus » n’incluent pas de droits pour Office 365 ProPlus.</w:t>
      </w:r>
    </w:p>
    <w:p w14:paraId="458045A7" w14:textId="77777777" w:rsidR="0093131F" w:rsidRPr="00427D9A" w:rsidRDefault="0093131F" w:rsidP="0093131F">
      <w:pPr>
        <w:pStyle w:val="ProductList-Body"/>
        <w:rPr>
          <w:rStyle w:val="Hyperlink"/>
          <w:i/>
          <w:color w:val="000000" w:themeColor="text1"/>
          <w:sz w:val="16"/>
          <w:szCs w:val="16"/>
        </w:rPr>
      </w:pPr>
      <w:r w:rsidRPr="00427D9A">
        <w:rPr>
          <w:i/>
          <w:sz w:val="16"/>
          <w:szCs w:val="16"/>
          <w:vertAlign w:val="superscript"/>
        </w:rPr>
        <w:t>2</w:t>
      </w:r>
      <w:r w:rsidRPr="00427D9A">
        <w:rPr>
          <w:i/>
          <w:sz w:val="16"/>
          <w:szCs w:val="16"/>
        </w:rPr>
        <w:t xml:space="preserve"> En plus des Services en Ligne identifiés ci-dessus, Microsoft 365 répond aux exigences de SL pour la SA Windows par Utilisateur désignées dans les Conditions applicables aux Produits.</w:t>
      </w:r>
    </w:p>
    <w:p w14:paraId="64FCE9B6" w14:textId="77777777" w:rsidR="0093131F" w:rsidRPr="00427D9A" w:rsidRDefault="0093131F" w:rsidP="0093131F">
      <w:pPr>
        <w:pStyle w:val="ProductList-Body"/>
        <w:rPr>
          <w:i/>
          <w:sz w:val="16"/>
          <w:szCs w:val="16"/>
        </w:rPr>
      </w:pPr>
      <w:r w:rsidRPr="00427D9A">
        <w:rPr>
          <w:i/>
          <w:sz w:val="16"/>
          <w:szCs w:val="16"/>
          <w:vertAlign w:val="superscript"/>
        </w:rPr>
        <w:t>3</w:t>
      </w:r>
      <w:r w:rsidRPr="00427D9A">
        <w:rPr>
          <w:i/>
          <w:sz w:val="16"/>
          <w:szCs w:val="16"/>
        </w:rPr>
        <w:t xml:space="preserve"> L’insertion de Skype Entreprise Online – Conférences Audio dans Office 365 Enterprise E5 varie en fonction de la disponibilité.</w:t>
      </w:r>
    </w:p>
    <w:p w14:paraId="559EE759" w14:textId="77777777" w:rsidR="0093131F" w:rsidRPr="00427D9A" w:rsidRDefault="0093131F" w:rsidP="0093131F">
      <w:pPr>
        <w:pStyle w:val="ProductList-Body"/>
        <w:rPr>
          <w:i/>
          <w:sz w:val="16"/>
          <w:szCs w:val="16"/>
        </w:rPr>
      </w:pPr>
      <w:r w:rsidRPr="00427D9A">
        <w:rPr>
          <w:i/>
          <w:sz w:val="16"/>
          <w:szCs w:val="16"/>
          <w:vertAlign w:val="superscript"/>
        </w:rPr>
        <w:t>4</w:t>
      </w:r>
      <w:r w:rsidRPr="00427D9A">
        <w:rPr>
          <w:i/>
          <w:sz w:val="16"/>
          <w:szCs w:val="16"/>
        </w:rPr>
        <w:t xml:space="preserve"> En plus des Services en Ligne identifiés ci-dessus, Dynamics 365 Unified Operations Plan inclut des fonctionnalités financières et opérationnelles décrites à l'Annexe C du Guide de Licence de Dynamics 365, Édition Enterprise </w:t>
      </w:r>
      <w:hyperlink r:id="rId66" w:history="1">
        <w:r w:rsidRPr="00427D9A">
          <w:rPr>
            <w:rStyle w:val="Hyperlink"/>
            <w:i/>
            <w:sz w:val="16"/>
            <w:szCs w:val="16"/>
          </w:rPr>
          <w:t>https://www.microsoft.com/en-us/dynamics365/pricing</w:t>
        </w:r>
      </w:hyperlink>
      <w:r w:rsidRPr="00427D9A">
        <w:rPr>
          <w:i/>
          <w:sz w:val="16"/>
          <w:szCs w:val="16"/>
        </w:rPr>
        <w:t>.</w:t>
      </w:r>
    </w:p>
    <w:p w14:paraId="4C1E2151" w14:textId="77777777" w:rsidR="0093131F" w:rsidRDefault="0093131F" w:rsidP="0093131F">
      <w:pPr>
        <w:pStyle w:val="ProductList-Body"/>
      </w:pPr>
    </w:p>
    <w:p w14:paraId="3AF0EE0D" w14:textId="77777777" w:rsidR="0093131F" w:rsidRPr="00346B66" w:rsidRDefault="0093131F" w:rsidP="0093131F">
      <w:pPr>
        <w:pStyle w:val="ProductList-Offering1Heading"/>
      </w:pPr>
      <w:bookmarkStart w:id="214" w:name="_Toc503180510"/>
      <w:bookmarkStart w:id="215" w:name="_Toc510272110"/>
      <w:r>
        <w:t>Secteur Public</w:t>
      </w:r>
      <w:bookmarkEnd w:id="214"/>
      <w:bookmarkEnd w:id="215"/>
    </w:p>
    <w:tbl>
      <w:tblPr>
        <w:tblW w:w="10890" w:type="dxa"/>
        <w:tblLayout w:type="fixed"/>
        <w:tblLook w:val="04A0" w:firstRow="1" w:lastRow="0" w:firstColumn="1" w:lastColumn="0" w:noHBand="0" w:noVBand="1"/>
      </w:tblPr>
      <w:tblGrid>
        <w:gridCol w:w="3563"/>
        <w:gridCol w:w="577"/>
        <w:gridCol w:w="450"/>
        <w:gridCol w:w="450"/>
        <w:gridCol w:w="450"/>
        <w:gridCol w:w="540"/>
        <w:gridCol w:w="720"/>
        <w:gridCol w:w="810"/>
        <w:gridCol w:w="900"/>
        <w:gridCol w:w="810"/>
        <w:gridCol w:w="810"/>
        <w:gridCol w:w="810"/>
      </w:tblGrid>
      <w:tr w:rsidR="0093131F" w14:paraId="2B58FC36" w14:textId="77777777" w:rsidTr="00CD3005">
        <w:trPr>
          <w:trHeight w:val="384"/>
          <w:tblHeader/>
        </w:trPr>
        <w:tc>
          <w:tcPr>
            <w:tcW w:w="3563" w:type="dxa"/>
            <w:vMerge w:val="restart"/>
            <w:tcBorders>
              <w:top w:val="nil"/>
              <w:left w:val="nil"/>
              <w:bottom w:val="dashSmallGap" w:sz="4" w:space="0" w:color="808080" w:themeColor="text1" w:themeTint="7F" w:themeShade="00"/>
              <w:right w:val="nil"/>
            </w:tcBorders>
            <w:vAlign w:val="bottom"/>
            <w:hideMark/>
          </w:tcPr>
          <w:p w14:paraId="47E94974" w14:textId="77777777" w:rsidR="0093131F" w:rsidRDefault="0093131F" w:rsidP="00CD3005">
            <w:pPr>
              <w:pStyle w:val="ProductList-Body"/>
              <w:tabs>
                <w:tab w:val="clear" w:pos="158"/>
                <w:tab w:val="left" w:pos="720"/>
              </w:tabs>
              <w:spacing w:line="256" w:lineRule="auto"/>
              <w:ind w:left="-108"/>
              <w:rPr>
                <w:sz w:val="22"/>
              </w:rPr>
            </w:pPr>
            <w:r>
              <w:rPr>
                <w:sz w:val="22"/>
              </w:rPr>
              <w:t>Service en Ligne</w:t>
            </w:r>
          </w:p>
        </w:tc>
        <w:tc>
          <w:tcPr>
            <w:tcW w:w="2467" w:type="dxa"/>
            <w:gridSpan w:val="5"/>
            <w:tcBorders>
              <w:top w:val="single" w:sz="12" w:space="0" w:color="FFFFFF" w:themeColor="background1"/>
              <w:left w:val="nil"/>
              <w:bottom w:val="single" w:sz="4" w:space="0" w:color="FFFFFF" w:themeColor="background1"/>
              <w:right w:val="single" w:sz="12" w:space="0" w:color="FFFFFF" w:themeColor="background1"/>
            </w:tcBorders>
            <w:shd w:val="clear" w:color="auto" w:fill="0072C6"/>
            <w:vAlign w:val="bottom"/>
            <w:hideMark/>
          </w:tcPr>
          <w:p w14:paraId="5BB3D416" w14:textId="77777777" w:rsidR="0093131F" w:rsidRPr="001F15CE" w:rsidRDefault="0093131F" w:rsidP="00CD3005">
            <w:pPr>
              <w:pStyle w:val="ProductList-Body"/>
              <w:tabs>
                <w:tab w:val="clear" w:pos="158"/>
                <w:tab w:val="left" w:pos="720"/>
              </w:tabs>
              <w:spacing w:before="20" w:after="20" w:line="257" w:lineRule="auto"/>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 xml:space="preserve">Office 365 Secteur Public </w:t>
            </w:r>
            <w:r>
              <w:rPr>
                <w:rFonts w:asciiTheme="majorHAnsi" w:hAnsiTheme="majorHAnsi"/>
                <w:color w:val="FFFFFF" w:themeColor="background1"/>
                <w:sz w:val="15"/>
                <w:szCs w:val="15"/>
                <w:vertAlign w:val="superscript"/>
              </w:rPr>
              <w:t>1,3</w:t>
            </w:r>
          </w:p>
        </w:tc>
        <w:tc>
          <w:tcPr>
            <w:tcW w:w="2430" w:type="dxa"/>
            <w:gridSpan w:val="3"/>
            <w:tcBorders>
              <w:top w:val="single" w:sz="12" w:space="0" w:color="FFFFFF" w:themeColor="background1"/>
              <w:left w:val="nil"/>
              <w:bottom w:val="single" w:sz="4" w:space="0" w:color="FFFFFF" w:themeColor="background1"/>
              <w:right w:val="single" w:sz="12" w:space="0" w:color="FFFFFF" w:themeColor="background1"/>
            </w:tcBorders>
            <w:shd w:val="clear" w:color="auto" w:fill="0072C6"/>
            <w:vAlign w:val="bottom"/>
          </w:tcPr>
          <w:p w14:paraId="1CDC2DE1" w14:textId="77777777" w:rsidR="0093131F" w:rsidRPr="001F15CE" w:rsidRDefault="0093131F" w:rsidP="00CD3005">
            <w:pPr>
              <w:pStyle w:val="ProductList-Body"/>
              <w:tabs>
                <w:tab w:val="clear" w:pos="158"/>
                <w:tab w:val="left" w:pos="80"/>
              </w:tabs>
              <w:spacing w:before="20" w:after="20" w:line="257" w:lineRule="auto"/>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 xml:space="preserve">Office 365 Éducation </w:t>
            </w:r>
            <w:r>
              <w:rPr>
                <w:rFonts w:asciiTheme="majorHAnsi" w:hAnsiTheme="majorHAnsi"/>
                <w:color w:val="FFFFFF" w:themeColor="background1"/>
                <w:sz w:val="15"/>
                <w:szCs w:val="15"/>
                <w:vertAlign w:val="superscript"/>
              </w:rPr>
              <w:t>3</w:t>
            </w:r>
          </w:p>
        </w:tc>
        <w:tc>
          <w:tcPr>
            <w:tcW w:w="2430" w:type="dxa"/>
            <w:gridSpan w:val="3"/>
            <w:tcBorders>
              <w:top w:val="single" w:sz="12" w:space="0" w:color="FFFFFF" w:themeColor="background1"/>
              <w:left w:val="single" w:sz="12" w:space="0" w:color="FFFFFF" w:themeColor="background1"/>
              <w:bottom w:val="single" w:sz="4" w:space="0" w:color="FFFFFF" w:themeColor="background1"/>
              <w:right w:val="single" w:sz="12" w:space="0" w:color="FFFFFF" w:themeColor="background1"/>
            </w:tcBorders>
            <w:shd w:val="clear" w:color="auto" w:fill="0072C6"/>
            <w:vAlign w:val="bottom"/>
          </w:tcPr>
          <w:p w14:paraId="45D8DB11" w14:textId="77777777" w:rsidR="0093131F" w:rsidRPr="001F15CE" w:rsidRDefault="0093131F" w:rsidP="00CD3005">
            <w:pPr>
              <w:pStyle w:val="ProductList-Body"/>
              <w:tabs>
                <w:tab w:val="left" w:pos="720"/>
              </w:tabs>
              <w:spacing w:line="257" w:lineRule="auto"/>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 xml:space="preserve">Microsoft 365 Éducation </w:t>
            </w:r>
            <w:r>
              <w:rPr>
                <w:rFonts w:asciiTheme="majorHAnsi" w:hAnsiTheme="majorHAnsi"/>
                <w:color w:val="FFFFFF" w:themeColor="background1"/>
                <w:sz w:val="15"/>
                <w:szCs w:val="15"/>
                <w:vertAlign w:val="superscript"/>
              </w:rPr>
              <w:t>2</w:t>
            </w:r>
          </w:p>
        </w:tc>
      </w:tr>
      <w:tr w:rsidR="0093131F" w14:paraId="786D0517" w14:textId="77777777" w:rsidTr="00CD3005">
        <w:trPr>
          <w:trHeight w:val="299"/>
          <w:tblHeader/>
        </w:trPr>
        <w:tc>
          <w:tcPr>
            <w:tcW w:w="3563" w:type="dxa"/>
            <w:vMerge/>
            <w:tcBorders>
              <w:top w:val="nil"/>
              <w:left w:val="nil"/>
              <w:bottom w:val="dashSmallGap" w:sz="4" w:space="0" w:color="808080" w:themeColor="background1" w:themeShade="80"/>
              <w:right w:val="nil"/>
            </w:tcBorders>
            <w:vAlign w:val="center"/>
            <w:hideMark/>
          </w:tcPr>
          <w:p w14:paraId="0FD05FB7" w14:textId="77777777" w:rsidR="0093131F" w:rsidRDefault="0093131F" w:rsidP="00CD3005">
            <w:pPr>
              <w:spacing w:after="0"/>
            </w:pPr>
          </w:p>
        </w:tc>
        <w:tc>
          <w:tcPr>
            <w:tcW w:w="577" w:type="dxa"/>
            <w:tcBorders>
              <w:top w:val="single" w:sz="4"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47F49685" w14:textId="77777777" w:rsidR="0093131F" w:rsidRPr="001F15CE" w:rsidRDefault="0093131F" w:rsidP="00CD3005">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F1</w:t>
            </w:r>
          </w:p>
        </w:tc>
        <w:tc>
          <w:tcPr>
            <w:tcW w:w="450" w:type="dxa"/>
            <w:tcBorders>
              <w:top w:val="single" w:sz="4"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0D3F3826" w14:textId="77777777" w:rsidR="0093131F" w:rsidRPr="001F15CE" w:rsidRDefault="0093131F" w:rsidP="00CD3005">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E1</w:t>
            </w:r>
          </w:p>
        </w:tc>
        <w:tc>
          <w:tcPr>
            <w:tcW w:w="450" w:type="dxa"/>
            <w:tcBorders>
              <w:top w:val="single" w:sz="4"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4D59B663" w14:textId="77777777" w:rsidR="0093131F" w:rsidRPr="001F15CE" w:rsidRDefault="0093131F" w:rsidP="00CD3005">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E3</w:t>
            </w:r>
          </w:p>
        </w:tc>
        <w:tc>
          <w:tcPr>
            <w:tcW w:w="450" w:type="dxa"/>
            <w:tcBorders>
              <w:top w:val="single" w:sz="4"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05B6D0BB" w14:textId="77777777" w:rsidR="0093131F" w:rsidRPr="001F15CE" w:rsidRDefault="0093131F" w:rsidP="00CD3005">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E4</w:t>
            </w:r>
          </w:p>
        </w:tc>
        <w:tc>
          <w:tcPr>
            <w:tcW w:w="540" w:type="dxa"/>
            <w:tcBorders>
              <w:top w:val="single" w:sz="4"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51724477" w14:textId="77777777" w:rsidR="0093131F" w:rsidRPr="001F15CE" w:rsidRDefault="0093131F" w:rsidP="00CD3005">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E5</w:t>
            </w:r>
          </w:p>
        </w:tc>
        <w:tc>
          <w:tcPr>
            <w:tcW w:w="720" w:type="dxa"/>
            <w:tcBorders>
              <w:top w:val="single" w:sz="4"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27B95B5B" w14:textId="77777777" w:rsidR="0093131F" w:rsidRPr="001F15CE" w:rsidRDefault="0093131F" w:rsidP="00CD3005">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A1</w:t>
            </w:r>
          </w:p>
        </w:tc>
        <w:tc>
          <w:tcPr>
            <w:tcW w:w="810" w:type="dxa"/>
            <w:tcBorders>
              <w:top w:val="single" w:sz="4"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0CF26889" w14:textId="77777777" w:rsidR="0093131F" w:rsidRPr="001F15CE" w:rsidRDefault="0093131F" w:rsidP="00CD3005">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A3</w:t>
            </w:r>
          </w:p>
        </w:tc>
        <w:tc>
          <w:tcPr>
            <w:tcW w:w="900" w:type="dxa"/>
            <w:tcBorders>
              <w:top w:val="single" w:sz="4"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4AA10545" w14:textId="77777777" w:rsidR="0093131F" w:rsidRPr="001F15CE" w:rsidRDefault="0093131F" w:rsidP="00CD3005">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A5</w:t>
            </w:r>
          </w:p>
        </w:tc>
        <w:tc>
          <w:tcPr>
            <w:tcW w:w="810" w:type="dxa"/>
            <w:tcBorders>
              <w:top w:val="single" w:sz="4"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1E53F612" w14:textId="77777777" w:rsidR="0093131F" w:rsidRPr="001F15CE" w:rsidRDefault="0093131F" w:rsidP="00CD3005">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A1</w:t>
            </w:r>
          </w:p>
        </w:tc>
        <w:tc>
          <w:tcPr>
            <w:tcW w:w="810" w:type="dxa"/>
            <w:tcBorders>
              <w:top w:val="single" w:sz="4"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1613C764" w14:textId="77777777" w:rsidR="0093131F" w:rsidRPr="006F1174" w:rsidRDefault="0093131F" w:rsidP="00CD3005">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 xml:space="preserve">A3 </w:t>
            </w:r>
            <w:r>
              <w:rPr>
                <w:rFonts w:asciiTheme="majorHAnsi" w:hAnsiTheme="majorHAnsi"/>
                <w:color w:val="FFFFFF" w:themeColor="background1"/>
                <w:sz w:val="15"/>
                <w:szCs w:val="15"/>
                <w:vertAlign w:val="superscript"/>
              </w:rPr>
              <w:t>5</w:t>
            </w:r>
          </w:p>
        </w:tc>
        <w:tc>
          <w:tcPr>
            <w:tcW w:w="810" w:type="dxa"/>
            <w:tcBorders>
              <w:top w:val="single" w:sz="4"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0FD4F94F" w14:textId="77777777" w:rsidR="0093131F" w:rsidRPr="001F15CE" w:rsidRDefault="0093131F" w:rsidP="00CD3005">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A5</w:t>
            </w:r>
          </w:p>
        </w:tc>
      </w:tr>
      <w:tr w:rsidR="0093131F" w14:paraId="0EA57CB5" w14:textId="77777777" w:rsidTr="00CD3005">
        <w:trPr>
          <w:trHeight w:val="210"/>
        </w:trPr>
        <w:tc>
          <w:tcPr>
            <w:tcW w:w="3563" w:type="dxa"/>
            <w:tcBorders>
              <w:top w:val="nil"/>
              <w:left w:val="nil"/>
              <w:bottom w:val="dashSmallGap" w:sz="4" w:space="0" w:color="BFBFBF" w:themeColor="background1" w:themeShade="BF"/>
              <w:right w:val="nil"/>
            </w:tcBorders>
            <w:noWrap/>
            <w:vAlign w:val="center"/>
            <w:hideMark/>
          </w:tcPr>
          <w:p w14:paraId="096948CE" w14:textId="77777777" w:rsidR="0093131F" w:rsidRPr="009B68F5" w:rsidRDefault="0093131F" w:rsidP="00CD3005">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Exchange Online K1</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71ACDA5" w14:textId="77777777" w:rsidR="0093131F" w:rsidRPr="009B68F5" w:rsidRDefault="0093131F" w:rsidP="00CD3005">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A4FFF5E" w14:textId="77777777" w:rsidR="0093131F" w:rsidRPr="009B68F5" w:rsidRDefault="0093131F" w:rsidP="00CD3005">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A049D79" w14:textId="77777777" w:rsidR="0093131F" w:rsidRPr="009B68F5" w:rsidRDefault="0093131F" w:rsidP="00CD3005">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E1A337B" w14:textId="77777777" w:rsidR="0093131F" w:rsidRPr="009B68F5" w:rsidRDefault="0093131F" w:rsidP="00CD3005">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E35A75C" w14:textId="77777777" w:rsidR="0093131F" w:rsidRPr="009B68F5" w:rsidRDefault="0093131F" w:rsidP="00CD3005">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B625EAC" w14:textId="77777777" w:rsidR="0093131F" w:rsidRPr="009B68F5" w:rsidRDefault="0093131F" w:rsidP="00CD3005">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7D6B5D7" w14:textId="77777777" w:rsidR="0093131F" w:rsidRPr="009B68F5" w:rsidRDefault="0093131F" w:rsidP="00CD3005">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30ACC46" w14:textId="77777777" w:rsidR="0093131F" w:rsidRPr="009B68F5" w:rsidRDefault="0093131F" w:rsidP="00CD3005">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04B8B1A" w14:textId="77777777" w:rsidR="0093131F" w:rsidRDefault="0093131F" w:rsidP="00CD3005">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D2406AF" w14:textId="77777777" w:rsidR="0093131F" w:rsidRDefault="0093131F" w:rsidP="00CD3005">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A216828" w14:textId="77777777" w:rsidR="0093131F" w:rsidRPr="009B68F5" w:rsidRDefault="0093131F" w:rsidP="00CD3005">
            <w:pPr>
              <w:pStyle w:val="ProductList-Body"/>
              <w:tabs>
                <w:tab w:val="clear" w:pos="158"/>
                <w:tab w:val="left" w:pos="720"/>
              </w:tabs>
              <w:spacing w:line="256" w:lineRule="auto"/>
              <w:jc w:val="center"/>
              <w:rPr>
                <w:rFonts w:asciiTheme="majorHAnsi" w:hAnsiTheme="majorHAnsi"/>
                <w:sz w:val="15"/>
                <w:szCs w:val="15"/>
              </w:rPr>
            </w:pPr>
          </w:p>
        </w:tc>
      </w:tr>
      <w:tr w:rsidR="0093131F" w14:paraId="6D972A46" w14:textId="77777777" w:rsidTr="00CD3005">
        <w:trPr>
          <w:trHeight w:val="210"/>
        </w:trPr>
        <w:tc>
          <w:tcPr>
            <w:tcW w:w="3563"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7DADEBBD" w14:textId="77777777" w:rsidR="0093131F" w:rsidRPr="009B68F5" w:rsidRDefault="0093131F" w:rsidP="00CD3005">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Exchange Online Plan 1</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439B683" w14:textId="77777777" w:rsidR="0093131F" w:rsidRPr="009B68F5" w:rsidRDefault="0093131F" w:rsidP="00CD3005">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51B7505" w14:textId="77777777" w:rsidR="0093131F" w:rsidRPr="009B68F5" w:rsidRDefault="0093131F" w:rsidP="00CD3005">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964E17D" w14:textId="77777777" w:rsidR="0093131F" w:rsidRPr="009B68F5" w:rsidRDefault="0093131F" w:rsidP="00CD3005">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E2B3360" w14:textId="77777777" w:rsidR="0093131F" w:rsidRPr="009B68F5" w:rsidRDefault="0093131F" w:rsidP="00CD3005">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A5EE834" w14:textId="77777777" w:rsidR="0093131F" w:rsidRPr="009B68F5" w:rsidRDefault="0093131F" w:rsidP="00CD3005">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5FEF653" w14:textId="77777777" w:rsidR="0093131F" w:rsidRPr="009B68F5" w:rsidRDefault="0093131F" w:rsidP="00CD3005">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13C830E" w14:textId="77777777" w:rsidR="0093131F" w:rsidRPr="009B68F5" w:rsidRDefault="0093131F" w:rsidP="00CD3005">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97C6CB4" w14:textId="77777777" w:rsidR="0093131F" w:rsidRPr="009B68F5" w:rsidRDefault="0093131F" w:rsidP="00CD3005">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5630D35" w14:textId="77777777" w:rsidR="0093131F" w:rsidRDefault="0093131F" w:rsidP="00CD3005">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3FE7F98" w14:textId="77777777" w:rsidR="0093131F" w:rsidRDefault="0093131F" w:rsidP="00CD3005">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571E627" w14:textId="77777777" w:rsidR="0093131F" w:rsidRPr="009B68F5" w:rsidRDefault="0093131F" w:rsidP="00CD3005">
            <w:pPr>
              <w:pStyle w:val="ProductList-Body"/>
              <w:tabs>
                <w:tab w:val="clear" w:pos="158"/>
                <w:tab w:val="left" w:pos="720"/>
              </w:tabs>
              <w:spacing w:line="256" w:lineRule="auto"/>
              <w:jc w:val="center"/>
              <w:rPr>
                <w:rFonts w:asciiTheme="majorHAnsi" w:hAnsiTheme="majorHAnsi"/>
                <w:sz w:val="15"/>
                <w:szCs w:val="15"/>
              </w:rPr>
            </w:pPr>
          </w:p>
        </w:tc>
      </w:tr>
      <w:tr w:rsidR="0093131F" w14:paraId="3AEC9397" w14:textId="77777777" w:rsidTr="00CD3005">
        <w:trPr>
          <w:trHeight w:val="210"/>
        </w:trPr>
        <w:tc>
          <w:tcPr>
            <w:tcW w:w="3563"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5B3DC3E7" w14:textId="77777777" w:rsidR="0093131F" w:rsidRPr="009B68F5" w:rsidRDefault="0093131F" w:rsidP="00CD3005">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Exchange Online Plan 2</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B915426" w14:textId="77777777" w:rsidR="0093131F" w:rsidRPr="009B68F5" w:rsidRDefault="0093131F" w:rsidP="00CD3005">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15630D6" w14:textId="77777777" w:rsidR="0093131F" w:rsidRPr="009B68F5" w:rsidRDefault="0093131F" w:rsidP="00CD3005">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229C6579" w14:textId="77777777" w:rsidR="0093131F" w:rsidRPr="009B68F5" w:rsidRDefault="0093131F" w:rsidP="00CD3005">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64EDA3BA" w14:textId="77777777" w:rsidR="0093131F" w:rsidRPr="009B68F5" w:rsidRDefault="0093131F" w:rsidP="00CD3005">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BAF0F6F" w14:textId="77777777" w:rsidR="0093131F" w:rsidRPr="009B68F5" w:rsidRDefault="0093131F" w:rsidP="00CD3005">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vAlign w:val="center"/>
          </w:tcPr>
          <w:p w14:paraId="55EFC846" w14:textId="77777777" w:rsidR="0093131F" w:rsidRPr="009B68F5" w:rsidRDefault="0093131F" w:rsidP="00CD3005">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AE3130C" w14:textId="77777777" w:rsidR="0093131F" w:rsidRPr="009B68F5" w:rsidRDefault="0093131F" w:rsidP="00CD3005">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45EA999" w14:textId="77777777" w:rsidR="0093131F" w:rsidRPr="009B68F5" w:rsidRDefault="0093131F" w:rsidP="00CD3005">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E9D1E55" w14:textId="77777777" w:rsidR="0093131F" w:rsidRDefault="0093131F" w:rsidP="00CD3005">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CA19538" w14:textId="77777777" w:rsidR="0093131F" w:rsidRDefault="0093131F" w:rsidP="00CD3005">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DE66639" w14:textId="77777777" w:rsidR="0093131F" w:rsidRPr="009B68F5" w:rsidRDefault="0093131F" w:rsidP="00CD3005">
            <w:pPr>
              <w:pStyle w:val="ProductList-Body"/>
              <w:tabs>
                <w:tab w:val="clear" w:pos="158"/>
                <w:tab w:val="left" w:pos="720"/>
              </w:tabs>
              <w:spacing w:line="256" w:lineRule="auto"/>
              <w:jc w:val="center"/>
              <w:rPr>
                <w:rFonts w:asciiTheme="majorHAnsi" w:hAnsiTheme="majorHAnsi"/>
                <w:sz w:val="15"/>
                <w:szCs w:val="15"/>
              </w:rPr>
            </w:pPr>
          </w:p>
        </w:tc>
      </w:tr>
      <w:tr w:rsidR="0093131F" w14:paraId="43B74268" w14:textId="77777777" w:rsidTr="00CD3005">
        <w:trPr>
          <w:trHeight w:val="210"/>
        </w:trPr>
        <w:tc>
          <w:tcPr>
            <w:tcW w:w="3563"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20E6DD80" w14:textId="77777777" w:rsidR="0093131F" w:rsidRPr="009B68F5" w:rsidRDefault="0093131F" w:rsidP="00CD3005">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SharePoint Online K1</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3CC4294" w14:textId="77777777" w:rsidR="0093131F" w:rsidRPr="009B68F5" w:rsidRDefault="0093131F" w:rsidP="00CD3005">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E2301C1" w14:textId="77777777" w:rsidR="0093131F" w:rsidRPr="009B68F5" w:rsidRDefault="0093131F" w:rsidP="00CD3005">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00728BA" w14:textId="77777777" w:rsidR="0093131F" w:rsidRPr="009B68F5" w:rsidRDefault="0093131F" w:rsidP="00CD3005">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DB2125B" w14:textId="77777777" w:rsidR="0093131F" w:rsidRPr="009B68F5" w:rsidRDefault="0093131F" w:rsidP="00CD3005">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376FC09" w14:textId="77777777" w:rsidR="0093131F" w:rsidRPr="009B68F5" w:rsidRDefault="0093131F" w:rsidP="00CD3005">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6AFB79E" w14:textId="77777777" w:rsidR="0093131F" w:rsidRPr="009B68F5" w:rsidRDefault="0093131F" w:rsidP="00CD3005">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E23F3C7" w14:textId="77777777" w:rsidR="0093131F" w:rsidRPr="009B68F5" w:rsidRDefault="0093131F" w:rsidP="00CD3005">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44BE8CC" w14:textId="77777777" w:rsidR="0093131F" w:rsidRPr="009B68F5" w:rsidRDefault="0093131F" w:rsidP="00CD3005">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F2E82DE" w14:textId="77777777" w:rsidR="0093131F" w:rsidRDefault="0093131F" w:rsidP="00CD3005">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65F77A8" w14:textId="77777777" w:rsidR="0093131F" w:rsidRDefault="0093131F" w:rsidP="00CD3005">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77E4F5B" w14:textId="77777777" w:rsidR="0093131F" w:rsidRPr="009B68F5" w:rsidRDefault="0093131F" w:rsidP="00CD3005">
            <w:pPr>
              <w:pStyle w:val="ProductList-Body"/>
              <w:tabs>
                <w:tab w:val="clear" w:pos="158"/>
                <w:tab w:val="left" w:pos="720"/>
              </w:tabs>
              <w:spacing w:line="256" w:lineRule="auto"/>
              <w:jc w:val="center"/>
              <w:rPr>
                <w:rFonts w:asciiTheme="majorHAnsi" w:hAnsiTheme="majorHAnsi"/>
                <w:sz w:val="15"/>
                <w:szCs w:val="15"/>
              </w:rPr>
            </w:pPr>
          </w:p>
        </w:tc>
      </w:tr>
      <w:tr w:rsidR="0093131F" w14:paraId="74BDA0AF" w14:textId="77777777" w:rsidTr="00CD3005">
        <w:trPr>
          <w:trHeight w:val="210"/>
        </w:trPr>
        <w:tc>
          <w:tcPr>
            <w:tcW w:w="3563"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687B5C6E" w14:textId="77777777" w:rsidR="0093131F" w:rsidRPr="009B68F5" w:rsidRDefault="0093131F" w:rsidP="00CD3005">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SharePoint Online Plan 1</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F95E131" w14:textId="77777777" w:rsidR="0093131F" w:rsidRPr="009B68F5" w:rsidRDefault="0093131F" w:rsidP="00CD3005">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3ED10F6" w14:textId="77777777" w:rsidR="0093131F" w:rsidRPr="009B68F5" w:rsidRDefault="0093131F" w:rsidP="00CD3005">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8B06006" w14:textId="77777777" w:rsidR="0093131F" w:rsidRPr="009B68F5" w:rsidRDefault="0093131F" w:rsidP="00CD3005">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160718F" w14:textId="77777777" w:rsidR="0093131F" w:rsidRPr="009B68F5" w:rsidRDefault="0093131F" w:rsidP="00CD3005">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BF181AC" w14:textId="77777777" w:rsidR="0093131F" w:rsidRPr="009B68F5" w:rsidRDefault="0093131F" w:rsidP="00CD3005">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B086DBE" w14:textId="77777777" w:rsidR="0093131F" w:rsidRPr="009B68F5" w:rsidRDefault="0093131F" w:rsidP="00CD3005">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D66C5BA" w14:textId="77777777" w:rsidR="0093131F" w:rsidRPr="009B68F5" w:rsidRDefault="0093131F" w:rsidP="00CD3005">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ABC30C8" w14:textId="77777777" w:rsidR="0093131F" w:rsidRPr="009B68F5" w:rsidRDefault="0093131F" w:rsidP="00CD3005">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0A85C0D" w14:textId="77777777" w:rsidR="0093131F" w:rsidRDefault="0093131F" w:rsidP="00CD3005">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5E007B5" w14:textId="77777777" w:rsidR="0093131F" w:rsidRDefault="0093131F" w:rsidP="00CD3005">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E94924F" w14:textId="77777777" w:rsidR="0093131F" w:rsidRPr="009B68F5" w:rsidRDefault="0093131F" w:rsidP="00CD3005">
            <w:pPr>
              <w:pStyle w:val="ProductList-Body"/>
              <w:tabs>
                <w:tab w:val="clear" w:pos="158"/>
                <w:tab w:val="left" w:pos="720"/>
              </w:tabs>
              <w:spacing w:line="256" w:lineRule="auto"/>
              <w:jc w:val="center"/>
              <w:rPr>
                <w:rFonts w:asciiTheme="majorHAnsi" w:hAnsiTheme="majorHAnsi"/>
                <w:sz w:val="15"/>
                <w:szCs w:val="15"/>
              </w:rPr>
            </w:pPr>
          </w:p>
        </w:tc>
      </w:tr>
      <w:tr w:rsidR="0093131F" w14:paraId="727C5E7F" w14:textId="77777777" w:rsidTr="00CD3005">
        <w:trPr>
          <w:trHeight w:val="210"/>
        </w:trPr>
        <w:tc>
          <w:tcPr>
            <w:tcW w:w="3563"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29CA5E6C" w14:textId="77777777" w:rsidR="0093131F" w:rsidRPr="009B68F5" w:rsidRDefault="0093131F" w:rsidP="00CD3005">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SharePoint Online Plan 2</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3953105" w14:textId="77777777" w:rsidR="0093131F" w:rsidRPr="009B68F5" w:rsidRDefault="0093131F" w:rsidP="00CD3005">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D867A37" w14:textId="77777777" w:rsidR="0093131F" w:rsidRPr="009B68F5" w:rsidRDefault="0093131F" w:rsidP="00CD3005">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4B0B4AF3" w14:textId="77777777" w:rsidR="0093131F" w:rsidRPr="009B68F5" w:rsidRDefault="0093131F" w:rsidP="00CD3005">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0B47243F" w14:textId="77777777" w:rsidR="0093131F" w:rsidRPr="009B68F5" w:rsidRDefault="0093131F" w:rsidP="00CD3005">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34641CE" w14:textId="77777777" w:rsidR="0093131F" w:rsidRPr="009B68F5" w:rsidRDefault="0093131F" w:rsidP="00CD3005">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9574929" w14:textId="77777777" w:rsidR="0093131F" w:rsidRPr="009B68F5" w:rsidRDefault="0093131F" w:rsidP="00CD3005">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49E951E" w14:textId="77777777" w:rsidR="0093131F" w:rsidRPr="009B68F5" w:rsidRDefault="0093131F" w:rsidP="00CD3005">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2CB770A" w14:textId="77777777" w:rsidR="0093131F" w:rsidRPr="009B68F5" w:rsidRDefault="0093131F" w:rsidP="00CD3005">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2A29DFE" w14:textId="77777777" w:rsidR="0093131F" w:rsidRDefault="0093131F" w:rsidP="00CD3005">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393C75B" w14:textId="77777777" w:rsidR="0093131F" w:rsidRDefault="0093131F" w:rsidP="00CD3005">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753BCBC" w14:textId="77777777" w:rsidR="0093131F" w:rsidRPr="009B68F5" w:rsidRDefault="0093131F" w:rsidP="00CD3005">
            <w:pPr>
              <w:pStyle w:val="ProductList-Body"/>
              <w:tabs>
                <w:tab w:val="clear" w:pos="158"/>
                <w:tab w:val="left" w:pos="720"/>
              </w:tabs>
              <w:spacing w:line="256" w:lineRule="auto"/>
              <w:jc w:val="center"/>
              <w:rPr>
                <w:rFonts w:asciiTheme="majorHAnsi" w:hAnsiTheme="majorHAnsi"/>
                <w:sz w:val="15"/>
                <w:szCs w:val="15"/>
              </w:rPr>
            </w:pPr>
          </w:p>
        </w:tc>
      </w:tr>
      <w:tr w:rsidR="0093131F" w14:paraId="5CF6B12F" w14:textId="77777777" w:rsidTr="00CD3005">
        <w:trPr>
          <w:trHeight w:val="210"/>
        </w:trPr>
        <w:tc>
          <w:tcPr>
            <w:tcW w:w="3563"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2842250D" w14:textId="77777777" w:rsidR="0093131F" w:rsidRPr="009B68F5" w:rsidRDefault="0093131F" w:rsidP="00CD3005">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Skype Entreprise Online Plan 1</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C942164" w14:textId="77777777" w:rsidR="0093131F" w:rsidRPr="009B68F5" w:rsidRDefault="0093131F" w:rsidP="00CD3005">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9D1BF9D" w14:textId="77777777" w:rsidR="0093131F" w:rsidRPr="009B68F5" w:rsidRDefault="0093131F" w:rsidP="00CD3005">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EB0AC0B" w14:textId="77777777" w:rsidR="0093131F" w:rsidRPr="009B68F5" w:rsidRDefault="0093131F" w:rsidP="00CD3005">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AC5232D" w14:textId="77777777" w:rsidR="0093131F" w:rsidRPr="009B68F5" w:rsidRDefault="0093131F" w:rsidP="00CD3005">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47E32E85" w14:textId="77777777" w:rsidR="0093131F" w:rsidRPr="009B68F5" w:rsidRDefault="0093131F" w:rsidP="00CD3005">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17C6E7E" w14:textId="77777777" w:rsidR="0093131F" w:rsidRPr="009B68F5" w:rsidRDefault="0093131F" w:rsidP="00CD3005">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DA7D13B" w14:textId="77777777" w:rsidR="0093131F" w:rsidRPr="009B68F5" w:rsidRDefault="0093131F" w:rsidP="00CD3005">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A12AF35" w14:textId="77777777" w:rsidR="0093131F" w:rsidRPr="009B68F5" w:rsidRDefault="0093131F" w:rsidP="00CD3005">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9D857DF" w14:textId="77777777" w:rsidR="0093131F" w:rsidRDefault="0093131F" w:rsidP="00CD3005">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BAFFB1F" w14:textId="77777777" w:rsidR="0093131F" w:rsidRDefault="0093131F" w:rsidP="00CD3005">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941D0DF" w14:textId="77777777" w:rsidR="0093131F" w:rsidRPr="009B68F5" w:rsidRDefault="0093131F" w:rsidP="00CD3005">
            <w:pPr>
              <w:pStyle w:val="ProductList-Body"/>
              <w:tabs>
                <w:tab w:val="clear" w:pos="158"/>
                <w:tab w:val="left" w:pos="720"/>
              </w:tabs>
              <w:spacing w:line="256" w:lineRule="auto"/>
              <w:jc w:val="center"/>
              <w:rPr>
                <w:rFonts w:asciiTheme="majorHAnsi" w:hAnsiTheme="majorHAnsi"/>
                <w:sz w:val="15"/>
                <w:szCs w:val="15"/>
              </w:rPr>
            </w:pPr>
          </w:p>
        </w:tc>
      </w:tr>
      <w:tr w:rsidR="0093131F" w14:paraId="6C3A1DF9" w14:textId="77777777" w:rsidTr="00CD3005">
        <w:trPr>
          <w:trHeight w:val="210"/>
        </w:trPr>
        <w:tc>
          <w:tcPr>
            <w:tcW w:w="3563"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7EF83E6C" w14:textId="77777777" w:rsidR="0093131F" w:rsidRPr="009B68F5" w:rsidRDefault="0093131F" w:rsidP="00CD3005">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Skype Entreprise Online Plan 2</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47FBA16" w14:textId="77777777" w:rsidR="0093131F" w:rsidRPr="009B68F5" w:rsidRDefault="0093131F" w:rsidP="00CD3005">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312936C" w14:textId="77777777" w:rsidR="0093131F" w:rsidRPr="009B68F5" w:rsidRDefault="0093131F" w:rsidP="00CD3005">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7AAE36E6" w14:textId="77777777" w:rsidR="0093131F" w:rsidRPr="009B68F5" w:rsidRDefault="0093131F" w:rsidP="00CD3005">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087D1D42" w14:textId="77777777" w:rsidR="0093131F" w:rsidRPr="009B68F5" w:rsidRDefault="0093131F" w:rsidP="00CD3005">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2D80F38" w14:textId="77777777" w:rsidR="0093131F" w:rsidRPr="009B68F5" w:rsidRDefault="0093131F" w:rsidP="00CD3005">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5CCB18E" w14:textId="77777777" w:rsidR="0093131F" w:rsidRPr="009B68F5" w:rsidRDefault="0093131F" w:rsidP="00CD3005">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8C48919" w14:textId="77777777" w:rsidR="0093131F" w:rsidRPr="009B68F5" w:rsidRDefault="0093131F" w:rsidP="00CD3005">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6CC6F4E" w14:textId="77777777" w:rsidR="0093131F" w:rsidRPr="009B68F5" w:rsidRDefault="0093131F" w:rsidP="00CD3005">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BD6DA67" w14:textId="77777777" w:rsidR="0093131F" w:rsidRDefault="0093131F" w:rsidP="00CD3005">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C857DCE" w14:textId="77777777" w:rsidR="0093131F" w:rsidRDefault="0093131F" w:rsidP="00CD3005">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8382041" w14:textId="77777777" w:rsidR="0093131F" w:rsidRPr="009B68F5" w:rsidRDefault="0093131F" w:rsidP="00CD3005">
            <w:pPr>
              <w:pStyle w:val="ProductList-Body"/>
              <w:tabs>
                <w:tab w:val="clear" w:pos="158"/>
                <w:tab w:val="left" w:pos="720"/>
              </w:tabs>
              <w:spacing w:line="256" w:lineRule="auto"/>
              <w:jc w:val="center"/>
              <w:rPr>
                <w:rFonts w:asciiTheme="majorHAnsi" w:hAnsiTheme="majorHAnsi"/>
                <w:sz w:val="15"/>
                <w:szCs w:val="15"/>
              </w:rPr>
            </w:pPr>
          </w:p>
        </w:tc>
      </w:tr>
      <w:tr w:rsidR="0093131F" w14:paraId="3B3F0F06" w14:textId="77777777" w:rsidTr="00CD3005">
        <w:trPr>
          <w:trHeight w:val="210"/>
        </w:trPr>
        <w:tc>
          <w:tcPr>
            <w:tcW w:w="3563" w:type="dxa"/>
            <w:tcBorders>
              <w:top w:val="dashSmallGap" w:sz="4" w:space="0" w:color="BFBFBF" w:themeColor="background1" w:themeShade="BF"/>
              <w:left w:val="nil"/>
              <w:bottom w:val="dashSmallGap" w:sz="4" w:space="0" w:color="BFBFBF" w:themeColor="background1" w:themeShade="BF"/>
              <w:right w:val="nil"/>
            </w:tcBorders>
            <w:noWrap/>
            <w:vAlign w:val="center"/>
          </w:tcPr>
          <w:p w14:paraId="0C9CDAC9" w14:textId="77777777" w:rsidR="0093131F" w:rsidRPr="009B68F5" w:rsidRDefault="0093131F" w:rsidP="00CD3005">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Système Téléphonique</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8821846" w14:textId="77777777" w:rsidR="0093131F" w:rsidRPr="009B68F5" w:rsidRDefault="0093131F" w:rsidP="00CD3005">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1EA2BAB" w14:textId="77777777" w:rsidR="0093131F" w:rsidRPr="009B68F5" w:rsidRDefault="0093131F" w:rsidP="00CD3005">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F9A0ADF" w14:textId="77777777" w:rsidR="0093131F" w:rsidRPr="009B68F5" w:rsidRDefault="0093131F" w:rsidP="00CD3005">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39FFF5A" w14:textId="77777777" w:rsidR="0093131F" w:rsidRPr="009B68F5" w:rsidRDefault="0093131F" w:rsidP="00CD3005">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C1400BA" w14:textId="77777777" w:rsidR="0093131F" w:rsidRPr="009B68F5" w:rsidRDefault="0093131F" w:rsidP="00CD3005">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66CC206" w14:textId="77777777" w:rsidR="0093131F" w:rsidRPr="009B68F5" w:rsidRDefault="0093131F" w:rsidP="00CD3005">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55C53F1" w14:textId="77777777" w:rsidR="0093131F" w:rsidRPr="009B68F5" w:rsidRDefault="0093131F" w:rsidP="00CD3005">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20D36BD" w14:textId="77777777" w:rsidR="0093131F" w:rsidRPr="009B68F5" w:rsidRDefault="0093131F" w:rsidP="00CD3005">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FF9E9F7" w14:textId="77777777" w:rsidR="0093131F" w:rsidRDefault="0093131F" w:rsidP="00CD3005">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191ABEE" w14:textId="77777777" w:rsidR="0093131F" w:rsidRDefault="0093131F" w:rsidP="00CD3005">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C7DA566" w14:textId="77777777" w:rsidR="0093131F" w:rsidRPr="009B68F5" w:rsidRDefault="0093131F" w:rsidP="00CD3005">
            <w:pPr>
              <w:pStyle w:val="ProductList-Body"/>
              <w:tabs>
                <w:tab w:val="clear" w:pos="158"/>
                <w:tab w:val="left" w:pos="720"/>
              </w:tabs>
              <w:spacing w:line="256" w:lineRule="auto"/>
              <w:jc w:val="center"/>
              <w:rPr>
                <w:rFonts w:asciiTheme="majorHAnsi" w:hAnsiTheme="majorHAnsi"/>
                <w:sz w:val="15"/>
                <w:szCs w:val="15"/>
              </w:rPr>
            </w:pPr>
          </w:p>
        </w:tc>
      </w:tr>
      <w:tr w:rsidR="0093131F" w14:paraId="15A62B20" w14:textId="77777777" w:rsidTr="00CD3005">
        <w:trPr>
          <w:trHeight w:val="210"/>
        </w:trPr>
        <w:tc>
          <w:tcPr>
            <w:tcW w:w="3563" w:type="dxa"/>
            <w:tcBorders>
              <w:top w:val="dashSmallGap" w:sz="4" w:space="0" w:color="BFBFBF" w:themeColor="background1" w:themeShade="BF"/>
              <w:left w:val="nil"/>
              <w:bottom w:val="dashSmallGap" w:sz="4" w:space="0" w:color="BFBFBF" w:themeColor="background1" w:themeShade="BF"/>
              <w:right w:val="nil"/>
            </w:tcBorders>
            <w:noWrap/>
            <w:vAlign w:val="center"/>
          </w:tcPr>
          <w:p w14:paraId="7D303244" w14:textId="77777777" w:rsidR="0093131F" w:rsidRPr="009B68F5" w:rsidRDefault="0093131F" w:rsidP="00CD3005">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 xml:space="preserve">Audioconférence </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D0559C8" w14:textId="77777777" w:rsidR="0093131F" w:rsidRPr="009B68F5" w:rsidRDefault="0093131F" w:rsidP="00CD3005">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15229E5" w14:textId="77777777" w:rsidR="0093131F" w:rsidRPr="009B68F5" w:rsidRDefault="0093131F" w:rsidP="00CD3005">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81E00AC" w14:textId="77777777" w:rsidR="0093131F" w:rsidRPr="009B68F5" w:rsidRDefault="0093131F" w:rsidP="00CD3005">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20C8F17" w14:textId="77777777" w:rsidR="0093131F" w:rsidRPr="009B68F5" w:rsidRDefault="0093131F" w:rsidP="00CD3005">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6DA3F92" w14:textId="77777777" w:rsidR="0093131F" w:rsidRPr="009B68F5" w:rsidRDefault="0093131F" w:rsidP="00CD3005">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DC59231" w14:textId="77777777" w:rsidR="0093131F" w:rsidRPr="009B68F5" w:rsidRDefault="0093131F" w:rsidP="00CD3005">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F862695" w14:textId="77777777" w:rsidR="0093131F" w:rsidRPr="009B68F5" w:rsidRDefault="0093131F" w:rsidP="00CD3005">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8831897" w14:textId="77777777" w:rsidR="0093131F" w:rsidRPr="009B68F5" w:rsidRDefault="0093131F" w:rsidP="00CD3005">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853395E" w14:textId="77777777" w:rsidR="0093131F" w:rsidRDefault="0093131F" w:rsidP="00CD3005">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BCC7CD3" w14:textId="77777777" w:rsidR="0093131F" w:rsidRDefault="0093131F" w:rsidP="00CD3005">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EDD94E6" w14:textId="77777777" w:rsidR="0093131F" w:rsidRPr="009B68F5" w:rsidRDefault="0093131F" w:rsidP="00CD3005">
            <w:pPr>
              <w:pStyle w:val="ProductList-Body"/>
              <w:tabs>
                <w:tab w:val="clear" w:pos="158"/>
                <w:tab w:val="left" w:pos="720"/>
              </w:tabs>
              <w:spacing w:line="256" w:lineRule="auto"/>
              <w:jc w:val="center"/>
              <w:rPr>
                <w:rFonts w:asciiTheme="majorHAnsi" w:hAnsiTheme="majorHAnsi"/>
                <w:sz w:val="15"/>
                <w:szCs w:val="15"/>
              </w:rPr>
            </w:pPr>
          </w:p>
        </w:tc>
      </w:tr>
      <w:tr w:rsidR="0093131F" w14:paraId="70A503B2" w14:textId="77777777" w:rsidTr="00CD3005">
        <w:trPr>
          <w:trHeight w:val="210"/>
        </w:trPr>
        <w:tc>
          <w:tcPr>
            <w:tcW w:w="3563"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22D12FF0" w14:textId="77777777" w:rsidR="0093131F" w:rsidRPr="009B68F5" w:rsidRDefault="0093131F" w:rsidP="00CD3005">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Office Online</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E28BE56" w14:textId="77777777" w:rsidR="0093131F" w:rsidRPr="009B68F5" w:rsidRDefault="0093131F" w:rsidP="00CD3005">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C1AD345" w14:textId="77777777" w:rsidR="0093131F" w:rsidRPr="009B68F5" w:rsidRDefault="0093131F" w:rsidP="00CD3005">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7C27B25D" w14:textId="77777777" w:rsidR="0093131F" w:rsidRPr="009B68F5" w:rsidRDefault="0093131F" w:rsidP="00CD3005">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19F291BF" w14:textId="77777777" w:rsidR="0093131F" w:rsidRPr="009B68F5" w:rsidRDefault="0093131F" w:rsidP="00CD3005">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9CE1EE3" w14:textId="77777777" w:rsidR="0093131F" w:rsidRPr="009B68F5" w:rsidRDefault="0093131F" w:rsidP="00CD3005">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3839D6B" w14:textId="77777777" w:rsidR="0093131F" w:rsidRPr="009B68F5" w:rsidRDefault="0093131F" w:rsidP="00CD3005">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B3AD921" w14:textId="77777777" w:rsidR="0093131F" w:rsidRPr="009B68F5" w:rsidRDefault="0093131F" w:rsidP="00CD3005">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BA896DE" w14:textId="77777777" w:rsidR="0093131F" w:rsidRPr="009B68F5" w:rsidRDefault="0093131F" w:rsidP="00CD3005">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DB067E3" w14:textId="77777777" w:rsidR="0093131F" w:rsidRDefault="0093131F" w:rsidP="00CD3005">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38E53DE" w14:textId="77777777" w:rsidR="0093131F" w:rsidRDefault="0093131F" w:rsidP="00CD3005">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63454C7" w14:textId="77777777" w:rsidR="0093131F" w:rsidRPr="009B68F5" w:rsidRDefault="0093131F" w:rsidP="00CD3005">
            <w:pPr>
              <w:pStyle w:val="ProductList-Body"/>
              <w:tabs>
                <w:tab w:val="clear" w:pos="158"/>
                <w:tab w:val="left" w:pos="720"/>
              </w:tabs>
              <w:spacing w:line="256" w:lineRule="auto"/>
              <w:jc w:val="center"/>
              <w:rPr>
                <w:rFonts w:asciiTheme="majorHAnsi" w:hAnsiTheme="majorHAnsi"/>
                <w:sz w:val="15"/>
                <w:szCs w:val="15"/>
              </w:rPr>
            </w:pPr>
          </w:p>
        </w:tc>
      </w:tr>
      <w:tr w:rsidR="0093131F" w14:paraId="5E038071" w14:textId="77777777" w:rsidTr="00CD3005">
        <w:trPr>
          <w:trHeight w:val="210"/>
        </w:trPr>
        <w:tc>
          <w:tcPr>
            <w:tcW w:w="3563"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058BC6B8" w14:textId="77777777" w:rsidR="0093131F" w:rsidRPr="009B68F5" w:rsidRDefault="0093131F" w:rsidP="00CD3005">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Office 365 ProPlus</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E53287B" w14:textId="77777777" w:rsidR="0093131F" w:rsidRPr="009B68F5" w:rsidRDefault="0093131F" w:rsidP="00CD3005">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744D3E5" w14:textId="77777777" w:rsidR="0093131F" w:rsidRPr="009B68F5" w:rsidRDefault="0093131F" w:rsidP="00CD3005">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6681D088" w14:textId="77777777" w:rsidR="0093131F" w:rsidRPr="009B68F5" w:rsidRDefault="0093131F" w:rsidP="00CD3005">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1D29D12B" w14:textId="77777777" w:rsidR="0093131F" w:rsidRPr="009B68F5" w:rsidRDefault="0093131F" w:rsidP="00CD3005">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84A1757" w14:textId="77777777" w:rsidR="0093131F" w:rsidRPr="009B68F5" w:rsidRDefault="0093131F" w:rsidP="00CD3005">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D6E51B3" w14:textId="77777777" w:rsidR="0093131F" w:rsidRPr="009B68F5" w:rsidRDefault="0093131F" w:rsidP="00CD3005">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C412BDA" w14:textId="77777777" w:rsidR="0093131F" w:rsidRPr="009B68F5" w:rsidRDefault="0093131F" w:rsidP="00CD3005">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B3C0C5C" w14:textId="77777777" w:rsidR="0093131F" w:rsidRPr="009B68F5" w:rsidRDefault="0093131F" w:rsidP="00CD3005">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9B2E7D0" w14:textId="77777777" w:rsidR="0093131F" w:rsidRDefault="0093131F" w:rsidP="00CD3005">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F73C77E" w14:textId="77777777" w:rsidR="0093131F" w:rsidRDefault="0093131F" w:rsidP="00CD3005">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7B8F7B5" w14:textId="77777777" w:rsidR="0093131F" w:rsidRPr="009B68F5" w:rsidRDefault="0093131F" w:rsidP="00CD3005">
            <w:pPr>
              <w:pStyle w:val="ProductList-Body"/>
              <w:tabs>
                <w:tab w:val="clear" w:pos="158"/>
                <w:tab w:val="left" w:pos="720"/>
              </w:tabs>
              <w:spacing w:line="256" w:lineRule="auto"/>
              <w:jc w:val="center"/>
              <w:rPr>
                <w:rFonts w:asciiTheme="majorHAnsi" w:hAnsiTheme="majorHAnsi"/>
                <w:sz w:val="15"/>
                <w:szCs w:val="15"/>
              </w:rPr>
            </w:pPr>
          </w:p>
        </w:tc>
      </w:tr>
      <w:tr w:rsidR="0093131F" w14:paraId="38F93243" w14:textId="77777777" w:rsidTr="00CD3005">
        <w:trPr>
          <w:trHeight w:val="210"/>
        </w:trPr>
        <w:tc>
          <w:tcPr>
            <w:tcW w:w="3563" w:type="dxa"/>
            <w:tcBorders>
              <w:top w:val="dashSmallGap" w:sz="4" w:space="0" w:color="BFBFBF" w:themeColor="background1" w:themeShade="BF"/>
              <w:left w:val="nil"/>
              <w:bottom w:val="dashSmallGap" w:sz="4" w:space="0" w:color="BFBFBF" w:themeColor="background1" w:themeShade="BF"/>
              <w:right w:val="nil"/>
            </w:tcBorders>
            <w:noWrap/>
            <w:vAlign w:val="center"/>
          </w:tcPr>
          <w:p w14:paraId="476356E7" w14:textId="77777777" w:rsidR="0093131F" w:rsidRPr="009B68F5" w:rsidRDefault="0093131F" w:rsidP="00CD3005">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MyAnalytics</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909AC51" w14:textId="77777777" w:rsidR="0093131F" w:rsidRPr="009B68F5" w:rsidRDefault="0093131F" w:rsidP="00CD3005">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3247572" w14:textId="77777777" w:rsidR="0093131F" w:rsidRPr="009B68F5" w:rsidRDefault="0093131F" w:rsidP="00CD3005">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8BA5DF8" w14:textId="77777777" w:rsidR="0093131F" w:rsidRPr="009B68F5" w:rsidRDefault="0093131F" w:rsidP="00CD3005">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0B3DED8" w14:textId="77777777" w:rsidR="0093131F" w:rsidRPr="009B68F5" w:rsidRDefault="0093131F" w:rsidP="00CD3005">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F78BFBD" w14:textId="77777777" w:rsidR="0093131F" w:rsidRPr="009B68F5" w:rsidRDefault="0093131F" w:rsidP="00CD3005">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6608323" w14:textId="77777777" w:rsidR="0093131F" w:rsidRPr="009B68F5" w:rsidRDefault="0093131F" w:rsidP="00CD3005">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F93A882" w14:textId="77777777" w:rsidR="0093131F" w:rsidRPr="009B68F5" w:rsidRDefault="0093131F" w:rsidP="00CD3005">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EB4786A" w14:textId="77777777" w:rsidR="0093131F" w:rsidRPr="009B68F5" w:rsidRDefault="0093131F" w:rsidP="00CD3005">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C7C57A5" w14:textId="77777777" w:rsidR="0093131F" w:rsidRDefault="0093131F" w:rsidP="00CD3005">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93B2650" w14:textId="77777777" w:rsidR="0093131F" w:rsidRDefault="0093131F" w:rsidP="00CD3005">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D39AEF1" w14:textId="77777777" w:rsidR="0093131F" w:rsidRPr="009B68F5" w:rsidRDefault="0093131F" w:rsidP="00CD3005">
            <w:pPr>
              <w:pStyle w:val="ProductList-Body"/>
              <w:tabs>
                <w:tab w:val="clear" w:pos="158"/>
                <w:tab w:val="left" w:pos="720"/>
              </w:tabs>
              <w:spacing w:line="256" w:lineRule="auto"/>
              <w:jc w:val="center"/>
              <w:rPr>
                <w:rFonts w:asciiTheme="majorHAnsi" w:hAnsiTheme="majorHAnsi"/>
                <w:sz w:val="15"/>
                <w:szCs w:val="15"/>
              </w:rPr>
            </w:pPr>
          </w:p>
        </w:tc>
      </w:tr>
      <w:tr w:rsidR="0093131F" w14:paraId="11B01979" w14:textId="77777777" w:rsidTr="00CD3005">
        <w:trPr>
          <w:trHeight w:val="210"/>
        </w:trPr>
        <w:tc>
          <w:tcPr>
            <w:tcW w:w="3563" w:type="dxa"/>
            <w:tcBorders>
              <w:top w:val="dashSmallGap" w:sz="4" w:space="0" w:color="BFBFBF" w:themeColor="background1" w:themeShade="BF"/>
              <w:left w:val="nil"/>
              <w:bottom w:val="dashSmallGap" w:sz="4" w:space="0" w:color="BFBFBF" w:themeColor="background1" w:themeShade="BF"/>
              <w:right w:val="nil"/>
            </w:tcBorders>
            <w:noWrap/>
            <w:vAlign w:val="center"/>
          </w:tcPr>
          <w:p w14:paraId="4B09FE98" w14:textId="77777777" w:rsidR="0093131F" w:rsidRPr="009B68F5" w:rsidRDefault="0093131F" w:rsidP="00CD3005">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Conformité avancée Office 365</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978E748" w14:textId="77777777" w:rsidR="0093131F" w:rsidRPr="009B68F5" w:rsidRDefault="0093131F" w:rsidP="00CD3005">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E4D9BBD" w14:textId="77777777" w:rsidR="0093131F" w:rsidRPr="009B68F5" w:rsidRDefault="0093131F" w:rsidP="00CD3005">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25C4853" w14:textId="77777777" w:rsidR="0093131F" w:rsidRPr="009B68F5" w:rsidRDefault="0093131F" w:rsidP="00CD3005">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94F6781" w14:textId="77777777" w:rsidR="0093131F" w:rsidRPr="009B68F5" w:rsidRDefault="0093131F" w:rsidP="00CD3005">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642810D" w14:textId="77777777" w:rsidR="0093131F" w:rsidRPr="009B68F5" w:rsidRDefault="0093131F" w:rsidP="00CD3005">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05DAA9D" w14:textId="77777777" w:rsidR="0093131F" w:rsidRPr="009B68F5" w:rsidRDefault="0093131F" w:rsidP="00CD3005">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467092D" w14:textId="77777777" w:rsidR="0093131F" w:rsidRPr="009B68F5" w:rsidRDefault="0093131F" w:rsidP="00CD3005">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FD7C968" w14:textId="77777777" w:rsidR="0093131F" w:rsidRPr="009B68F5" w:rsidRDefault="0093131F" w:rsidP="00CD3005">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4566E41" w14:textId="77777777" w:rsidR="0093131F" w:rsidRDefault="0093131F" w:rsidP="00CD3005">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2D0746E" w14:textId="77777777" w:rsidR="0093131F" w:rsidRDefault="0093131F" w:rsidP="00CD3005">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20F5802" w14:textId="77777777" w:rsidR="0093131F" w:rsidRPr="009B68F5" w:rsidRDefault="0093131F" w:rsidP="00CD3005">
            <w:pPr>
              <w:pStyle w:val="ProductList-Body"/>
              <w:tabs>
                <w:tab w:val="clear" w:pos="158"/>
                <w:tab w:val="left" w:pos="720"/>
              </w:tabs>
              <w:spacing w:line="256" w:lineRule="auto"/>
              <w:jc w:val="center"/>
              <w:rPr>
                <w:rFonts w:asciiTheme="majorHAnsi" w:hAnsiTheme="majorHAnsi"/>
                <w:sz w:val="15"/>
                <w:szCs w:val="15"/>
              </w:rPr>
            </w:pPr>
          </w:p>
        </w:tc>
      </w:tr>
      <w:tr w:rsidR="0093131F" w14:paraId="6AEA5D0F" w14:textId="77777777" w:rsidTr="00CD3005">
        <w:trPr>
          <w:trHeight w:val="299"/>
        </w:trPr>
        <w:tc>
          <w:tcPr>
            <w:tcW w:w="3563" w:type="dxa"/>
            <w:tcBorders>
              <w:top w:val="dashSmallGap" w:sz="4" w:space="0" w:color="BFBFBF" w:themeColor="background1" w:themeShade="BF"/>
              <w:left w:val="nil"/>
              <w:bottom w:val="dashSmallGap" w:sz="4" w:space="0" w:color="BFBFBF" w:themeColor="background1" w:themeShade="BF"/>
              <w:right w:val="nil"/>
            </w:tcBorders>
            <w:noWrap/>
            <w:vAlign w:val="center"/>
          </w:tcPr>
          <w:p w14:paraId="2BCDFB25" w14:textId="77777777" w:rsidR="0093131F" w:rsidRPr="006F1174" w:rsidRDefault="0093131F" w:rsidP="00CD3005">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Office 365 Cloud App Security</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8287929" w14:textId="77777777" w:rsidR="0093131F" w:rsidRPr="009B68F5" w:rsidRDefault="0093131F" w:rsidP="00CD3005">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3BCCEA4" w14:textId="77777777" w:rsidR="0093131F" w:rsidRPr="009B68F5" w:rsidRDefault="0093131F" w:rsidP="00CD3005">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D5064FC" w14:textId="77777777" w:rsidR="0093131F" w:rsidRPr="009B68F5" w:rsidRDefault="0093131F" w:rsidP="00CD3005">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03EF79A" w14:textId="77777777" w:rsidR="0093131F" w:rsidRPr="009B68F5" w:rsidRDefault="0093131F" w:rsidP="00CD3005">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AADC9E7" w14:textId="77777777" w:rsidR="0093131F" w:rsidRPr="009B68F5" w:rsidRDefault="0093131F" w:rsidP="00CD3005">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8277F9B" w14:textId="77777777" w:rsidR="0093131F" w:rsidRPr="009B68F5" w:rsidRDefault="0093131F" w:rsidP="00CD3005">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E572B3C" w14:textId="77777777" w:rsidR="0093131F" w:rsidRPr="009B68F5" w:rsidRDefault="0093131F" w:rsidP="00CD3005">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122730A" w14:textId="77777777" w:rsidR="0093131F" w:rsidRPr="009B68F5" w:rsidRDefault="0093131F" w:rsidP="00CD3005">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1A42318" w14:textId="77777777" w:rsidR="0093131F" w:rsidRDefault="0093131F" w:rsidP="00CD3005">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0E32F1B" w14:textId="77777777" w:rsidR="0093131F" w:rsidRDefault="0093131F" w:rsidP="00CD3005">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692DB0E" w14:textId="77777777" w:rsidR="0093131F" w:rsidRPr="009B68F5" w:rsidRDefault="0093131F" w:rsidP="00CD3005">
            <w:pPr>
              <w:pStyle w:val="ProductList-Body"/>
              <w:tabs>
                <w:tab w:val="clear" w:pos="158"/>
                <w:tab w:val="left" w:pos="720"/>
              </w:tabs>
              <w:spacing w:line="256" w:lineRule="auto"/>
              <w:jc w:val="center"/>
              <w:rPr>
                <w:rFonts w:asciiTheme="majorHAnsi" w:hAnsiTheme="majorHAnsi"/>
                <w:sz w:val="15"/>
                <w:szCs w:val="15"/>
              </w:rPr>
            </w:pPr>
          </w:p>
        </w:tc>
      </w:tr>
      <w:tr w:rsidR="0093131F" w14:paraId="6626A169" w14:textId="77777777" w:rsidTr="00CD3005">
        <w:trPr>
          <w:trHeight w:val="210"/>
        </w:trPr>
        <w:tc>
          <w:tcPr>
            <w:tcW w:w="3563" w:type="dxa"/>
            <w:tcBorders>
              <w:top w:val="dashSmallGap" w:sz="4" w:space="0" w:color="BFBFBF" w:themeColor="background1" w:themeShade="BF"/>
              <w:left w:val="nil"/>
              <w:bottom w:val="dashSmallGap" w:sz="4" w:space="0" w:color="BFBFBF" w:themeColor="background1" w:themeShade="BF"/>
              <w:right w:val="nil"/>
            </w:tcBorders>
            <w:noWrap/>
            <w:vAlign w:val="center"/>
          </w:tcPr>
          <w:p w14:paraId="3C00FDE6" w14:textId="77777777" w:rsidR="0093131F" w:rsidRPr="009B68F5" w:rsidRDefault="0093131F" w:rsidP="00CD3005">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Office 365 - Intelligence des menaces</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D1942F0" w14:textId="77777777" w:rsidR="0093131F" w:rsidRPr="009B68F5" w:rsidRDefault="0093131F" w:rsidP="00CD3005">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D29B79F" w14:textId="77777777" w:rsidR="0093131F" w:rsidRPr="009B68F5" w:rsidRDefault="0093131F" w:rsidP="00CD3005">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4761EB5" w14:textId="77777777" w:rsidR="0093131F" w:rsidRPr="009B68F5" w:rsidRDefault="0093131F" w:rsidP="00CD3005">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284FEB1" w14:textId="77777777" w:rsidR="0093131F" w:rsidRPr="009B68F5" w:rsidRDefault="0093131F" w:rsidP="00CD3005">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32B8638" w14:textId="77777777" w:rsidR="0093131F" w:rsidRPr="009B68F5" w:rsidRDefault="0093131F" w:rsidP="00CD3005">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7C8FBD8" w14:textId="77777777" w:rsidR="0093131F" w:rsidRPr="009B68F5" w:rsidRDefault="0093131F" w:rsidP="00CD3005">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4725DB8" w14:textId="77777777" w:rsidR="0093131F" w:rsidRPr="009B68F5" w:rsidRDefault="0093131F" w:rsidP="00CD3005">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28223EE" w14:textId="77777777" w:rsidR="0093131F" w:rsidRPr="009B68F5" w:rsidRDefault="0093131F" w:rsidP="00CD3005">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5A90AE5" w14:textId="77777777" w:rsidR="0093131F" w:rsidRDefault="0093131F" w:rsidP="00CD3005">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113DE31" w14:textId="77777777" w:rsidR="0093131F" w:rsidRDefault="0093131F" w:rsidP="00CD3005">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23FD6F8" w14:textId="77777777" w:rsidR="0093131F" w:rsidRPr="009B68F5" w:rsidRDefault="0093131F" w:rsidP="00CD3005">
            <w:pPr>
              <w:pStyle w:val="ProductList-Body"/>
              <w:tabs>
                <w:tab w:val="clear" w:pos="158"/>
                <w:tab w:val="left" w:pos="720"/>
              </w:tabs>
              <w:spacing w:line="256" w:lineRule="auto"/>
              <w:jc w:val="center"/>
              <w:rPr>
                <w:rFonts w:asciiTheme="majorHAnsi" w:hAnsiTheme="majorHAnsi"/>
                <w:sz w:val="15"/>
                <w:szCs w:val="15"/>
              </w:rPr>
            </w:pPr>
          </w:p>
        </w:tc>
      </w:tr>
      <w:tr w:rsidR="0093131F" w14:paraId="73CB1102" w14:textId="77777777" w:rsidTr="00CD3005">
        <w:trPr>
          <w:trHeight w:val="210"/>
        </w:trPr>
        <w:tc>
          <w:tcPr>
            <w:tcW w:w="3563" w:type="dxa"/>
            <w:tcBorders>
              <w:top w:val="dashSmallGap" w:sz="4" w:space="0" w:color="BFBFBF" w:themeColor="background1" w:themeShade="BF"/>
              <w:left w:val="nil"/>
              <w:bottom w:val="dashSmallGap" w:sz="4" w:space="0" w:color="BFBFBF" w:themeColor="background1" w:themeShade="BF"/>
              <w:right w:val="nil"/>
            </w:tcBorders>
            <w:noWrap/>
            <w:vAlign w:val="center"/>
          </w:tcPr>
          <w:p w14:paraId="730B379F" w14:textId="77777777" w:rsidR="0093131F" w:rsidRPr="009B68F5" w:rsidRDefault="0093131F" w:rsidP="00CD3005">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Power BI Pro</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061D6FC" w14:textId="77777777" w:rsidR="0093131F" w:rsidRPr="009B68F5" w:rsidRDefault="0093131F" w:rsidP="00CD3005">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4813DB8" w14:textId="77777777" w:rsidR="0093131F" w:rsidRPr="009B68F5" w:rsidRDefault="0093131F" w:rsidP="00CD3005">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D2969DA" w14:textId="77777777" w:rsidR="0093131F" w:rsidRPr="009B68F5" w:rsidRDefault="0093131F" w:rsidP="00CD3005">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8CE97E6" w14:textId="77777777" w:rsidR="0093131F" w:rsidRPr="009B68F5" w:rsidRDefault="0093131F" w:rsidP="00CD3005">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8A64C3D" w14:textId="77777777" w:rsidR="0093131F" w:rsidRPr="009B68F5" w:rsidRDefault="0093131F" w:rsidP="00CD3005">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EC79967" w14:textId="77777777" w:rsidR="0093131F" w:rsidRPr="009B68F5" w:rsidRDefault="0093131F" w:rsidP="00CD3005">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A54C4B6" w14:textId="77777777" w:rsidR="0093131F" w:rsidRPr="009B68F5" w:rsidRDefault="0093131F" w:rsidP="00CD3005">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10B27C0" w14:textId="77777777" w:rsidR="0093131F" w:rsidRPr="009B68F5" w:rsidRDefault="0093131F" w:rsidP="00CD3005">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400BBFA" w14:textId="77777777" w:rsidR="0093131F" w:rsidRDefault="0093131F" w:rsidP="00CD3005">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B384DC0" w14:textId="77777777" w:rsidR="0093131F" w:rsidRDefault="0093131F" w:rsidP="00CD3005">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A0B6FC2" w14:textId="77777777" w:rsidR="0093131F" w:rsidRPr="009B68F5" w:rsidRDefault="0093131F" w:rsidP="00CD3005">
            <w:pPr>
              <w:pStyle w:val="ProductList-Body"/>
              <w:tabs>
                <w:tab w:val="clear" w:pos="158"/>
                <w:tab w:val="left" w:pos="720"/>
              </w:tabs>
              <w:spacing w:line="256" w:lineRule="auto"/>
              <w:jc w:val="center"/>
              <w:rPr>
                <w:rFonts w:asciiTheme="majorHAnsi" w:hAnsiTheme="majorHAnsi"/>
                <w:sz w:val="15"/>
                <w:szCs w:val="15"/>
              </w:rPr>
            </w:pPr>
          </w:p>
        </w:tc>
      </w:tr>
      <w:tr w:rsidR="0093131F" w14:paraId="4E7F59BB" w14:textId="77777777" w:rsidTr="00CD3005">
        <w:trPr>
          <w:trHeight w:val="210"/>
        </w:trPr>
        <w:tc>
          <w:tcPr>
            <w:tcW w:w="3563" w:type="dxa"/>
            <w:tcBorders>
              <w:top w:val="dashSmallGap" w:sz="4" w:space="0" w:color="BFBFBF" w:themeColor="background1" w:themeShade="BF"/>
              <w:left w:val="nil"/>
              <w:bottom w:val="dashSmallGap" w:sz="4" w:space="0" w:color="BFBFBF" w:themeColor="background1" w:themeShade="BF"/>
              <w:right w:val="nil"/>
            </w:tcBorders>
            <w:noWrap/>
            <w:vAlign w:val="center"/>
          </w:tcPr>
          <w:p w14:paraId="50586805" w14:textId="77777777" w:rsidR="0093131F" w:rsidRPr="009B68F5" w:rsidRDefault="0093131F" w:rsidP="00CD3005">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Office 365 - Protection avancée contre les menaces</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A9B700A" w14:textId="77777777" w:rsidR="0093131F" w:rsidRPr="009B68F5" w:rsidRDefault="0093131F" w:rsidP="00CD3005">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82622DF" w14:textId="77777777" w:rsidR="0093131F" w:rsidRPr="009B68F5" w:rsidRDefault="0093131F" w:rsidP="00CD3005">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A14ACCA" w14:textId="77777777" w:rsidR="0093131F" w:rsidRPr="009B68F5" w:rsidRDefault="0093131F" w:rsidP="00CD3005">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6358AD0" w14:textId="77777777" w:rsidR="0093131F" w:rsidRPr="009B68F5" w:rsidRDefault="0093131F" w:rsidP="00CD3005">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F1B27B3" w14:textId="77777777" w:rsidR="0093131F" w:rsidRPr="009B68F5" w:rsidRDefault="0093131F" w:rsidP="00CD3005">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FCEEB92" w14:textId="77777777" w:rsidR="0093131F" w:rsidRPr="009B68F5" w:rsidRDefault="0093131F" w:rsidP="00CD3005">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0302F75" w14:textId="77777777" w:rsidR="0093131F" w:rsidRPr="009B68F5" w:rsidRDefault="0093131F" w:rsidP="00CD3005">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399793E" w14:textId="77777777" w:rsidR="0093131F" w:rsidRPr="009B68F5" w:rsidRDefault="0093131F" w:rsidP="00CD3005">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1CCFBEB" w14:textId="77777777" w:rsidR="0093131F" w:rsidRDefault="0093131F" w:rsidP="00CD3005">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FE92949" w14:textId="77777777" w:rsidR="0093131F" w:rsidRDefault="0093131F" w:rsidP="00CD3005">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EE190DE" w14:textId="77777777" w:rsidR="0093131F" w:rsidRPr="009B68F5" w:rsidRDefault="0093131F" w:rsidP="00CD3005">
            <w:pPr>
              <w:pStyle w:val="ProductList-Body"/>
              <w:tabs>
                <w:tab w:val="clear" w:pos="158"/>
                <w:tab w:val="left" w:pos="720"/>
              </w:tabs>
              <w:spacing w:line="256" w:lineRule="auto"/>
              <w:jc w:val="center"/>
              <w:rPr>
                <w:rFonts w:asciiTheme="majorHAnsi" w:hAnsiTheme="majorHAnsi"/>
                <w:sz w:val="15"/>
                <w:szCs w:val="15"/>
              </w:rPr>
            </w:pPr>
          </w:p>
        </w:tc>
      </w:tr>
      <w:tr w:rsidR="0093131F" w14:paraId="1465DD9E" w14:textId="77777777" w:rsidTr="00CD3005">
        <w:trPr>
          <w:trHeight w:val="210"/>
        </w:trPr>
        <w:tc>
          <w:tcPr>
            <w:tcW w:w="3563"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06A246E9" w14:textId="77777777" w:rsidR="0093131F" w:rsidRPr="009B68F5" w:rsidRDefault="0093131F" w:rsidP="00CD3005">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Intune</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A87024F" w14:textId="77777777" w:rsidR="0093131F" w:rsidRPr="009B68F5" w:rsidRDefault="0093131F" w:rsidP="00CD3005">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87043E0" w14:textId="77777777" w:rsidR="0093131F" w:rsidRPr="009B68F5" w:rsidRDefault="0093131F" w:rsidP="00CD3005">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5E8C48A" w14:textId="77777777" w:rsidR="0093131F" w:rsidRPr="009B68F5" w:rsidRDefault="0093131F" w:rsidP="00CD3005">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DC8A5A5" w14:textId="77777777" w:rsidR="0093131F" w:rsidRPr="009B68F5" w:rsidRDefault="0093131F" w:rsidP="00CD3005">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58777AB" w14:textId="77777777" w:rsidR="0093131F" w:rsidRPr="009B68F5" w:rsidRDefault="0093131F" w:rsidP="00CD3005">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906B4F6" w14:textId="77777777" w:rsidR="0093131F" w:rsidRPr="009B68F5" w:rsidRDefault="0093131F" w:rsidP="00CD3005">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159130B" w14:textId="77777777" w:rsidR="0093131F" w:rsidRPr="009B68F5" w:rsidRDefault="0093131F" w:rsidP="00CD3005">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13C4006" w14:textId="77777777" w:rsidR="0093131F" w:rsidRPr="009B68F5" w:rsidRDefault="0093131F" w:rsidP="00CD3005">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F70F469" w14:textId="77777777" w:rsidR="0093131F" w:rsidRDefault="0093131F" w:rsidP="00CD3005">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B5D10FF" w14:textId="77777777" w:rsidR="0093131F" w:rsidRDefault="0093131F" w:rsidP="00CD3005">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C61F0F6" w14:textId="77777777" w:rsidR="0093131F" w:rsidRPr="009B68F5" w:rsidRDefault="0093131F" w:rsidP="00CD3005">
            <w:pPr>
              <w:pStyle w:val="ProductList-Body"/>
              <w:tabs>
                <w:tab w:val="clear" w:pos="158"/>
                <w:tab w:val="left" w:pos="720"/>
              </w:tabs>
              <w:spacing w:line="256" w:lineRule="auto"/>
              <w:jc w:val="center"/>
              <w:rPr>
                <w:rFonts w:asciiTheme="majorHAnsi" w:hAnsiTheme="majorHAnsi"/>
                <w:sz w:val="15"/>
                <w:szCs w:val="15"/>
              </w:rPr>
            </w:pPr>
          </w:p>
        </w:tc>
      </w:tr>
      <w:tr w:rsidR="0093131F" w14:paraId="7712C834" w14:textId="77777777" w:rsidTr="00CD3005">
        <w:trPr>
          <w:trHeight w:val="210"/>
        </w:trPr>
        <w:tc>
          <w:tcPr>
            <w:tcW w:w="3563"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22F3BE7B" w14:textId="77777777" w:rsidR="0093131F" w:rsidRPr="009B68F5" w:rsidRDefault="0093131F" w:rsidP="00CD3005">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Azure Info Protection Premium Plan 1</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BDF447B" w14:textId="77777777" w:rsidR="0093131F" w:rsidRPr="009B68F5" w:rsidRDefault="0093131F" w:rsidP="00CD3005">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F530DAE" w14:textId="77777777" w:rsidR="0093131F" w:rsidRPr="009B68F5" w:rsidRDefault="0093131F" w:rsidP="00CD3005">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040B4BC" w14:textId="77777777" w:rsidR="0093131F" w:rsidRPr="009B68F5" w:rsidRDefault="0093131F" w:rsidP="00CD3005">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D62790B" w14:textId="77777777" w:rsidR="0093131F" w:rsidRPr="009B68F5" w:rsidRDefault="0093131F" w:rsidP="00CD3005">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5CA98CD" w14:textId="77777777" w:rsidR="0093131F" w:rsidRPr="009B68F5" w:rsidRDefault="0093131F" w:rsidP="00CD3005">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854C96B" w14:textId="77777777" w:rsidR="0093131F" w:rsidRPr="009B68F5" w:rsidRDefault="0093131F" w:rsidP="00CD3005">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7BFB249" w14:textId="77777777" w:rsidR="0093131F" w:rsidRPr="009B68F5" w:rsidRDefault="0093131F" w:rsidP="00CD3005">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0277EFF" w14:textId="77777777" w:rsidR="0093131F" w:rsidRPr="009B68F5" w:rsidRDefault="0093131F" w:rsidP="00CD3005">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63FECBB" w14:textId="77777777" w:rsidR="0093131F" w:rsidRDefault="0093131F" w:rsidP="00CD3005">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D699195" w14:textId="77777777" w:rsidR="0093131F" w:rsidRDefault="0093131F" w:rsidP="00CD3005">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602DE31" w14:textId="77777777" w:rsidR="0093131F" w:rsidRPr="009B68F5" w:rsidRDefault="0093131F" w:rsidP="00CD3005">
            <w:pPr>
              <w:pStyle w:val="ProductList-Body"/>
              <w:tabs>
                <w:tab w:val="clear" w:pos="158"/>
                <w:tab w:val="left" w:pos="720"/>
              </w:tabs>
              <w:spacing w:line="256" w:lineRule="auto"/>
              <w:jc w:val="center"/>
              <w:rPr>
                <w:rFonts w:asciiTheme="majorHAnsi" w:hAnsiTheme="majorHAnsi"/>
                <w:sz w:val="15"/>
                <w:szCs w:val="15"/>
              </w:rPr>
            </w:pPr>
          </w:p>
        </w:tc>
      </w:tr>
      <w:tr w:rsidR="0093131F" w14:paraId="62EB4A2D" w14:textId="77777777" w:rsidTr="00CD3005">
        <w:trPr>
          <w:trHeight w:val="210"/>
        </w:trPr>
        <w:tc>
          <w:tcPr>
            <w:tcW w:w="3563" w:type="dxa"/>
            <w:tcBorders>
              <w:top w:val="dashSmallGap" w:sz="4" w:space="0" w:color="BFBFBF" w:themeColor="background1" w:themeShade="BF"/>
              <w:left w:val="nil"/>
              <w:bottom w:val="dashSmallGap" w:sz="4" w:space="0" w:color="BFBFBF" w:themeColor="background1" w:themeShade="BF"/>
              <w:right w:val="nil"/>
            </w:tcBorders>
            <w:noWrap/>
            <w:vAlign w:val="center"/>
          </w:tcPr>
          <w:p w14:paraId="26975AE5" w14:textId="77777777" w:rsidR="0093131F" w:rsidRPr="009B68F5" w:rsidRDefault="0093131F" w:rsidP="00CD3005">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Azure Info Protection Premium Plan 2</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786BB2A" w14:textId="77777777" w:rsidR="0093131F" w:rsidRPr="009B68F5" w:rsidRDefault="0093131F" w:rsidP="00CD3005">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6C70809" w14:textId="77777777" w:rsidR="0093131F" w:rsidRPr="009B68F5" w:rsidRDefault="0093131F" w:rsidP="00CD3005">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C8C0993" w14:textId="77777777" w:rsidR="0093131F" w:rsidRPr="009B68F5" w:rsidRDefault="0093131F" w:rsidP="00CD3005">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358311B" w14:textId="77777777" w:rsidR="0093131F" w:rsidRPr="009B68F5" w:rsidRDefault="0093131F" w:rsidP="00CD3005">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960B771" w14:textId="77777777" w:rsidR="0093131F" w:rsidRPr="009B68F5" w:rsidRDefault="0093131F" w:rsidP="00CD3005">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E6A53B4" w14:textId="77777777" w:rsidR="0093131F" w:rsidRPr="009B68F5" w:rsidRDefault="0093131F" w:rsidP="00CD3005">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019D836" w14:textId="77777777" w:rsidR="0093131F" w:rsidRPr="009B68F5" w:rsidRDefault="0093131F" w:rsidP="00CD3005">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A8875D2" w14:textId="77777777" w:rsidR="0093131F" w:rsidRPr="009B68F5" w:rsidRDefault="0093131F" w:rsidP="00CD3005">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01CC9D6" w14:textId="77777777" w:rsidR="0093131F" w:rsidRDefault="0093131F" w:rsidP="00CD3005">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B77FAB1" w14:textId="77777777" w:rsidR="0093131F" w:rsidRDefault="0093131F" w:rsidP="00CD3005">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4D96457" w14:textId="77777777" w:rsidR="0093131F" w:rsidRPr="009B68F5" w:rsidRDefault="0093131F" w:rsidP="00CD3005">
            <w:pPr>
              <w:pStyle w:val="ProductList-Body"/>
              <w:tabs>
                <w:tab w:val="clear" w:pos="158"/>
                <w:tab w:val="left" w:pos="720"/>
              </w:tabs>
              <w:spacing w:line="256" w:lineRule="auto"/>
              <w:jc w:val="center"/>
              <w:rPr>
                <w:rFonts w:asciiTheme="majorHAnsi" w:hAnsiTheme="majorHAnsi"/>
                <w:sz w:val="15"/>
                <w:szCs w:val="15"/>
              </w:rPr>
            </w:pPr>
          </w:p>
        </w:tc>
      </w:tr>
      <w:tr w:rsidR="0093131F" w:rsidRPr="00E7090A" w14:paraId="1FD0BBD4" w14:textId="77777777" w:rsidTr="00CD3005">
        <w:trPr>
          <w:trHeight w:val="210"/>
        </w:trPr>
        <w:tc>
          <w:tcPr>
            <w:tcW w:w="3563"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778981C0" w14:textId="77777777" w:rsidR="0093131F" w:rsidRPr="00E7090A" w:rsidRDefault="0093131F" w:rsidP="00CD3005">
            <w:pPr>
              <w:pStyle w:val="ProductList-Body"/>
              <w:tabs>
                <w:tab w:val="clear" w:pos="158"/>
                <w:tab w:val="left" w:pos="720"/>
              </w:tabs>
              <w:spacing w:line="256" w:lineRule="auto"/>
              <w:ind w:left="-108"/>
              <w:rPr>
                <w:rFonts w:asciiTheme="majorHAnsi" w:hAnsiTheme="majorHAnsi"/>
                <w:sz w:val="15"/>
                <w:szCs w:val="15"/>
                <w:lang w:val="en-US"/>
              </w:rPr>
            </w:pPr>
            <w:r w:rsidRPr="00E7090A">
              <w:rPr>
                <w:rFonts w:asciiTheme="majorHAnsi" w:hAnsiTheme="majorHAnsi"/>
                <w:sz w:val="15"/>
                <w:szCs w:val="15"/>
                <w:lang w:val="en-US"/>
              </w:rPr>
              <w:t>Azure Active Directory Premium Plan 1</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143A80B" w14:textId="77777777" w:rsidR="0093131F" w:rsidRPr="00E7090A" w:rsidRDefault="0093131F" w:rsidP="00CD3005">
            <w:pPr>
              <w:pStyle w:val="ProductList-Body"/>
              <w:tabs>
                <w:tab w:val="clear" w:pos="158"/>
                <w:tab w:val="left" w:pos="720"/>
              </w:tabs>
              <w:spacing w:line="256" w:lineRule="auto"/>
              <w:jc w:val="center"/>
              <w:rPr>
                <w:rFonts w:asciiTheme="majorHAnsi" w:hAnsiTheme="majorHAnsi"/>
                <w:sz w:val="15"/>
                <w:szCs w:val="15"/>
                <w:lang w:val="en-US"/>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B92B398" w14:textId="77777777" w:rsidR="0093131F" w:rsidRPr="00E7090A" w:rsidRDefault="0093131F" w:rsidP="00CD3005">
            <w:pPr>
              <w:pStyle w:val="ProductList-Body"/>
              <w:tabs>
                <w:tab w:val="clear" w:pos="158"/>
                <w:tab w:val="left" w:pos="720"/>
              </w:tabs>
              <w:spacing w:line="256" w:lineRule="auto"/>
              <w:jc w:val="center"/>
              <w:rPr>
                <w:rFonts w:asciiTheme="majorHAnsi" w:hAnsiTheme="majorHAnsi"/>
                <w:sz w:val="15"/>
                <w:szCs w:val="15"/>
                <w:lang w:val="en-US"/>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600A2F6" w14:textId="77777777" w:rsidR="0093131F" w:rsidRPr="00E7090A" w:rsidRDefault="0093131F" w:rsidP="00CD3005">
            <w:pPr>
              <w:pStyle w:val="ProductList-Body"/>
              <w:tabs>
                <w:tab w:val="clear" w:pos="158"/>
                <w:tab w:val="left" w:pos="720"/>
              </w:tabs>
              <w:spacing w:line="256" w:lineRule="auto"/>
              <w:jc w:val="center"/>
              <w:rPr>
                <w:rFonts w:asciiTheme="majorHAnsi" w:hAnsiTheme="majorHAnsi"/>
                <w:sz w:val="15"/>
                <w:szCs w:val="15"/>
                <w:lang w:val="en-US"/>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178A1EA" w14:textId="77777777" w:rsidR="0093131F" w:rsidRPr="00E7090A" w:rsidRDefault="0093131F" w:rsidP="00CD3005">
            <w:pPr>
              <w:pStyle w:val="ProductList-Body"/>
              <w:tabs>
                <w:tab w:val="clear" w:pos="158"/>
                <w:tab w:val="left" w:pos="720"/>
              </w:tabs>
              <w:spacing w:line="256" w:lineRule="auto"/>
              <w:jc w:val="center"/>
              <w:rPr>
                <w:rFonts w:asciiTheme="majorHAnsi" w:hAnsiTheme="majorHAnsi"/>
                <w:sz w:val="15"/>
                <w:szCs w:val="15"/>
                <w:lang w:val="en-US"/>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BE87316" w14:textId="77777777" w:rsidR="0093131F" w:rsidRPr="00E7090A" w:rsidRDefault="0093131F" w:rsidP="00CD3005">
            <w:pPr>
              <w:pStyle w:val="ProductList-Body"/>
              <w:tabs>
                <w:tab w:val="clear" w:pos="158"/>
                <w:tab w:val="left" w:pos="720"/>
              </w:tabs>
              <w:spacing w:line="256" w:lineRule="auto"/>
              <w:jc w:val="center"/>
              <w:rPr>
                <w:rFonts w:asciiTheme="majorHAnsi" w:hAnsiTheme="majorHAnsi"/>
                <w:sz w:val="15"/>
                <w:szCs w:val="15"/>
                <w:lang w:val="en-US"/>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F93EE2E" w14:textId="77777777" w:rsidR="0093131F" w:rsidRPr="00E7090A" w:rsidRDefault="0093131F" w:rsidP="00CD3005">
            <w:pPr>
              <w:pStyle w:val="ProductList-Body"/>
              <w:tabs>
                <w:tab w:val="clear" w:pos="158"/>
                <w:tab w:val="left" w:pos="720"/>
              </w:tabs>
              <w:spacing w:line="256" w:lineRule="auto"/>
              <w:jc w:val="center"/>
              <w:rPr>
                <w:rFonts w:asciiTheme="majorHAnsi" w:hAnsiTheme="majorHAnsi"/>
                <w:sz w:val="15"/>
                <w:szCs w:val="15"/>
                <w:lang w:val="en-US"/>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92536B9" w14:textId="77777777" w:rsidR="0093131F" w:rsidRPr="00E7090A" w:rsidRDefault="0093131F" w:rsidP="00CD3005">
            <w:pPr>
              <w:pStyle w:val="ProductList-Body"/>
              <w:tabs>
                <w:tab w:val="clear" w:pos="158"/>
                <w:tab w:val="left" w:pos="720"/>
              </w:tabs>
              <w:spacing w:line="256" w:lineRule="auto"/>
              <w:jc w:val="center"/>
              <w:rPr>
                <w:rFonts w:asciiTheme="majorHAnsi" w:hAnsiTheme="majorHAnsi"/>
                <w:sz w:val="15"/>
                <w:szCs w:val="15"/>
                <w:lang w:val="en-US"/>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3B13325" w14:textId="77777777" w:rsidR="0093131F" w:rsidRPr="00E7090A" w:rsidRDefault="0093131F" w:rsidP="00CD3005">
            <w:pPr>
              <w:pStyle w:val="ProductList-Body"/>
              <w:tabs>
                <w:tab w:val="clear" w:pos="158"/>
                <w:tab w:val="left" w:pos="720"/>
              </w:tabs>
              <w:spacing w:line="256" w:lineRule="auto"/>
              <w:jc w:val="center"/>
              <w:rPr>
                <w:rFonts w:asciiTheme="majorHAnsi" w:hAnsiTheme="majorHAnsi"/>
                <w:sz w:val="15"/>
                <w:szCs w:val="15"/>
                <w:lang w:val="en-US"/>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003E769" w14:textId="77777777" w:rsidR="0093131F" w:rsidRPr="00E7090A" w:rsidRDefault="0093131F" w:rsidP="00CD3005">
            <w:pPr>
              <w:pStyle w:val="ProductList-Body"/>
              <w:tabs>
                <w:tab w:val="clear" w:pos="158"/>
                <w:tab w:val="left" w:pos="720"/>
              </w:tabs>
              <w:spacing w:line="256" w:lineRule="auto"/>
              <w:jc w:val="center"/>
              <w:rPr>
                <w:rFonts w:asciiTheme="majorHAnsi" w:hAnsiTheme="majorHAnsi"/>
                <w:sz w:val="15"/>
                <w:szCs w:val="15"/>
                <w:lang w:val="en-US"/>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0D1803D" w14:textId="77777777" w:rsidR="0093131F" w:rsidRPr="00E7090A" w:rsidRDefault="0093131F" w:rsidP="00CD3005">
            <w:pPr>
              <w:pStyle w:val="ProductList-Body"/>
              <w:tabs>
                <w:tab w:val="clear" w:pos="158"/>
                <w:tab w:val="left" w:pos="720"/>
              </w:tabs>
              <w:spacing w:line="256" w:lineRule="auto"/>
              <w:jc w:val="center"/>
              <w:rPr>
                <w:rFonts w:asciiTheme="majorHAnsi" w:hAnsiTheme="majorHAnsi"/>
                <w:sz w:val="15"/>
                <w:szCs w:val="15"/>
                <w:lang w:val="en-US"/>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0315684" w14:textId="77777777" w:rsidR="0093131F" w:rsidRPr="00E7090A" w:rsidRDefault="0093131F" w:rsidP="00CD3005">
            <w:pPr>
              <w:pStyle w:val="ProductList-Body"/>
              <w:tabs>
                <w:tab w:val="clear" w:pos="158"/>
                <w:tab w:val="left" w:pos="720"/>
              </w:tabs>
              <w:spacing w:line="256" w:lineRule="auto"/>
              <w:jc w:val="center"/>
              <w:rPr>
                <w:rFonts w:asciiTheme="majorHAnsi" w:hAnsiTheme="majorHAnsi"/>
                <w:sz w:val="15"/>
                <w:szCs w:val="15"/>
                <w:lang w:val="en-US"/>
              </w:rPr>
            </w:pPr>
          </w:p>
        </w:tc>
      </w:tr>
      <w:tr w:rsidR="0093131F" w:rsidRPr="00E7090A" w14:paraId="2A753F2F" w14:textId="77777777" w:rsidTr="00CD3005">
        <w:trPr>
          <w:trHeight w:val="210"/>
        </w:trPr>
        <w:tc>
          <w:tcPr>
            <w:tcW w:w="3563" w:type="dxa"/>
            <w:tcBorders>
              <w:top w:val="dashSmallGap" w:sz="4" w:space="0" w:color="BFBFBF" w:themeColor="background1" w:themeShade="BF"/>
              <w:left w:val="nil"/>
              <w:bottom w:val="dashSmallGap" w:sz="4" w:space="0" w:color="BFBFBF" w:themeColor="background1" w:themeShade="BF"/>
              <w:right w:val="nil"/>
            </w:tcBorders>
            <w:noWrap/>
            <w:vAlign w:val="center"/>
          </w:tcPr>
          <w:p w14:paraId="25C27E7F" w14:textId="77777777" w:rsidR="0093131F" w:rsidRPr="00E7090A" w:rsidRDefault="0093131F" w:rsidP="00CD3005">
            <w:pPr>
              <w:pStyle w:val="ProductList-Body"/>
              <w:tabs>
                <w:tab w:val="clear" w:pos="158"/>
                <w:tab w:val="left" w:pos="720"/>
              </w:tabs>
              <w:spacing w:line="256" w:lineRule="auto"/>
              <w:ind w:left="-108"/>
              <w:rPr>
                <w:rFonts w:asciiTheme="majorHAnsi" w:hAnsiTheme="majorHAnsi"/>
                <w:sz w:val="15"/>
                <w:szCs w:val="15"/>
                <w:lang w:val="en-US"/>
              </w:rPr>
            </w:pPr>
            <w:r w:rsidRPr="00E7090A">
              <w:rPr>
                <w:rFonts w:asciiTheme="majorHAnsi" w:hAnsiTheme="majorHAnsi"/>
                <w:sz w:val="15"/>
                <w:szCs w:val="15"/>
                <w:lang w:val="en-US"/>
              </w:rPr>
              <w:t>Azure Active Directory Premium Plan 2</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17B96BE" w14:textId="77777777" w:rsidR="0093131F" w:rsidRPr="00E7090A" w:rsidRDefault="0093131F" w:rsidP="00CD3005">
            <w:pPr>
              <w:pStyle w:val="ProductList-Body"/>
              <w:tabs>
                <w:tab w:val="clear" w:pos="158"/>
                <w:tab w:val="left" w:pos="720"/>
              </w:tabs>
              <w:spacing w:line="256" w:lineRule="auto"/>
              <w:jc w:val="center"/>
              <w:rPr>
                <w:rFonts w:asciiTheme="majorHAnsi" w:hAnsiTheme="majorHAnsi"/>
                <w:sz w:val="15"/>
                <w:szCs w:val="15"/>
                <w:lang w:val="en-US"/>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D52D13C" w14:textId="77777777" w:rsidR="0093131F" w:rsidRPr="00E7090A" w:rsidRDefault="0093131F" w:rsidP="00CD3005">
            <w:pPr>
              <w:pStyle w:val="ProductList-Body"/>
              <w:tabs>
                <w:tab w:val="clear" w:pos="158"/>
                <w:tab w:val="left" w:pos="720"/>
              </w:tabs>
              <w:spacing w:line="256" w:lineRule="auto"/>
              <w:jc w:val="center"/>
              <w:rPr>
                <w:rFonts w:asciiTheme="majorHAnsi" w:hAnsiTheme="majorHAnsi"/>
                <w:sz w:val="15"/>
                <w:szCs w:val="15"/>
                <w:lang w:val="en-US"/>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D31DF50" w14:textId="77777777" w:rsidR="0093131F" w:rsidRPr="00E7090A" w:rsidRDefault="0093131F" w:rsidP="00CD3005">
            <w:pPr>
              <w:pStyle w:val="ProductList-Body"/>
              <w:tabs>
                <w:tab w:val="clear" w:pos="158"/>
                <w:tab w:val="left" w:pos="720"/>
              </w:tabs>
              <w:spacing w:line="256" w:lineRule="auto"/>
              <w:jc w:val="center"/>
              <w:rPr>
                <w:rFonts w:asciiTheme="majorHAnsi" w:hAnsiTheme="majorHAnsi"/>
                <w:sz w:val="15"/>
                <w:szCs w:val="15"/>
                <w:lang w:val="en-US"/>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D50C4ED" w14:textId="77777777" w:rsidR="0093131F" w:rsidRPr="00E7090A" w:rsidRDefault="0093131F" w:rsidP="00CD3005">
            <w:pPr>
              <w:pStyle w:val="ProductList-Body"/>
              <w:tabs>
                <w:tab w:val="clear" w:pos="158"/>
                <w:tab w:val="left" w:pos="720"/>
              </w:tabs>
              <w:spacing w:line="256" w:lineRule="auto"/>
              <w:jc w:val="center"/>
              <w:rPr>
                <w:rFonts w:asciiTheme="majorHAnsi" w:hAnsiTheme="majorHAnsi"/>
                <w:sz w:val="15"/>
                <w:szCs w:val="15"/>
                <w:lang w:val="en-US"/>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E9F68CD" w14:textId="77777777" w:rsidR="0093131F" w:rsidRPr="00E7090A" w:rsidRDefault="0093131F" w:rsidP="00CD3005">
            <w:pPr>
              <w:pStyle w:val="ProductList-Body"/>
              <w:tabs>
                <w:tab w:val="clear" w:pos="158"/>
                <w:tab w:val="left" w:pos="720"/>
              </w:tabs>
              <w:spacing w:line="256" w:lineRule="auto"/>
              <w:jc w:val="center"/>
              <w:rPr>
                <w:rFonts w:asciiTheme="majorHAnsi" w:hAnsiTheme="majorHAnsi"/>
                <w:sz w:val="15"/>
                <w:szCs w:val="15"/>
                <w:lang w:val="en-US"/>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4845CDD" w14:textId="77777777" w:rsidR="0093131F" w:rsidRPr="00E7090A" w:rsidRDefault="0093131F" w:rsidP="00CD3005">
            <w:pPr>
              <w:pStyle w:val="ProductList-Body"/>
              <w:tabs>
                <w:tab w:val="clear" w:pos="158"/>
                <w:tab w:val="left" w:pos="720"/>
              </w:tabs>
              <w:spacing w:line="256" w:lineRule="auto"/>
              <w:jc w:val="center"/>
              <w:rPr>
                <w:rFonts w:asciiTheme="majorHAnsi" w:hAnsiTheme="majorHAnsi"/>
                <w:sz w:val="15"/>
                <w:szCs w:val="15"/>
                <w:lang w:val="en-US"/>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4EB3C56" w14:textId="77777777" w:rsidR="0093131F" w:rsidRPr="00E7090A" w:rsidRDefault="0093131F" w:rsidP="00CD3005">
            <w:pPr>
              <w:pStyle w:val="ProductList-Body"/>
              <w:tabs>
                <w:tab w:val="clear" w:pos="158"/>
                <w:tab w:val="left" w:pos="720"/>
              </w:tabs>
              <w:spacing w:line="256" w:lineRule="auto"/>
              <w:jc w:val="center"/>
              <w:rPr>
                <w:rFonts w:asciiTheme="majorHAnsi" w:hAnsiTheme="majorHAnsi"/>
                <w:sz w:val="15"/>
                <w:szCs w:val="15"/>
                <w:lang w:val="en-US"/>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F7695F8" w14:textId="77777777" w:rsidR="0093131F" w:rsidRPr="00E7090A" w:rsidRDefault="0093131F" w:rsidP="00CD3005">
            <w:pPr>
              <w:pStyle w:val="ProductList-Body"/>
              <w:tabs>
                <w:tab w:val="clear" w:pos="158"/>
                <w:tab w:val="left" w:pos="720"/>
              </w:tabs>
              <w:spacing w:line="256" w:lineRule="auto"/>
              <w:jc w:val="center"/>
              <w:rPr>
                <w:rFonts w:asciiTheme="majorHAnsi" w:hAnsiTheme="majorHAnsi"/>
                <w:sz w:val="15"/>
                <w:szCs w:val="15"/>
                <w:lang w:val="en-US"/>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364260E" w14:textId="77777777" w:rsidR="0093131F" w:rsidRPr="00E7090A" w:rsidRDefault="0093131F" w:rsidP="00CD3005">
            <w:pPr>
              <w:pStyle w:val="ProductList-Body"/>
              <w:tabs>
                <w:tab w:val="clear" w:pos="158"/>
                <w:tab w:val="left" w:pos="720"/>
              </w:tabs>
              <w:spacing w:line="256" w:lineRule="auto"/>
              <w:jc w:val="center"/>
              <w:rPr>
                <w:rFonts w:asciiTheme="majorHAnsi" w:hAnsiTheme="majorHAnsi"/>
                <w:sz w:val="15"/>
                <w:szCs w:val="15"/>
                <w:lang w:val="en-US"/>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414D48E" w14:textId="77777777" w:rsidR="0093131F" w:rsidRPr="00E7090A" w:rsidRDefault="0093131F" w:rsidP="00CD3005">
            <w:pPr>
              <w:pStyle w:val="ProductList-Body"/>
              <w:tabs>
                <w:tab w:val="clear" w:pos="158"/>
                <w:tab w:val="left" w:pos="720"/>
              </w:tabs>
              <w:spacing w:line="256" w:lineRule="auto"/>
              <w:jc w:val="center"/>
              <w:rPr>
                <w:rFonts w:asciiTheme="majorHAnsi" w:hAnsiTheme="majorHAnsi"/>
                <w:sz w:val="15"/>
                <w:szCs w:val="15"/>
                <w:lang w:val="en-US"/>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E2B33F7" w14:textId="77777777" w:rsidR="0093131F" w:rsidRPr="00E7090A" w:rsidRDefault="0093131F" w:rsidP="00CD3005">
            <w:pPr>
              <w:pStyle w:val="ProductList-Body"/>
              <w:tabs>
                <w:tab w:val="clear" w:pos="158"/>
                <w:tab w:val="left" w:pos="720"/>
              </w:tabs>
              <w:spacing w:line="256" w:lineRule="auto"/>
              <w:jc w:val="center"/>
              <w:rPr>
                <w:rFonts w:asciiTheme="majorHAnsi" w:hAnsiTheme="majorHAnsi"/>
                <w:sz w:val="15"/>
                <w:szCs w:val="15"/>
                <w:lang w:val="en-US"/>
              </w:rPr>
            </w:pPr>
          </w:p>
        </w:tc>
      </w:tr>
      <w:tr w:rsidR="00AD21CF" w:rsidRPr="00E7090A" w14:paraId="0D79126F" w14:textId="77777777" w:rsidTr="00CD3005">
        <w:trPr>
          <w:trHeight w:val="210"/>
        </w:trPr>
        <w:tc>
          <w:tcPr>
            <w:tcW w:w="3563" w:type="dxa"/>
            <w:tcBorders>
              <w:top w:val="dashSmallGap" w:sz="4" w:space="0" w:color="BFBFBF" w:themeColor="background1" w:themeShade="BF"/>
              <w:left w:val="nil"/>
              <w:bottom w:val="dashSmallGap" w:sz="4" w:space="0" w:color="BFBFBF" w:themeColor="background1" w:themeShade="BF"/>
              <w:right w:val="nil"/>
            </w:tcBorders>
            <w:noWrap/>
            <w:vAlign w:val="center"/>
          </w:tcPr>
          <w:p w14:paraId="30E6A913" w14:textId="6FDA28A9" w:rsidR="00AD21CF" w:rsidRPr="00AD21CF" w:rsidRDefault="00AD21CF" w:rsidP="00CD3005">
            <w:pPr>
              <w:pStyle w:val="ProductList-Body"/>
              <w:tabs>
                <w:tab w:val="clear" w:pos="158"/>
                <w:tab w:val="left" w:pos="720"/>
              </w:tabs>
              <w:spacing w:line="256" w:lineRule="auto"/>
              <w:ind w:left="-108"/>
              <w:rPr>
                <w:rFonts w:asciiTheme="majorHAnsi" w:hAnsiTheme="majorHAnsi"/>
                <w:sz w:val="15"/>
                <w:szCs w:val="15"/>
                <w:lang w:val="es-ES_tradnl"/>
              </w:rPr>
            </w:pPr>
            <w:r>
              <w:rPr>
                <w:rFonts w:asciiTheme="majorHAnsi" w:hAnsiTheme="majorHAnsi"/>
                <w:sz w:val="15"/>
                <w:szCs w:val="15"/>
              </w:rPr>
              <w:t>Azure - Protection avancée contre les menaces pour les Utilisateurs</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BF111C0" w14:textId="77777777" w:rsidR="00AD21CF" w:rsidRPr="00AD21CF" w:rsidRDefault="00AD21CF" w:rsidP="00CD3005">
            <w:pPr>
              <w:pStyle w:val="ProductList-Body"/>
              <w:tabs>
                <w:tab w:val="clear" w:pos="158"/>
                <w:tab w:val="left" w:pos="720"/>
              </w:tabs>
              <w:spacing w:line="256" w:lineRule="auto"/>
              <w:jc w:val="center"/>
              <w:rPr>
                <w:rFonts w:asciiTheme="majorHAnsi" w:hAnsiTheme="majorHAnsi"/>
                <w:sz w:val="15"/>
                <w:szCs w:val="15"/>
                <w:lang w:val="es-ES_tradnl"/>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A42B00C" w14:textId="77777777" w:rsidR="00AD21CF" w:rsidRPr="00AD21CF" w:rsidRDefault="00AD21CF" w:rsidP="00CD3005">
            <w:pPr>
              <w:pStyle w:val="ProductList-Body"/>
              <w:tabs>
                <w:tab w:val="clear" w:pos="158"/>
                <w:tab w:val="left" w:pos="720"/>
              </w:tabs>
              <w:spacing w:line="256" w:lineRule="auto"/>
              <w:jc w:val="center"/>
              <w:rPr>
                <w:rFonts w:asciiTheme="majorHAnsi" w:hAnsiTheme="majorHAnsi"/>
                <w:sz w:val="15"/>
                <w:szCs w:val="15"/>
                <w:lang w:val="es-ES_tradnl"/>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B685FCD" w14:textId="77777777" w:rsidR="00AD21CF" w:rsidRPr="00AD21CF" w:rsidRDefault="00AD21CF" w:rsidP="00CD3005">
            <w:pPr>
              <w:pStyle w:val="ProductList-Body"/>
              <w:tabs>
                <w:tab w:val="clear" w:pos="158"/>
                <w:tab w:val="left" w:pos="720"/>
              </w:tabs>
              <w:spacing w:line="256" w:lineRule="auto"/>
              <w:jc w:val="center"/>
              <w:rPr>
                <w:rFonts w:asciiTheme="majorHAnsi" w:hAnsiTheme="majorHAnsi"/>
                <w:sz w:val="15"/>
                <w:szCs w:val="15"/>
                <w:lang w:val="es-ES_tradnl"/>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E301217" w14:textId="77777777" w:rsidR="00AD21CF" w:rsidRPr="00AD21CF" w:rsidRDefault="00AD21CF" w:rsidP="00CD3005">
            <w:pPr>
              <w:pStyle w:val="ProductList-Body"/>
              <w:tabs>
                <w:tab w:val="clear" w:pos="158"/>
                <w:tab w:val="left" w:pos="720"/>
              </w:tabs>
              <w:spacing w:line="256" w:lineRule="auto"/>
              <w:jc w:val="center"/>
              <w:rPr>
                <w:rFonts w:asciiTheme="majorHAnsi" w:hAnsiTheme="majorHAnsi"/>
                <w:sz w:val="15"/>
                <w:szCs w:val="15"/>
                <w:lang w:val="es-ES_tradnl"/>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532D54D" w14:textId="77777777" w:rsidR="00AD21CF" w:rsidRPr="00AD21CF" w:rsidRDefault="00AD21CF" w:rsidP="00CD3005">
            <w:pPr>
              <w:pStyle w:val="ProductList-Body"/>
              <w:tabs>
                <w:tab w:val="clear" w:pos="158"/>
                <w:tab w:val="left" w:pos="720"/>
              </w:tabs>
              <w:spacing w:line="256" w:lineRule="auto"/>
              <w:jc w:val="center"/>
              <w:rPr>
                <w:rFonts w:asciiTheme="majorHAnsi" w:hAnsiTheme="majorHAnsi"/>
                <w:sz w:val="15"/>
                <w:szCs w:val="15"/>
                <w:lang w:val="es-ES_tradnl"/>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A2D8F64" w14:textId="77777777" w:rsidR="00AD21CF" w:rsidRPr="00AD21CF" w:rsidRDefault="00AD21CF" w:rsidP="00CD3005">
            <w:pPr>
              <w:pStyle w:val="ProductList-Body"/>
              <w:tabs>
                <w:tab w:val="clear" w:pos="158"/>
                <w:tab w:val="left" w:pos="720"/>
              </w:tabs>
              <w:spacing w:line="256" w:lineRule="auto"/>
              <w:jc w:val="center"/>
              <w:rPr>
                <w:rFonts w:asciiTheme="majorHAnsi" w:hAnsiTheme="majorHAnsi"/>
                <w:sz w:val="15"/>
                <w:szCs w:val="15"/>
                <w:lang w:val="es-ES_tradnl"/>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0E2AD72" w14:textId="77777777" w:rsidR="00AD21CF" w:rsidRPr="00AD21CF" w:rsidRDefault="00AD21CF" w:rsidP="00CD3005">
            <w:pPr>
              <w:pStyle w:val="ProductList-Body"/>
              <w:tabs>
                <w:tab w:val="clear" w:pos="158"/>
                <w:tab w:val="left" w:pos="720"/>
              </w:tabs>
              <w:spacing w:line="256" w:lineRule="auto"/>
              <w:jc w:val="center"/>
              <w:rPr>
                <w:rFonts w:asciiTheme="majorHAnsi" w:hAnsiTheme="majorHAnsi"/>
                <w:sz w:val="15"/>
                <w:szCs w:val="15"/>
                <w:lang w:val="es-ES_tradnl"/>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324B824" w14:textId="77777777" w:rsidR="00AD21CF" w:rsidRPr="00AD21CF" w:rsidRDefault="00AD21CF" w:rsidP="00CD3005">
            <w:pPr>
              <w:pStyle w:val="ProductList-Body"/>
              <w:tabs>
                <w:tab w:val="clear" w:pos="158"/>
                <w:tab w:val="left" w:pos="720"/>
              </w:tabs>
              <w:spacing w:line="256" w:lineRule="auto"/>
              <w:jc w:val="center"/>
              <w:rPr>
                <w:rFonts w:asciiTheme="majorHAnsi" w:hAnsiTheme="majorHAnsi"/>
                <w:sz w:val="15"/>
                <w:szCs w:val="15"/>
                <w:lang w:val="es-ES_tradnl"/>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2B93318" w14:textId="77777777" w:rsidR="00AD21CF" w:rsidRPr="00AD21CF" w:rsidRDefault="00AD21CF" w:rsidP="00CD3005">
            <w:pPr>
              <w:pStyle w:val="ProductList-Body"/>
              <w:tabs>
                <w:tab w:val="clear" w:pos="158"/>
                <w:tab w:val="left" w:pos="720"/>
              </w:tabs>
              <w:spacing w:line="256" w:lineRule="auto"/>
              <w:jc w:val="center"/>
              <w:rPr>
                <w:rFonts w:asciiTheme="majorHAnsi" w:hAnsiTheme="majorHAnsi"/>
                <w:sz w:val="15"/>
                <w:szCs w:val="15"/>
                <w:lang w:val="es-ES_tradnl"/>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5E9D66A" w14:textId="77777777" w:rsidR="00AD21CF" w:rsidRPr="00AD21CF" w:rsidRDefault="00AD21CF" w:rsidP="00CD3005">
            <w:pPr>
              <w:pStyle w:val="ProductList-Body"/>
              <w:tabs>
                <w:tab w:val="clear" w:pos="158"/>
                <w:tab w:val="left" w:pos="720"/>
              </w:tabs>
              <w:spacing w:line="256" w:lineRule="auto"/>
              <w:jc w:val="center"/>
              <w:rPr>
                <w:rFonts w:asciiTheme="majorHAnsi" w:hAnsiTheme="majorHAnsi"/>
                <w:sz w:val="15"/>
                <w:szCs w:val="15"/>
                <w:lang w:val="es-ES_tradnl"/>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6D39146" w14:textId="77777777" w:rsidR="00AD21CF" w:rsidRPr="00AD21CF" w:rsidRDefault="00AD21CF" w:rsidP="00CD3005">
            <w:pPr>
              <w:pStyle w:val="ProductList-Body"/>
              <w:tabs>
                <w:tab w:val="clear" w:pos="158"/>
                <w:tab w:val="left" w:pos="720"/>
              </w:tabs>
              <w:spacing w:line="256" w:lineRule="auto"/>
              <w:jc w:val="center"/>
              <w:rPr>
                <w:rFonts w:asciiTheme="majorHAnsi" w:hAnsiTheme="majorHAnsi"/>
                <w:sz w:val="15"/>
                <w:szCs w:val="15"/>
                <w:lang w:val="es-ES_tradnl"/>
              </w:rPr>
            </w:pPr>
          </w:p>
        </w:tc>
      </w:tr>
      <w:tr w:rsidR="0093131F" w14:paraId="6868F653" w14:textId="77777777" w:rsidTr="00CD3005">
        <w:trPr>
          <w:trHeight w:val="210"/>
        </w:trPr>
        <w:tc>
          <w:tcPr>
            <w:tcW w:w="3563" w:type="dxa"/>
            <w:tcBorders>
              <w:top w:val="dashSmallGap" w:sz="4" w:space="0" w:color="BFBFBF" w:themeColor="background1" w:themeShade="BF"/>
              <w:left w:val="nil"/>
              <w:bottom w:val="dashSmallGap" w:sz="4" w:space="0" w:color="BFBFBF" w:themeColor="background1" w:themeShade="BF"/>
              <w:right w:val="nil"/>
            </w:tcBorders>
            <w:noWrap/>
            <w:vAlign w:val="center"/>
          </w:tcPr>
          <w:p w14:paraId="6F05A73E" w14:textId="77777777" w:rsidR="0093131F" w:rsidRPr="009B68F5" w:rsidRDefault="0093131F" w:rsidP="00CD3005">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Cloud App Security</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6EDE611" w14:textId="77777777" w:rsidR="0093131F" w:rsidRPr="009B68F5" w:rsidRDefault="0093131F" w:rsidP="00CD3005">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F9FED6C" w14:textId="77777777" w:rsidR="0093131F" w:rsidRPr="009B68F5" w:rsidRDefault="0093131F" w:rsidP="00CD3005">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5641A82" w14:textId="77777777" w:rsidR="0093131F" w:rsidRPr="009B68F5" w:rsidRDefault="0093131F" w:rsidP="00CD3005">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C59B1A4" w14:textId="77777777" w:rsidR="0093131F" w:rsidRPr="009B68F5" w:rsidRDefault="0093131F" w:rsidP="00CD3005">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8008DD5" w14:textId="77777777" w:rsidR="0093131F" w:rsidRPr="009B68F5" w:rsidRDefault="0093131F" w:rsidP="00CD3005">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84E197D" w14:textId="77777777" w:rsidR="0093131F" w:rsidRPr="009B68F5" w:rsidRDefault="0093131F" w:rsidP="00CD3005">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734CCF0" w14:textId="77777777" w:rsidR="0093131F" w:rsidRPr="009B68F5" w:rsidRDefault="0093131F" w:rsidP="00CD3005">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FA70F31" w14:textId="77777777" w:rsidR="0093131F" w:rsidRPr="009B68F5" w:rsidRDefault="0093131F" w:rsidP="00CD3005">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6FEBC3D" w14:textId="77777777" w:rsidR="0093131F" w:rsidRDefault="0093131F" w:rsidP="00CD3005">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58870AA" w14:textId="77777777" w:rsidR="0093131F" w:rsidRDefault="0093131F" w:rsidP="00CD3005">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E56F103" w14:textId="77777777" w:rsidR="0093131F" w:rsidRPr="009B68F5" w:rsidRDefault="0093131F" w:rsidP="00CD3005">
            <w:pPr>
              <w:pStyle w:val="ProductList-Body"/>
              <w:tabs>
                <w:tab w:val="clear" w:pos="158"/>
                <w:tab w:val="left" w:pos="720"/>
              </w:tabs>
              <w:spacing w:line="256" w:lineRule="auto"/>
              <w:jc w:val="center"/>
              <w:rPr>
                <w:rFonts w:asciiTheme="majorHAnsi" w:hAnsiTheme="majorHAnsi"/>
                <w:sz w:val="15"/>
                <w:szCs w:val="15"/>
              </w:rPr>
            </w:pPr>
          </w:p>
        </w:tc>
      </w:tr>
      <w:tr w:rsidR="0093131F" w14:paraId="37D92D1F" w14:textId="77777777" w:rsidTr="00CD3005">
        <w:trPr>
          <w:trHeight w:val="210"/>
        </w:trPr>
        <w:tc>
          <w:tcPr>
            <w:tcW w:w="3563" w:type="dxa"/>
            <w:tcBorders>
              <w:top w:val="dashSmallGap" w:sz="4" w:space="0" w:color="BFBFBF" w:themeColor="background1" w:themeShade="BF"/>
              <w:left w:val="nil"/>
              <w:bottom w:val="dashSmallGap" w:sz="4" w:space="0" w:color="BFBFBF" w:themeColor="background1" w:themeShade="BF"/>
              <w:right w:val="nil"/>
            </w:tcBorders>
            <w:noWrap/>
            <w:vAlign w:val="center"/>
          </w:tcPr>
          <w:p w14:paraId="1DBEC045" w14:textId="77777777" w:rsidR="0093131F" w:rsidRPr="009B68F5" w:rsidRDefault="0093131F" w:rsidP="00CD3005">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Stream Plan 1</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9E2E30B" w14:textId="77777777" w:rsidR="0093131F" w:rsidRPr="009B68F5" w:rsidRDefault="0093131F" w:rsidP="00CD3005">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02CFDE1" w14:textId="77777777" w:rsidR="0093131F" w:rsidRPr="006F1174" w:rsidRDefault="0093131F" w:rsidP="00CD3005">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69147541" w14:textId="77777777" w:rsidR="0093131F" w:rsidRPr="009B68F5" w:rsidRDefault="0093131F" w:rsidP="00CD3005">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50E33A9E" w14:textId="77777777" w:rsidR="0093131F" w:rsidRPr="009B68F5" w:rsidRDefault="0093131F" w:rsidP="00CD3005">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384CB0D7" w14:textId="77777777" w:rsidR="0093131F" w:rsidRPr="006F1174" w:rsidRDefault="0093131F" w:rsidP="00CD3005">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1290217" w14:textId="77777777" w:rsidR="0093131F" w:rsidRPr="009B68F5" w:rsidRDefault="0093131F" w:rsidP="00CD3005">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D423254" w14:textId="77777777" w:rsidR="0093131F" w:rsidRPr="009B68F5" w:rsidRDefault="0093131F" w:rsidP="00CD3005">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vAlign w:val="center"/>
          </w:tcPr>
          <w:p w14:paraId="7F9191A9" w14:textId="77777777" w:rsidR="0093131F" w:rsidRPr="006F1174" w:rsidRDefault="0093131F" w:rsidP="00CD3005">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E8DF5BC" w14:textId="77777777" w:rsidR="0093131F" w:rsidRDefault="0093131F" w:rsidP="00CD3005">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718F227" w14:textId="77777777" w:rsidR="0093131F" w:rsidRDefault="0093131F" w:rsidP="00CD3005">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130EBF9A" w14:textId="77777777" w:rsidR="0093131F" w:rsidRPr="006F1174" w:rsidRDefault="0093131F" w:rsidP="00CD3005">
            <w:pPr>
              <w:pStyle w:val="ProductList-Body"/>
              <w:tabs>
                <w:tab w:val="clear" w:pos="158"/>
                <w:tab w:val="left" w:pos="720"/>
              </w:tabs>
              <w:spacing w:line="256" w:lineRule="auto"/>
              <w:jc w:val="center"/>
              <w:rPr>
                <w:rFonts w:asciiTheme="majorHAnsi" w:hAnsiTheme="majorHAnsi"/>
                <w:sz w:val="15"/>
                <w:szCs w:val="15"/>
              </w:rPr>
            </w:pPr>
          </w:p>
        </w:tc>
      </w:tr>
      <w:tr w:rsidR="0093131F" w14:paraId="343D839E" w14:textId="77777777" w:rsidTr="00CD3005">
        <w:trPr>
          <w:trHeight w:val="210"/>
        </w:trPr>
        <w:tc>
          <w:tcPr>
            <w:tcW w:w="3563" w:type="dxa"/>
            <w:tcBorders>
              <w:top w:val="dashSmallGap" w:sz="4" w:space="0" w:color="BFBFBF" w:themeColor="background1" w:themeShade="BF"/>
              <w:left w:val="nil"/>
              <w:bottom w:val="dashSmallGap" w:sz="4" w:space="0" w:color="BFBFBF" w:themeColor="background1" w:themeShade="BF"/>
              <w:right w:val="nil"/>
            </w:tcBorders>
            <w:noWrap/>
            <w:vAlign w:val="center"/>
          </w:tcPr>
          <w:p w14:paraId="21A4BE41" w14:textId="77777777" w:rsidR="0093131F" w:rsidRPr="006F1174" w:rsidRDefault="0093131F" w:rsidP="00CD3005">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Stream Plan 2</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8237BBC" w14:textId="77777777" w:rsidR="0093131F" w:rsidRPr="009B68F5" w:rsidRDefault="0093131F" w:rsidP="00CD3005">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44EB703" w14:textId="77777777" w:rsidR="0093131F" w:rsidRPr="009B68F5" w:rsidRDefault="0093131F" w:rsidP="00CD3005">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noWrap/>
            <w:vAlign w:val="center"/>
          </w:tcPr>
          <w:p w14:paraId="2ACFAE28" w14:textId="77777777" w:rsidR="0093131F" w:rsidRPr="006F1174" w:rsidRDefault="0093131F" w:rsidP="00CD3005">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noWrap/>
            <w:vAlign w:val="center"/>
          </w:tcPr>
          <w:p w14:paraId="7C58F39E" w14:textId="77777777" w:rsidR="0093131F" w:rsidRPr="006F1174" w:rsidRDefault="0093131F" w:rsidP="00CD3005">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B86F259" w14:textId="77777777" w:rsidR="0093131F" w:rsidRPr="006F1174" w:rsidRDefault="0093131F" w:rsidP="00CD3005">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vAlign w:val="center"/>
          </w:tcPr>
          <w:p w14:paraId="030C4D93" w14:textId="77777777" w:rsidR="0093131F" w:rsidRPr="006F1174" w:rsidRDefault="0093131F" w:rsidP="00CD3005">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0A08C304" w14:textId="77777777" w:rsidR="0093131F" w:rsidRPr="006F1174" w:rsidRDefault="0093131F" w:rsidP="00CD3005">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D2E364B" w14:textId="77777777" w:rsidR="0093131F" w:rsidRPr="006F1174" w:rsidRDefault="0093131F" w:rsidP="00CD3005">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0E58A71" w14:textId="77777777" w:rsidR="0093131F" w:rsidRPr="006F1174" w:rsidRDefault="0093131F" w:rsidP="00CD3005">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40FCEC44" w14:textId="77777777" w:rsidR="0093131F" w:rsidRPr="006F1174" w:rsidRDefault="0093131F" w:rsidP="00CD3005">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200D022" w14:textId="77777777" w:rsidR="0093131F" w:rsidRPr="006F1174" w:rsidRDefault="0093131F" w:rsidP="00CD3005">
            <w:pPr>
              <w:pStyle w:val="ProductList-Body"/>
              <w:tabs>
                <w:tab w:val="clear" w:pos="158"/>
                <w:tab w:val="left" w:pos="720"/>
              </w:tabs>
              <w:spacing w:line="256" w:lineRule="auto"/>
              <w:jc w:val="center"/>
              <w:rPr>
                <w:rFonts w:asciiTheme="majorHAnsi" w:hAnsiTheme="majorHAnsi"/>
                <w:sz w:val="15"/>
                <w:szCs w:val="15"/>
              </w:rPr>
            </w:pPr>
          </w:p>
        </w:tc>
      </w:tr>
      <w:tr w:rsidR="0093131F" w14:paraId="3CBF289F" w14:textId="77777777" w:rsidTr="00CD3005">
        <w:trPr>
          <w:trHeight w:val="210"/>
        </w:trPr>
        <w:tc>
          <w:tcPr>
            <w:tcW w:w="3563" w:type="dxa"/>
            <w:tcBorders>
              <w:top w:val="dashSmallGap" w:sz="4" w:space="0" w:color="BFBFBF" w:themeColor="background1" w:themeShade="BF"/>
              <w:left w:val="nil"/>
              <w:bottom w:val="dashSmallGap" w:sz="4" w:space="0" w:color="BFBFBF" w:themeColor="background1" w:themeShade="BF"/>
              <w:right w:val="nil"/>
            </w:tcBorders>
            <w:noWrap/>
            <w:vAlign w:val="center"/>
          </w:tcPr>
          <w:p w14:paraId="36EF0104" w14:textId="77777777" w:rsidR="0093131F" w:rsidRDefault="0093131F" w:rsidP="00CD3005">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Minecraft : Education Edition</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A06CE46" w14:textId="77777777" w:rsidR="0093131F" w:rsidRDefault="0093131F" w:rsidP="00CD3005">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2240269" w14:textId="77777777" w:rsidR="0093131F" w:rsidRDefault="0093131F" w:rsidP="00CD3005">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A7D4BB6" w14:textId="77777777" w:rsidR="0093131F" w:rsidRDefault="0093131F" w:rsidP="00CD3005">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3CE6F97" w14:textId="77777777" w:rsidR="0093131F" w:rsidRDefault="0093131F" w:rsidP="00CD3005">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19BD20B" w14:textId="77777777" w:rsidR="0093131F" w:rsidRDefault="0093131F" w:rsidP="00CD3005">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1D5AFD6" w14:textId="77777777" w:rsidR="0093131F" w:rsidRDefault="0093131F" w:rsidP="00CD3005">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DC7754B" w14:textId="77777777" w:rsidR="0093131F" w:rsidRDefault="0093131F" w:rsidP="00CD3005">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7EB7BD7" w14:textId="77777777" w:rsidR="0093131F" w:rsidRDefault="0093131F" w:rsidP="00CD3005">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FFAA66B" w14:textId="77777777" w:rsidR="0093131F" w:rsidRDefault="0093131F" w:rsidP="00CD3005">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DCF435D" w14:textId="77777777" w:rsidR="0093131F" w:rsidRDefault="0093131F" w:rsidP="00CD3005">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3584797" w14:textId="77777777" w:rsidR="0093131F" w:rsidRDefault="0093131F" w:rsidP="00CD3005">
            <w:pPr>
              <w:pStyle w:val="ProductList-Body"/>
              <w:tabs>
                <w:tab w:val="clear" w:pos="158"/>
                <w:tab w:val="left" w:pos="720"/>
              </w:tabs>
              <w:spacing w:line="256" w:lineRule="auto"/>
              <w:jc w:val="center"/>
              <w:rPr>
                <w:rFonts w:asciiTheme="majorHAnsi" w:hAnsiTheme="majorHAnsi"/>
                <w:sz w:val="15"/>
                <w:szCs w:val="15"/>
              </w:rPr>
            </w:pPr>
          </w:p>
        </w:tc>
      </w:tr>
    </w:tbl>
    <w:p w14:paraId="0C864185" w14:textId="77777777" w:rsidR="0093131F" w:rsidRPr="00450B1A" w:rsidRDefault="0093131F" w:rsidP="0093131F">
      <w:pPr>
        <w:pStyle w:val="ProductList-Body"/>
        <w:spacing w:before="60"/>
        <w:rPr>
          <w:i/>
          <w:sz w:val="16"/>
          <w:szCs w:val="16"/>
        </w:rPr>
      </w:pPr>
      <w:r>
        <w:rPr>
          <w:i/>
          <w:sz w:val="16"/>
          <w:szCs w:val="16"/>
          <w:vertAlign w:val="superscript"/>
        </w:rPr>
        <w:t>1</w:t>
      </w:r>
      <w:r>
        <w:rPr>
          <w:i/>
          <w:sz w:val="16"/>
          <w:szCs w:val="16"/>
        </w:rPr>
        <w:t xml:space="preserve"> Les SL de Suite de Module Complémentaire dont le titre indique « sans ProPlus » n’incluent pas de droits pour Office 365 ProPlus.</w:t>
      </w:r>
    </w:p>
    <w:p w14:paraId="158C320F" w14:textId="77777777" w:rsidR="0093131F" w:rsidRPr="00EB4F97" w:rsidRDefault="0093131F" w:rsidP="0093131F">
      <w:pPr>
        <w:pStyle w:val="ProductList-Body"/>
        <w:rPr>
          <w:rStyle w:val="Hyperlink"/>
          <w:i/>
          <w:color w:val="000000" w:themeColor="text1"/>
          <w:sz w:val="16"/>
          <w:szCs w:val="16"/>
        </w:rPr>
      </w:pPr>
      <w:r>
        <w:rPr>
          <w:i/>
          <w:sz w:val="16"/>
          <w:szCs w:val="16"/>
          <w:vertAlign w:val="superscript"/>
        </w:rPr>
        <w:t>2</w:t>
      </w:r>
      <w:r>
        <w:rPr>
          <w:i/>
          <w:sz w:val="16"/>
          <w:szCs w:val="16"/>
        </w:rPr>
        <w:t xml:space="preserve"> En plus des Services en Ligne identifiés ci-dessus, Microsoft 365 Éducation répond aux exigences de SL pour la SA Windows par Utilisateur désignées dans les Conditions applicables aux Produits.</w:t>
      </w:r>
    </w:p>
    <w:p w14:paraId="3E691967" w14:textId="77777777" w:rsidR="0093131F" w:rsidRPr="00C040A0" w:rsidRDefault="0093131F" w:rsidP="0093131F">
      <w:pPr>
        <w:pStyle w:val="ProductList-Body"/>
        <w:rPr>
          <w:i/>
          <w:sz w:val="16"/>
          <w:szCs w:val="16"/>
        </w:rPr>
      </w:pPr>
      <w:r>
        <w:rPr>
          <w:i/>
          <w:sz w:val="16"/>
          <w:szCs w:val="16"/>
          <w:vertAlign w:val="superscript"/>
        </w:rPr>
        <w:t>3</w:t>
      </w:r>
      <w:r>
        <w:rPr>
          <w:i/>
          <w:sz w:val="16"/>
          <w:szCs w:val="16"/>
        </w:rPr>
        <w:t xml:space="preserve"> L’insertion de Skype Entreprise Online – Conférences Audio dans Office 365 Secteur Public/Éducation E5/A5 varie en fonction de la disponibilité.</w:t>
      </w:r>
    </w:p>
    <w:p w14:paraId="610067D9" w14:textId="77777777" w:rsidR="0093131F" w:rsidRDefault="0093131F" w:rsidP="0093131F">
      <w:pPr>
        <w:pStyle w:val="ProductList-Body"/>
      </w:pPr>
      <w:r>
        <w:rPr>
          <w:i/>
          <w:sz w:val="16"/>
          <w:szCs w:val="16"/>
          <w:vertAlign w:val="superscript"/>
        </w:rPr>
        <w:t>4</w:t>
      </w:r>
      <w:r>
        <w:rPr>
          <w:i/>
          <w:sz w:val="16"/>
          <w:szCs w:val="16"/>
        </w:rPr>
        <w:t>Inclut Microsoft 365 Éducation A3 avec CAL Core.</w:t>
      </w:r>
    </w:p>
    <w:bookmarkEnd w:id="213"/>
    <w:p w14:paraId="374EA8ED" w14:textId="7AA4D02C" w:rsidR="00D67A4B" w:rsidRPr="00690C65" w:rsidRDefault="006921A8" w:rsidP="00EC621C">
      <w:pPr>
        <w:pStyle w:val="ProductList-Body"/>
        <w:shd w:val="clear" w:color="auto" w:fill="A6A6A6" w:themeFill="background1" w:themeFillShade="A6"/>
        <w:spacing w:before="120" w:after="240"/>
        <w:jc w:val="right"/>
      </w:pPr>
      <w:r>
        <w:fldChar w:fldCharType="begin"/>
      </w:r>
      <w:r>
        <w:instrText xml:space="preserve"> HYPERLINK \l "TableofContents" </w:instrText>
      </w:r>
      <w:r>
        <w:fldChar w:fldCharType="separate"/>
      </w:r>
      <w:r w:rsidR="00C40A4E">
        <w:rPr>
          <w:rStyle w:val="Hyperlink"/>
          <w:sz w:val="16"/>
          <w:szCs w:val="16"/>
        </w:rPr>
        <w:t>Table des matières</w:t>
      </w:r>
      <w:r>
        <w:rPr>
          <w:rStyle w:val="Hyperlink"/>
          <w:sz w:val="16"/>
          <w:szCs w:val="16"/>
        </w:rPr>
        <w:fldChar w:fldCharType="end"/>
      </w:r>
      <w:r w:rsidR="00C40A4E">
        <w:rPr>
          <w:sz w:val="16"/>
          <w:szCs w:val="16"/>
        </w:rPr>
        <w:t xml:space="preserve"> / </w:t>
      </w:r>
      <w:hyperlink w:anchor="GeneralTerms" w:history="1">
        <w:r w:rsidR="00C40A4E">
          <w:rPr>
            <w:rStyle w:val="Hyperlink"/>
            <w:sz w:val="16"/>
            <w:szCs w:val="16"/>
          </w:rPr>
          <w:t>Conditions générales</w:t>
        </w:r>
      </w:hyperlink>
    </w:p>
    <w:p w14:paraId="144749B0" w14:textId="77777777" w:rsidR="00232755" w:rsidRDefault="00232755" w:rsidP="00A914BF">
      <w:pPr>
        <w:pStyle w:val="ProductList-Body"/>
        <w:sectPr w:rsidR="00232755" w:rsidSect="008B6D3E">
          <w:pgSz w:w="12240" w:h="15840"/>
          <w:pgMar w:top="1440" w:right="720" w:bottom="1440" w:left="720" w:header="720" w:footer="720" w:gutter="0"/>
          <w:cols w:space="720"/>
          <w:titlePg/>
          <w:docGrid w:linePitch="360"/>
        </w:sectPr>
      </w:pPr>
    </w:p>
    <w:p w14:paraId="2EC0A6A5" w14:textId="10402A31" w:rsidR="00232755" w:rsidRPr="00690C65" w:rsidRDefault="00232755" w:rsidP="00233C87">
      <w:pPr>
        <w:pStyle w:val="ProductList-SectionHeading"/>
        <w:outlineLvl w:val="0"/>
      </w:pPr>
      <w:bookmarkStart w:id="216" w:name="Attachment3"/>
      <w:bookmarkStart w:id="217" w:name="_Toc510272111"/>
      <w:r>
        <w:t>Annexe 3 – Clauses Contractuelles Types (Opérateurs de traitement)</w:t>
      </w:r>
      <w:bookmarkEnd w:id="216"/>
      <w:bookmarkEnd w:id="217"/>
    </w:p>
    <w:p w14:paraId="7965C514" w14:textId="77777777" w:rsidR="00CD3005" w:rsidRDefault="00CD3005" w:rsidP="00CD3005">
      <w:pPr>
        <w:pStyle w:val="ProductList-Body"/>
      </w:pPr>
      <w:r>
        <w:t>La signature du contrat de licence en volume par le Client implique la signature de la présente Annexe 3, qui est contresignée par Microsoft Corporation. Pour indiquer son refus des « Clauses Contractuelles Types », le Client doit communiquer par écrit les informations suivantes à Microsoft (conformément aux termes du contrat de licence en volume du Client) :</w:t>
      </w:r>
    </w:p>
    <w:p w14:paraId="50468142" w14:textId="77777777" w:rsidR="00CD3005" w:rsidRDefault="00CD3005" w:rsidP="00CD3005">
      <w:pPr>
        <w:pStyle w:val="ProductList-Body"/>
        <w:numPr>
          <w:ilvl w:val="0"/>
          <w:numId w:val="5"/>
        </w:numPr>
        <w:ind w:left="450" w:hanging="270"/>
      </w:pPr>
      <w:r>
        <w:t>la raison sociale complète du Client et de tout Affilié les refusant ;</w:t>
      </w:r>
    </w:p>
    <w:p w14:paraId="3BD9A5E8" w14:textId="77777777" w:rsidR="00CD3005" w:rsidRDefault="00CD3005" w:rsidP="00CD3005">
      <w:pPr>
        <w:pStyle w:val="ProductList-Body"/>
        <w:numPr>
          <w:ilvl w:val="0"/>
          <w:numId w:val="5"/>
        </w:numPr>
        <w:spacing w:before="40"/>
        <w:ind w:left="450" w:hanging="270"/>
      </w:pPr>
      <w:r>
        <w:t>si le Client a conclu plusieurs contrats de volume en licence, le contrat de licence en volume auquel s’applique le Refus et</w:t>
      </w:r>
    </w:p>
    <w:p w14:paraId="27BE8276" w14:textId="77777777" w:rsidR="00CD3005" w:rsidRDefault="00CD3005" w:rsidP="00CD3005">
      <w:pPr>
        <w:pStyle w:val="ProductList-Body"/>
        <w:numPr>
          <w:ilvl w:val="0"/>
          <w:numId w:val="5"/>
        </w:numPr>
        <w:spacing w:before="40"/>
        <w:ind w:left="461" w:hanging="274"/>
      </w:pPr>
      <w:r>
        <w:t>une déclaration dans laquelle le Client (ou l’Affilié) refuse uniquement les Clauses Contractuelles Types.</w:t>
      </w:r>
    </w:p>
    <w:p w14:paraId="529F9FCA" w14:textId="77777777" w:rsidR="00CD3005" w:rsidRDefault="00CD3005" w:rsidP="00CD3005">
      <w:pPr>
        <w:pStyle w:val="ProductList-Body"/>
        <w:spacing w:before="40"/>
      </w:pPr>
    </w:p>
    <w:p w14:paraId="50C1E7B1" w14:textId="77777777" w:rsidR="00CD3005" w:rsidRDefault="00CD3005" w:rsidP="00CD3005">
      <w:pPr>
        <w:pStyle w:val="ProductList-Body"/>
      </w:pPr>
      <w:r>
        <w:t>Dans les pays où les Clauses Contractuelles Types nécessitent une approbation règlementaire, celles-ci ne peuvent être invoquées pour légitimer l’exportation de données hors du pays en vertu de la décision 2010/87/UE de la Commission Européenne (février 2010), à moins que le Client obtienne l’approbation règlementaire requise.</w:t>
      </w:r>
    </w:p>
    <w:p w14:paraId="39E24CF0" w14:textId="77777777" w:rsidR="00CD3005" w:rsidRDefault="00CD3005" w:rsidP="00CD3005">
      <w:pPr>
        <w:pStyle w:val="ProductList-Body"/>
      </w:pPr>
    </w:p>
    <w:p w14:paraId="39AE72A6" w14:textId="77777777" w:rsidR="00CD3005" w:rsidRDefault="00CD3005" w:rsidP="00CD3005">
      <w:pPr>
        <w:pStyle w:val="ProductList-Body"/>
      </w:pPr>
      <w:r>
        <w:t>À compter du 25 mai 2018 et par la suite, les références à divers Articles de la Directive 95/46/CE dans les Clauses Contractuelles Types ci-dessous seront traitées comme des références aux Articles pertinents et appropriés dans le RGPD.</w:t>
      </w:r>
    </w:p>
    <w:p w14:paraId="063B5B97" w14:textId="77777777" w:rsidR="00CD3005" w:rsidRDefault="00CD3005" w:rsidP="00232755">
      <w:pPr>
        <w:pStyle w:val="ProductList-Body"/>
      </w:pPr>
    </w:p>
    <w:p w14:paraId="4E06F8C8" w14:textId="551448D8" w:rsidR="00232755" w:rsidRPr="00690C65" w:rsidRDefault="00232755" w:rsidP="00232755">
      <w:pPr>
        <w:pStyle w:val="ProductList-Body"/>
      </w:pPr>
      <w:r>
        <w:t>Aux fins de l’Article 26(2) de la Directive 95/46/CE relative au transfert des données à caractère personnel aux sous-traitants établis dans des pays tiers qui n’assurent pas un degré de protection des données suffisant, le Client (en tant qu’exportateur de données) et Microsoft Corporation (en tant qu’importateur de données, dont la signature figure ci-après), à titre individuel, une « partie », et collectivement, les « parties », conviennent des Clauses Contractuelles suivantes (les « Clauses » ou « Clauses Contractuelles Types ») afin d’offrir des garanties adéquates concernant la protection de la vie privée et des libertés et droits fondamentaux des personnes lors du transfert, par l’exportateur de données vers l’importateur de données, des données à caractère personnel visées à l’appendice 1.</w:t>
      </w:r>
    </w:p>
    <w:p w14:paraId="7C82FD26" w14:textId="77777777" w:rsidR="00232755" w:rsidRPr="00B71199" w:rsidRDefault="00232755" w:rsidP="00232755">
      <w:pPr>
        <w:pStyle w:val="ProductList-Body"/>
        <w:rPr>
          <w:sz w:val="16"/>
          <w:szCs w:val="20"/>
        </w:rPr>
      </w:pPr>
    </w:p>
    <w:p w14:paraId="48369B9B" w14:textId="77777777" w:rsidR="00232755" w:rsidRPr="00690C65" w:rsidRDefault="00232755" w:rsidP="00233C87">
      <w:pPr>
        <w:pStyle w:val="ProductList-Body"/>
        <w:jc w:val="center"/>
        <w:outlineLvl w:val="1"/>
      </w:pPr>
      <w:r>
        <w:rPr>
          <w:b/>
        </w:rPr>
        <w:t>Clause 1 : Définitions</w:t>
      </w:r>
    </w:p>
    <w:p w14:paraId="71FC6C70" w14:textId="77777777" w:rsidR="00232755" w:rsidRPr="00B71199" w:rsidRDefault="00232755" w:rsidP="00232755">
      <w:pPr>
        <w:pStyle w:val="ProductList-Body"/>
        <w:rPr>
          <w:sz w:val="16"/>
          <w:szCs w:val="20"/>
        </w:rPr>
      </w:pPr>
    </w:p>
    <w:p w14:paraId="7BD8EA70" w14:textId="77777777" w:rsidR="00232755" w:rsidRPr="00690C65" w:rsidRDefault="00232755" w:rsidP="00BE2163">
      <w:pPr>
        <w:pStyle w:val="ProductList-Body"/>
        <w:spacing w:after="100"/>
      </w:pPr>
      <w:r>
        <w:t xml:space="preserve">(a) « données à caractère personnel », « catégories particulières de données », « traiter/traitement », « responsable du traitement », « sous-traitant », « personne concernée » et « autorité de contrôle » ont la même signification que dans la directive 95/46/CE du Parlement européen et du Conseil du 24 octobre 1995 relative à la protection des personnes physiques à l’égard du traitement des données à caractère personnel et à la libre circulation de ces données ; </w:t>
      </w:r>
    </w:p>
    <w:p w14:paraId="56DF744D" w14:textId="77777777" w:rsidR="00232755" w:rsidRPr="00690C65" w:rsidRDefault="00232755" w:rsidP="00BE2163">
      <w:pPr>
        <w:pStyle w:val="ProductList-Body"/>
        <w:spacing w:after="100"/>
      </w:pPr>
      <w:r>
        <w:t xml:space="preserve">(b) l’« exportateur de données » est le responsable du traitement qui transfère les données à caractère personnel ; </w:t>
      </w:r>
    </w:p>
    <w:p w14:paraId="4D0F19E1" w14:textId="77777777" w:rsidR="00232755" w:rsidRPr="00690C65" w:rsidRDefault="00232755" w:rsidP="00BE2163">
      <w:pPr>
        <w:pStyle w:val="ProductList-Body"/>
        <w:spacing w:after="100"/>
      </w:pPr>
      <w:r>
        <w:t xml:space="preserve">(c) l’« importateur de données » est le sous-traitant qui accepte de recevoir de l’exportateur de données des données à caractère personnel destinées à être traitées pour le compte de ce dernier après le transfert conformément à ses instructions et aux termes des présentes clauses et qui n’est pas soumis au mécanisme d’un pays tiers assurant une protection adéquate au sens de l’article 25, paragraphe 1, de la directive 95/46/CE ; </w:t>
      </w:r>
    </w:p>
    <w:p w14:paraId="3242292C" w14:textId="77777777" w:rsidR="00232755" w:rsidRPr="00690C65" w:rsidRDefault="00232755" w:rsidP="00BE2163">
      <w:pPr>
        <w:pStyle w:val="ProductList-Body"/>
        <w:spacing w:after="100"/>
      </w:pPr>
      <w:r>
        <w:t xml:space="preserve">(d) le « sous-traitant ultérieur » est le sous-traitant engagé par l’importateur de données ou par tout autre sous-traitant ultérieur de celui-ci, qui accepte de recevoir de l’importateur de données ou de tout autre sous-traitant ultérieur de celui-ci des données à caractère personnel exclusivement destinées à des activités de traitement à effectuer pour le compte de l’exportateur de données après le transfert conformément aux instructions de ce dernier, aux conditions énoncées dans les présentes clauses et selon les termes du contrat de sous-traitance écrit ; </w:t>
      </w:r>
    </w:p>
    <w:p w14:paraId="3606732F" w14:textId="77777777" w:rsidR="00232755" w:rsidRPr="00690C65" w:rsidRDefault="00232755" w:rsidP="00BE2163">
      <w:pPr>
        <w:pStyle w:val="ProductList-Body"/>
        <w:spacing w:after="100"/>
      </w:pPr>
      <w:r>
        <w:t xml:space="preserve">(e) le « droit applicable à la protection des données » est la législation protégeant les libertés et les droits fondamentaux des personnes, notamment le droit à la vie privée à l’égard du traitement des données à caractère personnel, et s’appliquant à un responsable du traitement dans l’État membre où l’exportateur de données est établi ; </w:t>
      </w:r>
    </w:p>
    <w:p w14:paraId="5DF17BEE" w14:textId="77777777" w:rsidR="00232755" w:rsidRPr="00690C65" w:rsidRDefault="00232755" w:rsidP="00232755">
      <w:pPr>
        <w:pStyle w:val="ProductList-Body"/>
      </w:pPr>
      <w:r>
        <w:t xml:space="preserve">(f) les « mesures techniques et d’organisation liées à la sécurité » sont les mesures destinées à protéger les données à caractère personnel contre une destruction fortuite ou illicite, une perte fortuite, une altération, une divulgation ou un accès non autorisé, notamment lorsque le traitement suppose la transmission de données par réseau, et contre toute autre forme illicite de traitement. </w:t>
      </w:r>
    </w:p>
    <w:p w14:paraId="034ACE03" w14:textId="77777777" w:rsidR="00232755" w:rsidRPr="00B71199" w:rsidRDefault="00232755" w:rsidP="00232755">
      <w:pPr>
        <w:pStyle w:val="ProductList-Body"/>
        <w:rPr>
          <w:sz w:val="16"/>
          <w:szCs w:val="20"/>
        </w:rPr>
      </w:pPr>
    </w:p>
    <w:p w14:paraId="67CE06D4" w14:textId="77777777" w:rsidR="00232755" w:rsidRPr="00690C65" w:rsidRDefault="00232755" w:rsidP="00233C87">
      <w:pPr>
        <w:pStyle w:val="ProductList-Body"/>
        <w:jc w:val="center"/>
        <w:outlineLvl w:val="1"/>
      </w:pPr>
      <w:r>
        <w:rPr>
          <w:b/>
        </w:rPr>
        <w:t>Clause 2 : Détails du transfert</w:t>
      </w:r>
    </w:p>
    <w:p w14:paraId="65E8E6A1" w14:textId="77777777" w:rsidR="00232755" w:rsidRPr="00B71199" w:rsidRDefault="00232755" w:rsidP="00232755">
      <w:pPr>
        <w:pStyle w:val="ProductList-Body"/>
        <w:rPr>
          <w:sz w:val="16"/>
          <w:szCs w:val="20"/>
        </w:rPr>
      </w:pPr>
    </w:p>
    <w:p w14:paraId="2FC5C622" w14:textId="52FC60E2" w:rsidR="00232755" w:rsidRPr="00690C65" w:rsidRDefault="00232755" w:rsidP="00232755">
      <w:pPr>
        <w:pStyle w:val="ProductList-Body"/>
      </w:pPr>
      <w:r>
        <w:t>Les détails du transfert, et en particulier les catégories de données personnelles particulières, le cas échéant, sont spécifiés dans l’Annexe 1 ci-dessous, qui fait partie intégrante des Clauses.</w:t>
      </w:r>
    </w:p>
    <w:p w14:paraId="514ED70C" w14:textId="77777777" w:rsidR="00232755" w:rsidRPr="00B71199" w:rsidRDefault="00232755" w:rsidP="00A914BF">
      <w:pPr>
        <w:pStyle w:val="ProductList-Body"/>
        <w:rPr>
          <w:sz w:val="16"/>
          <w:szCs w:val="20"/>
        </w:rPr>
      </w:pPr>
    </w:p>
    <w:p w14:paraId="2E1D0F6D" w14:textId="77777777" w:rsidR="00232755" w:rsidRPr="00690C65" w:rsidRDefault="00232755" w:rsidP="00DD5550">
      <w:pPr>
        <w:pStyle w:val="ProductList-Body"/>
        <w:keepNext/>
        <w:jc w:val="center"/>
        <w:outlineLvl w:val="1"/>
      </w:pPr>
      <w:r>
        <w:rPr>
          <w:b/>
        </w:rPr>
        <w:t>Clause 3 : Clause du tiers bénéficiaire</w:t>
      </w:r>
    </w:p>
    <w:p w14:paraId="2BE581EB" w14:textId="77777777" w:rsidR="00232755" w:rsidRPr="00B71199" w:rsidRDefault="00232755" w:rsidP="00DD5550">
      <w:pPr>
        <w:pStyle w:val="ProductList-Body"/>
        <w:keepNext/>
        <w:rPr>
          <w:sz w:val="16"/>
          <w:szCs w:val="20"/>
        </w:rPr>
      </w:pPr>
    </w:p>
    <w:p w14:paraId="1EB5EC7D" w14:textId="77777777" w:rsidR="00232755" w:rsidRPr="00690C65" w:rsidRDefault="00232755" w:rsidP="00BE2163">
      <w:pPr>
        <w:pStyle w:val="ProductList-Body"/>
        <w:spacing w:after="100"/>
      </w:pPr>
      <w:r>
        <w:t xml:space="preserve">1. La personne concernée peut faire appliquer contre l’exportateur de données la présente clause, ainsi que la clause 4, points b) à i), la clause 5, points a) à e) et points g) à j), la clause 6, paragraphes 1 et 2, la clause 7, la clause 8, paragraphe 2, et les clauses 9 à 12 en tant que tiers bénéficiaire. </w:t>
      </w:r>
    </w:p>
    <w:p w14:paraId="2380EFCA" w14:textId="77777777" w:rsidR="00232755" w:rsidRPr="00690C65" w:rsidRDefault="00232755" w:rsidP="00BE2163">
      <w:pPr>
        <w:pStyle w:val="ProductList-Body"/>
        <w:spacing w:after="100"/>
      </w:pPr>
      <w:r>
        <w:t xml:space="preserve">2. La personne concernée peut faire appliquer contre l’importateur de données la présente clause, ainsi que la clause 5, points a) à e) et g), la clause 6, la clause 7, la clause 8, paragraphe 2, et les clauses 9 à 12 dans les cas où l’exportateur de données a matériellement disparu ou a cessé d’exister en droit, à moins que l’ensemble de ses obligations juridiques n'ait été transféré, par contrat ou par effet de la loi, à l’entité qui lui succède, à laquelle reviennent par conséquent les droits et les obligations de l’exportateur de données, et contre laquelle la personne concernée peut donc faire appliquer lesdites clauses. </w:t>
      </w:r>
    </w:p>
    <w:p w14:paraId="3F00294C" w14:textId="77777777" w:rsidR="00232755" w:rsidRPr="00690C65" w:rsidRDefault="00232755" w:rsidP="00BE2163">
      <w:pPr>
        <w:pStyle w:val="ProductList-Body"/>
        <w:spacing w:after="100"/>
      </w:pPr>
      <w:r>
        <w:t xml:space="preserve">3. La personne concernée peut faire appliquer contre le sous-traitant ultérieur la présente clause, ainsi que la clause 5, points a) à e) et g), la clause 6, la clause 7, la clause 8, paragraphe 2, et les clauses 9 à 12, mais uniquement dans les cas où l’exportateur de données et l’importateur de données ont matériellement disparu, ont cessé d’exister en droit ou sont devenus insolvables, à moins que l’ensemble des obligations juridiques de l’exportateur de données n'ait été transféré, par contrat ou par effet de la loi, au successeur légal, auquel reviennent par conséquent les droits et les obligations de l’exportateur de données, et contre lequel la personne concernée peut donc faire appliquer lesdites clauses. Cette responsabilité civile du sous-traitant ultérieur doit être limitée à ses propres activités de traitement conformément aux présentes clauses. </w:t>
      </w:r>
    </w:p>
    <w:p w14:paraId="5FB36197" w14:textId="438B6AC1" w:rsidR="00D67A4B" w:rsidRDefault="00232755" w:rsidP="00A914BF">
      <w:pPr>
        <w:pStyle w:val="ProductList-Body"/>
      </w:pPr>
      <w:r>
        <w:t xml:space="preserve">4. Les parties ne s’opposent pas à ce que la personne concernée soit représentée par une association ou un autre organisme si elle en exprime le souhait et si le droit national l’autorise. </w:t>
      </w:r>
    </w:p>
    <w:p w14:paraId="0E584D9F" w14:textId="77777777" w:rsidR="004830CF" w:rsidRPr="00690C65" w:rsidRDefault="004830CF" w:rsidP="00A914BF">
      <w:pPr>
        <w:pStyle w:val="ProductList-Body"/>
      </w:pPr>
    </w:p>
    <w:p w14:paraId="7ACF0438" w14:textId="328506FE" w:rsidR="00232755" w:rsidRPr="00690C65" w:rsidRDefault="00232755" w:rsidP="00233C87">
      <w:pPr>
        <w:pStyle w:val="ProductList-Body"/>
        <w:jc w:val="center"/>
        <w:outlineLvl w:val="1"/>
      </w:pPr>
      <w:r>
        <w:rPr>
          <w:b/>
        </w:rPr>
        <w:t>Clause 4 : Obligations de l’exportateur de données</w:t>
      </w:r>
    </w:p>
    <w:p w14:paraId="72E1C762" w14:textId="77777777" w:rsidR="00232755" w:rsidRPr="00690C65" w:rsidRDefault="00232755" w:rsidP="00232755">
      <w:pPr>
        <w:pStyle w:val="ProductList-Body"/>
      </w:pPr>
    </w:p>
    <w:p w14:paraId="5AAB024C" w14:textId="77777777" w:rsidR="00232755" w:rsidRPr="00690C65" w:rsidRDefault="00232755" w:rsidP="00232755">
      <w:pPr>
        <w:pStyle w:val="ProductList-Body"/>
      </w:pPr>
      <w:r>
        <w:t xml:space="preserve">L’exportateur de données accepte et garantit ce qui suit : </w:t>
      </w:r>
    </w:p>
    <w:p w14:paraId="6D83F5A6" w14:textId="77777777" w:rsidR="00232755" w:rsidRPr="00690C65" w:rsidRDefault="00232755" w:rsidP="00232755">
      <w:pPr>
        <w:pStyle w:val="ProductList-Body"/>
      </w:pPr>
    </w:p>
    <w:p w14:paraId="7A73CB8D" w14:textId="77777777" w:rsidR="00232755" w:rsidRPr="00690C65" w:rsidRDefault="00232755" w:rsidP="00232755">
      <w:pPr>
        <w:pStyle w:val="ProductList-Body"/>
        <w:spacing w:after="120"/>
      </w:pPr>
      <w:r>
        <w:t xml:space="preserve">(a) le traitement, y compris le transfert proprement dit des données à caractère personnel, a été et continuera d’être effectué conformément aux dispositions pertinentes du droit applicable à la protection des données (et, le cas échéant, a été notifié aux autorités compétentes de l’État membre dans lequel l’exportateur de données est établi) et n’enfreint pas les dispositions pertinentes dudit État ; </w:t>
      </w:r>
    </w:p>
    <w:p w14:paraId="1BBA23CC" w14:textId="77777777" w:rsidR="00232755" w:rsidRPr="00690C65" w:rsidRDefault="00232755" w:rsidP="00232755">
      <w:pPr>
        <w:pStyle w:val="ProductList-Body"/>
        <w:spacing w:after="120"/>
      </w:pPr>
      <w:r>
        <w:t xml:space="preserve">(b) il a chargé, et chargera pendant toute la durée des services de traitement de données à caractère personnel, l’importateur de données de traiter les données à caractère personnel transférées pour le compte exclusif de l’exportateur de données et conformément au droit applicable à la protection des données et aux présentes clauses ; </w:t>
      </w:r>
    </w:p>
    <w:p w14:paraId="38B34303" w14:textId="77777777" w:rsidR="00232755" w:rsidRPr="00690C65" w:rsidRDefault="00232755" w:rsidP="00232755">
      <w:pPr>
        <w:pStyle w:val="ProductList-Body"/>
        <w:spacing w:after="120"/>
      </w:pPr>
      <w:r>
        <w:t xml:space="preserve">(c) l’importateur de données offrira suffisamment de garanties en ce qui concerne les mesures techniques et d’organisation liées à la sécurité spécifiées dans l’Appendice 2 ci-dessous ; </w:t>
      </w:r>
    </w:p>
    <w:p w14:paraId="41951DDE" w14:textId="77777777" w:rsidR="00232755" w:rsidRPr="00690C65" w:rsidRDefault="00232755" w:rsidP="00232755">
      <w:pPr>
        <w:pStyle w:val="ProductList-Body"/>
        <w:spacing w:after="120"/>
      </w:pPr>
      <w:r>
        <w:t xml:space="preserve">(d) après l’évaluation des exigences du droit applicable à la protection des données, les mesures de sécurité sont adéquates pour protéger les données à caractère personnel contre une destruction fortuite ou illicite, une perte fortuite, une altération, une divulgation ou un accès non autorisé, notamment lorsque le traitement suppose la transmission de données par réseau, et contre toute autre forme illicite de traitement et elles assurent un niveau de sécurité adapté aux risques liés au traitement et à la nature des données à protéger, eu égard au niveau technologique et au coût de mise en œuvre ; </w:t>
      </w:r>
    </w:p>
    <w:p w14:paraId="0A445E6C" w14:textId="77777777" w:rsidR="00232755" w:rsidRPr="00690C65" w:rsidRDefault="00232755" w:rsidP="00232755">
      <w:pPr>
        <w:pStyle w:val="ProductList-Body"/>
        <w:spacing w:after="120"/>
      </w:pPr>
      <w:r>
        <w:t xml:space="preserve">(e) il veillera au respect des mesures de sécurité ; </w:t>
      </w:r>
    </w:p>
    <w:p w14:paraId="6AB8CF1B" w14:textId="77777777" w:rsidR="00232755" w:rsidRPr="00690C65" w:rsidRDefault="00232755" w:rsidP="00232755">
      <w:pPr>
        <w:pStyle w:val="ProductList-Body"/>
        <w:spacing w:after="120"/>
      </w:pPr>
      <w:r>
        <w:t xml:space="preserve">(f) si le transfert porte sur des catégories particulières de données, la personne concernée a été informée ou sera informée avant le transfert ou dès que possible après le transfert que ses données pourraient être transmises à un pays tiers n’offrant pas un niveau de protection adéquat au sens de la directive 95/46/CE ; </w:t>
      </w:r>
    </w:p>
    <w:p w14:paraId="1FF7E12F" w14:textId="77777777" w:rsidR="00232755" w:rsidRPr="00690C65" w:rsidRDefault="00232755" w:rsidP="00232755">
      <w:pPr>
        <w:pStyle w:val="ProductList-Body"/>
        <w:spacing w:after="120"/>
      </w:pPr>
      <w:r>
        <w:t xml:space="preserve">(g) il transmettra toute notification reçue de l’importateur de données ou de tout sous-traitant ultérieur conformément à la clause 5, point b), et à la clause 8, paragraphe 3), à l’autorité de contrôle de la protection des données s’il décide de poursuivre le transfert ou de lever sa suspension ; </w:t>
      </w:r>
    </w:p>
    <w:p w14:paraId="5D2CB4A1" w14:textId="77777777" w:rsidR="00232755" w:rsidRPr="00690C65" w:rsidRDefault="00232755" w:rsidP="00232755">
      <w:pPr>
        <w:pStyle w:val="ProductList-Body"/>
        <w:spacing w:after="120"/>
      </w:pPr>
      <w:r>
        <w:t xml:space="preserve">(h) il mettra à la disposition des personnes concernées, si elles le demandent, une copie des présentes clauses, à l’exception de l’Appendice 2, et une description sommaire des mesures de sécurité, ainsi qu’une copie de tout contrat de soustraitance ultérieure ayant été conclu conformément aux présentes clauses, à moins que les clauses ou le contrat ne contienne(nt) des informations commerciales, auquel cas il pourra retirer ces informations ; </w:t>
      </w:r>
    </w:p>
    <w:p w14:paraId="6BE07452" w14:textId="77777777" w:rsidR="00232755" w:rsidRPr="00690C65" w:rsidRDefault="00232755" w:rsidP="00232755">
      <w:pPr>
        <w:pStyle w:val="ProductList-Body"/>
        <w:spacing w:after="120"/>
      </w:pPr>
      <w:r>
        <w:t xml:space="preserve">(i) en cas de sous-traitance ultérieure, l’activité de traitement est effectuée conformément à la clause 11 par un soustraitant ultérieur offrant au moins le même niveau de protection des données à caractère personnel et des droits de la personne concernée que l’importateur de données conformément aux présentes clauses ; et </w:t>
      </w:r>
    </w:p>
    <w:p w14:paraId="7FB3CCD2" w14:textId="263D5BDF" w:rsidR="00D67A4B" w:rsidRPr="00690C65" w:rsidRDefault="00232755" w:rsidP="00232755">
      <w:pPr>
        <w:pStyle w:val="ProductList-Body"/>
      </w:pPr>
      <w:r>
        <w:t>(j) il veillera au respect de la clause 4, points a) à i).</w:t>
      </w:r>
    </w:p>
    <w:p w14:paraId="2FC594DE" w14:textId="77777777" w:rsidR="00D67A4B" w:rsidRPr="00690C65" w:rsidRDefault="00D67A4B" w:rsidP="00A914BF">
      <w:pPr>
        <w:pStyle w:val="ProductList-Body"/>
      </w:pPr>
    </w:p>
    <w:p w14:paraId="4ACC0FB6" w14:textId="469DA93A" w:rsidR="00E83159" w:rsidRPr="00690C65" w:rsidRDefault="00E83159" w:rsidP="00DD5550">
      <w:pPr>
        <w:pStyle w:val="ProductList-Body"/>
        <w:keepNext/>
        <w:jc w:val="center"/>
        <w:outlineLvl w:val="1"/>
      </w:pPr>
      <w:r>
        <w:rPr>
          <w:b/>
        </w:rPr>
        <w:t>Clause 5 : Obligations de l’importateur de données</w:t>
      </w:r>
    </w:p>
    <w:p w14:paraId="118385FF" w14:textId="77777777" w:rsidR="00E83159" w:rsidRPr="00690C65" w:rsidRDefault="00E83159" w:rsidP="00E83159">
      <w:pPr>
        <w:pStyle w:val="ProductList-Body"/>
      </w:pPr>
    </w:p>
    <w:p w14:paraId="7DB8490C" w14:textId="77777777" w:rsidR="00E83159" w:rsidRPr="00690C65" w:rsidRDefault="00E83159" w:rsidP="00E83159">
      <w:pPr>
        <w:pStyle w:val="ProductList-Body"/>
      </w:pPr>
      <w:r>
        <w:t xml:space="preserve">L’importateur de données accepte et garantit ce qui suit : </w:t>
      </w:r>
    </w:p>
    <w:p w14:paraId="21D74128" w14:textId="77777777" w:rsidR="00E83159" w:rsidRPr="00690C65" w:rsidRDefault="00E83159" w:rsidP="00E83159">
      <w:pPr>
        <w:pStyle w:val="ProductList-Body"/>
      </w:pPr>
    </w:p>
    <w:p w14:paraId="59EB4F4E" w14:textId="77777777" w:rsidR="00E83159" w:rsidRPr="00690C65" w:rsidRDefault="00E83159" w:rsidP="00E83159">
      <w:pPr>
        <w:pStyle w:val="ProductList-Body"/>
        <w:spacing w:after="120"/>
      </w:pPr>
      <w:r>
        <w:t xml:space="preserve">(a) il traitera les données à caractère personnel pour le compte exclusif de l’exportateur de données et conformément aux instructions de ce dernier et aux présentes clauses; s’il est dans l’incapacité de s’y conformer pour quelque raison que ce soit, il accepte d’informer dans les meilleurs délais l’exportateur de données de son incapacité, auquel cas ce dernier a le droit de suspendre le transfert de données et/ou de résilier le contrat ; </w:t>
      </w:r>
    </w:p>
    <w:p w14:paraId="5E81B701" w14:textId="77777777" w:rsidR="00E83159" w:rsidRPr="00690C65" w:rsidRDefault="00E83159" w:rsidP="00E83159">
      <w:pPr>
        <w:pStyle w:val="ProductList-Body"/>
        <w:spacing w:after="120"/>
      </w:pPr>
      <w:r>
        <w:t xml:space="preserve">(b) il n’a aucune raison de croire que la législation le concernant l’empêche de remplir les instructions données par l’exportateur de données et les obligations qui lui incombent conformément au contrat, et si ladite législation fait l’objet d’une modification susceptible d’avoir des conséquences négatives importantes pour les garanties et les obligations offertes par les clauses, il communiquera la modification à l’exportateur de données sans retard après en avoir eu connaissance, auquel cas ce dernier a le droit de suspendre le transfert de données et/ou de résilier le contrat ; </w:t>
      </w:r>
    </w:p>
    <w:p w14:paraId="61FCFACE" w14:textId="77777777" w:rsidR="00E83159" w:rsidRPr="00690C65" w:rsidRDefault="00E83159" w:rsidP="00E83159">
      <w:pPr>
        <w:pStyle w:val="ProductList-Body"/>
        <w:spacing w:after="120"/>
      </w:pPr>
      <w:r>
        <w:t xml:space="preserve">(c) il a mis en œuvre les mesures techniques et d’organisation liées à la sécurité spécifiées dans l’Appendice 2 avant de traiter les données à caractère personnel transférées ; </w:t>
      </w:r>
    </w:p>
    <w:p w14:paraId="345C600F" w14:textId="77777777" w:rsidR="00E83159" w:rsidRPr="00690C65" w:rsidRDefault="00E83159" w:rsidP="00E83159">
      <w:pPr>
        <w:pStyle w:val="ProductList-Body"/>
      </w:pPr>
      <w:r>
        <w:t xml:space="preserve">(d) il communiquera sans retard à l’exportateur de données : </w:t>
      </w:r>
    </w:p>
    <w:p w14:paraId="1CD6BBE0" w14:textId="77777777" w:rsidR="00E83159" w:rsidRPr="00690C65" w:rsidRDefault="00E83159" w:rsidP="00E83159">
      <w:pPr>
        <w:pStyle w:val="ProductList-Body"/>
        <w:spacing w:after="60"/>
        <w:ind w:left="360"/>
      </w:pPr>
      <w:r>
        <w:t xml:space="preserve">(i) toute demande contraignante de divulgation des données à caractère personnel émanant d’une autorité de maintien de l’ordre, sauf disposition contraire, telle qu’une interdiction de caractère pénal visant à préserver le secret d’une enquête policière ; </w:t>
      </w:r>
    </w:p>
    <w:p w14:paraId="0E22FCAF" w14:textId="77777777" w:rsidR="00E83159" w:rsidRPr="00690C65" w:rsidRDefault="00E83159" w:rsidP="00E83159">
      <w:pPr>
        <w:pStyle w:val="ProductList-Body"/>
        <w:spacing w:after="60"/>
        <w:ind w:left="360"/>
      </w:pPr>
      <w:r>
        <w:t xml:space="preserve">(ii) tout accès fortuit ou non autorisé ; et </w:t>
      </w:r>
    </w:p>
    <w:p w14:paraId="336E5C2B" w14:textId="77777777" w:rsidR="00E83159" w:rsidRPr="00690C65" w:rsidRDefault="00E83159" w:rsidP="00E83159">
      <w:pPr>
        <w:pStyle w:val="ProductList-Body"/>
        <w:spacing w:after="120"/>
        <w:ind w:left="360"/>
      </w:pPr>
      <w:r>
        <w:t xml:space="preserve">(iii) toute demande reçue directement des personnes concernées sans répondre à cette demande, à moins qu’il n’ait été autorisé à le faire ; </w:t>
      </w:r>
    </w:p>
    <w:p w14:paraId="4C2B8EAE" w14:textId="77777777" w:rsidR="00E83159" w:rsidRPr="00690C65" w:rsidRDefault="00E83159" w:rsidP="00E83159">
      <w:pPr>
        <w:pStyle w:val="ProductList-Body"/>
        <w:spacing w:after="120"/>
      </w:pPr>
      <w:r>
        <w:t xml:space="preserve">(e) il traitera rapidement et comme il se doit toutes les demandes de renseignements émanant de l’exportateur de données relatives à son traitement des données à caractère personnel qui font l’objet du transfert et se rangera à l’avis de l’autorité de contrôle en ce qui concerne le traitement des données transférées ; </w:t>
      </w:r>
    </w:p>
    <w:p w14:paraId="26C2A2E6" w14:textId="77777777" w:rsidR="00E83159" w:rsidRPr="00690C65" w:rsidRDefault="00E83159" w:rsidP="00E83159">
      <w:pPr>
        <w:pStyle w:val="ProductList-Body"/>
        <w:spacing w:after="120"/>
      </w:pPr>
      <w:r>
        <w:t xml:space="preserve">(f) à la demande de l’exportateur de données, il soumettra ses moyens de traitement de données à une vérification des activités de traitement couvertes par les présentes clauses qui sera effectuée par l’exportateur de données ou un organe de contrôle composé de membres indépendants possédant les qualifications professionnelles requises, soumis à une obligation de secret et choisis par l’exportateur de données, le cas échéant, avec l’accord de l’autorité de contrôle ; </w:t>
      </w:r>
    </w:p>
    <w:p w14:paraId="7B3FC717" w14:textId="77777777" w:rsidR="00E83159" w:rsidRPr="00690C65" w:rsidRDefault="00E83159" w:rsidP="00E83159">
      <w:pPr>
        <w:pStyle w:val="ProductList-Body"/>
        <w:spacing w:after="120"/>
      </w:pPr>
      <w:r>
        <w:t xml:space="preserve">(g) il mettra à la disposition de la personne concernée, si elle le demande, une copie des présentes clauses, ou tout contrat de sous-traitance ultérieure existant, à moins que les clauses ou le contrat ne contienne(nt) des informations commerciales, auquel cas il pourra retirer ces informations, à l’exception de l’Appendice 2, qui sera remplacé par une description sommaire des mesures de sécurité, lorsque la personne concernée n’est pas en mesure d’obtenir une copie de l’exportateur de données ; </w:t>
      </w:r>
    </w:p>
    <w:p w14:paraId="34C6AB8B" w14:textId="77777777" w:rsidR="00E83159" w:rsidRPr="00690C65" w:rsidRDefault="00E83159" w:rsidP="00E83159">
      <w:pPr>
        <w:pStyle w:val="ProductList-Body"/>
        <w:spacing w:after="120"/>
      </w:pPr>
      <w:r>
        <w:t xml:space="preserve">(h) en cas de sous-traitance ultérieure, il veillera au préalable à informer l’exportateur de données et à obtenir l’accord écrit de ce dernier ; </w:t>
      </w:r>
    </w:p>
    <w:p w14:paraId="24B62CD3" w14:textId="77777777" w:rsidR="00E83159" w:rsidRPr="00690C65" w:rsidRDefault="00E83159" w:rsidP="00E83159">
      <w:pPr>
        <w:pStyle w:val="ProductList-Body"/>
        <w:spacing w:after="120"/>
      </w:pPr>
      <w:r>
        <w:t>(i) les services de traitement fournis par le sous-traitant ultérieur seront conformes à la clause 11 ; et</w:t>
      </w:r>
    </w:p>
    <w:p w14:paraId="49ECD6CC" w14:textId="37AA8DD2" w:rsidR="00D67A4B" w:rsidRPr="00690C65" w:rsidRDefault="00E83159" w:rsidP="00E83159">
      <w:pPr>
        <w:pStyle w:val="ProductList-Body"/>
      </w:pPr>
      <w:r>
        <w:t>(j) il enverra dans les meilleurs délais une copie de tout accord de sous-traitance ultérieure conclu par lui en vertu des présentes clauses à l’exportateur de données.</w:t>
      </w:r>
    </w:p>
    <w:p w14:paraId="6A0D913E" w14:textId="77777777" w:rsidR="00E83159" w:rsidRPr="00690C65" w:rsidRDefault="00E83159" w:rsidP="00A914BF">
      <w:pPr>
        <w:pStyle w:val="ProductList-Body"/>
      </w:pPr>
    </w:p>
    <w:p w14:paraId="20E031A6" w14:textId="1127C52D" w:rsidR="00E83159" w:rsidRPr="00690C65" w:rsidRDefault="00E83159" w:rsidP="00233C87">
      <w:pPr>
        <w:pStyle w:val="ProductList-Body"/>
        <w:jc w:val="center"/>
        <w:outlineLvl w:val="1"/>
      </w:pPr>
      <w:r>
        <w:rPr>
          <w:b/>
        </w:rPr>
        <w:t>Clause 6 : Responsabilité</w:t>
      </w:r>
    </w:p>
    <w:p w14:paraId="53DD784F" w14:textId="77777777" w:rsidR="00E83159" w:rsidRPr="00690C65" w:rsidRDefault="00E83159" w:rsidP="00E83159">
      <w:pPr>
        <w:pStyle w:val="ProductList-Body"/>
      </w:pPr>
    </w:p>
    <w:p w14:paraId="725D41B8" w14:textId="77777777" w:rsidR="00E83159" w:rsidRPr="00690C65" w:rsidRDefault="00E83159" w:rsidP="00E83159">
      <w:pPr>
        <w:pStyle w:val="ProductList-Body"/>
        <w:spacing w:after="120"/>
      </w:pPr>
      <w:r>
        <w:t xml:space="preserve">1. Les parties conviennent que toute personne concernée ayant subi un dommage du fait d’un manquement aux obligations visées à la clause 3 ou à la clause 11 par une des parties ou par un sous-traitant ultérieur a le droit d’obtenir de l’exportateur de données réparation du préjudice subi. </w:t>
      </w:r>
    </w:p>
    <w:p w14:paraId="1D8EBF41" w14:textId="77777777" w:rsidR="00E83159" w:rsidRPr="00690C65" w:rsidRDefault="00E83159" w:rsidP="00E83159">
      <w:pPr>
        <w:pStyle w:val="ProductList-Body"/>
        <w:spacing w:after="120"/>
      </w:pPr>
      <w:r>
        <w:t xml:space="preserve">2. Si une personne concernée est empêchée d’intenter l’action en réparation visée au paragraphe 1 contre l’exportateur de données pour manquement par l’importateur de données ou par son sous-traitant ultérieur à l’une ou l’autre de ses obligations visées à la clause 3 ou à la clause 11, parce que l’exportateur de données a matériellement disparu, a cessé d’exister en droit ou est devenu insolvable, l’importateur de données accepte que la personne concernée puisse déposer une plainte à son encontre comme s’il était l’exportateur de données, à moins que l’ensemble des obligations juridiques de l’exportateur de données n'ait été transféré, par contrat ou par effet de la loi, à l’entité qui lui succède, contre laquelle la personne concernée peut alors faire valoir ses droits. </w:t>
      </w:r>
    </w:p>
    <w:p w14:paraId="6008C88B" w14:textId="77777777" w:rsidR="00E83159" w:rsidRPr="00690C65" w:rsidRDefault="00E83159" w:rsidP="00E83159">
      <w:pPr>
        <w:pStyle w:val="ProductList-Body"/>
        <w:spacing w:after="120"/>
      </w:pPr>
      <w:r>
        <w:t xml:space="preserve">L’importateur de données ne peut invoquer un manquement par un sous-traitant ultérieur à ses obligations pour échapper à ses propres responsabilités. </w:t>
      </w:r>
    </w:p>
    <w:p w14:paraId="131E173E" w14:textId="77777777" w:rsidR="00E83159" w:rsidRPr="00690C65" w:rsidRDefault="00E83159" w:rsidP="00E83159">
      <w:pPr>
        <w:pStyle w:val="ProductList-Body"/>
      </w:pPr>
      <w:r>
        <w:t xml:space="preserve">3. Si une personne concernée est empêchée d’intenter l’action visée aux paragraphes 1 et 2 contre l’exportateur de données ou l’importateur de données pour manquement par le sous-traitant ultérieur à l’une ou l’autre de ses obligations visées à la clause 3 ou à la clause 11, parce que l’exportateur de données et l’importateur de données ont matériellement disparu, ont cessé d’exister en droit ou sont devenus insolvables, le sous-traitant ultérieur accepte que la personne concernée puisse déposer une plainte à son encontre en ce qui concerne ses propres activités de traitement conformément aux présentes clauses comme s’il était l’exportateur de données ou l’importateur de données, à moins que l’ensemble des obligations juridiques de l’exportateur de données ou de l’importateur de données n'ait été transféré, par contrat ou par effet de la loi, au successeur légal, contre lequel la personne concernée peut alors faire valoir ses droits. La responsabilité du sous-traitant ultérieur doit être limitée à ses propres activités de traitement conformément aux présentes clauses. </w:t>
      </w:r>
    </w:p>
    <w:p w14:paraId="046E5901" w14:textId="77777777" w:rsidR="00E83159" w:rsidRPr="00690C65" w:rsidRDefault="00E83159" w:rsidP="00E83159">
      <w:pPr>
        <w:pStyle w:val="ProductList-Body"/>
      </w:pPr>
    </w:p>
    <w:p w14:paraId="185926AD" w14:textId="77777777" w:rsidR="00E83159" w:rsidRPr="00690C65" w:rsidRDefault="00E83159" w:rsidP="00233C87">
      <w:pPr>
        <w:pStyle w:val="ProductList-Body"/>
        <w:jc w:val="center"/>
        <w:outlineLvl w:val="1"/>
      </w:pPr>
      <w:r>
        <w:rPr>
          <w:b/>
        </w:rPr>
        <w:t>Clause 7 : Médiation et juridiction</w:t>
      </w:r>
    </w:p>
    <w:p w14:paraId="2F2D6DE0" w14:textId="77777777" w:rsidR="00E83159" w:rsidRPr="00690C65" w:rsidRDefault="00E83159" w:rsidP="00E83159">
      <w:pPr>
        <w:pStyle w:val="ProductList-Body"/>
      </w:pPr>
    </w:p>
    <w:p w14:paraId="7CDCF899" w14:textId="77777777" w:rsidR="00E83159" w:rsidRPr="00690C65" w:rsidRDefault="00E83159" w:rsidP="00E83159">
      <w:pPr>
        <w:pStyle w:val="ProductList-Body"/>
      </w:pPr>
      <w:r>
        <w:t xml:space="preserve">1. L’importateur de données convient que si, en vertu des clauses, la personne concernée invoque à son encontre le droit du tiers bénéficiaire et/ou demande réparation du préjudice subi, il acceptera la décision de la personne concernée : </w:t>
      </w:r>
    </w:p>
    <w:p w14:paraId="7EE05A13" w14:textId="77777777" w:rsidR="00E83159" w:rsidRPr="00690C65" w:rsidRDefault="00E83159" w:rsidP="00E83159">
      <w:pPr>
        <w:pStyle w:val="ProductList-Body"/>
        <w:spacing w:after="60"/>
        <w:ind w:left="360"/>
      </w:pPr>
      <w:r>
        <w:t xml:space="preserve">(a) de soumettre le litige à la médiation d’une personne indépendante ou, le cas échéant, de l’autorité de contrôle ; </w:t>
      </w:r>
    </w:p>
    <w:p w14:paraId="32BAE473" w14:textId="77777777" w:rsidR="00E83159" w:rsidRPr="00690C65" w:rsidRDefault="00E83159" w:rsidP="00E83159">
      <w:pPr>
        <w:pStyle w:val="ProductList-Body"/>
        <w:spacing w:after="120"/>
        <w:ind w:left="360"/>
      </w:pPr>
      <w:r>
        <w:t xml:space="preserve">(b) de porter le litige devant les tribunaux de l’État membre où l’exportateur de données est établi. </w:t>
      </w:r>
    </w:p>
    <w:p w14:paraId="530854B2" w14:textId="77777777" w:rsidR="00E83159" w:rsidRPr="00690C65" w:rsidRDefault="00E83159" w:rsidP="00E83159">
      <w:pPr>
        <w:pStyle w:val="ProductList-Body"/>
      </w:pPr>
      <w:r>
        <w:t xml:space="preserve">2. Les parties conviennent que le choix effectué par la personne concernée ne remettra pas en cause le droit procédural ou matériel de cette dernière d’obtenir réparation conformément à d’autres dispositions du droit national ou international. </w:t>
      </w:r>
    </w:p>
    <w:p w14:paraId="01A6190B" w14:textId="77777777" w:rsidR="00E83159" w:rsidRPr="00690C65" w:rsidRDefault="00E83159" w:rsidP="00E83159">
      <w:pPr>
        <w:pStyle w:val="ProductList-Body"/>
      </w:pPr>
    </w:p>
    <w:p w14:paraId="5C1B6F72" w14:textId="77777777" w:rsidR="00E83159" w:rsidRPr="00690C65" w:rsidRDefault="00E83159" w:rsidP="00233C87">
      <w:pPr>
        <w:pStyle w:val="ProductList-Body"/>
        <w:jc w:val="center"/>
        <w:outlineLvl w:val="1"/>
      </w:pPr>
      <w:r>
        <w:rPr>
          <w:b/>
        </w:rPr>
        <w:t>Clause 8 : Coopération avec les autorités de contrôle</w:t>
      </w:r>
    </w:p>
    <w:p w14:paraId="238F47F3" w14:textId="77777777" w:rsidR="00E83159" w:rsidRPr="00690C65" w:rsidRDefault="00E83159" w:rsidP="00E83159">
      <w:pPr>
        <w:pStyle w:val="ProductList-Body"/>
      </w:pPr>
    </w:p>
    <w:p w14:paraId="4AC80AEC" w14:textId="6C839C3E" w:rsidR="00E83159" w:rsidRPr="00690C65" w:rsidRDefault="00E83159" w:rsidP="00E83159">
      <w:pPr>
        <w:pStyle w:val="ProductList-Body"/>
        <w:spacing w:after="120"/>
      </w:pPr>
      <w:r>
        <w:t>1. L’exportateur de données convient de déposer une copie du présent contrat auprès de l’autorité de contrôle si celle-ci l’exige ou si ce dépôt est prévu par le droit applicab</w:t>
      </w:r>
      <w:r w:rsidR="00F62AF1">
        <w:t>le à la protection des données.</w:t>
      </w:r>
    </w:p>
    <w:p w14:paraId="7E0C678C" w14:textId="4502389B" w:rsidR="00E83159" w:rsidRPr="00690C65" w:rsidRDefault="00E83159" w:rsidP="00E83159">
      <w:pPr>
        <w:pStyle w:val="ProductList-Body"/>
        <w:spacing w:after="120"/>
      </w:pPr>
      <w:r>
        <w:t>2. Les parties conviennent que l’autorité de contrôle a le droit d’effectuer des vérifications chez l’importateur de données et chez tout sous-traitant ultérieur dans la même mesure et dans les mêmes conditions qu’en cas de vérifications opérées chez l’exportateur de données conformément au droit applicab</w:t>
      </w:r>
      <w:r w:rsidR="00F62AF1">
        <w:t>le à la protection des données.</w:t>
      </w:r>
    </w:p>
    <w:p w14:paraId="7B517B78" w14:textId="77777777" w:rsidR="00E83159" w:rsidRPr="00690C65" w:rsidRDefault="00E83159" w:rsidP="00E83159">
      <w:pPr>
        <w:pStyle w:val="ProductList-Body"/>
      </w:pPr>
      <w:r>
        <w:t xml:space="preserve">3. L’importateur de données informe l’exportateur de données, dans les meilleurs délais, de l’existence d’une législation le concernant ou concernant tout sous-traitant ultérieur faisant obstacle à ce que des vérifications soient effectuées chez lui ou chez tout sous-traitant ultérieur conformément au paragraphe 2. Dans ce cas, l’exportateur de données a le droit de prendre les mesures prévues par la clause 5, point b). </w:t>
      </w:r>
    </w:p>
    <w:p w14:paraId="7FFAA2C6" w14:textId="77777777" w:rsidR="00E83159" w:rsidRPr="00690C65" w:rsidRDefault="00E83159" w:rsidP="00E83159">
      <w:pPr>
        <w:pStyle w:val="ProductList-Body"/>
      </w:pPr>
    </w:p>
    <w:p w14:paraId="3A1B0C09" w14:textId="247F00E3" w:rsidR="00E83159" w:rsidRPr="00690C65" w:rsidRDefault="00E83159" w:rsidP="00233C87">
      <w:pPr>
        <w:pStyle w:val="ProductList-Body"/>
        <w:jc w:val="center"/>
        <w:outlineLvl w:val="1"/>
      </w:pPr>
      <w:r>
        <w:rPr>
          <w:b/>
        </w:rPr>
        <w:t>Clause 9 : Droit applicable.</w:t>
      </w:r>
    </w:p>
    <w:p w14:paraId="13EA0D9C" w14:textId="77777777" w:rsidR="00E83159" w:rsidRPr="00690C65" w:rsidRDefault="00E83159" w:rsidP="00E83159">
      <w:pPr>
        <w:pStyle w:val="ProductList-Body"/>
      </w:pPr>
    </w:p>
    <w:p w14:paraId="4D43939E" w14:textId="3AA981EC" w:rsidR="00E83159" w:rsidRPr="00690C65" w:rsidRDefault="00E83159" w:rsidP="00E83159">
      <w:pPr>
        <w:pStyle w:val="ProductList-Body"/>
      </w:pPr>
      <w:r>
        <w:t xml:space="preserve">Les Clauses seront régies par le droit de l’État Membre dans lequel l’exportateur de données est établi. </w:t>
      </w:r>
    </w:p>
    <w:p w14:paraId="348300D2" w14:textId="77777777" w:rsidR="00E83159" w:rsidRPr="00690C65" w:rsidRDefault="00E83159" w:rsidP="00E83159">
      <w:pPr>
        <w:pStyle w:val="ProductList-Body"/>
      </w:pPr>
    </w:p>
    <w:p w14:paraId="72E7C375" w14:textId="55E20086" w:rsidR="00E83159" w:rsidRPr="00690C65" w:rsidRDefault="00E83159" w:rsidP="00233C87">
      <w:pPr>
        <w:pStyle w:val="ProductList-Body"/>
        <w:jc w:val="center"/>
        <w:outlineLvl w:val="1"/>
      </w:pPr>
      <w:r>
        <w:rPr>
          <w:b/>
        </w:rPr>
        <w:t>Clause 10 : Modification du contrat</w:t>
      </w:r>
    </w:p>
    <w:p w14:paraId="4C280278" w14:textId="77777777" w:rsidR="00E83159" w:rsidRPr="00690C65" w:rsidRDefault="00E83159" w:rsidP="00E83159">
      <w:pPr>
        <w:pStyle w:val="ProductList-Body"/>
      </w:pPr>
    </w:p>
    <w:p w14:paraId="20C34BC3" w14:textId="4042579D" w:rsidR="00E83159" w:rsidRPr="00690C65" w:rsidRDefault="00E83159" w:rsidP="00E83159">
      <w:pPr>
        <w:pStyle w:val="ProductList-Body"/>
      </w:pPr>
      <w:r>
        <w:t xml:space="preserve">Les parties s’engagent à ne pas modifier les présentes clauses. Les parties restent libres d’inclure d’autres clauses à caractère commercial qu’elles jugent nécessaires, à condition qu’elles ne contredisent pas les présentes clauses. </w:t>
      </w:r>
    </w:p>
    <w:p w14:paraId="7F3E38A6" w14:textId="77777777" w:rsidR="00E83159" w:rsidRPr="00690C65" w:rsidRDefault="00E83159" w:rsidP="00E83159">
      <w:pPr>
        <w:pStyle w:val="ProductList-Body"/>
      </w:pPr>
    </w:p>
    <w:p w14:paraId="11103D15" w14:textId="77777777" w:rsidR="00E83159" w:rsidRPr="00690C65" w:rsidRDefault="00E83159" w:rsidP="00233C87">
      <w:pPr>
        <w:pStyle w:val="ProductList-Body"/>
        <w:jc w:val="center"/>
        <w:outlineLvl w:val="1"/>
      </w:pPr>
      <w:r>
        <w:rPr>
          <w:b/>
        </w:rPr>
        <w:t>Clause 11 : Sous-traitance ultérieure</w:t>
      </w:r>
    </w:p>
    <w:p w14:paraId="3703FD03" w14:textId="77777777" w:rsidR="00E83159" w:rsidRPr="00690C65" w:rsidRDefault="00E83159" w:rsidP="00E83159">
      <w:pPr>
        <w:pStyle w:val="ProductList-Body"/>
      </w:pPr>
    </w:p>
    <w:p w14:paraId="2F0E2047" w14:textId="7B4C3975" w:rsidR="00E83159" w:rsidRPr="00690C65" w:rsidRDefault="00E83159" w:rsidP="00E83159">
      <w:pPr>
        <w:pStyle w:val="ProductList-Body"/>
        <w:spacing w:after="120"/>
      </w:pPr>
      <w:r>
        <w:t>1. L’importateur de données ne sous-traite aucune de ses activités de traitement effectuées pour le compte de l’exportateur de données conformément aux présentes clauses sans l’accord écrit préalable de l’exportateur de données. L’importateur de données ne sous-traite les obligations qui lui incombent conformément aux présentes clauses, avec l’accord de l’exportateur de données, qu’au moyen d’un accord écrit conclu avec le sous-traitant ultérieur, imposant à ce dernier les mêmes obligations que celles qui incombent à l’importateur de données conformément aux présentes clauses. En cas de manquement, par le sous-traitant ultérieur, aux obligations en matière de protection des données qui lui incombent conformément audit accord écrit, l’importateur de données reste pleinement responsable du respect de ces obligations e</w:t>
      </w:r>
      <w:r w:rsidR="007C4AAC">
        <w:t>nvers l’exportateur de données.</w:t>
      </w:r>
    </w:p>
    <w:p w14:paraId="2AE21057" w14:textId="1AE408EA" w:rsidR="00E83159" w:rsidRPr="00690C65" w:rsidRDefault="00E83159" w:rsidP="00E83159">
      <w:pPr>
        <w:pStyle w:val="ProductList-Body"/>
        <w:spacing w:after="120"/>
      </w:pPr>
      <w:r>
        <w:t>2. Le contrat écrit préalable entre l’importateur de données et le sous-traitant ultérieur prévoit également une clause du tiers bénéficiaire telle qu’énoncée à la clause 3 pour les cas où la personne concernée est empêchée d’intenter l’action en réparation visée à la clause 6, paragraphe 1, contre l’exportateur de données ou l’importateur de données parce que ceux-ci ont matériellement disparu, ont cessé d’exister en droit ou sont devenus insolvables, et que l’ensemble des obligations juridiques de l’exportateur de données ou de l’importateur de données n’a pas été transféré, par contrat ou par effet de la loi, à une autre entité leur ayant succédé. Cette responsabilité civile du sous-traitant ultérieur doit être limitée à ses propres activités de traitement conf</w:t>
      </w:r>
      <w:r w:rsidR="007C4AAC">
        <w:t>ormément aux présentes clauses.</w:t>
      </w:r>
    </w:p>
    <w:p w14:paraId="4BCDF65D" w14:textId="04BCDD9B" w:rsidR="00E83159" w:rsidRPr="00690C65" w:rsidRDefault="00E83159" w:rsidP="00E83159">
      <w:pPr>
        <w:pStyle w:val="ProductList-Body"/>
        <w:spacing w:after="120"/>
      </w:pPr>
      <w:r>
        <w:t>3. Les dispositions relatives aux aspects de la sous-traitance ultérieure liés à la protection des données du contrat visé au paragraphe 1 sont régies par le droit de l’État membre où l’exp</w:t>
      </w:r>
      <w:r w:rsidR="007C4AAC">
        <w:t>ortateur de données est établi.</w:t>
      </w:r>
    </w:p>
    <w:p w14:paraId="0A40BFDA" w14:textId="57C16437" w:rsidR="00E83159" w:rsidRPr="00690C65" w:rsidRDefault="00E83159" w:rsidP="00E83159">
      <w:pPr>
        <w:pStyle w:val="ProductList-Body"/>
      </w:pPr>
      <w:r>
        <w:t>4. L’exportateur de données tient une liste des accords de sous-traitance ultérieure conclus en vertu des présentes clauses et notifiés par l’importateur de données conformément à la clause 5, point j), qui sera mise à jour au moins une fois par an. Cette liste est mise à la disposition de l’autorité de contrôle de la protection des donné</w:t>
      </w:r>
      <w:r w:rsidR="007C4AAC">
        <w:t>es de l’exportateur de données.</w:t>
      </w:r>
    </w:p>
    <w:p w14:paraId="710CD526" w14:textId="77777777" w:rsidR="00E83159" w:rsidRPr="00690C65" w:rsidRDefault="00E83159" w:rsidP="00E83159">
      <w:pPr>
        <w:pStyle w:val="ProductList-Body"/>
      </w:pPr>
    </w:p>
    <w:p w14:paraId="145A1389" w14:textId="21789A84" w:rsidR="00E83159" w:rsidRPr="00690C65" w:rsidRDefault="00E83159" w:rsidP="00DD5550">
      <w:pPr>
        <w:pStyle w:val="ProductList-Body"/>
        <w:keepNext/>
        <w:jc w:val="center"/>
        <w:outlineLvl w:val="1"/>
      </w:pPr>
      <w:r>
        <w:rPr>
          <w:b/>
        </w:rPr>
        <w:t>Clause 12 : Obligation après la résiliation des services de traitement des données à caractère personnel</w:t>
      </w:r>
    </w:p>
    <w:p w14:paraId="5EAC24A4" w14:textId="77777777" w:rsidR="00E83159" w:rsidRPr="00690C65" w:rsidRDefault="00E83159" w:rsidP="00E83159">
      <w:pPr>
        <w:pStyle w:val="ProductList-Body"/>
      </w:pPr>
    </w:p>
    <w:p w14:paraId="0D06986C" w14:textId="5E91B5F3" w:rsidR="00E83159" w:rsidRPr="00690C65" w:rsidRDefault="00E83159" w:rsidP="00E83159">
      <w:pPr>
        <w:pStyle w:val="ProductList-Body"/>
        <w:spacing w:after="120"/>
      </w:pPr>
      <w:r>
        <w:t>1. Les parties conviennent qu’au terme des services de traitement des données, l’importateur de données et le sous-traitant ultérieur restitueront à l’exportateur de données, et à la convenance de celui-ci, l’ensemble des données à caractère personnel transférées ainsi que les copies, ou détruiront l’ensemble de ces données et en apporteront la preuve à l’exportateur de données, à moins que la législation imposée à l’importateur de données ne l’empêche de restituer ou de détruire la totalité ou une partie des données à caractère personnel transférées. Dans ce cas, l’importateur de données garantit qu’il assurera la confidentialité des données à caractère personnel transférées et qu’il ne traite</w:t>
      </w:r>
      <w:r w:rsidR="007C4AAC">
        <w:t>ra plus activement ces données.</w:t>
      </w:r>
    </w:p>
    <w:p w14:paraId="2589DB68" w14:textId="41C22552" w:rsidR="00E83159" w:rsidRPr="00690C65" w:rsidRDefault="00E83159" w:rsidP="00E83159">
      <w:pPr>
        <w:pStyle w:val="ProductList-Body"/>
      </w:pPr>
      <w:r>
        <w:t>2. L’importateur de données et le sous-traitant ultérieur garantissent que si l’exportateur de données et/ou l’autorité de contrôle le demandent, ils soumettront leurs moyens de traitement de données à une vérification des mesures visées au paragraphe 1.</w:t>
      </w:r>
    </w:p>
    <w:p w14:paraId="34B2DD21" w14:textId="77777777" w:rsidR="00E83159" w:rsidRPr="00690C65" w:rsidRDefault="00E83159" w:rsidP="00A914BF">
      <w:pPr>
        <w:pStyle w:val="ProductList-Body"/>
      </w:pPr>
    </w:p>
    <w:p w14:paraId="49862692" w14:textId="77777777" w:rsidR="00E83159" w:rsidRPr="00690C65" w:rsidRDefault="00E83159" w:rsidP="00233C87">
      <w:pPr>
        <w:pStyle w:val="ProductList-Body"/>
        <w:jc w:val="center"/>
        <w:outlineLvl w:val="1"/>
      </w:pPr>
      <w:r>
        <w:rPr>
          <w:b/>
        </w:rPr>
        <w:t>Appendice 1 aux Clauses Contractuelles Types</w:t>
      </w:r>
    </w:p>
    <w:p w14:paraId="1286C765" w14:textId="77777777" w:rsidR="00E83159" w:rsidRPr="00690C65" w:rsidRDefault="00E83159" w:rsidP="00E83159">
      <w:pPr>
        <w:pStyle w:val="ProductList-Body"/>
      </w:pPr>
    </w:p>
    <w:p w14:paraId="3020582C" w14:textId="77777777" w:rsidR="00CD3005" w:rsidRDefault="00CD3005" w:rsidP="00CD3005">
      <w:pPr>
        <w:pStyle w:val="ProductList-Body"/>
        <w:spacing w:after="120"/>
      </w:pPr>
      <w:r>
        <w:rPr>
          <w:b/>
          <w:bCs/>
        </w:rPr>
        <w:t>Exportateur de données</w:t>
      </w:r>
      <w:r>
        <w:t> </w:t>
      </w:r>
      <w:r w:rsidRPr="001509AB">
        <w:rPr>
          <w:b/>
        </w:rPr>
        <w:t>:</w:t>
      </w:r>
      <w:r>
        <w:t xml:space="preserve"> Le Client est l’exportateur de données. L’exportateur de données est un utilisateur des Services en Ligne, tel que le définit la section des Conditions des Services en Ligne intitulée « Conditions de Protection de Données ». </w:t>
      </w:r>
    </w:p>
    <w:p w14:paraId="3B378EFB" w14:textId="6FC1BB19" w:rsidR="00E83159" w:rsidRPr="00690C65" w:rsidRDefault="00E83159" w:rsidP="00E83159">
      <w:pPr>
        <w:pStyle w:val="ProductList-Body"/>
        <w:spacing w:after="120"/>
      </w:pPr>
      <w:r w:rsidRPr="004830CF">
        <w:rPr>
          <w:b/>
          <w:bCs/>
        </w:rPr>
        <w:t>Importateur de données :</w:t>
      </w:r>
      <w:r>
        <w:t xml:space="preserve"> L’importateur de données est MICROSOFT CORPORATION, producteur mondial de logiciels et de services. </w:t>
      </w:r>
    </w:p>
    <w:p w14:paraId="6D761CE0" w14:textId="2206A1E7" w:rsidR="00E83159" w:rsidRPr="00690C65" w:rsidRDefault="00F046F7" w:rsidP="00E83159">
      <w:pPr>
        <w:pStyle w:val="ProductList-Body"/>
        <w:spacing w:after="120"/>
      </w:pPr>
      <w:r>
        <w:rPr>
          <w:b/>
        </w:rPr>
        <w:t>Personnes concernées</w:t>
      </w:r>
      <w:r w:rsidRPr="00081957">
        <w:rPr>
          <w:b/>
          <w:bCs/>
        </w:rPr>
        <w:t> </w:t>
      </w:r>
      <w:r w:rsidRPr="00D565C8">
        <w:rPr>
          <w:b/>
          <w:bCs/>
        </w:rPr>
        <w:t>:</w:t>
      </w:r>
      <w:r>
        <w:t xml:space="preserve"> les personnes concernées sont les utilisateurs finaux et représentants de l’exportateur de données, parmi lesquels les employés, prestataires de services, collaborateurs et clients de l’exportateur de données. Les personnes concernées peuvent également englober des individus tentant de communiquer ou de transférer des informations à caractère personnel aux utilisateurs des services fournis par l’importateur de données</w:t>
      </w:r>
      <w:r w:rsidR="00E83159">
        <w:t xml:space="preserve">. </w:t>
      </w:r>
    </w:p>
    <w:p w14:paraId="6CDC09DC" w14:textId="3322ECC6" w:rsidR="00E83159" w:rsidRPr="00690C65" w:rsidRDefault="00E83159" w:rsidP="00E83159">
      <w:pPr>
        <w:pStyle w:val="ProductList-Body"/>
        <w:spacing w:after="120"/>
      </w:pPr>
      <w:r>
        <w:rPr>
          <w:b/>
        </w:rPr>
        <w:t>Catégories de données</w:t>
      </w:r>
      <w:r>
        <w:t> </w:t>
      </w:r>
      <w:r w:rsidRPr="004F556B">
        <w:rPr>
          <w:b/>
          <w:bCs/>
        </w:rPr>
        <w:t>:</w:t>
      </w:r>
      <w:r>
        <w:t xml:space="preserve"> Les données à caractère personnel transférées comprennent des courriers électroniques, documents et autres données sous forme électronique, dans le contexte de la fourniture des Services en Ligne. </w:t>
      </w:r>
    </w:p>
    <w:p w14:paraId="6B371D68" w14:textId="4AC5C277" w:rsidR="00E83159" w:rsidRPr="00690C65" w:rsidRDefault="00E83159" w:rsidP="00E83159">
      <w:pPr>
        <w:pStyle w:val="ProductList-Body"/>
      </w:pPr>
      <w:r>
        <w:rPr>
          <w:b/>
        </w:rPr>
        <w:t>Traitement</w:t>
      </w:r>
      <w:r>
        <w:t> </w:t>
      </w:r>
      <w:r w:rsidRPr="00D41B0E">
        <w:rPr>
          <w:b/>
          <w:bCs/>
        </w:rPr>
        <w:t>:</w:t>
      </w:r>
      <w:r>
        <w:t xml:space="preserve"> Les données à caractère personnel transférées feront l’objet des opérations de traitement de base suivantes : </w:t>
      </w:r>
    </w:p>
    <w:p w14:paraId="346A1AFB" w14:textId="77777777" w:rsidR="00E83159" w:rsidRPr="00690C65" w:rsidRDefault="00E83159" w:rsidP="00E83159">
      <w:pPr>
        <w:pStyle w:val="ProductList-Body"/>
        <w:spacing w:after="60"/>
        <w:ind w:left="547"/>
      </w:pPr>
      <w:r w:rsidRPr="001E3079">
        <w:rPr>
          <w:b/>
        </w:rPr>
        <w:t>a. Durée et objet du traitement des données.</w:t>
      </w:r>
      <w:r>
        <w:t xml:space="preserve"> La durée du traitement sera la durée désignée en vertu du contrat de licence en volume applicable entre l’exportateur de données et l’entité Microsoft auquel les présentes Clauses Contractuelles Types sont annexées (« Microsoft »). Le traitement des données a pour objectif la prestation de Services en Ligne. </w:t>
      </w:r>
    </w:p>
    <w:p w14:paraId="23183B17" w14:textId="77777777" w:rsidR="00CD3005" w:rsidRDefault="00CD3005" w:rsidP="00CD3005">
      <w:pPr>
        <w:pStyle w:val="ProductList-Body"/>
        <w:spacing w:after="60"/>
        <w:ind w:left="547"/>
      </w:pPr>
      <w:r>
        <w:rPr>
          <w:b/>
          <w:bCs/>
        </w:rPr>
        <w:t>b. Étendue et Finalité du Traitement des Données</w:t>
      </w:r>
      <w:r w:rsidRPr="001509AB">
        <w:rPr>
          <w:b/>
        </w:rPr>
        <w:t>.</w:t>
      </w:r>
      <w:r>
        <w:t xml:space="preserve"> L’étendue et la finalité du traitement des Données à Caractère Personnel sont décrites dans la section Stratégies et Pratiques de Sécurité des OST. L’importateur de données exploite un réseau mondial de centres de données et d’installations de gestion/support, et des opérations de traitement peuvent avoir lieu dans n’importe quel pays où l’importateur de données ou ses sous-traitants ultérieurs exploitent de telles installations. </w:t>
      </w:r>
    </w:p>
    <w:p w14:paraId="19A62BC3" w14:textId="77777777" w:rsidR="00E83159" w:rsidRPr="00690C65" w:rsidRDefault="00E83159" w:rsidP="00E83159">
      <w:pPr>
        <w:pStyle w:val="ProductList-Body"/>
        <w:spacing w:after="60"/>
        <w:ind w:left="547"/>
      </w:pPr>
      <w:r>
        <w:rPr>
          <w:b/>
        </w:rPr>
        <w:t>c. Accès aux Données Client</w:t>
      </w:r>
      <w:r w:rsidRPr="006870AF">
        <w:rPr>
          <w:b/>
          <w:bCs/>
        </w:rPr>
        <w:t>.</w:t>
      </w:r>
      <w:r>
        <w:t xml:space="preserve"> Pendant toute la durée désignée dans le contrat de licence en volume applicable, l’importateur de données choisira, conformément à la réglementation applicable mettant en œuvre l’Article 12(b) de la Directive européenne sur la Protection des Données, entre : (1) donner à l’exportateur de données les moyens de corriger, de supprimer ou de bloquer les Données Client, ou (2) procéder à ces corrections, suppressions ou blocages pour son compte. </w:t>
      </w:r>
    </w:p>
    <w:p w14:paraId="1A0B0329" w14:textId="77777777" w:rsidR="00E83159" w:rsidRPr="00690C65" w:rsidRDefault="00E83159" w:rsidP="00E83159">
      <w:pPr>
        <w:pStyle w:val="ProductList-Body"/>
        <w:spacing w:after="60"/>
        <w:ind w:left="547"/>
      </w:pPr>
      <w:r>
        <w:rPr>
          <w:b/>
        </w:rPr>
        <w:t>d. Instructions de l’exportateur de données</w:t>
      </w:r>
      <w:r w:rsidRPr="006870AF">
        <w:rPr>
          <w:b/>
          <w:bCs/>
        </w:rPr>
        <w:t>.</w:t>
      </w:r>
      <w:r>
        <w:t xml:space="preserve"> Pour les Services en Ligne, l’importateur de données agira uniquement selon les instructions de l’exportateur de données, transmises par Microsoft. </w:t>
      </w:r>
    </w:p>
    <w:p w14:paraId="0D6446BF" w14:textId="77777777" w:rsidR="00E83159" w:rsidRPr="00690C65" w:rsidRDefault="00E83159" w:rsidP="00E83159">
      <w:pPr>
        <w:pStyle w:val="ProductList-Body"/>
        <w:spacing w:after="120"/>
        <w:ind w:left="547"/>
      </w:pPr>
      <w:r>
        <w:rPr>
          <w:b/>
        </w:rPr>
        <w:t>e. Suppression ou renvoi des Données Client</w:t>
      </w:r>
      <w:r w:rsidRPr="006870AF">
        <w:rPr>
          <w:b/>
          <w:bCs/>
        </w:rPr>
        <w:t>.</w:t>
      </w:r>
      <w:r>
        <w:t xml:space="preserve"> À la cessation de l’utilisation des Services en Ligne par l’exportateur de données ou à leur expiration, ce dernier pourra extraire les Données Client et l’importateur de données effacera ces dernières, conformément aux Conditions des Services en Ligne applicables au contrat. </w:t>
      </w:r>
    </w:p>
    <w:p w14:paraId="1DF93B42" w14:textId="6443A7BC" w:rsidR="00D67A4B" w:rsidRPr="00690C65" w:rsidRDefault="00E83159" w:rsidP="00E83159">
      <w:pPr>
        <w:pStyle w:val="ProductList-Body"/>
      </w:pPr>
      <w:r>
        <w:rPr>
          <w:b/>
        </w:rPr>
        <w:t>Sous-traitants</w:t>
      </w:r>
      <w:r>
        <w:t> </w:t>
      </w:r>
      <w:r w:rsidRPr="006870AF">
        <w:rPr>
          <w:b/>
          <w:bCs/>
        </w:rPr>
        <w:t>:</w:t>
      </w:r>
      <w:r>
        <w:t xml:space="preserve"> L’importateur de données peut engager d’autres sociétés pour fournir des services limités en son nom, comme la fourniture de support au Client. Ces sous-traitants sont autorisés à obtenir des Données Client uniquement pour fournir les services que leur a confiés l’importateur de données, et ne doivent en aucun cas utiliser les Données Client à d’autres fins.</w:t>
      </w:r>
    </w:p>
    <w:p w14:paraId="7D632312" w14:textId="77777777" w:rsidR="00D67A4B" w:rsidRPr="00690C65" w:rsidRDefault="00D67A4B" w:rsidP="00A914BF">
      <w:pPr>
        <w:pStyle w:val="ProductList-Body"/>
      </w:pPr>
    </w:p>
    <w:p w14:paraId="38F007EC" w14:textId="77777777" w:rsidR="00463CC3" w:rsidRPr="00690C65" w:rsidRDefault="00463CC3" w:rsidP="00233C87">
      <w:pPr>
        <w:pStyle w:val="ProductList-Body"/>
        <w:jc w:val="center"/>
        <w:outlineLvl w:val="1"/>
      </w:pPr>
      <w:r>
        <w:rPr>
          <w:b/>
        </w:rPr>
        <w:t>Appendice 2 aux Clauses Contractuelles Types</w:t>
      </w:r>
    </w:p>
    <w:p w14:paraId="6B6CB89B" w14:textId="77777777" w:rsidR="00463CC3" w:rsidRPr="00690C65" w:rsidRDefault="00463CC3" w:rsidP="00463CC3">
      <w:pPr>
        <w:pStyle w:val="ProductList-Body"/>
      </w:pPr>
    </w:p>
    <w:p w14:paraId="44F30446" w14:textId="77777777" w:rsidR="00463CC3" w:rsidRPr="00690C65" w:rsidRDefault="00463CC3" w:rsidP="00463CC3">
      <w:pPr>
        <w:pStyle w:val="ProductList-Body"/>
        <w:spacing w:after="120"/>
      </w:pPr>
      <w:r>
        <w:t>Description des mesures techniques et d’organisation liées à la sécurité mises en œuvre par l’importateur de données conformément aux Clauses 4(d) et 5(c) :</w:t>
      </w:r>
    </w:p>
    <w:p w14:paraId="73D6155F" w14:textId="08E7215C" w:rsidR="00463CC3" w:rsidRPr="00690C65" w:rsidRDefault="00463CC3" w:rsidP="00463CC3">
      <w:pPr>
        <w:pStyle w:val="ProductList-Body"/>
        <w:spacing w:after="120"/>
      </w:pPr>
      <w:r>
        <w:t xml:space="preserve">1. </w:t>
      </w:r>
      <w:r>
        <w:rPr>
          <w:b/>
        </w:rPr>
        <w:t>Personnel</w:t>
      </w:r>
      <w:r w:rsidRPr="002D7D9B">
        <w:rPr>
          <w:b/>
          <w:bCs/>
        </w:rPr>
        <w:t>.</w:t>
      </w:r>
      <w:r>
        <w:t xml:space="preserve"> Le personnel de l’importateur de données ne saurait traiter les Données Client sans autorisation. Le personnel est tenu de préserver la confidentialité de toute Donnée Client. Cette obligation de confidentialité perdure après la fin de son engagement. </w:t>
      </w:r>
    </w:p>
    <w:p w14:paraId="290598D1" w14:textId="758EF624" w:rsidR="00463CC3" w:rsidRPr="00690C65" w:rsidRDefault="00463CC3" w:rsidP="00463CC3">
      <w:pPr>
        <w:pStyle w:val="ProductList-Body"/>
      </w:pPr>
      <w:r>
        <w:t xml:space="preserve">2. </w:t>
      </w:r>
      <w:r>
        <w:rPr>
          <w:b/>
        </w:rPr>
        <w:t>Interlocuteur responsable de la protection des données à caractère personnel</w:t>
      </w:r>
      <w:r w:rsidRPr="002D7D9B">
        <w:rPr>
          <w:b/>
          <w:bCs/>
        </w:rPr>
        <w:t>.</w:t>
      </w:r>
      <w:r>
        <w:t xml:space="preserve"> Le responsable de la protection des données à caractère personnel chez l’importateur des données peut être joint à l’adresse suivante : </w:t>
      </w:r>
    </w:p>
    <w:p w14:paraId="45F2365C" w14:textId="77777777" w:rsidR="00463CC3" w:rsidRPr="00F57525" w:rsidRDefault="00463CC3" w:rsidP="00DD5550">
      <w:pPr>
        <w:pStyle w:val="ProductList-Body"/>
        <w:keepNext/>
        <w:rPr>
          <w:lang w:val="en-US"/>
        </w:rPr>
      </w:pPr>
      <w:r w:rsidRPr="00F57525">
        <w:rPr>
          <w:lang w:val="en-US"/>
        </w:rPr>
        <w:t xml:space="preserve">Microsoft Corporation </w:t>
      </w:r>
    </w:p>
    <w:p w14:paraId="781C4202" w14:textId="6017DDF1" w:rsidR="00463CC3" w:rsidRPr="00F57525" w:rsidRDefault="00463CC3" w:rsidP="00DD5550">
      <w:pPr>
        <w:pStyle w:val="ProductList-Body"/>
        <w:keepNext/>
        <w:ind w:left="360"/>
        <w:rPr>
          <w:lang w:val="en-US"/>
        </w:rPr>
      </w:pPr>
      <w:r w:rsidRPr="00F57525">
        <w:rPr>
          <w:lang w:val="en-US"/>
        </w:rPr>
        <w:t>Attn : Chief Privacy Officer</w:t>
      </w:r>
      <w:r w:rsidR="0076330C">
        <w:rPr>
          <w:lang w:val="en-US"/>
        </w:rPr>
        <w:t xml:space="preserve"> </w:t>
      </w:r>
    </w:p>
    <w:p w14:paraId="6F1D37B7" w14:textId="77777777" w:rsidR="00463CC3" w:rsidRPr="00690C65" w:rsidRDefault="00463CC3" w:rsidP="00463CC3">
      <w:pPr>
        <w:pStyle w:val="ProductList-Body"/>
        <w:ind w:left="360"/>
      </w:pPr>
      <w:r>
        <w:t xml:space="preserve">1 Microsoft Way </w:t>
      </w:r>
    </w:p>
    <w:p w14:paraId="4EEF6463" w14:textId="77777777" w:rsidR="00463CC3" w:rsidRPr="00690C65" w:rsidRDefault="00463CC3" w:rsidP="00463CC3">
      <w:pPr>
        <w:pStyle w:val="ProductList-Body"/>
        <w:spacing w:after="120"/>
        <w:ind w:left="360"/>
      </w:pPr>
      <w:r>
        <w:t xml:space="preserve">Redmond, WA 98052 USA </w:t>
      </w:r>
    </w:p>
    <w:p w14:paraId="4E28A983" w14:textId="77777777" w:rsidR="00CD3005" w:rsidRDefault="00CD3005" w:rsidP="00CD3005">
      <w:pPr>
        <w:pStyle w:val="ProductList-Body"/>
        <w:spacing w:after="120"/>
      </w:pPr>
      <w:r w:rsidRPr="00CD3005">
        <w:t xml:space="preserve">3. </w:t>
      </w:r>
      <w:r>
        <w:rPr>
          <w:b/>
          <w:bCs/>
        </w:rPr>
        <w:t>Mesures techniques et d’organisation liées à la sécurité</w:t>
      </w:r>
      <w:r w:rsidRPr="001509AB">
        <w:rPr>
          <w:b/>
        </w:rPr>
        <w:t>.</w:t>
      </w:r>
      <w:r>
        <w:t xml:space="preserve"> L’importateur de données a adopté et maintiendra des mesures techniques et d’organisation, des mécanismes de contrôle interne et des routines de protection des informations appropriés visant à protéger les Données Client, tels que définis dans la section Stratégies et Pratiques de Sécurité des OST, contre toute perte, destruction ou altération accidentelle, toute divulgation ou tout accès non autorisé, ou toute destruction illégale comme suit : les dispositions de la section Stratégies et Pratiques de Sécurité des OST relatives aux mesures techniques et d’organisation, mécanismes de contrôle interne et routines de protection des informations sont, par la présente référence, incorporées dans le présent Appendice 2 et lient l’importateur de données de la même manière que si elles étaient stipulées dans leur intégralité dans le présent Appendice 2.</w:t>
      </w:r>
    </w:p>
    <w:p w14:paraId="56307797" w14:textId="7986A988" w:rsidR="00463CC3" w:rsidRPr="00690C65" w:rsidRDefault="00463CC3" w:rsidP="00463CC3">
      <w:pPr>
        <w:pStyle w:val="ProductList-Body"/>
      </w:pPr>
      <w:r>
        <w:t>La signature de Microsoft Corporation apparaît sur la page suivante.</w:t>
      </w:r>
    </w:p>
    <w:p w14:paraId="1C68CEB9" w14:textId="1FD621BA" w:rsidR="00463CC3" w:rsidRPr="00690C65" w:rsidRDefault="00463CC3" w:rsidP="00A914BF">
      <w:pPr>
        <w:pStyle w:val="ProductList-Body"/>
      </w:pPr>
      <w:r>
        <w:br w:type="page"/>
      </w:r>
    </w:p>
    <w:p w14:paraId="74D8A061" w14:textId="77777777" w:rsidR="00463CC3" w:rsidRPr="00690C65" w:rsidRDefault="00463CC3" w:rsidP="00A914BF">
      <w:pPr>
        <w:pStyle w:val="ProductList-Body"/>
      </w:pPr>
    </w:p>
    <w:p w14:paraId="7BCF5423" w14:textId="72CD38F2" w:rsidR="00463CC3" w:rsidRPr="00690C65" w:rsidRDefault="00463CC3" w:rsidP="00233C87">
      <w:pPr>
        <w:pStyle w:val="ProductList-Body"/>
        <w:outlineLvl w:val="1"/>
      </w:pPr>
      <w:r>
        <w:rPr>
          <w:b/>
        </w:rPr>
        <w:t>Signature des Clauses Contractuelles Types, de l’Appendice 1 et de l’Appendice 2 au nom de l’importateur de données :</w:t>
      </w:r>
    </w:p>
    <w:p w14:paraId="460E83D7" w14:textId="433203C1" w:rsidR="00463CC3" w:rsidRPr="00690C65" w:rsidRDefault="00463CC3" w:rsidP="00A914BF">
      <w:pPr>
        <w:pStyle w:val="ProductList-Body"/>
      </w:pPr>
      <w:r>
        <w:rPr>
          <w:rFonts w:eastAsia="MS Mincho" w:cs="Arial"/>
          <w:noProof/>
          <w:szCs w:val="18"/>
          <w:lang w:val="en-US" w:eastAsia="en-US" w:bidi="ar-SA"/>
        </w:rPr>
        <w:drawing>
          <wp:anchor distT="0" distB="0" distL="114300" distR="114300" simplePos="0" relativeHeight="251658240" behindDoc="0" locked="0" layoutInCell="1" allowOverlap="1" wp14:anchorId="0ECDEAE4" wp14:editId="0BB79E9B">
            <wp:simplePos x="0" y="0"/>
            <wp:positionH relativeFrom="margin">
              <wp:align>left</wp:align>
            </wp:positionH>
            <wp:positionV relativeFrom="paragraph">
              <wp:posOffset>55643</wp:posOffset>
            </wp:positionV>
            <wp:extent cx="3028950" cy="733425"/>
            <wp:effectExtent l="0" t="0" r="0" b="9525"/>
            <wp:wrapSquare wrapText="bothSides"/>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pic:cNvPicPr>
                      <a:picLocks noChangeAspect="1" noChangeArrowheads="1"/>
                    </pic:cNvPicPr>
                  </pic:nvPicPr>
                  <pic:blipFill>
                    <a:blip r:embed="rId67">
                      <a:extLst>
                        <a:ext uri="{28A0092B-C50C-407E-A947-70E740481C1C}">
                          <a14:useLocalDpi xmlns:a14="http://schemas.microsoft.com/office/drawing/2010/main" val="0"/>
                        </a:ext>
                      </a:extLst>
                    </a:blip>
                    <a:srcRect/>
                    <a:stretch>
                      <a:fillRect/>
                    </a:stretch>
                  </pic:blipFill>
                  <pic:spPr bwMode="auto">
                    <a:xfrm>
                      <a:off x="0" y="0"/>
                      <a:ext cx="3028950" cy="733425"/>
                    </a:xfrm>
                    <a:prstGeom prst="rect">
                      <a:avLst/>
                    </a:prstGeom>
                    <a:noFill/>
                  </pic:spPr>
                </pic:pic>
              </a:graphicData>
            </a:graphic>
            <wp14:sizeRelH relativeFrom="margin">
              <wp14:pctWidth>0</wp14:pctWidth>
            </wp14:sizeRelH>
            <wp14:sizeRelV relativeFrom="margin">
              <wp14:pctHeight>0</wp14:pctHeight>
            </wp14:sizeRelV>
          </wp:anchor>
        </w:drawing>
      </w:r>
    </w:p>
    <w:p w14:paraId="70D36114" w14:textId="77777777" w:rsidR="00463CC3" w:rsidRPr="00690C65" w:rsidRDefault="00463CC3" w:rsidP="00463CC3">
      <w:pPr>
        <w:pStyle w:val="ProductList-Body"/>
      </w:pPr>
    </w:p>
    <w:p w14:paraId="717D883F" w14:textId="17F23D9A" w:rsidR="00463CC3" w:rsidRPr="00AD21CF" w:rsidRDefault="00463CC3" w:rsidP="00463CC3">
      <w:pPr>
        <w:pStyle w:val="ProductList-Body"/>
      </w:pPr>
      <w:r w:rsidRPr="00AD21CF">
        <w:t>Rajesh Jha, Corporate Vice President</w:t>
      </w:r>
    </w:p>
    <w:p w14:paraId="77E0D4BD" w14:textId="77777777" w:rsidR="00463CC3" w:rsidRPr="00F57525" w:rsidRDefault="00463CC3" w:rsidP="00463CC3">
      <w:pPr>
        <w:pStyle w:val="ProductList-Body"/>
        <w:rPr>
          <w:lang w:val="en-US"/>
        </w:rPr>
      </w:pPr>
      <w:r w:rsidRPr="00F57525">
        <w:rPr>
          <w:lang w:val="en-US"/>
        </w:rPr>
        <w:t>Microsoft Corporation</w:t>
      </w:r>
    </w:p>
    <w:p w14:paraId="358D91D7" w14:textId="074E609B" w:rsidR="00463CC3" w:rsidRPr="00F57525" w:rsidRDefault="00463CC3" w:rsidP="00463CC3">
      <w:pPr>
        <w:pStyle w:val="ProductList-Body"/>
        <w:rPr>
          <w:lang w:val="en-US"/>
        </w:rPr>
      </w:pPr>
      <w:r w:rsidRPr="00F57525">
        <w:rPr>
          <w:lang w:val="en-US"/>
        </w:rPr>
        <w:t>One Microsoft Way, Redmond, WA USA-98052</w:t>
      </w:r>
    </w:p>
    <w:p w14:paraId="1320AE77" w14:textId="77777777" w:rsidR="00463CC3" w:rsidRPr="00F57525" w:rsidRDefault="00463CC3" w:rsidP="00A914BF">
      <w:pPr>
        <w:pStyle w:val="ProductList-Body"/>
        <w:rPr>
          <w:lang w:val="en-US"/>
        </w:rPr>
      </w:pPr>
    </w:p>
    <w:p w14:paraId="05F64430" w14:textId="53A2A952" w:rsidR="00D67A4B" w:rsidRPr="00F57525" w:rsidRDefault="00D67A4B" w:rsidP="00A914BF">
      <w:pPr>
        <w:pStyle w:val="ProductList-Body"/>
        <w:rPr>
          <w:lang w:val="en-US"/>
        </w:rPr>
      </w:pPr>
    </w:p>
    <w:p w14:paraId="55BD2826" w14:textId="7AEC5D18" w:rsidR="001B35A2" w:rsidRDefault="001B35A2" w:rsidP="00A914BF">
      <w:pPr>
        <w:pStyle w:val="ProductList-Body"/>
        <w:rPr>
          <w:lang w:val="en-US"/>
        </w:rPr>
      </w:pPr>
      <w:r>
        <w:rPr>
          <w:lang w:val="en-US"/>
        </w:rPr>
        <w:br w:type="page"/>
      </w:r>
    </w:p>
    <w:p w14:paraId="2B296101" w14:textId="77777777" w:rsidR="001B35A2" w:rsidRPr="0008458E" w:rsidRDefault="001B35A2" w:rsidP="001B35A2">
      <w:pPr>
        <w:pStyle w:val="ProductList-SectionHeading"/>
        <w:outlineLvl w:val="0"/>
      </w:pPr>
      <w:bookmarkStart w:id="218" w:name="Attachment4"/>
      <w:bookmarkStart w:id="219" w:name="_Toc489605629"/>
      <w:bookmarkStart w:id="220" w:name="_Toc510272112"/>
      <w:r>
        <w:t>Annexe 4 – Conditions du Règlement général sur la protection des données de l’Union européenne</w:t>
      </w:r>
      <w:bookmarkEnd w:id="218"/>
      <w:bookmarkEnd w:id="219"/>
      <w:bookmarkEnd w:id="220"/>
    </w:p>
    <w:p w14:paraId="4FDEBB2B" w14:textId="77777777" w:rsidR="00CD3005" w:rsidRDefault="00CD3005" w:rsidP="00CD3005">
      <w:pPr>
        <w:pStyle w:val="ProductList-Body"/>
      </w:pPr>
      <w:r>
        <w:t>Microsoft s’engage envers l’ensemble de ses clients à appliquer les Conditions du RGPD à compter du 25 mai 2018. Ces engagements lient Microsoft à l’égard du Client quelle que soit (1) la version des OST applicable à tout abonnement aux Services en Ligne ou indépendamment (2) de tout autre contrat faisant référence à la présente pièce jointe.</w:t>
      </w:r>
    </w:p>
    <w:p w14:paraId="2EBF3D29" w14:textId="77777777" w:rsidR="00CD3005" w:rsidRDefault="00CD3005" w:rsidP="00CD3005">
      <w:pPr>
        <w:pStyle w:val="ProductList-Body"/>
      </w:pPr>
    </w:p>
    <w:p w14:paraId="799A0DE1" w14:textId="77777777" w:rsidR="00CD3005" w:rsidRDefault="00CD3005" w:rsidP="00CD3005">
      <w:pPr>
        <w:pStyle w:val="ProductList-Body"/>
      </w:pPr>
      <w:r>
        <w:t>Pour les besoins des présentes Conditions du RGPD, le Client et Microsoft conviennent que le Client est le responsable du traitement de ses Données à Caractère Personnel et que Microsoft est sous-traitant, excepté lorsque le Client est lui-même sous-traitant, auquel cas Microsoft est un Sous-traitant Ultérieur. Les présentes Conditions du RGPD s’appliquent au traitement des Données à Caractère Personnel relevant du champ d’application du RGPD par Microsoft pour le compte du Client. Les présentes Conditions du RGPD ne limitent aucunement les engagements de protection des données pris par Microsoft envers le Client en vertu des Conditions des Services en Ligne ou de tout autre accord conclu entre Microsoft et le Client. Les présentes Conditions du RGPD ne s’appliquent pas lorsque Microsoft est responsable du traitement des Données à Caractère Personnel.</w:t>
      </w:r>
    </w:p>
    <w:p w14:paraId="2884DCE8" w14:textId="77777777" w:rsidR="001B35A2" w:rsidRPr="0008458E" w:rsidRDefault="001B35A2" w:rsidP="001B35A2">
      <w:pPr>
        <w:pStyle w:val="ProductList-Body"/>
      </w:pPr>
    </w:p>
    <w:p w14:paraId="0C1B700C" w14:textId="2005B5CD" w:rsidR="001B35A2" w:rsidRPr="0008458E" w:rsidRDefault="001B35A2" w:rsidP="001B35A2">
      <w:pPr>
        <w:pStyle w:val="ProductList-Body"/>
        <w:outlineLvl w:val="1"/>
      </w:pPr>
      <w:r>
        <w:rPr>
          <w:b/>
        </w:rPr>
        <w:t xml:space="preserve">Obligations pertinentes du </w:t>
      </w:r>
      <w:r w:rsidR="00DD5550">
        <w:rPr>
          <w:b/>
        </w:rPr>
        <w:t>RGPD</w:t>
      </w:r>
      <w:r>
        <w:rPr>
          <w:b/>
        </w:rPr>
        <w:t> : Articles 28, 32 et 33</w:t>
      </w:r>
    </w:p>
    <w:p w14:paraId="13A645F1" w14:textId="77777777" w:rsidR="001B35A2" w:rsidRPr="0008458E" w:rsidRDefault="001B35A2" w:rsidP="001B35A2">
      <w:pPr>
        <w:pStyle w:val="ProductList-Body"/>
      </w:pPr>
    </w:p>
    <w:p w14:paraId="6CD5F043" w14:textId="77777777" w:rsidR="001B35A2" w:rsidRPr="0008458E" w:rsidRDefault="001B35A2" w:rsidP="001B35A2">
      <w:pPr>
        <w:pStyle w:val="ProductList-Body"/>
        <w:spacing w:after="120"/>
        <w:ind w:left="158"/>
      </w:pPr>
      <w:r>
        <w:rPr>
          <w:b/>
        </w:rPr>
        <w:t xml:space="preserve">1. </w:t>
      </w:r>
      <w:r>
        <w:t>Microsoft ne saurait engager un autre sous-traitant sans l’autorisation écrite préalable spécifique ou générale du Client. En cas d’autorisation écrite générale, Microsoft devra informer le Client de tout changement prévu concernant l’ajout ou le remplacement d’autres opérateurs de traitement des données, afin de donner au Client l’occasion de s’opposer à un tel changement. (Article 28(2))</w:t>
      </w:r>
    </w:p>
    <w:p w14:paraId="666F1FA4" w14:textId="687F8BAF" w:rsidR="001B35A2" w:rsidRPr="0008458E" w:rsidRDefault="00CD3005" w:rsidP="001B35A2">
      <w:pPr>
        <w:pStyle w:val="ProductList-Body"/>
        <w:spacing w:after="120"/>
        <w:ind w:left="158"/>
      </w:pPr>
      <w:r>
        <w:rPr>
          <w:b/>
        </w:rPr>
        <w:t>2.</w:t>
      </w:r>
      <w:r>
        <w:t xml:space="preserve"> Le traitement des données par Microsoft sera régi par les présentes Conditions du RGPD en vertu du droit de l’Union européenne (ci-après « l’Union ») ou de l’État-membre, opposables à Microsoft. L’objet et la durée, ainsi que la nature et la finalité du traitement, le type de Données à Caractère Personnel, les catégories de personnes concernées, ainsi que les obligations et droits du Client sont spécifiés dans le contrat de licence du Client, y compris les présentes Conditions du RGPD</w:t>
      </w:r>
      <w:r w:rsidR="001B35A2">
        <w:t xml:space="preserve">. Microsoft doit en particulier : </w:t>
      </w:r>
    </w:p>
    <w:p w14:paraId="501DC698" w14:textId="77777777" w:rsidR="001B35A2" w:rsidRPr="0008458E" w:rsidRDefault="001B35A2" w:rsidP="001B35A2">
      <w:pPr>
        <w:pStyle w:val="ProductList-Body"/>
        <w:spacing w:after="120"/>
        <w:ind w:left="1440" w:hanging="720"/>
      </w:pPr>
      <w:r>
        <w:rPr>
          <w:b/>
        </w:rPr>
        <w:t>(a)</w:t>
      </w:r>
      <w:r>
        <w:tab/>
        <w:t xml:space="preserve">traiter les Données à Caractère Personnel conformément aux instructions documentées du Client, y compris en ce qui concerne le transfert de Données à Caractère Personnel vers un pays tiers ou à une organisation internationale, excepté si elle y est contrainte en vertu du droit de l’Union et de l’État-membre auquel elle est assujettie, auquel cas Microsoft devra informer le Client d’une telle exigence légale avant tout traitement, à moins que la loi le lui interdise pour des motifs sérieux d’intérêt public ; </w:t>
      </w:r>
    </w:p>
    <w:p w14:paraId="2158A444" w14:textId="77777777" w:rsidR="001B35A2" w:rsidRPr="0008458E" w:rsidRDefault="001B35A2" w:rsidP="001B35A2">
      <w:pPr>
        <w:pStyle w:val="ProductList-Body"/>
        <w:spacing w:after="120"/>
        <w:ind w:left="1440" w:hanging="720"/>
      </w:pPr>
      <w:r>
        <w:rPr>
          <w:b/>
        </w:rPr>
        <w:t>(b)</w:t>
      </w:r>
      <w:r>
        <w:tab/>
        <w:t xml:space="preserve">veiller à ce que les personnes autorisées à traiter les Données à Caractère Personnel se soient engagées à préserver leur confidentialité ou soient soumises à une obligation légale de confidentialité appropriée ; </w:t>
      </w:r>
    </w:p>
    <w:p w14:paraId="60A27F85" w14:textId="56450649" w:rsidR="001B35A2" w:rsidRPr="0008458E" w:rsidRDefault="001B35A2" w:rsidP="001B35A2">
      <w:pPr>
        <w:pStyle w:val="ProductList-Body"/>
        <w:spacing w:after="120"/>
        <w:ind w:left="720"/>
      </w:pPr>
      <w:r>
        <w:rPr>
          <w:b/>
        </w:rPr>
        <w:t>(c)</w:t>
      </w:r>
      <w:r>
        <w:tab/>
        <w:t xml:space="preserve">prendre toutes les mesures requises conformément à l’Article 32 du </w:t>
      </w:r>
      <w:r w:rsidR="00DD5550">
        <w:t>RGPD</w:t>
      </w:r>
      <w:r>
        <w:t xml:space="preserve"> ; </w:t>
      </w:r>
    </w:p>
    <w:p w14:paraId="550301B5" w14:textId="77777777" w:rsidR="001B35A2" w:rsidRPr="0008458E" w:rsidRDefault="001B35A2" w:rsidP="001B35A2">
      <w:pPr>
        <w:pStyle w:val="ProductList-Body"/>
        <w:spacing w:after="120"/>
        <w:ind w:left="720"/>
      </w:pPr>
      <w:r>
        <w:rPr>
          <w:b/>
        </w:rPr>
        <w:t>(d)</w:t>
      </w:r>
      <w:r>
        <w:tab/>
        <w:t xml:space="preserve">respecter les conditions mentionnées dans les paragraphes 2 et 3 pour l’engagement d’un sous-traitant ; </w:t>
      </w:r>
    </w:p>
    <w:p w14:paraId="6F656846" w14:textId="2A994236" w:rsidR="001B35A2" w:rsidRPr="0008458E" w:rsidRDefault="001B35A2" w:rsidP="001B35A2">
      <w:pPr>
        <w:pStyle w:val="ProductList-Body"/>
        <w:spacing w:after="120"/>
        <w:ind w:left="1440" w:hanging="720"/>
      </w:pPr>
      <w:r>
        <w:rPr>
          <w:b/>
        </w:rPr>
        <w:t>(e)</w:t>
      </w:r>
      <w:r>
        <w:tab/>
        <w:t xml:space="preserve">en tenant compte de la nature du traitement, aider le Client par des mesures techniques et organisationnelles appropriées dans la mesure du possible, à s’acquitter de son obligation de répondre aux demandes d’exercice des droits des personnes fichées, stipulés dans le Chapitre III du </w:t>
      </w:r>
      <w:r w:rsidR="00DD5550">
        <w:t>RGPD</w:t>
      </w:r>
      <w:r>
        <w:t xml:space="preserve"> ; </w:t>
      </w:r>
    </w:p>
    <w:p w14:paraId="205E385F" w14:textId="6002620B" w:rsidR="001B35A2" w:rsidRPr="0008458E" w:rsidRDefault="001B35A2" w:rsidP="001B35A2">
      <w:pPr>
        <w:pStyle w:val="ProductList-Body"/>
        <w:spacing w:after="120"/>
        <w:ind w:left="1440" w:hanging="720"/>
      </w:pPr>
      <w:r>
        <w:rPr>
          <w:b/>
        </w:rPr>
        <w:t>(f)</w:t>
      </w:r>
      <w:r>
        <w:tab/>
        <w:t xml:space="preserve">aider le Client à garantir le respect des obligations stipulées aux Articles 32 à 36 du </w:t>
      </w:r>
      <w:r w:rsidR="00DD5550">
        <w:t>RGPD</w:t>
      </w:r>
      <w:r>
        <w:t>, compte-tenu de la nature du traitement et des informations dont dispose Microsoft ;</w:t>
      </w:r>
    </w:p>
    <w:p w14:paraId="59A56090" w14:textId="77777777" w:rsidR="001B35A2" w:rsidRPr="0008458E" w:rsidRDefault="001B35A2" w:rsidP="001B35A2">
      <w:pPr>
        <w:pStyle w:val="ProductList-Body"/>
        <w:spacing w:after="120"/>
        <w:ind w:left="1440" w:hanging="720"/>
      </w:pPr>
      <w:r>
        <w:rPr>
          <w:b/>
        </w:rPr>
        <w:t>(g)</w:t>
      </w:r>
      <w:r>
        <w:tab/>
        <w:t xml:space="preserve">selon le choix du Client, supprimer l’intégralité des Données à Caractère Personnel ou les restituer au Client à la fin de la fourniture des services liés au traitement, et détruire toutes les copies existantes, excepté si le droit de l’Union ou de l’État-membre exige la conservation des Données à Caractère Personnel ; </w:t>
      </w:r>
    </w:p>
    <w:p w14:paraId="38765C2A" w14:textId="58223CCF" w:rsidR="001B35A2" w:rsidRPr="0008458E" w:rsidRDefault="001B35A2" w:rsidP="001B35A2">
      <w:pPr>
        <w:pStyle w:val="ProductList-Body"/>
        <w:spacing w:after="120"/>
        <w:ind w:left="1440" w:hanging="720"/>
      </w:pPr>
      <w:r>
        <w:rPr>
          <w:b/>
        </w:rPr>
        <w:t>(h)</w:t>
      </w:r>
      <w:r>
        <w:tab/>
        <w:t xml:space="preserve">mettre à la disposition du Client toutes les informations nécessaires pour démontrer le respect des obligations stipulées dans l’Article 28 du </w:t>
      </w:r>
      <w:r w:rsidR="00DD5550">
        <w:t>RGPD</w:t>
      </w:r>
      <w:r>
        <w:t xml:space="preserve"> et permettre la réalisation d’audits, y compris des inspections, par le Client ou un autre auditeur mandaté par le Client, et participer à ces audits. </w:t>
      </w:r>
    </w:p>
    <w:p w14:paraId="2FBA87A8" w14:textId="3DF445E3" w:rsidR="001B35A2" w:rsidRPr="0008458E" w:rsidRDefault="001B35A2" w:rsidP="001B35A2">
      <w:pPr>
        <w:pStyle w:val="ProductList-Body"/>
        <w:spacing w:after="120"/>
        <w:ind w:left="158"/>
      </w:pPr>
      <w:r>
        <w:t xml:space="preserve">Microsoft devra immédiatement informer le Client si elle estime qu’une instruction de ce dernier enfreint le </w:t>
      </w:r>
      <w:r w:rsidR="00DD5550">
        <w:t>RGPD</w:t>
      </w:r>
      <w:r>
        <w:t xml:space="preserve"> ou d’autres dispositions sur la protection des données de l’Union ou d’un État-membre. (Article 28(3))</w:t>
      </w:r>
    </w:p>
    <w:p w14:paraId="21F30E0D" w14:textId="3AAE5E93" w:rsidR="001B35A2" w:rsidRPr="0008458E" w:rsidRDefault="001B35A2" w:rsidP="001B35A2">
      <w:pPr>
        <w:pStyle w:val="ProductList-Body"/>
        <w:spacing w:after="120"/>
        <w:ind w:left="158"/>
      </w:pPr>
      <w:r>
        <w:rPr>
          <w:b/>
        </w:rPr>
        <w:t>3.</w:t>
      </w:r>
      <w:r>
        <w:t xml:space="preserve"> Si Microsoft engage un Sous-traitant Ultérieur pour mener des activités de traitement spécifiques pour le compte du Client, les obligations de protection des données spécifiées dans les présentes Conditions du </w:t>
      </w:r>
      <w:r w:rsidR="00DD5550">
        <w:t>RGPD</w:t>
      </w:r>
      <w:r>
        <w:t xml:space="preserve"> s’appliqueront également au Sous-traitant Ultérieur, par contrat ou au moyen d’un autre acte juridique en vertu du droit de l’Union ou de l’État-membre, en particulier en ce qui concerne l’apport de garanties suffisantes relatives à la mise en œuvre de mesures techniques et organisationnelles en vue de la conformité du traitement avec les exigences du </w:t>
      </w:r>
      <w:r w:rsidR="00DD5550">
        <w:t>RGPD</w:t>
      </w:r>
      <w:r>
        <w:t>. Si le sous-traitant manque à ses obligations de protection des données, Microsoft demeurera pleinement responsable envers le Client de l’exécution des obligations du sous-traitant. (Article 28(4))</w:t>
      </w:r>
    </w:p>
    <w:p w14:paraId="046ED048" w14:textId="77777777" w:rsidR="001B35A2" w:rsidRPr="0008458E" w:rsidRDefault="001B35A2" w:rsidP="001B35A2">
      <w:pPr>
        <w:pStyle w:val="ProductList-Body"/>
        <w:spacing w:after="120"/>
        <w:ind w:left="158"/>
      </w:pPr>
      <w:r>
        <w:rPr>
          <w:b/>
        </w:rPr>
        <w:t>4.</w:t>
      </w:r>
      <w:r>
        <w:t xml:space="preserve"> Compte-tenu de l’état actuel des connaissances, des coûts de mise en œuvre et de la nature, de la portée, du contexte et des finalités du traitement ainsi que des risques pour les droits et libertés des personnes physiques, dont le degré de probabilité et de gravité varie, le Client et Microsoft devront mettre en œuvre des mesures techniques et organisationnelles appropriées pour garantir un niveau de sécurité adapté au risque, notamment, le cas échéant : </w:t>
      </w:r>
    </w:p>
    <w:p w14:paraId="2A391F8B" w14:textId="77777777" w:rsidR="001B35A2" w:rsidRPr="0008458E" w:rsidRDefault="001B35A2" w:rsidP="001B35A2">
      <w:pPr>
        <w:pStyle w:val="ProductList-Body"/>
        <w:spacing w:after="120"/>
        <w:ind w:left="720"/>
      </w:pPr>
      <w:r>
        <w:rPr>
          <w:rFonts w:cstheme="minorHAnsi"/>
          <w:b/>
          <w:szCs w:val="18"/>
        </w:rPr>
        <w:t>(a)</w:t>
      </w:r>
      <w:r>
        <w:rPr>
          <w:rFonts w:cstheme="minorHAnsi"/>
          <w:szCs w:val="18"/>
        </w:rPr>
        <w:tab/>
        <w:t xml:space="preserve">la pseudonymisation et le cryptage des Données à Caractère Personnel ; </w:t>
      </w:r>
    </w:p>
    <w:p w14:paraId="6C7BD29D" w14:textId="77777777" w:rsidR="001B35A2" w:rsidRPr="00042B11" w:rsidRDefault="001B35A2" w:rsidP="001B35A2">
      <w:pPr>
        <w:pStyle w:val="ProductList-Body"/>
        <w:spacing w:after="120"/>
        <w:ind w:left="1440" w:hanging="720"/>
        <w:rPr>
          <w:rFonts w:cstheme="minorHAnsi"/>
          <w:b/>
          <w:szCs w:val="18"/>
        </w:rPr>
      </w:pPr>
      <w:r>
        <w:rPr>
          <w:rFonts w:cstheme="minorHAnsi"/>
          <w:b/>
          <w:szCs w:val="18"/>
        </w:rPr>
        <w:t>(b)</w:t>
      </w:r>
      <w:r w:rsidRPr="00042B11">
        <w:rPr>
          <w:rFonts w:cstheme="minorHAnsi"/>
          <w:b/>
          <w:szCs w:val="18"/>
        </w:rPr>
        <w:tab/>
      </w:r>
      <w:r w:rsidRPr="00042B11">
        <w:rPr>
          <w:rFonts w:cstheme="minorHAnsi"/>
          <w:szCs w:val="18"/>
        </w:rPr>
        <w:t>la capacité à garantir la confidentialité, l’intégrité, la disponibilité et la résilience permanentes des systèmes et services de traitement ;</w:t>
      </w:r>
      <w:r w:rsidRPr="00042B11">
        <w:rPr>
          <w:rFonts w:cstheme="minorHAnsi"/>
          <w:b/>
          <w:szCs w:val="18"/>
        </w:rPr>
        <w:t xml:space="preserve"> </w:t>
      </w:r>
    </w:p>
    <w:p w14:paraId="654BB6F0" w14:textId="77777777" w:rsidR="001B35A2" w:rsidRPr="0008458E" w:rsidRDefault="001B35A2" w:rsidP="001B35A2">
      <w:pPr>
        <w:pStyle w:val="ProductList-Body"/>
        <w:spacing w:after="120"/>
        <w:ind w:left="1440" w:hanging="720"/>
      </w:pPr>
      <w:r>
        <w:rPr>
          <w:rFonts w:cstheme="minorHAnsi"/>
          <w:b/>
          <w:szCs w:val="18"/>
        </w:rPr>
        <w:t>(c)</w:t>
      </w:r>
      <w:r>
        <w:rPr>
          <w:rFonts w:cstheme="minorHAnsi"/>
          <w:szCs w:val="18"/>
        </w:rPr>
        <w:tab/>
        <w:t>la capacité à rétablir la disponibilité et l’accès aux Données à Caractère Personnel en temps opportun en cas d’incident physique ou technique ; et</w:t>
      </w:r>
    </w:p>
    <w:p w14:paraId="24B5F03A" w14:textId="77777777" w:rsidR="001B35A2" w:rsidRPr="0008458E" w:rsidRDefault="001B35A2" w:rsidP="001B35A2">
      <w:pPr>
        <w:pStyle w:val="ProductList-Body"/>
        <w:spacing w:after="120"/>
        <w:ind w:left="1440" w:hanging="720"/>
      </w:pPr>
      <w:r>
        <w:rPr>
          <w:rFonts w:cstheme="minorHAnsi"/>
          <w:b/>
          <w:szCs w:val="18"/>
        </w:rPr>
        <w:t>(d)</w:t>
      </w:r>
      <w:r>
        <w:rPr>
          <w:rFonts w:cstheme="minorHAnsi"/>
          <w:szCs w:val="18"/>
        </w:rPr>
        <w:tab/>
        <w:t>une procédure permettant de tester et d’évaluer régulièrement l’efficacité des mesures techniques et organisationnelles visant à garantir la sécurité du traitement. (Article 32(1))</w:t>
      </w:r>
    </w:p>
    <w:p w14:paraId="72CDAF25" w14:textId="77777777" w:rsidR="001B35A2" w:rsidRPr="0008458E" w:rsidRDefault="001B35A2" w:rsidP="001B35A2">
      <w:pPr>
        <w:pStyle w:val="ProductList-Body"/>
        <w:spacing w:after="120"/>
        <w:ind w:left="158"/>
      </w:pPr>
      <w:r>
        <w:rPr>
          <w:b/>
        </w:rPr>
        <w:t>5.</w:t>
      </w:r>
      <w:r>
        <w:t xml:space="preserve"> Pour évaluer le degré de sécurité approprié, il est tenu compte des risques liés au traitement, résultant notamment de la destruction, de la perte, de l’altération, de la divulgation ou de l’accès non autorisé(e) à des Données à Caractère Personnel transmises, stockées ou traitées, de manière accidentelle ou illicite. (Article 32(2))</w:t>
      </w:r>
    </w:p>
    <w:p w14:paraId="57C5029F" w14:textId="77777777" w:rsidR="001B35A2" w:rsidRPr="0008458E" w:rsidRDefault="001B35A2" w:rsidP="001B35A2">
      <w:pPr>
        <w:pStyle w:val="ProductList-Body"/>
        <w:spacing w:after="120"/>
        <w:ind w:left="158"/>
      </w:pPr>
      <w:r>
        <w:rPr>
          <w:b/>
        </w:rPr>
        <w:t>6.</w:t>
      </w:r>
      <w:r>
        <w:t xml:space="preserve"> Le Client et Microsoft devront prendre des mesures pour s’assurer que toute personne physique agissant sous l’autorité du Client ou de Microsoft et ayant accès aux Données à Caractère Personnel traite ces dernières conformément aux instructions du Client, sauf exigence contraire en vertu du droit de l’Union ou d’un État-membre. (Article 32(4))</w:t>
      </w:r>
    </w:p>
    <w:p w14:paraId="6BE87861" w14:textId="77777777" w:rsidR="00CD3005" w:rsidRDefault="00CD3005" w:rsidP="00CD3005">
      <w:pPr>
        <w:pStyle w:val="ProductList-Body"/>
        <w:ind w:left="158"/>
      </w:pPr>
      <w:r>
        <w:rPr>
          <w:b/>
          <w:bCs/>
        </w:rPr>
        <w:t>7.</w:t>
      </w:r>
      <w:r>
        <w:t xml:space="preserve"> Microsoft devra informer le Client dès que possible après avoir pris connaissance d’une violation des données à caractère personnel. (Article 33(2)). Cette notification comprendra les informations qu’un sous-traitant doit fournir à un responsable du traitement en vertu de l’Article 33, paragraphe 3, dans la mesure où ces informations sont raisonnablement accessibles à Microsoft.</w:t>
      </w:r>
    </w:p>
    <w:p w14:paraId="58BC6B23" w14:textId="77777777" w:rsidR="004D27A6" w:rsidRPr="006A240A" w:rsidRDefault="004D27A6" w:rsidP="00CD3005">
      <w:pPr>
        <w:pStyle w:val="ProductList-Body"/>
        <w:spacing w:after="120"/>
        <w:ind w:left="158"/>
      </w:pPr>
    </w:p>
    <w:sectPr w:rsidR="004D27A6" w:rsidRPr="006A240A" w:rsidSect="008B6D3E">
      <w:pgSz w:w="12240" w:h="15840"/>
      <w:pgMar w:top="1440" w:right="720" w:bottom="1440" w:left="720" w:header="720" w:footer="720" w:gutter="0"/>
      <w:cols w:space="720"/>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092354A5" w14:textId="77777777" w:rsidR="005F619F" w:rsidRDefault="005F619F" w:rsidP="009A573F">
      <w:pPr>
        <w:spacing w:after="0" w:line="240" w:lineRule="auto"/>
      </w:pPr>
      <w:r>
        <w:separator/>
      </w:r>
    </w:p>
  </w:endnote>
  <w:endnote w:type="continuationSeparator" w:id="0">
    <w:p w14:paraId="757052D9" w14:textId="77777777" w:rsidR="005F619F" w:rsidRDefault="005F619F" w:rsidP="009A573F">
      <w:pPr>
        <w:spacing w:after="0" w:line="240" w:lineRule="auto"/>
      </w:pPr>
      <w:r>
        <w:continuationSeparator/>
      </w:r>
    </w:p>
  </w:endnote>
  <w:endnote w:type="continuationNotice" w:id="1">
    <w:p w14:paraId="0AEAAB36" w14:textId="77777777" w:rsidR="005F619F" w:rsidRDefault="005F619F">
      <w:pPr>
        <w:spacing w:after="0" w:line="240" w:lineRule="auto"/>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2AFF" w:usb1="C000247B" w:usb2="00000009" w:usb3="00000000" w:csb0="000001FF" w:csb1="00000000"/>
  </w:font>
  <w:font w:name="Arial">
    <w:panose1 w:val="020B0604020202020204"/>
    <w:charset w:val="00"/>
    <w:family w:val="swiss"/>
    <w:pitch w:val="variable"/>
    <w:sig w:usb0="E0002EFF" w:usb1="C0007843" w:usb2="00000009" w:usb3="00000000" w:csb0="000001FF" w:csb1="00000000"/>
  </w:font>
  <w:font w:name="PMingLiU">
    <w:altName w:val="新細明體"/>
    <w:panose1 w:val="02010601000101010101"/>
    <w:charset w:val="88"/>
    <w:family w:val="roman"/>
    <w:pitch w:val="variable"/>
    <w:sig w:usb0="A00002FF" w:usb1="28CFFCFA" w:usb2="00000016" w:usb3="00000000" w:csb0="00100001" w:csb1="00000000"/>
  </w:font>
  <w:font w:name="Calibri Light">
    <w:panose1 w:val="020F0302020204030204"/>
    <w:charset w:val="00"/>
    <w:family w:val="swiss"/>
    <w:pitch w:val="variable"/>
    <w:sig w:usb0="E0002AFF" w:usb1="C000247B" w:usb2="00000009" w:usb3="00000000" w:csb0="000001FF" w:csb1="00000000"/>
  </w:font>
  <w:font w:name="SimSun">
    <w:altName w:val="宋体"/>
    <w:panose1 w:val="02010600030101010101"/>
    <w:charset w:val="86"/>
    <w:family w:val="auto"/>
    <w:pitch w:val="variable"/>
    <w:sig w:usb0="00000003" w:usb1="288F0000" w:usb2="00000016" w:usb3="00000000" w:csb0="00040001" w:csb1="00000000"/>
  </w:font>
  <w:font w:name="Segoe UI">
    <w:panose1 w:val="020B0502040204020203"/>
    <w:charset w:val="00"/>
    <w:family w:val="swiss"/>
    <w:pitch w:val="variable"/>
    <w:sig w:usb0="E4002EFF" w:usb1="C000E47F" w:usb2="00000009" w:usb3="00000000" w:csb0="000001FF" w:csb1="00000000"/>
  </w:font>
  <w:font w:name="MS Mincho">
    <w:altName w:val="ＭＳ 明朝"/>
    <w:panose1 w:val="02020609040205080304"/>
    <w:charset w:val="80"/>
    <w:family w:val="modern"/>
    <w:pitch w:val="fixed"/>
    <w:sig w:usb0="E00002FF" w:usb1="6AC7FDFB" w:usb2="08000012" w:usb3="00000000" w:csb0="0002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529B88AA" w14:textId="19DB6ED4" w:rsidR="00CD3005" w:rsidRDefault="00CD3005" w:rsidP="004D27A6">
    <w:pPr>
      <w:pStyle w:val="ProductList-Body"/>
    </w:pPr>
    <w:r>
      <w:rPr>
        <w:noProof/>
        <w:lang w:val="en-US" w:eastAsia="en-US" w:bidi="ar-SA"/>
      </w:rPr>
      <w:drawing>
        <wp:inline distT="0" distB="0" distL="0" distR="0" wp14:anchorId="12377A68" wp14:editId="755FB4E1">
          <wp:extent cx="1993692" cy="457200"/>
          <wp:effectExtent l="0" t="0" r="6985" b="0"/>
          <wp:docPr id="8" name="Picture 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Microsoft logo.png"/>
                  <pic:cNvPicPr/>
                </pic:nvPicPr>
                <pic:blipFill>
                  <a:blip r:embed="rId1">
                    <a:extLst>
                      <a:ext uri="{28A0092B-C50C-407E-A947-70E740481C1C}">
                        <a14:useLocalDpi xmlns:a14="http://schemas.microsoft.com/office/drawing/2010/main" val="0"/>
                      </a:ext>
                    </a:extLst>
                  </a:blip>
                  <a:stretch>
                    <a:fillRect/>
                  </a:stretch>
                </pic:blipFill>
                <pic:spPr>
                  <a:xfrm>
                    <a:off x="0" y="0"/>
                    <a:ext cx="2155375" cy="494278"/>
                  </a:xfrm>
                  <a:prstGeom prst="rect">
                    <a:avLst/>
                  </a:prstGeom>
                </pic:spPr>
              </pic:pic>
            </a:graphicData>
          </a:graphic>
        </wp:inline>
      </w:drawing>
    </w: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144A1E91" w14:textId="18BC419E" w:rsidR="00CD3005" w:rsidRPr="00591643" w:rsidRDefault="00CD3005">
    <w:pPr>
      <w:pStyle w:val="Footer"/>
      <w:rPr>
        <w:sz w:val="14"/>
        <w:szCs w:val="14"/>
      </w:rPr>
    </w:pPr>
    <w:r>
      <w:rPr>
        <w:noProof/>
        <w:lang w:val="en-US" w:eastAsia="en-US" w:bidi="ar-SA"/>
      </w:rPr>
      <w:drawing>
        <wp:inline distT="0" distB="0" distL="0" distR="0" wp14:anchorId="092E16FB" wp14:editId="483440B9">
          <wp:extent cx="1993692" cy="457200"/>
          <wp:effectExtent l="0" t="0" r="6985" b="0"/>
          <wp:docPr id="9" name="Picture 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Microsoft logo.png"/>
                  <pic:cNvPicPr/>
                </pic:nvPicPr>
                <pic:blipFill>
                  <a:blip r:embed="rId1">
                    <a:extLst>
                      <a:ext uri="{28A0092B-C50C-407E-A947-70E740481C1C}">
                        <a14:useLocalDpi xmlns:a14="http://schemas.microsoft.com/office/drawing/2010/main" val="0"/>
                      </a:ext>
                    </a:extLst>
                  </a:blip>
                  <a:stretch>
                    <a:fillRect/>
                  </a:stretch>
                </pic:blipFill>
                <pic:spPr>
                  <a:xfrm>
                    <a:off x="0" y="0"/>
                    <a:ext cx="2155375" cy="494278"/>
                  </a:xfrm>
                  <a:prstGeom prst="rect">
                    <a:avLst/>
                  </a:prstGeom>
                </pic:spPr>
              </pic:pic>
            </a:graphicData>
          </a:graphic>
        </wp:inline>
      </w:drawing>
    </w: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633"/>
      <w:gridCol w:w="181"/>
      <w:gridCol w:w="1619"/>
      <w:gridCol w:w="182"/>
      <w:gridCol w:w="1618"/>
      <w:gridCol w:w="183"/>
      <w:gridCol w:w="1706"/>
      <w:gridCol w:w="185"/>
      <w:gridCol w:w="1885"/>
      <w:gridCol w:w="185"/>
      <w:gridCol w:w="1423"/>
    </w:tblGrid>
    <w:tr w:rsidR="00CD3005" w:rsidRPr="00C76DF3" w14:paraId="195A286C" w14:textId="77777777" w:rsidTr="001B35A2">
      <w:tc>
        <w:tcPr>
          <w:tcW w:w="16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130426D" w14:textId="77777777" w:rsidR="00CD3005" w:rsidRPr="00C76DF3" w:rsidRDefault="00952163" w:rsidP="00196121">
          <w:pPr>
            <w:pStyle w:val="ProductList-OfferingBody"/>
            <w:ind w:left="-77" w:right="-73"/>
            <w:jc w:val="center"/>
            <w:rPr>
              <w:color w:val="808080" w:themeColor="background1" w:themeShade="80"/>
              <w:sz w:val="14"/>
              <w:szCs w:val="14"/>
            </w:rPr>
          </w:pPr>
          <w:hyperlink w:anchor="TableofContents" w:history="1">
            <w:r w:rsidR="00CD3005">
              <w:rPr>
                <w:rStyle w:val="Hyperlink"/>
                <w:sz w:val="14"/>
                <w:szCs w:val="14"/>
              </w:rPr>
              <w:t>Table des matières</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23712099" w14:textId="77777777" w:rsidR="00CD3005" w:rsidRPr="00C76DF3" w:rsidRDefault="00CD3005" w:rsidP="00196121">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5FC4E9F" w14:textId="77777777" w:rsidR="00CD3005" w:rsidRPr="00C76DF3" w:rsidRDefault="00952163" w:rsidP="00196121">
          <w:pPr>
            <w:pStyle w:val="ProductList-OfferingBody"/>
            <w:ind w:left="-72" w:right="-74"/>
            <w:jc w:val="center"/>
            <w:rPr>
              <w:color w:val="808080" w:themeColor="background1" w:themeShade="80"/>
              <w:sz w:val="14"/>
              <w:szCs w:val="14"/>
            </w:rPr>
          </w:pPr>
          <w:hyperlink w:anchor="Introduction" w:history="1">
            <w:r w:rsidR="00CD3005">
              <w:rPr>
                <w:rStyle w:val="Hyperlink"/>
                <w:sz w:val="14"/>
                <w:szCs w:val="14"/>
              </w:rPr>
              <w:t>Introduction</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7B60F6B6" w14:textId="77777777" w:rsidR="00CD3005" w:rsidRPr="00C76DF3" w:rsidRDefault="00CD3005" w:rsidP="00196121">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1E592DC" w14:textId="77777777" w:rsidR="00CD3005" w:rsidRPr="00C76DF3" w:rsidRDefault="00952163" w:rsidP="00196121">
          <w:pPr>
            <w:pStyle w:val="ProductList-OfferingBody"/>
            <w:ind w:left="-72" w:right="-75"/>
            <w:jc w:val="center"/>
            <w:rPr>
              <w:color w:val="808080" w:themeColor="background1" w:themeShade="80"/>
              <w:sz w:val="14"/>
              <w:szCs w:val="14"/>
            </w:rPr>
          </w:pPr>
          <w:hyperlink w:anchor="GeneralTerms" w:history="1">
            <w:r w:rsidR="00CD3005">
              <w:rPr>
                <w:rStyle w:val="Hyperlink"/>
                <w:sz w:val="14"/>
                <w:szCs w:val="14"/>
              </w:rPr>
              <w:t>Conditions générales</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6F3FEDBE" w14:textId="77777777" w:rsidR="00CD3005" w:rsidRPr="00C76DF3" w:rsidRDefault="00CD3005" w:rsidP="00196121">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2907A7A" w14:textId="77777777" w:rsidR="00CD3005" w:rsidRPr="00C76DF3" w:rsidRDefault="00952163" w:rsidP="00196121">
          <w:pPr>
            <w:pStyle w:val="ProductList-OfferingBody"/>
            <w:ind w:left="-72" w:right="-77"/>
            <w:jc w:val="center"/>
            <w:rPr>
              <w:color w:val="808080" w:themeColor="background1" w:themeShade="80"/>
              <w:sz w:val="14"/>
              <w:szCs w:val="14"/>
            </w:rPr>
          </w:pPr>
          <w:hyperlink w:anchor="PrivacyandSecurityTerms" w:history="1">
            <w:r w:rsidR="00CD3005">
              <w:rPr>
                <w:rStyle w:val="Hyperlink"/>
                <w:sz w:val="14"/>
                <w:szCs w:val="14"/>
              </w:rPr>
              <w:t>Conditions de confidentialité et de sécurité</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7BB755E3" w14:textId="77777777" w:rsidR="00CD3005" w:rsidRPr="00C76DF3" w:rsidRDefault="00CD3005" w:rsidP="00196121">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4366CED1" w14:textId="77777777" w:rsidR="00CD3005" w:rsidRPr="00C76DF3" w:rsidRDefault="00952163" w:rsidP="00196121">
          <w:pPr>
            <w:pStyle w:val="ProductList-OfferingBody"/>
            <w:ind w:left="-72" w:right="-77"/>
            <w:jc w:val="center"/>
            <w:rPr>
              <w:color w:val="808080" w:themeColor="background1" w:themeShade="80"/>
              <w:sz w:val="14"/>
              <w:szCs w:val="14"/>
            </w:rPr>
          </w:pPr>
          <w:hyperlink w:anchor="OnlineServiceSpecificTerms" w:history="1">
            <w:r w:rsidR="00CD3005">
              <w:rPr>
                <w:rStyle w:val="Hyperlink"/>
                <w:sz w:val="14"/>
                <w:szCs w:val="14"/>
              </w:rPr>
              <w:t>Service en Ligne - Conditions spécifiques</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5A190150" w14:textId="77777777" w:rsidR="00CD3005" w:rsidRPr="00C76DF3" w:rsidRDefault="00CD3005" w:rsidP="00196121">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42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C544EA8" w14:textId="77777777" w:rsidR="00CD3005" w:rsidRPr="00C76DF3" w:rsidRDefault="00952163" w:rsidP="00196121">
          <w:pPr>
            <w:pStyle w:val="ProductList-OfferingBody"/>
            <w:ind w:left="-72" w:right="-76"/>
            <w:jc w:val="center"/>
            <w:rPr>
              <w:color w:val="808080" w:themeColor="background1" w:themeShade="80"/>
              <w:sz w:val="14"/>
              <w:szCs w:val="14"/>
            </w:rPr>
          </w:pPr>
          <w:hyperlink w:anchor="Attachment1" w:history="1">
            <w:r w:rsidR="00CD3005">
              <w:rPr>
                <w:rStyle w:val="Hyperlink"/>
                <w:sz w:val="14"/>
                <w:szCs w:val="14"/>
              </w:rPr>
              <w:t>Annexe</w:t>
            </w:r>
          </w:hyperlink>
        </w:p>
      </w:tc>
    </w:tr>
  </w:tbl>
  <w:p w14:paraId="5AF862AF" w14:textId="77777777" w:rsidR="00CD3005" w:rsidRPr="00196121" w:rsidRDefault="00CD3005" w:rsidP="00196121">
    <w:pPr>
      <w:pStyle w:val="Footer"/>
      <w:rPr>
        <w:rStyle w:val="LogoportDoNotTranslate"/>
        <w:rFonts w:asciiTheme="minorHAnsi" w:hAnsiTheme="minorHAnsi" w:cstheme="minorBidi"/>
        <w:color w:val="auto"/>
        <w:sz w:val="22"/>
        <w:szCs w:val="22"/>
      </w:rP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633"/>
      <w:gridCol w:w="181"/>
      <w:gridCol w:w="1619"/>
      <w:gridCol w:w="182"/>
      <w:gridCol w:w="1618"/>
      <w:gridCol w:w="183"/>
      <w:gridCol w:w="1706"/>
      <w:gridCol w:w="185"/>
      <w:gridCol w:w="1885"/>
      <w:gridCol w:w="185"/>
      <w:gridCol w:w="1423"/>
    </w:tblGrid>
    <w:tr w:rsidR="00CD3005" w:rsidRPr="00C76DF3" w14:paraId="4545A1EB" w14:textId="77777777" w:rsidTr="00DF1344">
      <w:tc>
        <w:tcPr>
          <w:tcW w:w="16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vAlign w:val="center"/>
        </w:tcPr>
        <w:p w14:paraId="1BA910DC" w14:textId="2EBFAE7D" w:rsidR="00CD3005" w:rsidRPr="00C76DF3" w:rsidRDefault="00952163" w:rsidP="005C3212">
          <w:pPr>
            <w:pStyle w:val="ProductList-OfferingBody"/>
            <w:ind w:left="-77" w:right="-73"/>
            <w:jc w:val="center"/>
            <w:rPr>
              <w:color w:val="808080" w:themeColor="background1" w:themeShade="80"/>
              <w:sz w:val="14"/>
              <w:szCs w:val="14"/>
            </w:rPr>
          </w:pPr>
          <w:hyperlink w:anchor="TableofContents" w:history="1">
            <w:r w:rsidR="00CD3005">
              <w:rPr>
                <w:rStyle w:val="Hyperlink"/>
                <w:sz w:val="14"/>
                <w:szCs w:val="14"/>
              </w:rPr>
              <w:t>Table des matières</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3FF87E65" w14:textId="77777777" w:rsidR="00CD3005" w:rsidRPr="00C76DF3" w:rsidRDefault="00CD3005" w:rsidP="005C3212">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3B15C48E" w14:textId="77777777" w:rsidR="00CD3005" w:rsidRPr="00C76DF3" w:rsidRDefault="00952163" w:rsidP="005C3212">
          <w:pPr>
            <w:pStyle w:val="ProductList-OfferingBody"/>
            <w:ind w:left="-72" w:right="-74"/>
            <w:jc w:val="center"/>
            <w:rPr>
              <w:color w:val="808080" w:themeColor="background1" w:themeShade="80"/>
              <w:sz w:val="14"/>
              <w:szCs w:val="14"/>
            </w:rPr>
          </w:pPr>
          <w:hyperlink w:anchor="Introduction" w:history="1">
            <w:r w:rsidR="00CD3005">
              <w:rPr>
                <w:rStyle w:val="Hyperlink"/>
                <w:sz w:val="14"/>
                <w:szCs w:val="14"/>
              </w:rPr>
              <w:t>Introduction</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4D224996" w14:textId="77777777" w:rsidR="00CD3005" w:rsidRPr="00C76DF3" w:rsidRDefault="00CD3005" w:rsidP="005C3212">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76DDCB4" w14:textId="77777777" w:rsidR="00CD3005" w:rsidRPr="00C76DF3" w:rsidRDefault="00952163" w:rsidP="005C3212">
          <w:pPr>
            <w:pStyle w:val="ProductList-OfferingBody"/>
            <w:ind w:left="-72" w:right="-75"/>
            <w:jc w:val="center"/>
            <w:rPr>
              <w:color w:val="808080" w:themeColor="background1" w:themeShade="80"/>
              <w:sz w:val="14"/>
              <w:szCs w:val="14"/>
            </w:rPr>
          </w:pPr>
          <w:hyperlink w:anchor="GeneralTerms" w:history="1">
            <w:r w:rsidR="00CD3005">
              <w:rPr>
                <w:rStyle w:val="Hyperlink"/>
                <w:sz w:val="14"/>
                <w:szCs w:val="14"/>
              </w:rPr>
              <w:t>Conditions générales</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0CB8BDBC" w14:textId="77777777" w:rsidR="00CD3005" w:rsidRPr="00C76DF3" w:rsidRDefault="00CD3005" w:rsidP="005C3212">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6538EB2" w14:textId="77777777" w:rsidR="00CD3005" w:rsidRPr="00C76DF3" w:rsidRDefault="00952163" w:rsidP="005C3212">
          <w:pPr>
            <w:pStyle w:val="ProductList-OfferingBody"/>
            <w:ind w:left="-72" w:right="-77"/>
            <w:jc w:val="center"/>
            <w:rPr>
              <w:color w:val="808080" w:themeColor="background1" w:themeShade="80"/>
              <w:sz w:val="14"/>
              <w:szCs w:val="14"/>
            </w:rPr>
          </w:pPr>
          <w:hyperlink w:anchor="PrivacyandSecurityTerms" w:history="1">
            <w:r w:rsidR="00CD3005">
              <w:rPr>
                <w:rStyle w:val="Hyperlink"/>
                <w:sz w:val="14"/>
                <w:szCs w:val="14"/>
              </w:rPr>
              <w:t>Conditions de confidentialité et de sécurité</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6E95FB62" w14:textId="77777777" w:rsidR="00CD3005" w:rsidRPr="00C76DF3" w:rsidRDefault="00CD3005" w:rsidP="005C3212">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0AD9CBB3" w14:textId="77777777" w:rsidR="00CD3005" w:rsidRPr="00C76DF3" w:rsidRDefault="00952163" w:rsidP="005C3212">
          <w:pPr>
            <w:pStyle w:val="ProductList-OfferingBody"/>
            <w:ind w:left="-72" w:right="-77"/>
            <w:jc w:val="center"/>
            <w:rPr>
              <w:color w:val="808080" w:themeColor="background1" w:themeShade="80"/>
              <w:sz w:val="14"/>
              <w:szCs w:val="14"/>
            </w:rPr>
          </w:pPr>
          <w:hyperlink w:anchor="OnlineServiceSpecificTerms" w:history="1">
            <w:r w:rsidR="00CD3005">
              <w:rPr>
                <w:rStyle w:val="Hyperlink"/>
                <w:sz w:val="14"/>
                <w:szCs w:val="14"/>
              </w:rPr>
              <w:t>Service en Ligne - Conditions spécifiques</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6068577C" w14:textId="77777777" w:rsidR="00CD3005" w:rsidRPr="00C76DF3" w:rsidRDefault="00CD3005" w:rsidP="005C3212">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42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DF11880" w14:textId="014E80A5" w:rsidR="00CD3005" w:rsidRPr="00C76DF3" w:rsidRDefault="00952163" w:rsidP="005C3212">
          <w:pPr>
            <w:pStyle w:val="ProductList-OfferingBody"/>
            <w:ind w:left="-72" w:right="-76"/>
            <w:jc w:val="center"/>
            <w:rPr>
              <w:color w:val="808080" w:themeColor="background1" w:themeShade="80"/>
              <w:sz w:val="14"/>
              <w:szCs w:val="14"/>
            </w:rPr>
          </w:pPr>
          <w:hyperlink w:anchor="Attachment1" w:history="1">
            <w:r w:rsidR="00CD3005">
              <w:rPr>
                <w:rStyle w:val="Hyperlink"/>
                <w:sz w:val="14"/>
                <w:szCs w:val="14"/>
              </w:rPr>
              <w:t>Annexe</w:t>
            </w:r>
          </w:hyperlink>
        </w:p>
      </w:tc>
    </w:tr>
  </w:tbl>
  <w:p w14:paraId="71D89FB4" w14:textId="77777777" w:rsidR="00CD3005" w:rsidRPr="00DD16A4" w:rsidRDefault="00CD3005" w:rsidP="00DD16A4">
    <w:pPr>
      <w:pStyle w:val="Footer"/>
      <w:rPr>
        <w:rStyle w:val="LogoportDoNotTranslate"/>
        <w:rFonts w:asciiTheme="minorHAnsi" w:hAnsiTheme="minorHAnsi" w:cstheme="minorBidi"/>
        <w:color w:val="auto"/>
        <w:sz w:val="14"/>
        <w:szCs w:val="14"/>
        <w:lang w:eastAsia="zh-TW"/>
      </w:rP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633"/>
      <w:gridCol w:w="181"/>
      <w:gridCol w:w="1619"/>
      <w:gridCol w:w="182"/>
      <w:gridCol w:w="1618"/>
      <w:gridCol w:w="183"/>
      <w:gridCol w:w="1706"/>
      <w:gridCol w:w="185"/>
      <w:gridCol w:w="1885"/>
      <w:gridCol w:w="185"/>
      <w:gridCol w:w="1423"/>
    </w:tblGrid>
    <w:tr w:rsidR="00CD3005" w:rsidRPr="00C76DF3" w14:paraId="2C8B5F2B" w14:textId="77777777" w:rsidTr="0033119F">
      <w:tc>
        <w:tcPr>
          <w:tcW w:w="16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041AA3D" w14:textId="77777777" w:rsidR="00CD3005" w:rsidRPr="00C76DF3" w:rsidRDefault="00952163" w:rsidP="0033119F">
          <w:pPr>
            <w:pStyle w:val="ProductList-OfferingBody"/>
            <w:ind w:left="-77" w:right="-73"/>
            <w:jc w:val="center"/>
            <w:rPr>
              <w:color w:val="808080" w:themeColor="background1" w:themeShade="80"/>
              <w:sz w:val="14"/>
              <w:szCs w:val="14"/>
            </w:rPr>
          </w:pPr>
          <w:hyperlink w:anchor="TableofContents" w:history="1">
            <w:r w:rsidR="00CD3005">
              <w:rPr>
                <w:rStyle w:val="Hyperlink"/>
                <w:sz w:val="14"/>
                <w:szCs w:val="14"/>
              </w:rPr>
              <w:t>Table des matières</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022CCD31" w14:textId="77777777" w:rsidR="00CD3005" w:rsidRPr="00C76DF3" w:rsidRDefault="00CD3005" w:rsidP="0033119F">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0BC87AEA" w14:textId="77777777" w:rsidR="00CD3005" w:rsidRPr="00C76DF3" w:rsidRDefault="00952163" w:rsidP="0033119F">
          <w:pPr>
            <w:pStyle w:val="ProductList-OfferingBody"/>
            <w:ind w:left="-72" w:right="-74"/>
            <w:jc w:val="center"/>
            <w:rPr>
              <w:color w:val="808080" w:themeColor="background1" w:themeShade="80"/>
              <w:sz w:val="14"/>
              <w:szCs w:val="14"/>
            </w:rPr>
          </w:pPr>
          <w:hyperlink w:anchor="Introduction" w:history="1">
            <w:r w:rsidR="00CD3005">
              <w:rPr>
                <w:rStyle w:val="Hyperlink"/>
                <w:sz w:val="14"/>
                <w:szCs w:val="14"/>
              </w:rPr>
              <w:t>Introduction</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252019A3" w14:textId="77777777" w:rsidR="00CD3005" w:rsidRPr="00C76DF3" w:rsidRDefault="00CD3005" w:rsidP="0033119F">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B843647" w14:textId="77777777" w:rsidR="00CD3005" w:rsidRPr="00C76DF3" w:rsidRDefault="00952163" w:rsidP="0033119F">
          <w:pPr>
            <w:pStyle w:val="ProductList-OfferingBody"/>
            <w:ind w:left="-72" w:right="-75"/>
            <w:jc w:val="center"/>
            <w:rPr>
              <w:color w:val="808080" w:themeColor="background1" w:themeShade="80"/>
              <w:sz w:val="14"/>
              <w:szCs w:val="14"/>
            </w:rPr>
          </w:pPr>
          <w:hyperlink w:anchor="GeneralTerms" w:history="1">
            <w:r w:rsidR="00CD3005">
              <w:rPr>
                <w:rStyle w:val="Hyperlink"/>
                <w:sz w:val="14"/>
                <w:szCs w:val="14"/>
              </w:rPr>
              <w:t>Conditions générales</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7A233BF6" w14:textId="77777777" w:rsidR="00CD3005" w:rsidRPr="00C76DF3" w:rsidRDefault="00CD3005" w:rsidP="0033119F">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4C03FC2" w14:textId="77777777" w:rsidR="00CD3005" w:rsidRPr="00C76DF3" w:rsidRDefault="00952163" w:rsidP="0033119F">
          <w:pPr>
            <w:pStyle w:val="ProductList-OfferingBody"/>
            <w:ind w:left="-72" w:right="-77"/>
            <w:jc w:val="center"/>
            <w:rPr>
              <w:color w:val="808080" w:themeColor="background1" w:themeShade="80"/>
              <w:sz w:val="14"/>
              <w:szCs w:val="14"/>
            </w:rPr>
          </w:pPr>
          <w:hyperlink w:anchor="PrivacyandSecurityTerms" w:history="1">
            <w:r w:rsidR="00CD3005">
              <w:rPr>
                <w:rStyle w:val="Hyperlink"/>
                <w:sz w:val="14"/>
                <w:szCs w:val="14"/>
              </w:rPr>
              <w:t>Conditions de confidentialité et de sécurité</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4E5AC4D3" w14:textId="77777777" w:rsidR="00CD3005" w:rsidRPr="00C76DF3" w:rsidRDefault="00CD3005" w:rsidP="0033119F">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0B3DBA35" w14:textId="77777777" w:rsidR="00CD3005" w:rsidRPr="00C76DF3" w:rsidRDefault="00952163" w:rsidP="0033119F">
          <w:pPr>
            <w:pStyle w:val="ProductList-OfferingBody"/>
            <w:ind w:left="-72" w:right="-77"/>
            <w:jc w:val="center"/>
            <w:rPr>
              <w:color w:val="808080" w:themeColor="background1" w:themeShade="80"/>
              <w:sz w:val="14"/>
              <w:szCs w:val="14"/>
            </w:rPr>
          </w:pPr>
          <w:hyperlink w:anchor="OnlineServiceSpecificTerms" w:history="1">
            <w:r w:rsidR="00CD3005">
              <w:rPr>
                <w:rStyle w:val="Hyperlink"/>
                <w:sz w:val="14"/>
                <w:szCs w:val="14"/>
              </w:rPr>
              <w:t>Service en Ligne - Conditions spécifiques</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5A1D37C7" w14:textId="77777777" w:rsidR="00CD3005" w:rsidRPr="00C76DF3" w:rsidRDefault="00CD3005" w:rsidP="0033119F">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42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DF1B3CC" w14:textId="77777777" w:rsidR="00CD3005" w:rsidRPr="00C76DF3" w:rsidRDefault="00952163" w:rsidP="0033119F">
          <w:pPr>
            <w:pStyle w:val="ProductList-OfferingBody"/>
            <w:ind w:left="-72" w:right="-76"/>
            <w:jc w:val="center"/>
            <w:rPr>
              <w:color w:val="808080" w:themeColor="background1" w:themeShade="80"/>
              <w:sz w:val="14"/>
              <w:szCs w:val="14"/>
            </w:rPr>
          </w:pPr>
          <w:hyperlink w:anchor="Attachment1" w:history="1">
            <w:r w:rsidR="00CD3005">
              <w:rPr>
                <w:rStyle w:val="Hyperlink"/>
                <w:sz w:val="14"/>
                <w:szCs w:val="14"/>
              </w:rPr>
              <w:t>Annexe</w:t>
            </w:r>
          </w:hyperlink>
        </w:p>
      </w:tc>
    </w:tr>
  </w:tbl>
  <w:p w14:paraId="48820ED3" w14:textId="77777777" w:rsidR="00CD3005" w:rsidRPr="008F62EA" w:rsidRDefault="00CD3005" w:rsidP="008F62EA">
    <w:pPr>
      <w:pStyle w:val="Footer"/>
      <w:rPr>
        <w:rStyle w:val="LogoportDoNotTranslate"/>
        <w:rFonts w:asciiTheme="minorHAnsi" w:hAnsiTheme="minorHAnsi" w:cstheme="minorBidi"/>
        <w:color w:val="auto"/>
        <w:sz w:val="14"/>
        <w:szCs w:val="14"/>
        <w:lang w:eastAsia="zh-TW"/>
      </w:rP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633"/>
      <w:gridCol w:w="181"/>
      <w:gridCol w:w="1619"/>
      <w:gridCol w:w="182"/>
      <w:gridCol w:w="1618"/>
      <w:gridCol w:w="183"/>
      <w:gridCol w:w="1706"/>
      <w:gridCol w:w="185"/>
      <w:gridCol w:w="1885"/>
      <w:gridCol w:w="185"/>
      <w:gridCol w:w="1423"/>
    </w:tblGrid>
    <w:tr w:rsidR="00CD3005" w:rsidRPr="00C76DF3" w14:paraId="146C93A3" w14:textId="77777777" w:rsidTr="00E00B39">
      <w:tc>
        <w:tcPr>
          <w:tcW w:w="16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9742B00" w14:textId="77777777" w:rsidR="00CD3005" w:rsidRPr="00C76DF3" w:rsidRDefault="00952163" w:rsidP="00196121">
          <w:pPr>
            <w:pStyle w:val="ProductList-OfferingBody"/>
            <w:ind w:left="-77" w:right="-73"/>
            <w:jc w:val="center"/>
            <w:rPr>
              <w:color w:val="808080" w:themeColor="background1" w:themeShade="80"/>
              <w:sz w:val="14"/>
              <w:szCs w:val="14"/>
            </w:rPr>
          </w:pPr>
          <w:hyperlink w:anchor="TableofContents" w:history="1">
            <w:r w:rsidR="00CD3005">
              <w:rPr>
                <w:rStyle w:val="Hyperlink"/>
                <w:sz w:val="14"/>
                <w:szCs w:val="14"/>
              </w:rPr>
              <w:t>Table des matières</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28A2814F" w14:textId="77777777" w:rsidR="00CD3005" w:rsidRPr="00C76DF3" w:rsidRDefault="00CD3005" w:rsidP="00196121">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D477329" w14:textId="77777777" w:rsidR="00CD3005" w:rsidRPr="00C76DF3" w:rsidRDefault="00952163" w:rsidP="00196121">
          <w:pPr>
            <w:pStyle w:val="ProductList-OfferingBody"/>
            <w:ind w:left="-72" w:right="-74"/>
            <w:jc w:val="center"/>
            <w:rPr>
              <w:color w:val="808080" w:themeColor="background1" w:themeShade="80"/>
              <w:sz w:val="14"/>
              <w:szCs w:val="14"/>
            </w:rPr>
          </w:pPr>
          <w:hyperlink w:anchor="Introduction" w:history="1">
            <w:r w:rsidR="00CD3005">
              <w:rPr>
                <w:rStyle w:val="Hyperlink"/>
                <w:sz w:val="14"/>
                <w:szCs w:val="14"/>
              </w:rPr>
              <w:t>Introduction</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3919E654" w14:textId="77777777" w:rsidR="00CD3005" w:rsidRPr="00C76DF3" w:rsidRDefault="00CD3005" w:rsidP="00196121">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31A5F6DD" w14:textId="77777777" w:rsidR="00CD3005" w:rsidRPr="00C76DF3" w:rsidRDefault="00952163" w:rsidP="00196121">
          <w:pPr>
            <w:pStyle w:val="ProductList-OfferingBody"/>
            <w:ind w:left="-72" w:right="-75"/>
            <w:jc w:val="center"/>
            <w:rPr>
              <w:color w:val="808080" w:themeColor="background1" w:themeShade="80"/>
              <w:sz w:val="14"/>
              <w:szCs w:val="14"/>
            </w:rPr>
          </w:pPr>
          <w:hyperlink w:anchor="GeneralTerms" w:history="1">
            <w:r w:rsidR="00CD3005">
              <w:rPr>
                <w:rStyle w:val="Hyperlink"/>
                <w:sz w:val="14"/>
                <w:szCs w:val="14"/>
              </w:rPr>
              <w:t>Conditions générales</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46FC47AA" w14:textId="77777777" w:rsidR="00CD3005" w:rsidRPr="00C76DF3" w:rsidRDefault="00CD3005" w:rsidP="00196121">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7561441" w14:textId="77777777" w:rsidR="00CD3005" w:rsidRPr="00C76DF3" w:rsidRDefault="00952163" w:rsidP="00196121">
          <w:pPr>
            <w:pStyle w:val="ProductList-OfferingBody"/>
            <w:ind w:left="-72" w:right="-77"/>
            <w:jc w:val="center"/>
            <w:rPr>
              <w:color w:val="808080" w:themeColor="background1" w:themeShade="80"/>
              <w:sz w:val="14"/>
              <w:szCs w:val="14"/>
            </w:rPr>
          </w:pPr>
          <w:hyperlink w:anchor="PrivacyandSecurityTerms" w:history="1">
            <w:r w:rsidR="00CD3005">
              <w:rPr>
                <w:rStyle w:val="Hyperlink"/>
                <w:sz w:val="14"/>
                <w:szCs w:val="14"/>
              </w:rPr>
              <w:t>Conditions de confidentialité et de sécurité</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1C53F71A" w14:textId="77777777" w:rsidR="00CD3005" w:rsidRPr="00C76DF3" w:rsidRDefault="00CD3005" w:rsidP="00196121">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C3B7317" w14:textId="77777777" w:rsidR="00CD3005" w:rsidRPr="00C76DF3" w:rsidRDefault="00952163" w:rsidP="00196121">
          <w:pPr>
            <w:pStyle w:val="ProductList-OfferingBody"/>
            <w:ind w:left="-72" w:right="-77"/>
            <w:jc w:val="center"/>
            <w:rPr>
              <w:color w:val="808080" w:themeColor="background1" w:themeShade="80"/>
              <w:sz w:val="14"/>
              <w:szCs w:val="14"/>
            </w:rPr>
          </w:pPr>
          <w:hyperlink w:anchor="OnlineServiceSpecificTerms" w:history="1">
            <w:r w:rsidR="00CD3005">
              <w:rPr>
                <w:rStyle w:val="Hyperlink"/>
                <w:sz w:val="14"/>
                <w:szCs w:val="14"/>
              </w:rPr>
              <w:t>Service en Ligne - Conditions spécifiques</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6FBB209B" w14:textId="77777777" w:rsidR="00CD3005" w:rsidRPr="00C76DF3" w:rsidRDefault="00CD3005" w:rsidP="00196121">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42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8DEBFAF" w14:textId="77777777" w:rsidR="00CD3005" w:rsidRPr="00C76DF3" w:rsidRDefault="00952163" w:rsidP="00196121">
          <w:pPr>
            <w:pStyle w:val="ProductList-OfferingBody"/>
            <w:ind w:left="-72" w:right="-76"/>
            <w:jc w:val="center"/>
            <w:rPr>
              <w:color w:val="808080" w:themeColor="background1" w:themeShade="80"/>
              <w:sz w:val="14"/>
              <w:szCs w:val="14"/>
            </w:rPr>
          </w:pPr>
          <w:hyperlink w:anchor="Attachment1" w:history="1">
            <w:r w:rsidR="00CD3005">
              <w:rPr>
                <w:rStyle w:val="Hyperlink"/>
                <w:sz w:val="14"/>
                <w:szCs w:val="14"/>
              </w:rPr>
              <w:t>Annexe</w:t>
            </w:r>
          </w:hyperlink>
        </w:p>
      </w:tc>
    </w:tr>
  </w:tbl>
  <w:p w14:paraId="24689FD2" w14:textId="77777777" w:rsidR="00CD3005" w:rsidRPr="00196121" w:rsidRDefault="00CD3005" w:rsidP="00196121">
    <w:pPr>
      <w:pStyle w:val="Footer"/>
      <w:rPr>
        <w:rStyle w:val="LogoportDoNotTranslate"/>
        <w:rFonts w:asciiTheme="minorHAnsi" w:hAnsiTheme="minorHAnsi" w:cstheme="minorBidi"/>
        <w:color w:val="auto"/>
        <w:sz w:val="22"/>
        <w:szCs w:val="22"/>
      </w:rP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633"/>
      <w:gridCol w:w="181"/>
      <w:gridCol w:w="1619"/>
      <w:gridCol w:w="182"/>
      <w:gridCol w:w="1618"/>
      <w:gridCol w:w="183"/>
      <w:gridCol w:w="1706"/>
      <w:gridCol w:w="185"/>
      <w:gridCol w:w="1885"/>
      <w:gridCol w:w="185"/>
      <w:gridCol w:w="1423"/>
    </w:tblGrid>
    <w:tr w:rsidR="00CD3005" w:rsidRPr="00C76DF3" w14:paraId="5277250F" w14:textId="77777777" w:rsidTr="0033119F">
      <w:tc>
        <w:tcPr>
          <w:tcW w:w="16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DB1458E" w14:textId="77777777" w:rsidR="00CD3005" w:rsidRPr="00C76DF3" w:rsidRDefault="00952163" w:rsidP="0033119F">
          <w:pPr>
            <w:pStyle w:val="ProductList-OfferingBody"/>
            <w:ind w:left="-77" w:right="-73"/>
            <w:jc w:val="center"/>
            <w:rPr>
              <w:color w:val="808080" w:themeColor="background1" w:themeShade="80"/>
              <w:sz w:val="14"/>
              <w:szCs w:val="14"/>
            </w:rPr>
          </w:pPr>
          <w:hyperlink w:anchor="TableofContents" w:history="1">
            <w:r w:rsidR="00CD3005">
              <w:rPr>
                <w:rStyle w:val="Hyperlink"/>
                <w:sz w:val="14"/>
                <w:szCs w:val="14"/>
              </w:rPr>
              <w:t>Table des matières</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64C60577" w14:textId="77777777" w:rsidR="00CD3005" w:rsidRPr="00C76DF3" w:rsidRDefault="00CD3005" w:rsidP="0033119F">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BCC9EDE" w14:textId="77777777" w:rsidR="00CD3005" w:rsidRPr="00C76DF3" w:rsidRDefault="00952163" w:rsidP="0033119F">
          <w:pPr>
            <w:pStyle w:val="ProductList-OfferingBody"/>
            <w:ind w:left="-72" w:right="-74"/>
            <w:jc w:val="center"/>
            <w:rPr>
              <w:color w:val="808080" w:themeColor="background1" w:themeShade="80"/>
              <w:sz w:val="14"/>
              <w:szCs w:val="14"/>
            </w:rPr>
          </w:pPr>
          <w:hyperlink w:anchor="Introduction" w:history="1">
            <w:r w:rsidR="00CD3005">
              <w:rPr>
                <w:rStyle w:val="Hyperlink"/>
                <w:sz w:val="14"/>
                <w:szCs w:val="14"/>
              </w:rPr>
              <w:t>Introduction</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13F76F10" w14:textId="77777777" w:rsidR="00CD3005" w:rsidRPr="00C76DF3" w:rsidRDefault="00CD3005" w:rsidP="0033119F">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166C6612" w14:textId="77777777" w:rsidR="00CD3005" w:rsidRPr="00C76DF3" w:rsidRDefault="00952163" w:rsidP="0033119F">
          <w:pPr>
            <w:pStyle w:val="ProductList-OfferingBody"/>
            <w:ind w:left="-72" w:right="-75"/>
            <w:jc w:val="center"/>
            <w:rPr>
              <w:color w:val="808080" w:themeColor="background1" w:themeShade="80"/>
              <w:sz w:val="14"/>
              <w:szCs w:val="14"/>
            </w:rPr>
          </w:pPr>
          <w:hyperlink w:anchor="GeneralTerms" w:history="1">
            <w:r w:rsidR="00CD3005">
              <w:rPr>
                <w:rStyle w:val="Hyperlink"/>
                <w:sz w:val="14"/>
                <w:szCs w:val="14"/>
              </w:rPr>
              <w:t>Conditions générales</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57948F4A" w14:textId="77777777" w:rsidR="00CD3005" w:rsidRPr="00C76DF3" w:rsidRDefault="00CD3005" w:rsidP="0033119F">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949E00C" w14:textId="77777777" w:rsidR="00CD3005" w:rsidRPr="00C76DF3" w:rsidRDefault="00952163" w:rsidP="0033119F">
          <w:pPr>
            <w:pStyle w:val="ProductList-OfferingBody"/>
            <w:ind w:left="-72" w:right="-77"/>
            <w:jc w:val="center"/>
            <w:rPr>
              <w:color w:val="808080" w:themeColor="background1" w:themeShade="80"/>
              <w:sz w:val="14"/>
              <w:szCs w:val="14"/>
            </w:rPr>
          </w:pPr>
          <w:hyperlink w:anchor="PrivacyandSecurityTerms" w:history="1">
            <w:r w:rsidR="00CD3005">
              <w:rPr>
                <w:rStyle w:val="Hyperlink"/>
                <w:sz w:val="14"/>
                <w:szCs w:val="14"/>
              </w:rPr>
              <w:t>Conditions de confidentialité et de sécurité</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22252838" w14:textId="77777777" w:rsidR="00CD3005" w:rsidRPr="00C76DF3" w:rsidRDefault="00CD3005" w:rsidP="0033119F">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0684A990" w14:textId="77777777" w:rsidR="00CD3005" w:rsidRPr="00C76DF3" w:rsidRDefault="00952163" w:rsidP="0033119F">
          <w:pPr>
            <w:pStyle w:val="ProductList-OfferingBody"/>
            <w:ind w:left="-72" w:right="-77"/>
            <w:jc w:val="center"/>
            <w:rPr>
              <w:color w:val="808080" w:themeColor="background1" w:themeShade="80"/>
              <w:sz w:val="14"/>
              <w:szCs w:val="14"/>
            </w:rPr>
          </w:pPr>
          <w:hyperlink w:anchor="OnlineServiceSpecificTerms" w:history="1">
            <w:r w:rsidR="00CD3005">
              <w:rPr>
                <w:rStyle w:val="Hyperlink"/>
                <w:sz w:val="14"/>
                <w:szCs w:val="14"/>
              </w:rPr>
              <w:t>Service en Ligne - Conditions spécifiques</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2A69BC26" w14:textId="77777777" w:rsidR="00CD3005" w:rsidRPr="00C76DF3" w:rsidRDefault="00CD3005" w:rsidP="0033119F">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42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563D88B" w14:textId="77777777" w:rsidR="00CD3005" w:rsidRPr="00C76DF3" w:rsidRDefault="00952163" w:rsidP="0033119F">
          <w:pPr>
            <w:pStyle w:val="ProductList-OfferingBody"/>
            <w:ind w:left="-72" w:right="-76"/>
            <w:jc w:val="center"/>
            <w:rPr>
              <w:color w:val="808080" w:themeColor="background1" w:themeShade="80"/>
              <w:sz w:val="14"/>
              <w:szCs w:val="14"/>
            </w:rPr>
          </w:pPr>
          <w:hyperlink w:anchor="Attachment1" w:history="1">
            <w:r w:rsidR="00CD3005">
              <w:rPr>
                <w:rStyle w:val="Hyperlink"/>
                <w:sz w:val="14"/>
                <w:szCs w:val="14"/>
              </w:rPr>
              <w:t>Annexe</w:t>
            </w:r>
          </w:hyperlink>
        </w:p>
      </w:tc>
    </w:tr>
  </w:tbl>
  <w:p w14:paraId="0CFE91C7" w14:textId="77777777" w:rsidR="00CD3005" w:rsidRPr="00D26AA3" w:rsidRDefault="00CD3005" w:rsidP="00D26AA3">
    <w:pPr>
      <w:pStyle w:val="Footer"/>
      <w:rPr>
        <w:rStyle w:val="LogoportDoNotTranslate"/>
        <w:rFonts w:asciiTheme="minorHAnsi" w:hAnsiTheme="minorHAnsi" w:cstheme="minorBidi"/>
        <w:color w:val="auto"/>
        <w:sz w:val="14"/>
        <w:szCs w:val="14"/>
        <w:lang w:eastAsia="zh-TW"/>
      </w:rP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633"/>
      <w:gridCol w:w="181"/>
      <w:gridCol w:w="1619"/>
      <w:gridCol w:w="182"/>
      <w:gridCol w:w="1618"/>
      <w:gridCol w:w="183"/>
      <w:gridCol w:w="1706"/>
      <w:gridCol w:w="185"/>
      <w:gridCol w:w="1885"/>
      <w:gridCol w:w="185"/>
      <w:gridCol w:w="1423"/>
    </w:tblGrid>
    <w:tr w:rsidR="00CD3005" w:rsidRPr="00C76DF3" w14:paraId="59788D4E" w14:textId="77777777" w:rsidTr="00E00B39">
      <w:tc>
        <w:tcPr>
          <w:tcW w:w="16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57644C7" w14:textId="77777777" w:rsidR="00CD3005" w:rsidRPr="00C76DF3" w:rsidRDefault="00952163" w:rsidP="00196121">
          <w:pPr>
            <w:pStyle w:val="ProductList-OfferingBody"/>
            <w:ind w:left="-77" w:right="-73"/>
            <w:jc w:val="center"/>
            <w:rPr>
              <w:color w:val="808080" w:themeColor="background1" w:themeShade="80"/>
              <w:sz w:val="14"/>
              <w:szCs w:val="14"/>
            </w:rPr>
          </w:pPr>
          <w:hyperlink w:anchor="TableofContents" w:history="1">
            <w:r w:rsidR="00CD3005">
              <w:rPr>
                <w:rStyle w:val="Hyperlink"/>
                <w:sz w:val="14"/>
                <w:szCs w:val="14"/>
              </w:rPr>
              <w:t>Table des matières</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45394E26" w14:textId="77777777" w:rsidR="00CD3005" w:rsidRPr="00C76DF3" w:rsidRDefault="00CD3005" w:rsidP="00196121">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277E910" w14:textId="77777777" w:rsidR="00CD3005" w:rsidRPr="00C76DF3" w:rsidRDefault="00952163" w:rsidP="00196121">
          <w:pPr>
            <w:pStyle w:val="ProductList-OfferingBody"/>
            <w:ind w:left="-72" w:right="-74"/>
            <w:jc w:val="center"/>
            <w:rPr>
              <w:color w:val="808080" w:themeColor="background1" w:themeShade="80"/>
              <w:sz w:val="14"/>
              <w:szCs w:val="14"/>
            </w:rPr>
          </w:pPr>
          <w:hyperlink w:anchor="Introduction" w:history="1">
            <w:r w:rsidR="00CD3005">
              <w:rPr>
                <w:rStyle w:val="Hyperlink"/>
                <w:sz w:val="14"/>
                <w:szCs w:val="14"/>
              </w:rPr>
              <w:t>Introduction</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0D34DBD0" w14:textId="77777777" w:rsidR="00CD3005" w:rsidRPr="00C76DF3" w:rsidRDefault="00CD3005" w:rsidP="00196121">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FE17B9A" w14:textId="77777777" w:rsidR="00CD3005" w:rsidRPr="00C76DF3" w:rsidRDefault="00952163" w:rsidP="00196121">
          <w:pPr>
            <w:pStyle w:val="ProductList-OfferingBody"/>
            <w:ind w:left="-72" w:right="-75"/>
            <w:jc w:val="center"/>
            <w:rPr>
              <w:color w:val="808080" w:themeColor="background1" w:themeShade="80"/>
              <w:sz w:val="14"/>
              <w:szCs w:val="14"/>
            </w:rPr>
          </w:pPr>
          <w:hyperlink w:anchor="GeneralTerms" w:history="1">
            <w:r w:rsidR="00CD3005">
              <w:rPr>
                <w:rStyle w:val="Hyperlink"/>
                <w:sz w:val="14"/>
                <w:szCs w:val="14"/>
              </w:rPr>
              <w:t>Conditions générales</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484F8FE6" w14:textId="77777777" w:rsidR="00CD3005" w:rsidRPr="00C76DF3" w:rsidRDefault="00CD3005" w:rsidP="00196121">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2F5032F0" w14:textId="77777777" w:rsidR="00CD3005" w:rsidRPr="00C76DF3" w:rsidRDefault="00952163" w:rsidP="00196121">
          <w:pPr>
            <w:pStyle w:val="ProductList-OfferingBody"/>
            <w:ind w:left="-72" w:right="-77"/>
            <w:jc w:val="center"/>
            <w:rPr>
              <w:color w:val="808080" w:themeColor="background1" w:themeShade="80"/>
              <w:sz w:val="14"/>
              <w:szCs w:val="14"/>
            </w:rPr>
          </w:pPr>
          <w:hyperlink w:anchor="PrivacyandSecurityTerms" w:history="1">
            <w:r w:rsidR="00CD3005">
              <w:rPr>
                <w:rStyle w:val="Hyperlink"/>
                <w:sz w:val="14"/>
                <w:szCs w:val="14"/>
              </w:rPr>
              <w:t>Conditions de confidentialité et de sécurité</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32BEE67F" w14:textId="77777777" w:rsidR="00CD3005" w:rsidRPr="00C76DF3" w:rsidRDefault="00CD3005" w:rsidP="00196121">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09D70A6" w14:textId="77777777" w:rsidR="00CD3005" w:rsidRPr="00C76DF3" w:rsidRDefault="00952163" w:rsidP="00196121">
          <w:pPr>
            <w:pStyle w:val="ProductList-OfferingBody"/>
            <w:ind w:left="-72" w:right="-77"/>
            <w:jc w:val="center"/>
            <w:rPr>
              <w:color w:val="808080" w:themeColor="background1" w:themeShade="80"/>
              <w:sz w:val="14"/>
              <w:szCs w:val="14"/>
            </w:rPr>
          </w:pPr>
          <w:hyperlink w:anchor="OnlineServiceSpecificTerms" w:history="1">
            <w:r w:rsidR="00CD3005">
              <w:rPr>
                <w:rStyle w:val="Hyperlink"/>
                <w:sz w:val="14"/>
                <w:szCs w:val="14"/>
              </w:rPr>
              <w:t>Service en Ligne - Conditions spécifiques</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12F77A55" w14:textId="77777777" w:rsidR="00CD3005" w:rsidRPr="00C76DF3" w:rsidRDefault="00CD3005" w:rsidP="00196121">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42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B1CC32E" w14:textId="77777777" w:rsidR="00CD3005" w:rsidRPr="00C76DF3" w:rsidRDefault="00952163" w:rsidP="00196121">
          <w:pPr>
            <w:pStyle w:val="ProductList-OfferingBody"/>
            <w:ind w:left="-72" w:right="-76"/>
            <w:jc w:val="center"/>
            <w:rPr>
              <w:color w:val="808080" w:themeColor="background1" w:themeShade="80"/>
              <w:sz w:val="14"/>
              <w:szCs w:val="14"/>
            </w:rPr>
          </w:pPr>
          <w:hyperlink w:anchor="Attachment1" w:history="1">
            <w:r w:rsidR="00CD3005">
              <w:rPr>
                <w:rStyle w:val="Hyperlink"/>
                <w:sz w:val="14"/>
                <w:szCs w:val="14"/>
              </w:rPr>
              <w:t>Annexe</w:t>
            </w:r>
          </w:hyperlink>
        </w:p>
      </w:tc>
    </w:tr>
  </w:tbl>
  <w:p w14:paraId="00D1E220" w14:textId="77777777" w:rsidR="00CD3005" w:rsidRPr="00196121" w:rsidRDefault="00CD3005" w:rsidP="00196121">
    <w:pPr>
      <w:pStyle w:val="Footer"/>
      <w:rPr>
        <w:rStyle w:val="LogoportDoNotTranslate"/>
        <w:rFonts w:asciiTheme="minorHAnsi" w:hAnsiTheme="minorHAnsi" w:cstheme="minorBidi"/>
        <w:color w:val="auto"/>
        <w:sz w:val="22"/>
        <w:szCs w:val="22"/>
      </w:rP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633"/>
      <w:gridCol w:w="181"/>
      <w:gridCol w:w="1619"/>
      <w:gridCol w:w="182"/>
      <w:gridCol w:w="1618"/>
      <w:gridCol w:w="183"/>
      <w:gridCol w:w="1706"/>
      <w:gridCol w:w="185"/>
      <w:gridCol w:w="1885"/>
      <w:gridCol w:w="185"/>
      <w:gridCol w:w="1423"/>
    </w:tblGrid>
    <w:tr w:rsidR="00CD3005" w:rsidRPr="00C76DF3" w14:paraId="69DD91E8" w14:textId="77777777" w:rsidTr="005F191F">
      <w:tc>
        <w:tcPr>
          <w:tcW w:w="16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78E2141" w14:textId="77777777" w:rsidR="00CD3005" w:rsidRPr="00C76DF3" w:rsidRDefault="00952163" w:rsidP="0033119F">
          <w:pPr>
            <w:pStyle w:val="ProductList-OfferingBody"/>
            <w:ind w:left="-77" w:right="-73"/>
            <w:jc w:val="center"/>
            <w:rPr>
              <w:color w:val="808080" w:themeColor="background1" w:themeShade="80"/>
              <w:sz w:val="14"/>
              <w:szCs w:val="14"/>
            </w:rPr>
          </w:pPr>
          <w:hyperlink w:anchor="TableofContents" w:history="1">
            <w:r w:rsidR="00CD3005">
              <w:rPr>
                <w:rStyle w:val="Hyperlink"/>
                <w:sz w:val="14"/>
                <w:szCs w:val="14"/>
              </w:rPr>
              <w:t>Table des matières</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029EAE15" w14:textId="77777777" w:rsidR="00CD3005" w:rsidRPr="00C76DF3" w:rsidRDefault="00CD3005" w:rsidP="0033119F">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C890B96" w14:textId="77777777" w:rsidR="00CD3005" w:rsidRPr="00C76DF3" w:rsidRDefault="00952163" w:rsidP="0033119F">
          <w:pPr>
            <w:pStyle w:val="ProductList-OfferingBody"/>
            <w:ind w:left="-72" w:right="-74"/>
            <w:jc w:val="center"/>
            <w:rPr>
              <w:color w:val="808080" w:themeColor="background1" w:themeShade="80"/>
              <w:sz w:val="14"/>
              <w:szCs w:val="14"/>
            </w:rPr>
          </w:pPr>
          <w:hyperlink w:anchor="Introduction" w:history="1">
            <w:r w:rsidR="00CD3005">
              <w:rPr>
                <w:rStyle w:val="Hyperlink"/>
                <w:sz w:val="14"/>
                <w:szCs w:val="14"/>
              </w:rPr>
              <w:t>Introduction</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508E368F" w14:textId="77777777" w:rsidR="00CD3005" w:rsidRPr="00C76DF3" w:rsidRDefault="00CD3005" w:rsidP="0033119F">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ACFFE36" w14:textId="77777777" w:rsidR="00CD3005" w:rsidRPr="00C76DF3" w:rsidRDefault="00952163" w:rsidP="0033119F">
          <w:pPr>
            <w:pStyle w:val="ProductList-OfferingBody"/>
            <w:ind w:left="-72" w:right="-75"/>
            <w:jc w:val="center"/>
            <w:rPr>
              <w:color w:val="808080" w:themeColor="background1" w:themeShade="80"/>
              <w:sz w:val="14"/>
              <w:szCs w:val="14"/>
            </w:rPr>
          </w:pPr>
          <w:hyperlink w:anchor="GeneralTerms" w:history="1">
            <w:r w:rsidR="00CD3005">
              <w:rPr>
                <w:rStyle w:val="Hyperlink"/>
                <w:sz w:val="14"/>
                <w:szCs w:val="14"/>
              </w:rPr>
              <w:t>Conditions générales</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18585DE6" w14:textId="77777777" w:rsidR="00CD3005" w:rsidRPr="00C76DF3" w:rsidRDefault="00CD3005" w:rsidP="0033119F">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1116F2D6" w14:textId="77777777" w:rsidR="00CD3005" w:rsidRPr="00C76DF3" w:rsidRDefault="00952163" w:rsidP="0033119F">
          <w:pPr>
            <w:pStyle w:val="ProductList-OfferingBody"/>
            <w:ind w:left="-72" w:right="-77"/>
            <w:jc w:val="center"/>
            <w:rPr>
              <w:color w:val="808080" w:themeColor="background1" w:themeShade="80"/>
              <w:sz w:val="14"/>
              <w:szCs w:val="14"/>
            </w:rPr>
          </w:pPr>
          <w:hyperlink w:anchor="PrivacyandSecurityTerms" w:history="1">
            <w:r w:rsidR="00CD3005">
              <w:rPr>
                <w:rStyle w:val="Hyperlink"/>
                <w:sz w:val="14"/>
                <w:szCs w:val="14"/>
              </w:rPr>
              <w:t>Conditions de confidentialité et de sécurité</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386EAAA6" w14:textId="77777777" w:rsidR="00CD3005" w:rsidRPr="00C76DF3" w:rsidRDefault="00CD3005" w:rsidP="0033119F">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089570E8" w14:textId="77777777" w:rsidR="00CD3005" w:rsidRPr="00C76DF3" w:rsidRDefault="00952163" w:rsidP="0033119F">
          <w:pPr>
            <w:pStyle w:val="ProductList-OfferingBody"/>
            <w:ind w:left="-72" w:right="-77"/>
            <w:jc w:val="center"/>
            <w:rPr>
              <w:color w:val="808080" w:themeColor="background1" w:themeShade="80"/>
              <w:sz w:val="14"/>
              <w:szCs w:val="14"/>
            </w:rPr>
          </w:pPr>
          <w:hyperlink w:anchor="OnlineServiceSpecificTerms" w:history="1">
            <w:r w:rsidR="00CD3005">
              <w:rPr>
                <w:rStyle w:val="Hyperlink"/>
                <w:sz w:val="14"/>
                <w:szCs w:val="14"/>
              </w:rPr>
              <w:t>Service en Ligne - Conditions spécifiques</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68193C83" w14:textId="77777777" w:rsidR="00CD3005" w:rsidRPr="00C76DF3" w:rsidRDefault="00CD3005" w:rsidP="0033119F">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42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B334B54" w14:textId="77777777" w:rsidR="00CD3005" w:rsidRPr="00C76DF3" w:rsidRDefault="00952163" w:rsidP="0033119F">
          <w:pPr>
            <w:pStyle w:val="ProductList-OfferingBody"/>
            <w:ind w:left="-72" w:right="-76"/>
            <w:jc w:val="center"/>
            <w:rPr>
              <w:color w:val="808080" w:themeColor="background1" w:themeShade="80"/>
              <w:sz w:val="14"/>
              <w:szCs w:val="14"/>
            </w:rPr>
          </w:pPr>
          <w:hyperlink w:anchor="Attachment1" w:history="1">
            <w:r w:rsidR="00CD3005">
              <w:rPr>
                <w:rStyle w:val="Hyperlink"/>
                <w:sz w:val="14"/>
                <w:szCs w:val="14"/>
              </w:rPr>
              <w:t>Annexe</w:t>
            </w:r>
          </w:hyperlink>
        </w:p>
      </w:tc>
    </w:tr>
  </w:tbl>
  <w:p w14:paraId="74335A8D" w14:textId="77777777" w:rsidR="00CD3005" w:rsidRPr="00D26AA3" w:rsidRDefault="00CD3005" w:rsidP="00D26AA3">
    <w:pPr>
      <w:pStyle w:val="Footer"/>
      <w:rPr>
        <w:rStyle w:val="LogoportDoNotTranslate"/>
        <w:rFonts w:asciiTheme="minorHAnsi" w:hAnsiTheme="minorHAnsi" w:cstheme="minorBidi"/>
        <w:color w:val="auto"/>
        <w:sz w:val="14"/>
        <w:szCs w:val="14"/>
        <w:lang w:eastAsia="zh-TW"/>
      </w:rP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633"/>
      <w:gridCol w:w="181"/>
      <w:gridCol w:w="1619"/>
      <w:gridCol w:w="182"/>
      <w:gridCol w:w="1618"/>
      <w:gridCol w:w="183"/>
      <w:gridCol w:w="1706"/>
      <w:gridCol w:w="185"/>
      <w:gridCol w:w="1885"/>
      <w:gridCol w:w="185"/>
      <w:gridCol w:w="1423"/>
    </w:tblGrid>
    <w:tr w:rsidR="00CD3005" w:rsidRPr="00C76DF3" w14:paraId="494703BD" w14:textId="77777777" w:rsidTr="005B1BD1">
      <w:tc>
        <w:tcPr>
          <w:tcW w:w="16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7A5D5DB" w14:textId="77777777" w:rsidR="00CD3005" w:rsidRPr="00C76DF3" w:rsidRDefault="00952163" w:rsidP="005B1BD1">
          <w:pPr>
            <w:pStyle w:val="ProductList-OfferingBody"/>
            <w:ind w:left="-77" w:right="-73"/>
            <w:jc w:val="center"/>
            <w:rPr>
              <w:color w:val="808080" w:themeColor="background1" w:themeShade="80"/>
              <w:sz w:val="14"/>
              <w:szCs w:val="14"/>
            </w:rPr>
          </w:pPr>
          <w:hyperlink w:anchor="TableofContents" w:history="1">
            <w:r w:rsidR="00CD3005">
              <w:rPr>
                <w:rStyle w:val="Hyperlink"/>
                <w:sz w:val="14"/>
                <w:szCs w:val="14"/>
              </w:rPr>
              <w:t>Table des matières</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600A27E5" w14:textId="77777777" w:rsidR="00CD3005" w:rsidRPr="00C76DF3" w:rsidRDefault="00CD3005" w:rsidP="005B1BD1">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0A96745" w14:textId="77777777" w:rsidR="00CD3005" w:rsidRPr="00C76DF3" w:rsidRDefault="00952163" w:rsidP="005B1BD1">
          <w:pPr>
            <w:pStyle w:val="ProductList-OfferingBody"/>
            <w:ind w:left="-72" w:right="-74"/>
            <w:jc w:val="center"/>
            <w:rPr>
              <w:color w:val="808080" w:themeColor="background1" w:themeShade="80"/>
              <w:sz w:val="14"/>
              <w:szCs w:val="14"/>
            </w:rPr>
          </w:pPr>
          <w:hyperlink w:anchor="Introduction" w:history="1">
            <w:r w:rsidR="00CD3005">
              <w:rPr>
                <w:rStyle w:val="Hyperlink"/>
                <w:sz w:val="14"/>
                <w:szCs w:val="14"/>
              </w:rPr>
              <w:t>Introduction</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7DEB64D4" w14:textId="77777777" w:rsidR="00CD3005" w:rsidRPr="00C76DF3" w:rsidRDefault="00CD3005" w:rsidP="005B1BD1">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A882402" w14:textId="77777777" w:rsidR="00CD3005" w:rsidRPr="00C76DF3" w:rsidRDefault="00952163" w:rsidP="005B1BD1">
          <w:pPr>
            <w:pStyle w:val="ProductList-OfferingBody"/>
            <w:ind w:left="-72" w:right="-75"/>
            <w:jc w:val="center"/>
            <w:rPr>
              <w:color w:val="808080" w:themeColor="background1" w:themeShade="80"/>
              <w:sz w:val="14"/>
              <w:szCs w:val="14"/>
            </w:rPr>
          </w:pPr>
          <w:hyperlink w:anchor="GeneralTerms" w:history="1">
            <w:r w:rsidR="00CD3005">
              <w:rPr>
                <w:rStyle w:val="Hyperlink"/>
                <w:sz w:val="14"/>
                <w:szCs w:val="14"/>
              </w:rPr>
              <w:t>Conditions générales</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63DA4401" w14:textId="77777777" w:rsidR="00CD3005" w:rsidRPr="00C76DF3" w:rsidRDefault="00CD3005" w:rsidP="005B1BD1">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76FCE0D" w14:textId="77777777" w:rsidR="00CD3005" w:rsidRPr="00C76DF3" w:rsidRDefault="00952163" w:rsidP="005B1BD1">
          <w:pPr>
            <w:pStyle w:val="ProductList-OfferingBody"/>
            <w:ind w:left="-72" w:right="-77"/>
            <w:jc w:val="center"/>
            <w:rPr>
              <w:color w:val="808080" w:themeColor="background1" w:themeShade="80"/>
              <w:sz w:val="14"/>
              <w:szCs w:val="14"/>
            </w:rPr>
          </w:pPr>
          <w:hyperlink w:anchor="PrivacyandSecurityTerms" w:history="1">
            <w:r w:rsidR="00CD3005">
              <w:rPr>
                <w:rStyle w:val="Hyperlink"/>
                <w:sz w:val="14"/>
                <w:szCs w:val="14"/>
              </w:rPr>
              <w:t>Conditions de confidentialité et de sécurité</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2740B3F2" w14:textId="77777777" w:rsidR="00CD3005" w:rsidRPr="00C76DF3" w:rsidRDefault="00CD3005" w:rsidP="005B1BD1">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784421FA" w14:textId="77777777" w:rsidR="00CD3005" w:rsidRPr="00C76DF3" w:rsidRDefault="00952163" w:rsidP="005B1BD1">
          <w:pPr>
            <w:pStyle w:val="ProductList-OfferingBody"/>
            <w:ind w:left="-72" w:right="-77"/>
            <w:jc w:val="center"/>
            <w:rPr>
              <w:color w:val="808080" w:themeColor="background1" w:themeShade="80"/>
              <w:sz w:val="14"/>
              <w:szCs w:val="14"/>
            </w:rPr>
          </w:pPr>
          <w:hyperlink w:anchor="OnlineServiceSpecificTerms" w:history="1">
            <w:r w:rsidR="00CD3005">
              <w:rPr>
                <w:rStyle w:val="Hyperlink"/>
                <w:sz w:val="14"/>
                <w:szCs w:val="14"/>
              </w:rPr>
              <w:t>Service en Ligne - Conditions spécifiques</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68D87691" w14:textId="77777777" w:rsidR="00CD3005" w:rsidRPr="00C76DF3" w:rsidRDefault="00CD3005" w:rsidP="005B1BD1">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42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3499787" w14:textId="77777777" w:rsidR="00CD3005" w:rsidRPr="00C76DF3" w:rsidRDefault="00952163" w:rsidP="005B1BD1">
          <w:pPr>
            <w:pStyle w:val="ProductList-OfferingBody"/>
            <w:ind w:left="-72" w:right="-76"/>
            <w:jc w:val="center"/>
            <w:rPr>
              <w:color w:val="808080" w:themeColor="background1" w:themeShade="80"/>
              <w:sz w:val="14"/>
              <w:szCs w:val="14"/>
            </w:rPr>
          </w:pPr>
          <w:hyperlink w:anchor="Attachment1" w:history="1">
            <w:r w:rsidR="00CD3005">
              <w:rPr>
                <w:rStyle w:val="Hyperlink"/>
                <w:sz w:val="14"/>
                <w:szCs w:val="14"/>
              </w:rPr>
              <w:t>Annexe</w:t>
            </w:r>
          </w:hyperlink>
        </w:p>
      </w:tc>
    </w:tr>
  </w:tbl>
  <w:p w14:paraId="122FFD03" w14:textId="77777777" w:rsidR="00CD3005" w:rsidRPr="00591643" w:rsidRDefault="00CD3005" w:rsidP="003812FE">
    <w:pPr>
      <w:pStyle w:val="Footer"/>
      <w:rPr>
        <w:sz w:val="14"/>
        <w:szCs w:val="14"/>
      </w:rP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633"/>
      <w:gridCol w:w="181"/>
      <w:gridCol w:w="1619"/>
      <w:gridCol w:w="182"/>
      <w:gridCol w:w="1618"/>
      <w:gridCol w:w="183"/>
      <w:gridCol w:w="1706"/>
      <w:gridCol w:w="185"/>
      <w:gridCol w:w="1885"/>
      <w:gridCol w:w="185"/>
      <w:gridCol w:w="1423"/>
    </w:tblGrid>
    <w:tr w:rsidR="00CD3005" w:rsidRPr="00C76DF3" w14:paraId="1AE58A90" w14:textId="77777777" w:rsidTr="005B1BD1">
      <w:tc>
        <w:tcPr>
          <w:tcW w:w="16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116639D" w14:textId="77777777" w:rsidR="00CD3005" w:rsidRPr="00C76DF3" w:rsidRDefault="00952163" w:rsidP="005B1BD1">
          <w:pPr>
            <w:pStyle w:val="ProductList-OfferingBody"/>
            <w:ind w:left="-77" w:right="-73"/>
            <w:jc w:val="center"/>
            <w:rPr>
              <w:color w:val="808080" w:themeColor="background1" w:themeShade="80"/>
              <w:sz w:val="14"/>
              <w:szCs w:val="14"/>
            </w:rPr>
          </w:pPr>
          <w:hyperlink w:anchor="TableofContents" w:history="1">
            <w:r w:rsidR="00CD3005">
              <w:rPr>
                <w:rStyle w:val="Hyperlink"/>
                <w:sz w:val="14"/>
                <w:szCs w:val="14"/>
              </w:rPr>
              <w:t>Table des matières</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72F83495" w14:textId="77777777" w:rsidR="00CD3005" w:rsidRPr="00C76DF3" w:rsidRDefault="00CD3005" w:rsidP="005B1BD1">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7061AF6" w14:textId="77777777" w:rsidR="00CD3005" w:rsidRPr="00C76DF3" w:rsidRDefault="00952163" w:rsidP="005B1BD1">
          <w:pPr>
            <w:pStyle w:val="ProductList-OfferingBody"/>
            <w:ind w:left="-72" w:right="-74"/>
            <w:jc w:val="center"/>
            <w:rPr>
              <w:color w:val="808080" w:themeColor="background1" w:themeShade="80"/>
              <w:sz w:val="14"/>
              <w:szCs w:val="14"/>
            </w:rPr>
          </w:pPr>
          <w:hyperlink w:anchor="Introduction" w:history="1">
            <w:r w:rsidR="00CD3005">
              <w:rPr>
                <w:rStyle w:val="Hyperlink"/>
                <w:sz w:val="14"/>
                <w:szCs w:val="14"/>
              </w:rPr>
              <w:t>Introduction</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00451953" w14:textId="77777777" w:rsidR="00CD3005" w:rsidRPr="00C76DF3" w:rsidRDefault="00CD3005" w:rsidP="005B1BD1">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5E94357" w14:textId="77777777" w:rsidR="00CD3005" w:rsidRPr="00C76DF3" w:rsidRDefault="00952163" w:rsidP="005B1BD1">
          <w:pPr>
            <w:pStyle w:val="ProductList-OfferingBody"/>
            <w:ind w:left="-72" w:right="-75"/>
            <w:jc w:val="center"/>
            <w:rPr>
              <w:color w:val="808080" w:themeColor="background1" w:themeShade="80"/>
              <w:sz w:val="14"/>
              <w:szCs w:val="14"/>
            </w:rPr>
          </w:pPr>
          <w:hyperlink w:anchor="GeneralTerms" w:history="1">
            <w:r w:rsidR="00CD3005">
              <w:rPr>
                <w:rStyle w:val="Hyperlink"/>
                <w:sz w:val="14"/>
                <w:szCs w:val="14"/>
              </w:rPr>
              <w:t>Conditions générales</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10C957AC" w14:textId="77777777" w:rsidR="00CD3005" w:rsidRPr="00C76DF3" w:rsidRDefault="00CD3005" w:rsidP="005B1BD1">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735151D" w14:textId="77777777" w:rsidR="00CD3005" w:rsidRPr="00C76DF3" w:rsidRDefault="00952163" w:rsidP="005B1BD1">
          <w:pPr>
            <w:pStyle w:val="ProductList-OfferingBody"/>
            <w:ind w:left="-72" w:right="-77"/>
            <w:jc w:val="center"/>
            <w:rPr>
              <w:color w:val="808080" w:themeColor="background1" w:themeShade="80"/>
              <w:sz w:val="14"/>
              <w:szCs w:val="14"/>
            </w:rPr>
          </w:pPr>
          <w:hyperlink w:anchor="PrivacyandSecurityTerms" w:history="1">
            <w:r w:rsidR="00CD3005">
              <w:rPr>
                <w:rStyle w:val="Hyperlink"/>
                <w:sz w:val="14"/>
                <w:szCs w:val="14"/>
              </w:rPr>
              <w:t>Conditions de confidentialité et de sécurité</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6A77B2C7" w14:textId="77777777" w:rsidR="00CD3005" w:rsidRPr="00C76DF3" w:rsidRDefault="00CD3005" w:rsidP="005B1BD1">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0D1273CF" w14:textId="77777777" w:rsidR="00CD3005" w:rsidRPr="00C76DF3" w:rsidRDefault="00952163" w:rsidP="005B1BD1">
          <w:pPr>
            <w:pStyle w:val="ProductList-OfferingBody"/>
            <w:ind w:left="-72" w:right="-77"/>
            <w:jc w:val="center"/>
            <w:rPr>
              <w:color w:val="808080" w:themeColor="background1" w:themeShade="80"/>
              <w:sz w:val="14"/>
              <w:szCs w:val="14"/>
            </w:rPr>
          </w:pPr>
          <w:hyperlink w:anchor="OnlineServiceSpecificTerms" w:history="1">
            <w:r w:rsidR="00CD3005">
              <w:rPr>
                <w:rStyle w:val="Hyperlink"/>
                <w:sz w:val="14"/>
                <w:szCs w:val="14"/>
              </w:rPr>
              <w:t>Service en Ligne - Conditions spécifiques</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17F174D0" w14:textId="77777777" w:rsidR="00CD3005" w:rsidRPr="00C76DF3" w:rsidRDefault="00CD3005" w:rsidP="005B1BD1">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42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51B1446" w14:textId="77777777" w:rsidR="00CD3005" w:rsidRPr="00C76DF3" w:rsidRDefault="00952163" w:rsidP="005B1BD1">
          <w:pPr>
            <w:pStyle w:val="ProductList-OfferingBody"/>
            <w:ind w:left="-72" w:right="-76"/>
            <w:jc w:val="center"/>
            <w:rPr>
              <w:color w:val="808080" w:themeColor="background1" w:themeShade="80"/>
              <w:sz w:val="14"/>
              <w:szCs w:val="14"/>
            </w:rPr>
          </w:pPr>
          <w:hyperlink w:anchor="Attachment1" w:history="1">
            <w:r w:rsidR="00CD3005">
              <w:rPr>
                <w:rStyle w:val="Hyperlink"/>
                <w:sz w:val="14"/>
                <w:szCs w:val="14"/>
              </w:rPr>
              <w:t>Annexe</w:t>
            </w:r>
          </w:hyperlink>
        </w:p>
      </w:tc>
    </w:tr>
  </w:tbl>
  <w:p w14:paraId="273148C3" w14:textId="77777777" w:rsidR="00CD3005" w:rsidRPr="00591643" w:rsidRDefault="00CD3005">
    <w:pPr>
      <w:pStyle w:val="Footer"/>
      <w:rPr>
        <w:sz w:val="14"/>
        <w:szCs w:val="14"/>
      </w:rP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633"/>
      <w:gridCol w:w="181"/>
      <w:gridCol w:w="1619"/>
      <w:gridCol w:w="182"/>
      <w:gridCol w:w="1618"/>
      <w:gridCol w:w="183"/>
      <w:gridCol w:w="1706"/>
      <w:gridCol w:w="185"/>
      <w:gridCol w:w="1885"/>
      <w:gridCol w:w="185"/>
      <w:gridCol w:w="1423"/>
    </w:tblGrid>
    <w:tr w:rsidR="00CD3005" w:rsidRPr="00C76DF3" w14:paraId="64FCCD58" w14:textId="77777777" w:rsidTr="00377894">
      <w:tc>
        <w:tcPr>
          <w:tcW w:w="16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972CEDA" w14:textId="77777777" w:rsidR="00CD3005" w:rsidRPr="00C76DF3" w:rsidRDefault="00952163" w:rsidP="005C3212">
          <w:pPr>
            <w:pStyle w:val="ProductList-OfferingBody"/>
            <w:ind w:left="-77" w:right="-73"/>
            <w:jc w:val="center"/>
            <w:rPr>
              <w:color w:val="808080" w:themeColor="background1" w:themeShade="80"/>
              <w:sz w:val="14"/>
              <w:szCs w:val="14"/>
            </w:rPr>
          </w:pPr>
          <w:hyperlink w:anchor="TableofContents" w:history="1">
            <w:r w:rsidR="00CD3005">
              <w:rPr>
                <w:rStyle w:val="Hyperlink"/>
                <w:sz w:val="14"/>
                <w:szCs w:val="14"/>
              </w:rPr>
              <w:t>Table des matières</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547656EA" w14:textId="77777777" w:rsidR="00CD3005" w:rsidRPr="00C76DF3" w:rsidRDefault="00CD3005" w:rsidP="005C3212">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5AF1210E" w14:textId="77777777" w:rsidR="00CD3005" w:rsidRPr="00C76DF3" w:rsidRDefault="00952163" w:rsidP="005C3212">
          <w:pPr>
            <w:pStyle w:val="ProductList-OfferingBody"/>
            <w:ind w:left="-72" w:right="-74"/>
            <w:jc w:val="center"/>
            <w:rPr>
              <w:color w:val="808080" w:themeColor="background1" w:themeShade="80"/>
              <w:sz w:val="14"/>
              <w:szCs w:val="14"/>
            </w:rPr>
          </w:pPr>
          <w:hyperlink w:anchor="Introduction" w:history="1">
            <w:r w:rsidR="00CD3005">
              <w:rPr>
                <w:rStyle w:val="Hyperlink"/>
                <w:sz w:val="14"/>
                <w:szCs w:val="14"/>
              </w:rPr>
              <w:t>Introduction</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6F8DEBF4" w14:textId="77777777" w:rsidR="00CD3005" w:rsidRPr="00C76DF3" w:rsidRDefault="00CD3005" w:rsidP="005C3212">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32A1CFA0" w14:textId="77777777" w:rsidR="00CD3005" w:rsidRPr="00C76DF3" w:rsidRDefault="00952163" w:rsidP="005C3212">
          <w:pPr>
            <w:pStyle w:val="ProductList-OfferingBody"/>
            <w:ind w:left="-72" w:right="-75"/>
            <w:jc w:val="center"/>
            <w:rPr>
              <w:color w:val="808080" w:themeColor="background1" w:themeShade="80"/>
              <w:sz w:val="14"/>
              <w:szCs w:val="14"/>
            </w:rPr>
          </w:pPr>
          <w:hyperlink w:anchor="GeneralTerms" w:history="1">
            <w:r w:rsidR="00CD3005">
              <w:rPr>
                <w:rStyle w:val="Hyperlink"/>
                <w:sz w:val="14"/>
                <w:szCs w:val="14"/>
              </w:rPr>
              <w:t>Conditions générales</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04A6FAD4" w14:textId="77777777" w:rsidR="00CD3005" w:rsidRPr="00C76DF3" w:rsidRDefault="00CD3005" w:rsidP="005C3212">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14F1585B" w14:textId="77777777" w:rsidR="00CD3005" w:rsidRPr="00C76DF3" w:rsidRDefault="00952163" w:rsidP="005C3212">
          <w:pPr>
            <w:pStyle w:val="ProductList-OfferingBody"/>
            <w:ind w:left="-72" w:right="-77"/>
            <w:jc w:val="center"/>
            <w:rPr>
              <w:color w:val="808080" w:themeColor="background1" w:themeShade="80"/>
              <w:sz w:val="14"/>
              <w:szCs w:val="14"/>
            </w:rPr>
          </w:pPr>
          <w:hyperlink w:anchor="PrivacyandSecurityTerms" w:history="1">
            <w:r w:rsidR="00CD3005">
              <w:rPr>
                <w:rStyle w:val="Hyperlink"/>
                <w:sz w:val="14"/>
                <w:szCs w:val="14"/>
              </w:rPr>
              <w:t>Conditions de confidentialité et de sécurité</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09D75D86" w14:textId="77777777" w:rsidR="00CD3005" w:rsidRPr="00C76DF3" w:rsidRDefault="00CD3005" w:rsidP="005C3212">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vAlign w:val="center"/>
        </w:tcPr>
        <w:p w14:paraId="262B9594" w14:textId="77777777" w:rsidR="00CD3005" w:rsidRPr="00C76DF3" w:rsidRDefault="00952163" w:rsidP="005C3212">
          <w:pPr>
            <w:pStyle w:val="ProductList-OfferingBody"/>
            <w:ind w:left="-72" w:right="-77"/>
            <w:jc w:val="center"/>
            <w:rPr>
              <w:color w:val="808080" w:themeColor="background1" w:themeShade="80"/>
              <w:sz w:val="14"/>
              <w:szCs w:val="14"/>
            </w:rPr>
          </w:pPr>
          <w:hyperlink w:anchor="OnlineServiceSpecificTerms" w:history="1">
            <w:r w:rsidR="00CD3005">
              <w:rPr>
                <w:rStyle w:val="Hyperlink"/>
                <w:sz w:val="14"/>
                <w:szCs w:val="14"/>
              </w:rPr>
              <w:t>Service en Ligne - Conditions spécifiques</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71161592" w14:textId="77777777" w:rsidR="00CD3005" w:rsidRPr="00C76DF3" w:rsidRDefault="00CD3005" w:rsidP="005C3212">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42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74674D3" w14:textId="6BE14CD7" w:rsidR="00CD3005" w:rsidRPr="00C76DF3" w:rsidRDefault="00952163" w:rsidP="005C3212">
          <w:pPr>
            <w:pStyle w:val="ProductList-OfferingBody"/>
            <w:ind w:left="-72" w:right="-76"/>
            <w:jc w:val="center"/>
            <w:rPr>
              <w:color w:val="808080" w:themeColor="background1" w:themeShade="80"/>
              <w:sz w:val="14"/>
              <w:szCs w:val="14"/>
            </w:rPr>
          </w:pPr>
          <w:hyperlink w:anchor="Attachment1" w:history="1">
            <w:r w:rsidR="00CD3005">
              <w:rPr>
                <w:rStyle w:val="Hyperlink"/>
                <w:sz w:val="14"/>
                <w:szCs w:val="14"/>
              </w:rPr>
              <w:t>Annexe</w:t>
            </w:r>
          </w:hyperlink>
        </w:p>
      </w:tc>
    </w:tr>
  </w:tbl>
  <w:p w14:paraId="540726BF" w14:textId="77777777" w:rsidR="00CD3005" w:rsidRPr="00DB2645" w:rsidRDefault="00CD3005" w:rsidP="00DB2645">
    <w:pPr>
      <w:pStyle w:val="Footer"/>
      <w:rPr>
        <w:rStyle w:val="LogoportDoNotTranslate"/>
        <w:rFonts w:asciiTheme="minorHAnsi" w:hAnsiTheme="minorHAnsi" w:cstheme="minorBidi"/>
        <w:color w:val="auto"/>
        <w:sz w:val="14"/>
        <w:szCs w:val="14"/>
        <w:lang w:eastAsia="zh-TW"/>
      </w:rP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CD3005" w:rsidRPr="00C76DF3" w14:paraId="0C164F67" w14:textId="77777777" w:rsidTr="003812FE">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FE0FBF2" w14:textId="77777777" w:rsidR="00CD3005" w:rsidRPr="00C76DF3" w:rsidRDefault="00952163" w:rsidP="00591643">
          <w:pPr>
            <w:pStyle w:val="ProductList-OfferingBody"/>
            <w:ind w:left="-77" w:right="-73"/>
            <w:jc w:val="center"/>
            <w:rPr>
              <w:color w:val="808080" w:themeColor="background1" w:themeShade="80"/>
              <w:sz w:val="14"/>
              <w:szCs w:val="14"/>
            </w:rPr>
          </w:pPr>
          <w:hyperlink w:anchor="TableofContents" w:history="1">
            <w:r w:rsidR="00CD3005">
              <w:rPr>
                <w:rStyle w:val="Hyperlink"/>
                <w:sz w:val="14"/>
                <w:szCs w:val="14"/>
              </w:rPr>
              <w:t>Table des matières</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752E7F1A" w14:textId="77777777" w:rsidR="00CD3005" w:rsidRPr="00C76DF3" w:rsidRDefault="00CD3005" w:rsidP="00591643">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3CF02F5" w14:textId="77777777" w:rsidR="00CD3005" w:rsidRPr="00C76DF3" w:rsidRDefault="00952163" w:rsidP="00591643">
          <w:pPr>
            <w:pStyle w:val="ProductList-OfferingBody"/>
            <w:ind w:left="-72" w:right="-74"/>
            <w:jc w:val="center"/>
            <w:rPr>
              <w:color w:val="808080" w:themeColor="background1" w:themeShade="80"/>
              <w:sz w:val="14"/>
              <w:szCs w:val="14"/>
            </w:rPr>
          </w:pPr>
          <w:hyperlink w:anchor="Introduction" w:history="1">
            <w:r w:rsidR="00CD3005">
              <w:rPr>
                <w:rStyle w:val="Hyperlink"/>
                <w:sz w:val="14"/>
                <w:szCs w:val="14"/>
              </w:rPr>
              <w:t>Introduction</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07B123E2" w14:textId="77777777" w:rsidR="00CD3005" w:rsidRPr="00C76DF3" w:rsidRDefault="00CD3005" w:rsidP="00591643">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1BA5564" w14:textId="77777777" w:rsidR="00CD3005" w:rsidRPr="00C76DF3" w:rsidRDefault="00952163" w:rsidP="003812FE">
          <w:pPr>
            <w:pStyle w:val="ProductList-OfferingBody"/>
            <w:ind w:left="-72" w:right="-75"/>
            <w:jc w:val="center"/>
            <w:rPr>
              <w:color w:val="808080" w:themeColor="background1" w:themeShade="80"/>
              <w:sz w:val="14"/>
              <w:szCs w:val="14"/>
            </w:rPr>
          </w:pPr>
          <w:hyperlink w:anchor="GeneralTerms" w:history="1">
            <w:r w:rsidR="00CD3005">
              <w:rPr>
                <w:rStyle w:val="Hyperlink"/>
                <w:sz w:val="14"/>
                <w:szCs w:val="14"/>
              </w:rPr>
              <w:t>Conditions Générales</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546AB152" w14:textId="77777777" w:rsidR="00CD3005" w:rsidRPr="00C76DF3" w:rsidRDefault="00CD3005" w:rsidP="00591643">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C218862" w14:textId="77777777" w:rsidR="00CD3005" w:rsidRPr="00C76DF3" w:rsidRDefault="00952163" w:rsidP="00591643">
          <w:pPr>
            <w:pStyle w:val="ProductList-OfferingBody"/>
            <w:ind w:left="-72" w:right="-77"/>
            <w:jc w:val="center"/>
            <w:rPr>
              <w:color w:val="808080" w:themeColor="background1" w:themeShade="80"/>
              <w:sz w:val="14"/>
              <w:szCs w:val="14"/>
            </w:rPr>
          </w:pPr>
          <w:hyperlink w:anchor="PrivacyandSecurityTerms" w:history="1">
            <w:r w:rsidR="00CD3005">
              <w:rPr>
                <w:rStyle w:val="Hyperlink"/>
                <w:sz w:val="14"/>
                <w:szCs w:val="14"/>
              </w:rPr>
              <w:t>Conditions de Protection des Données Personnelles et de Sécurité</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4D79D92A" w14:textId="77777777" w:rsidR="00CD3005" w:rsidRPr="00C76DF3" w:rsidRDefault="00CD3005"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568CF7A0" w14:textId="77777777" w:rsidR="00CD3005" w:rsidRPr="00C76DF3" w:rsidRDefault="00952163" w:rsidP="003812FE">
          <w:pPr>
            <w:pStyle w:val="ProductList-OfferingBody"/>
            <w:ind w:left="-72" w:right="-77"/>
            <w:jc w:val="center"/>
            <w:rPr>
              <w:color w:val="808080" w:themeColor="background1" w:themeShade="80"/>
              <w:sz w:val="14"/>
              <w:szCs w:val="14"/>
            </w:rPr>
          </w:pPr>
          <w:hyperlink w:anchor="OnlineServiceSpecificTerms" w:history="1">
            <w:r w:rsidR="00CD3005">
              <w:rPr>
                <w:rStyle w:val="Hyperlink"/>
                <w:sz w:val="14"/>
                <w:szCs w:val="14"/>
              </w:rPr>
              <w:t>Service en Ligne - Conditions spécifiques</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79048705" w14:textId="77777777" w:rsidR="00CD3005" w:rsidRPr="00C76DF3" w:rsidRDefault="00CD3005"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DBCB91C" w14:textId="77777777" w:rsidR="00CD3005" w:rsidRPr="00C76DF3" w:rsidRDefault="00952163" w:rsidP="003812FE">
          <w:pPr>
            <w:pStyle w:val="ProductList-OfferingBody"/>
            <w:ind w:left="-72" w:right="-76"/>
            <w:jc w:val="center"/>
            <w:rPr>
              <w:color w:val="808080" w:themeColor="background1" w:themeShade="80"/>
              <w:sz w:val="14"/>
              <w:szCs w:val="14"/>
            </w:rPr>
          </w:pPr>
          <w:hyperlink w:anchor="Attachment1" w:history="1">
            <w:r w:rsidR="00CD3005">
              <w:rPr>
                <w:rStyle w:val="Hyperlink"/>
                <w:sz w:val="14"/>
                <w:szCs w:val="14"/>
              </w:rPr>
              <w:t>Pièces jointes</w:t>
            </w:r>
          </w:hyperlink>
        </w:p>
      </w:tc>
    </w:tr>
  </w:tbl>
  <w:p w14:paraId="4EF0C8EE" w14:textId="77777777" w:rsidR="00CD3005" w:rsidRPr="00591643" w:rsidRDefault="00CD3005">
    <w:pPr>
      <w:pStyle w:val="Footer"/>
      <w:rPr>
        <w:sz w:val="14"/>
        <w:szCs w:val="14"/>
      </w:rP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CD3005" w:rsidRPr="00C76DF3" w14:paraId="169415DA" w14:textId="77777777" w:rsidTr="005C51AC">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81BFF97" w14:textId="77777777" w:rsidR="00CD3005" w:rsidRPr="00C76DF3" w:rsidRDefault="00952163" w:rsidP="005C51AC">
          <w:pPr>
            <w:pStyle w:val="ProductList-OfferingBody"/>
            <w:ind w:left="-77" w:right="-73"/>
            <w:jc w:val="center"/>
            <w:rPr>
              <w:color w:val="808080" w:themeColor="background1" w:themeShade="80"/>
              <w:sz w:val="14"/>
              <w:szCs w:val="14"/>
            </w:rPr>
          </w:pPr>
          <w:hyperlink w:anchor="TableofContents" w:history="1">
            <w:r w:rsidR="00CD3005">
              <w:rPr>
                <w:rStyle w:val="Hyperlink"/>
                <w:sz w:val="14"/>
                <w:szCs w:val="14"/>
              </w:rPr>
              <w:t>Table des matières</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55291DFE" w14:textId="77777777" w:rsidR="00CD3005" w:rsidRPr="00C76DF3" w:rsidRDefault="00CD3005" w:rsidP="005C51AC">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57086D2" w14:textId="77777777" w:rsidR="00CD3005" w:rsidRPr="00C76DF3" w:rsidRDefault="00952163" w:rsidP="005C51AC">
          <w:pPr>
            <w:pStyle w:val="ProductList-OfferingBody"/>
            <w:ind w:left="-72" w:right="-74"/>
            <w:jc w:val="center"/>
            <w:rPr>
              <w:color w:val="808080" w:themeColor="background1" w:themeShade="80"/>
              <w:sz w:val="14"/>
              <w:szCs w:val="14"/>
            </w:rPr>
          </w:pPr>
          <w:hyperlink w:anchor="Introduction" w:history="1">
            <w:r w:rsidR="00CD3005">
              <w:rPr>
                <w:rStyle w:val="Hyperlink"/>
                <w:sz w:val="14"/>
                <w:szCs w:val="14"/>
              </w:rPr>
              <w:t>Introduction</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68F0EF31" w14:textId="77777777" w:rsidR="00CD3005" w:rsidRPr="00C76DF3" w:rsidRDefault="00CD3005" w:rsidP="005C51AC">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E1520E2" w14:textId="77777777" w:rsidR="00CD3005" w:rsidRPr="00C76DF3" w:rsidRDefault="00952163" w:rsidP="005C51AC">
          <w:pPr>
            <w:pStyle w:val="ProductList-OfferingBody"/>
            <w:ind w:left="-72" w:right="-75"/>
            <w:jc w:val="center"/>
            <w:rPr>
              <w:color w:val="808080" w:themeColor="background1" w:themeShade="80"/>
              <w:sz w:val="14"/>
              <w:szCs w:val="14"/>
            </w:rPr>
          </w:pPr>
          <w:hyperlink w:anchor="GeneralTerms" w:history="1">
            <w:r w:rsidR="00CD3005">
              <w:rPr>
                <w:rStyle w:val="Hyperlink"/>
                <w:sz w:val="14"/>
                <w:szCs w:val="14"/>
              </w:rPr>
              <w:t>Conditions Générales</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0B9B887F" w14:textId="77777777" w:rsidR="00CD3005" w:rsidRPr="00C76DF3" w:rsidRDefault="00CD3005" w:rsidP="005C51AC">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8D0367E" w14:textId="77777777" w:rsidR="00CD3005" w:rsidRPr="00C76DF3" w:rsidRDefault="00952163" w:rsidP="005C51AC">
          <w:pPr>
            <w:pStyle w:val="ProductList-OfferingBody"/>
            <w:ind w:left="-72" w:right="-77"/>
            <w:jc w:val="center"/>
            <w:rPr>
              <w:color w:val="808080" w:themeColor="background1" w:themeShade="80"/>
              <w:sz w:val="14"/>
              <w:szCs w:val="14"/>
            </w:rPr>
          </w:pPr>
          <w:hyperlink w:anchor="PrivacyandSecurityTerms" w:history="1">
            <w:r w:rsidR="00CD3005">
              <w:rPr>
                <w:rStyle w:val="Hyperlink"/>
                <w:sz w:val="14"/>
                <w:szCs w:val="14"/>
              </w:rPr>
              <w:t>Conditions de Protection des Données Personnelles et de Sécurité</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16C76F1F" w14:textId="77777777" w:rsidR="00CD3005" w:rsidRPr="00C76DF3" w:rsidRDefault="00CD3005" w:rsidP="005C51AC">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7BFEA896" w14:textId="77777777" w:rsidR="00CD3005" w:rsidRPr="00C76DF3" w:rsidRDefault="00952163" w:rsidP="005C51AC">
          <w:pPr>
            <w:pStyle w:val="ProductList-OfferingBody"/>
            <w:ind w:left="-72" w:right="-77"/>
            <w:jc w:val="center"/>
            <w:rPr>
              <w:color w:val="808080" w:themeColor="background1" w:themeShade="80"/>
              <w:sz w:val="14"/>
              <w:szCs w:val="14"/>
            </w:rPr>
          </w:pPr>
          <w:hyperlink w:anchor="OnlineServiceSpecificTerms" w:history="1">
            <w:r w:rsidR="00CD3005">
              <w:rPr>
                <w:rStyle w:val="Hyperlink"/>
                <w:sz w:val="14"/>
                <w:szCs w:val="14"/>
              </w:rPr>
              <w:t>Service en Ligne - Conditions spécifiques</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739688C3" w14:textId="77777777" w:rsidR="00CD3005" w:rsidRPr="00C76DF3" w:rsidRDefault="00CD3005" w:rsidP="005C51AC">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1098DDC" w14:textId="77777777" w:rsidR="00CD3005" w:rsidRPr="00C76DF3" w:rsidRDefault="00952163" w:rsidP="005C51AC">
          <w:pPr>
            <w:pStyle w:val="ProductList-OfferingBody"/>
            <w:ind w:left="-72" w:right="-76"/>
            <w:jc w:val="center"/>
            <w:rPr>
              <w:color w:val="808080" w:themeColor="background1" w:themeShade="80"/>
              <w:sz w:val="14"/>
              <w:szCs w:val="14"/>
            </w:rPr>
          </w:pPr>
          <w:hyperlink w:anchor="Attachment1" w:history="1">
            <w:r w:rsidR="00CD3005">
              <w:rPr>
                <w:rStyle w:val="Hyperlink"/>
                <w:sz w:val="14"/>
                <w:szCs w:val="14"/>
              </w:rPr>
              <w:t>Pièces jointes</w:t>
            </w:r>
          </w:hyperlink>
        </w:p>
      </w:tc>
    </w:tr>
  </w:tbl>
  <w:p w14:paraId="4A171972" w14:textId="77777777" w:rsidR="00CD3005" w:rsidRPr="00591643" w:rsidRDefault="00CD3005" w:rsidP="003812FE">
    <w:pPr>
      <w:pStyle w:val="Footer"/>
      <w:rPr>
        <w:sz w:val="14"/>
        <w:szCs w:val="14"/>
      </w:rP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CD3005" w:rsidRPr="00C76DF3" w14:paraId="628850E6" w14:textId="77777777" w:rsidTr="003812FE">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897914F" w14:textId="77777777" w:rsidR="00CD3005" w:rsidRPr="00C76DF3" w:rsidRDefault="00952163" w:rsidP="00591643">
          <w:pPr>
            <w:pStyle w:val="ProductList-OfferingBody"/>
            <w:ind w:left="-77" w:right="-73"/>
            <w:jc w:val="center"/>
            <w:rPr>
              <w:color w:val="808080" w:themeColor="background1" w:themeShade="80"/>
              <w:sz w:val="14"/>
              <w:szCs w:val="14"/>
            </w:rPr>
          </w:pPr>
          <w:hyperlink w:anchor="TableofContents" w:history="1">
            <w:r w:rsidR="00CD3005">
              <w:rPr>
                <w:rStyle w:val="Hyperlink"/>
                <w:sz w:val="14"/>
                <w:szCs w:val="14"/>
              </w:rPr>
              <w:t>Table des matières</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79AE5FC8" w14:textId="77777777" w:rsidR="00CD3005" w:rsidRPr="00C76DF3" w:rsidRDefault="00CD3005" w:rsidP="00591643">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19D84ED" w14:textId="77777777" w:rsidR="00CD3005" w:rsidRPr="00C76DF3" w:rsidRDefault="00952163" w:rsidP="00591643">
          <w:pPr>
            <w:pStyle w:val="ProductList-OfferingBody"/>
            <w:ind w:left="-72" w:right="-74"/>
            <w:jc w:val="center"/>
            <w:rPr>
              <w:color w:val="808080" w:themeColor="background1" w:themeShade="80"/>
              <w:sz w:val="14"/>
              <w:szCs w:val="14"/>
            </w:rPr>
          </w:pPr>
          <w:hyperlink w:anchor="Introduction" w:history="1">
            <w:r w:rsidR="00CD3005">
              <w:rPr>
                <w:rStyle w:val="Hyperlink"/>
                <w:sz w:val="14"/>
                <w:szCs w:val="14"/>
              </w:rPr>
              <w:t>Introduction</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030148F3" w14:textId="77777777" w:rsidR="00CD3005" w:rsidRPr="00C76DF3" w:rsidRDefault="00CD3005" w:rsidP="00591643">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3584560" w14:textId="77777777" w:rsidR="00CD3005" w:rsidRPr="00C76DF3" w:rsidRDefault="00952163" w:rsidP="003812FE">
          <w:pPr>
            <w:pStyle w:val="ProductList-OfferingBody"/>
            <w:ind w:left="-72" w:right="-75"/>
            <w:jc w:val="center"/>
            <w:rPr>
              <w:color w:val="808080" w:themeColor="background1" w:themeShade="80"/>
              <w:sz w:val="14"/>
              <w:szCs w:val="14"/>
            </w:rPr>
          </w:pPr>
          <w:hyperlink w:anchor="GeneralTerms" w:history="1">
            <w:r w:rsidR="00CD3005">
              <w:rPr>
                <w:rStyle w:val="Hyperlink"/>
                <w:sz w:val="14"/>
                <w:szCs w:val="14"/>
              </w:rPr>
              <w:t>Conditions Générales</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4C6A6F6F" w14:textId="77777777" w:rsidR="00CD3005" w:rsidRPr="00C76DF3" w:rsidRDefault="00CD3005" w:rsidP="00591643">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A41D3F6" w14:textId="77777777" w:rsidR="00CD3005" w:rsidRPr="00C76DF3" w:rsidRDefault="00952163" w:rsidP="00591643">
          <w:pPr>
            <w:pStyle w:val="ProductList-OfferingBody"/>
            <w:ind w:left="-72" w:right="-77"/>
            <w:jc w:val="center"/>
            <w:rPr>
              <w:color w:val="808080" w:themeColor="background1" w:themeShade="80"/>
              <w:sz w:val="14"/>
              <w:szCs w:val="14"/>
            </w:rPr>
          </w:pPr>
          <w:hyperlink w:anchor="PrivacyandSecurityTerms" w:history="1">
            <w:r w:rsidR="00CD3005">
              <w:rPr>
                <w:rStyle w:val="Hyperlink"/>
                <w:sz w:val="14"/>
                <w:szCs w:val="14"/>
              </w:rPr>
              <w:t>Conditions de Protection des Données Personnelles et de Sécurité</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3A6D47A7" w14:textId="77777777" w:rsidR="00CD3005" w:rsidRPr="00C76DF3" w:rsidRDefault="00CD3005"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0D62AFDB" w14:textId="77777777" w:rsidR="00CD3005" w:rsidRPr="00C76DF3" w:rsidRDefault="00952163" w:rsidP="003812FE">
          <w:pPr>
            <w:pStyle w:val="ProductList-OfferingBody"/>
            <w:ind w:left="-72" w:right="-77"/>
            <w:jc w:val="center"/>
            <w:rPr>
              <w:color w:val="808080" w:themeColor="background1" w:themeShade="80"/>
              <w:sz w:val="14"/>
              <w:szCs w:val="14"/>
            </w:rPr>
          </w:pPr>
          <w:hyperlink w:anchor="OnlineServiceSpecificTerms" w:history="1">
            <w:r w:rsidR="00CD3005">
              <w:rPr>
                <w:rStyle w:val="Hyperlink"/>
                <w:sz w:val="14"/>
                <w:szCs w:val="14"/>
              </w:rPr>
              <w:t>Service en Ligne - Conditions spécifiques</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1E012466" w14:textId="77777777" w:rsidR="00CD3005" w:rsidRPr="00C76DF3" w:rsidRDefault="00CD3005"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CDE2D9B" w14:textId="77777777" w:rsidR="00CD3005" w:rsidRPr="00C76DF3" w:rsidRDefault="00952163" w:rsidP="003812FE">
          <w:pPr>
            <w:pStyle w:val="ProductList-OfferingBody"/>
            <w:ind w:left="-72" w:right="-76"/>
            <w:jc w:val="center"/>
            <w:rPr>
              <w:color w:val="808080" w:themeColor="background1" w:themeShade="80"/>
              <w:sz w:val="14"/>
              <w:szCs w:val="14"/>
            </w:rPr>
          </w:pPr>
          <w:hyperlink w:anchor="Attachment1" w:history="1">
            <w:r w:rsidR="00CD3005">
              <w:rPr>
                <w:rStyle w:val="Hyperlink"/>
                <w:sz w:val="14"/>
                <w:szCs w:val="14"/>
              </w:rPr>
              <w:t>Pièces jointes</w:t>
            </w:r>
          </w:hyperlink>
        </w:p>
      </w:tc>
    </w:tr>
  </w:tbl>
  <w:p w14:paraId="22946D3C" w14:textId="77777777" w:rsidR="00CD3005" w:rsidRPr="00591643" w:rsidRDefault="00CD3005">
    <w:pPr>
      <w:pStyle w:val="Footer"/>
      <w:rPr>
        <w:sz w:val="14"/>
        <w:szCs w:val="14"/>
      </w:rP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633"/>
      <w:gridCol w:w="181"/>
      <w:gridCol w:w="1619"/>
      <w:gridCol w:w="182"/>
      <w:gridCol w:w="1618"/>
      <w:gridCol w:w="183"/>
      <w:gridCol w:w="1706"/>
      <w:gridCol w:w="185"/>
      <w:gridCol w:w="1885"/>
      <w:gridCol w:w="185"/>
      <w:gridCol w:w="1423"/>
    </w:tblGrid>
    <w:tr w:rsidR="00CD3005" w:rsidRPr="00C76DF3" w14:paraId="15DBE325" w14:textId="77777777" w:rsidTr="00CE2E89">
      <w:tc>
        <w:tcPr>
          <w:tcW w:w="16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3BCDAF4" w14:textId="77777777" w:rsidR="00CD3005" w:rsidRPr="00C76DF3" w:rsidRDefault="00952163" w:rsidP="00D23AB3">
          <w:pPr>
            <w:pStyle w:val="ProductList-OfferingBody"/>
            <w:ind w:left="-77" w:right="-73"/>
            <w:jc w:val="center"/>
            <w:rPr>
              <w:color w:val="808080" w:themeColor="background1" w:themeShade="80"/>
              <w:sz w:val="14"/>
              <w:szCs w:val="14"/>
            </w:rPr>
          </w:pPr>
          <w:hyperlink w:anchor="TableofContents" w:history="1">
            <w:r w:rsidR="00CD3005">
              <w:rPr>
                <w:rStyle w:val="Hyperlink"/>
                <w:sz w:val="14"/>
                <w:szCs w:val="14"/>
              </w:rPr>
              <w:t>Table des matières</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1F288255" w14:textId="77777777" w:rsidR="00CD3005" w:rsidRPr="00C76DF3" w:rsidRDefault="00CD3005" w:rsidP="00D23AB3">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01CB97D" w14:textId="77777777" w:rsidR="00CD3005" w:rsidRPr="00C76DF3" w:rsidRDefault="00952163" w:rsidP="00D23AB3">
          <w:pPr>
            <w:pStyle w:val="ProductList-OfferingBody"/>
            <w:ind w:left="-72" w:right="-74"/>
            <w:jc w:val="center"/>
            <w:rPr>
              <w:color w:val="808080" w:themeColor="background1" w:themeShade="80"/>
              <w:sz w:val="14"/>
              <w:szCs w:val="14"/>
            </w:rPr>
          </w:pPr>
          <w:hyperlink w:anchor="Introduction" w:history="1">
            <w:r w:rsidR="00CD3005">
              <w:rPr>
                <w:rStyle w:val="Hyperlink"/>
                <w:sz w:val="14"/>
                <w:szCs w:val="14"/>
              </w:rPr>
              <w:t>Introduction</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1904DC9C" w14:textId="77777777" w:rsidR="00CD3005" w:rsidRPr="00C76DF3" w:rsidRDefault="00CD3005" w:rsidP="00D23AB3">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A900B3C" w14:textId="77777777" w:rsidR="00CD3005" w:rsidRPr="00C76DF3" w:rsidRDefault="00952163" w:rsidP="00D23AB3">
          <w:pPr>
            <w:pStyle w:val="ProductList-OfferingBody"/>
            <w:ind w:left="-72" w:right="-75"/>
            <w:jc w:val="center"/>
            <w:rPr>
              <w:color w:val="808080" w:themeColor="background1" w:themeShade="80"/>
              <w:sz w:val="14"/>
              <w:szCs w:val="14"/>
            </w:rPr>
          </w:pPr>
          <w:hyperlink w:anchor="GeneralTerms" w:history="1">
            <w:r w:rsidR="00CD3005">
              <w:rPr>
                <w:rStyle w:val="Hyperlink"/>
                <w:sz w:val="14"/>
                <w:szCs w:val="14"/>
              </w:rPr>
              <w:t>Conditions générales</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330BF056" w14:textId="77777777" w:rsidR="00CD3005" w:rsidRPr="00C76DF3" w:rsidRDefault="00CD3005" w:rsidP="00D23AB3">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C0FF087" w14:textId="77777777" w:rsidR="00CD3005" w:rsidRPr="00C76DF3" w:rsidRDefault="00952163" w:rsidP="00D23AB3">
          <w:pPr>
            <w:pStyle w:val="ProductList-OfferingBody"/>
            <w:ind w:left="-72" w:right="-77"/>
            <w:jc w:val="center"/>
            <w:rPr>
              <w:color w:val="808080" w:themeColor="background1" w:themeShade="80"/>
              <w:sz w:val="14"/>
              <w:szCs w:val="14"/>
            </w:rPr>
          </w:pPr>
          <w:hyperlink w:anchor="PrivacyandSecurityTerms" w:history="1">
            <w:r w:rsidR="00CD3005">
              <w:rPr>
                <w:rStyle w:val="Hyperlink"/>
                <w:sz w:val="14"/>
                <w:szCs w:val="14"/>
              </w:rPr>
              <w:t>Conditions de confidentialité et de sécurité</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3A8B4A5A" w14:textId="77777777" w:rsidR="00CD3005" w:rsidRPr="00C76DF3" w:rsidRDefault="00CD3005" w:rsidP="00D23AB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0CB03A56" w14:textId="77777777" w:rsidR="00CD3005" w:rsidRPr="00C76DF3" w:rsidRDefault="00952163" w:rsidP="00D23AB3">
          <w:pPr>
            <w:pStyle w:val="ProductList-OfferingBody"/>
            <w:ind w:left="-72" w:right="-77"/>
            <w:jc w:val="center"/>
            <w:rPr>
              <w:color w:val="808080" w:themeColor="background1" w:themeShade="80"/>
              <w:sz w:val="14"/>
              <w:szCs w:val="14"/>
            </w:rPr>
          </w:pPr>
          <w:hyperlink w:anchor="OnlineServiceSpecificTerms" w:history="1">
            <w:r w:rsidR="00CD3005">
              <w:rPr>
                <w:rStyle w:val="Hyperlink"/>
                <w:sz w:val="14"/>
                <w:szCs w:val="14"/>
              </w:rPr>
              <w:t>Service en Ligne - Conditions spécifiques</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5FBAAE56" w14:textId="77777777" w:rsidR="00CD3005" w:rsidRPr="00C76DF3" w:rsidRDefault="00CD3005" w:rsidP="00D23AB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42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7BF02D2" w14:textId="77777777" w:rsidR="00CD3005" w:rsidRPr="00C76DF3" w:rsidRDefault="00952163" w:rsidP="00D23AB3">
          <w:pPr>
            <w:pStyle w:val="ProductList-OfferingBody"/>
            <w:ind w:left="-72" w:right="-76"/>
            <w:jc w:val="center"/>
            <w:rPr>
              <w:color w:val="808080" w:themeColor="background1" w:themeShade="80"/>
              <w:sz w:val="14"/>
              <w:szCs w:val="14"/>
            </w:rPr>
          </w:pPr>
          <w:hyperlink w:anchor="Attachment1" w:history="1">
            <w:r w:rsidR="00CD3005">
              <w:rPr>
                <w:rStyle w:val="Hyperlink"/>
                <w:sz w:val="14"/>
                <w:szCs w:val="14"/>
              </w:rPr>
              <w:t>Annexe</w:t>
            </w:r>
          </w:hyperlink>
        </w:p>
      </w:tc>
    </w:tr>
  </w:tbl>
  <w:p w14:paraId="5990B897" w14:textId="77777777" w:rsidR="00CD3005" w:rsidRPr="00591643" w:rsidRDefault="00CD3005" w:rsidP="003812FE">
    <w:pPr>
      <w:pStyle w:val="Footer"/>
      <w:rPr>
        <w:sz w:val="14"/>
        <w:szCs w:val="14"/>
      </w:rP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CD3005" w:rsidRPr="00C76DF3" w14:paraId="54731301" w14:textId="77777777" w:rsidTr="003812FE">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98C4441" w14:textId="77777777" w:rsidR="00CD3005" w:rsidRPr="00C76DF3" w:rsidRDefault="00952163" w:rsidP="00591643">
          <w:pPr>
            <w:pStyle w:val="ProductList-OfferingBody"/>
            <w:ind w:left="-77" w:right="-73"/>
            <w:jc w:val="center"/>
            <w:rPr>
              <w:color w:val="808080" w:themeColor="background1" w:themeShade="80"/>
              <w:sz w:val="14"/>
              <w:szCs w:val="14"/>
            </w:rPr>
          </w:pPr>
          <w:hyperlink w:anchor="TableofContents" w:history="1">
            <w:r w:rsidR="00CD3005">
              <w:rPr>
                <w:rStyle w:val="Hyperlink"/>
                <w:sz w:val="14"/>
                <w:szCs w:val="14"/>
              </w:rPr>
              <w:t>Table des matières</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15237929" w14:textId="77777777" w:rsidR="00CD3005" w:rsidRPr="00C76DF3" w:rsidRDefault="00CD3005" w:rsidP="00591643">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CEBE401" w14:textId="77777777" w:rsidR="00CD3005" w:rsidRPr="00C76DF3" w:rsidRDefault="00952163" w:rsidP="00591643">
          <w:pPr>
            <w:pStyle w:val="ProductList-OfferingBody"/>
            <w:ind w:left="-72" w:right="-74"/>
            <w:jc w:val="center"/>
            <w:rPr>
              <w:color w:val="808080" w:themeColor="background1" w:themeShade="80"/>
              <w:sz w:val="14"/>
              <w:szCs w:val="14"/>
            </w:rPr>
          </w:pPr>
          <w:hyperlink w:anchor="Introduction" w:history="1">
            <w:r w:rsidR="00CD3005">
              <w:rPr>
                <w:rStyle w:val="Hyperlink"/>
                <w:sz w:val="14"/>
                <w:szCs w:val="14"/>
              </w:rPr>
              <w:t>Introduction</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5096A020" w14:textId="77777777" w:rsidR="00CD3005" w:rsidRPr="00C76DF3" w:rsidRDefault="00CD3005" w:rsidP="00591643">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D89DA72" w14:textId="77777777" w:rsidR="00CD3005" w:rsidRPr="00C76DF3" w:rsidRDefault="00952163" w:rsidP="003812FE">
          <w:pPr>
            <w:pStyle w:val="ProductList-OfferingBody"/>
            <w:ind w:left="-72" w:right="-75"/>
            <w:jc w:val="center"/>
            <w:rPr>
              <w:color w:val="808080" w:themeColor="background1" w:themeShade="80"/>
              <w:sz w:val="14"/>
              <w:szCs w:val="14"/>
            </w:rPr>
          </w:pPr>
          <w:hyperlink w:anchor="GeneralTerms" w:history="1">
            <w:r w:rsidR="00CD3005">
              <w:rPr>
                <w:rStyle w:val="Hyperlink"/>
                <w:sz w:val="14"/>
                <w:szCs w:val="14"/>
              </w:rPr>
              <w:t>Conditions Générales</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6C8E13B0" w14:textId="77777777" w:rsidR="00CD3005" w:rsidRPr="00C76DF3" w:rsidRDefault="00CD3005" w:rsidP="00591643">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19643B2" w14:textId="77777777" w:rsidR="00CD3005" w:rsidRPr="00C76DF3" w:rsidRDefault="00952163" w:rsidP="00591643">
          <w:pPr>
            <w:pStyle w:val="ProductList-OfferingBody"/>
            <w:ind w:left="-72" w:right="-77"/>
            <w:jc w:val="center"/>
            <w:rPr>
              <w:color w:val="808080" w:themeColor="background1" w:themeShade="80"/>
              <w:sz w:val="14"/>
              <w:szCs w:val="14"/>
            </w:rPr>
          </w:pPr>
          <w:hyperlink w:anchor="PrivacyandSecurityTerms" w:history="1">
            <w:r w:rsidR="00CD3005">
              <w:rPr>
                <w:rStyle w:val="Hyperlink"/>
                <w:sz w:val="14"/>
                <w:szCs w:val="14"/>
              </w:rPr>
              <w:t>Conditions de Protection des Données Personnelles et de Sécurité</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1CAFC7C7" w14:textId="77777777" w:rsidR="00CD3005" w:rsidRPr="00C76DF3" w:rsidRDefault="00CD3005"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1E8FD50B" w14:textId="77777777" w:rsidR="00CD3005" w:rsidRPr="00C76DF3" w:rsidRDefault="00952163" w:rsidP="003812FE">
          <w:pPr>
            <w:pStyle w:val="ProductList-OfferingBody"/>
            <w:ind w:left="-72" w:right="-77"/>
            <w:jc w:val="center"/>
            <w:rPr>
              <w:color w:val="808080" w:themeColor="background1" w:themeShade="80"/>
              <w:sz w:val="14"/>
              <w:szCs w:val="14"/>
            </w:rPr>
          </w:pPr>
          <w:hyperlink w:anchor="OnlineServiceSpecificTerms" w:history="1">
            <w:r w:rsidR="00CD3005">
              <w:rPr>
                <w:rStyle w:val="Hyperlink"/>
                <w:sz w:val="14"/>
                <w:szCs w:val="14"/>
              </w:rPr>
              <w:t>Service en Ligne - Conditions spécifiques</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0EECBFDF" w14:textId="77777777" w:rsidR="00CD3005" w:rsidRPr="00C76DF3" w:rsidRDefault="00CD3005"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B897C52" w14:textId="77777777" w:rsidR="00CD3005" w:rsidRPr="00C76DF3" w:rsidRDefault="00952163" w:rsidP="003812FE">
          <w:pPr>
            <w:pStyle w:val="ProductList-OfferingBody"/>
            <w:ind w:left="-72" w:right="-76"/>
            <w:jc w:val="center"/>
            <w:rPr>
              <w:color w:val="808080" w:themeColor="background1" w:themeShade="80"/>
              <w:sz w:val="14"/>
              <w:szCs w:val="14"/>
            </w:rPr>
          </w:pPr>
          <w:hyperlink w:anchor="Attachment1" w:history="1">
            <w:r w:rsidR="00CD3005">
              <w:rPr>
                <w:rStyle w:val="Hyperlink"/>
                <w:sz w:val="14"/>
                <w:szCs w:val="14"/>
              </w:rPr>
              <w:t>Pièces jointes</w:t>
            </w:r>
          </w:hyperlink>
        </w:p>
      </w:tc>
    </w:tr>
  </w:tbl>
  <w:p w14:paraId="5DACF690" w14:textId="77777777" w:rsidR="00CD3005" w:rsidRPr="00591643" w:rsidRDefault="00CD3005">
    <w:pPr>
      <w:pStyle w:val="Footer"/>
      <w:rPr>
        <w:sz w:val="14"/>
        <w:szCs w:val="14"/>
      </w:rPr>
    </w:pPr>
  </w:p>
</w:ftr>
</file>

<file path=word/footer1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633"/>
      <w:gridCol w:w="181"/>
      <w:gridCol w:w="1619"/>
      <w:gridCol w:w="182"/>
      <w:gridCol w:w="1618"/>
      <w:gridCol w:w="183"/>
      <w:gridCol w:w="1706"/>
      <w:gridCol w:w="185"/>
      <w:gridCol w:w="1885"/>
      <w:gridCol w:w="185"/>
      <w:gridCol w:w="1423"/>
    </w:tblGrid>
    <w:tr w:rsidR="00CD3005" w:rsidRPr="00C76DF3" w14:paraId="031017C4" w14:textId="77777777" w:rsidTr="00CE2E89">
      <w:tc>
        <w:tcPr>
          <w:tcW w:w="16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F593E61" w14:textId="77777777" w:rsidR="00CD3005" w:rsidRPr="00C76DF3" w:rsidRDefault="00952163" w:rsidP="001C6A52">
          <w:pPr>
            <w:pStyle w:val="ProductList-OfferingBody"/>
            <w:ind w:left="-77" w:right="-73"/>
            <w:jc w:val="center"/>
            <w:rPr>
              <w:color w:val="808080" w:themeColor="background1" w:themeShade="80"/>
              <w:sz w:val="14"/>
              <w:szCs w:val="14"/>
            </w:rPr>
          </w:pPr>
          <w:hyperlink w:anchor="TableofContents" w:history="1">
            <w:r w:rsidR="00CD3005">
              <w:rPr>
                <w:rStyle w:val="Hyperlink"/>
                <w:sz w:val="14"/>
                <w:szCs w:val="14"/>
              </w:rPr>
              <w:t>Table des matières</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0DBAD60D" w14:textId="77777777" w:rsidR="00CD3005" w:rsidRPr="00C76DF3" w:rsidRDefault="00CD3005" w:rsidP="001C6A52">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3B256C9" w14:textId="77777777" w:rsidR="00CD3005" w:rsidRPr="00C76DF3" w:rsidRDefault="00952163" w:rsidP="001C6A52">
          <w:pPr>
            <w:pStyle w:val="ProductList-OfferingBody"/>
            <w:ind w:left="-72" w:right="-74"/>
            <w:jc w:val="center"/>
            <w:rPr>
              <w:color w:val="808080" w:themeColor="background1" w:themeShade="80"/>
              <w:sz w:val="14"/>
              <w:szCs w:val="14"/>
            </w:rPr>
          </w:pPr>
          <w:hyperlink w:anchor="Introduction" w:history="1">
            <w:r w:rsidR="00CD3005">
              <w:rPr>
                <w:rStyle w:val="Hyperlink"/>
                <w:sz w:val="14"/>
                <w:szCs w:val="14"/>
              </w:rPr>
              <w:t>Introduction</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7BB84158" w14:textId="77777777" w:rsidR="00CD3005" w:rsidRPr="00C76DF3" w:rsidRDefault="00CD3005" w:rsidP="001C6A52">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6AFD57C" w14:textId="77777777" w:rsidR="00CD3005" w:rsidRPr="00C76DF3" w:rsidRDefault="00952163" w:rsidP="001C6A52">
          <w:pPr>
            <w:pStyle w:val="ProductList-OfferingBody"/>
            <w:ind w:left="-72" w:right="-75"/>
            <w:jc w:val="center"/>
            <w:rPr>
              <w:color w:val="808080" w:themeColor="background1" w:themeShade="80"/>
              <w:sz w:val="14"/>
              <w:szCs w:val="14"/>
            </w:rPr>
          </w:pPr>
          <w:hyperlink w:anchor="GeneralTerms" w:history="1">
            <w:r w:rsidR="00CD3005">
              <w:rPr>
                <w:rStyle w:val="Hyperlink"/>
                <w:sz w:val="14"/>
                <w:szCs w:val="14"/>
              </w:rPr>
              <w:t>Conditions générales</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029DF474" w14:textId="77777777" w:rsidR="00CD3005" w:rsidRPr="00C76DF3" w:rsidRDefault="00CD3005" w:rsidP="001C6A52">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0B7CA08" w14:textId="77777777" w:rsidR="00CD3005" w:rsidRPr="00C76DF3" w:rsidRDefault="00952163" w:rsidP="001C6A52">
          <w:pPr>
            <w:pStyle w:val="ProductList-OfferingBody"/>
            <w:ind w:left="-72" w:right="-77"/>
            <w:jc w:val="center"/>
            <w:rPr>
              <w:color w:val="808080" w:themeColor="background1" w:themeShade="80"/>
              <w:sz w:val="14"/>
              <w:szCs w:val="14"/>
            </w:rPr>
          </w:pPr>
          <w:hyperlink w:anchor="PrivacyandSecurityTerms" w:history="1">
            <w:r w:rsidR="00CD3005">
              <w:rPr>
                <w:rStyle w:val="Hyperlink"/>
                <w:sz w:val="14"/>
                <w:szCs w:val="14"/>
              </w:rPr>
              <w:t>Conditions de confidentialité et de sécurité</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25CE37C1" w14:textId="77777777" w:rsidR="00CD3005" w:rsidRPr="00C76DF3" w:rsidRDefault="00CD3005" w:rsidP="001C6A52">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733D9CFA" w14:textId="77777777" w:rsidR="00CD3005" w:rsidRPr="00C76DF3" w:rsidRDefault="00952163" w:rsidP="001C6A52">
          <w:pPr>
            <w:pStyle w:val="ProductList-OfferingBody"/>
            <w:ind w:left="-72" w:right="-77"/>
            <w:jc w:val="center"/>
            <w:rPr>
              <w:color w:val="808080" w:themeColor="background1" w:themeShade="80"/>
              <w:sz w:val="14"/>
              <w:szCs w:val="14"/>
            </w:rPr>
          </w:pPr>
          <w:hyperlink w:anchor="OnlineServiceSpecificTerms" w:history="1">
            <w:r w:rsidR="00CD3005">
              <w:rPr>
                <w:rStyle w:val="Hyperlink"/>
                <w:sz w:val="14"/>
                <w:szCs w:val="14"/>
              </w:rPr>
              <w:t>Service en Ligne - Conditions spécifiques</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1DBC26E2" w14:textId="77777777" w:rsidR="00CD3005" w:rsidRPr="00C76DF3" w:rsidRDefault="00CD3005" w:rsidP="001C6A52">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42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62C784D" w14:textId="77777777" w:rsidR="00CD3005" w:rsidRPr="00C76DF3" w:rsidRDefault="00952163" w:rsidP="001C6A52">
          <w:pPr>
            <w:pStyle w:val="ProductList-OfferingBody"/>
            <w:ind w:left="-72" w:right="-76"/>
            <w:jc w:val="center"/>
            <w:rPr>
              <w:color w:val="808080" w:themeColor="background1" w:themeShade="80"/>
              <w:sz w:val="14"/>
              <w:szCs w:val="14"/>
            </w:rPr>
          </w:pPr>
          <w:hyperlink w:anchor="Attachment1" w:history="1">
            <w:r w:rsidR="00CD3005">
              <w:rPr>
                <w:rStyle w:val="Hyperlink"/>
                <w:sz w:val="14"/>
                <w:szCs w:val="14"/>
              </w:rPr>
              <w:t>Annexe</w:t>
            </w:r>
          </w:hyperlink>
        </w:p>
      </w:tc>
    </w:tr>
  </w:tbl>
  <w:p w14:paraId="79938A62" w14:textId="77777777" w:rsidR="00CD3005" w:rsidRPr="001C6A52" w:rsidRDefault="00CD3005" w:rsidP="001C6A52">
    <w:pPr>
      <w:pStyle w:val="Footer"/>
    </w:pPr>
  </w:p>
</w:ftr>
</file>

<file path=word/footer1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CD3005" w:rsidRPr="00C76DF3" w14:paraId="65A25A78" w14:textId="77777777" w:rsidTr="003812FE">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5897021" w14:textId="77777777" w:rsidR="00CD3005" w:rsidRPr="00C76DF3" w:rsidRDefault="00952163" w:rsidP="00591643">
          <w:pPr>
            <w:pStyle w:val="ProductList-OfferingBody"/>
            <w:ind w:left="-77" w:right="-73"/>
            <w:jc w:val="center"/>
            <w:rPr>
              <w:color w:val="808080" w:themeColor="background1" w:themeShade="80"/>
              <w:sz w:val="14"/>
              <w:szCs w:val="14"/>
            </w:rPr>
          </w:pPr>
          <w:hyperlink w:anchor="TableofContents" w:history="1">
            <w:r w:rsidR="00CD3005">
              <w:rPr>
                <w:rStyle w:val="Hyperlink"/>
                <w:sz w:val="14"/>
                <w:szCs w:val="14"/>
              </w:rPr>
              <w:t>Table des matières</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649F9B12" w14:textId="77777777" w:rsidR="00CD3005" w:rsidRPr="00C76DF3" w:rsidRDefault="00CD3005" w:rsidP="00591643">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A0CEFC2" w14:textId="77777777" w:rsidR="00CD3005" w:rsidRPr="00C76DF3" w:rsidRDefault="00952163" w:rsidP="00591643">
          <w:pPr>
            <w:pStyle w:val="ProductList-OfferingBody"/>
            <w:ind w:left="-72" w:right="-74"/>
            <w:jc w:val="center"/>
            <w:rPr>
              <w:color w:val="808080" w:themeColor="background1" w:themeShade="80"/>
              <w:sz w:val="14"/>
              <w:szCs w:val="14"/>
            </w:rPr>
          </w:pPr>
          <w:hyperlink w:anchor="Introduction" w:history="1">
            <w:r w:rsidR="00CD3005">
              <w:rPr>
                <w:rStyle w:val="Hyperlink"/>
                <w:sz w:val="14"/>
                <w:szCs w:val="14"/>
              </w:rPr>
              <w:t>Introduction</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3D56C6BC" w14:textId="77777777" w:rsidR="00CD3005" w:rsidRPr="00C76DF3" w:rsidRDefault="00CD3005" w:rsidP="00591643">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512EB4B" w14:textId="77777777" w:rsidR="00CD3005" w:rsidRPr="00C76DF3" w:rsidRDefault="00952163" w:rsidP="003812FE">
          <w:pPr>
            <w:pStyle w:val="ProductList-OfferingBody"/>
            <w:ind w:left="-72" w:right="-75"/>
            <w:jc w:val="center"/>
            <w:rPr>
              <w:color w:val="808080" w:themeColor="background1" w:themeShade="80"/>
              <w:sz w:val="14"/>
              <w:szCs w:val="14"/>
            </w:rPr>
          </w:pPr>
          <w:hyperlink w:anchor="GeneralTerms" w:history="1">
            <w:r w:rsidR="00CD3005">
              <w:rPr>
                <w:rStyle w:val="Hyperlink"/>
                <w:sz w:val="14"/>
                <w:szCs w:val="14"/>
              </w:rPr>
              <w:t>Conditions Générales</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01D983A7" w14:textId="77777777" w:rsidR="00CD3005" w:rsidRPr="00C76DF3" w:rsidRDefault="00CD3005" w:rsidP="00591643">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09C4442" w14:textId="77777777" w:rsidR="00CD3005" w:rsidRPr="00C76DF3" w:rsidRDefault="00952163" w:rsidP="00591643">
          <w:pPr>
            <w:pStyle w:val="ProductList-OfferingBody"/>
            <w:ind w:left="-72" w:right="-77"/>
            <w:jc w:val="center"/>
            <w:rPr>
              <w:color w:val="808080" w:themeColor="background1" w:themeShade="80"/>
              <w:sz w:val="14"/>
              <w:szCs w:val="14"/>
            </w:rPr>
          </w:pPr>
          <w:hyperlink w:anchor="PrivacyandSecurityTerms" w:history="1">
            <w:r w:rsidR="00CD3005">
              <w:rPr>
                <w:rStyle w:val="Hyperlink"/>
                <w:sz w:val="14"/>
                <w:szCs w:val="14"/>
              </w:rPr>
              <w:t>Conditions de Protection des Données Personnelles et de Sécurité</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55F3605C" w14:textId="77777777" w:rsidR="00CD3005" w:rsidRPr="00C76DF3" w:rsidRDefault="00CD3005"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74C485BB" w14:textId="77777777" w:rsidR="00CD3005" w:rsidRPr="00C76DF3" w:rsidRDefault="00952163" w:rsidP="003812FE">
          <w:pPr>
            <w:pStyle w:val="ProductList-OfferingBody"/>
            <w:ind w:left="-72" w:right="-77"/>
            <w:jc w:val="center"/>
            <w:rPr>
              <w:color w:val="808080" w:themeColor="background1" w:themeShade="80"/>
              <w:sz w:val="14"/>
              <w:szCs w:val="14"/>
            </w:rPr>
          </w:pPr>
          <w:hyperlink w:anchor="OnlineServiceSpecificTerms" w:history="1">
            <w:r w:rsidR="00CD3005">
              <w:rPr>
                <w:rStyle w:val="Hyperlink"/>
                <w:sz w:val="14"/>
                <w:szCs w:val="14"/>
              </w:rPr>
              <w:t>Service en Ligne - Conditions spécifiques</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324B4EBF" w14:textId="77777777" w:rsidR="00CD3005" w:rsidRPr="00C76DF3" w:rsidRDefault="00CD3005"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E18B9F3" w14:textId="77777777" w:rsidR="00CD3005" w:rsidRPr="00C76DF3" w:rsidRDefault="00952163" w:rsidP="003812FE">
          <w:pPr>
            <w:pStyle w:val="ProductList-OfferingBody"/>
            <w:ind w:left="-72" w:right="-76"/>
            <w:jc w:val="center"/>
            <w:rPr>
              <w:color w:val="808080" w:themeColor="background1" w:themeShade="80"/>
              <w:sz w:val="14"/>
              <w:szCs w:val="14"/>
            </w:rPr>
          </w:pPr>
          <w:hyperlink w:anchor="Attachment1" w:history="1">
            <w:r w:rsidR="00CD3005">
              <w:rPr>
                <w:rStyle w:val="Hyperlink"/>
                <w:sz w:val="14"/>
                <w:szCs w:val="14"/>
              </w:rPr>
              <w:t>Pièces jointes</w:t>
            </w:r>
          </w:hyperlink>
        </w:p>
      </w:tc>
    </w:tr>
  </w:tbl>
  <w:p w14:paraId="20759A78" w14:textId="77777777" w:rsidR="00CD3005" w:rsidRPr="00591643" w:rsidRDefault="00CD3005">
    <w:pPr>
      <w:pStyle w:val="Footer"/>
      <w:rPr>
        <w:sz w:val="14"/>
        <w:szCs w:val="14"/>
      </w:rPr>
    </w:pPr>
  </w:p>
</w:ftr>
</file>

<file path=word/footer2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633"/>
      <w:gridCol w:w="181"/>
      <w:gridCol w:w="1619"/>
      <w:gridCol w:w="182"/>
      <w:gridCol w:w="1618"/>
      <w:gridCol w:w="183"/>
      <w:gridCol w:w="1706"/>
      <w:gridCol w:w="185"/>
      <w:gridCol w:w="1885"/>
      <w:gridCol w:w="185"/>
      <w:gridCol w:w="1423"/>
    </w:tblGrid>
    <w:tr w:rsidR="00CD3005" w:rsidRPr="00C76DF3" w14:paraId="776CCA85" w14:textId="77777777" w:rsidTr="003A5E16">
      <w:tc>
        <w:tcPr>
          <w:tcW w:w="16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9DEDDDF" w14:textId="77777777" w:rsidR="00CD3005" w:rsidRPr="00C76DF3" w:rsidRDefault="00952163" w:rsidP="0033119F">
          <w:pPr>
            <w:pStyle w:val="ProductList-OfferingBody"/>
            <w:ind w:left="-77" w:right="-73"/>
            <w:jc w:val="center"/>
            <w:rPr>
              <w:color w:val="808080" w:themeColor="background1" w:themeShade="80"/>
              <w:sz w:val="14"/>
              <w:szCs w:val="14"/>
            </w:rPr>
          </w:pPr>
          <w:hyperlink w:anchor="TableofContents" w:history="1">
            <w:r w:rsidR="00CD3005">
              <w:rPr>
                <w:rStyle w:val="Hyperlink"/>
                <w:sz w:val="14"/>
                <w:szCs w:val="14"/>
              </w:rPr>
              <w:t>Table des matières</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45F26F6E" w14:textId="77777777" w:rsidR="00CD3005" w:rsidRPr="00C76DF3" w:rsidRDefault="00CD3005" w:rsidP="0033119F">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0A9AA61" w14:textId="77777777" w:rsidR="00CD3005" w:rsidRPr="00C76DF3" w:rsidRDefault="00952163" w:rsidP="0033119F">
          <w:pPr>
            <w:pStyle w:val="ProductList-OfferingBody"/>
            <w:ind w:left="-72" w:right="-74"/>
            <w:jc w:val="center"/>
            <w:rPr>
              <w:color w:val="808080" w:themeColor="background1" w:themeShade="80"/>
              <w:sz w:val="14"/>
              <w:szCs w:val="14"/>
            </w:rPr>
          </w:pPr>
          <w:hyperlink w:anchor="Introduction" w:history="1">
            <w:r w:rsidR="00CD3005">
              <w:rPr>
                <w:rStyle w:val="Hyperlink"/>
                <w:sz w:val="14"/>
                <w:szCs w:val="14"/>
              </w:rPr>
              <w:t>Introduction</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07F9EF6F" w14:textId="77777777" w:rsidR="00CD3005" w:rsidRPr="00C76DF3" w:rsidRDefault="00CD3005" w:rsidP="0033119F">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A631E8A" w14:textId="77777777" w:rsidR="00CD3005" w:rsidRPr="00C76DF3" w:rsidRDefault="00952163" w:rsidP="0033119F">
          <w:pPr>
            <w:pStyle w:val="ProductList-OfferingBody"/>
            <w:ind w:left="-72" w:right="-75"/>
            <w:jc w:val="center"/>
            <w:rPr>
              <w:color w:val="808080" w:themeColor="background1" w:themeShade="80"/>
              <w:sz w:val="14"/>
              <w:szCs w:val="14"/>
            </w:rPr>
          </w:pPr>
          <w:hyperlink w:anchor="GeneralTerms" w:history="1">
            <w:r w:rsidR="00CD3005">
              <w:rPr>
                <w:rStyle w:val="Hyperlink"/>
                <w:sz w:val="14"/>
                <w:szCs w:val="14"/>
              </w:rPr>
              <w:t>Conditions générales</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67974F5D" w14:textId="77777777" w:rsidR="00CD3005" w:rsidRPr="00C76DF3" w:rsidRDefault="00CD3005" w:rsidP="0033119F">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2CC7FF6" w14:textId="77777777" w:rsidR="00CD3005" w:rsidRPr="00C76DF3" w:rsidRDefault="00952163" w:rsidP="0033119F">
          <w:pPr>
            <w:pStyle w:val="ProductList-OfferingBody"/>
            <w:ind w:left="-72" w:right="-77"/>
            <w:jc w:val="center"/>
            <w:rPr>
              <w:color w:val="808080" w:themeColor="background1" w:themeShade="80"/>
              <w:sz w:val="14"/>
              <w:szCs w:val="14"/>
            </w:rPr>
          </w:pPr>
          <w:hyperlink w:anchor="PrivacyandSecurityTerms" w:history="1">
            <w:r w:rsidR="00CD3005">
              <w:rPr>
                <w:rStyle w:val="Hyperlink"/>
                <w:sz w:val="14"/>
                <w:szCs w:val="14"/>
              </w:rPr>
              <w:t>Conditions de confidentialité et de sécurité</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6A55C201" w14:textId="77777777" w:rsidR="00CD3005" w:rsidRPr="00C76DF3" w:rsidRDefault="00CD3005" w:rsidP="0033119F">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7007EB2" w14:textId="77777777" w:rsidR="00CD3005" w:rsidRPr="00C76DF3" w:rsidRDefault="00952163" w:rsidP="0033119F">
          <w:pPr>
            <w:pStyle w:val="ProductList-OfferingBody"/>
            <w:ind w:left="-72" w:right="-77"/>
            <w:jc w:val="center"/>
            <w:rPr>
              <w:color w:val="808080" w:themeColor="background1" w:themeShade="80"/>
              <w:sz w:val="14"/>
              <w:szCs w:val="14"/>
            </w:rPr>
          </w:pPr>
          <w:hyperlink w:anchor="OnlineServiceSpecificTerms" w:history="1">
            <w:r w:rsidR="00CD3005">
              <w:rPr>
                <w:rStyle w:val="Hyperlink"/>
                <w:sz w:val="14"/>
                <w:szCs w:val="14"/>
              </w:rPr>
              <w:t>Service en Ligne - Conditions spécifiques</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690966CD" w14:textId="77777777" w:rsidR="00CD3005" w:rsidRPr="00C76DF3" w:rsidRDefault="00CD3005" w:rsidP="0033119F">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42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28B9B54B" w14:textId="77777777" w:rsidR="00CD3005" w:rsidRPr="00C76DF3" w:rsidRDefault="00952163" w:rsidP="0033119F">
          <w:pPr>
            <w:pStyle w:val="ProductList-OfferingBody"/>
            <w:ind w:left="-72" w:right="-76"/>
            <w:jc w:val="center"/>
            <w:rPr>
              <w:color w:val="808080" w:themeColor="background1" w:themeShade="80"/>
              <w:sz w:val="14"/>
              <w:szCs w:val="14"/>
            </w:rPr>
          </w:pPr>
          <w:hyperlink w:anchor="Attachment1" w:history="1">
            <w:r w:rsidR="00CD3005">
              <w:rPr>
                <w:rStyle w:val="Hyperlink"/>
                <w:sz w:val="14"/>
                <w:szCs w:val="14"/>
              </w:rPr>
              <w:t>Annexe</w:t>
            </w:r>
          </w:hyperlink>
        </w:p>
      </w:tc>
    </w:tr>
  </w:tbl>
  <w:p w14:paraId="54FDF2C6" w14:textId="77777777" w:rsidR="00CD3005" w:rsidRPr="00B03B46" w:rsidRDefault="00CD3005" w:rsidP="00B03B46">
    <w:pPr>
      <w:pStyle w:val="Footer"/>
      <w:rPr>
        <w:rStyle w:val="LogoportDoNotTranslate"/>
        <w:rFonts w:asciiTheme="minorHAnsi" w:hAnsiTheme="minorHAnsi" w:cstheme="minorBidi"/>
        <w:color w:val="auto"/>
        <w:sz w:val="14"/>
        <w:szCs w:val="14"/>
        <w:lang w:eastAsia="zh-TW"/>
      </w:rPr>
    </w:pPr>
  </w:p>
</w:ftr>
</file>

<file path=word/footer2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633"/>
      <w:gridCol w:w="181"/>
      <w:gridCol w:w="1619"/>
      <w:gridCol w:w="182"/>
      <w:gridCol w:w="1618"/>
      <w:gridCol w:w="183"/>
      <w:gridCol w:w="1706"/>
      <w:gridCol w:w="185"/>
      <w:gridCol w:w="1885"/>
      <w:gridCol w:w="185"/>
      <w:gridCol w:w="1423"/>
    </w:tblGrid>
    <w:tr w:rsidR="00CD3005" w:rsidRPr="00C76DF3" w14:paraId="48AE1FC6" w14:textId="77777777" w:rsidTr="0033119F">
      <w:tc>
        <w:tcPr>
          <w:tcW w:w="16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5781DFD" w14:textId="77777777" w:rsidR="00CD3005" w:rsidRPr="00C76DF3" w:rsidRDefault="00952163" w:rsidP="0033119F">
          <w:pPr>
            <w:pStyle w:val="ProductList-OfferingBody"/>
            <w:ind w:left="-77" w:right="-73"/>
            <w:jc w:val="center"/>
            <w:rPr>
              <w:color w:val="808080" w:themeColor="background1" w:themeShade="80"/>
              <w:sz w:val="14"/>
              <w:szCs w:val="14"/>
            </w:rPr>
          </w:pPr>
          <w:hyperlink w:anchor="TableofContents" w:history="1">
            <w:r w:rsidR="00CD3005">
              <w:rPr>
                <w:rStyle w:val="Hyperlink"/>
                <w:sz w:val="14"/>
                <w:szCs w:val="14"/>
              </w:rPr>
              <w:t>Table des matières</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1C235B36" w14:textId="77777777" w:rsidR="00CD3005" w:rsidRPr="00C76DF3" w:rsidRDefault="00CD3005" w:rsidP="0033119F">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36EFA77" w14:textId="77777777" w:rsidR="00CD3005" w:rsidRPr="00C76DF3" w:rsidRDefault="00952163" w:rsidP="0033119F">
          <w:pPr>
            <w:pStyle w:val="ProductList-OfferingBody"/>
            <w:ind w:left="-72" w:right="-74"/>
            <w:jc w:val="center"/>
            <w:rPr>
              <w:color w:val="808080" w:themeColor="background1" w:themeShade="80"/>
              <w:sz w:val="14"/>
              <w:szCs w:val="14"/>
            </w:rPr>
          </w:pPr>
          <w:hyperlink w:anchor="Introduction" w:history="1">
            <w:r w:rsidR="00CD3005">
              <w:rPr>
                <w:rStyle w:val="Hyperlink"/>
                <w:sz w:val="14"/>
                <w:szCs w:val="14"/>
              </w:rPr>
              <w:t>Introduction</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238B6486" w14:textId="77777777" w:rsidR="00CD3005" w:rsidRPr="00C76DF3" w:rsidRDefault="00CD3005" w:rsidP="0033119F">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59C327C" w14:textId="77777777" w:rsidR="00CD3005" w:rsidRPr="00C76DF3" w:rsidRDefault="00952163" w:rsidP="0033119F">
          <w:pPr>
            <w:pStyle w:val="ProductList-OfferingBody"/>
            <w:ind w:left="-72" w:right="-75"/>
            <w:jc w:val="center"/>
            <w:rPr>
              <w:color w:val="808080" w:themeColor="background1" w:themeShade="80"/>
              <w:sz w:val="14"/>
              <w:szCs w:val="14"/>
            </w:rPr>
          </w:pPr>
          <w:hyperlink w:anchor="GeneralTerms" w:history="1">
            <w:r w:rsidR="00CD3005">
              <w:rPr>
                <w:rStyle w:val="Hyperlink"/>
                <w:sz w:val="14"/>
                <w:szCs w:val="14"/>
              </w:rPr>
              <w:t>Conditions générales</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444995AA" w14:textId="77777777" w:rsidR="00CD3005" w:rsidRPr="00C76DF3" w:rsidRDefault="00CD3005" w:rsidP="0033119F">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5FF73B2" w14:textId="77777777" w:rsidR="00CD3005" w:rsidRPr="00C76DF3" w:rsidRDefault="00952163" w:rsidP="0033119F">
          <w:pPr>
            <w:pStyle w:val="ProductList-OfferingBody"/>
            <w:ind w:left="-72" w:right="-77"/>
            <w:jc w:val="center"/>
            <w:rPr>
              <w:color w:val="808080" w:themeColor="background1" w:themeShade="80"/>
              <w:sz w:val="14"/>
              <w:szCs w:val="14"/>
            </w:rPr>
          </w:pPr>
          <w:hyperlink w:anchor="PrivacyandSecurityTerms" w:history="1">
            <w:r w:rsidR="00CD3005">
              <w:rPr>
                <w:rStyle w:val="Hyperlink"/>
                <w:sz w:val="14"/>
                <w:szCs w:val="14"/>
              </w:rPr>
              <w:t>Conditions de confidentialité et de sécurité</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440664CE" w14:textId="77777777" w:rsidR="00CD3005" w:rsidRPr="00C76DF3" w:rsidRDefault="00CD3005" w:rsidP="0033119F">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4561751" w14:textId="77777777" w:rsidR="00CD3005" w:rsidRPr="00C76DF3" w:rsidRDefault="00952163" w:rsidP="0033119F">
          <w:pPr>
            <w:pStyle w:val="ProductList-OfferingBody"/>
            <w:ind w:left="-72" w:right="-77"/>
            <w:jc w:val="center"/>
            <w:rPr>
              <w:color w:val="808080" w:themeColor="background1" w:themeShade="80"/>
              <w:sz w:val="14"/>
              <w:szCs w:val="14"/>
            </w:rPr>
          </w:pPr>
          <w:hyperlink w:anchor="OnlineServiceSpecificTerms" w:history="1">
            <w:r w:rsidR="00CD3005">
              <w:rPr>
                <w:rStyle w:val="Hyperlink"/>
                <w:sz w:val="14"/>
                <w:szCs w:val="14"/>
              </w:rPr>
              <w:t>Service en Ligne - Conditions spécifiques</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35C94828" w14:textId="77777777" w:rsidR="00CD3005" w:rsidRPr="00C76DF3" w:rsidRDefault="00CD3005" w:rsidP="0033119F">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42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05E1F62F" w14:textId="77777777" w:rsidR="00CD3005" w:rsidRPr="00C76DF3" w:rsidRDefault="00952163" w:rsidP="0033119F">
          <w:pPr>
            <w:pStyle w:val="ProductList-OfferingBody"/>
            <w:ind w:left="-72" w:right="-76"/>
            <w:jc w:val="center"/>
            <w:rPr>
              <w:color w:val="808080" w:themeColor="background1" w:themeShade="80"/>
              <w:sz w:val="14"/>
              <w:szCs w:val="14"/>
            </w:rPr>
          </w:pPr>
          <w:hyperlink w:anchor="Attachment1" w:history="1">
            <w:r w:rsidR="00CD3005">
              <w:rPr>
                <w:rStyle w:val="Hyperlink"/>
                <w:sz w:val="14"/>
                <w:szCs w:val="14"/>
              </w:rPr>
              <w:t>Annexe</w:t>
            </w:r>
          </w:hyperlink>
        </w:p>
      </w:tc>
    </w:tr>
  </w:tbl>
  <w:p w14:paraId="183B08D5" w14:textId="77777777" w:rsidR="00CD3005" w:rsidRPr="0095694D" w:rsidRDefault="00CD3005" w:rsidP="0095694D">
    <w:pPr>
      <w:pStyle w:val="Footer"/>
      <w:rPr>
        <w:rStyle w:val="LogoportDoNotTranslate"/>
        <w:rFonts w:asciiTheme="minorHAnsi" w:hAnsiTheme="minorHAnsi" w:cstheme="minorBidi"/>
        <w:color w:val="auto"/>
        <w:sz w:val="14"/>
        <w:szCs w:val="14"/>
        <w:lang w:eastAsia="zh-TW"/>
      </w:rP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5D615569" w14:textId="77777777" w:rsidR="005F619F" w:rsidRDefault="005F619F" w:rsidP="009A573F">
      <w:pPr>
        <w:spacing w:after="0" w:line="240" w:lineRule="auto"/>
      </w:pPr>
      <w:r>
        <w:separator/>
      </w:r>
    </w:p>
  </w:footnote>
  <w:footnote w:type="continuationSeparator" w:id="0">
    <w:p w14:paraId="4C832056" w14:textId="77777777" w:rsidR="005F619F" w:rsidRDefault="005F619F" w:rsidP="009A573F">
      <w:pPr>
        <w:spacing w:after="0" w:line="240" w:lineRule="auto"/>
      </w:pPr>
      <w:r>
        <w:continuationSeparator/>
      </w:r>
    </w:p>
  </w:footnote>
  <w:footnote w:type="continuationNotice" w:id="1">
    <w:p w14:paraId="08CC2C21" w14:textId="77777777" w:rsidR="005F619F" w:rsidRDefault="005F619F">
      <w:pPr>
        <w:spacing w:after="0" w:line="240" w:lineRule="auto"/>
      </w:pP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6E8A50A5" w14:textId="5765E360" w:rsidR="00CD3005" w:rsidRPr="004D27A6" w:rsidRDefault="00CD3005" w:rsidP="004D27A6">
    <w:pPr>
      <w:pStyle w:val="ProductList-Body"/>
      <w:tabs>
        <w:tab w:val="right" w:pos="10800"/>
      </w:tabs>
      <w:rPr>
        <w:color w:val="404040" w:themeColor="text1" w:themeTint="BF"/>
        <w:sz w:val="16"/>
        <w:szCs w:val="16"/>
      </w:rP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sdt>
    <w:sdtPr>
      <w:rPr>
        <w:sz w:val="16"/>
        <w:szCs w:val="16"/>
      </w:rPr>
      <w:id w:val="479964641"/>
      <w:docPartObj>
        <w:docPartGallery w:val="Page Numbers (Top of Page)"/>
        <w:docPartUnique/>
      </w:docPartObj>
    </w:sdtPr>
    <w:sdtEndPr>
      <w:rPr>
        <w:noProof/>
        <w:color w:val="404040" w:themeColor="text1" w:themeTint="BF"/>
      </w:rPr>
    </w:sdtEndPr>
    <w:sdtContent>
      <w:p w14:paraId="2CA2F500" w14:textId="3E02CAD9" w:rsidR="00CD3005" w:rsidRPr="008602EF" w:rsidRDefault="00952163" w:rsidP="00854B0C">
        <w:pPr>
          <w:pStyle w:val="ProductList-Body"/>
          <w:tabs>
            <w:tab w:val="right" w:pos="10800"/>
          </w:tabs>
          <w:spacing w:before="20" w:after="20"/>
          <w:rPr>
            <w:noProof/>
            <w:color w:val="404040" w:themeColor="text1" w:themeTint="BF"/>
            <w:sz w:val="16"/>
            <w:szCs w:val="16"/>
          </w:rPr>
        </w:pPr>
        <w:sdt>
          <w:sdtPr>
            <w:id w:val="1292635654"/>
            <w:docPartObj>
              <w:docPartGallery w:val="Page Numbers (Top of Page)"/>
              <w:docPartUnique/>
            </w:docPartObj>
          </w:sdtPr>
          <w:sdtEndPr>
            <w:rPr>
              <w:noProof/>
              <w:color w:val="404040" w:themeColor="text1" w:themeTint="BF"/>
              <w:sz w:val="16"/>
              <w:szCs w:val="16"/>
            </w:rPr>
          </w:sdtEndPr>
          <w:sdtContent>
            <w:r w:rsidR="00CD3005">
              <w:rPr>
                <w:color w:val="404040" w:themeColor="text1" w:themeTint="BF"/>
                <w:sz w:val="16"/>
                <w:szCs w:val="16"/>
              </w:rPr>
              <w:t>Conditions des Services en Ligne proposés dans le cadre des Programmes de Concession de Licence en Volume de Microsoft (français – neutre, avril 2018)</w:t>
            </w:r>
          </w:sdtContent>
        </w:sdt>
        <w:r w:rsidR="00CD3005" w:rsidRPr="008602EF">
          <w:rPr>
            <w:color w:val="404040" w:themeColor="text1" w:themeTint="BF"/>
            <w:sz w:val="16"/>
            <w:szCs w:val="16"/>
          </w:rPr>
          <w:tab/>
        </w:r>
        <w:r w:rsidR="00CD3005" w:rsidRPr="008602EF">
          <w:rPr>
            <w:color w:val="404040" w:themeColor="text1" w:themeTint="BF"/>
            <w:sz w:val="16"/>
            <w:szCs w:val="16"/>
          </w:rPr>
          <w:fldChar w:fldCharType="begin"/>
        </w:r>
        <w:r w:rsidR="00CD3005" w:rsidRPr="008602EF">
          <w:rPr>
            <w:color w:val="404040" w:themeColor="text1" w:themeTint="BF"/>
            <w:sz w:val="16"/>
            <w:szCs w:val="16"/>
          </w:rPr>
          <w:instrText xml:space="preserve"> PAGE   \* MERGEFORMAT </w:instrText>
        </w:r>
        <w:r w:rsidR="00CD3005" w:rsidRPr="008602EF">
          <w:rPr>
            <w:color w:val="404040" w:themeColor="text1" w:themeTint="BF"/>
            <w:sz w:val="16"/>
            <w:szCs w:val="16"/>
          </w:rPr>
          <w:fldChar w:fldCharType="separate"/>
        </w:r>
        <w:r w:rsidR="00CD3005">
          <w:rPr>
            <w:noProof/>
            <w:color w:val="404040" w:themeColor="text1" w:themeTint="BF"/>
            <w:sz w:val="16"/>
            <w:szCs w:val="16"/>
          </w:rPr>
          <w:t>43</w:t>
        </w:r>
        <w:r w:rsidR="00CD3005" w:rsidRPr="008602EF">
          <w:rPr>
            <w:sz w:val="16"/>
            <w:szCs w:val="16"/>
          </w:rPr>
          <w:fldChar w:fldCharType="end"/>
        </w:r>
      </w:p>
    </w:sdtContent>
  </w:sdt>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sdt>
    <w:sdtPr>
      <w:rPr>
        <w:sz w:val="16"/>
        <w:szCs w:val="16"/>
      </w:rPr>
      <w:id w:val="-1319409914"/>
      <w:docPartObj>
        <w:docPartGallery w:val="Page Numbers (Top of Page)"/>
        <w:docPartUnique/>
      </w:docPartObj>
    </w:sdtPr>
    <w:sdtEndPr>
      <w:rPr>
        <w:noProof/>
        <w:color w:val="404040" w:themeColor="text1" w:themeTint="BF"/>
      </w:rPr>
    </w:sdtEndPr>
    <w:sdtContent>
      <w:p w14:paraId="54DB6321" w14:textId="6AB654BE" w:rsidR="00CD3005" w:rsidRPr="00F046F7" w:rsidRDefault="00952163" w:rsidP="00F046F7">
        <w:pPr>
          <w:pStyle w:val="ProductList-Body"/>
          <w:tabs>
            <w:tab w:val="right" w:pos="10800"/>
          </w:tabs>
          <w:spacing w:before="20" w:after="20"/>
          <w:ind w:left="-14" w:right="-101"/>
          <w:rPr>
            <w:rFonts w:eastAsiaTheme="minorEastAsia"/>
            <w:noProof/>
            <w:color w:val="404040" w:themeColor="text1" w:themeTint="BF"/>
            <w:sz w:val="16"/>
            <w:szCs w:val="16"/>
          </w:rPr>
        </w:pPr>
        <w:sdt>
          <w:sdtPr>
            <w:id w:val="-678654632"/>
            <w:docPartObj>
              <w:docPartGallery w:val="Page Numbers (Top of Page)"/>
              <w:docPartUnique/>
            </w:docPartObj>
          </w:sdtPr>
          <w:sdtEndPr>
            <w:rPr>
              <w:noProof/>
              <w:color w:val="404040" w:themeColor="text1" w:themeTint="BF"/>
              <w:sz w:val="16"/>
              <w:szCs w:val="16"/>
            </w:rPr>
          </w:sdtEndPr>
          <w:sdtContent>
            <w:r w:rsidR="00CD3005">
              <w:rPr>
                <w:color w:val="404040" w:themeColor="text1" w:themeTint="BF"/>
                <w:sz w:val="16"/>
                <w:szCs w:val="16"/>
              </w:rPr>
              <w:t>Conditions des Services en Ligne proposés dans le cadre des Programmes de Concession de Licence en Volume de Microsoft (français – neutre, avril 2018)</w:t>
            </w:r>
          </w:sdtContent>
        </w:sdt>
        <w:r w:rsidR="00CD3005" w:rsidRPr="008602EF">
          <w:rPr>
            <w:color w:val="404040" w:themeColor="text1" w:themeTint="BF"/>
            <w:sz w:val="16"/>
            <w:szCs w:val="16"/>
          </w:rPr>
          <w:tab/>
        </w:r>
        <w:r w:rsidR="00CD3005" w:rsidRPr="008602EF">
          <w:rPr>
            <w:color w:val="404040" w:themeColor="text1" w:themeTint="BF"/>
            <w:sz w:val="16"/>
            <w:szCs w:val="16"/>
          </w:rPr>
          <w:fldChar w:fldCharType="begin"/>
        </w:r>
        <w:r w:rsidR="00CD3005" w:rsidRPr="008602EF">
          <w:rPr>
            <w:color w:val="404040" w:themeColor="text1" w:themeTint="BF"/>
            <w:sz w:val="16"/>
            <w:szCs w:val="16"/>
          </w:rPr>
          <w:instrText xml:space="preserve"> PAGE   \* MERGEFORMAT </w:instrText>
        </w:r>
        <w:r w:rsidR="00CD3005" w:rsidRPr="008602EF">
          <w:rPr>
            <w:color w:val="404040" w:themeColor="text1" w:themeTint="BF"/>
            <w:sz w:val="16"/>
            <w:szCs w:val="16"/>
          </w:rPr>
          <w:fldChar w:fldCharType="separate"/>
        </w:r>
        <w:r w:rsidR="00CD3005">
          <w:rPr>
            <w:noProof/>
            <w:color w:val="404040" w:themeColor="text1" w:themeTint="BF"/>
            <w:sz w:val="16"/>
            <w:szCs w:val="16"/>
          </w:rPr>
          <w:t>2</w:t>
        </w:r>
        <w:r w:rsidR="00CD3005" w:rsidRPr="008602EF">
          <w:rPr>
            <w:sz w:val="16"/>
            <w:szCs w:val="16"/>
          </w:rPr>
          <w:fldChar w:fldCharType="end"/>
        </w:r>
      </w:p>
    </w:sdtContent>
  </w:sdt>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03785213"/>
    <w:multiLevelType w:val="hybridMultilevel"/>
    <w:tmpl w:val="CDBAE61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15:restartNumberingAfterBreak="0">
    <w:nsid w:val="039053E2"/>
    <w:multiLevelType w:val="hybridMultilevel"/>
    <w:tmpl w:val="6A1073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3D353A2"/>
    <w:multiLevelType w:val="hybridMultilevel"/>
    <w:tmpl w:val="B1208F9C"/>
    <w:lvl w:ilvl="0" w:tplc="04090001">
      <w:start w:val="1"/>
      <w:numFmt w:val="bullet"/>
      <w:lvlText w:val=""/>
      <w:lvlJc w:val="left"/>
      <w:pPr>
        <w:ind w:left="756" w:hanging="360"/>
      </w:pPr>
      <w:rPr>
        <w:rFonts w:ascii="Symbol" w:hAnsi="Symbol" w:hint="default"/>
      </w:rPr>
    </w:lvl>
    <w:lvl w:ilvl="1" w:tplc="04090003" w:tentative="1">
      <w:start w:val="1"/>
      <w:numFmt w:val="bullet"/>
      <w:lvlText w:val="o"/>
      <w:lvlJc w:val="left"/>
      <w:pPr>
        <w:ind w:left="1476" w:hanging="360"/>
      </w:pPr>
      <w:rPr>
        <w:rFonts w:ascii="Courier New" w:hAnsi="Courier New" w:cs="Courier New" w:hint="default"/>
      </w:rPr>
    </w:lvl>
    <w:lvl w:ilvl="2" w:tplc="04090005" w:tentative="1">
      <w:start w:val="1"/>
      <w:numFmt w:val="bullet"/>
      <w:lvlText w:val=""/>
      <w:lvlJc w:val="left"/>
      <w:pPr>
        <w:ind w:left="2196" w:hanging="360"/>
      </w:pPr>
      <w:rPr>
        <w:rFonts w:ascii="Wingdings" w:hAnsi="Wingdings" w:hint="default"/>
      </w:rPr>
    </w:lvl>
    <w:lvl w:ilvl="3" w:tplc="04090001" w:tentative="1">
      <w:start w:val="1"/>
      <w:numFmt w:val="bullet"/>
      <w:lvlText w:val=""/>
      <w:lvlJc w:val="left"/>
      <w:pPr>
        <w:ind w:left="2916" w:hanging="360"/>
      </w:pPr>
      <w:rPr>
        <w:rFonts w:ascii="Symbol" w:hAnsi="Symbol" w:hint="default"/>
      </w:rPr>
    </w:lvl>
    <w:lvl w:ilvl="4" w:tplc="04090003" w:tentative="1">
      <w:start w:val="1"/>
      <w:numFmt w:val="bullet"/>
      <w:lvlText w:val="o"/>
      <w:lvlJc w:val="left"/>
      <w:pPr>
        <w:ind w:left="3636" w:hanging="360"/>
      </w:pPr>
      <w:rPr>
        <w:rFonts w:ascii="Courier New" w:hAnsi="Courier New" w:cs="Courier New" w:hint="default"/>
      </w:rPr>
    </w:lvl>
    <w:lvl w:ilvl="5" w:tplc="04090005" w:tentative="1">
      <w:start w:val="1"/>
      <w:numFmt w:val="bullet"/>
      <w:lvlText w:val=""/>
      <w:lvlJc w:val="left"/>
      <w:pPr>
        <w:ind w:left="4356" w:hanging="360"/>
      </w:pPr>
      <w:rPr>
        <w:rFonts w:ascii="Wingdings" w:hAnsi="Wingdings" w:hint="default"/>
      </w:rPr>
    </w:lvl>
    <w:lvl w:ilvl="6" w:tplc="04090001" w:tentative="1">
      <w:start w:val="1"/>
      <w:numFmt w:val="bullet"/>
      <w:lvlText w:val=""/>
      <w:lvlJc w:val="left"/>
      <w:pPr>
        <w:ind w:left="5076" w:hanging="360"/>
      </w:pPr>
      <w:rPr>
        <w:rFonts w:ascii="Symbol" w:hAnsi="Symbol" w:hint="default"/>
      </w:rPr>
    </w:lvl>
    <w:lvl w:ilvl="7" w:tplc="04090003" w:tentative="1">
      <w:start w:val="1"/>
      <w:numFmt w:val="bullet"/>
      <w:lvlText w:val="o"/>
      <w:lvlJc w:val="left"/>
      <w:pPr>
        <w:ind w:left="5796" w:hanging="360"/>
      </w:pPr>
      <w:rPr>
        <w:rFonts w:ascii="Courier New" w:hAnsi="Courier New" w:cs="Courier New" w:hint="default"/>
      </w:rPr>
    </w:lvl>
    <w:lvl w:ilvl="8" w:tplc="04090005" w:tentative="1">
      <w:start w:val="1"/>
      <w:numFmt w:val="bullet"/>
      <w:lvlText w:val=""/>
      <w:lvlJc w:val="left"/>
      <w:pPr>
        <w:ind w:left="6516" w:hanging="360"/>
      </w:pPr>
      <w:rPr>
        <w:rFonts w:ascii="Wingdings" w:hAnsi="Wingdings" w:hint="default"/>
      </w:rPr>
    </w:lvl>
  </w:abstractNum>
  <w:abstractNum w:abstractNumId="3" w15:restartNumberingAfterBreak="0">
    <w:nsid w:val="052F1458"/>
    <w:multiLevelType w:val="hybridMultilevel"/>
    <w:tmpl w:val="4E56CBE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 w15:restartNumberingAfterBreak="0">
    <w:nsid w:val="06B92293"/>
    <w:multiLevelType w:val="hybridMultilevel"/>
    <w:tmpl w:val="CA50FC2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768574C"/>
    <w:multiLevelType w:val="hybridMultilevel"/>
    <w:tmpl w:val="84C84D8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15:restartNumberingAfterBreak="0">
    <w:nsid w:val="09FD72F7"/>
    <w:multiLevelType w:val="hybridMultilevel"/>
    <w:tmpl w:val="974E0A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DC56DD0"/>
    <w:multiLevelType w:val="hybridMultilevel"/>
    <w:tmpl w:val="417801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 w15:restartNumberingAfterBreak="0">
    <w:nsid w:val="0F240E02"/>
    <w:multiLevelType w:val="hybridMultilevel"/>
    <w:tmpl w:val="39A85C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 w15:restartNumberingAfterBreak="0">
    <w:nsid w:val="175D78A8"/>
    <w:multiLevelType w:val="hybridMultilevel"/>
    <w:tmpl w:val="4972E7D8"/>
    <w:lvl w:ilvl="0" w:tplc="CCBE4C0E">
      <w:start w:val="1"/>
      <w:numFmt w:val="bullet"/>
      <w:lvlText w:val=""/>
      <w:lvlJc w:val="left"/>
      <w:pPr>
        <w:ind w:left="900" w:hanging="360"/>
      </w:pPr>
      <w:rPr>
        <w:rFonts w:ascii="Symbol" w:hAnsi="Symbol" w:hint="default"/>
        <w:sz w:val="18"/>
      </w:rPr>
    </w:lvl>
    <w:lvl w:ilvl="1" w:tplc="04090003" w:tentative="1">
      <w:start w:val="1"/>
      <w:numFmt w:val="bullet"/>
      <w:lvlText w:val="o"/>
      <w:lvlJc w:val="left"/>
      <w:pPr>
        <w:ind w:left="1620" w:hanging="360"/>
      </w:pPr>
      <w:rPr>
        <w:rFonts w:ascii="Courier New" w:hAnsi="Courier New" w:cs="Courier New" w:hint="default"/>
      </w:rPr>
    </w:lvl>
    <w:lvl w:ilvl="2" w:tplc="04090005" w:tentative="1">
      <w:start w:val="1"/>
      <w:numFmt w:val="bullet"/>
      <w:lvlText w:val=""/>
      <w:lvlJc w:val="left"/>
      <w:pPr>
        <w:ind w:left="2340" w:hanging="360"/>
      </w:pPr>
      <w:rPr>
        <w:rFonts w:ascii="Wingdings" w:hAnsi="Wingdings" w:hint="default"/>
      </w:rPr>
    </w:lvl>
    <w:lvl w:ilvl="3" w:tplc="04090001" w:tentative="1">
      <w:start w:val="1"/>
      <w:numFmt w:val="bullet"/>
      <w:lvlText w:val=""/>
      <w:lvlJc w:val="left"/>
      <w:pPr>
        <w:ind w:left="3060" w:hanging="360"/>
      </w:pPr>
      <w:rPr>
        <w:rFonts w:ascii="Symbol" w:hAnsi="Symbol" w:hint="default"/>
      </w:rPr>
    </w:lvl>
    <w:lvl w:ilvl="4" w:tplc="04090003" w:tentative="1">
      <w:start w:val="1"/>
      <w:numFmt w:val="bullet"/>
      <w:lvlText w:val="o"/>
      <w:lvlJc w:val="left"/>
      <w:pPr>
        <w:ind w:left="3780" w:hanging="360"/>
      </w:pPr>
      <w:rPr>
        <w:rFonts w:ascii="Courier New" w:hAnsi="Courier New" w:cs="Courier New" w:hint="default"/>
      </w:rPr>
    </w:lvl>
    <w:lvl w:ilvl="5" w:tplc="04090005" w:tentative="1">
      <w:start w:val="1"/>
      <w:numFmt w:val="bullet"/>
      <w:lvlText w:val=""/>
      <w:lvlJc w:val="left"/>
      <w:pPr>
        <w:ind w:left="4500" w:hanging="360"/>
      </w:pPr>
      <w:rPr>
        <w:rFonts w:ascii="Wingdings" w:hAnsi="Wingdings" w:hint="default"/>
      </w:rPr>
    </w:lvl>
    <w:lvl w:ilvl="6" w:tplc="04090001" w:tentative="1">
      <w:start w:val="1"/>
      <w:numFmt w:val="bullet"/>
      <w:lvlText w:val=""/>
      <w:lvlJc w:val="left"/>
      <w:pPr>
        <w:ind w:left="5220" w:hanging="360"/>
      </w:pPr>
      <w:rPr>
        <w:rFonts w:ascii="Symbol" w:hAnsi="Symbol" w:hint="default"/>
      </w:rPr>
    </w:lvl>
    <w:lvl w:ilvl="7" w:tplc="04090003" w:tentative="1">
      <w:start w:val="1"/>
      <w:numFmt w:val="bullet"/>
      <w:lvlText w:val="o"/>
      <w:lvlJc w:val="left"/>
      <w:pPr>
        <w:ind w:left="5940" w:hanging="360"/>
      </w:pPr>
      <w:rPr>
        <w:rFonts w:ascii="Courier New" w:hAnsi="Courier New" w:cs="Courier New" w:hint="default"/>
      </w:rPr>
    </w:lvl>
    <w:lvl w:ilvl="8" w:tplc="04090005" w:tentative="1">
      <w:start w:val="1"/>
      <w:numFmt w:val="bullet"/>
      <w:lvlText w:val=""/>
      <w:lvlJc w:val="left"/>
      <w:pPr>
        <w:ind w:left="6660" w:hanging="360"/>
      </w:pPr>
      <w:rPr>
        <w:rFonts w:ascii="Wingdings" w:hAnsi="Wingdings" w:hint="default"/>
      </w:rPr>
    </w:lvl>
  </w:abstractNum>
  <w:abstractNum w:abstractNumId="10" w15:restartNumberingAfterBreak="0">
    <w:nsid w:val="19290017"/>
    <w:multiLevelType w:val="hybridMultilevel"/>
    <w:tmpl w:val="52FE354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 w15:restartNumberingAfterBreak="0">
    <w:nsid w:val="19C6078D"/>
    <w:multiLevelType w:val="hybridMultilevel"/>
    <w:tmpl w:val="BFB4FC60"/>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20F806CB"/>
    <w:multiLevelType w:val="hybridMultilevel"/>
    <w:tmpl w:val="9BDA7414"/>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 w15:restartNumberingAfterBreak="0">
    <w:nsid w:val="23180471"/>
    <w:multiLevelType w:val="hybridMultilevel"/>
    <w:tmpl w:val="09B479B4"/>
    <w:lvl w:ilvl="0" w:tplc="04090003">
      <w:start w:val="1"/>
      <w:numFmt w:val="bullet"/>
      <w:lvlText w:val="o"/>
      <w:lvlJc w:val="left"/>
      <w:pPr>
        <w:ind w:left="900" w:hanging="360"/>
      </w:pPr>
      <w:rPr>
        <w:rFonts w:ascii="Courier New" w:hAnsi="Courier New" w:hint="default"/>
      </w:rPr>
    </w:lvl>
    <w:lvl w:ilvl="1" w:tplc="04090003" w:tentative="1">
      <w:start w:val="1"/>
      <w:numFmt w:val="bullet"/>
      <w:lvlText w:val="o"/>
      <w:lvlJc w:val="left"/>
      <w:pPr>
        <w:ind w:left="1620" w:hanging="360"/>
      </w:pPr>
      <w:rPr>
        <w:rFonts w:ascii="Courier New" w:hAnsi="Courier New" w:cs="Courier New" w:hint="default"/>
      </w:rPr>
    </w:lvl>
    <w:lvl w:ilvl="2" w:tplc="04090005" w:tentative="1">
      <w:start w:val="1"/>
      <w:numFmt w:val="bullet"/>
      <w:lvlText w:val=""/>
      <w:lvlJc w:val="left"/>
      <w:pPr>
        <w:ind w:left="2340" w:hanging="360"/>
      </w:pPr>
      <w:rPr>
        <w:rFonts w:ascii="Wingdings" w:hAnsi="Wingdings" w:hint="default"/>
      </w:rPr>
    </w:lvl>
    <w:lvl w:ilvl="3" w:tplc="04090001" w:tentative="1">
      <w:start w:val="1"/>
      <w:numFmt w:val="bullet"/>
      <w:lvlText w:val=""/>
      <w:lvlJc w:val="left"/>
      <w:pPr>
        <w:ind w:left="3060" w:hanging="360"/>
      </w:pPr>
      <w:rPr>
        <w:rFonts w:ascii="Symbol" w:hAnsi="Symbol" w:hint="default"/>
      </w:rPr>
    </w:lvl>
    <w:lvl w:ilvl="4" w:tplc="04090003" w:tentative="1">
      <w:start w:val="1"/>
      <w:numFmt w:val="bullet"/>
      <w:lvlText w:val="o"/>
      <w:lvlJc w:val="left"/>
      <w:pPr>
        <w:ind w:left="3780" w:hanging="360"/>
      </w:pPr>
      <w:rPr>
        <w:rFonts w:ascii="Courier New" w:hAnsi="Courier New" w:cs="Courier New" w:hint="default"/>
      </w:rPr>
    </w:lvl>
    <w:lvl w:ilvl="5" w:tplc="04090005" w:tentative="1">
      <w:start w:val="1"/>
      <w:numFmt w:val="bullet"/>
      <w:lvlText w:val=""/>
      <w:lvlJc w:val="left"/>
      <w:pPr>
        <w:ind w:left="4500" w:hanging="360"/>
      </w:pPr>
      <w:rPr>
        <w:rFonts w:ascii="Wingdings" w:hAnsi="Wingdings" w:hint="default"/>
      </w:rPr>
    </w:lvl>
    <w:lvl w:ilvl="6" w:tplc="04090001" w:tentative="1">
      <w:start w:val="1"/>
      <w:numFmt w:val="bullet"/>
      <w:lvlText w:val=""/>
      <w:lvlJc w:val="left"/>
      <w:pPr>
        <w:ind w:left="5220" w:hanging="360"/>
      </w:pPr>
      <w:rPr>
        <w:rFonts w:ascii="Symbol" w:hAnsi="Symbol" w:hint="default"/>
      </w:rPr>
    </w:lvl>
    <w:lvl w:ilvl="7" w:tplc="04090003" w:tentative="1">
      <w:start w:val="1"/>
      <w:numFmt w:val="bullet"/>
      <w:lvlText w:val="o"/>
      <w:lvlJc w:val="left"/>
      <w:pPr>
        <w:ind w:left="5940" w:hanging="360"/>
      </w:pPr>
      <w:rPr>
        <w:rFonts w:ascii="Courier New" w:hAnsi="Courier New" w:cs="Courier New" w:hint="default"/>
      </w:rPr>
    </w:lvl>
    <w:lvl w:ilvl="8" w:tplc="04090005" w:tentative="1">
      <w:start w:val="1"/>
      <w:numFmt w:val="bullet"/>
      <w:lvlText w:val=""/>
      <w:lvlJc w:val="left"/>
      <w:pPr>
        <w:ind w:left="6660" w:hanging="360"/>
      </w:pPr>
      <w:rPr>
        <w:rFonts w:ascii="Wingdings" w:hAnsi="Wingdings" w:hint="default"/>
      </w:rPr>
    </w:lvl>
  </w:abstractNum>
  <w:abstractNum w:abstractNumId="14" w15:restartNumberingAfterBreak="0">
    <w:nsid w:val="23727F97"/>
    <w:multiLevelType w:val="hybridMultilevel"/>
    <w:tmpl w:val="352AF69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 w15:restartNumberingAfterBreak="0">
    <w:nsid w:val="24D70B68"/>
    <w:multiLevelType w:val="hybridMultilevel"/>
    <w:tmpl w:val="8E04C24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 w15:restartNumberingAfterBreak="0">
    <w:nsid w:val="25683790"/>
    <w:multiLevelType w:val="hybridMultilevel"/>
    <w:tmpl w:val="BC2A248C"/>
    <w:lvl w:ilvl="0" w:tplc="0409000F">
      <w:start w:val="1"/>
      <w:numFmt w:val="decimal"/>
      <w:lvlText w:val="%1."/>
      <w:lvlJc w:val="left"/>
      <w:pPr>
        <w:ind w:left="720" w:hanging="360"/>
      </w:pPr>
      <w:rPr>
        <w:rFonts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 w15:restartNumberingAfterBreak="0">
    <w:nsid w:val="25FD13B3"/>
    <w:multiLevelType w:val="hybridMultilevel"/>
    <w:tmpl w:val="6D84CB94"/>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8" w15:restartNumberingAfterBreak="0">
    <w:nsid w:val="278D16CF"/>
    <w:multiLevelType w:val="hybridMultilevel"/>
    <w:tmpl w:val="7E0625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 w15:restartNumberingAfterBreak="0">
    <w:nsid w:val="2843598F"/>
    <w:multiLevelType w:val="hybridMultilevel"/>
    <w:tmpl w:val="782A49C4"/>
    <w:lvl w:ilvl="0" w:tplc="04090001">
      <w:start w:val="1"/>
      <w:numFmt w:val="bullet"/>
      <w:lvlText w:val=""/>
      <w:lvlJc w:val="left"/>
      <w:pPr>
        <w:ind w:left="720" w:hanging="360"/>
      </w:pPr>
      <w:rPr>
        <w:rFonts w:ascii="Symbol" w:hAnsi="Symbol" w:hint="default"/>
      </w:rPr>
    </w:lvl>
    <w:lvl w:ilvl="1" w:tplc="04090001">
      <w:start w:val="1"/>
      <w:numFmt w:val="bullet"/>
      <w:lvlText w:val=""/>
      <w:lvlJc w:val="left"/>
      <w:pPr>
        <w:ind w:left="1440" w:hanging="360"/>
      </w:pPr>
      <w:rPr>
        <w:rFonts w:ascii="Symbol" w:hAnsi="Symbol"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 w15:restartNumberingAfterBreak="0">
    <w:nsid w:val="32AE7F0B"/>
    <w:multiLevelType w:val="hybridMultilevel"/>
    <w:tmpl w:val="4BAEAC7A"/>
    <w:lvl w:ilvl="0" w:tplc="04090001">
      <w:start w:val="1"/>
      <w:numFmt w:val="bullet"/>
      <w:lvlText w:val=""/>
      <w:lvlJc w:val="left"/>
      <w:pPr>
        <w:ind w:left="720" w:hanging="360"/>
      </w:pPr>
      <w:rPr>
        <w:rFonts w:ascii="Symbol" w:hAnsi="Symbol" w:hint="default"/>
      </w:rPr>
    </w:lvl>
    <w:lvl w:ilvl="1" w:tplc="04090001">
      <w:start w:val="1"/>
      <w:numFmt w:val="bullet"/>
      <w:lvlText w:val=""/>
      <w:lvlJc w:val="left"/>
      <w:pPr>
        <w:ind w:left="1440" w:hanging="360"/>
      </w:pPr>
      <w:rPr>
        <w:rFonts w:ascii="Symbol" w:hAnsi="Symbol"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 w15:restartNumberingAfterBreak="0">
    <w:nsid w:val="37F55E19"/>
    <w:multiLevelType w:val="hybridMultilevel"/>
    <w:tmpl w:val="FE50E524"/>
    <w:lvl w:ilvl="0" w:tplc="04090001">
      <w:start w:val="1"/>
      <w:numFmt w:val="bullet"/>
      <w:lvlText w:val=""/>
      <w:lvlJc w:val="left"/>
      <w:pPr>
        <w:ind w:left="1080" w:hanging="360"/>
      </w:pPr>
      <w:rPr>
        <w:rFonts w:ascii="Symbol" w:hAnsi="Symbol" w:hint="default"/>
      </w:rPr>
    </w:lvl>
    <w:lvl w:ilvl="1" w:tplc="04090019">
      <w:start w:val="1"/>
      <w:numFmt w:val="lowerLetter"/>
      <w:lvlText w:val="%2."/>
      <w:lvlJc w:val="left"/>
      <w:pPr>
        <w:ind w:left="1800" w:hanging="360"/>
      </w:pPr>
    </w:lvl>
    <w:lvl w:ilvl="2" w:tplc="0409001B">
      <w:start w:val="1"/>
      <w:numFmt w:val="lowerRoman"/>
      <w:lvlText w:val="%3."/>
      <w:lvlJc w:val="right"/>
      <w:pPr>
        <w:ind w:left="2520" w:hanging="180"/>
      </w:pPr>
    </w:lvl>
    <w:lvl w:ilvl="3" w:tplc="0409000F">
      <w:start w:val="1"/>
      <w:numFmt w:val="decimal"/>
      <w:lvlText w:val="%4."/>
      <w:lvlJc w:val="left"/>
      <w:pPr>
        <w:ind w:left="3240" w:hanging="360"/>
      </w:pPr>
    </w:lvl>
    <w:lvl w:ilvl="4" w:tplc="04090019">
      <w:start w:val="1"/>
      <w:numFmt w:val="lowerLetter"/>
      <w:lvlText w:val="%5."/>
      <w:lvlJc w:val="left"/>
      <w:pPr>
        <w:ind w:left="3960" w:hanging="360"/>
      </w:pPr>
    </w:lvl>
    <w:lvl w:ilvl="5" w:tplc="0409001B">
      <w:start w:val="1"/>
      <w:numFmt w:val="lowerRoman"/>
      <w:lvlText w:val="%6."/>
      <w:lvlJc w:val="right"/>
      <w:pPr>
        <w:ind w:left="4680" w:hanging="180"/>
      </w:pPr>
    </w:lvl>
    <w:lvl w:ilvl="6" w:tplc="0409000F">
      <w:start w:val="1"/>
      <w:numFmt w:val="decimal"/>
      <w:lvlText w:val="%7."/>
      <w:lvlJc w:val="left"/>
      <w:pPr>
        <w:ind w:left="5400" w:hanging="360"/>
      </w:pPr>
    </w:lvl>
    <w:lvl w:ilvl="7" w:tplc="04090019">
      <w:start w:val="1"/>
      <w:numFmt w:val="lowerLetter"/>
      <w:lvlText w:val="%8."/>
      <w:lvlJc w:val="left"/>
      <w:pPr>
        <w:ind w:left="6120" w:hanging="360"/>
      </w:pPr>
    </w:lvl>
    <w:lvl w:ilvl="8" w:tplc="0409001B">
      <w:start w:val="1"/>
      <w:numFmt w:val="lowerRoman"/>
      <w:lvlText w:val="%9."/>
      <w:lvlJc w:val="right"/>
      <w:pPr>
        <w:ind w:left="6840" w:hanging="180"/>
      </w:pPr>
    </w:lvl>
  </w:abstractNum>
  <w:abstractNum w:abstractNumId="22" w15:restartNumberingAfterBreak="0">
    <w:nsid w:val="39F2313C"/>
    <w:multiLevelType w:val="hybridMultilevel"/>
    <w:tmpl w:val="F71A34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3EAA4A91"/>
    <w:multiLevelType w:val="hybridMultilevel"/>
    <w:tmpl w:val="1400C59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 w15:restartNumberingAfterBreak="0">
    <w:nsid w:val="3EC371A2"/>
    <w:multiLevelType w:val="hybridMultilevel"/>
    <w:tmpl w:val="67B4C3A0"/>
    <w:lvl w:ilvl="0" w:tplc="CCBE4C0E">
      <w:start w:val="1"/>
      <w:numFmt w:val="bullet"/>
      <w:lvlText w:val=""/>
      <w:lvlJc w:val="left"/>
      <w:pPr>
        <w:ind w:left="405" w:hanging="360"/>
      </w:pPr>
      <w:rPr>
        <w:rFonts w:ascii="Symbol" w:hAnsi="Symbol" w:hint="default"/>
        <w:sz w:val="18"/>
      </w:rPr>
    </w:lvl>
    <w:lvl w:ilvl="1" w:tplc="04090003" w:tentative="1">
      <w:start w:val="1"/>
      <w:numFmt w:val="bullet"/>
      <w:lvlText w:val="o"/>
      <w:lvlJc w:val="left"/>
      <w:pPr>
        <w:ind w:left="1125" w:hanging="360"/>
      </w:pPr>
      <w:rPr>
        <w:rFonts w:ascii="Courier New" w:hAnsi="Courier New" w:cs="Courier New" w:hint="default"/>
      </w:rPr>
    </w:lvl>
    <w:lvl w:ilvl="2" w:tplc="04090005" w:tentative="1">
      <w:start w:val="1"/>
      <w:numFmt w:val="bullet"/>
      <w:lvlText w:val=""/>
      <w:lvlJc w:val="left"/>
      <w:pPr>
        <w:ind w:left="1845" w:hanging="360"/>
      </w:pPr>
      <w:rPr>
        <w:rFonts w:ascii="Wingdings" w:hAnsi="Wingdings" w:hint="default"/>
      </w:rPr>
    </w:lvl>
    <w:lvl w:ilvl="3" w:tplc="04090001" w:tentative="1">
      <w:start w:val="1"/>
      <w:numFmt w:val="bullet"/>
      <w:lvlText w:val=""/>
      <w:lvlJc w:val="left"/>
      <w:pPr>
        <w:ind w:left="2565" w:hanging="360"/>
      </w:pPr>
      <w:rPr>
        <w:rFonts w:ascii="Symbol" w:hAnsi="Symbol" w:hint="default"/>
      </w:rPr>
    </w:lvl>
    <w:lvl w:ilvl="4" w:tplc="04090003" w:tentative="1">
      <w:start w:val="1"/>
      <w:numFmt w:val="bullet"/>
      <w:lvlText w:val="o"/>
      <w:lvlJc w:val="left"/>
      <w:pPr>
        <w:ind w:left="3285" w:hanging="360"/>
      </w:pPr>
      <w:rPr>
        <w:rFonts w:ascii="Courier New" w:hAnsi="Courier New" w:cs="Courier New" w:hint="default"/>
      </w:rPr>
    </w:lvl>
    <w:lvl w:ilvl="5" w:tplc="04090005" w:tentative="1">
      <w:start w:val="1"/>
      <w:numFmt w:val="bullet"/>
      <w:lvlText w:val=""/>
      <w:lvlJc w:val="left"/>
      <w:pPr>
        <w:ind w:left="4005" w:hanging="360"/>
      </w:pPr>
      <w:rPr>
        <w:rFonts w:ascii="Wingdings" w:hAnsi="Wingdings" w:hint="default"/>
      </w:rPr>
    </w:lvl>
    <w:lvl w:ilvl="6" w:tplc="04090001" w:tentative="1">
      <w:start w:val="1"/>
      <w:numFmt w:val="bullet"/>
      <w:lvlText w:val=""/>
      <w:lvlJc w:val="left"/>
      <w:pPr>
        <w:ind w:left="4725" w:hanging="360"/>
      </w:pPr>
      <w:rPr>
        <w:rFonts w:ascii="Symbol" w:hAnsi="Symbol" w:hint="default"/>
      </w:rPr>
    </w:lvl>
    <w:lvl w:ilvl="7" w:tplc="04090003" w:tentative="1">
      <w:start w:val="1"/>
      <w:numFmt w:val="bullet"/>
      <w:lvlText w:val="o"/>
      <w:lvlJc w:val="left"/>
      <w:pPr>
        <w:ind w:left="5445" w:hanging="360"/>
      </w:pPr>
      <w:rPr>
        <w:rFonts w:ascii="Courier New" w:hAnsi="Courier New" w:cs="Courier New" w:hint="default"/>
      </w:rPr>
    </w:lvl>
    <w:lvl w:ilvl="8" w:tplc="04090005" w:tentative="1">
      <w:start w:val="1"/>
      <w:numFmt w:val="bullet"/>
      <w:lvlText w:val=""/>
      <w:lvlJc w:val="left"/>
      <w:pPr>
        <w:ind w:left="6165" w:hanging="360"/>
      </w:pPr>
      <w:rPr>
        <w:rFonts w:ascii="Wingdings" w:hAnsi="Wingdings" w:hint="default"/>
      </w:rPr>
    </w:lvl>
  </w:abstractNum>
  <w:abstractNum w:abstractNumId="25" w15:restartNumberingAfterBreak="0">
    <w:nsid w:val="450A48FB"/>
    <w:multiLevelType w:val="hybridMultilevel"/>
    <w:tmpl w:val="6680C0BC"/>
    <w:lvl w:ilvl="0" w:tplc="04090001">
      <w:start w:val="1"/>
      <w:numFmt w:val="bullet"/>
      <w:lvlText w:val=""/>
      <w:lvlJc w:val="left"/>
      <w:pPr>
        <w:ind w:left="761" w:hanging="360"/>
      </w:pPr>
      <w:rPr>
        <w:rFonts w:ascii="Symbol" w:hAnsi="Symbol" w:hint="default"/>
      </w:rPr>
    </w:lvl>
    <w:lvl w:ilvl="1" w:tplc="04090003" w:tentative="1">
      <w:start w:val="1"/>
      <w:numFmt w:val="bullet"/>
      <w:lvlText w:val="o"/>
      <w:lvlJc w:val="left"/>
      <w:pPr>
        <w:ind w:left="1481" w:hanging="360"/>
      </w:pPr>
      <w:rPr>
        <w:rFonts w:ascii="Courier New" w:hAnsi="Courier New" w:cs="Courier New" w:hint="default"/>
      </w:rPr>
    </w:lvl>
    <w:lvl w:ilvl="2" w:tplc="04090005" w:tentative="1">
      <w:start w:val="1"/>
      <w:numFmt w:val="bullet"/>
      <w:lvlText w:val=""/>
      <w:lvlJc w:val="left"/>
      <w:pPr>
        <w:ind w:left="2201" w:hanging="360"/>
      </w:pPr>
      <w:rPr>
        <w:rFonts w:ascii="Wingdings" w:hAnsi="Wingdings" w:hint="default"/>
      </w:rPr>
    </w:lvl>
    <w:lvl w:ilvl="3" w:tplc="04090001" w:tentative="1">
      <w:start w:val="1"/>
      <w:numFmt w:val="bullet"/>
      <w:lvlText w:val=""/>
      <w:lvlJc w:val="left"/>
      <w:pPr>
        <w:ind w:left="2921" w:hanging="360"/>
      </w:pPr>
      <w:rPr>
        <w:rFonts w:ascii="Symbol" w:hAnsi="Symbol" w:hint="default"/>
      </w:rPr>
    </w:lvl>
    <w:lvl w:ilvl="4" w:tplc="04090003" w:tentative="1">
      <w:start w:val="1"/>
      <w:numFmt w:val="bullet"/>
      <w:lvlText w:val="o"/>
      <w:lvlJc w:val="left"/>
      <w:pPr>
        <w:ind w:left="3641" w:hanging="360"/>
      </w:pPr>
      <w:rPr>
        <w:rFonts w:ascii="Courier New" w:hAnsi="Courier New" w:cs="Courier New" w:hint="default"/>
      </w:rPr>
    </w:lvl>
    <w:lvl w:ilvl="5" w:tplc="04090005" w:tentative="1">
      <w:start w:val="1"/>
      <w:numFmt w:val="bullet"/>
      <w:lvlText w:val=""/>
      <w:lvlJc w:val="left"/>
      <w:pPr>
        <w:ind w:left="4361" w:hanging="360"/>
      </w:pPr>
      <w:rPr>
        <w:rFonts w:ascii="Wingdings" w:hAnsi="Wingdings" w:hint="default"/>
      </w:rPr>
    </w:lvl>
    <w:lvl w:ilvl="6" w:tplc="04090001" w:tentative="1">
      <w:start w:val="1"/>
      <w:numFmt w:val="bullet"/>
      <w:lvlText w:val=""/>
      <w:lvlJc w:val="left"/>
      <w:pPr>
        <w:ind w:left="5081" w:hanging="360"/>
      </w:pPr>
      <w:rPr>
        <w:rFonts w:ascii="Symbol" w:hAnsi="Symbol" w:hint="default"/>
      </w:rPr>
    </w:lvl>
    <w:lvl w:ilvl="7" w:tplc="04090003" w:tentative="1">
      <w:start w:val="1"/>
      <w:numFmt w:val="bullet"/>
      <w:lvlText w:val="o"/>
      <w:lvlJc w:val="left"/>
      <w:pPr>
        <w:ind w:left="5801" w:hanging="360"/>
      </w:pPr>
      <w:rPr>
        <w:rFonts w:ascii="Courier New" w:hAnsi="Courier New" w:cs="Courier New" w:hint="default"/>
      </w:rPr>
    </w:lvl>
    <w:lvl w:ilvl="8" w:tplc="04090005" w:tentative="1">
      <w:start w:val="1"/>
      <w:numFmt w:val="bullet"/>
      <w:lvlText w:val=""/>
      <w:lvlJc w:val="left"/>
      <w:pPr>
        <w:ind w:left="6521" w:hanging="360"/>
      </w:pPr>
      <w:rPr>
        <w:rFonts w:ascii="Wingdings" w:hAnsi="Wingdings" w:hint="default"/>
      </w:rPr>
    </w:lvl>
  </w:abstractNum>
  <w:abstractNum w:abstractNumId="26" w15:restartNumberingAfterBreak="0">
    <w:nsid w:val="451B538F"/>
    <w:multiLevelType w:val="hybridMultilevel"/>
    <w:tmpl w:val="A39AC8B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7" w15:restartNumberingAfterBreak="0">
    <w:nsid w:val="4B7349A7"/>
    <w:multiLevelType w:val="hybridMultilevel"/>
    <w:tmpl w:val="8B968A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500B0042"/>
    <w:multiLevelType w:val="hybridMultilevel"/>
    <w:tmpl w:val="3C1A205E"/>
    <w:lvl w:ilvl="0" w:tplc="16D44526">
      <w:start w:val="1"/>
      <w:numFmt w:val="upperLetter"/>
      <w:lvlText w:val="%1."/>
      <w:lvlJc w:val="left"/>
      <w:pPr>
        <w:ind w:left="360" w:hanging="360"/>
      </w:pPr>
      <w:rPr>
        <w:rFonts w:hint="default"/>
        <w:b/>
      </w:r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29" w15:restartNumberingAfterBreak="0">
    <w:nsid w:val="519335DF"/>
    <w:multiLevelType w:val="hybridMultilevel"/>
    <w:tmpl w:val="B674195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593757AD"/>
    <w:multiLevelType w:val="hybridMultilevel"/>
    <w:tmpl w:val="A28C3F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 w15:restartNumberingAfterBreak="0">
    <w:nsid w:val="59974F2F"/>
    <w:multiLevelType w:val="hybridMultilevel"/>
    <w:tmpl w:val="0352D9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5B6633EF"/>
    <w:multiLevelType w:val="hybridMultilevel"/>
    <w:tmpl w:val="10723150"/>
    <w:lvl w:ilvl="0" w:tplc="CCBE4C0E">
      <w:start w:val="1"/>
      <w:numFmt w:val="bullet"/>
      <w:lvlText w:val=""/>
      <w:lvlJc w:val="left"/>
      <w:pPr>
        <w:ind w:left="720" w:hanging="360"/>
      </w:pPr>
      <w:rPr>
        <w:rFonts w:ascii="Symbol" w:hAnsi="Symbol" w:hint="default"/>
        <w:sz w:val="18"/>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618750A3"/>
    <w:multiLevelType w:val="hybridMultilevel"/>
    <w:tmpl w:val="F85A5988"/>
    <w:lvl w:ilvl="0" w:tplc="FBF200AA">
      <w:start w:val="2"/>
      <w:numFmt w:val="bullet"/>
      <w:lvlText w:val="-"/>
      <w:lvlJc w:val="left"/>
      <w:pPr>
        <w:ind w:left="405" w:hanging="360"/>
      </w:pPr>
      <w:rPr>
        <w:rFonts w:ascii="Calibri" w:eastAsiaTheme="minorHAnsi" w:hAnsi="Calibri" w:cstheme="minorBidi" w:hint="default"/>
      </w:rPr>
    </w:lvl>
    <w:lvl w:ilvl="1" w:tplc="04090003" w:tentative="1">
      <w:start w:val="1"/>
      <w:numFmt w:val="bullet"/>
      <w:lvlText w:val="o"/>
      <w:lvlJc w:val="left"/>
      <w:pPr>
        <w:ind w:left="1125" w:hanging="360"/>
      </w:pPr>
      <w:rPr>
        <w:rFonts w:ascii="Courier New" w:hAnsi="Courier New" w:cs="Courier New" w:hint="default"/>
      </w:rPr>
    </w:lvl>
    <w:lvl w:ilvl="2" w:tplc="04090005" w:tentative="1">
      <w:start w:val="1"/>
      <w:numFmt w:val="bullet"/>
      <w:lvlText w:val=""/>
      <w:lvlJc w:val="left"/>
      <w:pPr>
        <w:ind w:left="1845" w:hanging="360"/>
      </w:pPr>
      <w:rPr>
        <w:rFonts w:ascii="Wingdings" w:hAnsi="Wingdings" w:hint="default"/>
      </w:rPr>
    </w:lvl>
    <w:lvl w:ilvl="3" w:tplc="04090001" w:tentative="1">
      <w:start w:val="1"/>
      <w:numFmt w:val="bullet"/>
      <w:lvlText w:val=""/>
      <w:lvlJc w:val="left"/>
      <w:pPr>
        <w:ind w:left="2565" w:hanging="360"/>
      </w:pPr>
      <w:rPr>
        <w:rFonts w:ascii="Symbol" w:hAnsi="Symbol" w:hint="default"/>
      </w:rPr>
    </w:lvl>
    <w:lvl w:ilvl="4" w:tplc="04090003" w:tentative="1">
      <w:start w:val="1"/>
      <w:numFmt w:val="bullet"/>
      <w:lvlText w:val="o"/>
      <w:lvlJc w:val="left"/>
      <w:pPr>
        <w:ind w:left="3285" w:hanging="360"/>
      </w:pPr>
      <w:rPr>
        <w:rFonts w:ascii="Courier New" w:hAnsi="Courier New" w:cs="Courier New" w:hint="default"/>
      </w:rPr>
    </w:lvl>
    <w:lvl w:ilvl="5" w:tplc="04090005" w:tentative="1">
      <w:start w:val="1"/>
      <w:numFmt w:val="bullet"/>
      <w:lvlText w:val=""/>
      <w:lvlJc w:val="left"/>
      <w:pPr>
        <w:ind w:left="4005" w:hanging="360"/>
      </w:pPr>
      <w:rPr>
        <w:rFonts w:ascii="Wingdings" w:hAnsi="Wingdings" w:hint="default"/>
      </w:rPr>
    </w:lvl>
    <w:lvl w:ilvl="6" w:tplc="04090001" w:tentative="1">
      <w:start w:val="1"/>
      <w:numFmt w:val="bullet"/>
      <w:lvlText w:val=""/>
      <w:lvlJc w:val="left"/>
      <w:pPr>
        <w:ind w:left="4725" w:hanging="360"/>
      </w:pPr>
      <w:rPr>
        <w:rFonts w:ascii="Symbol" w:hAnsi="Symbol" w:hint="default"/>
      </w:rPr>
    </w:lvl>
    <w:lvl w:ilvl="7" w:tplc="04090003" w:tentative="1">
      <w:start w:val="1"/>
      <w:numFmt w:val="bullet"/>
      <w:lvlText w:val="o"/>
      <w:lvlJc w:val="left"/>
      <w:pPr>
        <w:ind w:left="5445" w:hanging="360"/>
      </w:pPr>
      <w:rPr>
        <w:rFonts w:ascii="Courier New" w:hAnsi="Courier New" w:cs="Courier New" w:hint="default"/>
      </w:rPr>
    </w:lvl>
    <w:lvl w:ilvl="8" w:tplc="04090005" w:tentative="1">
      <w:start w:val="1"/>
      <w:numFmt w:val="bullet"/>
      <w:lvlText w:val=""/>
      <w:lvlJc w:val="left"/>
      <w:pPr>
        <w:ind w:left="6165" w:hanging="360"/>
      </w:pPr>
      <w:rPr>
        <w:rFonts w:ascii="Wingdings" w:hAnsi="Wingdings" w:hint="default"/>
      </w:rPr>
    </w:lvl>
  </w:abstractNum>
  <w:abstractNum w:abstractNumId="34" w15:restartNumberingAfterBreak="0">
    <w:nsid w:val="622B6014"/>
    <w:multiLevelType w:val="hybridMultilevel"/>
    <w:tmpl w:val="3724ED98"/>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5" w15:restartNumberingAfterBreak="0">
    <w:nsid w:val="64933872"/>
    <w:multiLevelType w:val="hybridMultilevel"/>
    <w:tmpl w:val="509A742C"/>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67445BC8"/>
    <w:multiLevelType w:val="hybridMultilevel"/>
    <w:tmpl w:val="931625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7" w15:restartNumberingAfterBreak="0">
    <w:nsid w:val="6C681B77"/>
    <w:multiLevelType w:val="hybridMultilevel"/>
    <w:tmpl w:val="D7BE4A9C"/>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8" w15:restartNumberingAfterBreak="0">
    <w:nsid w:val="700364C5"/>
    <w:multiLevelType w:val="hybridMultilevel"/>
    <w:tmpl w:val="6CA4556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9" w15:restartNumberingAfterBreak="0">
    <w:nsid w:val="74D42D16"/>
    <w:multiLevelType w:val="hybridMultilevel"/>
    <w:tmpl w:val="AD9CAC2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0" w15:restartNumberingAfterBreak="0">
    <w:nsid w:val="74D560EE"/>
    <w:multiLevelType w:val="hybridMultilevel"/>
    <w:tmpl w:val="BB1CD950"/>
    <w:lvl w:ilvl="0" w:tplc="CCBE4C0E">
      <w:start w:val="1"/>
      <w:numFmt w:val="bullet"/>
      <w:lvlText w:val=""/>
      <w:lvlJc w:val="left"/>
      <w:pPr>
        <w:ind w:left="900" w:hanging="360"/>
      </w:pPr>
      <w:rPr>
        <w:rFonts w:ascii="Symbol" w:hAnsi="Symbol" w:hint="default"/>
        <w:sz w:val="18"/>
      </w:rPr>
    </w:lvl>
    <w:lvl w:ilvl="1" w:tplc="04090003" w:tentative="1">
      <w:start w:val="1"/>
      <w:numFmt w:val="bullet"/>
      <w:lvlText w:val="o"/>
      <w:lvlJc w:val="left"/>
      <w:pPr>
        <w:ind w:left="1620" w:hanging="360"/>
      </w:pPr>
      <w:rPr>
        <w:rFonts w:ascii="Courier New" w:hAnsi="Courier New" w:cs="Courier New" w:hint="default"/>
      </w:rPr>
    </w:lvl>
    <w:lvl w:ilvl="2" w:tplc="04090005" w:tentative="1">
      <w:start w:val="1"/>
      <w:numFmt w:val="bullet"/>
      <w:lvlText w:val=""/>
      <w:lvlJc w:val="left"/>
      <w:pPr>
        <w:ind w:left="2340" w:hanging="360"/>
      </w:pPr>
      <w:rPr>
        <w:rFonts w:ascii="Wingdings" w:hAnsi="Wingdings" w:hint="default"/>
      </w:rPr>
    </w:lvl>
    <w:lvl w:ilvl="3" w:tplc="04090001" w:tentative="1">
      <w:start w:val="1"/>
      <w:numFmt w:val="bullet"/>
      <w:lvlText w:val=""/>
      <w:lvlJc w:val="left"/>
      <w:pPr>
        <w:ind w:left="3060" w:hanging="360"/>
      </w:pPr>
      <w:rPr>
        <w:rFonts w:ascii="Symbol" w:hAnsi="Symbol" w:hint="default"/>
      </w:rPr>
    </w:lvl>
    <w:lvl w:ilvl="4" w:tplc="04090003" w:tentative="1">
      <w:start w:val="1"/>
      <w:numFmt w:val="bullet"/>
      <w:lvlText w:val="o"/>
      <w:lvlJc w:val="left"/>
      <w:pPr>
        <w:ind w:left="3780" w:hanging="360"/>
      </w:pPr>
      <w:rPr>
        <w:rFonts w:ascii="Courier New" w:hAnsi="Courier New" w:cs="Courier New" w:hint="default"/>
      </w:rPr>
    </w:lvl>
    <w:lvl w:ilvl="5" w:tplc="04090005" w:tentative="1">
      <w:start w:val="1"/>
      <w:numFmt w:val="bullet"/>
      <w:lvlText w:val=""/>
      <w:lvlJc w:val="left"/>
      <w:pPr>
        <w:ind w:left="4500" w:hanging="360"/>
      </w:pPr>
      <w:rPr>
        <w:rFonts w:ascii="Wingdings" w:hAnsi="Wingdings" w:hint="default"/>
      </w:rPr>
    </w:lvl>
    <w:lvl w:ilvl="6" w:tplc="04090001" w:tentative="1">
      <w:start w:val="1"/>
      <w:numFmt w:val="bullet"/>
      <w:lvlText w:val=""/>
      <w:lvlJc w:val="left"/>
      <w:pPr>
        <w:ind w:left="5220" w:hanging="360"/>
      </w:pPr>
      <w:rPr>
        <w:rFonts w:ascii="Symbol" w:hAnsi="Symbol" w:hint="default"/>
      </w:rPr>
    </w:lvl>
    <w:lvl w:ilvl="7" w:tplc="04090003" w:tentative="1">
      <w:start w:val="1"/>
      <w:numFmt w:val="bullet"/>
      <w:lvlText w:val="o"/>
      <w:lvlJc w:val="left"/>
      <w:pPr>
        <w:ind w:left="5940" w:hanging="360"/>
      </w:pPr>
      <w:rPr>
        <w:rFonts w:ascii="Courier New" w:hAnsi="Courier New" w:cs="Courier New" w:hint="default"/>
      </w:rPr>
    </w:lvl>
    <w:lvl w:ilvl="8" w:tplc="04090005" w:tentative="1">
      <w:start w:val="1"/>
      <w:numFmt w:val="bullet"/>
      <w:lvlText w:val=""/>
      <w:lvlJc w:val="left"/>
      <w:pPr>
        <w:ind w:left="6660" w:hanging="360"/>
      </w:pPr>
      <w:rPr>
        <w:rFonts w:ascii="Wingdings" w:hAnsi="Wingdings" w:hint="default"/>
      </w:rPr>
    </w:lvl>
  </w:abstractNum>
  <w:abstractNum w:abstractNumId="41" w15:restartNumberingAfterBreak="0">
    <w:nsid w:val="76015666"/>
    <w:multiLevelType w:val="hybridMultilevel"/>
    <w:tmpl w:val="B392744E"/>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2" w15:restartNumberingAfterBreak="0">
    <w:nsid w:val="78971934"/>
    <w:multiLevelType w:val="hybridMultilevel"/>
    <w:tmpl w:val="08C60F88"/>
    <w:lvl w:ilvl="0" w:tplc="04090001">
      <w:start w:val="1"/>
      <w:numFmt w:val="bullet"/>
      <w:lvlText w:val=""/>
      <w:lvlJc w:val="left"/>
      <w:pPr>
        <w:ind w:left="900" w:hanging="360"/>
      </w:pPr>
      <w:rPr>
        <w:rFonts w:ascii="Symbol" w:hAnsi="Symbol" w:hint="default"/>
      </w:rPr>
    </w:lvl>
    <w:lvl w:ilvl="1" w:tplc="04090003" w:tentative="1">
      <w:start w:val="1"/>
      <w:numFmt w:val="bullet"/>
      <w:lvlText w:val="o"/>
      <w:lvlJc w:val="left"/>
      <w:pPr>
        <w:ind w:left="1620" w:hanging="360"/>
      </w:pPr>
      <w:rPr>
        <w:rFonts w:ascii="Courier New" w:hAnsi="Courier New" w:cs="Courier New" w:hint="default"/>
      </w:rPr>
    </w:lvl>
    <w:lvl w:ilvl="2" w:tplc="04090005" w:tentative="1">
      <w:start w:val="1"/>
      <w:numFmt w:val="bullet"/>
      <w:lvlText w:val=""/>
      <w:lvlJc w:val="left"/>
      <w:pPr>
        <w:ind w:left="2340" w:hanging="360"/>
      </w:pPr>
      <w:rPr>
        <w:rFonts w:ascii="Wingdings" w:hAnsi="Wingdings" w:hint="default"/>
      </w:rPr>
    </w:lvl>
    <w:lvl w:ilvl="3" w:tplc="04090001" w:tentative="1">
      <w:start w:val="1"/>
      <w:numFmt w:val="bullet"/>
      <w:lvlText w:val=""/>
      <w:lvlJc w:val="left"/>
      <w:pPr>
        <w:ind w:left="3060" w:hanging="360"/>
      </w:pPr>
      <w:rPr>
        <w:rFonts w:ascii="Symbol" w:hAnsi="Symbol" w:hint="default"/>
      </w:rPr>
    </w:lvl>
    <w:lvl w:ilvl="4" w:tplc="04090003" w:tentative="1">
      <w:start w:val="1"/>
      <w:numFmt w:val="bullet"/>
      <w:lvlText w:val="o"/>
      <w:lvlJc w:val="left"/>
      <w:pPr>
        <w:ind w:left="3780" w:hanging="360"/>
      </w:pPr>
      <w:rPr>
        <w:rFonts w:ascii="Courier New" w:hAnsi="Courier New" w:cs="Courier New" w:hint="default"/>
      </w:rPr>
    </w:lvl>
    <w:lvl w:ilvl="5" w:tplc="04090005" w:tentative="1">
      <w:start w:val="1"/>
      <w:numFmt w:val="bullet"/>
      <w:lvlText w:val=""/>
      <w:lvlJc w:val="left"/>
      <w:pPr>
        <w:ind w:left="4500" w:hanging="360"/>
      </w:pPr>
      <w:rPr>
        <w:rFonts w:ascii="Wingdings" w:hAnsi="Wingdings" w:hint="default"/>
      </w:rPr>
    </w:lvl>
    <w:lvl w:ilvl="6" w:tplc="04090001" w:tentative="1">
      <w:start w:val="1"/>
      <w:numFmt w:val="bullet"/>
      <w:lvlText w:val=""/>
      <w:lvlJc w:val="left"/>
      <w:pPr>
        <w:ind w:left="5220" w:hanging="360"/>
      </w:pPr>
      <w:rPr>
        <w:rFonts w:ascii="Symbol" w:hAnsi="Symbol" w:hint="default"/>
      </w:rPr>
    </w:lvl>
    <w:lvl w:ilvl="7" w:tplc="04090003" w:tentative="1">
      <w:start w:val="1"/>
      <w:numFmt w:val="bullet"/>
      <w:lvlText w:val="o"/>
      <w:lvlJc w:val="left"/>
      <w:pPr>
        <w:ind w:left="5940" w:hanging="360"/>
      </w:pPr>
      <w:rPr>
        <w:rFonts w:ascii="Courier New" w:hAnsi="Courier New" w:cs="Courier New" w:hint="default"/>
      </w:rPr>
    </w:lvl>
    <w:lvl w:ilvl="8" w:tplc="04090005" w:tentative="1">
      <w:start w:val="1"/>
      <w:numFmt w:val="bullet"/>
      <w:lvlText w:val=""/>
      <w:lvlJc w:val="left"/>
      <w:pPr>
        <w:ind w:left="6660" w:hanging="360"/>
      </w:pPr>
      <w:rPr>
        <w:rFonts w:ascii="Wingdings" w:hAnsi="Wingdings" w:hint="default"/>
      </w:rPr>
    </w:lvl>
  </w:abstractNum>
  <w:abstractNum w:abstractNumId="43" w15:restartNumberingAfterBreak="0">
    <w:nsid w:val="78FB0738"/>
    <w:multiLevelType w:val="hybridMultilevel"/>
    <w:tmpl w:val="2DF6AF08"/>
    <w:lvl w:ilvl="0" w:tplc="04090001">
      <w:start w:val="1"/>
      <w:numFmt w:val="bullet"/>
      <w:lvlText w:val=""/>
      <w:lvlJc w:val="left"/>
      <w:pPr>
        <w:ind w:left="920" w:hanging="360"/>
      </w:pPr>
      <w:rPr>
        <w:rFonts w:ascii="Symbol" w:hAnsi="Symbol" w:hint="default"/>
      </w:rPr>
    </w:lvl>
    <w:lvl w:ilvl="1" w:tplc="04090003" w:tentative="1">
      <w:start w:val="1"/>
      <w:numFmt w:val="bullet"/>
      <w:lvlText w:val="o"/>
      <w:lvlJc w:val="left"/>
      <w:pPr>
        <w:ind w:left="1640" w:hanging="360"/>
      </w:pPr>
      <w:rPr>
        <w:rFonts w:ascii="Courier New" w:hAnsi="Courier New" w:cs="Courier New" w:hint="default"/>
      </w:rPr>
    </w:lvl>
    <w:lvl w:ilvl="2" w:tplc="04090005" w:tentative="1">
      <w:start w:val="1"/>
      <w:numFmt w:val="bullet"/>
      <w:lvlText w:val=""/>
      <w:lvlJc w:val="left"/>
      <w:pPr>
        <w:ind w:left="2360" w:hanging="360"/>
      </w:pPr>
      <w:rPr>
        <w:rFonts w:ascii="Wingdings" w:hAnsi="Wingdings" w:hint="default"/>
      </w:rPr>
    </w:lvl>
    <w:lvl w:ilvl="3" w:tplc="04090001" w:tentative="1">
      <w:start w:val="1"/>
      <w:numFmt w:val="bullet"/>
      <w:lvlText w:val=""/>
      <w:lvlJc w:val="left"/>
      <w:pPr>
        <w:ind w:left="3080" w:hanging="360"/>
      </w:pPr>
      <w:rPr>
        <w:rFonts w:ascii="Symbol" w:hAnsi="Symbol" w:hint="default"/>
      </w:rPr>
    </w:lvl>
    <w:lvl w:ilvl="4" w:tplc="04090003" w:tentative="1">
      <w:start w:val="1"/>
      <w:numFmt w:val="bullet"/>
      <w:lvlText w:val="o"/>
      <w:lvlJc w:val="left"/>
      <w:pPr>
        <w:ind w:left="3800" w:hanging="360"/>
      </w:pPr>
      <w:rPr>
        <w:rFonts w:ascii="Courier New" w:hAnsi="Courier New" w:cs="Courier New" w:hint="default"/>
      </w:rPr>
    </w:lvl>
    <w:lvl w:ilvl="5" w:tplc="04090005" w:tentative="1">
      <w:start w:val="1"/>
      <w:numFmt w:val="bullet"/>
      <w:lvlText w:val=""/>
      <w:lvlJc w:val="left"/>
      <w:pPr>
        <w:ind w:left="4520" w:hanging="360"/>
      </w:pPr>
      <w:rPr>
        <w:rFonts w:ascii="Wingdings" w:hAnsi="Wingdings" w:hint="default"/>
      </w:rPr>
    </w:lvl>
    <w:lvl w:ilvl="6" w:tplc="04090001" w:tentative="1">
      <w:start w:val="1"/>
      <w:numFmt w:val="bullet"/>
      <w:lvlText w:val=""/>
      <w:lvlJc w:val="left"/>
      <w:pPr>
        <w:ind w:left="5240" w:hanging="360"/>
      </w:pPr>
      <w:rPr>
        <w:rFonts w:ascii="Symbol" w:hAnsi="Symbol" w:hint="default"/>
      </w:rPr>
    </w:lvl>
    <w:lvl w:ilvl="7" w:tplc="04090003" w:tentative="1">
      <w:start w:val="1"/>
      <w:numFmt w:val="bullet"/>
      <w:lvlText w:val="o"/>
      <w:lvlJc w:val="left"/>
      <w:pPr>
        <w:ind w:left="5960" w:hanging="360"/>
      </w:pPr>
      <w:rPr>
        <w:rFonts w:ascii="Courier New" w:hAnsi="Courier New" w:cs="Courier New" w:hint="default"/>
      </w:rPr>
    </w:lvl>
    <w:lvl w:ilvl="8" w:tplc="04090005" w:tentative="1">
      <w:start w:val="1"/>
      <w:numFmt w:val="bullet"/>
      <w:lvlText w:val=""/>
      <w:lvlJc w:val="left"/>
      <w:pPr>
        <w:ind w:left="6680" w:hanging="360"/>
      </w:pPr>
      <w:rPr>
        <w:rFonts w:ascii="Wingdings" w:hAnsi="Wingdings" w:hint="default"/>
      </w:rPr>
    </w:lvl>
  </w:abstractNum>
  <w:abstractNum w:abstractNumId="44" w15:restartNumberingAfterBreak="0">
    <w:nsid w:val="79614294"/>
    <w:multiLevelType w:val="hybridMultilevel"/>
    <w:tmpl w:val="E94E196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7A322408"/>
    <w:multiLevelType w:val="hybridMultilevel"/>
    <w:tmpl w:val="08B67E2C"/>
    <w:lvl w:ilvl="0" w:tplc="CCBE4C0E">
      <w:start w:val="1"/>
      <w:numFmt w:val="bullet"/>
      <w:lvlText w:val=""/>
      <w:lvlJc w:val="left"/>
      <w:pPr>
        <w:ind w:left="794" w:hanging="360"/>
      </w:pPr>
      <w:rPr>
        <w:rFonts w:ascii="Symbol" w:hAnsi="Symbol" w:hint="default"/>
        <w:sz w:val="18"/>
      </w:rPr>
    </w:lvl>
    <w:lvl w:ilvl="1" w:tplc="04090003" w:tentative="1">
      <w:start w:val="1"/>
      <w:numFmt w:val="bullet"/>
      <w:lvlText w:val="o"/>
      <w:lvlJc w:val="left"/>
      <w:pPr>
        <w:ind w:left="1514" w:hanging="360"/>
      </w:pPr>
      <w:rPr>
        <w:rFonts w:ascii="Courier New" w:hAnsi="Courier New" w:cs="Courier New" w:hint="default"/>
      </w:rPr>
    </w:lvl>
    <w:lvl w:ilvl="2" w:tplc="04090005" w:tentative="1">
      <w:start w:val="1"/>
      <w:numFmt w:val="bullet"/>
      <w:lvlText w:val=""/>
      <w:lvlJc w:val="left"/>
      <w:pPr>
        <w:ind w:left="2234" w:hanging="360"/>
      </w:pPr>
      <w:rPr>
        <w:rFonts w:ascii="Wingdings" w:hAnsi="Wingdings" w:hint="default"/>
      </w:rPr>
    </w:lvl>
    <w:lvl w:ilvl="3" w:tplc="04090001" w:tentative="1">
      <w:start w:val="1"/>
      <w:numFmt w:val="bullet"/>
      <w:lvlText w:val=""/>
      <w:lvlJc w:val="left"/>
      <w:pPr>
        <w:ind w:left="2954" w:hanging="360"/>
      </w:pPr>
      <w:rPr>
        <w:rFonts w:ascii="Symbol" w:hAnsi="Symbol" w:hint="default"/>
      </w:rPr>
    </w:lvl>
    <w:lvl w:ilvl="4" w:tplc="04090003" w:tentative="1">
      <w:start w:val="1"/>
      <w:numFmt w:val="bullet"/>
      <w:lvlText w:val="o"/>
      <w:lvlJc w:val="left"/>
      <w:pPr>
        <w:ind w:left="3674" w:hanging="360"/>
      </w:pPr>
      <w:rPr>
        <w:rFonts w:ascii="Courier New" w:hAnsi="Courier New" w:cs="Courier New" w:hint="default"/>
      </w:rPr>
    </w:lvl>
    <w:lvl w:ilvl="5" w:tplc="04090005" w:tentative="1">
      <w:start w:val="1"/>
      <w:numFmt w:val="bullet"/>
      <w:lvlText w:val=""/>
      <w:lvlJc w:val="left"/>
      <w:pPr>
        <w:ind w:left="4394" w:hanging="360"/>
      </w:pPr>
      <w:rPr>
        <w:rFonts w:ascii="Wingdings" w:hAnsi="Wingdings" w:hint="default"/>
      </w:rPr>
    </w:lvl>
    <w:lvl w:ilvl="6" w:tplc="04090001" w:tentative="1">
      <w:start w:val="1"/>
      <w:numFmt w:val="bullet"/>
      <w:lvlText w:val=""/>
      <w:lvlJc w:val="left"/>
      <w:pPr>
        <w:ind w:left="5114" w:hanging="360"/>
      </w:pPr>
      <w:rPr>
        <w:rFonts w:ascii="Symbol" w:hAnsi="Symbol" w:hint="default"/>
      </w:rPr>
    </w:lvl>
    <w:lvl w:ilvl="7" w:tplc="04090003" w:tentative="1">
      <w:start w:val="1"/>
      <w:numFmt w:val="bullet"/>
      <w:lvlText w:val="o"/>
      <w:lvlJc w:val="left"/>
      <w:pPr>
        <w:ind w:left="5834" w:hanging="360"/>
      </w:pPr>
      <w:rPr>
        <w:rFonts w:ascii="Courier New" w:hAnsi="Courier New" w:cs="Courier New" w:hint="default"/>
      </w:rPr>
    </w:lvl>
    <w:lvl w:ilvl="8" w:tplc="04090005" w:tentative="1">
      <w:start w:val="1"/>
      <w:numFmt w:val="bullet"/>
      <w:lvlText w:val=""/>
      <w:lvlJc w:val="left"/>
      <w:pPr>
        <w:ind w:left="6554" w:hanging="360"/>
      </w:pPr>
      <w:rPr>
        <w:rFonts w:ascii="Wingdings" w:hAnsi="Wingdings" w:hint="default"/>
      </w:rPr>
    </w:lvl>
  </w:abstractNum>
  <w:abstractNum w:abstractNumId="46" w15:restartNumberingAfterBreak="0">
    <w:nsid w:val="7C632D7B"/>
    <w:multiLevelType w:val="hybridMultilevel"/>
    <w:tmpl w:val="204EC196"/>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7" w15:restartNumberingAfterBreak="0">
    <w:nsid w:val="7CBA3082"/>
    <w:multiLevelType w:val="hybridMultilevel"/>
    <w:tmpl w:val="4C2CAA1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3"/>
  </w:num>
  <w:num w:numId="2">
    <w:abstractNumId w:val="30"/>
  </w:num>
  <w:num w:numId="3">
    <w:abstractNumId w:val="29"/>
  </w:num>
  <w:num w:numId="4">
    <w:abstractNumId w:val="5"/>
  </w:num>
  <w:num w:numId="5">
    <w:abstractNumId w:val="8"/>
  </w:num>
  <w:num w:numId="6">
    <w:abstractNumId w:val="18"/>
  </w:num>
  <w:num w:numId="7">
    <w:abstractNumId w:val="19"/>
  </w:num>
  <w:num w:numId="8">
    <w:abstractNumId w:val="10"/>
  </w:num>
  <w:num w:numId="9">
    <w:abstractNumId w:val="20"/>
  </w:num>
  <w:num w:numId="10">
    <w:abstractNumId w:val="14"/>
  </w:num>
  <w:num w:numId="11">
    <w:abstractNumId w:val="33"/>
  </w:num>
  <w:num w:numId="12">
    <w:abstractNumId w:val="24"/>
  </w:num>
  <w:num w:numId="13">
    <w:abstractNumId w:val="9"/>
  </w:num>
  <w:num w:numId="14">
    <w:abstractNumId w:val="40"/>
  </w:num>
  <w:num w:numId="15">
    <w:abstractNumId w:val="37"/>
  </w:num>
  <w:num w:numId="16">
    <w:abstractNumId w:val="46"/>
  </w:num>
  <w:num w:numId="17">
    <w:abstractNumId w:val="41"/>
  </w:num>
  <w:num w:numId="18">
    <w:abstractNumId w:val="34"/>
  </w:num>
  <w:num w:numId="19">
    <w:abstractNumId w:val="35"/>
  </w:num>
  <w:num w:numId="20">
    <w:abstractNumId w:val="32"/>
  </w:num>
  <w:num w:numId="21">
    <w:abstractNumId w:val="12"/>
  </w:num>
  <w:num w:numId="22">
    <w:abstractNumId w:val="26"/>
  </w:num>
  <w:num w:numId="23">
    <w:abstractNumId w:val="22"/>
  </w:num>
  <w:num w:numId="24">
    <w:abstractNumId w:val="47"/>
  </w:num>
  <w:num w:numId="25">
    <w:abstractNumId w:val="38"/>
  </w:num>
  <w:num w:numId="26">
    <w:abstractNumId w:val="16"/>
  </w:num>
  <w:num w:numId="27">
    <w:abstractNumId w:val="23"/>
  </w:num>
  <w:num w:numId="28">
    <w:abstractNumId w:val="1"/>
  </w:num>
  <w:num w:numId="29">
    <w:abstractNumId w:val="4"/>
  </w:num>
  <w:num w:numId="30">
    <w:abstractNumId w:val="0"/>
  </w:num>
  <w:num w:numId="31">
    <w:abstractNumId w:val="39"/>
  </w:num>
  <w:num w:numId="32">
    <w:abstractNumId w:val="27"/>
  </w:num>
  <w:num w:numId="33">
    <w:abstractNumId w:val="44"/>
  </w:num>
  <w:num w:numId="34">
    <w:abstractNumId w:val="2"/>
  </w:num>
  <w:num w:numId="35">
    <w:abstractNumId w:val="45"/>
  </w:num>
  <w:num w:numId="36">
    <w:abstractNumId w:val="36"/>
  </w:num>
  <w:num w:numId="37">
    <w:abstractNumId w:val="31"/>
  </w:num>
  <w:num w:numId="38">
    <w:abstractNumId w:val="17"/>
  </w:num>
  <w:num w:numId="39">
    <w:abstractNumId w:val="21"/>
  </w:num>
  <w:num w:numId="40">
    <w:abstractNumId w:val="11"/>
  </w:num>
  <w:num w:numId="41">
    <w:abstractNumId w:val="13"/>
  </w:num>
  <w:num w:numId="42">
    <w:abstractNumId w:val="42"/>
  </w:num>
  <w:num w:numId="43">
    <w:abstractNumId w:val="15"/>
  </w:num>
  <w:num w:numId="44">
    <w:abstractNumId w:val="7"/>
  </w:num>
  <w:num w:numId="45">
    <w:abstractNumId w:val="28"/>
  </w:num>
  <w:num w:numId="46">
    <w:abstractNumId w:val="6"/>
  </w:num>
  <w:num w:numId="47">
    <w:abstractNumId w:val="43"/>
  </w:num>
  <w:num w:numId="48">
    <w:abstractNumId w:val="25"/>
  </w:num>
  <w:numIdMacAtCleanup w:val="11"/>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removePersonalInformation/>
  <w:removeDateAndTime/>
  <w:documentProtection w:edit="readOnly" w:formatting="1" w:enforcement="1" w:cryptProviderType="rsaAES" w:cryptAlgorithmClass="hash" w:cryptAlgorithmType="typeAny" w:cryptAlgorithmSid="14" w:cryptSpinCount="100000" w:hash="D6LRI2e4lM4Xs+gicTq2mqDUKjTHizZ6OYKKAlxhqrv9cBubiIT34oaUx2wQJe/8hvrwnzFfKNVkDPbMp8Gskw==" w:salt="rTx7uCzumFkgJMle/+ZoDw=="/>
  <w:defaultTabStop w:val="720"/>
  <w:hyphenationZone w:val="425"/>
  <w:characterSpacingControl w:val="doNotCompress"/>
  <w:hdrShapeDefaults>
    <o:shapedefaults v:ext="edit" spidmax="4097"/>
  </w:hdrShapeDefaults>
  <w:footnotePr>
    <w:footnote w:id="-1"/>
    <w:footnote w:id="0"/>
    <w:footnote w:id="1"/>
  </w:footnotePr>
  <w:endnotePr>
    <w:endnote w:id="-1"/>
    <w:endnote w:id="0"/>
    <w:endnote w:id="1"/>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F20AFE"/>
    <w:rsid w:val="00000AE0"/>
    <w:rsid w:val="00004BE2"/>
    <w:rsid w:val="000056F6"/>
    <w:rsid w:val="0000793E"/>
    <w:rsid w:val="00007D8A"/>
    <w:rsid w:val="000106A8"/>
    <w:rsid w:val="00012831"/>
    <w:rsid w:val="00015CE2"/>
    <w:rsid w:val="00017369"/>
    <w:rsid w:val="00017A5A"/>
    <w:rsid w:val="00017A87"/>
    <w:rsid w:val="0002095F"/>
    <w:rsid w:val="00024B72"/>
    <w:rsid w:val="0002605D"/>
    <w:rsid w:val="00026DDE"/>
    <w:rsid w:val="0002719C"/>
    <w:rsid w:val="00027CCB"/>
    <w:rsid w:val="00027CFF"/>
    <w:rsid w:val="00031223"/>
    <w:rsid w:val="000314CF"/>
    <w:rsid w:val="000346AC"/>
    <w:rsid w:val="00035F22"/>
    <w:rsid w:val="00036242"/>
    <w:rsid w:val="0003651D"/>
    <w:rsid w:val="0004038E"/>
    <w:rsid w:val="00043BAC"/>
    <w:rsid w:val="000443FB"/>
    <w:rsid w:val="00044CD2"/>
    <w:rsid w:val="000469DE"/>
    <w:rsid w:val="000476AA"/>
    <w:rsid w:val="00050BC6"/>
    <w:rsid w:val="00053680"/>
    <w:rsid w:val="00055772"/>
    <w:rsid w:val="00056138"/>
    <w:rsid w:val="00056522"/>
    <w:rsid w:val="00056FAF"/>
    <w:rsid w:val="00061F6E"/>
    <w:rsid w:val="000625F0"/>
    <w:rsid w:val="00065F4E"/>
    <w:rsid w:val="00065FF8"/>
    <w:rsid w:val="00067B4B"/>
    <w:rsid w:val="00071A79"/>
    <w:rsid w:val="00071C2C"/>
    <w:rsid w:val="0007363B"/>
    <w:rsid w:val="00073966"/>
    <w:rsid w:val="0007491F"/>
    <w:rsid w:val="0007551D"/>
    <w:rsid w:val="000756A2"/>
    <w:rsid w:val="000759BB"/>
    <w:rsid w:val="00077A6B"/>
    <w:rsid w:val="00081149"/>
    <w:rsid w:val="00081380"/>
    <w:rsid w:val="00081CA7"/>
    <w:rsid w:val="0008307A"/>
    <w:rsid w:val="00083FE8"/>
    <w:rsid w:val="00084688"/>
    <w:rsid w:val="00085D21"/>
    <w:rsid w:val="00086F17"/>
    <w:rsid w:val="000872EB"/>
    <w:rsid w:val="00087BC2"/>
    <w:rsid w:val="0009164C"/>
    <w:rsid w:val="000953A4"/>
    <w:rsid w:val="0009588E"/>
    <w:rsid w:val="000A03D2"/>
    <w:rsid w:val="000A0CD9"/>
    <w:rsid w:val="000A1035"/>
    <w:rsid w:val="000A2E8E"/>
    <w:rsid w:val="000A5DC6"/>
    <w:rsid w:val="000A5E8A"/>
    <w:rsid w:val="000A5FA1"/>
    <w:rsid w:val="000A6BE5"/>
    <w:rsid w:val="000B02C9"/>
    <w:rsid w:val="000B03CC"/>
    <w:rsid w:val="000B0627"/>
    <w:rsid w:val="000B07BF"/>
    <w:rsid w:val="000B1561"/>
    <w:rsid w:val="000B2305"/>
    <w:rsid w:val="000C0ACA"/>
    <w:rsid w:val="000C2DAF"/>
    <w:rsid w:val="000C2E6F"/>
    <w:rsid w:val="000C457F"/>
    <w:rsid w:val="000C4BD0"/>
    <w:rsid w:val="000C5490"/>
    <w:rsid w:val="000C6732"/>
    <w:rsid w:val="000D5752"/>
    <w:rsid w:val="000D6060"/>
    <w:rsid w:val="000E045B"/>
    <w:rsid w:val="000E08C0"/>
    <w:rsid w:val="000E16D8"/>
    <w:rsid w:val="000E171E"/>
    <w:rsid w:val="000E1DEC"/>
    <w:rsid w:val="000E3993"/>
    <w:rsid w:val="000E6ED8"/>
    <w:rsid w:val="000F0057"/>
    <w:rsid w:val="000F032B"/>
    <w:rsid w:val="000F07F6"/>
    <w:rsid w:val="000F30AA"/>
    <w:rsid w:val="000F30F7"/>
    <w:rsid w:val="000F56C8"/>
    <w:rsid w:val="001013C9"/>
    <w:rsid w:val="0010172F"/>
    <w:rsid w:val="00103924"/>
    <w:rsid w:val="00104CE3"/>
    <w:rsid w:val="00104D63"/>
    <w:rsid w:val="00104DBC"/>
    <w:rsid w:val="0010587C"/>
    <w:rsid w:val="00105B4C"/>
    <w:rsid w:val="00107F31"/>
    <w:rsid w:val="00111B6A"/>
    <w:rsid w:val="00117EB2"/>
    <w:rsid w:val="00122096"/>
    <w:rsid w:val="00123E7D"/>
    <w:rsid w:val="001242BA"/>
    <w:rsid w:val="00125581"/>
    <w:rsid w:val="00125CBE"/>
    <w:rsid w:val="00127C5F"/>
    <w:rsid w:val="00131D99"/>
    <w:rsid w:val="001320C2"/>
    <w:rsid w:val="00132A99"/>
    <w:rsid w:val="00132D95"/>
    <w:rsid w:val="00134DA1"/>
    <w:rsid w:val="00134EF8"/>
    <w:rsid w:val="00135786"/>
    <w:rsid w:val="00136452"/>
    <w:rsid w:val="00137E59"/>
    <w:rsid w:val="00140900"/>
    <w:rsid w:val="0014192B"/>
    <w:rsid w:val="00141936"/>
    <w:rsid w:val="00144059"/>
    <w:rsid w:val="0014721E"/>
    <w:rsid w:val="001472FC"/>
    <w:rsid w:val="00150F54"/>
    <w:rsid w:val="001517E0"/>
    <w:rsid w:val="001529AD"/>
    <w:rsid w:val="00154ACE"/>
    <w:rsid w:val="00156C1C"/>
    <w:rsid w:val="001602AC"/>
    <w:rsid w:val="001602F8"/>
    <w:rsid w:val="0016045A"/>
    <w:rsid w:val="00160CB8"/>
    <w:rsid w:val="00165F81"/>
    <w:rsid w:val="00166039"/>
    <w:rsid w:val="00167128"/>
    <w:rsid w:val="00167443"/>
    <w:rsid w:val="00171B2E"/>
    <w:rsid w:val="00174C82"/>
    <w:rsid w:val="00175B93"/>
    <w:rsid w:val="0017786C"/>
    <w:rsid w:val="00182460"/>
    <w:rsid w:val="00183408"/>
    <w:rsid w:val="001838D6"/>
    <w:rsid w:val="00185A8B"/>
    <w:rsid w:val="00185CDE"/>
    <w:rsid w:val="00186BF6"/>
    <w:rsid w:val="0018730D"/>
    <w:rsid w:val="00187DE4"/>
    <w:rsid w:val="00191210"/>
    <w:rsid w:val="00192660"/>
    <w:rsid w:val="00194FCA"/>
    <w:rsid w:val="00196121"/>
    <w:rsid w:val="001A0977"/>
    <w:rsid w:val="001A0CFD"/>
    <w:rsid w:val="001A19E0"/>
    <w:rsid w:val="001B02CF"/>
    <w:rsid w:val="001B07B6"/>
    <w:rsid w:val="001B25E0"/>
    <w:rsid w:val="001B351E"/>
    <w:rsid w:val="001B35A2"/>
    <w:rsid w:val="001B3A6C"/>
    <w:rsid w:val="001B44F9"/>
    <w:rsid w:val="001B497B"/>
    <w:rsid w:val="001B4F20"/>
    <w:rsid w:val="001B537D"/>
    <w:rsid w:val="001C09BD"/>
    <w:rsid w:val="001C33C4"/>
    <w:rsid w:val="001C3987"/>
    <w:rsid w:val="001C3EDC"/>
    <w:rsid w:val="001C3F2C"/>
    <w:rsid w:val="001C6A52"/>
    <w:rsid w:val="001D0765"/>
    <w:rsid w:val="001D0B44"/>
    <w:rsid w:val="001D1AA6"/>
    <w:rsid w:val="001D2A76"/>
    <w:rsid w:val="001D494D"/>
    <w:rsid w:val="001D4F66"/>
    <w:rsid w:val="001D7C37"/>
    <w:rsid w:val="001E3079"/>
    <w:rsid w:val="001E32A0"/>
    <w:rsid w:val="001E33A8"/>
    <w:rsid w:val="001E3855"/>
    <w:rsid w:val="001E5012"/>
    <w:rsid w:val="001E6605"/>
    <w:rsid w:val="001F243D"/>
    <w:rsid w:val="001F2DDF"/>
    <w:rsid w:val="001F3F1F"/>
    <w:rsid w:val="001F4069"/>
    <w:rsid w:val="001F474F"/>
    <w:rsid w:val="001F47DC"/>
    <w:rsid w:val="001F4A2A"/>
    <w:rsid w:val="00200133"/>
    <w:rsid w:val="0020319C"/>
    <w:rsid w:val="00205A59"/>
    <w:rsid w:val="00206C82"/>
    <w:rsid w:val="00207B92"/>
    <w:rsid w:val="00210530"/>
    <w:rsid w:val="00212A48"/>
    <w:rsid w:val="002130D2"/>
    <w:rsid w:val="00215536"/>
    <w:rsid w:val="002160E0"/>
    <w:rsid w:val="00216B4F"/>
    <w:rsid w:val="00217724"/>
    <w:rsid w:val="00217D09"/>
    <w:rsid w:val="002203AF"/>
    <w:rsid w:val="00221CBE"/>
    <w:rsid w:val="00224DEB"/>
    <w:rsid w:val="0023155D"/>
    <w:rsid w:val="00232755"/>
    <w:rsid w:val="0023366B"/>
    <w:rsid w:val="00233C87"/>
    <w:rsid w:val="00234095"/>
    <w:rsid w:val="002346B6"/>
    <w:rsid w:val="00235556"/>
    <w:rsid w:val="00236AEC"/>
    <w:rsid w:val="00237725"/>
    <w:rsid w:val="00241D62"/>
    <w:rsid w:val="00241F8F"/>
    <w:rsid w:val="00241FA0"/>
    <w:rsid w:val="00242A7E"/>
    <w:rsid w:val="00244497"/>
    <w:rsid w:val="002449E9"/>
    <w:rsid w:val="00245C71"/>
    <w:rsid w:val="00246E42"/>
    <w:rsid w:val="0024723F"/>
    <w:rsid w:val="002502BF"/>
    <w:rsid w:val="0025267B"/>
    <w:rsid w:val="0025465A"/>
    <w:rsid w:val="00254CA5"/>
    <w:rsid w:val="00255964"/>
    <w:rsid w:val="00256427"/>
    <w:rsid w:val="00256F64"/>
    <w:rsid w:val="002634DC"/>
    <w:rsid w:val="002647B9"/>
    <w:rsid w:val="00266EE8"/>
    <w:rsid w:val="00267734"/>
    <w:rsid w:val="0026799F"/>
    <w:rsid w:val="00270CD4"/>
    <w:rsid w:val="00271353"/>
    <w:rsid w:val="00272578"/>
    <w:rsid w:val="00272D47"/>
    <w:rsid w:val="002731FA"/>
    <w:rsid w:val="00273364"/>
    <w:rsid w:val="002743C4"/>
    <w:rsid w:val="00274A9F"/>
    <w:rsid w:val="00276905"/>
    <w:rsid w:val="00280709"/>
    <w:rsid w:val="0028263A"/>
    <w:rsid w:val="00282CEB"/>
    <w:rsid w:val="00283650"/>
    <w:rsid w:val="00285240"/>
    <w:rsid w:val="00286076"/>
    <w:rsid w:val="00287117"/>
    <w:rsid w:val="002879FE"/>
    <w:rsid w:val="00290C21"/>
    <w:rsid w:val="00291105"/>
    <w:rsid w:val="002931C3"/>
    <w:rsid w:val="002949FD"/>
    <w:rsid w:val="002952EC"/>
    <w:rsid w:val="002967A3"/>
    <w:rsid w:val="002967C1"/>
    <w:rsid w:val="00297098"/>
    <w:rsid w:val="0029712D"/>
    <w:rsid w:val="002A23FB"/>
    <w:rsid w:val="002A35C6"/>
    <w:rsid w:val="002A3B84"/>
    <w:rsid w:val="002A53AC"/>
    <w:rsid w:val="002A6167"/>
    <w:rsid w:val="002B123C"/>
    <w:rsid w:val="002B4B19"/>
    <w:rsid w:val="002B65D8"/>
    <w:rsid w:val="002B686B"/>
    <w:rsid w:val="002B789A"/>
    <w:rsid w:val="002C0221"/>
    <w:rsid w:val="002C0AB4"/>
    <w:rsid w:val="002C2D16"/>
    <w:rsid w:val="002C3399"/>
    <w:rsid w:val="002D1571"/>
    <w:rsid w:val="002D3658"/>
    <w:rsid w:val="002D383F"/>
    <w:rsid w:val="002D5DD9"/>
    <w:rsid w:val="002D6CBC"/>
    <w:rsid w:val="002D77A2"/>
    <w:rsid w:val="002D7D9B"/>
    <w:rsid w:val="002D7FDC"/>
    <w:rsid w:val="002E028F"/>
    <w:rsid w:val="002E06FF"/>
    <w:rsid w:val="002E1F83"/>
    <w:rsid w:val="002E202B"/>
    <w:rsid w:val="002E402E"/>
    <w:rsid w:val="002E56AD"/>
    <w:rsid w:val="002E6233"/>
    <w:rsid w:val="002E6A88"/>
    <w:rsid w:val="002E6E58"/>
    <w:rsid w:val="002E7154"/>
    <w:rsid w:val="002E7CC6"/>
    <w:rsid w:val="002F06B0"/>
    <w:rsid w:val="002F0E74"/>
    <w:rsid w:val="002F275E"/>
    <w:rsid w:val="002F3019"/>
    <w:rsid w:val="002F3FF6"/>
    <w:rsid w:val="002F6407"/>
    <w:rsid w:val="00301068"/>
    <w:rsid w:val="003035AD"/>
    <w:rsid w:val="00303A6C"/>
    <w:rsid w:val="00305488"/>
    <w:rsid w:val="00306B0E"/>
    <w:rsid w:val="00307930"/>
    <w:rsid w:val="00307E17"/>
    <w:rsid w:val="003118A7"/>
    <w:rsid w:val="00312DB2"/>
    <w:rsid w:val="00312F3B"/>
    <w:rsid w:val="003134A1"/>
    <w:rsid w:val="0031516B"/>
    <w:rsid w:val="00316CEB"/>
    <w:rsid w:val="00320D8C"/>
    <w:rsid w:val="00321BDB"/>
    <w:rsid w:val="00321FEE"/>
    <w:rsid w:val="0033119F"/>
    <w:rsid w:val="00332075"/>
    <w:rsid w:val="00332DA2"/>
    <w:rsid w:val="00335EAB"/>
    <w:rsid w:val="00336E80"/>
    <w:rsid w:val="00337870"/>
    <w:rsid w:val="00340AF6"/>
    <w:rsid w:val="00341CA0"/>
    <w:rsid w:val="00343417"/>
    <w:rsid w:val="00351B78"/>
    <w:rsid w:val="003529B9"/>
    <w:rsid w:val="00353E4C"/>
    <w:rsid w:val="00354D09"/>
    <w:rsid w:val="00355E55"/>
    <w:rsid w:val="00356011"/>
    <w:rsid w:val="0036025E"/>
    <w:rsid w:val="00362758"/>
    <w:rsid w:val="003632D9"/>
    <w:rsid w:val="00366C8E"/>
    <w:rsid w:val="0036780D"/>
    <w:rsid w:val="003702A6"/>
    <w:rsid w:val="00371CE9"/>
    <w:rsid w:val="0037484F"/>
    <w:rsid w:val="00377894"/>
    <w:rsid w:val="003812FE"/>
    <w:rsid w:val="0038794D"/>
    <w:rsid w:val="003879E7"/>
    <w:rsid w:val="00390430"/>
    <w:rsid w:val="003904F0"/>
    <w:rsid w:val="00392282"/>
    <w:rsid w:val="003945F4"/>
    <w:rsid w:val="00395CB2"/>
    <w:rsid w:val="00395D5F"/>
    <w:rsid w:val="0039784E"/>
    <w:rsid w:val="00397EB0"/>
    <w:rsid w:val="003A0DB6"/>
    <w:rsid w:val="003A1D1C"/>
    <w:rsid w:val="003A336A"/>
    <w:rsid w:val="003A35A1"/>
    <w:rsid w:val="003A53F8"/>
    <w:rsid w:val="003A5E16"/>
    <w:rsid w:val="003B0439"/>
    <w:rsid w:val="003B3EBC"/>
    <w:rsid w:val="003B4047"/>
    <w:rsid w:val="003B7142"/>
    <w:rsid w:val="003B7A21"/>
    <w:rsid w:val="003C2D78"/>
    <w:rsid w:val="003C35CD"/>
    <w:rsid w:val="003C399B"/>
    <w:rsid w:val="003C3B94"/>
    <w:rsid w:val="003C6496"/>
    <w:rsid w:val="003C6EF6"/>
    <w:rsid w:val="003C75FF"/>
    <w:rsid w:val="003D0497"/>
    <w:rsid w:val="003D0FFA"/>
    <w:rsid w:val="003D1789"/>
    <w:rsid w:val="003D1E51"/>
    <w:rsid w:val="003D22CB"/>
    <w:rsid w:val="003D396A"/>
    <w:rsid w:val="003D66C9"/>
    <w:rsid w:val="003D7A21"/>
    <w:rsid w:val="003E13EF"/>
    <w:rsid w:val="003E1568"/>
    <w:rsid w:val="003E17C7"/>
    <w:rsid w:val="003E3526"/>
    <w:rsid w:val="003E69FC"/>
    <w:rsid w:val="003E7A01"/>
    <w:rsid w:val="003F2F03"/>
    <w:rsid w:val="003F3078"/>
    <w:rsid w:val="003F48B1"/>
    <w:rsid w:val="003F6A8B"/>
    <w:rsid w:val="003F6BD4"/>
    <w:rsid w:val="003F6CEE"/>
    <w:rsid w:val="0040275F"/>
    <w:rsid w:val="00403D7F"/>
    <w:rsid w:val="004041D5"/>
    <w:rsid w:val="00405189"/>
    <w:rsid w:val="00407104"/>
    <w:rsid w:val="0040715C"/>
    <w:rsid w:val="00407597"/>
    <w:rsid w:val="00407E60"/>
    <w:rsid w:val="00410FC9"/>
    <w:rsid w:val="004126E0"/>
    <w:rsid w:val="00412C48"/>
    <w:rsid w:val="00413DD7"/>
    <w:rsid w:val="00414009"/>
    <w:rsid w:val="004143B8"/>
    <w:rsid w:val="00414950"/>
    <w:rsid w:val="00422587"/>
    <w:rsid w:val="00426D1E"/>
    <w:rsid w:val="00430C94"/>
    <w:rsid w:val="00432379"/>
    <w:rsid w:val="00434703"/>
    <w:rsid w:val="004347EB"/>
    <w:rsid w:val="0043598B"/>
    <w:rsid w:val="0043674F"/>
    <w:rsid w:val="00440CC7"/>
    <w:rsid w:val="00442B9A"/>
    <w:rsid w:val="00445461"/>
    <w:rsid w:val="004456F3"/>
    <w:rsid w:val="00445F89"/>
    <w:rsid w:val="00447F7F"/>
    <w:rsid w:val="004502AC"/>
    <w:rsid w:val="0045030D"/>
    <w:rsid w:val="00450B39"/>
    <w:rsid w:val="00450BEA"/>
    <w:rsid w:val="00450EF0"/>
    <w:rsid w:val="00452717"/>
    <w:rsid w:val="00453649"/>
    <w:rsid w:val="00454FB1"/>
    <w:rsid w:val="00455D89"/>
    <w:rsid w:val="00456898"/>
    <w:rsid w:val="004605BC"/>
    <w:rsid w:val="00460BEB"/>
    <w:rsid w:val="00461F02"/>
    <w:rsid w:val="00462987"/>
    <w:rsid w:val="00462C59"/>
    <w:rsid w:val="00463CC3"/>
    <w:rsid w:val="0046457A"/>
    <w:rsid w:val="00466857"/>
    <w:rsid w:val="00467C95"/>
    <w:rsid w:val="00471D6D"/>
    <w:rsid w:val="004725DB"/>
    <w:rsid w:val="00472FC6"/>
    <w:rsid w:val="00476830"/>
    <w:rsid w:val="00477621"/>
    <w:rsid w:val="00481542"/>
    <w:rsid w:val="00482082"/>
    <w:rsid w:val="00482809"/>
    <w:rsid w:val="004830CF"/>
    <w:rsid w:val="00485BAA"/>
    <w:rsid w:val="00491BB3"/>
    <w:rsid w:val="004925A1"/>
    <w:rsid w:val="0049363D"/>
    <w:rsid w:val="004947AF"/>
    <w:rsid w:val="004947FD"/>
    <w:rsid w:val="004949B3"/>
    <w:rsid w:val="004958B5"/>
    <w:rsid w:val="00495DD9"/>
    <w:rsid w:val="00496631"/>
    <w:rsid w:val="004976F4"/>
    <w:rsid w:val="00497E15"/>
    <w:rsid w:val="004A2A95"/>
    <w:rsid w:val="004A32FB"/>
    <w:rsid w:val="004A3FA6"/>
    <w:rsid w:val="004A5441"/>
    <w:rsid w:val="004A6CAA"/>
    <w:rsid w:val="004B01C0"/>
    <w:rsid w:val="004B21D7"/>
    <w:rsid w:val="004B3528"/>
    <w:rsid w:val="004B6DAB"/>
    <w:rsid w:val="004B79A4"/>
    <w:rsid w:val="004C1D7D"/>
    <w:rsid w:val="004C3350"/>
    <w:rsid w:val="004C49FB"/>
    <w:rsid w:val="004C4ED8"/>
    <w:rsid w:val="004C523B"/>
    <w:rsid w:val="004C55B5"/>
    <w:rsid w:val="004C56F3"/>
    <w:rsid w:val="004D0ACF"/>
    <w:rsid w:val="004D27A6"/>
    <w:rsid w:val="004D2B1C"/>
    <w:rsid w:val="004D4312"/>
    <w:rsid w:val="004D4DBB"/>
    <w:rsid w:val="004E1522"/>
    <w:rsid w:val="004E52BA"/>
    <w:rsid w:val="004E53FA"/>
    <w:rsid w:val="004E5F30"/>
    <w:rsid w:val="004F2172"/>
    <w:rsid w:val="004F36CE"/>
    <w:rsid w:val="004F3C6D"/>
    <w:rsid w:val="004F4290"/>
    <w:rsid w:val="004F4F80"/>
    <w:rsid w:val="004F556B"/>
    <w:rsid w:val="004F681E"/>
    <w:rsid w:val="004F774C"/>
    <w:rsid w:val="004F788C"/>
    <w:rsid w:val="0050010F"/>
    <w:rsid w:val="00501CBA"/>
    <w:rsid w:val="00502BC6"/>
    <w:rsid w:val="00502E27"/>
    <w:rsid w:val="00503C9D"/>
    <w:rsid w:val="00504547"/>
    <w:rsid w:val="00506DEF"/>
    <w:rsid w:val="0050773A"/>
    <w:rsid w:val="00507D7B"/>
    <w:rsid w:val="00510119"/>
    <w:rsid w:val="0051055C"/>
    <w:rsid w:val="00511BD4"/>
    <w:rsid w:val="00513D7C"/>
    <w:rsid w:val="00514990"/>
    <w:rsid w:val="00514A8B"/>
    <w:rsid w:val="00516278"/>
    <w:rsid w:val="005164D8"/>
    <w:rsid w:val="0051719B"/>
    <w:rsid w:val="00521B08"/>
    <w:rsid w:val="00526981"/>
    <w:rsid w:val="00527DC0"/>
    <w:rsid w:val="00530493"/>
    <w:rsid w:val="0053069E"/>
    <w:rsid w:val="0053216D"/>
    <w:rsid w:val="005328B4"/>
    <w:rsid w:val="00533DD5"/>
    <w:rsid w:val="0053420D"/>
    <w:rsid w:val="00534348"/>
    <w:rsid w:val="0053555F"/>
    <w:rsid w:val="00536EE4"/>
    <w:rsid w:val="0053726B"/>
    <w:rsid w:val="005403A3"/>
    <w:rsid w:val="00541963"/>
    <w:rsid w:val="00541C3A"/>
    <w:rsid w:val="00541E2E"/>
    <w:rsid w:val="00541FD2"/>
    <w:rsid w:val="0054282A"/>
    <w:rsid w:val="00543682"/>
    <w:rsid w:val="00544156"/>
    <w:rsid w:val="00544451"/>
    <w:rsid w:val="00544A38"/>
    <w:rsid w:val="00545638"/>
    <w:rsid w:val="005470A9"/>
    <w:rsid w:val="00550011"/>
    <w:rsid w:val="00550829"/>
    <w:rsid w:val="005513D3"/>
    <w:rsid w:val="00553404"/>
    <w:rsid w:val="005535A4"/>
    <w:rsid w:val="00553757"/>
    <w:rsid w:val="00554F9B"/>
    <w:rsid w:val="00561361"/>
    <w:rsid w:val="005616CC"/>
    <w:rsid w:val="00561759"/>
    <w:rsid w:val="005634B3"/>
    <w:rsid w:val="0056432C"/>
    <w:rsid w:val="005663DF"/>
    <w:rsid w:val="00567AAC"/>
    <w:rsid w:val="00572B0D"/>
    <w:rsid w:val="005741AA"/>
    <w:rsid w:val="00577174"/>
    <w:rsid w:val="005778DB"/>
    <w:rsid w:val="00577DA6"/>
    <w:rsid w:val="00581CDB"/>
    <w:rsid w:val="00583707"/>
    <w:rsid w:val="00583DDA"/>
    <w:rsid w:val="00585A48"/>
    <w:rsid w:val="00586E9A"/>
    <w:rsid w:val="005876FF"/>
    <w:rsid w:val="00591643"/>
    <w:rsid w:val="00593AB3"/>
    <w:rsid w:val="00594255"/>
    <w:rsid w:val="00594501"/>
    <w:rsid w:val="0059704A"/>
    <w:rsid w:val="005972A6"/>
    <w:rsid w:val="0059774A"/>
    <w:rsid w:val="005A0966"/>
    <w:rsid w:val="005A27D3"/>
    <w:rsid w:val="005A483A"/>
    <w:rsid w:val="005A6F2D"/>
    <w:rsid w:val="005B1BD1"/>
    <w:rsid w:val="005B2831"/>
    <w:rsid w:val="005B3EB3"/>
    <w:rsid w:val="005B6FDF"/>
    <w:rsid w:val="005B7124"/>
    <w:rsid w:val="005B77E5"/>
    <w:rsid w:val="005B7A34"/>
    <w:rsid w:val="005C299D"/>
    <w:rsid w:val="005C3212"/>
    <w:rsid w:val="005C40C4"/>
    <w:rsid w:val="005C51AC"/>
    <w:rsid w:val="005C593B"/>
    <w:rsid w:val="005C6A9D"/>
    <w:rsid w:val="005C7157"/>
    <w:rsid w:val="005C7ADC"/>
    <w:rsid w:val="005D0AC4"/>
    <w:rsid w:val="005D1CA5"/>
    <w:rsid w:val="005D22F8"/>
    <w:rsid w:val="005D5E14"/>
    <w:rsid w:val="005D6244"/>
    <w:rsid w:val="005D74CC"/>
    <w:rsid w:val="005E1961"/>
    <w:rsid w:val="005E2606"/>
    <w:rsid w:val="005E3CA2"/>
    <w:rsid w:val="005E69C9"/>
    <w:rsid w:val="005E6E96"/>
    <w:rsid w:val="005E7F3E"/>
    <w:rsid w:val="005F013C"/>
    <w:rsid w:val="005F068D"/>
    <w:rsid w:val="005F0BFB"/>
    <w:rsid w:val="005F17AF"/>
    <w:rsid w:val="005F191F"/>
    <w:rsid w:val="005F1ED1"/>
    <w:rsid w:val="005F619F"/>
    <w:rsid w:val="005F7C66"/>
    <w:rsid w:val="00600926"/>
    <w:rsid w:val="00601776"/>
    <w:rsid w:val="00602789"/>
    <w:rsid w:val="00604CF0"/>
    <w:rsid w:val="00605D7F"/>
    <w:rsid w:val="00605E40"/>
    <w:rsid w:val="006065E6"/>
    <w:rsid w:val="00606601"/>
    <w:rsid w:val="00610C71"/>
    <w:rsid w:val="00611682"/>
    <w:rsid w:val="00611E56"/>
    <w:rsid w:val="006146A3"/>
    <w:rsid w:val="0061507D"/>
    <w:rsid w:val="0062068A"/>
    <w:rsid w:val="00621379"/>
    <w:rsid w:val="006236E1"/>
    <w:rsid w:val="00624D19"/>
    <w:rsid w:val="00626814"/>
    <w:rsid w:val="006319F6"/>
    <w:rsid w:val="00632B63"/>
    <w:rsid w:val="00633463"/>
    <w:rsid w:val="0063373E"/>
    <w:rsid w:val="0063398B"/>
    <w:rsid w:val="00633CC2"/>
    <w:rsid w:val="006379B5"/>
    <w:rsid w:val="0064152F"/>
    <w:rsid w:val="00642513"/>
    <w:rsid w:val="006434A0"/>
    <w:rsid w:val="006446A5"/>
    <w:rsid w:val="006519F7"/>
    <w:rsid w:val="00651B74"/>
    <w:rsid w:val="006523C8"/>
    <w:rsid w:val="006524A3"/>
    <w:rsid w:val="00653E71"/>
    <w:rsid w:val="0065510F"/>
    <w:rsid w:val="00655A3E"/>
    <w:rsid w:val="00660952"/>
    <w:rsid w:val="00661172"/>
    <w:rsid w:val="00661180"/>
    <w:rsid w:val="00662221"/>
    <w:rsid w:val="00664357"/>
    <w:rsid w:val="00667A87"/>
    <w:rsid w:val="0067141C"/>
    <w:rsid w:val="006715C9"/>
    <w:rsid w:val="00671B8F"/>
    <w:rsid w:val="0067246B"/>
    <w:rsid w:val="00672F06"/>
    <w:rsid w:val="00673475"/>
    <w:rsid w:val="00673D8E"/>
    <w:rsid w:val="00674E65"/>
    <w:rsid w:val="00677274"/>
    <w:rsid w:val="00677C94"/>
    <w:rsid w:val="00680B23"/>
    <w:rsid w:val="00680B4D"/>
    <w:rsid w:val="00684714"/>
    <w:rsid w:val="00684A60"/>
    <w:rsid w:val="00685ABF"/>
    <w:rsid w:val="00686EF8"/>
    <w:rsid w:val="006870AF"/>
    <w:rsid w:val="00690C65"/>
    <w:rsid w:val="00691C26"/>
    <w:rsid w:val="006921A8"/>
    <w:rsid w:val="006925AE"/>
    <w:rsid w:val="00693493"/>
    <w:rsid w:val="0069373A"/>
    <w:rsid w:val="006A07C3"/>
    <w:rsid w:val="006A16BA"/>
    <w:rsid w:val="006A20E1"/>
    <w:rsid w:val="006A240A"/>
    <w:rsid w:val="006A2AA6"/>
    <w:rsid w:val="006A4EAE"/>
    <w:rsid w:val="006B151D"/>
    <w:rsid w:val="006B1AEA"/>
    <w:rsid w:val="006B2591"/>
    <w:rsid w:val="006B527D"/>
    <w:rsid w:val="006B5B83"/>
    <w:rsid w:val="006B662A"/>
    <w:rsid w:val="006C054D"/>
    <w:rsid w:val="006C0B5E"/>
    <w:rsid w:val="006C2505"/>
    <w:rsid w:val="006C620E"/>
    <w:rsid w:val="006C6E4A"/>
    <w:rsid w:val="006C7B2A"/>
    <w:rsid w:val="006D010B"/>
    <w:rsid w:val="006D0A95"/>
    <w:rsid w:val="006D1141"/>
    <w:rsid w:val="006D49E1"/>
    <w:rsid w:val="006D4A41"/>
    <w:rsid w:val="006E3035"/>
    <w:rsid w:val="006E3B3F"/>
    <w:rsid w:val="006E454E"/>
    <w:rsid w:val="006E5B74"/>
    <w:rsid w:val="006E6A2F"/>
    <w:rsid w:val="006E73AE"/>
    <w:rsid w:val="006F0AA0"/>
    <w:rsid w:val="006F1126"/>
    <w:rsid w:val="006F2563"/>
    <w:rsid w:val="006F666A"/>
    <w:rsid w:val="006F6997"/>
    <w:rsid w:val="0070170D"/>
    <w:rsid w:val="00704D9C"/>
    <w:rsid w:val="00704E5D"/>
    <w:rsid w:val="00705779"/>
    <w:rsid w:val="00706672"/>
    <w:rsid w:val="00711815"/>
    <w:rsid w:val="007155B2"/>
    <w:rsid w:val="0071616A"/>
    <w:rsid w:val="007166BD"/>
    <w:rsid w:val="007223C2"/>
    <w:rsid w:val="007223E3"/>
    <w:rsid w:val="00722EB1"/>
    <w:rsid w:val="00724441"/>
    <w:rsid w:val="007246D4"/>
    <w:rsid w:val="007257F9"/>
    <w:rsid w:val="0072631D"/>
    <w:rsid w:val="00727E85"/>
    <w:rsid w:val="007303AE"/>
    <w:rsid w:val="007304A1"/>
    <w:rsid w:val="00730B3A"/>
    <w:rsid w:val="00733083"/>
    <w:rsid w:val="0073317D"/>
    <w:rsid w:val="007337E7"/>
    <w:rsid w:val="007347E5"/>
    <w:rsid w:val="00740251"/>
    <w:rsid w:val="00742A40"/>
    <w:rsid w:val="0074447C"/>
    <w:rsid w:val="007476EE"/>
    <w:rsid w:val="00752424"/>
    <w:rsid w:val="00753527"/>
    <w:rsid w:val="0075635C"/>
    <w:rsid w:val="00761047"/>
    <w:rsid w:val="007619B6"/>
    <w:rsid w:val="007625AC"/>
    <w:rsid w:val="0076330C"/>
    <w:rsid w:val="0076350B"/>
    <w:rsid w:val="00764C0C"/>
    <w:rsid w:val="00765EA8"/>
    <w:rsid w:val="00767845"/>
    <w:rsid w:val="0077003B"/>
    <w:rsid w:val="00771DBF"/>
    <w:rsid w:val="00772595"/>
    <w:rsid w:val="00775FA0"/>
    <w:rsid w:val="00776380"/>
    <w:rsid w:val="007771C1"/>
    <w:rsid w:val="00777FB4"/>
    <w:rsid w:val="007804C9"/>
    <w:rsid w:val="00780D45"/>
    <w:rsid w:val="00781084"/>
    <w:rsid w:val="00782926"/>
    <w:rsid w:val="00782ADD"/>
    <w:rsid w:val="00782C7B"/>
    <w:rsid w:val="00783294"/>
    <w:rsid w:val="007835FC"/>
    <w:rsid w:val="00783931"/>
    <w:rsid w:val="00784263"/>
    <w:rsid w:val="00787D50"/>
    <w:rsid w:val="007A046B"/>
    <w:rsid w:val="007A08BF"/>
    <w:rsid w:val="007A1689"/>
    <w:rsid w:val="007A1B71"/>
    <w:rsid w:val="007A2D28"/>
    <w:rsid w:val="007A5CCA"/>
    <w:rsid w:val="007A5D4D"/>
    <w:rsid w:val="007A78D1"/>
    <w:rsid w:val="007B347F"/>
    <w:rsid w:val="007B34ED"/>
    <w:rsid w:val="007B5CDE"/>
    <w:rsid w:val="007B68D7"/>
    <w:rsid w:val="007B77A7"/>
    <w:rsid w:val="007B7A4D"/>
    <w:rsid w:val="007B7A4E"/>
    <w:rsid w:val="007C0ADA"/>
    <w:rsid w:val="007C1CD5"/>
    <w:rsid w:val="007C4AAC"/>
    <w:rsid w:val="007D0838"/>
    <w:rsid w:val="007D22FF"/>
    <w:rsid w:val="007D29D8"/>
    <w:rsid w:val="007D4221"/>
    <w:rsid w:val="007D521E"/>
    <w:rsid w:val="007D6FFF"/>
    <w:rsid w:val="007E0105"/>
    <w:rsid w:val="007E27CC"/>
    <w:rsid w:val="007E30C0"/>
    <w:rsid w:val="007E3F14"/>
    <w:rsid w:val="007E7C4E"/>
    <w:rsid w:val="007E7DB0"/>
    <w:rsid w:val="007F3FE6"/>
    <w:rsid w:val="007F41A2"/>
    <w:rsid w:val="007F49B0"/>
    <w:rsid w:val="007F4EE2"/>
    <w:rsid w:val="007F536D"/>
    <w:rsid w:val="008006D3"/>
    <w:rsid w:val="0080135B"/>
    <w:rsid w:val="0080181B"/>
    <w:rsid w:val="008041CD"/>
    <w:rsid w:val="008041F1"/>
    <w:rsid w:val="00804913"/>
    <w:rsid w:val="008070AF"/>
    <w:rsid w:val="00807286"/>
    <w:rsid w:val="00813FC9"/>
    <w:rsid w:val="00822F15"/>
    <w:rsid w:val="008232B3"/>
    <w:rsid w:val="0082411D"/>
    <w:rsid w:val="00826803"/>
    <w:rsid w:val="0082741B"/>
    <w:rsid w:val="00827B1F"/>
    <w:rsid w:val="00827E77"/>
    <w:rsid w:val="00830432"/>
    <w:rsid w:val="00830CA5"/>
    <w:rsid w:val="0083500E"/>
    <w:rsid w:val="0083545F"/>
    <w:rsid w:val="0083582D"/>
    <w:rsid w:val="00840373"/>
    <w:rsid w:val="00840F96"/>
    <w:rsid w:val="0084136D"/>
    <w:rsid w:val="008414C4"/>
    <w:rsid w:val="00845311"/>
    <w:rsid w:val="00846616"/>
    <w:rsid w:val="008507CF"/>
    <w:rsid w:val="00852623"/>
    <w:rsid w:val="008526EC"/>
    <w:rsid w:val="00854B0C"/>
    <w:rsid w:val="0085720F"/>
    <w:rsid w:val="008573BE"/>
    <w:rsid w:val="008602EF"/>
    <w:rsid w:val="00861FEC"/>
    <w:rsid w:val="00862C50"/>
    <w:rsid w:val="008646F7"/>
    <w:rsid w:val="00864C0F"/>
    <w:rsid w:val="00865765"/>
    <w:rsid w:val="00866323"/>
    <w:rsid w:val="00867B7D"/>
    <w:rsid w:val="00867D3C"/>
    <w:rsid w:val="008729B5"/>
    <w:rsid w:val="00872B05"/>
    <w:rsid w:val="00874919"/>
    <w:rsid w:val="00874A71"/>
    <w:rsid w:val="00874FA9"/>
    <w:rsid w:val="00875A20"/>
    <w:rsid w:val="008761C7"/>
    <w:rsid w:val="008774E5"/>
    <w:rsid w:val="0088164F"/>
    <w:rsid w:val="00881A11"/>
    <w:rsid w:val="00887E02"/>
    <w:rsid w:val="00891785"/>
    <w:rsid w:val="00893C09"/>
    <w:rsid w:val="008940CA"/>
    <w:rsid w:val="0089477A"/>
    <w:rsid w:val="00894AB1"/>
    <w:rsid w:val="00897417"/>
    <w:rsid w:val="00897D19"/>
    <w:rsid w:val="008A0064"/>
    <w:rsid w:val="008A1E23"/>
    <w:rsid w:val="008A2E96"/>
    <w:rsid w:val="008A35EB"/>
    <w:rsid w:val="008A4B59"/>
    <w:rsid w:val="008B02EF"/>
    <w:rsid w:val="008B08EC"/>
    <w:rsid w:val="008B27FD"/>
    <w:rsid w:val="008B2E04"/>
    <w:rsid w:val="008B6ABD"/>
    <w:rsid w:val="008B6D3E"/>
    <w:rsid w:val="008B7BD1"/>
    <w:rsid w:val="008C0120"/>
    <w:rsid w:val="008C0FB9"/>
    <w:rsid w:val="008C1B76"/>
    <w:rsid w:val="008C3E2C"/>
    <w:rsid w:val="008C6215"/>
    <w:rsid w:val="008C733D"/>
    <w:rsid w:val="008D1FF3"/>
    <w:rsid w:val="008D23E8"/>
    <w:rsid w:val="008D38E9"/>
    <w:rsid w:val="008D48C6"/>
    <w:rsid w:val="008D6DBF"/>
    <w:rsid w:val="008D6F21"/>
    <w:rsid w:val="008D74AC"/>
    <w:rsid w:val="008D7AE7"/>
    <w:rsid w:val="008E0D81"/>
    <w:rsid w:val="008E14B3"/>
    <w:rsid w:val="008E15EC"/>
    <w:rsid w:val="008E1EAF"/>
    <w:rsid w:val="008E2D60"/>
    <w:rsid w:val="008E36C0"/>
    <w:rsid w:val="008E36F2"/>
    <w:rsid w:val="008E450B"/>
    <w:rsid w:val="008E4C23"/>
    <w:rsid w:val="008E667F"/>
    <w:rsid w:val="008E676F"/>
    <w:rsid w:val="008E7251"/>
    <w:rsid w:val="008E76EF"/>
    <w:rsid w:val="008E7D7C"/>
    <w:rsid w:val="008F0097"/>
    <w:rsid w:val="008F0187"/>
    <w:rsid w:val="008F1935"/>
    <w:rsid w:val="008F2449"/>
    <w:rsid w:val="008F4ABC"/>
    <w:rsid w:val="008F62EA"/>
    <w:rsid w:val="009007FB"/>
    <w:rsid w:val="009024AD"/>
    <w:rsid w:val="00903003"/>
    <w:rsid w:val="00903D35"/>
    <w:rsid w:val="009041B8"/>
    <w:rsid w:val="009048D8"/>
    <w:rsid w:val="0090692C"/>
    <w:rsid w:val="00906A75"/>
    <w:rsid w:val="00906F0C"/>
    <w:rsid w:val="00911701"/>
    <w:rsid w:val="0091186E"/>
    <w:rsid w:val="009123E5"/>
    <w:rsid w:val="009130AF"/>
    <w:rsid w:val="009141A9"/>
    <w:rsid w:val="00914B5E"/>
    <w:rsid w:val="00917344"/>
    <w:rsid w:val="00922C39"/>
    <w:rsid w:val="00925750"/>
    <w:rsid w:val="009267F8"/>
    <w:rsid w:val="00926873"/>
    <w:rsid w:val="00927552"/>
    <w:rsid w:val="00927DFB"/>
    <w:rsid w:val="00930A79"/>
    <w:rsid w:val="00930D5E"/>
    <w:rsid w:val="0093131F"/>
    <w:rsid w:val="009329E7"/>
    <w:rsid w:val="00934B9C"/>
    <w:rsid w:val="009377C8"/>
    <w:rsid w:val="009427A1"/>
    <w:rsid w:val="00943761"/>
    <w:rsid w:val="009446CB"/>
    <w:rsid w:val="00944F89"/>
    <w:rsid w:val="00952163"/>
    <w:rsid w:val="0095694D"/>
    <w:rsid w:val="00956ACC"/>
    <w:rsid w:val="00956AFC"/>
    <w:rsid w:val="009608A1"/>
    <w:rsid w:val="009616E2"/>
    <w:rsid w:val="0096272C"/>
    <w:rsid w:val="00965777"/>
    <w:rsid w:val="00970597"/>
    <w:rsid w:val="009708AE"/>
    <w:rsid w:val="00971DC1"/>
    <w:rsid w:val="00974D6F"/>
    <w:rsid w:val="00974EAE"/>
    <w:rsid w:val="00976475"/>
    <w:rsid w:val="009767F4"/>
    <w:rsid w:val="00976EB6"/>
    <w:rsid w:val="00981B7C"/>
    <w:rsid w:val="00990DE4"/>
    <w:rsid w:val="009912E6"/>
    <w:rsid w:val="009919D2"/>
    <w:rsid w:val="00992355"/>
    <w:rsid w:val="0099256C"/>
    <w:rsid w:val="00993957"/>
    <w:rsid w:val="00993D80"/>
    <w:rsid w:val="009946E6"/>
    <w:rsid w:val="0099471C"/>
    <w:rsid w:val="009A0311"/>
    <w:rsid w:val="009A0C93"/>
    <w:rsid w:val="009A167F"/>
    <w:rsid w:val="009A38BC"/>
    <w:rsid w:val="009A48E0"/>
    <w:rsid w:val="009A573F"/>
    <w:rsid w:val="009A5DDB"/>
    <w:rsid w:val="009A6ABA"/>
    <w:rsid w:val="009A7E73"/>
    <w:rsid w:val="009B0ECA"/>
    <w:rsid w:val="009B0F82"/>
    <w:rsid w:val="009B1BF6"/>
    <w:rsid w:val="009B280A"/>
    <w:rsid w:val="009B2DBE"/>
    <w:rsid w:val="009B3712"/>
    <w:rsid w:val="009B373A"/>
    <w:rsid w:val="009B3FD1"/>
    <w:rsid w:val="009B462A"/>
    <w:rsid w:val="009B56B6"/>
    <w:rsid w:val="009B7110"/>
    <w:rsid w:val="009C1170"/>
    <w:rsid w:val="009C2439"/>
    <w:rsid w:val="009C2C91"/>
    <w:rsid w:val="009C3946"/>
    <w:rsid w:val="009C3968"/>
    <w:rsid w:val="009C3A53"/>
    <w:rsid w:val="009C45A3"/>
    <w:rsid w:val="009C5583"/>
    <w:rsid w:val="009C5898"/>
    <w:rsid w:val="009C6951"/>
    <w:rsid w:val="009C6E3D"/>
    <w:rsid w:val="009D1EDE"/>
    <w:rsid w:val="009D375D"/>
    <w:rsid w:val="009D47AA"/>
    <w:rsid w:val="009D48DC"/>
    <w:rsid w:val="009D55C7"/>
    <w:rsid w:val="009D7029"/>
    <w:rsid w:val="009D75E4"/>
    <w:rsid w:val="009D7B57"/>
    <w:rsid w:val="009E1894"/>
    <w:rsid w:val="009E19EA"/>
    <w:rsid w:val="009E24A6"/>
    <w:rsid w:val="009E43A3"/>
    <w:rsid w:val="009E5540"/>
    <w:rsid w:val="009E68C3"/>
    <w:rsid w:val="009E720B"/>
    <w:rsid w:val="009E770E"/>
    <w:rsid w:val="009E7F8C"/>
    <w:rsid w:val="009F2065"/>
    <w:rsid w:val="009F282C"/>
    <w:rsid w:val="009F7D89"/>
    <w:rsid w:val="00A00443"/>
    <w:rsid w:val="00A0071A"/>
    <w:rsid w:val="00A01F41"/>
    <w:rsid w:val="00A0485E"/>
    <w:rsid w:val="00A049E4"/>
    <w:rsid w:val="00A05175"/>
    <w:rsid w:val="00A11413"/>
    <w:rsid w:val="00A12C31"/>
    <w:rsid w:val="00A13C12"/>
    <w:rsid w:val="00A1418D"/>
    <w:rsid w:val="00A151B9"/>
    <w:rsid w:val="00A157E7"/>
    <w:rsid w:val="00A172BE"/>
    <w:rsid w:val="00A209A3"/>
    <w:rsid w:val="00A2110D"/>
    <w:rsid w:val="00A21F1C"/>
    <w:rsid w:val="00A22AFB"/>
    <w:rsid w:val="00A23FD9"/>
    <w:rsid w:val="00A243BC"/>
    <w:rsid w:val="00A25F14"/>
    <w:rsid w:val="00A25F80"/>
    <w:rsid w:val="00A27D70"/>
    <w:rsid w:val="00A30B11"/>
    <w:rsid w:val="00A31815"/>
    <w:rsid w:val="00A319AE"/>
    <w:rsid w:val="00A35873"/>
    <w:rsid w:val="00A40375"/>
    <w:rsid w:val="00A405CB"/>
    <w:rsid w:val="00A41808"/>
    <w:rsid w:val="00A429AA"/>
    <w:rsid w:val="00A430D3"/>
    <w:rsid w:val="00A43EDA"/>
    <w:rsid w:val="00A448CD"/>
    <w:rsid w:val="00A44A41"/>
    <w:rsid w:val="00A47843"/>
    <w:rsid w:val="00A47BC2"/>
    <w:rsid w:val="00A50201"/>
    <w:rsid w:val="00A50B0B"/>
    <w:rsid w:val="00A568DD"/>
    <w:rsid w:val="00A61912"/>
    <w:rsid w:val="00A61B2A"/>
    <w:rsid w:val="00A62183"/>
    <w:rsid w:val="00A62919"/>
    <w:rsid w:val="00A62D6C"/>
    <w:rsid w:val="00A646CD"/>
    <w:rsid w:val="00A65362"/>
    <w:rsid w:val="00A71F0F"/>
    <w:rsid w:val="00A72314"/>
    <w:rsid w:val="00A723F7"/>
    <w:rsid w:val="00A72B12"/>
    <w:rsid w:val="00A753B3"/>
    <w:rsid w:val="00A765FA"/>
    <w:rsid w:val="00A769CE"/>
    <w:rsid w:val="00A80AAC"/>
    <w:rsid w:val="00A81D37"/>
    <w:rsid w:val="00A8327A"/>
    <w:rsid w:val="00A83621"/>
    <w:rsid w:val="00A84C7C"/>
    <w:rsid w:val="00A84F89"/>
    <w:rsid w:val="00A905BA"/>
    <w:rsid w:val="00A914BF"/>
    <w:rsid w:val="00A92414"/>
    <w:rsid w:val="00A938E0"/>
    <w:rsid w:val="00A93B06"/>
    <w:rsid w:val="00A9432E"/>
    <w:rsid w:val="00A94738"/>
    <w:rsid w:val="00A94C02"/>
    <w:rsid w:val="00A94FDF"/>
    <w:rsid w:val="00A963F2"/>
    <w:rsid w:val="00A97CA1"/>
    <w:rsid w:val="00AA0B21"/>
    <w:rsid w:val="00AA0F4D"/>
    <w:rsid w:val="00AA1F22"/>
    <w:rsid w:val="00AA2A25"/>
    <w:rsid w:val="00AA483D"/>
    <w:rsid w:val="00AA56FC"/>
    <w:rsid w:val="00AA6837"/>
    <w:rsid w:val="00AA69BE"/>
    <w:rsid w:val="00AA74FB"/>
    <w:rsid w:val="00AA794F"/>
    <w:rsid w:val="00AB11EC"/>
    <w:rsid w:val="00AB1667"/>
    <w:rsid w:val="00AB223B"/>
    <w:rsid w:val="00AB36F3"/>
    <w:rsid w:val="00AB3B4B"/>
    <w:rsid w:val="00AB48DD"/>
    <w:rsid w:val="00AB49FE"/>
    <w:rsid w:val="00AB5079"/>
    <w:rsid w:val="00AB5CE8"/>
    <w:rsid w:val="00AB64F8"/>
    <w:rsid w:val="00AC1338"/>
    <w:rsid w:val="00AC2980"/>
    <w:rsid w:val="00AC3BA6"/>
    <w:rsid w:val="00AC61DE"/>
    <w:rsid w:val="00AC73FD"/>
    <w:rsid w:val="00AC7E59"/>
    <w:rsid w:val="00AD1A32"/>
    <w:rsid w:val="00AD21CF"/>
    <w:rsid w:val="00AD224C"/>
    <w:rsid w:val="00AD324B"/>
    <w:rsid w:val="00AD3CEC"/>
    <w:rsid w:val="00AD5F09"/>
    <w:rsid w:val="00AD6DB4"/>
    <w:rsid w:val="00AD7853"/>
    <w:rsid w:val="00AD79F3"/>
    <w:rsid w:val="00AE12F3"/>
    <w:rsid w:val="00AE1CE5"/>
    <w:rsid w:val="00AE3D1A"/>
    <w:rsid w:val="00AE433F"/>
    <w:rsid w:val="00AE45FC"/>
    <w:rsid w:val="00AE55C3"/>
    <w:rsid w:val="00AE64A9"/>
    <w:rsid w:val="00AE69BA"/>
    <w:rsid w:val="00AE709D"/>
    <w:rsid w:val="00AF02E0"/>
    <w:rsid w:val="00AF3826"/>
    <w:rsid w:val="00AF6659"/>
    <w:rsid w:val="00AF67A7"/>
    <w:rsid w:val="00AF6B91"/>
    <w:rsid w:val="00B0042D"/>
    <w:rsid w:val="00B01933"/>
    <w:rsid w:val="00B03B46"/>
    <w:rsid w:val="00B03C1D"/>
    <w:rsid w:val="00B074D2"/>
    <w:rsid w:val="00B0782A"/>
    <w:rsid w:val="00B1048B"/>
    <w:rsid w:val="00B117BB"/>
    <w:rsid w:val="00B12C95"/>
    <w:rsid w:val="00B13A40"/>
    <w:rsid w:val="00B17611"/>
    <w:rsid w:val="00B20876"/>
    <w:rsid w:val="00B21DA3"/>
    <w:rsid w:val="00B26020"/>
    <w:rsid w:val="00B26BEF"/>
    <w:rsid w:val="00B31102"/>
    <w:rsid w:val="00B35314"/>
    <w:rsid w:val="00B35787"/>
    <w:rsid w:val="00B3772C"/>
    <w:rsid w:val="00B44A54"/>
    <w:rsid w:val="00B45B6F"/>
    <w:rsid w:val="00B45BE8"/>
    <w:rsid w:val="00B47BC3"/>
    <w:rsid w:val="00B504F8"/>
    <w:rsid w:val="00B51BD7"/>
    <w:rsid w:val="00B5449A"/>
    <w:rsid w:val="00B54C29"/>
    <w:rsid w:val="00B55284"/>
    <w:rsid w:val="00B608EC"/>
    <w:rsid w:val="00B60ECF"/>
    <w:rsid w:val="00B627EE"/>
    <w:rsid w:val="00B63E1A"/>
    <w:rsid w:val="00B642B8"/>
    <w:rsid w:val="00B64912"/>
    <w:rsid w:val="00B64EAD"/>
    <w:rsid w:val="00B66EF8"/>
    <w:rsid w:val="00B674C3"/>
    <w:rsid w:val="00B70E21"/>
    <w:rsid w:val="00B710C4"/>
    <w:rsid w:val="00B71199"/>
    <w:rsid w:val="00B75CB7"/>
    <w:rsid w:val="00B76198"/>
    <w:rsid w:val="00B7638F"/>
    <w:rsid w:val="00B76D83"/>
    <w:rsid w:val="00B80DB3"/>
    <w:rsid w:val="00B8103D"/>
    <w:rsid w:val="00B81667"/>
    <w:rsid w:val="00B92357"/>
    <w:rsid w:val="00B92496"/>
    <w:rsid w:val="00B9378B"/>
    <w:rsid w:val="00B93B26"/>
    <w:rsid w:val="00B942D8"/>
    <w:rsid w:val="00B94358"/>
    <w:rsid w:val="00B96540"/>
    <w:rsid w:val="00B96E63"/>
    <w:rsid w:val="00BA09A6"/>
    <w:rsid w:val="00BA3910"/>
    <w:rsid w:val="00BA49EA"/>
    <w:rsid w:val="00BA49F6"/>
    <w:rsid w:val="00BA4FBC"/>
    <w:rsid w:val="00BA575D"/>
    <w:rsid w:val="00BA7277"/>
    <w:rsid w:val="00BA7CE6"/>
    <w:rsid w:val="00BB13A7"/>
    <w:rsid w:val="00BB1F35"/>
    <w:rsid w:val="00BB6663"/>
    <w:rsid w:val="00BC0BD3"/>
    <w:rsid w:val="00BC0BEF"/>
    <w:rsid w:val="00BC0C31"/>
    <w:rsid w:val="00BC106B"/>
    <w:rsid w:val="00BC1A6D"/>
    <w:rsid w:val="00BC37C3"/>
    <w:rsid w:val="00BC45D7"/>
    <w:rsid w:val="00BC4E64"/>
    <w:rsid w:val="00BC5943"/>
    <w:rsid w:val="00BC626C"/>
    <w:rsid w:val="00BC6532"/>
    <w:rsid w:val="00BC7AF7"/>
    <w:rsid w:val="00BC7C53"/>
    <w:rsid w:val="00BD1863"/>
    <w:rsid w:val="00BD3341"/>
    <w:rsid w:val="00BD3C4D"/>
    <w:rsid w:val="00BD4EF0"/>
    <w:rsid w:val="00BD50E5"/>
    <w:rsid w:val="00BE2163"/>
    <w:rsid w:val="00BE27AD"/>
    <w:rsid w:val="00BE34E2"/>
    <w:rsid w:val="00BE396A"/>
    <w:rsid w:val="00BE646A"/>
    <w:rsid w:val="00BE6786"/>
    <w:rsid w:val="00BE719D"/>
    <w:rsid w:val="00BF408D"/>
    <w:rsid w:val="00BF6A60"/>
    <w:rsid w:val="00C0319E"/>
    <w:rsid w:val="00C04B1E"/>
    <w:rsid w:val="00C05A53"/>
    <w:rsid w:val="00C12016"/>
    <w:rsid w:val="00C12361"/>
    <w:rsid w:val="00C13DF8"/>
    <w:rsid w:val="00C15E68"/>
    <w:rsid w:val="00C16CDA"/>
    <w:rsid w:val="00C21E41"/>
    <w:rsid w:val="00C22829"/>
    <w:rsid w:val="00C22F1E"/>
    <w:rsid w:val="00C2472D"/>
    <w:rsid w:val="00C26E6F"/>
    <w:rsid w:val="00C26F4F"/>
    <w:rsid w:val="00C27E68"/>
    <w:rsid w:val="00C3122A"/>
    <w:rsid w:val="00C347FF"/>
    <w:rsid w:val="00C351CD"/>
    <w:rsid w:val="00C35601"/>
    <w:rsid w:val="00C36DBB"/>
    <w:rsid w:val="00C3796C"/>
    <w:rsid w:val="00C37C7A"/>
    <w:rsid w:val="00C40A4E"/>
    <w:rsid w:val="00C422FE"/>
    <w:rsid w:val="00C434D9"/>
    <w:rsid w:val="00C438E8"/>
    <w:rsid w:val="00C457FA"/>
    <w:rsid w:val="00C4636F"/>
    <w:rsid w:val="00C47698"/>
    <w:rsid w:val="00C47B65"/>
    <w:rsid w:val="00C47BB4"/>
    <w:rsid w:val="00C507D4"/>
    <w:rsid w:val="00C52410"/>
    <w:rsid w:val="00C524DB"/>
    <w:rsid w:val="00C5719D"/>
    <w:rsid w:val="00C614E7"/>
    <w:rsid w:val="00C614F3"/>
    <w:rsid w:val="00C62FB6"/>
    <w:rsid w:val="00C6453B"/>
    <w:rsid w:val="00C64C21"/>
    <w:rsid w:val="00C66C0B"/>
    <w:rsid w:val="00C70742"/>
    <w:rsid w:val="00C744BD"/>
    <w:rsid w:val="00C745A4"/>
    <w:rsid w:val="00C759D1"/>
    <w:rsid w:val="00C76DF3"/>
    <w:rsid w:val="00C81E30"/>
    <w:rsid w:val="00C838B1"/>
    <w:rsid w:val="00C83E40"/>
    <w:rsid w:val="00C85D0E"/>
    <w:rsid w:val="00C92DC7"/>
    <w:rsid w:val="00C9307D"/>
    <w:rsid w:val="00C93CC2"/>
    <w:rsid w:val="00C9518F"/>
    <w:rsid w:val="00C9581D"/>
    <w:rsid w:val="00C9711E"/>
    <w:rsid w:val="00CA0208"/>
    <w:rsid w:val="00CA40F6"/>
    <w:rsid w:val="00CA509E"/>
    <w:rsid w:val="00CA7BE1"/>
    <w:rsid w:val="00CB138C"/>
    <w:rsid w:val="00CB1C65"/>
    <w:rsid w:val="00CB2A13"/>
    <w:rsid w:val="00CB3D69"/>
    <w:rsid w:val="00CB4443"/>
    <w:rsid w:val="00CB6005"/>
    <w:rsid w:val="00CB69F1"/>
    <w:rsid w:val="00CB78BE"/>
    <w:rsid w:val="00CC0B22"/>
    <w:rsid w:val="00CC258E"/>
    <w:rsid w:val="00CC2D6F"/>
    <w:rsid w:val="00CC338A"/>
    <w:rsid w:val="00CC34E7"/>
    <w:rsid w:val="00CC54F7"/>
    <w:rsid w:val="00CC55DE"/>
    <w:rsid w:val="00CC5FD6"/>
    <w:rsid w:val="00CC615D"/>
    <w:rsid w:val="00CC61C5"/>
    <w:rsid w:val="00CC6BFE"/>
    <w:rsid w:val="00CC7292"/>
    <w:rsid w:val="00CC7DCB"/>
    <w:rsid w:val="00CD12B3"/>
    <w:rsid w:val="00CD21FD"/>
    <w:rsid w:val="00CD3005"/>
    <w:rsid w:val="00CD3F90"/>
    <w:rsid w:val="00CD4E09"/>
    <w:rsid w:val="00CD5187"/>
    <w:rsid w:val="00CD538A"/>
    <w:rsid w:val="00CD601A"/>
    <w:rsid w:val="00CD7001"/>
    <w:rsid w:val="00CD7782"/>
    <w:rsid w:val="00CD7F8D"/>
    <w:rsid w:val="00CE051D"/>
    <w:rsid w:val="00CE0C80"/>
    <w:rsid w:val="00CE1320"/>
    <w:rsid w:val="00CE1FBF"/>
    <w:rsid w:val="00CE2C91"/>
    <w:rsid w:val="00CE2E89"/>
    <w:rsid w:val="00CE4450"/>
    <w:rsid w:val="00CE45F9"/>
    <w:rsid w:val="00CE5EEC"/>
    <w:rsid w:val="00CF012D"/>
    <w:rsid w:val="00CF18DD"/>
    <w:rsid w:val="00CF2D69"/>
    <w:rsid w:val="00CF4D41"/>
    <w:rsid w:val="00CF560D"/>
    <w:rsid w:val="00CF6B85"/>
    <w:rsid w:val="00D012C3"/>
    <w:rsid w:val="00D0302B"/>
    <w:rsid w:val="00D037E1"/>
    <w:rsid w:val="00D06FDB"/>
    <w:rsid w:val="00D1024F"/>
    <w:rsid w:val="00D103AF"/>
    <w:rsid w:val="00D11F4A"/>
    <w:rsid w:val="00D12FE5"/>
    <w:rsid w:val="00D14649"/>
    <w:rsid w:val="00D14E32"/>
    <w:rsid w:val="00D15B9F"/>
    <w:rsid w:val="00D17D13"/>
    <w:rsid w:val="00D20FC9"/>
    <w:rsid w:val="00D230CD"/>
    <w:rsid w:val="00D237DB"/>
    <w:rsid w:val="00D23AB3"/>
    <w:rsid w:val="00D24C4E"/>
    <w:rsid w:val="00D26825"/>
    <w:rsid w:val="00D26AA3"/>
    <w:rsid w:val="00D27ABE"/>
    <w:rsid w:val="00D3001A"/>
    <w:rsid w:val="00D33C4C"/>
    <w:rsid w:val="00D3417F"/>
    <w:rsid w:val="00D3525A"/>
    <w:rsid w:val="00D37F31"/>
    <w:rsid w:val="00D41AF5"/>
    <w:rsid w:val="00D41B0E"/>
    <w:rsid w:val="00D4228D"/>
    <w:rsid w:val="00D44190"/>
    <w:rsid w:val="00D450D0"/>
    <w:rsid w:val="00D46E2F"/>
    <w:rsid w:val="00D510DA"/>
    <w:rsid w:val="00D51677"/>
    <w:rsid w:val="00D51A52"/>
    <w:rsid w:val="00D5365D"/>
    <w:rsid w:val="00D5434B"/>
    <w:rsid w:val="00D5519A"/>
    <w:rsid w:val="00D55C79"/>
    <w:rsid w:val="00D57D6E"/>
    <w:rsid w:val="00D608A0"/>
    <w:rsid w:val="00D61048"/>
    <w:rsid w:val="00D61336"/>
    <w:rsid w:val="00D6318B"/>
    <w:rsid w:val="00D63A71"/>
    <w:rsid w:val="00D65DA3"/>
    <w:rsid w:val="00D670E2"/>
    <w:rsid w:val="00D67331"/>
    <w:rsid w:val="00D67524"/>
    <w:rsid w:val="00D67904"/>
    <w:rsid w:val="00D67A4B"/>
    <w:rsid w:val="00D70B5E"/>
    <w:rsid w:val="00D73EC5"/>
    <w:rsid w:val="00D7478E"/>
    <w:rsid w:val="00D754D7"/>
    <w:rsid w:val="00D77D3C"/>
    <w:rsid w:val="00D80A12"/>
    <w:rsid w:val="00D8160E"/>
    <w:rsid w:val="00D8182E"/>
    <w:rsid w:val="00D8251F"/>
    <w:rsid w:val="00D8434C"/>
    <w:rsid w:val="00D8533F"/>
    <w:rsid w:val="00D86163"/>
    <w:rsid w:val="00D8708E"/>
    <w:rsid w:val="00D87575"/>
    <w:rsid w:val="00D8788C"/>
    <w:rsid w:val="00D87AF4"/>
    <w:rsid w:val="00D909A5"/>
    <w:rsid w:val="00D92296"/>
    <w:rsid w:val="00D94945"/>
    <w:rsid w:val="00DA224E"/>
    <w:rsid w:val="00DA2953"/>
    <w:rsid w:val="00DA39CB"/>
    <w:rsid w:val="00DA5EB4"/>
    <w:rsid w:val="00DB0FA5"/>
    <w:rsid w:val="00DB2645"/>
    <w:rsid w:val="00DB4C09"/>
    <w:rsid w:val="00DB5001"/>
    <w:rsid w:val="00DB5F71"/>
    <w:rsid w:val="00DB6414"/>
    <w:rsid w:val="00DC0385"/>
    <w:rsid w:val="00DC097C"/>
    <w:rsid w:val="00DC0A1F"/>
    <w:rsid w:val="00DC0AA8"/>
    <w:rsid w:val="00DC0AD8"/>
    <w:rsid w:val="00DC1759"/>
    <w:rsid w:val="00DC3621"/>
    <w:rsid w:val="00DC38ED"/>
    <w:rsid w:val="00DC66F8"/>
    <w:rsid w:val="00DC7CDF"/>
    <w:rsid w:val="00DC7D20"/>
    <w:rsid w:val="00DD0137"/>
    <w:rsid w:val="00DD16A4"/>
    <w:rsid w:val="00DD1A45"/>
    <w:rsid w:val="00DD1C8F"/>
    <w:rsid w:val="00DD2927"/>
    <w:rsid w:val="00DD3F1D"/>
    <w:rsid w:val="00DD5550"/>
    <w:rsid w:val="00DD5C60"/>
    <w:rsid w:val="00DD6AC3"/>
    <w:rsid w:val="00DE1B8D"/>
    <w:rsid w:val="00DE1E7C"/>
    <w:rsid w:val="00DE2198"/>
    <w:rsid w:val="00DE31C1"/>
    <w:rsid w:val="00DE3848"/>
    <w:rsid w:val="00DE44BF"/>
    <w:rsid w:val="00DE5F5E"/>
    <w:rsid w:val="00DE7535"/>
    <w:rsid w:val="00DF1344"/>
    <w:rsid w:val="00DF1449"/>
    <w:rsid w:val="00DF229E"/>
    <w:rsid w:val="00DF2A90"/>
    <w:rsid w:val="00DF3BB8"/>
    <w:rsid w:val="00DF45EB"/>
    <w:rsid w:val="00DF470E"/>
    <w:rsid w:val="00DF52E3"/>
    <w:rsid w:val="00E00B39"/>
    <w:rsid w:val="00E0305F"/>
    <w:rsid w:val="00E034E5"/>
    <w:rsid w:val="00E04037"/>
    <w:rsid w:val="00E05F95"/>
    <w:rsid w:val="00E11027"/>
    <w:rsid w:val="00E11DA2"/>
    <w:rsid w:val="00E15840"/>
    <w:rsid w:val="00E15D39"/>
    <w:rsid w:val="00E22ED9"/>
    <w:rsid w:val="00E23C48"/>
    <w:rsid w:val="00E24196"/>
    <w:rsid w:val="00E24565"/>
    <w:rsid w:val="00E24C84"/>
    <w:rsid w:val="00E251B3"/>
    <w:rsid w:val="00E275D6"/>
    <w:rsid w:val="00E31CA0"/>
    <w:rsid w:val="00E31CE3"/>
    <w:rsid w:val="00E33719"/>
    <w:rsid w:val="00E33C92"/>
    <w:rsid w:val="00E34A83"/>
    <w:rsid w:val="00E35B74"/>
    <w:rsid w:val="00E36443"/>
    <w:rsid w:val="00E366FD"/>
    <w:rsid w:val="00E3770D"/>
    <w:rsid w:val="00E4075B"/>
    <w:rsid w:val="00E40A34"/>
    <w:rsid w:val="00E4293A"/>
    <w:rsid w:val="00E44A07"/>
    <w:rsid w:val="00E46232"/>
    <w:rsid w:val="00E46617"/>
    <w:rsid w:val="00E47D53"/>
    <w:rsid w:val="00E50DA2"/>
    <w:rsid w:val="00E51153"/>
    <w:rsid w:val="00E526D8"/>
    <w:rsid w:val="00E52904"/>
    <w:rsid w:val="00E53C1F"/>
    <w:rsid w:val="00E53F8E"/>
    <w:rsid w:val="00E553C4"/>
    <w:rsid w:val="00E57A29"/>
    <w:rsid w:val="00E612D9"/>
    <w:rsid w:val="00E6194F"/>
    <w:rsid w:val="00E61DFC"/>
    <w:rsid w:val="00E652A8"/>
    <w:rsid w:val="00E66E5C"/>
    <w:rsid w:val="00E67F37"/>
    <w:rsid w:val="00E74A85"/>
    <w:rsid w:val="00E74CED"/>
    <w:rsid w:val="00E74DFF"/>
    <w:rsid w:val="00E75532"/>
    <w:rsid w:val="00E76C11"/>
    <w:rsid w:val="00E776C5"/>
    <w:rsid w:val="00E83157"/>
    <w:rsid w:val="00E83159"/>
    <w:rsid w:val="00E833C7"/>
    <w:rsid w:val="00E84A23"/>
    <w:rsid w:val="00E85897"/>
    <w:rsid w:val="00E87EC1"/>
    <w:rsid w:val="00E915FD"/>
    <w:rsid w:val="00E93FD0"/>
    <w:rsid w:val="00E957F0"/>
    <w:rsid w:val="00E96D66"/>
    <w:rsid w:val="00EA044F"/>
    <w:rsid w:val="00EA0550"/>
    <w:rsid w:val="00EA116D"/>
    <w:rsid w:val="00EA1A0D"/>
    <w:rsid w:val="00EA4BEE"/>
    <w:rsid w:val="00EA5FCC"/>
    <w:rsid w:val="00EA7404"/>
    <w:rsid w:val="00EB01E7"/>
    <w:rsid w:val="00EB42C1"/>
    <w:rsid w:val="00EB4400"/>
    <w:rsid w:val="00EB7841"/>
    <w:rsid w:val="00EC0156"/>
    <w:rsid w:val="00EC1E28"/>
    <w:rsid w:val="00EC3D50"/>
    <w:rsid w:val="00EC3F08"/>
    <w:rsid w:val="00EC4F2C"/>
    <w:rsid w:val="00EC552C"/>
    <w:rsid w:val="00EC621C"/>
    <w:rsid w:val="00EC75EE"/>
    <w:rsid w:val="00ED080D"/>
    <w:rsid w:val="00ED0B1B"/>
    <w:rsid w:val="00ED1B47"/>
    <w:rsid w:val="00ED289E"/>
    <w:rsid w:val="00ED3508"/>
    <w:rsid w:val="00ED3A2C"/>
    <w:rsid w:val="00ED4056"/>
    <w:rsid w:val="00ED50E6"/>
    <w:rsid w:val="00ED691B"/>
    <w:rsid w:val="00EE04BA"/>
    <w:rsid w:val="00EE0836"/>
    <w:rsid w:val="00EE0874"/>
    <w:rsid w:val="00EE2557"/>
    <w:rsid w:val="00EE28C6"/>
    <w:rsid w:val="00EE2A6B"/>
    <w:rsid w:val="00EE3DA5"/>
    <w:rsid w:val="00EE40B5"/>
    <w:rsid w:val="00EE429C"/>
    <w:rsid w:val="00EF0970"/>
    <w:rsid w:val="00EF1136"/>
    <w:rsid w:val="00EF171D"/>
    <w:rsid w:val="00EF1E73"/>
    <w:rsid w:val="00EF2FC2"/>
    <w:rsid w:val="00EF37C3"/>
    <w:rsid w:val="00EF3838"/>
    <w:rsid w:val="00EF3BE5"/>
    <w:rsid w:val="00EF5521"/>
    <w:rsid w:val="00EF5E58"/>
    <w:rsid w:val="00EF6AA8"/>
    <w:rsid w:val="00EF78B8"/>
    <w:rsid w:val="00F046F7"/>
    <w:rsid w:val="00F06505"/>
    <w:rsid w:val="00F07542"/>
    <w:rsid w:val="00F10723"/>
    <w:rsid w:val="00F11336"/>
    <w:rsid w:val="00F11719"/>
    <w:rsid w:val="00F11ED3"/>
    <w:rsid w:val="00F131AB"/>
    <w:rsid w:val="00F17144"/>
    <w:rsid w:val="00F17C77"/>
    <w:rsid w:val="00F20AFE"/>
    <w:rsid w:val="00F2322F"/>
    <w:rsid w:val="00F26054"/>
    <w:rsid w:val="00F2636E"/>
    <w:rsid w:val="00F26938"/>
    <w:rsid w:val="00F26BF1"/>
    <w:rsid w:val="00F279B8"/>
    <w:rsid w:val="00F30E8F"/>
    <w:rsid w:val="00F32008"/>
    <w:rsid w:val="00F32697"/>
    <w:rsid w:val="00F32AEC"/>
    <w:rsid w:val="00F33DD2"/>
    <w:rsid w:val="00F359A7"/>
    <w:rsid w:val="00F3669D"/>
    <w:rsid w:val="00F37CAF"/>
    <w:rsid w:val="00F37D2E"/>
    <w:rsid w:val="00F45E67"/>
    <w:rsid w:val="00F5268E"/>
    <w:rsid w:val="00F56E2C"/>
    <w:rsid w:val="00F57525"/>
    <w:rsid w:val="00F578AB"/>
    <w:rsid w:val="00F579D4"/>
    <w:rsid w:val="00F6031E"/>
    <w:rsid w:val="00F617BB"/>
    <w:rsid w:val="00F62AF1"/>
    <w:rsid w:val="00F64628"/>
    <w:rsid w:val="00F65AC1"/>
    <w:rsid w:val="00F66A13"/>
    <w:rsid w:val="00F67265"/>
    <w:rsid w:val="00F72194"/>
    <w:rsid w:val="00F734A8"/>
    <w:rsid w:val="00F73609"/>
    <w:rsid w:val="00F750CE"/>
    <w:rsid w:val="00F75D80"/>
    <w:rsid w:val="00F76E42"/>
    <w:rsid w:val="00F77036"/>
    <w:rsid w:val="00F8070D"/>
    <w:rsid w:val="00F807EB"/>
    <w:rsid w:val="00F80A49"/>
    <w:rsid w:val="00F81332"/>
    <w:rsid w:val="00F824AC"/>
    <w:rsid w:val="00F8261A"/>
    <w:rsid w:val="00F8294E"/>
    <w:rsid w:val="00F82B96"/>
    <w:rsid w:val="00F84975"/>
    <w:rsid w:val="00F8533B"/>
    <w:rsid w:val="00F86874"/>
    <w:rsid w:val="00F868C9"/>
    <w:rsid w:val="00F9064F"/>
    <w:rsid w:val="00F910AC"/>
    <w:rsid w:val="00F944EC"/>
    <w:rsid w:val="00F945A5"/>
    <w:rsid w:val="00F94EE1"/>
    <w:rsid w:val="00F97607"/>
    <w:rsid w:val="00FA00BF"/>
    <w:rsid w:val="00FA18B4"/>
    <w:rsid w:val="00FA2596"/>
    <w:rsid w:val="00FA3AD4"/>
    <w:rsid w:val="00FA4665"/>
    <w:rsid w:val="00FA691A"/>
    <w:rsid w:val="00FA6E9B"/>
    <w:rsid w:val="00FA7049"/>
    <w:rsid w:val="00FA74B2"/>
    <w:rsid w:val="00FB1558"/>
    <w:rsid w:val="00FB1ECC"/>
    <w:rsid w:val="00FB5E33"/>
    <w:rsid w:val="00FB6373"/>
    <w:rsid w:val="00FB719E"/>
    <w:rsid w:val="00FB7B75"/>
    <w:rsid w:val="00FC11BF"/>
    <w:rsid w:val="00FC298D"/>
    <w:rsid w:val="00FC2B19"/>
    <w:rsid w:val="00FC34A4"/>
    <w:rsid w:val="00FC3A1A"/>
    <w:rsid w:val="00FC3DF4"/>
    <w:rsid w:val="00FC3FF1"/>
    <w:rsid w:val="00FC409E"/>
    <w:rsid w:val="00FC5782"/>
    <w:rsid w:val="00FC7E60"/>
    <w:rsid w:val="00FD08D4"/>
    <w:rsid w:val="00FD17DB"/>
    <w:rsid w:val="00FD3474"/>
    <w:rsid w:val="00FD384F"/>
    <w:rsid w:val="00FD463A"/>
    <w:rsid w:val="00FD4F22"/>
    <w:rsid w:val="00FD67D5"/>
    <w:rsid w:val="00FE07DD"/>
    <w:rsid w:val="00FE161B"/>
    <w:rsid w:val="00FE2401"/>
    <w:rsid w:val="00FE2524"/>
    <w:rsid w:val="00FE509C"/>
    <w:rsid w:val="00FE6D61"/>
    <w:rsid w:val="00FF052D"/>
    <w:rsid w:val="00FF08DB"/>
    <w:rsid w:val="00FF2556"/>
    <w:rsid w:val="00FF4139"/>
    <w:rsid w:val="00FF4210"/>
    <w:rsid w:val="00FF455E"/>
    <w:rsid w:val="00FF6BE6"/>
  </w:rsids>
  <m:mathPr>
    <m:mathFont m:val="Cambria Math"/>
    <m:brkBin m:val="before"/>
    <m:brkBinSub m:val="--"/>
    <m:smallFrac m:val="0"/>
    <m:dispDef/>
    <m:lMargin m:val="0"/>
    <m:rMargin m:val="0"/>
    <m:defJc m:val="centerGroup"/>
    <m:wrapIndent m:val="1440"/>
    <m:intLim m:val="subSup"/>
    <m:naryLim m:val="undOvr"/>
  </m:mathPr>
  <w:themeFontLang w:val="en-US" w:eastAsia="zh-CN" w:bidi="ar-SA"/>
  <w:clrSchemeMapping w:bg1="light1" w:t1="dark1" w:bg2="light2" w:t2="dark2" w:accent1="accent1" w:accent2="accent2" w:accent3="accent3" w:accent4="accent4" w:accent5="accent5" w:accent6="accent6" w:hyperlink="hyperlink" w:followedHyperlink="followedHyperlink"/>
  <w:shapeDefaults>
    <o:shapedefaults v:ext="edit" spidmax="4097"/>
    <o:shapelayout v:ext="edit">
      <o:idmap v:ext="edit" data="1"/>
    </o:shapelayout>
  </w:shapeDefaults>
  <w:decimalSymbol w:val="."/>
  <w:listSeparator w:val=","/>
  <w14:docId w14:val="4FDCA79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PMingLiU" w:hAnsiTheme="minorHAnsi" w:cstheme="minorBidi"/>
        <w:sz w:val="22"/>
        <w:szCs w:val="22"/>
        <w:lang w:val="fr-FR" w:eastAsia="fr-FR" w:bidi="fr-FR"/>
      </w:rPr>
    </w:rPrDefault>
    <w:pPrDefault>
      <w:pPr>
        <w:spacing w:after="160" w:line="259" w:lineRule="auto"/>
      </w:pPr>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qFormat="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iPriority="0"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930D5E"/>
    <w:pPr>
      <w:keepNext/>
      <w:keepLines/>
      <w:spacing w:before="240" w:after="0"/>
      <w:outlineLvl w:val="0"/>
    </w:pPr>
    <w:rPr>
      <w:rFonts w:asciiTheme="majorHAnsi" w:eastAsiaTheme="majorEastAsia" w:hAnsiTheme="majorHAnsi" w:cstheme="majorBidi"/>
      <w:color w:val="2E74B5" w:themeColor="accent1" w:themeShade="BF"/>
      <w:sz w:val="32"/>
      <w:szCs w:val="32"/>
    </w:rPr>
  </w:style>
  <w:style w:type="paragraph" w:styleId="Heading2">
    <w:name w:val="heading 2"/>
    <w:basedOn w:val="Normal"/>
    <w:next w:val="Normal"/>
    <w:link w:val="Heading2Char"/>
    <w:uiPriority w:val="9"/>
    <w:unhideWhenUsed/>
    <w:qFormat/>
    <w:rsid w:val="00930D5E"/>
    <w:pPr>
      <w:keepNext/>
      <w:keepLines/>
      <w:spacing w:before="40" w:after="0"/>
      <w:outlineLvl w:val="1"/>
    </w:pPr>
    <w:rPr>
      <w:rFonts w:asciiTheme="majorHAnsi" w:eastAsiaTheme="majorEastAsia" w:hAnsiTheme="majorHAnsi" w:cstheme="majorBidi"/>
      <w:color w:val="2E74B5" w:themeColor="accent1" w:themeShade="BF"/>
      <w:sz w:val="26"/>
      <w:szCs w:val="26"/>
    </w:rPr>
  </w:style>
  <w:style w:type="paragraph" w:styleId="Heading3">
    <w:name w:val="heading 3"/>
    <w:basedOn w:val="Normal"/>
    <w:next w:val="Normal"/>
    <w:link w:val="Heading3Char"/>
    <w:uiPriority w:val="9"/>
    <w:semiHidden/>
    <w:unhideWhenUsed/>
    <w:qFormat/>
    <w:rsid w:val="00930D5E"/>
    <w:pPr>
      <w:keepNext/>
      <w:keepLines/>
      <w:spacing w:before="40" w:after="0"/>
      <w:outlineLvl w:val="2"/>
    </w:pPr>
    <w:rPr>
      <w:rFonts w:asciiTheme="majorHAnsi" w:eastAsiaTheme="majorEastAsia" w:hAnsiTheme="majorHAnsi" w:cstheme="majorBidi"/>
      <w:color w:val="1F4D78" w:themeColor="accent1" w:themeShade="7F"/>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ProductList-Body">
    <w:name w:val="Product List - Body"/>
    <w:basedOn w:val="Normal"/>
    <w:link w:val="ProductList-BodyChar"/>
    <w:qFormat/>
    <w:rsid w:val="003F6BD4"/>
    <w:pPr>
      <w:tabs>
        <w:tab w:val="left" w:pos="158"/>
      </w:tabs>
      <w:spacing w:after="0" w:line="240" w:lineRule="auto"/>
    </w:pPr>
    <w:rPr>
      <w:sz w:val="18"/>
    </w:rPr>
  </w:style>
  <w:style w:type="paragraph" w:customStyle="1" w:styleId="ProductList-SectionHeading">
    <w:name w:val="Product List - Section Heading"/>
    <w:basedOn w:val="ProductList-Body"/>
    <w:next w:val="ProductList-Body"/>
    <w:link w:val="ProductList-SectionHeadingChar"/>
    <w:qFormat/>
    <w:rsid w:val="00407E60"/>
    <w:pPr>
      <w:spacing w:after="240"/>
    </w:pPr>
    <w:rPr>
      <w:rFonts w:asciiTheme="majorHAnsi" w:hAnsiTheme="majorHAnsi"/>
      <w:b/>
      <w:sz w:val="40"/>
    </w:rPr>
  </w:style>
  <w:style w:type="paragraph" w:customStyle="1" w:styleId="ProductList-OfferingGroupHeading">
    <w:name w:val="Product List - Offering Group Heading"/>
    <w:basedOn w:val="ProductList-Body"/>
    <w:link w:val="ProductList-OfferingGroupHeadingChar"/>
    <w:qFormat/>
    <w:rsid w:val="004E1522"/>
    <w:pPr>
      <w:pBdr>
        <w:bottom w:val="single" w:sz="24" w:space="1" w:color="BFBFBF" w:themeColor="background1" w:themeShade="BF"/>
      </w:pBdr>
      <w:spacing w:after="240"/>
    </w:pPr>
    <w:rPr>
      <w:rFonts w:asciiTheme="majorHAnsi" w:eastAsiaTheme="minorHAnsi" w:hAnsiTheme="majorHAnsi"/>
      <w:b/>
      <w:color w:val="00188F"/>
      <w:sz w:val="28"/>
      <w:lang w:val="en-US" w:eastAsia="en-US" w:bidi="ar-SA"/>
    </w:rPr>
  </w:style>
  <w:style w:type="character" w:customStyle="1" w:styleId="ProductList-BodyChar">
    <w:name w:val="Product List - Body Char"/>
    <w:basedOn w:val="DefaultParagraphFont"/>
    <w:link w:val="ProductList-Body"/>
    <w:rsid w:val="003F6BD4"/>
    <w:rPr>
      <w:sz w:val="18"/>
    </w:rPr>
  </w:style>
  <w:style w:type="character" w:customStyle="1" w:styleId="ProductList-SectionHeadingChar">
    <w:name w:val="Product List - Section Heading Char"/>
    <w:basedOn w:val="ProductList-BodyChar"/>
    <w:link w:val="ProductList-SectionHeading"/>
    <w:rsid w:val="00407E60"/>
    <w:rPr>
      <w:rFonts w:asciiTheme="majorHAnsi" w:hAnsiTheme="majorHAnsi"/>
      <w:b/>
      <w:sz w:val="40"/>
    </w:rPr>
  </w:style>
  <w:style w:type="paragraph" w:customStyle="1" w:styleId="ProductList-Offering1">
    <w:name w:val="Product List - Offering 1"/>
    <w:basedOn w:val="ProductList-Body"/>
    <w:link w:val="ProductList-Offering1Char"/>
    <w:qFormat/>
    <w:rsid w:val="004F3C6D"/>
    <w:pPr>
      <w:spacing w:before="20" w:after="20"/>
      <w:ind w:left="-14" w:right="-101"/>
    </w:pPr>
    <w:rPr>
      <w:rFonts w:asciiTheme="majorHAnsi" w:hAnsiTheme="majorHAnsi"/>
      <w:sz w:val="16"/>
    </w:rPr>
  </w:style>
  <w:style w:type="character" w:customStyle="1" w:styleId="ProductList-OfferingGroupHeadingChar">
    <w:name w:val="Product List - Offering Group Heading Char"/>
    <w:basedOn w:val="ProductList-BodyChar"/>
    <w:link w:val="ProductList-OfferingGroupHeading"/>
    <w:rsid w:val="004E1522"/>
    <w:rPr>
      <w:rFonts w:asciiTheme="majorHAnsi" w:eastAsiaTheme="minorHAnsi" w:hAnsiTheme="majorHAnsi"/>
      <w:b/>
      <w:color w:val="00188F"/>
      <w:sz w:val="28"/>
      <w:lang w:val="en-US" w:eastAsia="en-US" w:bidi="ar-SA"/>
    </w:rPr>
  </w:style>
  <w:style w:type="paragraph" w:customStyle="1" w:styleId="ProductList-OfferingBody">
    <w:name w:val="Product List - Offering Body"/>
    <w:basedOn w:val="ProductList-Body"/>
    <w:next w:val="ProductList-Body"/>
    <w:link w:val="ProductList-OfferingBodyChar"/>
    <w:qFormat/>
    <w:rsid w:val="00287117"/>
    <w:pPr>
      <w:tabs>
        <w:tab w:val="clear" w:pos="158"/>
      </w:tabs>
      <w:spacing w:before="20" w:after="20"/>
      <w:ind w:left="-14" w:right="-101"/>
    </w:pPr>
    <w:rPr>
      <w:sz w:val="16"/>
    </w:rPr>
  </w:style>
  <w:style w:type="character" w:customStyle="1" w:styleId="ProductList-Offering1Char">
    <w:name w:val="Product List - Offering 1 Char"/>
    <w:basedOn w:val="ProductList-BodyChar"/>
    <w:link w:val="ProductList-Offering1"/>
    <w:rsid w:val="004F3C6D"/>
    <w:rPr>
      <w:rFonts w:asciiTheme="majorHAnsi" w:hAnsiTheme="majorHAnsi"/>
      <w:sz w:val="16"/>
    </w:rPr>
  </w:style>
  <w:style w:type="paragraph" w:customStyle="1" w:styleId="ProductList-Offering1Heading">
    <w:name w:val="Product List - Offering 1 Heading"/>
    <w:basedOn w:val="ProductList-Body"/>
    <w:next w:val="ProductList-Body"/>
    <w:link w:val="ProductList-Offering1HeadingChar"/>
    <w:qFormat/>
    <w:rsid w:val="004E1522"/>
    <w:pPr>
      <w:pBdr>
        <w:bottom w:val="single" w:sz="4" w:space="1" w:color="BFBFBF" w:themeColor="background1" w:themeShade="BF"/>
      </w:pBdr>
      <w:tabs>
        <w:tab w:val="left" w:pos="187"/>
      </w:tabs>
      <w:spacing w:before="60" w:after="60"/>
      <w:outlineLvl w:val="1"/>
    </w:pPr>
    <w:rPr>
      <w:rFonts w:asciiTheme="majorHAnsi" w:eastAsiaTheme="minorHAnsi" w:hAnsiTheme="majorHAnsi"/>
      <w:b/>
      <w:color w:val="00188F"/>
      <w:sz w:val="28"/>
      <w:lang w:val="en-US" w:eastAsia="en-US" w:bidi="ar-SA"/>
    </w:rPr>
  </w:style>
  <w:style w:type="character" w:customStyle="1" w:styleId="ProductList-OfferingBodyChar">
    <w:name w:val="Product List - Offering Body Char"/>
    <w:basedOn w:val="ProductList-BodyChar"/>
    <w:link w:val="ProductList-OfferingBody"/>
    <w:rsid w:val="00287117"/>
    <w:rPr>
      <w:sz w:val="16"/>
    </w:rPr>
  </w:style>
  <w:style w:type="paragraph" w:customStyle="1" w:styleId="ProductList-SubSection1Heading">
    <w:name w:val="Product List - SubSection 1 Heading"/>
    <w:basedOn w:val="ProductList-Body"/>
    <w:link w:val="ProductList-SubSection1HeadingChar"/>
    <w:qFormat/>
    <w:rsid w:val="00EE40B5"/>
    <w:pPr>
      <w:pBdr>
        <w:bottom w:val="single" w:sz="4" w:space="1" w:color="BFBFBF" w:themeColor="background1" w:themeShade="BF"/>
      </w:pBdr>
      <w:tabs>
        <w:tab w:val="left" w:pos="187"/>
      </w:tabs>
      <w:spacing w:before="240" w:after="120"/>
    </w:pPr>
    <w:rPr>
      <w:rFonts w:asciiTheme="majorHAnsi" w:hAnsiTheme="majorHAnsi"/>
      <w:b/>
      <w:sz w:val="28"/>
    </w:rPr>
  </w:style>
  <w:style w:type="character" w:customStyle="1" w:styleId="ProductList-Offering1HeadingChar">
    <w:name w:val="Product List - Offering 1 Heading Char"/>
    <w:basedOn w:val="ProductList-BodyChar"/>
    <w:link w:val="ProductList-Offering1Heading"/>
    <w:rsid w:val="004E1522"/>
    <w:rPr>
      <w:rFonts w:asciiTheme="majorHAnsi" w:eastAsiaTheme="minorHAnsi" w:hAnsiTheme="majorHAnsi"/>
      <w:b/>
      <w:color w:val="00188F"/>
      <w:sz w:val="28"/>
      <w:lang w:val="en-US" w:eastAsia="en-US" w:bidi="ar-SA"/>
    </w:rPr>
  </w:style>
  <w:style w:type="paragraph" w:styleId="Header">
    <w:name w:val="header"/>
    <w:basedOn w:val="Normal"/>
    <w:link w:val="HeaderChar"/>
    <w:uiPriority w:val="99"/>
    <w:unhideWhenUsed/>
    <w:rsid w:val="009A573F"/>
    <w:pPr>
      <w:tabs>
        <w:tab w:val="center" w:pos="4680"/>
        <w:tab w:val="right" w:pos="9360"/>
      </w:tabs>
      <w:spacing w:after="0" w:line="240" w:lineRule="auto"/>
    </w:pPr>
  </w:style>
  <w:style w:type="character" w:customStyle="1" w:styleId="ProductList-SubSection1HeadingChar">
    <w:name w:val="Product List - SubSection 1 Heading Char"/>
    <w:basedOn w:val="ProductList-BodyChar"/>
    <w:link w:val="ProductList-SubSection1Heading"/>
    <w:rsid w:val="00EE40B5"/>
    <w:rPr>
      <w:rFonts w:asciiTheme="majorHAnsi" w:hAnsiTheme="majorHAnsi"/>
      <w:b/>
      <w:sz w:val="28"/>
    </w:rPr>
  </w:style>
  <w:style w:type="character" w:customStyle="1" w:styleId="HeaderChar">
    <w:name w:val="Header Char"/>
    <w:basedOn w:val="DefaultParagraphFont"/>
    <w:link w:val="Header"/>
    <w:uiPriority w:val="99"/>
    <w:rsid w:val="009A573F"/>
  </w:style>
  <w:style w:type="paragraph" w:styleId="Footer">
    <w:name w:val="footer"/>
    <w:basedOn w:val="Normal"/>
    <w:link w:val="FooterChar"/>
    <w:uiPriority w:val="99"/>
    <w:unhideWhenUsed/>
    <w:rsid w:val="009A573F"/>
    <w:pPr>
      <w:tabs>
        <w:tab w:val="center" w:pos="4680"/>
        <w:tab w:val="right" w:pos="9360"/>
      </w:tabs>
      <w:spacing w:after="0" w:line="240" w:lineRule="auto"/>
    </w:pPr>
  </w:style>
  <w:style w:type="character" w:customStyle="1" w:styleId="FooterChar">
    <w:name w:val="Footer Char"/>
    <w:basedOn w:val="DefaultParagraphFont"/>
    <w:link w:val="Footer"/>
    <w:uiPriority w:val="99"/>
    <w:rsid w:val="009A573F"/>
  </w:style>
  <w:style w:type="table" w:styleId="TableGrid">
    <w:name w:val="Table Grid"/>
    <w:basedOn w:val="TableNormal"/>
    <w:uiPriority w:val="39"/>
    <w:rsid w:val="00C76DF3"/>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Hyperlink">
    <w:name w:val="Hyperlink"/>
    <w:basedOn w:val="DefaultParagraphFont"/>
    <w:uiPriority w:val="99"/>
    <w:unhideWhenUsed/>
    <w:rsid w:val="00CB3D69"/>
    <w:rPr>
      <w:color w:val="0563C1" w:themeColor="hyperlink"/>
      <w:u w:val="single"/>
    </w:rPr>
  </w:style>
  <w:style w:type="paragraph" w:styleId="BalloonText">
    <w:name w:val="Balloon Text"/>
    <w:basedOn w:val="Normal"/>
    <w:link w:val="BalloonTextChar"/>
    <w:uiPriority w:val="99"/>
    <w:semiHidden/>
    <w:unhideWhenUsed/>
    <w:rsid w:val="00E3770D"/>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E3770D"/>
    <w:rPr>
      <w:rFonts w:ascii="Segoe UI" w:hAnsi="Segoe UI" w:cs="Segoe UI"/>
      <w:sz w:val="18"/>
      <w:szCs w:val="18"/>
    </w:rPr>
  </w:style>
  <w:style w:type="paragraph" w:customStyle="1" w:styleId="ProductList-Offering2Heading">
    <w:name w:val="Product List - Offering 2 Heading"/>
    <w:basedOn w:val="ProductList-Offering1Heading"/>
    <w:next w:val="ProductList-Body"/>
    <w:link w:val="ProductList-Offering2HeadingChar"/>
    <w:qFormat/>
    <w:rsid w:val="004E1522"/>
    <w:pPr>
      <w:tabs>
        <w:tab w:val="clear" w:pos="187"/>
      </w:tabs>
      <w:outlineLvl w:val="9"/>
    </w:pPr>
    <w:rPr>
      <w:color w:val="0072C6"/>
    </w:rPr>
  </w:style>
  <w:style w:type="character" w:customStyle="1" w:styleId="Heading1Char">
    <w:name w:val="Heading 1 Char"/>
    <w:basedOn w:val="DefaultParagraphFont"/>
    <w:link w:val="Heading1"/>
    <w:uiPriority w:val="9"/>
    <w:rsid w:val="00930D5E"/>
    <w:rPr>
      <w:rFonts w:asciiTheme="majorHAnsi" w:eastAsiaTheme="majorEastAsia" w:hAnsiTheme="majorHAnsi" w:cstheme="majorBidi"/>
      <w:color w:val="2E74B5" w:themeColor="accent1" w:themeShade="BF"/>
      <w:sz w:val="32"/>
      <w:szCs w:val="32"/>
    </w:rPr>
  </w:style>
  <w:style w:type="character" w:customStyle="1" w:styleId="ProductList-Offering2HeadingChar">
    <w:name w:val="Product List - Offering 2 Heading Char"/>
    <w:basedOn w:val="ProductList-Offering1HeadingChar"/>
    <w:link w:val="ProductList-Offering2Heading"/>
    <w:rsid w:val="004E1522"/>
    <w:rPr>
      <w:rFonts w:asciiTheme="majorHAnsi" w:eastAsiaTheme="minorHAnsi" w:hAnsiTheme="majorHAnsi"/>
      <w:b/>
      <w:color w:val="0072C6"/>
      <w:sz w:val="28"/>
      <w:lang w:val="en-US" w:eastAsia="en-US" w:bidi="ar-SA"/>
    </w:rPr>
  </w:style>
  <w:style w:type="character" w:customStyle="1" w:styleId="Heading2Char">
    <w:name w:val="Heading 2 Char"/>
    <w:basedOn w:val="DefaultParagraphFont"/>
    <w:link w:val="Heading2"/>
    <w:uiPriority w:val="9"/>
    <w:rsid w:val="00930D5E"/>
    <w:rPr>
      <w:rFonts w:asciiTheme="majorHAnsi" w:eastAsiaTheme="majorEastAsia" w:hAnsiTheme="majorHAnsi" w:cstheme="majorBidi"/>
      <w:color w:val="2E74B5" w:themeColor="accent1" w:themeShade="BF"/>
      <w:sz w:val="26"/>
      <w:szCs w:val="26"/>
    </w:rPr>
  </w:style>
  <w:style w:type="character" w:customStyle="1" w:styleId="Heading3Char">
    <w:name w:val="Heading 3 Char"/>
    <w:basedOn w:val="DefaultParagraphFont"/>
    <w:link w:val="Heading3"/>
    <w:uiPriority w:val="9"/>
    <w:semiHidden/>
    <w:rsid w:val="00930D5E"/>
    <w:rPr>
      <w:rFonts w:asciiTheme="majorHAnsi" w:eastAsiaTheme="majorEastAsia" w:hAnsiTheme="majorHAnsi" w:cstheme="majorBidi"/>
      <w:color w:val="1F4D78" w:themeColor="accent1" w:themeShade="7F"/>
      <w:sz w:val="24"/>
      <w:szCs w:val="24"/>
    </w:rPr>
  </w:style>
  <w:style w:type="paragraph" w:customStyle="1" w:styleId="ProductList-Offering2">
    <w:name w:val="Product List - Offering 2"/>
    <w:basedOn w:val="ProductList-Offering1"/>
    <w:link w:val="ProductList-Offering2Char"/>
    <w:qFormat/>
    <w:rsid w:val="003F6BD4"/>
  </w:style>
  <w:style w:type="paragraph" w:customStyle="1" w:styleId="ProductList-SubSubSectionHeading">
    <w:name w:val="Product List - SubSubSection Heading"/>
    <w:basedOn w:val="ProductList-Body"/>
    <w:link w:val="ProductList-SubSubSectionHeadingChar"/>
    <w:qFormat/>
    <w:rsid w:val="00103924"/>
    <w:rPr>
      <w:b/>
      <w:color w:val="00188F"/>
    </w:rPr>
  </w:style>
  <w:style w:type="character" w:customStyle="1" w:styleId="ProductList-Offering2Char">
    <w:name w:val="Product List - Offering 2 Char"/>
    <w:basedOn w:val="ProductList-BodyChar"/>
    <w:link w:val="ProductList-Offering2"/>
    <w:rsid w:val="003F6BD4"/>
    <w:rPr>
      <w:rFonts w:asciiTheme="majorHAnsi" w:hAnsiTheme="majorHAnsi"/>
      <w:sz w:val="16"/>
    </w:rPr>
  </w:style>
  <w:style w:type="paragraph" w:customStyle="1" w:styleId="ProductList-SubSection2Heading">
    <w:name w:val="Product List - SubSection 2 Heading"/>
    <w:basedOn w:val="ProductList-SubSection1Heading"/>
    <w:link w:val="ProductList-SubSection2HeadingChar"/>
    <w:qFormat/>
    <w:rsid w:val="00B0782A"/>
    <w:pPr>
      <w:tabs>
        <w:tab w:val="clear" w:pos="187"/>
      </w:tabs>
      <w:outlineLvl w:val="2"/>
    </w:pPr>
  </w:style>
  <w:style w:type="character" w:customStyle="1" w:styleId="ProductList-SubSubSectionHeadingChar">
    <w:name w:val="Product List - SubSubSection Heading Char"/>
    <w:basedOn w:val="ProductList-BodyChar"/>
    <w:link w:val="ProductList-SubSubSectionHeading"/>
    <w:rsid w:val="00103924"/>
    <w:rPr>
      <w:b/>
      <w:color w:val="00188F"/>
      <w:sz w:val="18"/>
    </w:rPr>
  </w:style>
  <w:style w:type="paragraph" w:styleId="TOC1">
    <w:name w:val="toc 1"/>
    <w:basedOn w:val="Normal"/>
    <w:next w:val="Normal"/>
    <w:autoRedefine/>
    <w:uiPriority w:val="39"/>
    <w:unhideWhenUsed/>
    <w:qFormat/>
    <w:rsid w:val="003C75FF"/>
    <w:pPr>
      <w:spacing w:before="120" w:after="120" w:line="252" w:lineRule="auto"/>
    </w:pPr>
    <w:rPr>
      <w:b/>
      <w:caps/>
      <w:sz w:val="18"/>
    </w:rPr>
  </w:style>
  <w:style w:type="paragraph" w:styleId="TOC2">
    <w:name w:val="toc 2"/>
    <w:basedOn w:val="Normal"/>
    <w:next w:val="Normal"/>
    <w:autoRedefine/>
    <w:uiPriority w:val="39"/>
    <w:unhideWhenUsed/>
    <w:rsid w:val="003C75FF"/>
    <w:pPr>
      <w:spacing w:after="0" w:line="252" w:lineRule="auto"/>
      <w:ind w:left="158"/>
    </w:pPr>
    <w:rPr>
      <w:b/>
      <w:smallCaps/>
      <w:sz w:val="18"/>
    </w:rPr>
  </w:style>
  <w:style w:type="paragraph" w:styleId="TOC3">
    <w:name w:val="toc 3"/>
    <w:basedOn w:val="Normal"/>
    <w:next w:val="Normal"/>
    <w:autoRedefine/>
    <w:uiPriority w:val="39"/>
    <w:unhideWhenUsed/>
    <w:rsid w:val="009E43A3"/>
    <w:pPr>
      <w:tabs>
        <w:tab w:val="right" w:leader="dot" w:pos="5030"/>
      </w:tabs>
      <w:spacing w:after="0" w:line="252" w:lineRule="auto"/>
      <w:ind w:left="158"/>
    </w:pPr>
    <w:rPr>
      <w:b/>
      <w:smallCaps/>
      <w:noProof/>
      <w:sz w:val="18"/>
    </w:rPr>
  </w:style>
  <w:style w:type="paragraph" w:styleId="TOC4">
    <w:name w:val="toc 4"/>
    <w:basedOn w:val="Normal"/>
    <w:next w:val="Normal"/>
    <w:autoRedefine/>
    <w:uiPriority w:val="39"/>
    <w:unhideWhenUsed/>
    <w:rsid w:val="00A430D3"/>
    <w:pPr>
      <w:tabs>
        <w:tab w:val="right" w:leader="dot" w:pos="5030"/>
      </w:tabs>
      <w:spacing w:after="0" w:line="252" w:lineRule="auto"/>
      <w:ind w:left="180"/>
    </w:pPr>
    <w:rPr>
      <w:smallCaps/>
      <w:sz w:val="18"/>
    </w:rPr>
  </w:style>
  <w:style w:type="paragraph" w:styleId="TOC5">
    <w:name w:val="toc 5"/>
    <w:basedOn w:val="Normal"/>
    <w:next w:val="Normal"/>
    <w:autoRedefine/>
    <w:uiPriority w:val="39"/>
    <w:unhideWhenUsed/>
    <w:rsid w:val="00462C59"/>
    <w:pPr>
      <w:spacing w:after="0" w:line="252" w:lineRule="auto"/>
      <w:ind w:left="317"/>
    </w:pPr>
    <w:rPr>
      <w:sz w:val="16"/>
    </w:rPr>
  </w:style>
  <w:style w:type="paragraph" w:styleId="TOC6">
    <w:name w:val="toc 6"/>
    <w:basedOn w:val="Normal"/>
    <w:next w:val="Normal"/>
    <w:autoRedefine/>
    <w:uiPriority w:val="39"/>
    <w:unhideWhenUsed/>
    <w:rsid w:val="00462C59"/>
    <w:pPr>
      <w:spacing w:after="0" w:line="252" w:lineRule="auto"/>
      <w:ind w:left="475"/>
    </w:pPr>
    <w:rPr>
      <w:sz w:val="16"/>
    </w:rPr>
  </w:style>
  <w:style w:type="character" w:customStyle="1" w:styleId="ProductList-SubSection2HeadingChar">
    <w:name w:val="Product List - SubSection 2 Heading Char"/>
    <w:basedOn w:val="ProductList-SubSection1HeadingChar"/>
    <w:link w:val="ProductList-SubSection2Heading"/>
    <w:rsid w:val="00B0782A"/>
    <w:rPr>
      <w:rFonts w:asciiTheme="majorHAnsi" w:hAnsiTheme="majorHAnsi"/>
      <w:b/>
      <w:sz w:val="28"/>
    </w:rPr>
  </w:style>
  <w:style w:type="character" w:styleId="FollowedHyperlink">
    <w:name w:val="FollowedHyperlink"/>
    <w:basedOn w:val="DefaultParagraphFont"/>
    <w:uiPriority w:val="99"/>
    <w:semiHidden/>
    <w:unhideWhenUsed/>
    <w:rsid w:val="001602AC"/>
    <w:rPr>
      <w:color w:val="954F72" w:themeColor="followedHyperlink"/>
      <w:u w:val="single"/>
    </w:rPr>
  </w:style>
  <w:style w:type="paragraph" w:styleId="CommentText">
    <w:name w:val="annotation text"/>
    <w:basedOn w:val="Normal"/>
    <w:link w:val="CommentTextChar"/>
    <w:uiPriority w:val="99"/>
    <w:unhideWhenUsed/>
    <w:rsid w:val="00ED3A2C"/>
    <w:pPr>
      <w:spacing w:line="240" w:lineRule="auto"/>
    </w:pPr>
    <w:rPr>
      <w:sz w:val="20"/>
      <w:szCs w:val="20"/>
    </w:rPr>
  </w:style>
  <w:style w:type="character" w:customStyle="1" w:styleId="CommentTextChar">
    <w:name w:val="Comment Text Char"/>
    <w:basedOn w:val="DefaultParagraphFont"/>
    <w:link w:val="CommentText"/>
    <w:uiPriority w:val="99"/>
    <w:rsid w:val="00ED3A2C"/>
    <w:rPr>
      <w:sz w:val="20"/>
      <w:szCs w:val="20"/>
    </w:rPr>
  </w:style>
  <w:style w:type="character" w:styleId="CommentReference">
    <w:name w:val="annotation reference"/>
    <w:rsid w:val="00A41808"/>
    <w:rPr>
      <w:rFonts w:cs="Times New Roman"/>
      <w:sz w:val="16"/>
      <w:szCs w:val="16"/>
    </w:rPr>
  </w:style>
  <w:style w:type="paragraph" w:styleId="CommentSubject">
    <w:name w:val="annotation subject"/>
    <w:basedOn w:val="CommentText"/>
    <w:next w:val="CommentText"/>
    <w:link w:val="CommentSubjectChar"/>
    <w:uiPriority w:val="99"/>
    <w:semiHidden/>
    <w:unhideWhenUsed/>
    <w:rsid w:val="00ED3A2C"/>
    <w:rPr>
      <w:b/>
      <w:bCs/>
    </w:rPr>
  </w:style>
  <w:style w:type="character" w:customStyle="1" w:styleId="CommentSubjectChar">
    <w:name w:val="Comment Subject Char"/>
    <w:basedOn w:val="CommentTextChar"/>
    <w:link w:val="CommentSubject"/>
    <w:uiPriority w:val="99"/>
    <w:semiHidden/>
    <w:rsid w:val="00ED3A2C"/>
    <w:rPr>
      <w:b/>
      <w:bCs/>
      <w:sz w:val="20"/>
      <w:szCs w:val="20"/>
    </w:rPr>
  </w:style>
  <w:style w:type="paragraph" w:styleId="TOC7">
    <w:name w:val="toc 7"/>
    <w:basedOn w:val="Normal"/>
    <w:next w:val="Normal"/>
    <w:autoRedefine/>
    <w:uiPriority w:val="39"/>
    <w:unhideWhenUsed/>
    <w:rsid w:val="00CE0C80"/>
    <w:pPr>
      <w:spacing w:after="100"/>
      <w:ind w:left="1320"/>
    </w:pPr>
    <w:rPr>
      <w:rFonts w:eastAsiaTheme="minorEastAsia"/>
    </w:rPr>
  </w:style>
  <w:style w:type="paragraph" w:styleId="TOC8">
    <w:name w:val="toc 8"/>
    <w:basedOn w:val="Normal"/>
    <w:next w:val="Normal"/>
    <w:autoRedefine/>
    <w:uiPriority w:val="39"/>
    <w:unhideWhenUsed/>
    <w:rsid w:val="00CE0C80"/>
    <w:pPr>
      <w:spacing w:after="100"/>
      <w:ind w:left="1540"/>
    </w:pPr>
    <w:rPr>
      <w:rFonts w:eastAsiaTheme="minorEastAsia"/>
    </w:rPr>
  </w:style>
  <w:style w:type="paragraph" w:styleId="TOC9">
    <w:name w:val="toc 9"/>
    <w:basedOn w:val="Normal"/>
    <w:next w:val="Normal"/>
    <w:autoRedefine/>
    <w:uiPriority w:val="39"/>
    <w:unhideWhenUsed/>
    <w:rsid w:val="00CE0C80"/>
    <w:pPr>
      <w:spacing w:after="100"/>
      <w:ind w:left="1760"/>
    </w:pPr>
    <w:rPr>
      <w:rFonts w:eastAsiaTheme="minorEastAsia"/>
    </w:rPr>
  </w:style>
  <w:style w:type="paragraph" w:styleId="Revision">
    <w:name w:val="Revision"/>
    <w:hidden/>
    <w:uiPriority w:val="99"/>
    <w:semiHidden/>
    <w:rsid w:val="00780D45"/>
    <w:pPr>
      <w:spacing w:after="0" w:line="240" w:lineRule="auto"/>
    </w:pPr>
  </w:style>
  <w:style w:type="paragraph" w:styleId="Index1">
    <w:name w:val="index 1"/>
    <w:basedOn w:val="Normal"/>
    <w:next w:val="Normal"/>
    <w:autoRedefine/>
    <w:uiPriority w:val="99"/>
    <w:semiHidden/>
    <w:unhideWhenUsed/>
    <w:rsid w:val="00F72194"/>
    <w:pPr>
      <w:spacing w:after="0" w:line="240" w:lineRule="auto"/>
      <w:ind w:left="220" w:hanging="220"/>
    </w:pPr>
    <w:rPr>
      <w:sz w:val="16"/>
    </w:rPr>
  </w:style>
  <w:style w:type="paragraph" w:styleId="ListParagraph">
    <w:name w:val="List Paragraph"/>
    <w:basedOn w:val="Normal"/>
    <w:uiPriority w:val="34"/>
    <w:qFormat/>
    <w:rsid w:val="00677274"/>
    <w:pPr>
      <w:ind w:left="720"/>
      <w:contextualSpacing/>
    </w:pPr>
  </w:style>
  <w:style w:type="table" w:customStyle="1" w:styleId="TableGrid1">
    <w:name w:val="Table Grid1"/>
    <w:basedOn w:val="TableNormal"/>
    <w:next w:val="TableGrid"/>
    <w:uiPriority w:val="39"/>
    <w:rsid w:val="00B942D8"/>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PURBody-Indented">
    <w:name w:val="PUR Body - Indented"/>
    <w:basedOn w:val="Normal"/>
    <w:link w:val="PURBody-IndentedChar"/>
    <w:uiPriority w:val="3"/>
    <w:qFormat/>
    <w:rsid w:val="00536EE4"/>
    <w:pPr>
      <w:spacing w:after="120" w:line="240" w:lineRule="auto"/>
      <w:ind w:left="270"/>
    </w:pPr>
    <w:rPr>
      <w:rFonts w:ascii="Arial" w:hAnsi="Arial"/>
      <w:sz w:val="18"/>
      <w:szCs w:val="20"/>
    </w:rPr>
  </w:style>
  <w:style w:type="character" w:customStyle="1" w:styleId="PURBody-IndentedChar">
    <w:name w:val="PUR Body - Indented Char"/>
    <w:basedOn w:val="DefaultParagraphFont"/>
    <w:link w:val="PURBody-Indented"/>
    <w:uiPriority w:val="3"/>
    <w:rsid w:val="00536EE4"/>
    <w:rPr>
      <w:rFonts w:ascii="Arial" w:hAnsi="Arial"/>
      <w:sz w:val="18"/>
      <w:szCs w:val="20"/>
    </w:rPr>
  </w:style>
  <w:style w:type="character" w:customStyle="1" w:styleId="LogoportMarkup">
    <w:name w:val="LogoportMarkup"/>
    <w:basedOn w:val="DefaultParagraphFont"/>
    <w:rsid w:val="00690C65"/>
    <w:rPr>
      <w:rFonts w:ascii="Courier New" w:hAnsi="Courier New" w:cs="Courier New"/>
      <w:b w:val="0"/>
      <w:i w:val="0"/>
      <w:color w:val="FF0000"/>
      <w:sz w:val="18"/>
      <w:szCs w:val="6"/>
    </w:rPr>
  </w:style>
  <w:style w:type="character" w:customStyle="1" w:styleId="LogoportDoNotTranslate">
    <w:name w:val="LogoportDoNotTranslate"/>
    <w:basedOn w:val="DefaultParagraphFont"/>
    <w:rsid w:val="00690C65"/>
    <w:rPr>
      <w:rFonts w:ascii="Courier New" w:hAnsi="Courier New" w:cs="Courier New"/>
      <w:b w:val="0"/>
      <w:i w:val="0"/>
      <w:color w:val="808080"/>
      <w:sz w:val="18"/>
      <w:szCs w:val="6"/>
    </w:rPr>
  </w:style>
  <w:style w:type="paragraph" w:customStyle="1" w:styleId="productlist-body0">
    <w:name w:val="productlist-body"/>
    <w:basedOn w:val="Normal"/>
    <w:rsid w:val="00541FD2"/>
    <w:pPr>
      <w:spacing w:after="0" w:line="240" w:lineRule="auto"/>
    </w:pPr>
    <w:rPr>
      <w:rFonts w:ascii="Times New Roman" w:eastAsia="Times New Roman" w:hAnsi="Times New Roman" w:cs="Times New Roman"/>
      <w:sz w:val="18"/>
      <w:szCs w:val="18"/>
    </w:rPr>
  </w:style>
  <w:style w:type="paragraph" w:customStyle="1" w:styleId="ProductList-ClauseHeading">
    <w:name w:val="Product List - Clause Heading"/>
    <w:basedOn w:val="ProductList-Body"/>
    <w:next w:val="ProductList-Body"/>
    <w:qFormat/>
    <w:rsid w:val="00F046F7"/>
    <w:pPr>
      <w:keepNext/>
      <w:tabs>
        <w:tab w:val="clear" w:pos="158"/>
        <w:tab w:val="left" w:pos="360"/>
        <w:tab w:val="left" w:pos="720"/>
        <w:tab w:val="left" w:pos="1080"/>
      </w:tabs>
    </w:pPr>
    <w:rPr>
      <w:rFonts w:eastAsiaTheme="minorHAnsi"/>
      <w:b/>
      <w:color w:val="00188F"/>
      <w:szCs w:val="20"/>
    </w:rPr>
  </w:style>
  <w:style w:type="character" w:styleId="UnresolvedMention">
    <w:name w:val="Unresolved Mention"/>
    <w:basedOn w:val="DefaultParagraphFont"/>
    <w:uiPriority w:val="99"/>
    <w:semiHidden/>
    <w:unhideWhenUsed/>
    <w:rsid w:val="0093131F"/>
    <w:rPr>
      <w:color w:val="808080"/>
      <w:shd w:val="clear" w:color="auto" w:fill="E6E6E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122820164">
      <w:bodyDiv w:val="1"/>
      <w:marLeft w:val="0"/>
      <w:marRight w:val="0"/>
      <w:marTop w:val="0"/>
      <w:marBottom w:val="0"/>
      <w:divBdr>
        <w:top w:val="none" w:sz="0" w:space="0" w:color="auto"/>
        <w:left w:val="none" w:sz="0" w:space="0" w:color="auto"/>
        <w:bottom w:val="none" w:sz="0" w:space="0" w:color="auto"/>
        <w:right w:val="none" w:sz="0" w:space="0" w:color="auto"/>
      </w:divBdr>
    </w:div>
    <w:div w:id="125240900">
      <w:bodyDiv w:val="1"/>
      <w:marLeft w:val="0"/>
      <w:marRight w:val="0"/>
      <w:marTop w:val="0"/>
      <w:marBottom w:val="0"/>
      <w:divBdr>
        <w:top w:val="none" w:sz="0" w:space="0" w:color="auto"/>
        <w:left w:val="none" w:sz="0" w:space="0" w:color="auto"/>
        <w:bottom w:val="none" w:sz="0" w:space="0" w:color="auto"/>
        <w:right w:val="none" w:sz="0" w:space="0" w:color="auto"/>
      </w:divBdr>
    </w:div>
    <w:div w:id="178087606">
      <w:bodyDiv w:val="1"/>
      <w:marLeft w:val="0"/>
      <w:marRight w:val="0"/>
      <w:marTop w:val="0"/>
      <w:marBottom w:val="0"/>
      <w:divBdr>
        <w:top w:val="none" w:sz="0" w:space="0" w:color="auto"/>
        <w:left w:val="none" w:sz="0" w:space="0" w:color="auto"/>
        <w:bottom w:val="none" w:sz="0" w:space="0" w:color="auto"/>
        <w:right w:val="none" w:sz="0" w:space="0" w:color="auto"/>
      </w:divBdr>
    </w:div>
    <w:div w:id="295766760">
      <w:bodyDiv w:val="1"/>
      <w:marLeft w:val="0"/>
      <w:marRight w:val="0"/>
      <w:marTop w:val="0"/>
      <w:marBottom w:val="0"/>
      <w:divBdr>
        <w:top w:val="none" w:sz="0" w:space="0" w:color="auto"/>
        <w:left w:val="none" w:sz="0" w:space="0" w:color="auto"/>
        <w:bottom w:val="none" w:sz="0" w:space="0" w:color="auto"/>
        <w:right w:val="none" w:sz="0" w:space="0" w:color="auto"/>
      </w:divBdr>
    </w:div>
    <w:div w:id="693388558">
      <w:bodyDiv w:val="1"/>
      <w:marLeft w:val="0"/>
      <w:marRight w:val="0"/>
      <w:marTop w:val="0"/>
      <w:marBottom w:val="0"/>
      <w:divBdr>
        <w:top w:val="none" w:sz="0" w:space="0" w:color="auto"/>
        <w:left w:val="none" w:sz="0" w:space="0" w:color="auto"/>
        <w:bottom w:val="none" w:sz="0" w:space="0" w:color="auto"/>
        <w:right w:val="none" w:sz="0" w:space="0" w:color="auto"/>
      </w:divBdr>
    </w:div>
    <w:div w:id="845440829">
      <w:bodyDiv w:val="1"/>
      <w:marLeft w:val="0"/>
      <w:marRight w:val="0"/>
      <w:marTop w:val="0"/>
      <w:marBottom w:val="0"/>
      <w:divBdr>
        <w:top w:val="none" w:sz="0" w:space="0" w:color="auto"/>
        <w:left w:val="none" w:sz="0" w:space="0" w:color="auto"/>
        <w:bottom w:val="none" w:sz="0" w:space="0" w:color="auto"/>
        <w:right w:val="none" w:sz="0" w:space="0" w:color="auto"/>
      </w:divBdr>
    </w:div>
    <w:div w:id="1184786267">
      <w:bodyDiv w:val="1"/>
      <w:marLeft w:val="0"/>
      <w:marRight w:val="0"/>
      <w:marTop w:val="0"/>
      <w:marBottom w:val="0"/>
      <w:divBdr>
        <w:top w:val="none" w:sz="0" w:space="0" w:color="auto"/>
        <w:left w:val="none" w:sz="0" w:space="0" w:color="auto"/>
        <w:bottom w:val="none" w:sz="0" w:space="0" w:color="auto"/>
        <w:right w:val="none" w:sz="0" w:space="0" w:color="auto"/>
      </w:divBdr>
    </w:div>
    <w:div w:id="1231311172">
      <w:bodyDiv w:val="1"/>
      <w:marLeft w:val="0"/>
      <w:marRight w:val="0"/>
      <w:marTop w:val="0"/>
      <w:marBottom w:val="0"/>
      <w:divBdr>
        <w:top w:val="none" w:sz="0" w:space="0" w:color="auto"/>
        <w:left w:val="none" w:sz="0" w:space="0" w:color="auto"/>
        <w:bottom w:val="none" w:sz="0" w:space="0" w:color="auto"/>
        <w:right w:val="none" w:sz="0" w:space="0" w:color="auto"/>
      </w:divBdr>
    </w:div>
    <w:div w:id="1344478481">
      <w:bodyDiv w:val="1"/>
      <w:marLeft w:val="0"/>
      <w:marRight w:val="0"/>
      <w:marTop w:val="0"/>
      <w:marBottom w:val="0"/>
      <w:divBdr>
        <w:top w:val="none" w:sz="0" w:space="0" w:color="auto"/>
        <w:left w:val="none" w:sz="0" w:space="0" w:color="auto"/>
        <w:bottom w:val="none" w:sz="0" w:space="0" w:color="auto"/>
        <w:right w:val="none" w:sz="0" w:space="0" w:color="auto"/>
      </w:divBdr>
    </w:div>
    <w:div w:id="1655522747">
      <w:bodyDiv w:val="1"/>
      <w:marLeft w:val="0"/>
      <w:marRight w:val="0"/>
      <w:marTop w:val="0"/>
      <w:marBottom w:val="0"/>
      <w:divBdr>
        <w:top w:val="none" w:sz="0" w:space="0" w:color="auto"/>
        <w:left w:val="none" w:sz="0" w:space="0" w:color="auto"/>
        <w:bottom w:val="none" w:sz="0" w:space="0" w:color="auto"/>
        <w:right w:val="none" w:sz="0" w:space="0" w:color="auto"/>
      </w:divBdr>
    </w:div>
    <w:div w:id="1703939401">
      <w:bodyDiv w:val="1"/>
      <w:marLeft w:val="0"/>
      <w:marRight w:val="0"/>
      <w:marTop w:val="0"/>
      <w:marBottom w:val="0"/>
      <w:divBdr>
        <w:top w:val="none" w:sz="0" w:space="0" w:color="auto"/>
        <w:left w:val="none" w:sz="0" w:space="0" w:color="auto"/>
        <w:bottom w:val="none" w:sz="0" w:space="0" w:color="auto"/>
        <w:right w:val="none" w:sz="0" w:space="0" w:color="auto"/>
      </w:divBdr>
    </w:div>
    <w:div w:id="1716005741">
      <w:bodyDiv w:val="1"/>
      <w:marLeft w:val="0"/>
      <w:marRight w:val="0"/>
      <w:marTop w:val="0"/>
      <w:marBottom w:val="0"/>
      <w:divBdr>
        <w:top w:val="none" w:sz="0" w:space="0" w:color="auto"/>
        <w:left w:val="none" w:sz="0" w:space="0" w:color="auto"/>
        <w:bottom w:val="none" w:sz="0" w:space="0" w:color="auto"/>
        <w:right w:val="none" w:sz="0" w:space="0" w:color="auto"/>
      </w:divBdr>
    </w:div>
    <w:div w:id="176406189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13" Type="http://schemas.openxmlformats.org/officeDocument/2006/relationships/header" Target="header3.xml"/><Relationship Id="rId18" Type="http://schemas.openxmlformats.org/officeDocument/2006/relationships/hyperlink" Target="http://go.microsoft.com/?linkid=9839207" TargetMode="External"/><Relationship Id="rId26" Type="http://schemas.openxmlformats.org/officeDocument/2006/relationships/hyperlink" Target="http://go.microsoft.com/?linkid=9846224" TargetMode="External"/><Relationship Id="rId39" Type="http://schemas.openxmlformats.org/officeDocument/2006/relationships/footer" Target="footer10.xml"/><Relationship Id="rId21" Type="http://schemas.openxmlformats.org/officeDocument/2006/relationships/hyperlink" Target="http://www.microsoft.com/online/international-availability.aspx" TargetMode="External"/><Relationship Id="rId34" Type="http://schemas.openxmlformats.org/officeDocument/2006/relationships/hyperlink" Target="https://aka.ms/r1j7jq" TargetMode="External"/><Relationship Id="rId42" Type="http://schemas.openxmlformats.org/officeDocument/2006/relationships/hyperlink" Target="https://www.linkedin.com/legal/privacy-policy" TargetMode="External"/><Relationship Id="rId47" Type="http://schemas.openxmlformats.org/officeDocument/2006/relationships/hyperlink" Target="http://go.microsoft.com/fwlink/?LinkId=690247" TargetMode="External"/><Relationship Id="rId50" Type="http://schemas.openxmlformats.org/officeDocument/2006/relationships/hyperlink" Target="https://go.microsoft.com/fwlink/?LinkId=521839" TargetMode="External"/><Relationship Id="rId55" Type="http://schemas.openxmlformats.org/officeDocument/2006/relationships/footer" Target="footer17.xml"/><Relationship Id="rId63" Type="http://schemas.openxmlformats.org/officeDocument/2006/relationships/hyperlink" Target="http://www.mpegla.com" TargetMode="External"/><Relationship Id="rId68" Type="http://schemas.openxmlformats.org/officeDocument/2006/relationships/fontTable" Target="fontTable.xml"/><Relationship Id="rId7" Type="http://schemas.openxmlformats.org/officeDocument/2006/relationships/endnotes" Target="endnotes.xml"/><Relationship Id="rId2" Type="http://schemas.openxmlformats.org/officeDocument/2006/relationships/numbering" Target="numbering.xml"/><Relationship Id="rId16" Type="http://schemas.openxmlformats.org/officeDocument/2006/relationships/hyperlink" Target="http://go.microsoft.com/?linkid=9840733" TargetMode="External"/><Relationship Id="rId29" Type="http://schemas.openxmlformats.org/officeDocument/2006/relationships/hyperlink" Target="http://azure.microsoft.com/services/" TargetMode="Externa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eader" Target="header2.xml"/><Relationship Id="rId24" Type="http://schemas.openxmlformats.org/officeDocument/2006/relationships/hyperlink" Target="https://servicetrust.microsoft.com/" TargetMode="External"/><Relationship Id="rId32" Type="http://schemas.openxmlformats.org/officeDocument/2006/relationships/hyperlink" Target="http://azure.microsoft.com/en-us/support/legal/microsoft-azure-store-terms/" TargetMode="External"/><Relationship Id="rId37" Type="http://schemas.openxmlformats.org/officeDocument/2006/relationships/hyperlink" Target="https://aka.ms/mctestprivacypolicy" TargetMode="External"/><Relationship Id="rId40" Type="http://schemas.openxmlformats.org/officeDocument/2006/relationships/footer" Target="footer11.xml"/><Relationship Id="rId45" Type="http://schemas.openxmlformats.org/officeDocument/2006/relationships/hyperlink" Target="http://go.microsoft.com/?linkid=9839206" TargetMode="External"/><Relationship Id="rId53" Type="http://schemas.openxmlformats.org/officeDocument/2006/relationships/footer" Target="footer15.xml"/><Relationship Id="rId58" Type="http://schemas.openxmlformats.org/officeDocument/2006/relationships/footer" Target="footer18.xml"/><Relationship Id="rId66" Type="http://schemas.openxmlformats.org/officeDocument/2006/relationships/hyperlink" Target="https://www.microsoft.com/en-us/dynamics365/pricing" TargetMode="External"/><Relationship Id="rId5" Type="http://schemas.openxmlformats.org/officeDocument/2006/relationships/webSettings" Target="webSettings.xml"/><Relationship Id="rId15" Type="http://schemas.openxmlformats.org/officeDocument/2006/relationships/hyperlink" Target="http://microsoft.com/licensing/contracts" TargetMode="External"/><Relationship Id="rId23" Type="http://schemas.openxmlformats.org/officeDocument/2006/relationships/footer" Target="footer9.xml"/><Relationship Id="rId28" Type="http://schemas.openxmlformats.org/officeDocument/2006/relationships/hyperlink" Target="https://aka.ms/r1j7jq" TargetMode="External"/><Relationship Id="rId36" Type="http://schemas.openxmlformats.org/officeDocument/2006/relationships/hyperlink" Target="https://go.microsoft.com/fwlink/?LinkId=521839" TargetMode="External"/><Relationship Id="rId49" Type="http://schemas.openxmlformats.org/officeDocument/2006/relationships/hyperlink" Target="https://aka.ms/bingmapsplatformsdks/" TargetMode="External"/><Relationship Id="rId57" Type="http://schemas.openxmlformats.org/officeDocument/2006/relationships/hyperlink" Target="http://www.microsoft.com/itacademy" TargetMode="External"/><Relationship Id="rId61" Type="http://schemas.openxmlformats.org/officeDocument/2006/relationships/hyperlink" Target="http://go.microsoft.com/fwlink/?LinkID=248686" TargetMode="External"/><Relationship Id="rId10" Type="http://schemas.openxmlformats.org/officeDocument/2006/relationships/footer" Target="footer2.xml"/><Relationship Id="rId19" Type="http://schemas.openxmlformats.org/officeDocument/2006/relationships/footer" Target="footer6.xml"/><Relationship Id="rId31" Type="http://schemas.openxmlformats.org/officeDocument/2006/relationships/hyperlink" Target="http://azure.microsoft.com/en-us/support/legal/store-terms/" TargetMode="External"/><Relationship Id="rId44" Type="http://schemas.openxmlformats.org/officeDocument/2006/relationships/footer" Target="footer12.xml"/><Relationship Id="rId52" Type="http://schemas.openxmlformats.org/officeDocument/2006/relationships/footer" Target="footer14.xml"/><Relationship Id="rId60" Type="http://schemas.openxmlformats.org/officeDocument/2006/relationships/hyperlink" Target="http://go.microsoft.com/?linkid=9710837" TargetMode="External"/><Relationship Id="rId65" Type="http://schemas.openxmlformats.org/officeDocument/2006/relationships/footer" Target="footer21.xml"/><Relationship Id="rId4" Type="http://schemas.openxmlformats.org/officeDocument/2006/relationships/settings" Target="settings.xml"/><Relationship Id="rId9" Type="http://schemas.openxmlformats.org/officeDocument/2006/relationships/header" Target="header1.xml"/><Relationship Id="rId14" Type="http://schemas.openxmlformats.org/officeDocument/2006/relationships/footer" Target="footer4.xml"/><Relationship Id="rId22" Type="http://schemas.openxmlformats.org/officeDocument/2006/relationships/footer" Target="footer8.xml"/><Relationship Id="rId27" Type="http://schemas.openxmlformats.org/officeDocument/2006/relationships/hyperlink" Target="http://azure.microsoft.com/en-us/regions/" TargetMode="External"/><Relationship Id="rId30" Type="http://schemas.openxmlformats.org/officeDocument/2006/relationships/hyperlink" Target="http://azure.microsoft.com/en-us/regions" TargetMode="External"/><Relationship Id="rId35" Type="http://schemas.openxmlformats.org/officeDocument/2006/relationships/hyperlink" Target="https://go.microsoft.com/fwlink/?LinkId=521839" TargetMode="External"/><Relationship Id="rId43" Type="http://schemas.openxmlformats.org/officeDocument/2006/relationships/hyperlink" Target="https://business.linkedin.com/c/15/10/eu-scc" TargetMode="External"/><Relationship Id="rId48" Type="http://schemas.openxmlformats.org/officeDocument/2006/relationships/hyperlink" Target="https://aka.ms/bingmapsplatformapistou" TargetMode="External"/><Relationship Id="rId56" Type="http://schemas.openxmlformats.org/officeDocument/2006/relationships/hyperlink" Target="http://go.microsoft.com/?linkid=9839206" TargetMode="External"/><Relationship Id="rId64" Type="http://schemas.openxmlformats.org/officeDocument/2006/relationships/footer" Target="footer20.xml"/><Relationship Id="rId69" Type="http://schemas.openxmlformats.org/officeDocument/2006/relationships/theme" Target="theme/theme1.xml"/><Relationship Id="rId8" Type="http://schemas.openxmlformats.org/officeDocument/2006/relationships/footer" Target="footer1.xml"/><Relationship Id="rId51" Type="http://schemas.openxmlformats.org/officeDocument/2006/relationships/footer" Target="footer13.xml"/><Relationship Id="rId3" Type="http://schemas.openxmlformats.org/officeDocument/2006/relationships/styles" Target="styles.xml"/><Relationship Id="rId12" Type="http://schemas.openxmlformats.org/officeDocument/2006/relationships/footer" Target="footer3.xml"/><Relationship Id="rId17" Type="http://schemas.openxmlformats.org/officeDocument/2006/relationships/footer" Target="footer5.xml"/><Relationship Id="rId25" Type="http://schemas.openxmlformats.org/officeDocument/2006/relationships/hyperlink" Target="http://aka.ms/BAA" TargetMode="External"/><Relationship Id="rId33" Type="http://schemas.openxmlformats.org/officeDocument/2006/relationships/hyperlink" Target="https://www.microsoft.com/en-us/privacystatement/EnterpriseDev/default.aspx" TargetMode="External"/><Relationship Id="rId38" Type="http://schemas.openxmlformats.org/officeDocument/2006/relationships/hyperlink" Target="file:///C:\Users\v-jumoen\AppData\Local\Temp\7zOB0F4.tmp\Mar%202018%20OST%20Text_French.docx" TargetMode="External"/><Relationship Id="rId46" Type="http://schemas.openxmlformats.org/officeDocument/2006/relationships/hyperlink" Target="http://www.office.com/sca" TargetMode="External"/><Relationship Id="rId59" Type="http://schemas.openxmlformats.org/officeDocument/2006/relationships/footer" Target="footer19.xml"/><Relationship Id="rId67" Type="http://schemas.openxmlformats.org/officeDocument/2006/relationships/image" Target="media/image2.png"/><Relationship Id="rId20" Type="http://schemas.openxmlformats.org/officeDocument/2006/relationships/footer" Target="footer7.xml"/><Relationship Id="rId41" Type="http://schemas.openxmlformats.org/officeDocument/2006/relationships/hyperlink" Target="https://www.linkedin.com/legal/preview/user-agreement" TargetMode="External"/><Relationship Id="rId54" Type="http://schemas.openxmlformats.org/officeDocument/2006/relationships/footer" Target="footer16.xml"/><Relationship Id="rId62" Type="http://schemas.openxmlformats.org/officeDocument/2006/relationships/hyperlink" Target="http://go.microsoft.com/fwlink/?linkid=248532" TargetMode="External"/></Relationships>
</file>

<file path=word/_rels/footer1.xml.rels><?xml version="1.0" encoding="UTF-8" standalone="yes"?>
<Relationships xmlns="http://schemas.openxmlformats.org/package/2006/relationships"><Relationship Id="rId1" Type="http://schemas.openxmlformats.org/officeDocument/2006/relationships/image" Target="media/image1.png"/></Relationships>
</file>

<file path=word/_rels/footer2.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word/webextensions/_rels/taskpanes.xml.rels><?xml version="1.0" encoding="UTF-8" standalone="yes"?>
<Relationships xmlns="http://schemas.openxmlformats.org/package/2006/relationships"><Relationship Id="rId1" Type="http://schemas.microsoft.com/office/2011/relationships/webextension" Target="webextension1.xml"/></Relationships>
</file>

<file path=word/webextensions/taskpanes.xml><?xml version="1.0" encoding="utf-8"?>
<wetp:taskpanes xmlns:wetp="http://schemas.microsoft.com/office/webextensions/taskpanes/2010/11">
  <wetp:taskpane dockstate="right" visibility="0" width="350" row="4">
    <wetp:webextensionref xmlns:r="http://schemas.openxmlformats.org/officeDocument/2006/relationships" r:id="rId1"/>
  </wetp:taskpane>
</wetp:taskpanes>
</file>

<file path=word/webextensions/webextension1.xml><?xml version="1.0" encoding="utf-8"?>
<we:webextension xmlns:we="http://schemas.microsoft.com/office/webextensions/webextension/2010/11" id="{6773C49C-97A0-4BEB-BB1B-66D11A517345}">
  <we:reference id="wa104099688" version="1.1.0.0" store="en-US" storeType="OMEX"/>
  <we:alternateReferences/>
  <we:properties/>
  <we:bindings/>
  <we:snapshot xmlns:r="http://schemas.openxmlformats.org/officeDocument/2006/relationships"/>
</we:webextension>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2402FD34-D0D0-46EA-840F-4FC2FAB1F25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2</Pages>
  <Words>28214</Words>
  <Characters>160824</Characters>
  <Application>Microsoft Office Word</Application>
  <DocSecurity>8</DocSecurity>
  <Lines>1340</Lines>
  <Paragraphs>377</Paragraphs>
  <ScaleCrop>false</ScaleCrop>
  <LinksUpToDate>false</LinksUpToDate>
  <CharactersWithSpaces>188661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
  <cp:lastModifiedBy/>
  <cp:revision>1</cp:revision>
  <dcterms:created xsi:type="dcterms:W3CDTF">2018-04-01T07:38:00Z</dcterms:created>
  <dcterms:modified xsi:type="dcterms:W3CDTF">2018-04-01T07:38:00Z</dcterms:modified>
</cp:coreProperties>
</file>