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3013A021"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93131F">
        <w:rPr>
          <w:rFonts w:asciiTheme="majorHAnsi" w:hAnsiTheme="majorHAnsi"/>
          <w:color w:val="FFFFFF" w:themeColor="background1"/>
          <w:sz w:val="72"/>
          <w:szCs w:val="72"/>
        </w:rPr>
        <w:t>er</w:t>
      </w:r>
      <w:r w:rsidR="002B65D8">
        <w:rPr>
          <w:rFonts w:asciiTheme="majorHAnsi" w:hAnsiTheme="majorHAnsi"/>
          <w:color w:val="FFFFFF" w:themeColor="background1"/>
          <w:sz w:val="72"/>
          <w:szCs w:val="72"/>
        </w:rPr>
        <w:t xml:space="preserve"> </w:t>
      </w:r>
      <w:r w:rsidR="0093131F">
        <w:rPr>
          <w:rFonts w:asciiTheme="majorHAnsi" w:hAnsiTheme="majorHAnsi"/>
          <w:color w:val="FFFFFF" w:themeColor="background1"/>
          <w:sz w:val="72"/>
          <w:szCs w:val="72"/>
        </w:rPr>
        <w:t>février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AE047BA" w14:textId="00CD247F" w:rsidR="0093131F"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05034079" w:history="1">
        <w:r w:rsidR="0093131F" w:rsidRPr="00E64D87">
          <w:rPr>
            <w:rStyle w:val="Hyperlink"/>
            <w:noProof/>
          </w:rPr>
          <w:t>Introduction</w:t>
        </w:r>
        <w:r w:rsidR="0093131F">
          <w:rPr>
            <w:noProof/>
            <w:webHidden/>
          </w:rPr>
          <w:tab/>
        </w:r>
        <w:r w:rsidR="0093131F">
          <w:rPr>
            <w:noProof/>
            <w:webHidden/>
          </w:rPr>
          <w:fldChar w:fldCharType="begin"/>
        </w:r>
        <w:r w:rsidR="0093131F">
          <w:rPr>
            <w:noProof/>
            <w:webHidden/>
          </w:rPr>
          <w:instrText xml:space="preserve"> PAGEREF _Toc505034079 \h </w:instrText>
        </w:r>
        <w:r w:rsidR="0093131F">
          <w:rPr>
            <w:noProof/>
            <w:webHidden/>
          </w:rPr>
        </w:r>
        <w:r w:rsidR="0093131F">
          <w:rPr>
            <w:noProof/>
            <w:webHidden/>
          </w:rPr>
          <w:fldChar w:fldCharType="separate"/>
        </w:r>
        <w:r w:rsidR="0093131F">
          <w:rPr>
            <w:noProof/>
            <w:webHidden/>
          </w:rPr>
          <w:t>3</w:t>
        </w:r>
        <w:r w:rsidR="0093131F">
          <w:rPr>
            <w:noProof/>
            <w:webHidden/>
          </w:rPr>
          <w:fldChar w:fldCharType="end"/>
        </w:r>
      </w:hyperlink>
    </w:p>
    <w:p w14:paraId="392C96D8" w14:textId="117E5997" w:rsidR="0093131F" w:rsidRDefault="00B37CC0">
      <w:pPr>
        <w:pStyle w:val="TOC3"/>
        <w:rPr>
          <w:rFonts w:eastAsiaTheme="minorEastAsia"/>
          <w:b w:val="0"/>
          <w:smallCaps w:val="0"/>
          <w:sz w:val="22"/>
          <w:lang w:val="en-US" w:eastAsia="en-US" w:bidi="ar-SA"/>
        </w:rPr>
      </w:pPr>
      <w:hyperlink w:anchor="_Toc505034080" w:history="1">
        <w:r w:rsidR="0093131F" w:rsidRPr="00E64D87">
          <w:rPr>
            <w:rStyle w:val="Hyperlink"/>
          </w:rPr>
          <w:t>Versions antérieures</w:t>
        </w:r>
        <w:r w:rsidR="0093131F">
          <w:rPr>
            <w:webHidden/>
          </w:rPr>
          <w:tab/>
        </w:r>
        <w:r w:rsidR="0093131F">
          <w:rPr>
            <w:webHidden/>
          </w:rPr>
          <w:fldChar w:fldCharType="begin"/>
        </w:r>
        <w:r w:rsidR="0093131F">
          <w:rPr>
            <w:webHidden/>
          </w:rPr>
          <w:instrText xml:space="preserve"> PAGEREF _Toc505034080 \h </w:instrText>
        </w:r>
        <w:r w:rsidR="0093131F">
          <w:rPr>
            <w:webHidden/>
          </w:rPr>
        </w:r>
        <w:r w:rsidR="0093131F">
          <w:rPr>
            <w:webHidden/>
          </w:rPr>
          <w:fldChar w:fldCharType="separate"/>
        </w:r>
        <w:r w:rsidR="0093131F">
          <w:rPr>
            <w:webHidden/>
          </w:rPr>
          <w:t>3</w:t>
        </w:r>
        <w:r w:rsidR="0093131F">
          <w:rPr>
            <w:webHidden/>
          </w:rPr>
          <w:fldChar w:fldCharType="end"/>
        </w:r>
      </w:hyperlink>
    </w:p>
    <w:p w14:paraId="7EA3A213" w14:textId="2A1F9379" w:rsidR="0093131F" w:rsidRDefault="00B37CC0">
      <w:pPr>
        <w:pStyle w:val="TOC3"/>
        <w:rPr>
          <w:rFonts w:eastAsiaTheme="minorEastAsia"/>
          <w:b w:val="0"/>
          <w:smallCaps w:val="0"/>
          <w:sz w:val="22"/>
          <w:lang w:val="en-US" w:eastAsia="en-US" w:bidi="ar-SA"/>
        </w:rPr>
      </w:pPr>
      <w:hyperlink w:anchor="_Toc505034081" w:history="1">
        <w:r w:rsidR="0093131F" w:rsidRPr="00E64D87">
          <w:rPr>
            <w:rStyle w:val="Hyperlink"/>
          </w:rPr>
          <w:t>Clarifications et synthèse des modifications apportées</w:t>
        </w:r>
        <w:r w:rsidR="0093131F">
          <w:rPr>
            <w:webHidden/>
          </w:rPr>
          <w:tab/>
        </w:r>
        <w:r w:rsidR="0093131F">
          <w:rPr>
            <w:webHidden/>
          </w:rPr>
          <w:fldChar w:fldCharType="begin"/>
        </w:r>
        <w:r w:rsidR="0093131F">
          <w:rPr>
            <w:webHidden/>
          </w:rPr>
          <w:instrText xml:space="preserve"> PAGEREF _Toc505034081 \h </w:instrText>
        </w:r>
        <w:r w:rsidR="0093131F">
          <w:rPr>
            <w:webHidden/>
          </w:rPr>
        </w:r>
        <w:r w:rsidR="0093131F">
          <w:rPr>
            <w:webHidden/>
          </w:rPr>
          <w:fldChar w:fldCharType="separate"/>
        </w:r>
        <w:r w:rsidR="0093131F">
          <w:rPr>
            <w:webHidden/>
          </w:rPr>
          <w:t>3</w:t>
        </w:r>
        <w:r w:rsidR="0093131F">
          <w:rPr>
            <w:webHidden/>
          </w:rPr>
          <w:fldChar w:fldCharType="end"/>
        </w:r>
      </w:hyperlink>
    </w:p>
    <w:p w14:paraId="668DA949" w14:textId="7BF24C0E" w:rsidR="0093131F" w:rsidRDefault="00B37CC0">
      <w:pPr>
        <w:pStyle w:val="TOC1"/>
        <w:tabs>
          <w:tab w:val="right" w:leader="dot" w:pos="5030"/>
        </w:tabs>
        <w:rPr>
          <w:rFonts w:eastAsiaTheme="minorEastAsia"/>
          <w:b w:val="0"/>
          <w:caps w:val="0"/>
          <w:noProof/>
          <w:sz w:val="22"/>
          <w:lang w:val="en-US" w:eastAsia="en-US" w:bidi="ar-SA"/>
        </w:rPr>
      </w:pPr>
      <w:hyperlink w:anchor="_Toc505034082" w:history="1">
        <w:r w:rsidR="0093131F" w:rsidRPr="00E64D87">
          <w:rPr>
            <w:rStyle w:val="Hyperlink"/>
            <w:noProof/>
          </w:rPr>
          <w:t>Conditions générales</w:t>
        </w:r>
        <w:r w:rsidR="0093131F">
          <w:rPr>
            <w:noProof/>
            <w:webHidden/>
          </w:rPr>
          <w:tab/>
        </w:r>
        <w:r w:rsidR="0093131F">
          <w:rPr>
            <w:noProof/>
            <w:webHidden/>
          </w:rPr>
          <w:fldChar w:fldCharType="begin"/>
        </w:r>
        <w:r w:rsidR="0093131F">
          <w:rPr>
            <w:noProof/>
            <w:webHidden/>
          </w:rPr>
          <w:instrText xml:space="preserve"> PAGEREF _Toc505034082 \h </w:instrText>
        </w:r>
        <w:r w:rsidR="0093131F">
          <w:rPr>
            <w:noProof/>
            <w:webHidden/>
          </w:rPr>
        </w:r>
        <w:r w:rsidR="0093131F">
          <w:rPr>
            <w:noProof/>
            <w:webHidden/>
          </w:rPr>
          <w:fldChar w:fldCharType="separate"/>
        </w:r>
        <w:r w:rsidR="0093131F">
          <w:rPr>
            <w:noProof/>
            <w:webHidden/>
          </w:rPr>
          <w:t>4</w:t>
        </w:r>
        <w:r w:rsidR="0093131F">
          <w:rPr>
            <w:noProof/>
            <w:webHidden/>
          </w:rPr>
          <w:fldChar w:fldCharType="end"/>
        </w:r>
      </w:hyperlink>
    </w:p>
    <w:p w14:paraId="63A4556C" w14:textId="31485123" w:rsidR="0093131F" w:rsidRDefault="00B37CC0">
      <w:pPr>
        <w:pStyle w:val="TOC5"/>
        <w:tabs>
          <w:tab w:val="right" w:leader="dot" w:pos="5030"/>
        </w:tabs>
        <w:rPr>
          <w:rFonts w:eastAsiaTheme="minorEastAsia"/>
          <w:noProof/>
          <w:sz w:val="22"/>
          <w:lang w:val="en-US" w:eastAsia="en-US" w:bidi="ar-SA"/>
        </w:rPr>
      </w:pPr>
      <w:hyperlink w:anchor="_Toc505034083" w:history="1">
        <w:r w:rsidR="0093131F" w:rsidRPr="00E64D87">
          <w:rPr>
            <w:rStyle w:val="Hyperlink"/>
            <w:noProof/>
          </w:rPr>
          <w:t>Définitions</w:t>
        </w:r>
        <w:r w:rsidR="0093131F">
          <w:rPr>
            <w:noProof/>
            <w:webHidden/>
          </w:rPr>
          <w:tab/>
        </w:r>
        <w:r w:rsidR="0093131F">
          <w:rPr>
            <w:noProof/>
            <w:webHidden/>
          </w:rPr>
          <w:fldChar w:fldCharType="begin"/>
        </w:r>
        <w:r w:rsidR="0093131F">
          <w:rPr>
            <w:noProof/>
            <w:webHidden/>
          </w:rPr>
          <w:instrText xml:space="preserve"> PAGEREF _Toc505034083 \h </w:instrText>
        </w:r>
        <w:r w:rsidR="0093131F">
          <w:rPr>
            <w:noProof/>
            <w:webHidden/>
          </w:rPr>
        </w:r>
        <w:r w:rsidR="0093131F">
          <w:rPr>
            <w:noProof/>
            <w:webHidden/>
          </w:rPr>
          <w:fldChar w:fldCharType="separate"/>
        </w:r>
        <w:r w:rsidR="0093131F">
          <w:rPr>
            <w:noProof/>
            <w:webHidden/>
          </w:rPr>
          <w:t>4</w:t>
        </w:r>
        <w:r w:rsidR="0093131F">
          <w:rPr>
            <w:noProof/>
            <w:webHidden/>
          </w:rPr>
          <w:fldChar w:fldCharType="end"/>
        </w:r>
      </w:hyperlink>
    </w:p>
    <w:p w14:paraId="326DEC66" w14:textId="1F2DF705" w:rsidR="0093131F" w:rsidRDefault="00B37CC0">
      <w:pPr>
        <w:pStyle w:val="TOC5"/>
        <w:tabs>
          <w:tab w:val="right" w:leader="dot" w:pos="5030"/>
        </w:tabs>
        <w:rPr>
          <w:rFonts w:eastAsiaTheme="minorEastAsia"/>
          <w:noProof/>
          <w:sz w:val="22"/>
          <w:lang w:val="en-US" w:eastAsia="en-US" w:bidi="ar-SA"/>
        </w:rPr>
      </w:pPr>
      <w:hyperlink w:anchor="_Toc505034084" w:history="1">
        <w:r w:rsidR="0093131F" w:rsidRPr="00E64D87">
          <w:rPr>
            <w:rStyle w:val="Hyperlink"/>
            <w:noProof/>
          </w:rPr>
          <w:t>Mises à jour des Conditions des Services en Ligne</w:t>
        </w:r>
        <w:r w:rsidR="0093131F">
          <w:rPr>
            <w:noProof/>
            <w:webHidden/>
          </w:rPr>
          <w:tab/>
        </w:r>
        <w:r w:rsidR="0093131F">
          <w:rPr>
            <w:noProof/>
            <w:webHidden/>
          </w:rPr>
          <w:fldChar w:fldCharType="begin"/>
        </w:r>
        <w:r w:rsidR="0093131F">
          <w:rPr>
            <w:noProof/>
            <w:webHidden/>
          </w:rPr>
          <w:instrText xml:space="preserve"> PAGEREF _Toc505034084 \h </w:instrText>
        </w:r>
        <w:r w:rsidR="0093131F">
          <w:rPr>
            <w:noProof/>
            <w:webHidden/>
          </w:rPr>
        </w:r>
        <w:r w:rsidR="0093131F">
          <w:rPr>
            <w:noProof/>
            <w:webHidden/>
          </w:rPr>
          <w:fldChar w:fldCharType="separate"/>
        </w:r>
        <w:r w:rsidR="0093131F">
          <w:rPr>
            <w:noProof/>
            <w:webHidden/>
          </w:rPr>
          <w:t>4</w:t>
        </w:r>
        <w:r w:rsidR="0093131F">
          <w:rPr>
            <w:noProof/>
            <w:webHidden/>
          </w:rPr>
          <w:fldChar w:fldCharType="end"/>
        </w:r>
      </w:hyperlink>
    </w:p>
    <w:p w14:paraId="3E12C891" w14:textId="667EEAEE" w:rsidR="0093131F" w:rsidRDefault="00B37CC0">
      <w:pPr>
        <w:pStyle w:val="TOC5"/>
        <w:tabs>
          <w:tab w:val="right" w:leader="dot" w:pos="5030"/>
        </w:tabs>
        <w:rPr>
          <w:rFonts w:eastAsiaTheme="minorEastAsia"/>
          <w:noProof/>
          <w:sz w:val="22"/>
          <w:lang w:val="en-US" w:eastAsia="en-US" w:bidi="ar-SA"/>
        </w:rPr>
      </w:pPr>
      <w:hyperlink w:anchor="_Toc505034085" w:history="1">
        <w:r w:rsidR="0093131F" w:rsidRPr="00E64D87">
          <w:rPr>
            <w:rStyle w:val="Hyperlink"/>
            <w:noProof/>
          </w:rPr>
          <w:t>Modifications des Services en Ligne et disponibilité</w:t>
        </w:r>
        <w:r w:rsidR="0093131F">
          <w:rPr>
            <w:noProof/>
            <w:webHidden/>
          </w:rPr>
          <w:tab/>
        </w:r>
        <w:r w:rsidR="0093131F">
          <w:rPr>
            <w:noProof/>
            <w:webHidden/>
          </w:rPr>
          <w:fldChar w:fldCharType="begin"/>
        </w:r>
        <w:r w:rsidR="0093131F">
          <w:rPr>
            <w:noProof/>
            <w:webHidden/>
          </w:rPr>
          <w:instrText xml:space="preserve"> PAGEREF _Toc505034085 \h </w:instrText>
        </w:r>
        <w:r w:rsidR="0093131F">
          <w:rPr>
            <w:noProof/>
            <w:webHidden/>
          </w:rPr>
        </w:r>
        <w:r w:rsidR="0093131F">
          <w:rPr>
            <w:noProof/>
            <w:webHidden/>
          </w:rPr>
          <w:fldChar w:fldCharType="separate"/>
        </w:r>
        <w:r w:rsidR="0093131F">
          <w:rPr>
            <w:noProof/>
            <w:webHidden/>
          </w:rPr>
          <w:t>4</w:t>
        </w:r>
        <w:r w:rsidR="0093131F">
          <w:rPr>
            <w:noProof/>
            <w:webHidden/>
          </w:rPr>
          <w:fldChar w:fldCharType="end"/>
        </w:r>
      </w:hyperlink>
    </w:p>
    <w:p w14:paraId="71A52F66" w14:textId="760EF0D7" w:rsidR="0093131F" w:rsidRDefault="00B37CC0">
      <w:pPr>
        <w:pStyle w:val="TOC5"/>
        <w:tabs>
          <w:tab w:val="right" w:leader="dot" w:pos="5030"/>
        </w:tabs>
        <w:rPr>
          <w:rFonts w:eastAsiaTheme="minorEastAsia"/>
          <w:noProof/>
          <w:sz w:val="22"/>
          <w:lang w:val="en-US" w:eastAsia="en-US" w:bidi="ar-SA"/>
        </w:rPr>
      </w:pPr>
      <w:hyperlink w:anchor="_Toc505034086" w:history="1">
        <w:r w:rsidR="0093131F" w:rsidRPr="00E64D87">
          <w:rPr>
            <w:rStyle w:val="Hyperlink"/>
            <w:noProof/>
          </w:rPr>
          <w:t>Conservation des données</w:t>
        </w:r>
        <w:r w:rsidR="0093131F">
          <w:rPr>
            <w:noProof/>
            <w:webHidden/>
          </w:rPr>
          <w:tab/>
        </w:r>
        <w:r w:rsidR="0093131F">
          <w:rPr>
            <w:noProof/>
            <w:webHidden/>
          </w:rPr>
          <w:fldChar w:fldCharType="begin"/>
        </w:r>
        <w:r w:rsidR="0093131F">
          <w:rPr>
            <w:noProof/>
            <w:webHidden/>
          </w:rPr>
          <w:instrText xml:space="preserve"> PAGEREF _Toc505034086 \h </w:instrText>
        </w:r>
        <w:r w:rsidR="0093131F">
          <w:rPr>
            <w:noProof/>
            <w:webHidden/>
          </w:rPr>
        </w:r>
        <w:r w:rsidR="0093131F">
          <w:rPr>
            <w:noProof/>
            <w:webHidden/>
          </w:rPr>
          <w:fldChar w:fldCharType="separate"/>
        </w:r>
        <w:r w:rsidR="0093131F">
          <w:rPr>
            <w:noProof/>
            <w:webHidden/>
          </w:rPr>
          <w:t>5</w:t>
        </w:r>
        <w:r w:rsidR="0093131F">
          <w:rPr>
            <w:noProof/>
            <w:webHidden/>
          </w:rPr>
          <w:fldChar w:fldCharType="end"/>
        </w:r>
      </w:hyperlink>
    </w:p>
    <w:p w14:paraId="69185C41" w14:textId="47529433" w:rsidR="0093131F" w:rsidRDefault="00B37CC0">
      <w:pPr>
        <w:pStyle w:val="TOC5"/>
        <w:tabs>
          <w:tab w:val="right" w:leader="dot" w:pos="5030"/>
        </w:tabs>
        <w:rPr>
          <w:rFonts w:eastAsiaTheme="minorEastAsia"/>
          <w:noProof/>
          <w:sz w:val="22"/>
          <w:lang w:val="en-US" w:eastAsia="en-US" w:bidi="ar-SA"/>
        </w:rPr>
      </w:pPr>
      <w:hyperlink w:anchor="_Toc505034087" w:history="1">
        <w:r w:rsidR="0093131F" w:rsidRPr="00E64D87">
          <w:rPr>
            <w:rStyle w:val="Hyperlink"/>
            <w:noProof/>
          </w:rPr>
          <w:t>Utilisation des logiciels avec le Service en Ligne</w:t>
        </w:r>
        <w:r w:rsidR="0093131F">
          <w:rPr>
            <w:noProof/>
            <w:webHidden/>
          </w:rPr>
          <w:tab/>
        </w:r>
        <w:r w:rsidR="0093131F">
          <w:rPr>
            <w:noProof/>
            <w:webHidden/>
          </w:rPr>
          <w:fldChar w:fldCharType="begin"/>
        </w:r>
        <w:r w:rsidR="0093131F">
          <w:rPr>
            <w:noProof/>
            <w:webHidden/>
          </w:rPr>
          <w:instrText xml:space="preserve"> PAGEREF _Toc505034087 \h </w:instrText>
        </w:r>
        <w:r w:rsidR="0093131F">
          <w:rPr>
            <w:noProof/>
            <w:webHidden/>
          </w:rPr>
        </w:r>
        <w:r w:rsidR="0093131F">
          <w:rPr>
            <w:noProof/>
            <w:webHidden/>
          </w:rPr>
          <w:fldChar w:fldCharType="separate"/>
        </w:r>
        <w:r w:rsidR="0093131F">
          <w:rPr>
            <w:noProof/>
            <w:webHidden/>
          </w:rPr>
          <w:t>5</w:t>
        </w:r>
        <w:r w:rsidR="0093131F">
          <w:rPr>
            <w:noProof/>
            <w:webHidden/>
          </w:rPr>
          <w:fldChar w:fldCharType="end"/>
        </w:r>
      </w:hyperlink>
    </w:p>
    <w:p w14:paraId="669821B9" w14:textId="4781E5E6" w:rsidR="0093131F" w:rsidRDefault="00B37CC0">
      <w:pPr>
        <w:pStyle w:val="TOC5"/>
        <w:tabs>
          <w:tab w:val="right" w:leader="dot" w:pos="5030"/>
        </w:tabs>
        <w:rPr>
          <w:rFonts w:eastAsiaTheme="minorEastAsia"/>
          <w:noProof/>
          <w:sz w:val="22"/>
          <w:lang w:val="en-US" w:eastAsia="en-US" w:bidi="ar-SA"/>
        </w:rPr>
      </w:pPr>
      <w:hyperlink w:anchor="_Toc505034088" w:history="1">
        <w:r w:rsidR="0093131F" w:rsidRPr="00E64D87">
          <w:rPr>
            <w:rStyle w:val="Hyperlink"/>
            <w:noProof/>
          </w:rPr>
          <w:t>Règles de bon usage</w:t>
        </w:r>
        <w:r w:rsidR="0093131F">
          <w:rPr>
            <w:noProof/>
            <w:webHidden/>
          </w:rPr>
          <w:tab/>
        </w:r>
        <w:r w:rsidR="0093131F">
          <w:rPr>
            <w:noProof/>
            <w:webHidden/>
          </w:rPr>
          <w:fldChar w:fldCharType="begin"/>
        </w:r>
        <w:r w:rsidR="0093131F">
          <w:rPr>
            <w:noProof/>
            <w:webHidden/>
          </w:rPr>
          <w:instrText xml:space="preserve"> PAGEREF _Toc505034088 \h </w:instrText>
        </w:r>
        <w:r w:rsidR="0093131F">
          <w:rPr>
            <w:noProof/>
            <w:webHidden/>
          </w:rPr>
        </w:r>
        <w:r w:rsidR="0093131F">
          <w:rPr>
            <w:noProof/>
            <w:webHidden/>
          </w:rPr>
          <w:fldChar w:fldCharType="separate"/>
        </w:r>
        <w:r w:rsidR="0093131F">
          <w:rPr>
            <w:noProof/>
            <w:webHidden/>
          </w:rPr>
          <w:t>5</w:t>
        </w:r>
        <w:r w:rsidR="0093131F">
          <w:rPr>
            <w:noProof/>
            <w:webHidden/>
          </w:rPr>
          <w:fldChar w:fldCharType="end"/>
        </w:r>
      </w:hyperlink>
    </w:p>
    <w:p w14:paraId="75529690" w14:textId="624315A2" w:rsidR="0093131F" w:rsidRDefault="00B37CC0">
      <w:pPr>
        <w:pStyle w:val="TOC5"/>
        <w:tabs>
          <w:tab w:val="right" w:leader="dot" w:pos="5030"/>
        </w:tabs>
        <w:rPr>
          <w:rFonts w:eastAsiaTheme="minorEastAsia"/>
          <w:noProof/>
          <w:sz w:val="22"/>
          <w:lang w:val="en-US" w:eastAsia="en-US" w:bidi="ar-SA"/>
        </w:rPr>
      </w:pPr>
      <w:hyperlink w:anchor="_Toc505034089" w:history="1">
        <w:r w:rsidR="0093131F" w:rsidRPr="00E64D87">
          <w:rPr>
            <w:rStyle w:val="Hyperlink"/>
            <w:noProof/>
          </w:rPr>
          <w:t>Restrictions techniques</w:t>
        </w:r>
        <w:r w:rsidR="0093131F">
          <w:rPr>
            <w:noProof/>
            <w:webHidden/>
          </w:rPr>
          <w:tab/>
        </w:r>
        <w:r w:rsidR="0093131F">
          <w:rPr>
            <w:noProof/>
            <w:webHidden/>
          </w:rPr>
          <w:fldChar w:fldCharType="begin"/>
        </w:r>
        <w:r w:rsidR="0093131F">
          <w:rPr>
            <w:noProof/>
            <w:webHidden/>
          </w:rPr>
          <w:instrText xml:space="preserve"> PAGEREF _Toc505034089 \h </w:instrText>
        </w:r>
        <w:r w:rsidR="0093131F">
          <w:rPr>
            <w:noProof/>
            <w:webHidden/>
          </w:rPr>
        </w:r>
        <w:r w:rsidR="0093131F">
          <w:rPr>
            <w:noProof/>
            <w:webHidden/>
          </w:rPr>
          <w:fldChar w:fldCharType="separate"/>
        </w:r>
        <w:r w:rsidR="0093131F">
          <w:rPr>
            <w:noProof/>
            <w:webHidden/>
          </w:rPr>
          <w:t>6</w:t>
        </w:r>
        <w:r w:rsidR="0093131F">
          <w:rPr>
            <w:noProof/>
            <w:webHidden/>
          </w:rPr>
          <w:fldChar w:fldCharType="end"/>
        </w:r>
      </w:hyperlink>
    </w:p>
    <w:p w14:paraId="7C6702C7" w14:textId="6E4786CB" w:rsidR="0093131F" w:rsidRDefault="00B37CC0">
      <w:pPr>
        <w:pStyle w:val="TOC5"/>
        <w:tabs>
          <w:tab w:val="right" w:leader="dot" w:pos="5030"/>
        </w:tabs>
        <w:rPr>
          <w:rFonts w:eastAsiaTheme="minorEastAsia"/>
          <w:noProof/>
          <w:sz w:val="22"/>
          <w:lang w:val="en-US" w:eastAsia="en-US" w:bidi="ar-SA"/>
        </w:rPr>
      </w:pPr>
      <w:hyperlink w:anchor="_Toc505034090" w:history="1">
        <w:r w:rsidR="0093131F" w:rsidRPr="00E64D87">
          <w:rPr>
            <w:rStyle w:val="Hyperlink"/>
            <w:noProof/>
          </w:rPr>
          <w:t>Respect de la réglementation applicable</w:t>
        </w:r>
        <w:r w:rsidR="0093131F">
          <w:rPr>
            <w:noProof/>
            <w:webHidden/>
          </w:rPr>
          <w:tab/>
        </w:r>
        <w:r w:rsidR="0093131F">
          <w:rPr>
            <w:noProof/>
            <w:webHidden/>
          </w:rPr>
          <w:fldChar w:fldCharType="begin"/>
        </w:r>
        <w:r w:rsidR="0093131F">
          <w:rPr>
            <w:noProof/>
            <w:webHidden/>
          </w:rPr>
          <w:instrText xml:space="preserve"> PAGEREF _Toc505034090 \h </w:instrText>
        </w:r>
        <w:r w:rsidR="0093131F">
          <w:rPr>
            <w:noProof/>
            <w:webHidden/>
          </w:rPr>
        </w:r>
        <w:r w:rsidR="0093131F">
          <w:rPr>
            <w:noProof/>
            <w:webHidden/>
          </w:rPr>
          <w:fldChar w:fldCharType="separate"/>
        </w:r>
        <w:r w:rsidR="0093131F">
          <w:rPr>
            <w:noProof/>
            <w:webHidden/>
          </w:rPr>
          <w:t>6</w:t>
        </w:r>
        <w:r w:rsidR="0093131F">
          <w:rPr>
            <w:noProof/>
            <w:webHidden/>
          </w:rPr>
          <w:fldChar w:fldCharType="end"/>
        </w:r>
      </w:hyperlink>
    </w:p>
    <w:p w14:paraId="16E27EDC" w14:textId="66C8C476" w:rsidR="0093131F" w:rsidRDefault="00B37CC0">
      <w:pPr>
        <w:pStyle w:val="TOC5"/>
        <w:tabs>
          <w:tab w:val="right" w:leader="dot" w:pos="5030"/>
        </w:tabs>
        <w:rPr>
          <w:rFonts w:eastAsiaTheme="minorEastAsia"/>
          <w:noProof/>
          <w:sz w:val="22"/>
          <w:lang w:val="en-US" w:eastAsia="en-US" w:bidi="ar-SA"/>
        </w:rPr>
      </w:pPr>
      <w:hyperlink w:anchor="_Toc505034091" w:history="1">
        <w:r w:rsidR="0093131F" w:rsidRPr="00E64D87">
          <w:rPr>
            <w:rStyle w:val="Hyperlink"/>
            <w:noProof/>
          </w:rPr>
          <w:t>Services d’import/export</w:t>
        </w:r>
        <w:r w:rsidR="0093131F">
          <w:rPr>
            <w:noProof/>
            <w:webHidden/>
          </w:rPr>
          <w:tab/>
        </w:r>
        <w:r w:rsidR="0093131F">
          <w:rPr>
            <w:noProof/>
            <w:webHidden/>
          </w:rPr>
          <w:fldChar w:fldCharType="begin"/>
        </w:r>
        <w:r w:rsidR="0093131F">
          <w:rPr>
            <w:noProof/>
            <w:webHidden/>
          </w:rPr>
          <w:instrText xml:space="preserve"> PAGEREF _Toc505034091 \h </w:instrText>
        </w:r>
        <w:r w:rsidR="0093131F">
          <w:rPr>
            <w:noProof/>
            <w:webHidden/>
          </w:rPr>
        </w:r>
        <w:r w:rsidR="0093131F">
          <w:rPr>
            <w:noProof/>
            <w:webHidden/>
          </w:rPr>
          <w:fldChar w:fldCharType="separate"/>
        </w:r>
        <w:r w:rsidR="0093131F">
          <w:rPr>
            <w:noProof/>
            <w:webHidden/>
          </w:rPr>
          <w:t>6</w:t>
        </w:r>
        <w:r w:rsidR="0093131F">
          <w:rPr>
            <w:noProof/>
            <w:webHidden/>
          </w:rPr>
          <w:fldChar w:fldCharType="end"/>
        </w:r>
      </w:hyperlink>
    </w:p>
    <w:p w14:paraId="0A298D6D" w14:textId="3A40E4EF" w:rsidR="0093131F" w:rsidRDefault="00B37CC0">
      <w:pPr>
        <w:pStyle w:val="TOC5"/>
        <w:tabs>
          <w:tab w:val="right" w:leader="dot" w:pos="5030"/>
        </w:tabs>
        <w:rPr>
          <w:rFonts w:eastAsiaTheme="minorEastAsia"/>
          <w:noProof/>
          <w:sz w:val="22"/>
          <w:lang w:val="en-US" w:eastAsia="en-US" w:bidi="ar-SA"/>
        </w:rPr>
      </w:pPr>
      <w:hyperlink w:anchor="_Toc505034092" w:history="1">
        <w:r w:rsidR="0093131F" w:rsidRPr="00E64D87">
          <w:rPr>
            <w:rStyle w:val="Hyperlink"/>
            <w:noProof/>
          </w:rPr>
          <w:t>Notifications électroniques</w:t>
        </w:r>
        <w:r w:rsidR="0093131F">
          <w:rPr>
            <w:noProof/>
            <w:webHidden/>
          </w:rPr>
          <w:tab/>
        </w:r>
        <w:r w:rsidR="0093131F">
          <w:rPr>
            <w:noProof/>
            <w:webHidden/>
          </w:rPr>
          <w:fldChar w:fldCharType="begin"/>
        </w:r>
        <w:r w:rsidR="0093131F">
          <w:rPr>
            <w:noProof/>
            <w:webHidden/>
          </w:rPr>
          <w:instrText xml:space="preserve"> PAGEREF _Toc505034092 \h </w:instrText>
        </w:r>
        <w:r w:rsidR="0093131F">
          <w:rPr>
            <w:noProof/>
            <w:webHidden/>
          </w:rPr>
        </w:r>
        <w:r w:rsidR="0093131F">
          <w:rPr>
            <w:noProof/>
            <w:webHidden/>
          </w:rPr>
          <w:fldChar w:fldCharType="separate"/>
        </w:r>
        <w:r w:rsidR="0093131F">
          <w:rPr>
            <w:noProof/>
            <w:webHidden/>
          </w:rPr>
          <w:t>6</w:t>
        </w:r>
        <w:r w:rsidR="0093131F">
          <w:rPr>
            <w:noProof/>
            <w:webHidden/>
          </w:rPr>
          <w:fldChar w:fldCharType="end"/>
        </w:r>
      </w:hyperlink>
    </w:p>
    <w:p w14:paraId="7723375B" w14:textId="73CB52E6" w:rsidR="0093131F" w:rsidRDefault="00B37CC0">
      <w:pPr>
        <w:pStyle w:val="TOC5"/>
        <w:tabs>
          <w:tab w:val="right" w:leader="dot" w:pos="5030"/>
        </w:tabs>
        <w:rPr>
          <w:rFonts w:eastAsiaTheme="minorEastAsia"/>
          <w:noProof/>
          <w:sz w:val="22"/>
          <w:lang w:val="en-US" w:eastAsia="en-US" w:bidi="ar-SA"/>
        </w:rPr>
      </w:pPr>
      <w:hyperlink w:anchor="_Toc505034093" w:history="1">
        <w:r w:rsidR="0093131F" w:rsidRPr="00E64D87">
          <w:rPr>
            <w:rStyle w:val="Hyperlink"/>
            <w:noProof/>
          </w:rPr>
          <w:t>Réattribution de licence</w:t>
        </w:r>
        <w:r w:rsidR="0093131F">
          <w:rPr>
            <w:noProof/>
            <w:webHidden/>
          </w:rPr>
          <w:tab/>
        </w:r>
        <w:r w:rsidR="0093131F">
          <w:rPr>
            <w:noProof/>
            <w:webHidden/>
          </w:rPr>
          <w:fldChar w:fldCharType="begin"/>
        </w:r>
        <w:r w:rsidR="0093131F">
          <w:rPr>
            <w:noProof/>
            <w:webHidden/>
          </w:rPr>
          <w:instrText xml:space="preserve"> PAGEREF _Toc505034093 \h </w:instrText>
        </w:r>
        <w:r w:rsidR="0093131F">
          <w:rPr>
            <w:noProof/>
            <w:webHidden/>
          </w:rPr>
        </w:r>
        <w:r w:rsidR="0093131F">
          <w:rPr>
            <w:noProof/>
            <w:webHidden/>
          </w:rPr>
          <w:fldChar w:fldCharType="separate"/>
        </w:r>
        <w:r w:rsidR="0093131F">
          <w:rPr>
            <w:noProof/>
            <w:webHidden/>
          </w:rPr>
          <w:t>6</w:t>
        </w:r>
        <w:r w:rsidR="0093131F">
          <w:rPr>
            <w:noProof/>
            <w:webHidden/>
          </w:rPr>
          <w:fldChar w:fldCharType="end"/>
        </w:r>
      </w:hyperlink>
    </w:p>
    <w:p w14:paraId="1D0F9712" w14:textId="0E86A347" w:rsidR="0093131F" w:rsidRDefault="00B37CC0">
      <w:pPr>
        <w:pStyle w:val="TOC5"/>
        <w:tabs>
          <w:tab w:val="right" w:leader="dot" w:pos="5030"/>
        </w:tabs>
        <w:rPr>
          <w:rFonts w:eastAsiaTheme="minorEastAsia"/>
          <w:noProof/>
          <w:sz w:val="22"/>
          <w:lang w:val="en-US" w:eastAsia="en-US" w:bidi="ar-SA"/>
        </w:rPr>
      </w:pPr>
      <w:hyperlink w:anchor="_Toc505034094" w:history="1">
        <w:r w:rsidR="0093131F" w:rsidRPr="00E64D87">
          <w:rPr>
            <w:rStyle w:val="Hyperlink"/>
            <w:noProof/>
          </w:rPr>
          <w:t>Polices</w:t>
        </w:r>
        <w:r w:rsidR="0093131F">
          <w:rPr>
            <w:noProof/>
            <w:webHidden/>
          </w:rPr>
          <w:tab/>
        </w:r>
        <w:r w:rsidR="0093131F">
          <w:rPr>
            <w:noProof/>
            <w:webHidden/>
          </w:rPr>
          <w:fldChar w:fldCharType="begin"/>
        </w:r>
        <w:r w:rsidR="0093131F">
          <w:rPr>
            <w:noProof/>
            <w:webHidden/>
          </w:rPr>
          <w:instrText xml:space="preserve"> PAGEREF _Toc505034094 \h </w:instrText>
        </w:r>
        <w:r w:rsidR="0093131F">
          <w:rPr>
            <w:noProof/>
            <w:webHidden/>
          </w:rPr>
        </w:r>
        <w:r w:rsidR="0093131F">
          <w:rPr>
            <w:noProof/>
            <w:webHidden/>
          </w:rPr>
          <w:fldChar w:fldCharType="separate"/>
        </w:r>
        <w:r w:rsidR="0093131F">
          <w:rPr>
            <w:noProof/>
            <w:webHidden/>
          </w:rPr>
          <w:t>6</w:t>
        </w:r>
        <w:r w:rsidR="0093131F">
          <w:rPr>
            <w:noProof/>
            <w:webHidden/>
          </w:rPr>
          <w:fldChar w:fldCharType="end"/>
        </w:r>
      </w:hyperlink>
    </w:p>
    <w:p w14:paraId="7A234E80" w14:textId="5D5D2C4F" w:rsidR="0093131F" w:rsidRDefault="00B37CC0">
      <w:pPr>
        <w:pStyle w:val="TOC5"/>
        <w:tabs>
          <w:tab w:val="right" w:leader="dot" w:pos="5030"/>
        </w:tabs>
        <w:rPr>
          <w:rFonts w:eastAsiaTheme="minorEastAsia"/>
          <w:noProof/>
          <w:sz w:val="22"/>
          <w:lang w:val="en-US" w:eastAsia="en-US" w:bidi="ar-SA"/>
        </w:rPr>
      </w:pPr>
      <w:hyperlink w:anchor="_Toc505034095" w:history="1">
        <w:r w:rsidR="0093131F" w:rsidRPr="00E64D87">
          <w:rPr>
            <w:rStyle w:val="Hyperlink"/>
            <w:noProof/>
          </w:rPr>
          <w:t>Évaluation concurrentielle</w:t>
        </w:r>
        <w:r w:rsidR="0093131F">
          <w:rPr>
            <w:noProof/>
            <w:webHidden/>
          </w:rPr>
          <w:tab/>
        </w:r>
        <w:r w:rsidR="0093131F">
          <w:rPr>
            <w:noProof/>
            <w:webHidden/>
          </w:rPr>
          <w:fldChar w:fldCharType="begin"/>
        </w:r>
        <w:r w:rsidR="0093131F">
          <w:rPr>
            <w:noProof/>
            <w:webHidden/>
          </w:rPr>
          <w:instrText xml:space="preserve"> PAGEREF _Toc505034095 \h </w:instrText>
        </w:r>
        <w:r w:rsidR="0093131F">
          <w:rPr>
            <w:noProof/>
            <w:webHidden/>
          </w:rPr>
        </w:r>
        <w:r w:rsidR="0093131F">
          <w:rPr>
            <w:noProof/>
            <w:webHidden/>
          </w:rPr>
          <w:fldChar w:fldCharType="separate"/>
        </w:r>
        <w:r w:rsidR="0093131F">
          <w:rPr>
            <w:noProof/>
            <w:webHidden/>
          </w:rPr>
          <w:t>7</w:t>
        </w:r>
        <w:r w:rsidR="0093131F">
          <w:rPr>
            <w:noProof/>
            <w:webHidden/>
          </w:rPr>
          <w:fldChar w:fldCharType="end"/>
        </w:r>
      </w:hyperlink>
    </w:p>
    <w:p w14:paraId="378770D9" w14:textId="2E059D6B" w:rsidR="0093131F" w:rsidRDefault="00B37CC0">
      <w:pPr>
        <w:pStyle w:val="TOC5"/>
        <w:tabs>
          <w:tab w:val="right" w:leader="dot" w:pos="5030"/>
        </w:tabs>
        <w:rPr>
          <w:rFonts w:eastAsiaTheme="minorEastAsia"/>
          <w:noProof/>
          <w:sz w:val="22"/>
          <w:lang w:val="en-US" w:eastAsia="en-US" w:bidi="ar-SA"/>
        </w:rPr>
      </w:pPr>
      <w:hyperlink w:anchor="_Toc505034096" w:history="1">
        <w:r w:rsidR="0093131F" w:rsidRPr="00E64D87">
          <w:rPr>
            <w:rStyle w:val="Hyperlink"/>
            <w:noProof/>
          </w:rPr>
          <w:t>Multiplexage</w:t>
        </w:r>
        <w:r w:rsidR="0093131F">
          <w:rPr>
            <w:noProof/>
            <w:webHidden/>
          </w:rPr>
          <w:tab/>
        </w:r>
        <w:r w:rsidR="0093131F">
          <w:rPr>
            <w:noProof/>
            <w:webHidden/>
          </w:rPr>
          <w:fldChar w:fldCharType="begin"/>
        </w:r>
        <w:r w:rsidR="0093131F">
          <w:rPr>
            <w:noProof/>
            <w:webHidden/>
          </w:rPr>
          <w:instrText xml:space="preserve"> PAGEREF _Toc505034096 \h </w:instrText>
        </w:r>
        <w:r w:rsidR="0093131F">
          <w:rPr>
            <w:noProof/>
            <w:webHidden/>
          </w:rPr>
        </w:r>
        <w:r w:rsidR="0093131F">
          <w:rPr>
            <w:noProof/>
            <w:webHidden/>
          </w:rPr>
          <w:fldChar w:fldCharType="separate"/>
        </w:r>
        <w:r w:rsidR="0093131F">
          <w:rPr>
            <w:noProof/>
            <w:webHidden/>
          </w:rPr>
          <w:t>7</w:t>
        </w:r>
        <w:r w:rsidR="0093131F">
          <w:rPr>
            <w:noProof/>
            <w:webHidden/>
          </w:rPr>
          <w:fldChar w:fldCharType="end"/>
        </w:r>
      </w:hyperlink>
    </w:p>
    <w:p w14:paraId="6201017B" w14:textId="73F86538" w:rsidR="0093131F" w:rsidRDefault="00B37CC0">
      <w:pPr>
        <w:pStyle w:val="TOC1"/>
        <w:tabs>
          <w:tab w:val="right" w:leader="dot" w:pos="5030"/>
        </w:tabs>
        <w:rPr>
          <w:rFonts w:eastAsiaTheme="minorEastAsia"/>
          <w:b w:val="0"/>
          <w:caps w:val="0"/>
          <w:noProof/>
          <w:sz w:val="22"/>
          <w:lang w:val="en-US" w:eastAsia="en-US" w:bidi="ar-SA"/>
        </w:rPr>
      </w:pPr>
      <w:hyperlink w:anchor="_Toc505034097" w:history="1">
        <w:r w:rsidR="0093131F" w:rsidRPr="00E64D87">
          <w:rPr>
            <w:rStyle w:val="Hyperlink"/>
            <w:noProof/>
          </w:rPr>
          <w:t>Conditions de confidentialité et de sécurité</w:t>
        </w:r>
        <w:r w:rsidR="0093131F">
          <w:rPr>
            <w:noProof/>
            <w:webHidden/>
          </w:rPr>
          <w:tab/>
        </w:r>
        <w:r w:rsidR="0093131F">
          <w:rPr>
            <w:noProof/>
            <w:webHidden/>
          </w:rPr>
          <w:fldChar w:fldCharType="begin"/>
        </w:r>
        <w:r w:rsidR="0093131F">
          <w:rPr>
            <w:noProof/>
            <w:webHidden/>
          </w:rPr>
          <w:instrText xml:space="preserve"> PAGEREF _Toc505034097 \h </w:instrText>
        </w:r>
        <w:r w:rsidR="0093131F">
          <w:rPr>
            <w:noProof/>
            <w:webHidden/>
          </w:rPr>
        </w:r>
        <w:r w:rsidR="0093131F">
          <w:rPr>
            <w:noProof/>
            <w:webHidden/>
          </w:rPr>
          <w:fldChar w:fldCharType="separate"/>
        </w:r>
        <w:r w:rsidR="0093131F">
          <w:rPr>
            <w:noProof/>
            <w:webHidden/>
          </w:rPr>
          <w:t>8</w:t>
        </w:r>
        <w:r w:rsidR="0093131F">
          <w:rPr>
            <w:noProof/>
            <w:webHidden/>
          </w:rPr>
          <w:fldChar w:fldCharType="end"/>
        </w:r>
      </w:hyperlink>
    </w:p>
    <w:p w14:paraId="5BA2C4EB" w14:textId="0E7B566A" w:rsidR="0093131F" w:rsidRDefault="00B37CC0">
      <w:pPr>
        <w:pStyle w:val="TOC3"/>
        <w:rPr>
          <w:rFonts w:eastAsiaTheme="minorEastAsia"/>
          <w:b w:val="0"/>
          <w:smallCaps w:val="0"/>
          <w:sz w:val="22"/>
          <w:lang w:val="en-US" w:eastAsia="en-US" w:bidi="ar-SA"/>
        </w:rPr>
      </w:pPr>
      <w:hyperlink w:anchor="_Toc505034098" w:history="1">
        <w:r w:rsidR="0093131F" w:rsidRPr="00E64D87">
          <w:rPr>
            <w:rStyle w:val="Hyperlink"/>
          </w:rPr>
          <w:t>Conditions générales de protection des données personnelles et de sécurité</w:t>
        </w:r>
        <w:r w:rsidR="0093131F">
          <w:rPr>
            <w:webHidden/>
          </w:rPr>
          <w:tab/>
        </w:r>
        <w:r w:rsidR="0093131F">
          <w:rPr>
            <w:webHidden/>
          </w:rPr>
          <w:fldChar w:fldCharType="begin"/>
        </w:r>
        <w:r w:rsidR="0093131F">
          <w:rPr>
            <w:webHidden/>
          </w:rPr>
          <w:instrText xml:space="preserve"> PAGEREF _Toc505034098 \h </w:instrText>
        </w:r>
        <w:r w:rsidR="0093131F">
          <w:rPr>
            <w:webHidden/>
          </w:rPr>
        </w:r>
        <w:r w:rsidR="0093131F">
          <w:rPr>
            <w:webHidden/>
          </w:rPr>
          <w:fldChar w:fldCharType="separate"/>
        </w:r>
        <w:r w:rsidR="0093131F">
          <w:rPr>
            <w:webHidden/>
          </w:rPr>
          <w:t>8</w:t>
        </w:r>
        <w:r w:rsidR="0093131F">
          <w:rPr>
            <w:webHidden/>
          </w:rPr>
          <w:fldChar w:fldCharType="end"/>
        </w:r>
      </w:hyperlink>
    </w:p>
    <w:p w14:paraId="0E69412B" w14:textId="580562B5" w:rsidR="0093131F" w:rsidRDefault="00B37CC0">
      <w:pPr>
        <w:pStyle w:val="TOC5"/>
        <w:tabs>
          <w:tab w:val="right" w:leader="dot" w:pos="5030"/>
        </w:tabs>
        <w:rPr>
          <w:rFonts w:eastAsiaTheme="minorEastAsia"/>
          <w:noProof/>
          <w:sz w:val="22"/>
          <w:lang w:val="en-US" w:eastAsia="en-US" w:bidi="ar-SA"/>
        </w:rPr>
      </w:pPr>
      <w:hyperlink w:anchor="_Toc505034099" w:history="1">
        <w:r w:rsidR="0093131F" w:rsidRPr="00E64D87">
          <w:rPr>
            <w:rStyle w:val="Hyperlink"/>
            <w:noProof/>
          </w:rPr>
          <w:t>Champ d’application</w:t>
        </w:r>
        <w:r w:rsidR="0093131F">
          <w:rPr>
            <w:noProof/>
            <w:webHidden/>
          </w:rPr>
          <w:tab/>
        </w:r>
        <w:r w:rsidR="0093131F">
          <w:rPr>
            <w:noProof/>
            <w:webHidden/>
          </w:rPr>
          <w:fldChar w:fldCharType="begin"/>
        </w:r>
        <w:r w:rsidR="0093131F">
          <w:rPr>
            <w:noProof/>
            <w:webHidden/>
          </w:rPr>
          <w:instrText xml:space="preserve"> PAGEREF _Toc505034099 \h </w:instrText>
        </w:r>
        <w:r w:rsidR="0093131F">
          <w:rPr>
            <w:noProof/>
            <w:webHidden/>
          </w:rPr>
        </w:r>
        <w:r w:rsidR="0093131F">
          <w:rPr>
            <w:noProof/>
            <w:webHidden/>
          </w:rPr>
          <w:fldChar w:fldCharType="separate"/>
        </w:r>
        <w:r w:rsidR="0093131F">
          <w:rPr>
            <w:noProof/>
            <w:webHidden/>
          </w:rPr>
          <w:t>8</w:t>
        </w:r>
        <w:r w:rsidR="0093131F">
          <w:rPr>
            <w:noProof/>
            <w:webHidden/>
          </w:rPr>
          <w:fldChar w:fldCharType="end"/>
        </w:r>
      </w:hyperlink>
    </w:p>
    <w:p w14:paraId="76F5C145" w14:textId="1BF53F14" w:rsidR="0093131F" w:rsidRDefault="00B37CC0">
      <w:pPr>
        <w:pStyle w:val="TOC5"/>
        <w:tabs>
          <w:tab w:val="right" w:leader="dot" w:pos="5030"/>
        </w:tabs>
        <w:rPr>
          <w:rFonts w:eastAsiaTheme="minorEastAsia"/>
          <w:noProof/>
          <w:sz w:val="22"/>
          <w:lang w:val="en-US" w:eastAsia="en-US" w:bidi="ar-SA"/>
        </w:rPr>
      </w:pPr>
      <w:hyperlink w:anchor="_Toc505034100" w:history="1">
        <w:r w:rsidR="0093131F" w:rsidRPr="00E64D87">
          <w:rPr>
            <w:rStyle w:val="Hyperlink"/>
            <w:noProof/>
          </w:rPr>
          <w:t>Utilisation des Données Client</w:t>
        </w:r>
        <w:r w:rsidR="0093131F">
          <w:rPr>
            <w:noProof/>
            <w:webHidden/>
          </w:rPr>
          <w:tab/>
        </w:r>
        <w:r w:rsidR="0093131F">
          <w:rPr>
            <w:noProof/>
            <w:webHidden/>
          </w:rPr>
          <w:fldChar w:fldCharType="begin"/>
        </w:r>
        <w:r w:rsidR="0093131F">
          <w:rPr>
            <w:noProof/>
            <w:webHidden/>
          </w:rPr>
          <w:instrText xml:space="preserve"> PAGEREF _Toc505034100 \h </w:instrText>
        </w:r>
        <w:r w:rsidR="0093131F">
          <w:rPr>
            <w:noProof/>
            <w:webHidden/>
          </w:rPr>
        </w:r>
        <w:r w:rsidR="0093131F">
          <w:rPr>
            <w:noProof/>
            <w:webHidden/>
          </w:rPr>
          <w:fldChar w:fldCharType="separate"/>
        </w:r>
        <w:r w:rsidR="0093131F">
          <w:rPr>
            <w:noProof/>
            <w:webHidden/>
          </w:rPr>
          <w:t>8</w:t>
        </w:r>
        <w:r w:rsidR="0093131F">
          <w:rPr>
            <w:noProof/>
            <w:webHidden/>
          </w:rPr>
          <w:fldChar w:fldCharType="end"/>
        </w:r>
      </w:hyperlink>
    </w:p>
    <w:p w14:paraId="4D046C2D" w14:textId="61816702" w:rsidR="0093131F" w:rsidRDefault="00B37CC0">
      <w:pPr>
        <w:pStyle w:val="TOC5"/>
        <w:tabs>
          <w:tab w:val="right" w:leader="dot" w:pos="5030"/>
        </w:tabs>
        <w:rPr>
          <w:rFonts w:eastAsiaTheme="minorEastAsia"/>
          <w:noProof/>
          <w:sz w:val="22"/>
          <w:lang w:val="en-US" w:eastAsia="en-US" w:bidi="ar-SA"/>
        </w:rPr>
      </w:pPr>
      <w:hyperlink w:anchor="_Toc505034101" w:history="1">
        <w:r w:rsidR="0093131F" w:rsidRPr="00E64D87">
          <w:rPr>
            <w:rStyle w:val="Hyperlink"/>
            <w:noProof/>
          </w:rPr>
          <w:t>Traitement des données à caractère personnel.</w:t>
        </w:r>
        <w:r w:rsidR="0093131F">
          <w:rPr>
            <w:noProof/>
            <w:webHidden/>
          </w:rPr>
          <w:tab/>
        </w:r>
        <w:r w:rsidR="0093131F">
          <w:rPr>
            <w:noProof/>
            <w:webHidden/>
          </w:rPr>
          <w:fldChar w:fldCharType="begin"/>
        </w:r>
        <w:r w:rsidR="0093131F">
          <w:rPr>
            <w:noProof/>
            <w:webHidden/>
          </w:rPr>
          <w:instrText xml:space="preserve"> PAGEREF _Toc505034101 \h </w:instrText>
        </w:r>
        <w:r w:rsidR="0093131F">
          <w:rPr>
            <w:noProof/>
            <w:webHidden/>
          </w:rPr>
        </w:r>
        <w:r w:rsidR="0093131F">
          <w:rPr>
            <w:noProof/>
            <w:webHidden/>
          </w:rPr>
          <w:fldChar w:fldCharType="separate"/>
        </w:r>
        <w:r w:rsidR="0093131F">
          <w:rPr>
            <w:noProof/>
            <w:webHidden/>
          </w:rPr>
          <w:t>8</w:t>
        </w:r>
        <w:r w:rsidR="0093131F">
          <w:rPr>
            <w:noProof/>
            <w:webHidden/>
          </w:rPr>
          <w:fldChar w:fldCharType="end"/>
        </w:r>
      </w:hyperlink>
    </w:p>
    <w:p w14:paraId="3DB6DAC8" w14:textId="220C1024" w:rsidR="0093131F" w:rsidRDefault="00B37CC0">
      <w:pPr>
        <w:pStyle w:val="TOC5"/>
        <w:tabs>
          <w:tab w:val="right" w:leader="dot" w:pos="5030"/>
        </w:tabs>
        <w:rPr>
          <w:rFonts w:eastAsiaTheme="minorEastAsia"/>
          <w:noProof/>
          <w:sz w:val="22"/>
          <w:lang w:val="en-US" w:eastAsia="en-US" w:bidi="ar-SA"/>
        </w:rPr>
      </w:pPr>
      <w:hyperlink w:anchor="_Toc505034102" w:history="1">
        <w:r w:rsidR="0093131F" w:rsidRPr="00E64D87">
          <w:rPr>
            <w:rStyle w:val="Hyperlink"/>
            <w:noProof/>
          </w:rPr>
          <w:t>Utilisation des Données de Support</w:t>
        </w:r>
        <w:r w:rsidR="0093131F">
          <w:rPr>
            <w:noProof/>
            <w:webHidden/>
          </w:rPr>
          <w:tab/>
        </w:r>
        <w:r w:rsidR="0093131F">
          <w:rPr>
            <w:noProof/>
            <w:webHidden/>
          </w:rPr>
          <w:fldChar w:fldCharType="begin"/>
        </w:r>
        <w:r w:rsidR="0093131F">
          <w:rPr>
            <w:noProof/>
            <w:webHidden/>
          </w:rPr>
          <w:instrText xml:space="preserve"> PAGEREF _Toc505034102 \h </w:instrText>
        </w:r>
        <w:r w:rsidR="0093131F">
          <w:rPr>
            <w:noProof/>
            <w:webHidden/>
          </w:rPr>
        </w:r>
        <w:r w:rsidR="0093131F">
          <w:rPr>
            <w:noProof/>
            <w:webHidden/>
          </w:rPr>
          <w:fldChar w:fldCharType="separate"/>
        </w:r>
        <w:r w:rsidR="0093131F">
          <w:rPr>
            <w:noProof/>
            <w:webHidden/>
          </w:rPr>
          <w:t>8</w:t>
        </w:r>
        <w:r w:rsidR="0093131F">
          <w:rPr>
            <w:noProof/>
            <w:webHidden/>
          </w:rPr>
          <w:fldChar w:fldCharType="end"/>
        </w:r>
      </w:hyperlink>
    </w:p>
    <w:p w14:paraId="2AF3FBBB" w14:textId="4743A69C" w:rsidR="0093131F" w:rsidRDefault="00B37CC0">
      <w:pPr>
        <w:pStyle w:val="TOC5"/>
        <w:tabs>
          <w:tab w:val="right" w:leader="dot" w:pos="5030"/>
        </w:tabs>
        <w:rPr>
          <w:rFonts w:eastAsiaTheme="minorEastAsia"/>
          <w:noProof/>
          <w:sz w:val="22"/>
          <w:lang w:val="en-US" w:eastAsia="en-US" w:bidi="ar-SA"/>
        </w:rPr>
      </w:pPr>
      <w:hyperlink w:anchor="_Toc505034103" w:history="1">
        <w:r w:rsidR="0093131F" w:rsidRPr="00E64D87">
          <w:rPr>
            <w:rStyle w:val="Hyperlink"/>
            <w:noProof/>
          </w:rPr>
          <w:t>Divulgation de Données Client et de Données de Support</w:t>
        </w:r>
        <w:r w:rsidR="0093131F">
          <w:rPr>
            <w:noProof/>
            <w:webHidden/>
          </w:rPr>
          <w:tab/>
        </w:r>
        <w:r w:rsidR="0093131F">
          <w:rPr>
            <w:noProof/>
            <w:webHidden/>
          </w:rPr>
          <w:fldChar w:fldCharType="begin"/>
        </w:r>
        <w:r w:rsidR="0093131F">
          <w:rPr>
            <w:noProof/>
            <w:webHidden/>
          </w:rPr>
          <w:instrText xml:space="preserve"> PAGEREF _Toc505034103 \h </w:instrText>
        </w:r>
        <w:r w:rsidR="0093131F">
          <w:rPr>
            <w:noProof/>
            <w:webHidden/>
          </w:rPr>
        </w:r>
        <w:r w:rsidR="0093131F">
          <w:rPr>
            <w:noProof/>
            <w:webHidden/>
          </w:rPr>
          <w:fldChar w:fldCharType="separate"/>
        </w:r>
        <w:r w:rsidR="0093131F">
          <w:rPr>
            <w:noProof/>
            <w:webHidden/>
          </w:rPr>
          <w:t>8</w:t>
        </w:r>
        <w:r w:rsidR="0093131F">
          <w:rPr>
            <w:noProof/>
            <w:webHidden/>
          </w:rPr>
          <w:fldChar w:fldCharType="end"/>
        </w:r>
      </w:hyperlink>
    </w:p>
    <w:p w14:paraId="6D0CFCF0" w14:textId="00F4C3AD" w:rsidR="0093131F" w:rsidRDefault="00B37CC0">
      <w:pPr>
        <w:pStyle w:val="TOC5"/>
        <w:tabs>
          <w:tab w:val="right" w:leader="dot" w:pos="5030"/>
        </w:tabs>
        <w:rPr>
          <w:rFonts w:eastAsiaTheme="minorEastAsia"/>
          <w:noProof/>
          <w:sz w:val="22"/>
          <w:lang w:val="en-US" w:eastAsia="en-US" w:bidi="ar-SA"/>
        </w:rPr>
      </w:pPr>
      <w:hyperlink w:anchor="_Toc505034104" w:history="1">
        <w:r w:rsidR="0093131F" w:rsidRPr="00E64D87">
          <w:rPr>
            <w:rStyle w:val="Hyperlink"/>
            <w:noProof/>
          </w:rPr>
          <w:t>Établissements d’Enseignement</w:t>
        </w:r>
        <w:r w:rsidR="0093131F">
          <w:rPr>
            <w:noProof/>
            <w:webHidden/>
          </w:rPr>
          <w:tab/>
        </w:r>
        <w:r w:rsidR="0093131F">
          <w:rPr>
            <w:noProof/>
            <w:webHidden/>
          </w:rPr>
          <w:fldChar w:fldCharType="begin"/>
        </w:r>
        <w:r w:rsidR="0093131F">
          <w:rPr>
            <w:noProof/>
            <w:webHidden/>
          </w:rPr>
          <w:instrText xml:space="preserve"> PAGEREF _Toc505034104 \h </w:instrText>
        </w:r>
        <w:r w:rsidR="0093131F">
          <w:rPr>
            <w:noProof/>
            <w:webHidden/>
          </w:rPr>
        </w:r>
        <w:r w:rsidR="0093131F">
          <w:rPr>
            <w:noProof/>
            <w:webHidden/>
          </w:rPr>
          <w:fldChar w:fldCharType="separate"/>
        </w:r>
        <w:r w:rsidR="0093131F">
          <w:rPr>
            <w:noProof/>
            <w:webHidden/>
          </w:rPr>
          <w:t>9</w:t>
        </w:r>
        <w:r w:rsidR="0093131F">
          <w:rPr>
            <w:noProof/>
            <w:webHidden/>
          </w:rPr>
          <w:fldChar w:fldCharType="end"/>
        </w:r>
      </w:hyperlink>
    </w:p>
    <w:p w14:paraId="26507262" w14:textId="7A55500A" w:rsidR="0093131F" w:rsidRDefault="00B37CC0">
      <w:pPr>
        <w:pStyle w:val="TOC5"/>
        <w:tabs>
          <w:tab w:val="right" w:leader="dot" w:pos="5030"/>
        </w:tabs>
        <w:rPr>
          <w:rFonts w:eastAsiaTheme="minorEastAsia"/>
          <w:noProof/>
          <w:sz w:val="22"/>
          <w:lang w:val="en-US" w:eastAsia="en-US" w:bidi="ar-SA"/>
        </w:rPr>
      </w:pPr>
      <w:hyperlink w:anchor="_Toc505034105" w:history="1">
        <w:r w:rsidR="0093131F" w:rsidRPr="00E64D87">
          <w:rPr>
            <w:rStyle w:val="Hyperlink"/>
            <w:noProof/>
          </w:rPr>
          <w:t>HIPAA Business Associate</w:t>
        </w:r>
        <w:r w:rsidR="0093131F">
          <w:rPr>
            <w:noProof/>
            <w:webHidden/>
          </w:rPr>
          <w:tab/>
        </w:r>
        <w:r w:rsidR="0093131F">
          <w:rPr>
            <w:noProof/>
            <w:webHidden/>
          </w:rPr>
          <w:fldChar w:fldCharType="begin"/>
        </w:r>
        <w:r w:rsidR="0093131F">
          <w:rPr>
            <w:noProof/>
            <w:webHidden/>
          </w:rPr>
          <w:instrText xml:space="preserve"> PAGEREF _Toc505034105 \h </w:instrText>
        </w:r>
        <w:r w:rsidR="0093131F">
          <w:rPr>
            <w:noProof/>
            <w:webHidden/>
          </w:rPr>
        </w:r>
        <w:r w:rsidR="0093131F">
          <w:rPr>
            <w:noProof/>
            <w:webHidden/>
          </w:rPr>
          <w:fldChar w:fldCharType="separate"/>
        </w:r>
        <w:r w:rsidR="0093131F">
          <w:rPr>
            <w:noProof/>
            <w:webHidden/>
          </w:rPr>
          <w:t>9</w:t>
        </w:r>
        <w:r w:rsidR="0093131F">
          <w:rPr>
            <w:noProof/>
            <w:webHidden/>
          </w:rPr>
          <w:fldChar w:fldCharType="end"/>
        </w:r>
      </w:hyperlink>
    </w:p>
    <w:p w14:paraId="7740E25B" w14:textId="2EBDC13C" w:rsidR="0093131F" w:rsidRDefault="00B37CC0">
      <w:pPr>
        <w:pStyle w:val="TOC5"/>
        <w:tabs>
          <w:tab w:val="right" w:leader="dot" w:pos="5030"/>
        </w:tabs>
        <w:rPr>
          <w:rFonts w:eastAsiaTheme="minorEastAsia"/>
          <w:noProof/>
          <w:sz w:val="22"/>
          <w:lang w:val="en-US" w:eastAsia="en-US" w:bidi="ar-SA"/>
        </w:rPr>
      </w:pPr>
      <w:hyperlink w:anchor="_Toc505034106" w:history="1">
        <w:r w:rsidR="0093131F" w:rsidRPr="00E64D87">
          <w:rPr>
            <w:rStyle w:val="Hyperlink"/>
            <w:noProof/>
          </w:rPr>
          <w:t>Sécurité</w:t>
        </w:r>
        <w:r w:rsidR="0093131F">
          <w:rPr>
            <w:noProof/>
            <w:webHidden/>
          </w:rPr>
          <w:tab/>
        </w:r>
        <w:r w:rsidR="0093131F">
          <w:rPr>
            <w:noProof/>
            <w:webHidden/>
          </w:rPr>
          <w:fldChar w:fldCharType="begin"/>
        </w:r>
        <w:r w:rsidR="0093131F">
          <w:rPr>
            <w:noProof/>
            <w:webHidden/>
          </w:rPr>
          <w:instrText xml:space="preserve"> PAGEREF _Toc505034106 \h </w:instrText>
        </w:r>
        <w:r w:rsidR="0093131F">
          <w:rPr>
            <w:noProof/>
            <w:webHidden/>
          </w:rPr>
        </w:r>
        <w:r w:rsidR="0093131F">
          <w:rPr>
            <w:noProof/>
            <w:webHidden/>
          </w:rPr>
          <w:fldChar w:fldCharType="separate"/>
        </w:r>
        <w:r w:rsidR="0093131F">
          <w:rPr>
            <w:noProof/>
            <w:webHidden/>
          </w:rPr>
          <w:t>9</w:t>
        </w:r>
        <w:r w:rsidR="0093131F">
          <w:rPr>
            <w:noProof/>
            <w:webHidden/>
          </w:rPr>
          <w:fldChar w:fldCharType="end"/>
        </w:r>
      </w:hyperlink>
    </w:p>
    <w:p w14:paraId="0F38A536" w14:textId="50ADF11C" w:rsidR="0093131F" w:rsidRDefault="00B37CC0">
      <w:pPr>
        <w:pStyle w:val="TOC5"/>
        <w:tabs>
          <w:tab w:val="right" w:leader="dot" w:pos="5030"/>
        </w:tabs>
        <w:rPr>
          <w:rFonts w:eastAsiaTheme="minorEastAsia"/>
          <w:noProof/>
          <w:sz w:val="22"/>
          <w:lang w:val="en-US" w:eastAsia="en-US" w:bidi="ar-SA"/>
        </w:rPr>
      </w:pPr>
      <w:hyperlink w:anchor="_Toc505034107" w:history="1">
        <w:r w:rsidR="0093131F" w:rsidRPr="00E64D87">
          <w:rPr>
            <w:rStyle w:val="Hyperlink"/>
            <w:noProof/>
          </w:rPr>
          <w:t>Notification des incidents de sécurité</w:t>
        </w:r>
        <w:r w:rsidR="0093131F">
          <w:rPr>
            <w:noProof/>
            <w:webHidden/>
          </w:rPr>
          <w:tab/>
        </w:r>
        <w:r w:rsidR="0093131F">
          <w:rPr>
            <w:noProof/>
            <w:webHidden/>
          </w:rPr>
          <w:fldChar w:fldCharType="begin"/>
        </w:r>
        <w:r w:rsidR="0093131F">
          <w:rPr>
            <w:noProof/>
            <w:webHidden/>
          </w:rPr>
          <w:instrText xml:space="preserve"> PAGEREF _Toc505034107 \h </w:instrText>
        </w:r>
        <w:r w:rsidR="0093131F">
          <w:rPr>
            <w:noProof/>
            <w:webHidden/>
          </w:rPr>
        </w:r>
        <w:r w:rsidR="0093131F">
          <w:rPr>
            <w:noProof/>
            <w:webHidden/>
          </w:rPr>
          <w:fldChar w:fldCharType="separate"/>
        </w:r>
        <w:r w:rsidR="0093131F">
          <w:rPr>
            <w:noProof/>
            <w:webHidden/>
          </w:rPr>
          <w:t>9</w:t>
        </w:r>
        <w:r w:rsidR="0093131F">
          <w:rPr>
            <w:noProof/>
            <w:webHidden/>
          </w:rPr>
          <w:fldChar w:fldCharType="end"/>
        </w:r>
      </w:hyperlink>
    </w:p>
    <w:p w14:paraId="0B26CEAE" w14:textId="161AC563" w:rsidR="0093131F" w:rsidRDefault="00B37CC0">
      <w:pPr>
        <w:pStyle w:val="TOC5"/>
        <w:tabs>
          <w:tab w:val="right" w:leader="dot" w:pos="5030"/>
        </w:tabs>
        <w:rPr>
          <w:rFonts w:eastAsiaTheme="minorEastAsia"/>
          <w:noProof/>
          <w:sz w:val="22"/>
          <w:lang w:val="en-US" w:eastAsia="en-US" w:bidi="ar-SA"/>
        </w:rPr>
      </w:pPr>
      <w:hyperlink w:anchor="_Toc505034108" w:history="1">
        <w:r w:rsidR="0093131F" w:rsidRPr="00E64D87">
          <w:rPr>
            <w:rStyle w:val="Hyperlink"/>
            <w:noProof/>
          </w:rPr>
          <w:t>Emplacement du traitement des Données</w:t>
        </w:r>
        <w:r w:rsidR="0093131F">
          <w:rPr>
            <w:noProof/>
            <w:webHidden/>
          </w:rPr>
          <w:tab/>
        </w:r>
        <w:r w:rsidR="0093131F">
          <w:rPr>
            <w:noProof/>
            <w:webHidden/>
          </w:rPr>
          <w:fldChar w:fldCharType="begin"/>
        </w:r>
        <w:r w:rsidR="0093131F">
          <w:rPr>
            <w:noProof/>
            <w:webHidden/>
          </w:rPr>
          <w:instrText xml:space="preserve"> PAGEREF _Toc505034108 \h </w:instrText>
        </w:r>
        <w:r w:rsidR="0093131F">
          <w:rPr>
            <w:noProof/>
            <w:webHidden/>
          </w:rPr>
        </w:r>
        <w:r w:rsidR="0093131F">
          <w:rPr>
            <w:noProof/>
            <w:webHidden/>
          </w:rPr>
          <w:fldChar w:fldCharType="separate"/>
        </w:r>
        <w:r w:rsidR="0093131F">
          <w:rPr>
            <w:noProof/>
            <w:webHidden/>
          </w:rPr>
          <w:t>9</w:t>
        </w:r>
        <w:r w:rsidR="0093131F">
          <w:rPr>
            <w:noProof/>
            <w:webHidden/>
          </w:rPr>
          <w:fldChar w:fldCharType="end"/>
        </w:r>
      </w:hyperlink>
    </w:p>
    <w:p w14:paraId="6AD39651" w14:textId="5C6454F6" w:rsidR="0093131F" w:rsidRDefault="00B37CC0">
      <w:pPr>
        <w:pStyle w:val="TOC5"/>
        <w:tabs>
          <w:tab w:val="right" w:leader="dot" w:pos="5030"/>
        </w:tabs>
        <w:rPr>
          <w:rFonts w:eastAsiaTheme="minorEastAsia"/>
          <w:noProof/>
          <w:sz w:val="22"/>
          <w:lang w:val="en-US" w:eastAsia="en-US" w:bidi="ar-SA"/>
        </w:rPr>
      </w:pPr>
      <w:hyperlink w:anchor="_Toc505034109" w:history="1">
        <w:r w:rsidR="0093131F" w:rsidRPr="00E64D87">
          <w:rPr>
            <w:rStyle w:val="Hyperlink"/>
            <w:noProof/>
          </w:rPr>
          <w:t>Évaluations</w:t>
        </w:r>
        <w:r w:rsidR="0093131F">
          <w:rPr>
            <w:noProof/>
            <w:webHidden/>
          </w:rPr>
          <w:tab/>
        </w:r>
        <w:r w:rsidR="0093131F">
          <w:rPr>
            <w:noProof/>
            <w:webHidden/>
          </w:rPr>
          <w:fldChar w:fldCharType="begin"/>
        </w:r>
        <w:r w:rsidR="0093131F">
          <w:rPr>
            <w:noProof/>
            <w:webHidden/>
          </w:rPr>
          <w:instrText xml:space="preserve"> PAGEREF _Toc505034109 \h </w:instrText>
        </w:r>
        <w:r w:rsidR="0093131F">
          <w:rPr>
            <w:noProof/>
            <w:webHidden/>
          </w:rPr>
        </w:r>
        <w:r w:rsidR="0093131F">
          <w:rPr>
            <w:noProof/>
            <w:webHidden/>
          </w:rPr>
          <w:fldChar w:fldCharType="separate"/>
        </w:r>
        <w:r w:rsidR="0093131F">
          <w:rPr>
            <w:noProof/>
            <w:webHidden/>
          </w:rPr>
          <w:t>10</w:t>
        </w:r>
        <w:r w:rsidR="0093131F">
          <w:rPr>
            <w:noProof/>
            <w:webHidden/>
          </w:rPr>
          <w:fldChar w:fldCharType="end"/>
        </w:r>
      </w:hyperlink>
    </w:p>
    <w:p w14:paraId="523A889A" w14:textId="7ABDF7B8" w:rsidR="0093131F" w:rsidRDefault="00B37CC0">
      <w:pPr>
        <w:pStyle w:val="TOC5"/>
        <w:tabs>
          <w:tab w:val="right" w:leader="dot" w:pos="5030"/>
        </w:tabs>
        <w:rPr>
          <w:rFonts w:eastAsiaTheme="minorEastAsia"/>
          <w:noProof/>
          <w:sz w:val="22"/>
          <w:lang w:val="en-US" w:eastAsia="en-US" w:bidi="ar-SA"/>
        </w:rPr>
      </w:pPr>
      <w:hyperlink w:anchor="_Toc505034110" w:history="1">
        <w:r w:rsidR="0093131F" w:rsidRPr="00E64D87">
          <w:rPr>
            <w:rStyle w:val="Hyperlink"/>
            <w:noProof/>
          </w:rPr>
          <w:t>Utilisation de sous-traitants</w:t>
        </w:r>
        <w:r w:rsidR="0093131F">
          <w:rPr>
            <w:noProof/>
            <w:webHidden/>
          </w:rPr>
          <w:tab/>
        </w:r>
        <w:r w:rsidR="0093131F">
          <w:rPr>
            <w:noProof/>
            <w:webHidden/>
          </w:rPr>
          <w:fldChar w:fldCharType="begin"/>
        </w:r>
        <w:r w:rsidR="0093131F">
          <w:rPr>
            <w:noProof/>
            <w:webHidden/>
          </w:rPr>
          <w:instrText xml:space="preserve"> PAGEREF _Toc505034110 \h </w:instrText>
        </w:r>
        <w:r w:rsidR="0093131F">
          <w:rPr>
            <w:noProof/>
            <w:webHidden/>
          </w:rPr>
        </w:r>
        <w:r w:rsidR="0093131F">
          <w:rPr>
            <w:noProof/>
            <w:webHidden/>
          </w:rPr>
          <w:fldChar w:fldCharType="separate"/>
        </w:r>
        <w:r w:rsidR="0093131F">
          <w:rPr>
            <w:noProof/>
            <w:webHidden/>
          </w:rPr>
          <w:t>10</w:t>
        </w:r>
        <w:r w:rsidR="0093131F">
          <w:rPr>
            <w:noProof/>
            <w:webHidden/>
          </w:rPr>
          <w:fldChar w:fldCharType="end"/>
        </w:r>
      </w:hyperlink>
    </w:p>
    <w:p w14:paraId="2A975A6E" w14:textId="3F4AB3CF" w:rsidR="0093131F" w:rsidRDefault="00B37CC0">
      <w:pPr>
        <w:pStyle w:val="TOC5"/>
        <w:tabs>
          <w:tab w:val="right" w:leader="dot" w:pos="5030"/>
        </w:tabs>
        <w:rPr>
          <w:rFonts w:eastAsiaTheme="minorEastAsia"/>
          <w:noProof/>
          <w:sz w:val="22"/>
          <w:lang w:val="en-US" w:eastAsia="en-US" w:bidi="ar-SA"/>
        </w:rPr>
      </w:pPr>
      <w:hyperlink w:anchor="_Toc505034111" w:history="1">
        <w:r w:rsidR="0093131F" w:rsidRPr="00E64D87">
          <w:rPr>
            <w:rStyle w:val="Hyperlink"/>
            <w:noProof/>
          </w:rPr>
          <w:t>Comment contacter Microsoft</w:t>
        </w:r>
        <w:r w:rsidR="0093131F">
          <w:rPr>
            <w:noProof/>
            <w:webHidden/>
          </w:rPr>
          <w:tab/>
        </w:r>
        <w:r w:rsidR="0093131F">
          <w:rPr>
            <w:noProof/>
            <w:webHidden/>
          </w:rPr>
          <w:fldChar w:fldCharType="begin"/>
        </w:r>
        <w:r w:rsidR="0093131F">
          <w:rPr>
            <w:noProof/>
            <w:webHidden/>
          </w:rPr>
          <w:instrText xml:space="preserve"> PAGEREF _Toc505034111 \h </w:instrText>
        </w:r>
        <w:r w:rsidR="0093131F">
          <w:rPr>
            <w:noProof/>
            <w:webHidden/>
          </w:rPr>
        </w:r>
        <w:r w:rsidR="0093131F">
          <w:rPr>
            <w:noProof/>
            <w:webHidden/>
          </w:rPr>
          <w:fldChar w:fldCharType="separate"/>
        </w:r>
        <w:r w:rsidR="0093131F">
          <w:rPr>
            <w:noProof/>
            <w:webHidden/>
          </w:rPr>
          <w:t>10</w:t>
        </w:r>
        <w:r w:rsidR="0093131F">
          <w:rPr>
            <w:noProof/>
            <w:webHidden/>
          </w:rPr>
          <w:fldChar w:fldCharType="end"/>
        </w:r>
      </w:hyperlink>
    </w:p>
    <w:p w14:paraId="0B7509AD" w14:textId="24841E62" w:rsidR="0093131F" w:rsidRDefault="00B37CC0">
      <w:pPr>
        <w:pStyle w:val="TOC3"/>
        <w:rPr>
          <w:rFonts w:eastAsiaTheme="minorEastAsia"/>
          <w:b w:val="0"/>
          <w:smallCaps w:val="0"/>
          <w:sz w:val="22"/>
          <w:lang w:val="en-US" w:eastAsia="en-US" w:bidi="ar-SA"/>
        </w:rPr>
      </w:pPr>
      <w:hyperlink w:anchor="_Toc505034112" w:history="1">
        <w:r w:rsidR="0093131F" w:rsidRPr="00E64D87">
          <w:rPr>
            <w:rStyle w:val="Hyperlink"/>
          </w:rPr>
          <w:t>Conditions de Traitement de Données</w:t>
        </w:r>
        <w:r w:rsidR="0093131F">
          <w:rPr>
            <w:webHidden/>
          </w:rPr>
          <w:tab/>
        </w:r>
        <w:r w:rsidR="0093131F">
          <w:rPr>
            <w:webHidden/>
          </w:rPr>
          <w:fldChar w:fldCharType="begin"/>
        </w:r>
        <w:r w:rsidR="0093131F">
          <w:rPr>
            <w:webHidden/>
          </w:rPr>
          <w:instrText xml:space="preserve"> PAGEREF _Toc505034112 \h </w:instrText>
        </w:r>
        <w:r w:rsidR="0093131F">
          <w:rPr>
            <w:webHidden/>
          </w:rPr>
        </w:r>
        <w:r w:rsidR="0093131F">
          <w:rPr>
            <w:webHidden/>
          </w:rPr>
          <w:fldChar w:fldCharType="separate"/>
        </w:r>
        <w:r w:rsidR="0093131F">
          <w:rPr>
            <w:webHidden/>
          </w:rPr>
          <w:t>11</w:t>
        </w:r>
        <w:r w:rsidR="0093131F">
          <w:rPr>
            <w:webHidden/>
          </w:rPr>
          <w:fldChar w:fldCharType="end"/>
        </w:r>
      </w:hyperlink>
    </w:p>
    <w:p w14:paraId="2400F1EA" w14:textId="1B20F4A0" w:rsidR="0093131F" w:rsidRDefault="00B37CC0">
      <w:pPr>
        <w:pStyle w:val="TOC5"/>
        <w:tabs>
          <w:tab w:val="right" w:leader="dot" w:pos="5030"/>
        </w:tabs>
        <w:rPr>
          <w:rFonts w:eastAsiaTheme="minorEastAsia"/>
          <w:noProof/>
          <w:sz w:val="22"/>
          <w:lang w:val="en-US" w:eastAsia="en-US" w:bidi="ar-SA"/>
        </w:rPr>
      </w:pPr>
      <w:hyperlink w:anchor="_Toc505034113" w:history="1">
        <w:r w:rsidR="0093131F" w:rsidRPr="00E64D87">
          <w:rPr>
            <w:rStyle w:val="Hyperlink"/>
            <w:noProof/>
          </w:rPr>
          <w:t>Emplacement des Données Client au repos</w:t>
        </w:r>
        <w:r w:rsidR="0093131F">
          <w:rPr>
            <w:noProof/>
            <w:webHidden/>
          </w:rPr>
          <w:tab/>
        </w:r>
        <w:r w:rsidR="0093131F">
          <w:rPr>
            <w:noProof/>
            <w:webHidden/>
          </w:rPr>
          <w:fldChar w:fldCharType="begin"/>
        </w:r>
        <w:r w:rsidR="0093131F">
          <w:rPr>
            <w:noProof/>
            <w:webHidden/>
          </w:rPr>
          <w:instrText xml:space="preserve"> PAGEREF _Toc505034113 \h </w:instrText>
        </w:r>
        <w:r w:rsidR="0093131F">
          <w:rPr>
            <w:noProof/>
            <w:webHidden/>
          </w:rPr>
        </w:r>
        <w:r w:rsidR="0093131F">
          <w:rPr>
            <w:noProof/>
            <w:webHidden/>
          </w:rPr>
          <w:fldChar w:fldCharType="separate"/>
        </w:r>
        <w:r w:rsidR="0093131F">
          <w:rPr>
            <w:noProof/>
            <w:webHidden/>
          </w:rPr>
          <w:t>12</w:t>
        </w:r>
        <w:r w:rsidR="0093131F">
          <w:rPr>
            <w:noProof/>
            <w:webHidden/>
          </w:rPr>
          <w:fldChar w:fldCharType="end"/>
        </w:r>
      </w:hyperlink>
    </w:p>
    <w:p w14:paraId="534D5D19" w14:textId="63D87DB9" w:rsidR="0093131F" w:rsidRDefault="00B37CC0">
      <w:pPr>
        <w:pStyle w:val="TOC5"/>
        <w:tabs>
          <w:tab w:val="right" w:leader="dot" w:pos="5030"/>
        </w:tabs>
        <w:rPr>
          <w:rFonts w:eastAsiaTheme="minorEastAsia"/>
          <w:noProof/>
          <w:sz w:val="22"/>
          <w:lang w:val="en-US" w:eastAsia="en-US" w:bidi="ar-SA"/>
        </w:rPr>
      </w:pPr>
      <w:hyperlink w:anchor="_Toc505034114" w:history="1">
        <w:r w:rsidR="0093131F" w:rsidRPr="00E64D87">
          <w:rPr>
            <w:rStyle w:val="Hyperlink"/>
            <w:noProof/>
          </w:rPr>
          <w:t>Protection des données personnelles</w:t>
        </w:r>
        <w:r w:rsidR="0093131F">
          <w:rPr>
            <w:noProof/>
            <w:webHidden/>
          </w:rPr>
          <w:tab/>
        </w:r>
        <w:r w:rsidR="0093131F">
          <w:rPr>
            <w:noProof/>
            <w:webHidden/>
          </w:rPr>
          <w:fldChar w:fldCharType="begin"/>
        </w:r>
        <w:r w:rsidR="0093131F">
          <w:rPr>
            <w:noProof/>
            <w:webHidden/>
          </w:rPr>
          <w:instrText xml:space="preserve"> PAGEREF _Toc505034114 \h </w:instrText>
        </w:r>
        <w:r w:rsidR="0093131F">
          <w:rPr>
            <w:noProof/>
            <w:webHidden/>
          </w:rPr>
        </w:r>
        <w:r w:rsidR="0093131F">
          <w:rPr>
            <w:noProof/>
            <w:webHidden/>
          </w:rPr>
          <w:fldChar w:fldCharType="separate"/>
        </w:r>
        <w:r w:rsidR="0093131F">
          <w:rPr>
            <w:noProof/>
            <w:webHidden/>
          </w:rPr>
          <w:t>12</w:t>
        </w:r>
        <w:r w:rsidR="0093131F">
          <w:rPr>
            <w:noProof/>
            <w:webHidden/>
          </w:rPr>
          <w:fldChar w:fldCharType="end"/>
        </w:r>
      </w:hyperlink>
    </w:p>
    <w:p w14:paraId="59F95FAC" w14:textId="617552F4" w:rsidR="0093131F" w:rsidRDefault="00B37CC0">
      <w:pPr>
        <w:pStyle w:val="TOC5"/>
        <w:tabs>
          <w:tab w:val="right" w:leader="dot" w:pos="5030"/>
        </w:tabs>
        <w:rPr>
          <w:rFonts w:eastAsiaTheme="minorEastAsia"/>
          <w:noProof/>
          <w:sz w:val="22"/>
          <w:lang w:val="en-US" w:eastAsia="en-US" w:bidi="ar-SA"/>
        </w:rPr>
      </w:pPr>
      <w:hyperlink w:anchor="_Toc505034115" w:history="1">
        <w:r w:rsidR="0093131F" w:rsidRPr="00E64D87">
          <w:rPr>
            <w:rStyle w:val="Hyperlink"/>
            <w:noProof/>
          </w:rPr>
          <w:t>Conditions supplémentaires applicables en Europe.</w:t>
        </w:r>
        <w:r w:rsidR="0093131F">
          <w:rPr>
            <w:noProof/>
            <w:webHidden/>
          </w:rPr>
          <w:tab/>
        </w:r>
        <w:r w:rsidR="0093131F">
          <w:rPr>
            <w:noProof/>
            <w:webHidden/>
          </w:rPr>
          <w:fldChar w:fldCharType="begin"/>
        </w:r>
        <w:r w:rsidR="0093131F">
          <w:rPr>
            <w:noProof/>
            <w:webHidden/>
          </w:rPr>
          <w:instrText xml:space="preserve"> PAGEREF _Toc505034115 \h </w:instrText>
        </w:r>
        <w:r w:rsidR="0093131F">
          <w:rPr>
            <w:noProof/>
            <w:webHidden/>
          </w:rPr>
        </w:r>
        <w:r w:rsidR="0093131F">
          <w:rPr>
            <w:noProof/>
            <w:webHidden/>
          </w:rPr>
          <w:fldChar w:fldCharType="separate"/>
        </w:r>
        <w:r w:rsidR="0093131F">
          <w:rPr>
            <w:noProof/>
            <w:webHidden/>
          </w:rPr>
          <w:t>13</w:t>
        </w:r>
        <w:r w:rsidR="0093131F">
          <w:rPr>
            <w:noProof/>
            <w:webHidden/>
          </w:rPr>
          <w:fldChar w:fldCharType="end"/>
        </w:r>
      </w:hyperlink>
    </w:p>
    <w:p w14:paraId="4ED83049" w14:textId="4688A581" w:rsidR="0093131F" w:rsidRDefault="00B37CC0">
      <w:pPr>
        <w:pStyle w:val="TOC5"/>
        <w:tabs>
          <w:tab w:val="right" w:leader="dot" w:pos="5030"/>
        </w:tabs>
        <w:rPr>
          <w:rFonts w:eastAsiaTheme="minorEastAsia"/>
          <w:noProof/>
          <w:sz w:val="22"/>
          <w:lang w:val="en-US" w:eastAsia="en-US" w:bidi="ar-SA"/>
        </w:rPr>
      </w:pPr>
      <w:hyperlink w:anchor="_Toc505034116" w:history="1">
        <w:r w:rsidR="0093131F" w:rsidRPr="00E64D87">
          <w:rPr>
            <w:rStyle w:val="Hyperlink"/>
            <w:noProof/>
          </w:rPr>
          <w:t>Sécurité</w:t>
        </w:r>
        <w:r w:rsidR="0093131F">
          <w:rPr>
            <w:noProof/>
            <w:webHidden/>
          </w:rPr>
          <w:tab/>
        </w:r>
        <w:r w:rsidR="0093131F">
          <w:rPr>
            <w:noProof/>
            <w:webHidden/>
          </w:rPr>
          <w:fldChar w:fldCharType="begin"/>
        </w:r>
        <w:r w:rsidR="0093131F">
          <w:rPr>
            <w:noProof/>
            <w:webHidden/>
          </w:rPr>
          <w:instrText xml:space="preserve"> PAGEREF _Toc505034116 \h </w:instrText>
        </w:r>
        <w:r w:rsidR="0093131F">
          <w:rPr>
            <w:noProof/>
            <w:webHidden/>
          </w:rPr>
        </w:r>
        <w:r w:rsidR="0093131F">
          <w:rPr>
            <w:noProof/>
            <w:webHidden/>
          </w:rPr>
          <w:fldChar w:fldCharType="separate"/>
        </w:r>
        <w:r w:rsidR="0093131F">
          <w:rPr>
            <w:noProof/>
            <w:webHidden/>
          </w:rPr>
          <w:t>13</w:t>
        </w:r>
        <w:r w:rsidR="0093131F">
          <w:rPr>
            <w:noProof/>
            <w:webHidden/>
          </w:rPr>
          <w:fldChar w:fldCharType="end"/>
        </w:r>
      </w:hyperlink>
    </w:p>
    <w:p w14:paraId="56C14273" w14:textId="42AC3F66" w:rsidR="0093131F" w:rsidRDefault="0093131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34117" w:history="1">
        <w:r w:rsidRPr="00E64D87">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_Toc505034117 \h </w:instrText>
        </w:r>
        <w:r>
          <w:rPr>
            <w:noProof/>
            <w:webHidden/>
          </w:rPr>
        </w:r>
        <w:r>
          <w:rPr>
            <w:noProof/>
            <w:webHidden/>
          </w:rPr>
          <w:fldChar w:fldCharType="separate"/>
        </w:r>
        <w:r>
          <w:rPr>
            <w:noProof/>
            <w:webHidden/>
          </w:rPr>
          <w:t>17</w:t>
        </w:r>
        <w:r>
          <w:rPr>
            <w:noProof/>
            <w:webHidden/>
          </w:rPr>
          <w:fldChar w:fldCharType="end"/>
        </w:r>
      </w:hyperlink>
    </w:p>
    <w:p w14:paraId="4F1F1F20" w14:textId="11BA8AAD" w:rsidR="0093131F" w:rsidRDefault="00B37CC0">
      <w:pPr>
        <w:pStyle w:val="TOC2"/>
        <w:tabs>
          <w:tab w:val="right" w:leader="dot" w:pos="5030"/>
        </w:tabs>
        <w:rPr>
          <w:rFonts w:eastAsiaTheme="minorEastAsia"/>
          <w:b w:val="0"/>
          <w:smallCaps w:val="0"/>
          <w:noProof/>
          <w:sz w:val="22"/>
          <w:lang w:val="en-US" w:eastAsia="en-US" w:bidi="ar-SA"/>
        </w:rPr>
      </w:pPr>
      <w:hyperlink w:anchor="_Toc505034118" w:history="1">
        <w:r w:rsidR="0093131F" w:rsidRPr="00E64D87">
          <w:rPr>
            <w:rStyle w:val="Hyperlink"/>
            <w:noProof/>
          </w:rPr>
          <w:t>Services Microsoft Azure</w:t>
        </w:r>
        <w:r w:rsidR="0093131F">
          <w:rPr>
            <w:noProof/>
            <w:webHidden/>
          </w:rPr>
          <w:tab/>
        </w:r>
        <w:r w:rsidR="0093131F">
          <w:rPr>
            <w:noProof/>
            <w:webHidden/>
          </w:rPr>
          <w:fldChar w:fldCharType="begin"/>
        </w:r>
        <w:r w:rsidR="0093131F">
          <w:rPr>
            <w:noProof/>
            <w:webHidden/>
          </w:rPr>
          <w:instrText xml:space="preserve"> PAGEREF _Toc505034118 \h </w:instrText>
        </w:r>
        <w:r w:rsidR="0093131F">
          <w:rPr>
            <w:noProof/>
            <w:webHidden/>
          </w:rPr>
        </w:r>
        <w:r w:rsidR="0093131F">
          <w:rPr>
            <w:noProof/>
            <w:webHidden/>
          </w:rPr>
          <w:fldChar w:fldCharType="separate"/>
        </w:r>
        <w:r w:rsidR="0093131F">
          <w:rPr>
            <w:noProof/>
            <w:webHidden/>
          </w:rPr>
          <w:t>17</w:t>
        </w:r>
        <w:r w:rsidR="0093131F">
          <w:rPr>
            <w:noProof/>
            <w:webHidden/>
          </w:rPr>
          <w:fldChar w:fldCharType="end"/>
        </w:r>
      </w:hyperlink>
    </w:p>
    <w:p w14:paraId="77F9F74C" w14:textId="067C5279" w:rsidR="0093131F" w:rsidRDefault="00B37CC0">
      <w:pPr>
        <w:pStyle w:val="TOC4"/>
        <w:rPr>
          <w:rFonts w:eastAsiaTheme="minorEastAsia"/>
          <w:smallCaps w:val="0"/>
          <w:noProof/>
          <w:sz w:val="22"/>
          <w:lang w:val="en-US" w:eastAsia="en-US" w:bidi="ar-SA"/>
        </w:rPr>
      </w:pPr>
      <w:hyperlink w:anchor="_Toc505034119" w:history="1">
        <w:r w:rsidR="0093131F" w:rsidRPr="00E64D87">
          <w:rPr>
            <w:rStyle w:val="Hyperlink"/>
            <w:noProof/>
          </w:rPr>
          <w:t>Microsoft Azure Stack</w:t>
        </w:r>
        <w:r w:rsidR="0093131F">
          <w:rPr>
            <w:noProof/>
            <w:webHidden/>
          </w:rPr>
          <w:tab/>
        </w:r>
        <w:r w:rsidR="0093131F">
          <w:rPr>
            <w:noProof/>
            <w:webHidden/>
          </w:rPr>
          <w:fldChar w:fldCharType="begin"/>
        </w:r>
        <w:r w:rsidR="0093131F">
          <w:rPr>
            <w:noProof/>
            <w:webHidden/>
          </w:rPr>
          <w:instrText xml:space="preserve"> PAGEREF _Toc505034119 \h </w:instrText>
        </w:r>
        <w:r w:rsidR="0093131F">
          <w:rPr>
            <w:noProof/>
            <w:webHidden/>
          </w:rPr>
        </w:r>
        <w:r w:rsidR="0093131F">
          <w:rPr>
            <w:noProof/>
            <w:webHidden/>
          </w:rPr>
          <w:fldChar w:fldCharType="separate"/>
        </w:r>
        <w:r w:rsidR="0093131F">
          <w:rPr>
            <w:noProof/>
            <w:webHidden/>
          </w:rPr>
          <w:t>18</w:t>
        </w:r>
        <w:r w:rsidR="0093131F">
          <w:rPr>
            <w:noProof/>
            <w:webHidden/>
          </w:rPr>
          <w:fldChar w:fldCharType="end"/>
        </w:r>
      </w:hyperlink>
    </w:p>
    <w:p w14:paraId="4B91154C" w14:textId="617B2112" w:rsidR="0093131F" w:rsidRDefault="00B37CC0">
      <w:pPr>
        <w:pStyle w:val="TOC4"/>
        <w:rPr>
          <w:rFonts w:eastAsiaTheme="minorEastAsia"/>
          <w:smallCaps w:val="0"/>
          <w:noProof/>
          <w:sz w:val="22"/>
          <w:lang w:val="en-US" w:eastAsia="en-US" w:bidi="ar-SA"/>
        </w:rPr>
      </w:pPr>
      <w:hyperlink w:anchor="_Toc505034120" w:history="1">
        <w:r w:rsidR="0093131F" w:rsidRPr="00E64D87">
          <w:rPr>
            <w:rStyle w:val="Hyperlink"/>
            <w:noProof/>
          </w:rPr>
          <w:t>Microsoft Cognitive Services</w:t>
        </w:r>
        <w:r w:rsidR="0093131F">
          <w:rPr>
            <w:noProof/>
            <w:webHidden/>
          </w:rPr>
          <w:tab/>
        </w:r>
        <w:r w:rsidR="0093131F">
          <w:rPr>
            <w:noProof/>
            <w:webHidden/>
          </w:rPr>
          <w:fldChar w:fldCharType="begin"/>
        </w:r>
        <w:r w:rsidR="0093131F">
          <w:rPr>
            <w:noProof/>
            <w:webHidden/>
          </w:rPr>
          <w:instrText xml:space="preserve"> PAGEREF _Toc505034120 \h </w:instrText>
        </w:r>
        <w:r w:rsidR="0093131F">
          <w:rPr>
            <w:noProof/>
            <w:webHidden/>
          </w:rPr>
        </w:r>
        <w:r w:rsidR="0093131F">
          <w:rPr>
            <w:noProof/>
            <w:webHidden/>
          </w:rPr>
          <w:fldChar w:fldCharType="separate"/>
        </w:r>
        <w:r w:rsidR="0093131F">
          <w:rPr>
            <w:noProof/>
            <w:webHidden/>
          </w:rPr>
          <w:t>18</w:t>
        </w:r>
        <w:r w:rsidR="0093131F">
          <w:rPr>
            <w:noProof/>
            <w:webHidden/>
          </w:rPr>
          <w:fldChar w:fldCharType="end"/>
        </w:r>
      </w:hyperlink>
    </w:p>
    <w:p w14:paraId="17EAD3A9" w14:textId="2EC87B62" w:rsidR="0093131F" w:rsidRDefault="00B37CC0">
      <w:pPr>
        <w:pStyle w:val="TOC4"/>
        <w:rPr>
          <w:rFonts w:eastAsiaTheme="minorEastAsia"/>
          <w:smallCaps w:val="0"/>
          <w:noProof/>
          <w:sz w:val="22"/>
          <w:lang w:val="en-US" w:eastAsia="en-US" w:bidi="ar-SA"/>
        </w:rPr>
      </w:pPr>
      <w:hyperlink w:anchor="_Toc505034121" w:history="1">
        <w:r w:rsidR="0093131F" w:rsidRPr="00E64D87">
          <w:rPr>
            <w:rStyle w:val="Hyperlink"/>
            <w:noProof/>
            <w:lang w:val="pt-BR"/>
          </w:rPr>
          <w:t>Microsoft Genomics</w:t>
        </w:r>
        <w:r w:rsidR="0093131F">
          <w:rPr>
            <w:noProof/>
            <w:webHidden/>
          </w:rPr>
          <w:tab/>
        </w:r>
        <w:r w:rsidR="0093131F">
          <w:rPr>
            <w:noProof/>
            <w:webHidden/>
          </w:rPr>
          <w:fldChar w:fldCharType="begin"/>
        </w:r>
        <w:r w:rsidR="0093131F">
          <w:rPr>
            <w:noProof/>
            <w:webHidden/>
          </w:rPr>
          <w:instrText xml:space="preserve"> PAGEREF _Toc505034121 \h </w:instrText>
        </w:r>
        <w:r w:rsidR="0093131F">
          <w:rPr>
            <w:noProof/>
            <w:webHidden/>
          </w:rPr>
        </w:r>
        <w:r w:rsidR="0093131F">
          <w:rPr>
            <w:noProof/>
            <w:webHidden/>
          </w:rPr>
          <w:fldChar w:fldCharType="separate"/>
        </w:r>
        <w:r w:rsidR="0093131F">
          <w:rPr>
            <w:noProof/>
            <w:webHidden/>
          </w:rPr>
          <w:t>19</w:t>
        </w:r>
        <w:r w:rsidR="0093131F">
          <w:rPr>
            <w:noProof/>
            <w:webHidden/>
          </w:rPr>
          <w:fldChar w:fldCharType="end"/>
        </w:r>
      </w:hyperlink>
    </w:p>
    <w:p w14:paraId="26C6C613" w14:textId="5BF807F9" w:rsidR="0093131F" w:rsidRDefault="00B37CC0">
      <w:pPr>
        <w:pStyle w:val="TOC4"/>
        <w:rPr>
          <w:rFonts w:eastAsiaTheme="minorEastAsia"/>
          <w:smallCaps w:val="0"/>
          <w:noProof/>
          <w:sz w:val="22"/>
          <w:lang w:val="en-US" w:eastAsia="en-US" w:bidi="ar-SA"/>
        </w:rPr>
      </w:pPr>
      <w:hyperlink w:anchor="_Toc505034122" w:history="1">
        <w:r w:rsidR="0093131F" w:rsidRPr="00E64D87">
          <w:rPr>
            <w:rStyle w:val="Hyperlink"/>
            <w:noProof/>
          </w:rPr>
          <w:t>Visual Studio App Center</w:t>
        </w:r>
        <w:r w:rsidR="0093131F">
          <w:rPr>
            <w:noProof/>
            <w:webHidden/>
          </w:rPr>
          <w:tab/>
        </w:r>
        <w:r w:rsidR="0093131F">
          <w:rPr>
            <w:noProof/>
            <w:webHidden/>
          </w:rPr>
          <w:fldChar w:fldCharType="begin"/>
        </w:r>
        <w:r w:rsidR="0093131F">
          <w:rPr>
            <w:noProof/>
            <w:webHidden/>
          </w:rPr>
          <w:instrText xml:space="preserve"> PAGEREF _Toc505034122 \h </w:instrText>
        </w:r>
        <w:r w:rsidR="0093131F">
          <w:rPr>
            <w:noProof/>
            <w:webHidden/>
          </w:rPr>
        </w:r>
        <w:r w:rsidR="0093131F">
          <w:rPr>
            <w:noProof/>
            <w:webHidden/>
          </w:rPr>
          <w:fldChar w:fldCharType="separate"/>
        </w:r>
        <w:r w:rsidR="0093131F">
          <w:rPr>
            <w:noProof/>
            <w:webHidden/>
          </w:rPr>
          <w:t>20</w:t>
        </w:r>
        <w:r w:rsidR="0093131F">
          <w:rPr>
            <w:noProof/>
            <w:webHidden/>
          </w:rPr>
          <w:fldChar w:fldCharType="end"/>
        </w:r>
      </w:hyperlink>
    </w:p>
    <w:p w14:paraId="32A98BEA" w14:textId="16AE2519" w:rsidR="0093131F" w:rsidRDefault="00B37CC0">
      <w:pPr>
        <w:pStyle w:val="TOC2"/>
        <w:tabs>
          <w:tab w:val="right" w:leader="dot" w:pos="5030"/>
        </w:tabs>
        <w:rPr>
          <w:rFonts w:eastAsiaTheme="minorEastAsia"/>
          <w:b w:val="0"/>
          <w:smallCaps w:val="0"/>
          <w:noProof/>
          <w:sz w:val="22"/>
          <w:lang w:val="en-US" w:eastAsia="en-US" w:bidi="ar-SA"/>
        </w:rPr>
      </w:pPr>
      <w:hyperlink w:anchor="_Toc505034123" w:history="1">
        <w:r w:rsidR="0093131F" w:rsidRPr="00E64D87">
          <w:rPr>
            <w:rStyle w:val="Hyperlink"/>
            <w:noProof/>
          </w:rPr>
          <w:t>Plans Microsoft Azure</w:t>
        </w:r>
        <w:r w:rsidR="0093131F">
          <w:rPr>
            <w:noProof/>
            <w:webHidden/>
          </w:rPr>
          <w:tab/>
        </w:r>
        <w:r w:rsidR="0093131F">
          <w:rPr>
            <w:noProof/>
            <w:webHidden/>
          </w:rPr>
          <w:fldChar w:fldCharType="begin"/>
        </w:r>
        <w:r w:rsidR="0093131F">
          <w:rPr>
            <w:noProof/>
            <w:webHidden/>
          </w:rPr>
          <w:instrText xml:space="preserve"> PAGEREF _Toc505034123 \h </w:instrText>
        </w:r>
        <w:r w:rsidR="0093131F">
          <w:rPr>
            <w:noProof/>
            <w:webHidden/>
          </w:rPr>
        </w:r>
        <w:r w:rsidR="0093131F">
          <w:rPr>
            <w:noProof/>
            <w:webHidden/>
          </w:rPr>
          <w:fldChar w:fldCharType="separate"/>
        </w:r>
        <w:r w:rsidR="0093131F">
          <w:rPr>
            <w:noProof/>
            <w:webHidden/>
          </w:rPr>
          <w:t>20</w:t>
        </w:r>
        <w:r w:rsidR="0093131F">
          <w:rPr>
            <w:noProof/>
            <w:webHidden/>
          </w:rPr>
          <w:fldChar w:fldCharType="end"/>
        </w:r>
      </w:hyperlink>
    </w:p>
    <w:p w14:paraId="2D694EA6" w14:textId="57ECC416" w:rsidR="0093131F" w:rsidRDefault="00B37CC0">
      <w:pPr>
        <w:pStyle w:val="TOC4"/>
        <w:rPr>
          <w:rFonts w:eastAsiaTheme="minorEastAsia"/>
          <w:smallCaps w:val="0"/>
          <w:noProof/>
          <w:sz w:val="22"/>
          <w:lang w:val="en-US" w:eastAsia="en-US" w:bidi="ar-SA"/>
        </w:rPr>
      </w:pPr>
      <w:hyperlink w:anchor="_Toc505034124" w:history="1">
        <w:r w:rsidR="0093131F" w:rsidRPr="00E64D87">
          <w:rPr>
            <w:rStyle w:val="Hyperlink"/>
            <w:noProof/>
          </w:rPr>
          <w:t>Azure Active Directory Basic</w:t>
        </w:r>
        <w:r w:rsidR="0093131F">
          <w:rPr>
            <w:noProof/>
            <w:webHidden/>
          </w:rPr>
          <w:tab/>
        </w:r>
        <w:r w:rsidR="0093131F">
          <w:rPr>
            <w:noProof/>
            <w:webHidden/>
          </w:rPr>
          <w:fldChar w:fldCharType="begin"/>
        </w:r>
        <w:r w:rsidR="0093131F">
          <w:rPr>
            <w:noProof/>
            <w:webHidden/>
          </w:rPr>
          <w:instrText xml:space="preserve"> PAGEREF _Toc505034124 \h </w:instrText>
        </w:r>
        <w:r w:rsidR="0093131F">
          <w:rPr>
            <w:noProof/>
            <w:webHidden/>
          </w:rPr>
        </w:r>
        <w:r w:rsidR="0093131F">
          <w:rPr>
            <w:noProof/>
            <w:webHidden/>
          </w:rPr>
          <w:fldChar w:fldCharType="separate"/>
        </w:r>
        <w:r w:rsidR="0093131F">
          <w:rPr>
            <w:noProof/>
            <w:webHidden/>
          </w:rPr>
          <w:t>20</w:t>
        </w:r>
        <w:r w:rsidR="0093131F">
          <w:rPr>
            <w:noProof/>
            <w:webHidden/>
          </w:rPr>
          <w:fldChar w:fldCharType="end"/>
        </w:r>
      </w:hyperlink>
    </w:p>
    <w:p w14:paraId="3BFB0A73" w14:textId="6F90BA0E" w:rsidR="0093131F" w:rsidRDefault="00B37CC0">
      <w:pPr>
        <w:pStyle w:val="TOC4"/>
        <w:rPr>
          <w:rFonts w:eastAsiaTheme="minorEastAsia"/>
          <w:smallCaps w:val="0"/>
          <w:noProof/>
          <w:sz w:val="22"/>
          <w:lang w:val="en-US" w:eastAsia="en-US" w:bidi="ar-SA"/>
        </w:rPr>
      </w:pPr>
      <w:hyperlink w:anchor="_Toc505034125" w:history="1">
        <w:r w:rsidR="0093131F" w:rsidRPr="00E64D87">
          <w:rPr>
            <w:rStyle w:val="Hyperlink"/>
            <w:noProof/>
          </w:rPr>
          <w:t>Azure Active Directory Premium</w:t>
        </w:r>
        <w:r w:rsidR="0093131F">
          <w:rPr>
            <w:noProof/>
            <w:webHidden/>
          </w:rPr>
          <w:tab/>
        </w:r>
        <w:r w:rsidR="0093131F">
          <w:rPr>
            <w:noProof/>
            <w:webHidden/>
          </w:rPr>
          <w:fldChar w:fldCharType="begin"/>
        </w:r>
        <w:r w:rsidR="0093131F">
          <w:rPr>
            <w:noProof/>
            <w:webHidden/>
          </w:rPr>
          <w:instrText xml:space="preserve"> PAGEREF _Toc505034125 \h </w:instrText>
        </w:r>
        <w:r w:rsidR="0093131F">
          <w:rPr>
            <w:noProof/>
            <w:webHidden/>
          </w:rPr>
        </w:r>
        <w:r w:rsidR="0093131F">
          <w:rPr>
            <w:noProof/>
            <w:webHidden/>
          </w:rPr>
          <w:fldChar w:fldCharType="separate"/>
        </w:r>
        <w:r w:rsidR="0093131F">
          <w:rPr>
            <w:noProof/>
            <w:webHidden/>
          </w:rPr>
          <w:t>20</w:t>
        </w:r>
        <w:r w:rsidR="0093131F">
          <w:rPr>
            <w:noProof/>
            <w:webHidden/>
          </w:rPr>
          <w:fldChar w:fldCharType="end"/>
        </w:r>
      </w:hyperlink>
    </w:p>
    <w:p w14:paraId="28CCB6F2" w14:textId="7FF1FEBF" w:rsidR="0093131F" w:rsidRDefault="00B37CC0">
      <w:pPr>
        <w:pStyle w:val="TOC4"/>
        <w:rPr>
          <w:rFonts w:eastAsiaTheme="minorEastAsia"/>
          <w:smallCaps w:val="0"/>
          <w:noProof/>
          <w:sz w:val="22"/>
          <w:lang w:val="en-US" w:eastAsia="en-US" w:bidi="ar-SA"/>
        </w:rPr>
      </w:pPr>
      <w:hyperlink w:anchor="_Toc505034126" w:history="1">
        <w:r w:rsidR="0093131F" w:rsidRPr="00E64D87">
          <w:rPr>
            <w:rStyle w:val="Hyperlink"/>
            <w:noProof/>
          </w:rPr>
          <w:t>Azure Information Protection Premium</w:t>
        </w:r>
        <w:r w:rsidR="0093131F">
          <w:rPr>
            <w:noProof/>
            <w:webHidden/>
          </w:rPr>
          <w:tab/>
        </w:r>
        <w:r w:rsidR="0093131F">
          <w:rPr>
            <w:noProof/>
            <w:webHidden/>
          </w:rPr>
          <w:fldChar w:fldCharType="begin"/>
        </w:r>
        <w:r w:rsidR="0093131F">
          <w:rPr>
            <w:noProof/>
            <w:webHidden/>
          </w:rPr>
          <w:instrText xml:space="preserve"> PAGEREF _Toc505034126 \h </w:instrText>
        </w:r>
        <w:r w:rsidR="0093131F">
          <w:rPr>
            <w:noProof/>
            <w:webHidden/>
          </w:rPr>
        </w:r>
        <w:r w:rsidR="0093131F">
          <w:rPr>
            <w:noProof/>
            <w:webHidden/>
          </w:rPr>
          <w:fldChar w:fldCharType="separate"/>
        </w:r>
        <w:r w:rsidR="0093131F">
          <w:rPr>
            <w:noProof/>
            <w:webHidden/>
          </w:rPr>
          <w:t>20</w:t>
        </w:r>
        <w:r w:rsidR="0093131F">
          <w:rPr>
            <w:noProof/>
            <w:webHidden/>
          </w:rPr>
          <w:fldChar w:fldCharType="end"/>
        </w:r>
      </w:hyperlink>
    </w:p>
    <w:p w14:paraId="50931B3C" w14:textId="3B44FBF1" w:rsidR="0093131F" w:rsidRDefault="00B37CC0">
      <w:pPr>
        <w:pStyle w:val="TOC3"/>
        <w:rPr>
          <w:rFonts w:eastAsiaTheme="minorEastAsia"/>
          <w:b w:val="0"/>
          <w:smallCaps w:val="0"/>
          <w:sz w:val="22"/>
          <w:lang w:val="en-US" w:eastAsia="en-US" w:bidi="ar-SA"/>
        </w:rPr>
      </w:pPr>
      <w:hyperlink w:anchor="_Toc505034127" w:history="1">
        <w:r w:rsidR="0093131F" w:rsidRPr="00E64D87">
          <w:rPr>
            <w:rStyle w:val="Hyperlink"/>
          </w:rPr>
          <w:t>Services Microsoft Dynamics 365</w:t>
        </w:r>
        <w:r w:rsidR="0093131F">
          <w:rPr>
            <w:webHidden/>
          </w:rPr>
          <w:tab/>
        </w:r>
        <w:r w:rsidR="0093131F">
          <w:rPr>
            <w:webHidden/>
          </w:rPr>
          <w:fldChar w:fldCharType="begin"/>
        </w:r>
        <w:r w:rsidR="0093131F">
          <w:rPr>
            <w:webHidden/>
          </w:rPr>
          <w:instrText xml:space="preserve"> PAGEREF _Toc505034127 \h </w:instrText>
        </w:r>
        <w:r w:rsidR="0093131F">
          <w:rPr>
            <w:webHidden/>
          </w:rPr>
        </w:r>
        <w:r w:rsidR="0093131F">
          <w:rPr>
            <w:webHidden/>
          </w:rPr>
          <w:fldChar w:fldCharType="separate"/>
        </w:r>
        <w:r w:rsidR="0093131F">
          <w:rPr>
            <w:webHidden/>
          </w:rPr>
          <w:t>21</w:t>
        </w:r>
        <w:r w:rsidR="0093131F">
          <w:rPr>
            <w:webHidden/>
          </w:rPr>
          <w:fldChar w:fldCharType="end"/>
        </w:r>
      </w:hyperlink>
    </w:p>
    <w:p w14:paraId="3688A4EA" w14:textId="1C37CE65" w:rsidR="0093131F" w:rsidRDefault="00B37CC0">
      <w:pPr>
        <w:pStyle w:val="TOC2"/>
        <w:tabs>
          <w:tab w:val="right" w:leader="dot" w:pos="5030"/>
        </w:tabs>
        <w:rPr>
          <w:rFonts w:eastAsiaTheme="minorEastAsia"/>
          <w:b w:val="0"/>
          <w:smallCaps w:val="0"/>
          <w:noProof/>
          <w:sz w:val="22"/>
          <w:lang w:val="en-US" w:eastAsia="en-US" w:bidi="ar-SA"/>
        </w:rPr>
      </w:pPr>
      <w:hyperlink w:anchor="_Toc505034128" w:history="1">
        <w:r w:rsidR="0093131F" w:rsidRPr="00E64D87">
          <w:rPr>
            <w:rStyle w:val="Hyperlink"/>
            <w:noProof/>
          </w:rPr>
          <w:t>Services Office 365</w:t>
        </w:r>
        <w:r w:rsidR="0093131F">
          <w:rPr>
            <w:noProof/>
            <w:webHidden/>
          </w:rPr>
          <w:tab/>
        </w:r>
        <w:r w:rsidR="0093131F">
          <w:rPr>
            <w:noProof/>
            <w:webHidden/>
          </w:rPr>
          <w:fldChar w:fldCharType="begin"/>
        </w:r>
        <w:r w:rsidR="0093131F">
          <w:rPr>
            <w:noProof/>
            <w:webHidden/>
          </w:rPr>
          <w:instrText xml:space="preserve"> PAGEREF _Toc505034128 \h </w:instrText>
        </w:r>
        <w:r w:rsidR="0093131F">
          <w:rPr>
            <w:noProof/>
            <w:webHidden/>
          </w:rPr>
        </w:r>
        <w:r w:rsidR="0093131F">
          <w:rPr>
            <w:noProof/>
            <w:webHidden/>
          </w:rPr>
          <w:fldChar w:fldCharType="separate"/>
        </w:r>
        <w:r w:rsidR="0093131F">
          <w:rPr>
            <w:noProof/>
            <w:webHidden/>
          </w:rPr>
          <w:t>22</w:t>
        </w:r>
        <w:r w:rsidR="0093131F">
          <w:rPr>
            <w:noProof/>
            <w:webHidden/>
          </w:rPr>
          <w:fldChar w:fldCharType="end"/>
        </w:r>
      </w:hyperlink>
    </w:p>
    <w:p w14:paraId="332B6FDD" w14:textId="25950368" w:rsidR="0093131F" w:rsidRDefault="00B37CC0">
      <w:pPr>
        <w:pStyle w:val="TOC4"/>
        <w:rPr>
          <w:rFonts w:eastAsiaTheme="minorEastAsia"/>
          <w:smallCaps w:val="0"/>
          <w:noProof/>
          <w:sz w:val="22"/>
          <w:lang w:val="en-US" w:eastAsia="en-US" w:bidi="ar-SA"/>
        </w:rPr>
      </w:pPr>
      <w:hyperlink w:anchor="_Toc505034129" w:history="1">
        <w:r w:rsidR="0093131F" w:rsidRPr="00E64D87">
          <w:rPr>
            <w:rStyle w:val="Hyperlink"/>
            <w:noProof/>
          </w:rPr>
          <w:t>Exchange Online</w:t>
        </w:r>
        <w:r w:rsidR="0093131F">
          <w:rPr>
            <w:noProof/>
            <w:webHidden/>
          </w:rPr>
          <w:tab/>
        </w:r>
        <w:r w:rsidR="0093131F">
          <w:rPr>
            <w:noProof/>
            <w:webHidden/>
          </w:rPr>
          <w:fldChar w:fldCharType="begin"/>
        </w:r>
        <w:r w:rsidR="0093131F">
          <w:rPr>
            <w:noProof/>
            <w:webHidden/>
          </w:rPr>
          <w:instrText xml:space="preserve"> PAGEREF _Toc505034129 \h </w:instrText>
        </w:r>
        <w:r w:rsidR="0093131F">
          <w:rPr>
            <w:noProof/>
            <w:webHidden/>
          </w:rPr>
        </w:r>
        <w:r w:rsidR="0093131F">
          <w:rPr>
            <w:noProof/>
            <w:webHidden/>
          </w:rPr>
          <w:fldChar w:fldCharType="separate"/>
        </w:r>
        <w:r w:rsidR="0093131F">
          <w:rPr>
            <w:noProof/>
            <w:webHidden/>
          </w:rPr>
          <w:t>23</w:t>
        </w:r>
        <w:r w:rsidR="0093131F">
          <w:rPr>
            <w:noProof/>
            <w:webHidden/>
          </w:rPr>
          <w:fldChar w:fldCharType="end"/>
        </w:r>
      </w:hyperlink>
    </w:p>
    <w:p w14:paraId="246F365F" w14:textId="7E5A0B23" w:rsidR="0093131F" w:rsidRDefault="00B37CC0">
      <w:pPr>
        <w:pStyle w:val="TOC4"/>
        <w:rPr>
          <w:rFonts w:eastAsiaTheme="minorEastAsia"/>
          <w:smallCaps w:val="0"/>
          <w:noProof/>
          <w:sz w:val="22"/>
          <w:lang w:val="en-US" w:eastAsia="en-US" w:bidi="ar-SA"/>
        </w:rPr>
      </w:pPr>
      <w:hyperlink w:anchor="_Toc505034130" w:history="1">
        <w:r w:rsidR="0093131F" w:rsidRPr="00E64D87">
          <w:rPr>
            <w:rStyle w:val="Hyperlink"/>
            <w:noProof/>
          </w:rPr>
          <w:t>Applications Office 365</w:t>
        </w:r>
        <w:r w:rsidR="0093131F">
          <w:rPr>
            <w:noProof/>
            <w:webHidden/>
          </w:rPr>
          <w:tab/>
        </w:r>
        <w:r w:rsidR="0093131F">
          <w:rPr>
            <w:noProof/>
            <w:webHidden/>
          </w:rPr>
          <w:fldChar w:fldCharType="begin"/>
        </w:r>
        <w:r w:rsidR="0093131F">
          <w:rPr>
            <w:noProof/>
            <w:webHidden/>
          </w:rPr>
          <w:instrText xml:space="preserve"> PAGEREF _Toc505034130 \h </w:instrText>
        </w:r>
        <w:r w:rsidR="0093131F">
          <w:rPr>
            <w:noProof/>
            <w:webHidden/>
          </w:rPr>
        </w:r>
        <w:r w:rsidR="0093131F">
          <w:rPr>
            <w:noProof/>
            <w:webHidden/>
          </w:rPr>
          <w:fldChar w:fldCharType="separate"/>
        </w:r>
        <w:r w:rsidR="0093131F">
          <w:rPr>
            <w:noProof/>
            <w:webHidden/>
          </w:rPr>
          <w:t>24</w:t>
        </w:r>
        <w:r w:rsidR="0093131F">
          <w:rPr>
            <w:noProof/>
            <w:webHidden/>
          </w:rPr>
          <w:fldChar w:fldCharType="end"/>
        </w:r>
      </w:hyperlink>
    </w:p>
    <w:p w14:paraId="5985A01E" w14:textId="2FED63C1" w:rsidR="0093131F" w:rsidRDefault="00B37CC0">
      <w:pPr>
        <w:pStyle w:val="TOC4"/>
        <w:rPr>
          <w:rFonts w:eastAsiaTheme="minorEastAsia"/>
          <w:smallCaps w:val="0"/>
          <w:noProof/>
          <w:sz w:val="22"/>
          <w:lang w:val="en-US" w:eastAsia="en-US" w:bidi="ar-SA"/>
        </w:rPr>
      </w:pPr>
      <w:hyperlink w:anchor="_Toc505034131" w:history="1">
        <w:r w:rsidR="0093131F" w:rsidRPr="00E64D87">
          <w:rPr>
            <w:rStyle w:val="Hyperlink"/>
            <w:noProof/>
          </w:rPr>
          <w:t>Microsoft MyAnalytics</w:t>
        </w:r>
        <w:r w:rsidR="0093131F">
          <w:rPr>
            <w:noProof/>
            <w:webHidden/>
          </w:rPr>
          <w:tab/>
        </w:r>
        <w:r w:rsidR="0093131F">
          <w:rPr>
            <w:noProof/>
            <w:webHidden/>
          </w:rPr>
          <w:fldChar w:fldCharType="begin"/>
        </w:r>
        <w:r w:rsidR="0093131F">
          <w:rPr>
            <w:noProof/>
            <w:webHidden/>
          </w:rPr>
          <w:instrText xml:space="preserve"> PAGEREF _Toc505034131 \h </w:instrText>
        </w:r>
        <w:r w:rsidR="0093131F">
          <w:rPr>
            <w:noProof/>
            <w:webHidden/>
          </w:rPr>
        </w:r>
        <w:r w:rsidR="0093131F">
          <w:rPr>
            <w:noProof/>
            <w:webHidden/>
          </w:rPr>
          <w:fldChar w:fldCharType="separate"/>
        </w:r>
        <w:r w:rsidR="0093131F">
          <w:rPr>
            <w:noProof/>
            <w:webHidden/>
          </w:rPr>
          <w:t>25</w:t>
        </w:r>
        <w:r w:rsidR="0093131F">
          <w:rPr>
            <w:noProof/>
            <w:webHidden/>
          </w:rPr>
          <w:fldChar w:fldCharType="end"/>
        </w:r>
      </w:hyperlink>
    </w:p>
    <w:p w14:paraId="765C9548" w14:textId="22971628" w:rsidR="0093131F" w:rsidRDefault="00B37CC0">
      <w:pPr>
        <w:pStyle w:val="TOC4"/>
        <w:rPr>
          <w:rFonts w:eastAsiaTheme="minorEastAsia"/>
          <w:smallCaps w:val="0"/>
          <w:noProof/>
          <w:sz w:val="22"/>
          <w:lang w:val="en-US" w:eastAsia="en-US" w:bidi="ar-SA"/>
        </w:rPr>
      </w:pPr>
      <w:hyperlink w:anchor="_Toc505034132" w:history="1">
        <w:r w:rsidR="0093131F" w:rsidRPr="00E64D87">
          <w:rPr>
            <w:rStyle w:val="Hyperlink"/>
            <w:noProof/>
          </w:rPr>
          <w:t>Office Online</w:t>
        </w:r>
        <w:r w:rsidR="0093131F">
          <w:rPr>
            <w:noProof/>
            <w:webHidden/>
          </w:rPr>
          <w:tab/>
        </w:r>
        <w:r w:rsidR="0093131F">
          <w:rPr>
            <w:noProof/>
            <w:webHidden/>
          </w:rPr>
          <w:fldChar w:fldCharType="begin"/>
        </w:r>
        <w:r w:rsidR="0093131F">
          <w:rPr>
            <w:noProof/>
            <w:webHidden/>
          </w:rPr>
          <w:instrText xml:space="preserve"> PAGEREF _Toc505034132 \h </w:instrText>
        </w:r>
        <w:r w:rsidR="0093131F">
          <w:rPr>
            <w:noProof/>
            <w:webHidden/>
          </w:rPr>
        </w:r>
        <w:r w:rsidR="0093131F">
          <w:rPr>
            <w:noProof/>
            <w:webHidden/>
          </w:rPr>
          <w:fldChar w:fldCharType="separate"/>
        </w:r>
        <w:r w:rsidR="0093131F">
          <w:rPr>
            <w:noProof/>
            <w:webHidden/>
          </w:rPr>
          <w:t>25</w:t>
        </w:r>
        <w:r w:rsidR="0093131F">
          <w:rPr>
            <w:noProof/>
            <w:webHidden/>
          </w:rPr>
          <w:fldChar w:fldCharType="end"/>
        </w:r>
      </w:hyperlink>
    </w:p>
    <w:p w14:paraId="58D7EB0F" w14:textId="6A2A3CFF" w:rsidR="0093131F" w:rsidRDefault="00B37CC0">
      <w:pPr>
        <w:pStyle w:val="TOC4"/>
        <w:rPr>
          <w:rFonts w:eastAsiaTheme="minorEastAsia"/>
          <w:smallCaps w:val="0"/>
          <w:noProof/>
          <w:sz w:val="22"/>
          <w:lang w:val="en-US" w:eastAsia="en-US" w:bidi="ar-SA"/>
        </w:rPr>
      </w:pPr>
      <w:hyperlink w:anchor="_Toc505034133" w:history="1">
        <w:r w:rsidR="0093131F" w:rsidRPr="00E64D87">
          <w:rPr>
            <w:rStyle w:val="Hyperlink"/>
            <w:noProof/>
          </w:rPr>
          <w:t>OneDrive Entreprise</w:t>
        </w:r>
        <w:r w:rsidR="0093131F">
          <w:rPr>
            <w:noProof/>
            <w:webHidden/>
          </w:rPr>
          <w:tab/>
        </w:r>
        <w:r w:rsidR="0093131F">
          <w:rPr>
            <w:noProof/>
            <w:webHidden/>
          </w:rPr>
          <w:fldChar w:fldCharType="begin"/>
        </w:r>
        <w:r w:rsidR="0093131F">
          <w:rPr>
            <w:noProof/>
            <w:webHidden/>
          </w:rPr>
          <w:instrText xml:space="preserve"> PAGEREF _Toc505034133 \h </w:instrText>
        </w:r>
        <w:r w:rsidR="0093131F">
          <w:rPr>
            <w:noProof/>
            <w:webHidden/>
          </w:rPr>
        </w:r>
        <w:r w:rsidR="0093131F">
          <w:rPr>
            <w:noProof/>
            <w:webHidden/>
          </w:rPr>
          <w:fldChar w:fldCharType="separate"/>
        </w:r>
        <w:r w:rsidR="0093131F">
          <w:rPr>
            <w:noProof/>
            <w:webHidden/>
          </w:rPr>
          <w:t>25</w:t>
        </w:r>
        <w:r w:rsidR="0093131F">
          <w:rPr>
            <w:noProof/>
            <w:webHidden/>
          </w:rPr>
          <w:fldChar w:fldCharType="end"/>
        </w:r>
      </w:hyperlink>
    </w:p>
    <w:p w14:paraId="6E617AAF" w14:textId="4D038D2D" w:rsidR="0093131F" w:rsidRDefault="00B37CC0">
      <w:pPr>
        <w:pStyle w:val="TOC4"/>
        <w:rPr>
          <w:rFonts w:eastAsiaTheme="minorEastAsia"/>
          <w:smallCaps w:val="0"/>
          <w:noProof/>
          <w:sz w:val="22"/>
          <w:lang w:val="en-US" w:eastAsia="en-US" w:bidi="ar-SA"/>
        </w:rPr>
      </w:pPr>
      <w:hyperlink w:anchor="_Toc505034134" w:history="1">
        <w:r w:rsidR="0093131F" w:rsidRPr="00E64D87">
          <w:rPr>
            <w:rStyle w:val="Hyperlink"/>
            <w:noProof/>
          </w:rPr>
          <w:t>Project Online</w:t>
        </w:r>
        <w:r w:rsidR="0093131F">
          <w:rPr>
            <w:noProof/>
            <w:webHidden/>
          </w:rPr>
          <w:tab/>
        </w:r>
        <w:r w:rsidR="0093131F">
          <w:rPr>
            <w:noProof/>
            <w:webHidden/>
          </w:rPr>
          <w:fldChar w:fldCharType="begin"/>
        </w:r>
        <w:r w:rsidR="0093131F">
          <w:rPr>
            <w:noProof/>
            <w:webHidden/>
          </w:rPr>
          <w:instrText xml:space="preserve"> PAGEREF _Toc505034134 \h </w:instrText>
        </w:r>
        <w:r w:rsidR="0093131F">
          <w:rPr>
            <w:noProof/>
            <w:webHidden/>
          </w:rPr>
        </w:r>
        <w:r w:rsidR="0093131F">
          <w:rPr>
            <w:noProof/>
            <w:webHidden/>
          </w:rPr>
          <w:fldChar w:fldCharType="separate"/>
        </w:r>
        <w:r w:rsidR="0093131F">
          <w:rPr>
            <w:noProof/>
            <w:webHidden/>
          </w:rPr>
          <w:t>25</w:t>
        </w:r>
        <w:r w:rsidR="0093131F">
          <w:rPr>
            <w:noProof/>
            <w:webHidden/>
          </w:rPr>
          <w:fldChar w:fldCharType="end"/>
        </w:r>
      </w:hyperlink>
    </w:p>
    <w:p w14:paraId="2CAC7C6B" w14:textId="7415F1B8" w:rsidR="0093131F" w:rsidRDefault="00B37CC0">
      <w:pPr>
        <w:pStyle w:val="TOC4"/>
        <w:rPr>
          <w:rFonts w:eastAsiaTheme="minorEastAsia"/>
          <w:smallCaps w:val="0"/>
          <w:noProof/>
          <w:sz w:val="22"/>
          <w:lang w:val="en-US" w:eastAsia="en-US" w:bidi="ar-SA"/>
        </w:rPr>
      </w:pPr>
      <w:hyperlink w:anchor="_Toc505034135" w:history="1">
        <w:r w:rsidR="0093131F" w:rsidRPr="00E64D87">
          <w:rPr>
            <w:rStyle w:val="Hyperlink"/>
            <w:noProof/>
          </w:rPr>
          <w:t>SharePoint Online</w:t>
        </w:r>
        <w:r w:rsidR="0093131F">
          <w:rPr>
            <w:noProof/>
            <w:webHidden/>
          </w:rPr>
          <w:tab/>
        </w:r>
        <w:r w:rsidR="0093131F">
          <w:rPr>
            <w:noProof/>
            <w:webHidden/>
          </w:rPr>
          <w:fldChar w:fldCharType="begin"/>
        </w:r>
        <w:r w:rsidR="0093131F">
          <w:rPr>
            <w:noProof/>
            <w:webHidden/>
          </w:rPr>
          <w:instrText xml:space="preserve"> PAGEREF _Toc505034135 \h </w:instrText>
        </w:r>
        <w:r w:rsidR="0093131F">
          <w:rPr>
            <w:noProof/>
            <w:webHidden/>
          </w:rPr>
        </w:r>
        <w:r w:rsidR="0093131F">
          <w:rPr>
            <w:noProof/>
            <w:webHidden/>
          </w:rPr>
          <w:fldChar w:fldCharType="separate"/>
        </w:r>
        <w:r w:rsidR="0093131F">
          <w:rPr>
            <w:noProof/>
            <w:webHidden/>
          </w:rPr>
          <w:t>26</w:t>
        </w:r>
        <w:r w:rsidR="0093131F">
          <w:rPr>
            <w:noProof/>
            <w:webHidden/>
          </w:rPr>
          <w:fldChar w:fldCharType="end"/>
        </w:r>
      </w:hyperlink>
    </w:p>
    <w:p w14:paraId="702DDDA0" w14:textId="533D7790" w:rsidR="0093131F" w:rsidRDefault="00B37CC0">
      <w:pPr>
        <w:pStyle w:val="TOC4"/>
        <w:rPr>
          <w:rFonts w:eastAsiaTheme="minorEastAsia"/>
          <w:smallCaps w:val="0"/>
          <w:noProof/>
          <w:sz w:val="22"/>
          <w:lang w:val="en-US" w:eastAsia="en-US" w:bidi="ar-SA"/>
        </w:rPr>
      </w:pPr>
      <w:hyperlink w:anchor="_Toc505034136" w:history="1">
        <w:r w:rsidR="0093131F" w:rsidRPr="00E64D87">
          <w:rPr>
            <w:rStyle w:val="Hyperlink"/>
            <w:noProof/>
          </w:rPr>
          <w:t>Skype Entreprise Online</w:t>
        </w:r>
        <w:r w:rsidR="0093131F">
          <w:rPr>
            <w:noProof/>
            <w:webHidden/>
          </w:rPr>
          <w:tab/>
        </w:r>
        <w:r w:rsidR="0093131F">
          <w:rPr>
            <w:noProof/>
            <w:webHidden/>
          </w:rPr>
          <w:fldChar w:fldCharType="begin"/>
        </w:r>
        <w:r w:rsidR="0093131F">
          <w:rPr>
            <w:noProof/>
            <w:webHidden/>
          </w:rPr>
          <w:instrText xml:space="preserve"> PAGEREF _Toc505034136 \h </w:instrText>
        </w:r>
        <w:r w:rsidR="0093131F">
          <w:rPr>
            <w:noProof/>
            <w:webHidden/>
          </w:rPr>
        </w:r>
        <w:r w:rsidR="0093131F">
          <w:rPr>
            <w:noProof/>
            <w:webHidden/>
          </w:rPr>
          <w:fldChar w:fldCharType="separate"/>
        </w:r>
        <w:r w:rsidR="0093131F">
          <w:rPr>
            <w:noProof/>
            <w:webHidden/>
          </w:rPr>
          <w:t>26</w:t>
        </w:r>
        <w:r w:rsidR="0093131F">
          <w:rPr>
            <w:noProof/>
            <w:webHidden/>
          </w:rPr>
          <w:fldChar w:fldCharType="end"/>
        </w:r>
      </w:hyperlink>
    </w:p>
    <w:p w14:paraId="2A9C2B47" w14:textId="20CACFA8" w:rsidR="0093131F" w:rsidRDefault="00B37CC0">
      <w:pPr>
        <w:pStyle w:val="TOC2"/>
        <w:tabs>
          <w:tab w:val="right" w:leader="dot" w:pos="5030"/>
        </w:tabs>
        <w:rPr>
          <w:rFonts w:eastAsiaTheme="minorEastAsia"/>
          <w:b w:val="0"/>
          <w:smallCaps w:val="0"/>
          <w:noProof/>
          <w:sz w:val="22"/>
          <w:lang w:val="en-US" w:eastAsia="en-US" w:bidi="ar-SA"/>
        </w:rPr>
      </w:pPr>
      <w:hyperlink w:anchor="_Toc505034137" w:history="1">
        <w:r w:rsidR="0093131F" w:rsidRPr="00E64D87">
          <w:rPr>
            <w:rStyle w:val="Hyperlink"/>
            <w:noProof/>
          </w:rPr>
          <w:t>Autres services en ligne</w:t>
        </w:r>
        <w:r w:rsidR="0093131F">
          <w:rPr>
            <w:noProof/>
            <w:webHidden/>
          </w:rPr>
          <w:tab/>
        </w:r>
        <w:r w:rsidR="0093131F">
          <w:rPr>
            <w:noProof/>
            <w:webHidden/>
          </w:rPr>
          <w:fldChar w:fldCharType="begin"/>
        </w:r>
        <w:r w:rsidR="0093131F">
          <w:rPr>
            <w:noProof/>
            <w:webHidden/>
          </w:rPr>
          <w:instrText xml:space="preserve"> PAGEREF _Toc505034137 \h </w:instrText>
        </w:r>
        <w:r w:rsidR="0093131F">
          <w:rPr>
            <w:noProof/>
            <w:webHidden/>
          </w:rPr>
        </w:r>
        <w:r w:rsidR="0093131F">
          <w:rPr>
            <w:noProof/>
            <w:webHidden/>
          </w:rPr>
          <w:fldChar w:fldCharType="separate"/>
        </w:r>
        <w:r w:rsidR="0093131F">
          <w:rPr>
            <w:noProof/>
            <w:webHidden/>
          </w:rPr>
          <w:t>27</w:t>
        </w:r>
        <w:r w:rsidR="0093131F">
          <w:rPr>
            <w:noProof/>
            <w:webHidden/>
          </w:rPr>
          <w:fldChar w:fldCharType="end"/>
        </w:r>
      </w:hyperlink>
    </w:p>
    <w:p w14:paraId="443508DA" w14:textId="4977B3F1" w:rsidR="0093131F" w:rsidRDefault="00B37CC0">
      <w:pPr>
        <w:pStyle w:val="TOC4"/>
        <w:rPr>
          <w:rFonts w:eastAsiaTheme="minorEastAsia"/>
          <w:smallCaps w:val="0"/>
          <w:noProof/>
          <w:sz w:val="22"/>
          <w:lang w:val="en-US" w:eastAsia="en-US" w:bidi="ar-SA"/>
        </w:rPr>
      </w:pPr>
      <w:hyperlink w:anchor="_Toc505034138" w:history="1">
        <w:r w:rsidR="0093131F" w:rsidRPr="00E64D87">
          <w:rPr>
            <w:rStyle w:val="Hyperlink"/>
            <w:noProof/>
          </w:rPr>
          <w:t>Bing Maps Plateforme Entreprise et Plateforme Mobile Asset Management</w:t>
        </w:r>
        <w:r w:rsidR="0093131F">
          <w:rPr>
            <w:noProof/>
            <w:webHidden/>
          </w:rPr>
          <w:tab/>
        </w:r>
        <w:r w:rsidR="0093131F">
          <w:rPr>
            <w:noProof/>
            <w:webHidden/>
          </w:rPr>
          <w:fldChar w:fldCharType="begin"/>
        </w:r>
        <w:r w:rsidR="0093131F">
          <w:rPr>
            <w:noProof/>
            <w:webHidden/>
          </w:rPr>
          <w:instrText xml:space="preserve"> PAGEREF _Toc505034138 \h </w:instrText>
        </w:r>
        <w:r w:rsidR="0093131F">
          <w:rPr>
            <w:noProof/>
            <w:webHidden/>
          </w:rPr>
        </w:r>
        <w:r w:rsidR="0093131F">
          <w:rPr>
            <w:noProof/>
            <w:webHidden/>
          </w:rPr>
          <w:fldChar w:fldCharType="separate"/>
        </w:r>
        <w:r w:rsidR="0093131F">
          <w:rPr>
            <w:noProof/>
            <w:webHidden/>
          </w:rPr>
          <w:t>27</w:t>
        </w:r>
        <w:r w:rsidR="0093131F">
          <w:rPr>
            <w:noProof/>
            <w:webHidden/>
          </w:rPr>
          <w:fldChar w:fldCharType="end"/>
        </w:r>
      </w:hyperlink>
    </w:p>
    <w:p w14:paraId="41A166AA" w14:textId="125C2A63" w:rsidR="0093131F" w:rsidRDefault="00B37CC0">
      <w:pPr>
        <w:pStyle w:val="TOC4"/>
        <w:rPr>
          <w:rFonts w:eastAsiaTheme="minorEastAsia"/>
          <w:smallCaps w:val="0"/>
          <w:noProof/>
          <w:sz w:val="22"/>
          <w:lang w:val="en-US" w:eastAsia="en-US" w:bidi="ar-SA"/>
        </w:rPr>
      </w:pPr>
      <w:hyperlink w:anchor="_Toc505034139" w:history="1">
        <w:r w:rsidR="0093131F" w:rsidRPr="00E64D87">
          <w:rPr>
            <w:rStyle w:val="Hyperlink"/>
            <w:noProof/>
          </w:rPr>
          <w:t>Plateforme d’Applications Métier</w:t>
        </w:r>
        <w:r w:rsidR="0093131F">
          <w:rPr>
            <w:noProof/>
            <w:webHidden/>
          </w:rPr>
          <w:tab/>
        </w:r>
        <w:r w:rsidR="0093131F">
          <w:rPr>
            <w:noProof/>
            <w:webHidden/>
          </w:rPr>
          <w:fldChar w:fldCharType="begin"/>
        </w:r>
        <w:r w:rsidR="0093131F">
          <w:rPr>
            <w:noProof/>
            <w:webHidden/>
          </w:rPr>
          <w:instrText xml:space="preserve"> PAGEREF _Toc505034139 \h </w:instrText>
        </w:r>
        <w:r w:rsidR="0093131F">
          <w:rPr>
            <w:noProof/>
            <w:webHidden/>
          </w:rPr>
        </w:r>
        <w:r w:rsidR="0093131F">
          <w:rPr>
            <w:noProof/>
            <w:webHidden/>
          </w:rPr>
          <w:fldChar w:fldCharType="separate"/>
        </w:r>
        <w:r w:rsidR="0093131F">
          <w:rPr>
            <w:noProof/>
            <w:webHidden/>
          </w:rPr>
          <w:t>28</w:t>
        </w:r>
        <w:r w:rsidR="0093131F">
          <w:rPr>
            <w:noProof/>
            <w:webHidden/>
          </w:rPr>
          <w:fldChar w:fldCharType="end"/>
        </w:r>
      </w:hyperlink>
    </w:p>
    <w:p w14:paraId="67EC6EEF" w14:textId="14BF0987" w:rsidR="0093131F" w:rsidRDefault="00B37CC0">
      <w:pPr>
        <w:pStyle w:val="TOC4"/>
        <w:rPr>
          <w:rFonts w:eastAsiaTheme="minorEastAsia"/>
          <w:smallCaps w:val="0"/>
          <w:noProof/>
          <w:sz w:val="22"/>
          <w:lang w:val="en-US" w:eastAsia="en-US" w:bidi="ar-SA"/>
        </w:rPr>
      </w:pPr>
      <w:hyperlink w:anchor="_Toc505034140" w:history="1">
        <w:r w:rsidR="0093131F" w:rsidRPr="00E64D87">
          <w:rPr>
            <w:rStyle w:val="Hyperlink"/>
            <w:noProof/>
          </w:rPr>
          <w:t>Microsoft Cloud App Security</w:t>
        </w:r>
        <w:r w:rsidR="0093131F">
          <w:rPr>
            <w:noProof/>
            <w:webHidden/>
          </w:rPr>
          <w:tab/>
        </w:r>
        <w:r w:rsidR="0093131F">
          <w:rPr>
            <w:noProof/>
            <w:webHidden/>
          </w:rPr>
          <w:fldChar w:fldCharType="begin"/>
        </w:r>
        <w:r w:rsidR="0093131F">
          <w:rPr>
            <w:noProof/>
            <w:webHidden/>
          </w:rPr>
          <w:instrText xml:space="preserve"> PAGEREF _Toc505034140 \h </w:instrText>
        </w:r>
        <w:r w:rsidR="0093131F">
          <w:rPr>
            <w:noProof/>
            <w:webHidden/>
          </w:rPr>
        </w:r>
        <w:r w:rsidR="0093131F">
          <w:rPr>
            <w:noProof/>
            <w:webHidden/>
          </w:rPr>
          <w:fldChar w:fldCharType="separate"/>
        </w:r>
        <w:r w:rsidR="0093131F">
          <w:rPr>
            <w:noProof/>
            <w:webHidden/>
          </w:rPr>
          <w:t>28</w:t>
        </w:r>
        <w:r w:rsidR="0093131F">
          <w:rPr>
            <w:noProof/>
            <w:webHidden/>
          </w:rPr>
          <w:fldChar w:fldCharType="end"/>
        </w:r>
      </w:hyperlink>
    </w:p>
    <w:p w14:paraId="7468A53B" w14:textId="0FEE9175" w:rsidR="0093131F" w:rsidRDefault="00B37CC0">
      <w:pPr>
        <w:pStyle w:val="TOC4"/>
        <w:rPr>
          <w:rFonts w:eastAsiaTheme="minorEastAsia"/>
          <w:smallCaps w:val="0"/>
          <w:noProof/>
          <w:sz w:val="22"/>
          <w:lang w:val="en-US" w:eastAsia="en-US" w:bidi="ar-SA"/>
        </w:rPr>
      </w:pPr>
      <w:hyperlink w:anchor="_Toc505034141" w:history="1">
        <w:r w:rsidR="0093131F" w:rsidRPr="00E64D87">
          <w:rPr>
            <w:rStyle w:val="Hyperlink"/>
            <w:noProof/>
          </w:rPr>
          <w:t>Microsoft Intune</w:t>
        </w:r>
        <w:r w:rsidR="0093131F">
          <w:rPr>
            <w:noProof/>
            <w:webHidden/>
          </w:rPr>
          <w:tab/>
        </w:r>
        <w:r w:rsidR="0093131F">
          <w:rPr>
            <w:noProof/>
            <w:webHidden/>
          </w:rPr>
          <w:fldChar w:fldCharType="begin"/>
        </w:r>
        <w:r w:rsidR="0093131F">
          <w:rPr>
            <w:noProof/>
            <w:webHidden/>
          </w:rPr>
          <w:instrText xml:space="preserve"> PAGEREF _Toc505034141 \h </w:instrText>
        </w:r>
        <w:r w:rsidR="0093131F">
          <w:rPr>
            <w:noProof/>
            <w:webHidden/>
          </w:rPr>
        </w:r>
        <w:r w:rsidR="0093131F">
          <w:rPr>
            <w:noProof/>
            <w:webHidden/>
          </w:rPr>
          <w:fldChar w:fldCharType="separate"/>
        </w:r>
        <w:r w:rsidR="0093131F">
          <w:rPr>
            <w:noProof/>
            <w:webHidden/>
          </w:rPr>
          <w:t>28</w:t>
        </w:r>
        <w:r w:rsidR="0093131F">
          <w:rPr>
            <w:noProof/>
            <w:webHidden/>
          </w:rPr>
          <w:fldChar w:fldCharType="end"/>
        </w:r>
      </w:hyperlink>
    </w:p>
    <w:p w14:paraId="6D97C38A" w14:textId="36D45791" w:rsidR="0093131F" w:rsidRDefault="00B37CC0">
      <w:pPr>
        <w:pStyle w:val="TOC4"/>
        <w:rPr>
          <w:rFonts w:eastAsiaTheme="minorEastAsia"/>
          <w:smallCaps w:val="0"/>
          <w:noProof/>
          <w:sz w:val="22"/>
          <w:lang w:val="en-US" w:eastAsia="en-US" w:bidi="ar-SA"/>
        </w:rPr>
      </w:pPr>
      <w:hyperlink w:anchor="_Toc505034142" w:history="1">
        <w:r w:rsidR="0093131F" w:rsidRPr="00E64D87">
          <w:rPr>
            <w:rStyle w:val="Hyperlink"/>
            <w:noProof/>
            <w:lang w:val="pt-BR"/>
          </w:rPr>
          <w:t>Microsoft Kaizala Pro</w:t>
        </w:r>
        <w:r w:rsidR="0093131F">
          <w:rPr>
            <w:noProof/>
            <w:webHidden/>
          </w:rPr>
          <w:tab/>
        </w:r>
        <w:r w:rsidR="0093131F">
          <w:rPr>
            <w:noProof/>
            <w:webHidden/>
          </w:rPr>
          <w:fldChar w:fldCharType="begin"/>
        </w:r>
        <w:r w:rsidR="0093131F">
          <w:rPr>
            <w:noProof/>
            <w:webHidden/>
          </w:rPr>
          <w:instrText xml:space="preserve"> PAGEREF _Toc505034142 \h </w:instrText>
        </w:r>
        <w:r w:rsidR="0093131F">
          <w:rPr>
            <w:noProof/>
            <w:webHidden/>
          </w:rPr>
        </w:r>
        <w:r w:rsidR="0093131F">
          <w:rPr>
            <w:noProof/>
            <w:webHidden/>
          </w:rPr>
          <w:fldChar w:fldCharType="separate"/>
        </w:r>
        <w:r w:rsidR="0093131F">
          <w:rPr>
            <w:noProof/>
            <w:webHidden/>
          </w:rPr>
          <w:t>29</w:t>
        </w:r>
        <w:r w:rsidR="0093131F">
          <w:rPr>
            <w:noProof/>
            <w:webHidden/>
          </w:rPr>
          <w:fldChar w:fldCharType="end"/>
        </w:r>
      </w:hyperlink>
    </w:p>
    <w:p w14:paraId="72356FC1" w14:textId="2D178AB7" w:rsidR="0093131F" w:rsidRDefault="00B37CC0">
      <w:pPr>
        <w:pStyle w:val="TOC4"/>
        <w:rPr>
          <w:rFonts w:eastAsiaTheme="minorEastAsia"/>
          <w:smallCaps w:val="0"/>
          <w:noProof/>
          <w:sz w:val="22"/>
          <w:lang w:val="en-US" w:eastAsia="en-US" w:bidi="ar-SA"/>
        </w:rPr>
      </w:pPr>
      <w:hyperlink w:anchor="_Toc505034143" w:history="1">
        <w:r w:rsidR="0093131F" w:rsidRPr="00E64D87">
          <w:rPr>
            <w:rStyle w:val="Hyperlink"/>
            <w:noProof/>
          </w:rPr>
          <w:t>Microsoft Learning</w:t>
        </w:r>
        <w:r w:rsidR="0093131F">
          <w:rPr>
            <w:noProof/>
            <w:webHidden/>
          </w:rPr>
          <w:tab/>
        </w:r>
        <w:r w:rsidR="0093131F">
          <w:rPr>
            <w:noProof/>
            <w:webHidden/>
          </w:rPr>
          <w:fldChar w:fldCharType="begin"/>
        </w:r>
        <w:r w:rsidR="0093131F">
          <w:rPr>
            <w:noProof/>
            <w:webHidden/>
          </w:rPr>
          <w:instrText xml:space="preserve"> PAGEREF _Toc505034143 \h </w:instrText>
        </w:r>
        <w:r w:rsidR="0093131F">
          <w:rPr>
            <w:noProof/>
            <w:webHidden/>
          </w:rPr>
        </w:r>
        <w:r w:rsidR="0093131F">
          <w:rPr>
            <w:noProof/>
            <w:webHidden/>
          </w:rPr>
          <w:fldChar w:fldCharType="separate"/>
        </w:r>
        <w:r w:rsidR="0093131F">
          <w:rPr>
            <w:noProof/>
            <w:webHidden/>
          </w:rPr>
          <w:t>29</w:t>
        </w:r>
        <w:r w:rsidR="0093131F">
          <w:rPr>
            <w:noProof/>
            <w:webHidden/>
          </w:rPr>
          <w:fldChar w:fldCharType="end"/>
        </w:r>
      </w:hyperlink>
    </w:p>
    <w:p w14:paraId="070D2B3D" w14:textId="61802225" w:rsidR="0093131F" w:rsidRDefault="00B37CC0">
      <w:pPr>
        <w:pStyle w:val="TOC4"/>
        <w:rPr>
          <w:rFonts w:eastAsiaTheme="minorEastAsia"/>
          <w:smallCaps w:val="0"/>
          <w:noProof/>
          <w:sz w:val="22"/>
          <w:lang w:val="en-US" w:eastAsia="en-US" w:bidi="ar-SA"/>
        </w:rPr>
      </w:pPr>
      <w:hyperlink w:anchor="_Toc505034144" w:history="1">
        <w:r w:rsidR="0093131F" w:rsidRPr="00E64D87">
          <w:rPr>
            <w:rStyle w:val="Hyperlink"/>
            <w:noProof/>
          </w:rPr>
          <w:t>Minecraft: Education Edition</w:t>
        </w:r>
        <w:r w:rsidR="0093131F">
          <w:rPr>
            <w:noProof/>
            <w:webHidden/>
          </w:rPr>
          <w:tab/>
        </w:r>
        <w:r w:rsidR="0093131F">
          <w:rPr>
            <w:noProof/>
            <w:webHidden/>
          </w:rPr>
          <w:fldChar w:fldCharType="begin"/>
        </w:r>
        <w:r w:rsidR="0093131F">
          <w:rPr>
            <w:noProof/>
            <w:webHidden/>
          </w:rPr>
          <w:instrText xml:space="preserve"> PAGEREF _Toc505034144 \h </w:instrText>
        </w:r>
        <w:r w:rsidR="0093131F">
          <w:rPr>
            <w:noProof/>
            <w:webHidden/>
          </w:rPr>
        </w:r>
        <w:r w:rsidR="0093131F">
          <w:rPr>
            <w:noProof/>
            <w:webHidden/>
          </w:rPr>
          <w:fldChar w:fldCharType="separate"/>
        </w:r>
        <w:r w:rsidR="0093131F">
          <w:rPr>
            <w:noProof/>
            <w:webHidden/>
          </w:rPr>
          <w:t>29</w:t>
        </w:r>
        <w:r w:rsidR="0093131F">
          <w:rPr>
            <w:noProof/>
            <w:webHidden/>
          </w:rPr>
          <w:fldChar w:fldCharType="end"/>
        </w:r>
      </w:hyperlink>
    </w:p>
    <w:p w14:paraId="1F407AD6" w14:textId="442568BF" w:rsidR="0093131F" w:rsidRDefault="00B37CC0">
      <w:pPr>
        <w:pStyle w:val="TOC4"/>
        <w:rPr>
          <w:rFonts w:eastAsiaTheme="minorEastAsia"/>
          <w:smallCaps w:val="0"/>
          <w:noProof/>
          <w:sz w:val="22"/>
          <w:lang w:val="en-US" w:eastAsia="en-US" w:bidi="ar-SA"/>
        </w:rPr>
      </w:pPr>
      <w:hyperlink w:anchor="_Toc505034145" w:history="1">
        <w:r w:rsidR="0093131F" w:rsidRPr="00E64D87">
          <w:rPr>
            <w:rStyle w:val="Hyperlink"/>
            <w:noProof/>
          </w:rPr>
          <w:t>Office 365 Developer</w:t>
        </w:r>
        <w:r w:rsidR="0093131F">
          <w:rPr>
            <w:noProof/>
            <w:webHidden/>
          </w:rPr>
          <w:tab/>
        </w:r>
        <w:r w:rsidR="0093131F">
          <w:rPr>
            <w:noProof/>
            <w:webHidden/>
          </w:rPr>
          <w:fldChar w:fldCharType="begin"/>
        </w:r>
        <w:r w:rsidR="0093131F">
          <w:rPr>
            <w:noProof/>
            <w:webHidden/>
          </w:rPr>
          <w:instrText xml:space="preserve"> PAGEREF _Toc505034145 \h </w:instrText>
        </w:r>
        <w:r w:rsidR="0093131F">
          <w:rPr>
            <w:noProof/>
            <w:webHidden/>
          </w:rPr>
        </w:r>
        <w:r w:rsidR="0093131F">
          <w:rPr>
            <w:noProof/>
            <w:webHidden/>
          </w:rPr>
          <w:fldChar w:fldCharType="separate"/>
        </w:r>
        <w:r w:rsidR="0093131F">
          <w:rPr>
            <w:noProof/>
            <w:webHidden/>
          </w:rPr>
          <w:t>30</w:t>
        </w:r>
        <w:r w:rsidR="0093131F">
          <w:rPr>
            <w:noProof/>
            <w:webHidden/>
          </w:rPr>
          <w:fldChar w:fldCharType="end"/>
        </w:r>
      </w:hyperlink>
    </w:p>
    <w:p w14:paraId="07B515A6" w14:textId="1DE026DA" w:rsidR="0093131F" w:rsidRDefault="00B37CC0">
      <w:pPr>
        <w:pStyle w:val="TOC4"/>
        <w:rPr>
          <w:rFonts w:eastAsiaTheme="minorEastAsia"/>
          <w:smallCaps w:val="0"/>
          <w:noProof/>
          <w:sz w:val="22"/>
          <w:lang w:val="en-US" w:eastAsia="en-US" w:bidi="ar-SA"/>
        </w:rPr>
      </w:pPr>
      <w:hyperlink w:anchor="_Toc505034146" w:history="1">
        <w:r w:rsidR="0093131F" w:rsidRPr="00E64D87">
          <w:rPr>
            <w:rStyle w:val="Hyperlink"/>
            <w:noProof/>
          </w:rPr>
          <w:t>Système d’exploitation Windows Desktop</w:t>
        </w:r>
        <w:r w:rsidR="0093131F">
          <w:rPr>
            <w:noProof/>
            <w:webHidden/>
          </w:rPr>
          <w:tab/>
        </w:r>
        <w:r w:rsidR="0093131F">
          <w:rPr>
            <w:noProof/>
            <w:webHidden/>
          </w:rPr>
          <w:fldChar w:fldCharType="begin"/>
        </w:r>
        <w:r w:rsidR="0093131F">
          <w:rPr>
            <w:noProof/>
            <w:webHidden/>
          </w:rPr>
          <w:instrText xml:space="preserve"> PAGEREF _Toc505034146 \h </w:instrText>
        </w:r>
        <w:r w:rsidR="0093131F">
          <w:rPr>
            <w:noProof/>
            <w:webHidden/>
          </w:rPr>
        </w:r>
        <w:r w:rsidR="0093131F">
          <w:rPr>
            <w:noProof/>
            <w:webHidden/>
          </w:rPr>
          <w:fldChar w:fldCharType="separate"/>
        </w:r>
        <w:r w:rsidR="0093131F">
          <w:rPr>
            <w:noProof/>
            <w:webHidden/>
          </w:rPr>
          <w:t>30</w:t>
        </w:r>
        <w:r w:rsidR="0093131F">
          <w:rPr>
            <w:noProof/>
            <w:webHidden/>
          </w:rPr>
          <w:fldChar w:fldCharType="end"/>
        </w:r>
      </w:hyperlink>
    </w:p>
    <w:p w14:paraId="490C33BB" w14:textId="551E7415" w:rsidR="0093131F" w:rsidRDefault="00B37CC0">
      <w:pPr>
        <w:pStyle w:val="TOC1"/>
        <w:tabs>
          <w:tab w:val="right" w:leader="dot" w:pos="5030"/>
        </w:tabs>
        <w:rPr>
          <w:rFonts w:eastAsiaTheme="minorEastAsia"/>
          <w:b w:val="0"/>
          <w:caps w:val="0"/>
          <w:noProof/>
          <w:sz w:val="22"/>
          <w:lang w:val="en-US" w:eastAsia="en-US" w:bidi="ar-SA"/>
        </w:rPr>
      </w:pPr>
      <w:hyperlink w:anchor="_Toc505034147" w:history="1">
        <w:r w:rsidR="0093131F" w:rsidRPr="00E64D87">
          <w:rPr>
            <w:rStyle w:val="Hyperlink"/>
            <w:noProof/>
          </w:rPr>
          <w:t>Annexe 1 – Notifications</w:t>
        </w:r>
        <w:r w:rsidR="0093131F">
          <w:rPr>
            <w:noProof/>
            <w:webHidden/>
          </w:rPr>
          <w:tab/>
        </w:r>
        <w:r w:rsidR="0093131F">
          <w:rPr>
            <w:noProof/>
            <w:webHidden/>
          </w:rPr>
          <w:fldChar w:fldCharType="begin"/>
        </w:r>
        <w:r w:rsidR="0093131F">
          <w:rPr>
            <w:noProof/>
            <w:webHidden/>
          </w:rPr>
          <w:instrText xml:space="preserve"> PAGEREF _Toc505034147 \h </w:instrText>
        </w:r>
        <w:r w:rsidR="0093131F">
          <w:rPr>
            <w:noProof/>
            <w:webHidden/>
          </w:rPr>
        </w:r>
        <w:r w:rsidR="0093131F">
          <w:rPr>
            <w:noProof/>
            <w:webHidden/>
          </w:rPr>
          <w:fldChar w:fldCharType="separate"/>
        </w:r>
        <w:r w:rsidR="0093131F">
          <w:rPr>
            <w:noProof/>
            <w:webHidden/>
          </w:rPr>
          <w:t>31</w:t>
        </w:r>
        <w:r w:rsidR="0093131F">
          <w:rPr>
            <w:noProof/>
            <w:webHidden/>
          </w:rPr>
          <w:fldChar w:fldCharType="end"/>
        </w:r>
      </w:hyperlink>
    </w:p>
    <w:p w14:paraId="74297023" w14:textId="35D129B6" w:rsidR="0093131F" w:rsidRDefault="00B37CC0">
      <w:pPr>
        <w:pStyle w:val="TOC3"/>
        <w:rPr>
          <w:rFonts w:eastAsiaTheme="minorEastAsia"/>
          <w:b w:val="0"/>
          <w:smallCaps w:val="0"/>
          <w:sz w:val="22"/>
          <w:lang w:val="en-US" w:eastAsia="en-US" w:bidi="ar-SA"/>
        </w:rPr>
      </w:pPr>
      <w:hyperlink w:anchor="_Toc505034148" w:history="1">
        <w:r w:rsidR="0093131F" w:rsidRPr="00E64D87">
          <w:rPr>
            <w:rStyle w:val="Hyperlink"/>
          </w:rPr>
          <w:t>Bing Maps</w:t>
        </w:r>
        <w:r w:rsidR="0093131F">
          <w:rPr>
            <w:webHidden/>
          </w:rPr>
          <w:tab/>
        </w:r>
        <w:r w:rsidR="0093131F">
          <w:rPr>
            <w:webHidden/>
          </w:rPr>
          <w:fldChar w:fldCharType="begin"/>
        </w:r>
        <w:r w:rsidR="0093131F">
          <w:rPr>
            <w:webHidden/>
          </w:rPr>
          <w:instrText xml:space="preserve"> PAGEREF _Toc505034148 \h </w:instrText>
        </w:r>
        <w:r w:rsidR="0093131F">
          <w:rPr>
            <w:webHidden/>
          </w:rPr>
        </w:r>
        <w:r w:rsidR="0093131F">
          <w:rPr>
            <w:webHidden/>
          </w:rPr>
          <w:fldChar w:fldCharType="separate"/>
        </w:r>
        <w:r w:rsidR="0093131F">
          <w:rPr>
            <w:webHidden/>
          </w:rPr>
          <w:t>31</w:t>
        </w:r>
        <w:r w:rsidR="0093131F">
          <w:rPr>
            <w:webHidden/>
          </w:rPr>
          <w:fldChar w:fldCharType="end"/>
        </w:r>
      </w:hyperlink>
    </w:p>
    <w:p w14:paraId="74BFDB6F" w14:textId="56113D7F" w:rsidR="0093131F" w:rsidRDefault="00B37CC0">
      <w:pPr>
        <w:pStyle w:val="TOC3"/>
        <w:rPr>
          <w:rFonts w:eastAsiaTheme="minorEastAsia"/>
          <w:b w:val="0"/>
          <w:smallCaps w:val="0"/>
          <w:sz w:val="22"/>
          <w:lang w:val="en-US" w:eastAsia="en-US" w:bidi="ar-SA"/>
        </w:rPr>
      </w:pPr>
      <w:hyperlink w:anchor="_Toc505034149" w:history="1">
        <w:r w:rsidR="0093131F" w:rsidRPr="00E64D87">
          <w:rPr>
            <w:rStyle w:val="Hyperlink"/>
          </w:rPr>
          <w:t>Services Professionnels</w:t>
        </w:r>
        <w:r w:rsidR="0093131F">
          <w:rPr>
            <w:webHidden/>
          </w:rPr>
          <w:tab/>
        </w:r>
        <w:r w:rsidR="0093131F">
          <w:rPr>
            <w:webHidden/>
          </w:rPr>
          <w:fldChar w:fldCharType="begin"/>
        </w:r>
        <w:r w:rsidR="0093131F">
          <w:rPr>
            <w:webHidden/>
          </w:rPr>
          <w:instrText xml:space="preserve"> PAGEREF _Toc505034149 \h </w:instrText>
        </w:r>
        <w:r w:rsidR="0093131F">
          <w:rPr>
            <w:webHidden/>
          </w:rPr>
        </w:r>
        <w:r w:rsidR="0093131F">
          <w:rPr>
            <w:webHidden/>
          </w:rPr>
          <w:fldChar w:fldCharType="separate"/>
        </w:r>
        <w:r w:rsidR="0093131F">
          <w:rPr>
            <w:webHidden/>
          </w:rPr>
          <w:t>31</w:t>
        </w:r>
        <w:r w:rsidR="0093131F">
          <w:rPr>
            <w:webHidden/>
          </w:rPr>
          <w:fldChar w:fldCharType="end"/>
        </w:r>
      </w:hyperlink>
    </w:p>
    <w:p w14:paraId="7F5220BD" w14:textId="50AE1D8A" w:rsidR="0093131F" w:rsidRDefault="00B37CC0">
      <w:pPr>
        <w:pStyle w:val="TOC3"/>
        <w:rPr>
          <w:rFonts w:eastAsiaTheme="minorEastAsia"/>
          <w:b w:val="0"/>
          <w:smallCaps w:val="0"/>
          <w:sz w:val="22"/>
          <w:lang w:val="en-US" w:eastAsia="en-US" w:bidi="ar-SA"/>
        </w:rPr>
      </w:pPr>
      <w:hyperlink w:anchor="_Toc505034150" w:history="1">
        <w:r w:rsidR="0093131F" w:rsidRPr="00E64D87">
          <w:rPr>
            <w:rStyle w:val="Hyperlink"/>
          </w:rPr>
          <w:t>Avertissement relatif à l'encodage H.265/HEVC Azure Media Services</w:t>
        </w:r>
        <w:r w:rsidR="0093131F">
          <w:rPr>
            <w:webHidden/>
          </w:rPr>
          <w:tab/>
        </w:r>
        <w:r w:rsidR="0093131F">
          <w:rPr>
            <w:webHidden/>
          </w:rPr>
          <w:fldChar w:fldCharType="begin"/>
        </w:r>
        <w:r w:rsidR="0093131F">
          <w:rPr>
            <w:webHidden/>
          </w:rPr>
          <w:instrText xml:space="preserve"> PAGEREF _Toc505034150 \h </w:instrText>
        </w:r>
        <w:r w:rsidR="0093131F">
          <w:rPr>
            <w:webHidden/>
          </w:rPr>
        </w:r>
        <w:r w:rsidR="0093131F">
          <w:rPr>
            <w:webHidden/>
          </w:rPr>
          <w:fldChar w:fldCharType="separate"/>
        </w:r>
        <w:r w:rsidR="0093131F">
          <w:rPr>
            <w:webHidden/>
          </w:rPr>
          <w:t>32</w:t>
        </w:r>
        <w:r w:rsidR="0093131F">
          <w:rPr>
            <w:webHidden/>
          </w:rPr>
          <w:fldChar w:fldCharType="end"/>
        </w:r>
      </w:hyperlink>
    </w:p>
    <w:p w14:paraId="0CBEF6C3" w14:textId="002E3D18" w:rsidR="0093131F" w:rsidRDefault="00B37CC0">
      <w:pPr>
        <w:pStyle w:val="TOC3"/>
        <w:rPr>
          <w:rFonts w:eastAsiaTheme="minorEastAsia"/>
          <w:b w:val="0"/>
          <w:smallCaps w:val="0"/>
          <w:sz w:val="22"/>
          <w:lang w:val="en-US" w:eastAsia="en-US" w:bidi="ar-SA"/>
        </w:rPr>
      </w:pPr>
      <w:hyperlink w:anchor="_Toc505034151" w:history="1">
        <w:r w:rsidR="0093131F" w:rsidRPr="00E64D87">
          <w:rPr>
            <w:rStyle w:val="Hyperlink"/>
          </w:rPr>
          <w:t>Avertissement relatif à Adobe Flash Player</w:t>
        </w:r>
        <w:r w:rsidR="0093131F">
          <w:rPr>
            <w:webHidden/>
          </w:rPr>
          <w:tab/>
        </w:r>
        <w:r w:rsidR="0093131F">
          <w:rPr>
            <w:webHidden/>
          </w:rPr>
          <w:fldChar w:fldCharType="begin"/>
        </w:r>
        <w:r w:rsidR="0093131F">
          <w:rPr>
            <w:webHidden/>
          </w:rPr>
          <w:instrText xml:space="preserve"> PAGEREF _Toc505034151 \h </w:instrText>
        </w:r>
        <w:r w:rsidR="0093131F">
          <w:rPr>
            <w:webHidden/>
          </w:rPr>
        </w:r>
        <w:r w:rsidR="0093131F">
          <w:rPr>
            <w:webHidden/>
          </w:rPr>
          <w:fldChar w:fldCharType="separate"/>
        </w:r>
        <w:r w:rsidR="0093131F">
          <w:rPr>
            <w:webHidden/>
          </w:rPr>
          <w:t>32</w:t>
        </w:r>
        <w:r w:rsidR="0093131F">
          <w:rPr>
            <w:webHidden/>
          </w:rPr>
          <w:fldChar w:fldCharType="end"/>
        </w:r>
      </w:hyperlink>
    </w:p>
    <w:p w14:paraId="150D534F" w14:textId="7A805532" w:rsidR="0093131F" w:rsidRDefault="00B37CC0">
      <w:pPr>
        <w:pStyle w:val="TOC3"/>
        <w:rPr>
          <w:rFonts w:eastAsiaTheme="minorEastAsia"/>
          <w:b w:val="0"/>
          <w:smallCaps w:val="0"/>
          <w:sz w:val="22"/>
          <w:lang w:val="en-US" w:eastAsia="en-US" w:bidi="ar-SA"/>
        </w:rPr>
      </w:pPr>
      <w:hyperlink w:anchor="_Toc505034152" w:history="1">
        <w:r w:rsidR="0093131F" w:rsidRPr="00E64D87">
          <w:rPr>
            <w:rStyle w:val="Hyperlink"/>
          </w:rPr>
          <w:t>Avertissement relatif aux normes visuelles H.264/AVC et MPEG-4 Part 2 et aux normes vidéo VC-1 et MPEG-2</w:t>
        </w:r>
        <w:r w:rsidR="0093131F">
          <w:rPr>
            <w:webHidden/>
          </w:rPr>
          <w:tab/>
        </w:r>
        <w:r w:rsidR="0093131F">
          <w:rPr>
            <w:webHidden/>
          </w:rPr>
          <w:fldChar w:fldCharType="begin"/>
        </w:r>
        <w:r w:rsidR="0093131F">
          <w:rPr>
            <w:webHidden/>
          </w:rPr>
          <w:instrText xml:space="preserve"> PAGEREF _Toc505034152 \h </w:instrText>
        </w:r>
        <w:r w:rsidR="0093131F">
          <w:rPr>
            <w:webHidden/>
          </w:rPr>
        </w:r>
        <w:r w:rsidR="0093131F">
          <w:rPr>
            <w:webHidden/>
          </w:rPr>
          <w:fldChar w:fldCharType="separate"/>
        </w:r>
        <w:r w:rsidR="0093131F">
          <w:rPr>
            <w:webHidden/>
          </w:rPr>
          <w:t>32</w:t>
        </w:r>
        <w:r w:rsidR="0093131F">
          <w:rPr>
            <w:webHidden/>
          </w:rPr>
          <w:fldChar w:fldCharType="end"/>
        </w:r>
      </w:hyperlink>
    </w:p>
    <w:p w14:paraId="3B41C794" w14:textId="1E7894F2" w:rsidR="0093131F" w:rsidRDefault="00B37CC0">
      <w:pPr>
        <w:pStyle w:val="TOC1"/>
        <w:tabs>
          <w:tab w:val="right" w:leader="dot" w:pos="5030"/>
        </w:tabs>
        <w:rPr>
          <w:rFonts w:eastAsiaTheme="minorEastAsia"/>
          <w:b w:val="0"/>
          <w:caps w:val="0"/>
          <w:noProof/>
          <w:sz w:val="22"/>
          <w:lang w:val="en-US" w:eastAsia="en-US" w:bidi="ar-SA"/>
        </w:rPr>
      </w:pPr>
      <w:hyperlink w:anchor="_Toc505034153" w:history="1">
        <w:r w:rsidR="0093131F" w:rsidRPr="00E64D87">
          <w:rPr>
            <w:rStyle w:val="Hyperlink"/>
            <w:noProof/>
          </w:rPr>
          <w:t>Annexe 2 - Suites de Licences d’Abonnement</w:t>
        </w:r>
        <w:r w:rsidR="0093131F">
          <w:rPr>
            <w:noProof/>
            <w:webHidden/>
          </w:rPr>
          <w:tab/>
        </w:r>
        <w:r w:rsidR="0093131F">
          <w:rPr>
            <w:noProof/>
            <w:webHidden/>
          </w:rPr>
          <w:fldChar w:fldCharType="begin"/>
        </w:r>
        <w:r w:rsidR="0093131F">
          <w:rPr>
            <w:noProof/>
            <w:webHidden/>
          </w:rPr>
          <w:instrText xml:space="preserve"> PAGEREF _Toc505034153 \h </w:instrText>
        </w:r>
        <w:r w:rsidR="0093131F">
          <w:rPr>
            <w:noProof/>
            <w:webHidden/>
          </w:rPr>
        </w:r>
        <w:r w:rsidR="0093131F">
          <w:rPr>
            <w:noProof/>
            <w:webHidden/>
          </w:rPr>
          <w:fldChar w:fldCharType="separate"/>
        </w:r>
        <w:r w:rsidR="0093131F">
          <w:rPr>
            <w:noProof/>
            <w:webHidden/>
          </w:rPr>
          <w:t>33</w:t>
        </w:r>
        <w:r w:rsidR="0093131F">
          <w:rPr>
            <w:noProof/>
            <w:webHidden/>
          </w:rPr>
          <w:fldChar w:fldCharType="end"/>
        </w:r>
      </w:hyperlink>
    </w:p>
    <w:p w14:paraId="65925659" w14:textId="05CE5AF8" w:rsidR="0093131F" w:rsidRDefault="00B37CC0">
      <w:pPr>
        <w:pStyle w:val="TOC3"/>
        <w:rPr>
          <w:rFonts w:eastAsiaTheme="minorEastAsia"/>
          <w:b w:val="0"/>
          <w:smallCaps w:val="0"/>
          <w:sz w:val="22"/>
          <w:lang w:val="en-US" w:eastAsia="en-US" w:bidi="ar-SA"/>
        </w:rPr>
      </w:pPr>
      <w:hyperlink w:anchor="_Toc505034154" w:history="1">
        <w:r w:rsidR="0093131F" w:rsidRPr="00E64D87">
          <w:rPr>
            <w:rStyle w:val="Hyperlink"/>
          </w:rPr>
          <w:t>Secteur Public</w:t>
        </w:r>
        <w:r w:rsidR="0093131F">
          <w:rPr>
            <w:webHidden/>
          </w:rPr>
          <w:tab/>
        </w:r>
        <w:r w:rsidR="0093131F">
          <w:rPr>
            <w:webHidden/>
          </w:rPr>
          <w:fldChar w:fldCharType="begin"/>
        </w:r>
        <w:r w:rsidR="0093131F">
          <w:rPr>
            <w:webHidden/>
          </w:rPr>
          <w:instrText xml:space="preserve"> PAGEREF _Toc505034154 \h </w:instrText>
        </w:r>
        <w:r w:rsidR="0093131F">
          <w:rPr>
            <w:webHidden/>
          </w:rPr>
        </w:r>
        <w:r w:rsidR="0093131F">
          <w:rPr>
            <w:webHidden/>
          </w:rPr>
          <w:fldChar w:fldCharType="separate"/>
        </w:r>
        <w:r w:rsidR="0093131F">
          <w:rPr>
            <w:webHidden/>
          </w:rPr>
          <w:t>34</w:t>
        </w:r>
        <w:r w:rsidR="0093131F">
          <w:rPr>
            <w:webHidden/>
          </w:rPr>
          <w:fldChar w:fldCharType="end"/>
        </w:r>
      </w:hyperlink>
    </w:p>
    <w:p w14:paraId="3A078F84" w14:textId="6C6D5FD5" w:rsidR="0093131F" w:rsidRDefault="00B37CC0">
      <w:pPr>
        <w:pStyle w:val="TOC1"/>
        <w:tabs>
          <w:tab w:val="right" w:leader="dot" w:pos="5030"/>
        </w:tabs>
        <w:rPr>
          <w:rFonts w:eastAsiaTheme="minorEastAsia"/>
          <w:b w:val="0"/>
          <w:caps w:val="0"/>
          <w:noProof/>
          <w:sz w:val="22"/>
          <w:lang w:val="en-US" w:eastAsia="en-US" w:bidi="ar-SA"/>
        </w:rPr>
      </w:pPr>
      <w:hyperlink w:anchor="_Toc505034155" w:history="1">
        <w:r w:rsidR="0093131F" w:rsidRPr="00E64D87">
          <w:rPr>
            <w:rStyle w:val="Hyperlink"/>
            <w:noProof/>
          </w:rPr>
          <w:t>Annexe 3 – Clauses Contractuelles Types (Opérateurs de traitement)</w:t>
        </w:r>
        <w:r w:rsidR="0093131F">
          <w:rPr>
            <w:noProof/>
            <w:webHidden/>
          </w:rPr>
          <w:tab/>
        </w:r>
        <w:r w:rsidR="0093131F">
          <w:rPr>
            <w:noProof/>
            <w:webHidden/>
          </w:rPr>
          <w:fldChar w:fldCharType="begin"/>
        </w:r>
        <w:r w:rsidR="0093131F">
          <w:rPr>
            <w:noProof/>
            <w:webHidden/>
          </w:rPr>
          <w:instrText xml:space="preserve"> PAGEREF _Toc505034155 \h </w:instrText>
        </w:r>
        <w:r w:rsidR="0093131F">
          <w:rPr>
            <w:noProof/>
            <w:webHidden/>
          </w:rPr>
        </w:r>
        <w:r w:rsidR="0093131F">
          <w:rPr>
            <w:noProof/>
            <w:webHidden/>
          </w:rPr>
          <w:fldChar w:fldCharType="separate"/>
        </w:r>
        <w:r w:rsidR="0093131F">
          <w:rPr>
            <w:noProof/>
            <w:webHidden/>
          </w:rPr>
          <w:t>35</w:t>
        </w:r>
        <w:r w:rsidR="0093131F">
          <w:rPr>
            <w:noProof/>
            <w:webHidden/>
          </w:rPr>
          <w:fldChar w:fldCharType="end"/>
        </w:r>
      </w:hyperlink>
    </w:p>
    <w:p w14:paraId="4F19861B" w14:textId="29002597" w:rsidR="0093131F" w:rsidRDefault="00B37CC0">
      <w:pPr>
        <w:pStyle w:val="TOC1"/>
        <w:tabs>
          <w:tab w:val="right" w:leader="dot" w:pos="5030"/>
        </w:tabs>
        <w:rPr>
          <w:rFonts w:eastAsiaTheme="minorEastAsia"/>
          <w:b w:val="0"/>
          <w:caps w:val="0"/>
          <w:noProof/>
          <w:sz w:val="22"/>
          <w:lang w:val="en-US" w:eastAsia="en-US" w:bidi="ar-SA"/>
        </w:rPr>
      </w:pPr>
      <w:hyperlink w:anchor="_Toc505034156" w:history="1">
        <w:r w:rsidR="0093131F" w:rsidRPr="00E64D87">
          <w:rPr>
            <w:rStyle w:val="Hyperlink"/>
            <w:noProof/>
          </w:rPr>
          <w:t>Annexe 4 – Conditions du Règlement général sur la protection des données de l’Union européenne</w:t>
        </w:r>
        <w:r w:rsidR="0093131F">
          <w:rPr>
            <w:noProof/>
            <w:webHidden/>
          </w:rPr>
          <w:tab/>
        </w:r>
        <w:r w:rsidR="0093131F">
          <w:rPr>
            <w:noProof/>
            <w:webHidden/>
          </w:rPr>
          <w:fldChar w:fldCharType="begin"/>
        </w:r>
        <w:r w:rsidR="0093131F">
          <w:rPr>
            <w:noProof/>
            <w:webHidden/>
          </w:rPr>
          <w:instrText xml:space="preserve"> PAGEREF _Toc505034156 \h </w:instrText>
        </w:r>
        <w:r w:rsidR="0093131F">
          <w:rPr>
            <w:noProof/>
            <w:webHidden/>
          </w:rPr>
        </w:r>
        <w:r w:rsidR="0093131F">
          <w:rPr>
            <w:noProof/>
            <w:webHidden/>
          </w:rPr>
          <w:fldChar w:fldCharType="separate"/>
        </w:r>
        <w:r w:rsidR="0093131F">
          <w:rPr>
            <w:noProof/>
            <w:webHidden/>
          </w:rPr>
          <w:t>41</w:t>
        </w:r>
        <w:r w:rsidR="0093131F">
          <w:rPr>
            <w:noProof/>
            <w:webHidden/>
          </w:rPr>
          <w:fldChar w:fldCharType="end"/>
        </w:r>
      </w:hyperlink>
    </w:p>
    <w:p w14:paraId="213A9AC5" w14:textId="1A80F1EA" w:rsidR="0093131F" w:rsidRDefault="00B37CC0">
      <w:pPr>
        <w:pStyle w:val="TOC1"/>
        <w:tabs>
          <w:tab w:val="right" w:leader="dot" w:pos="5030"/>
        </w:tabs>
        <w:rPr>
          <w:rFonts w:eastAsiaTheme="minorEastAsia"/>
          <w:b w:val="0"/>
          <w:caps w:val="0"/>
          <w:noProof/>
          <w:sz w:val="22"/>
          <w:lang w:val="en-US" w:eastAsia="en-US" w:bidi="ar-SA"/>
        </w:rPr>
      </w:pPr>
      <w:hyperlink w:anchor="_Toc505034157" w:history="1">
        <w:r w:rsidR="0093131F" w:rsidRPr="00E64D87">
          <w:rPr>
            <w:rStyle w:val="Hyperlink"/>
            <w:noProof/>
          </w:rPr>
          <w:t>Annexe 1 - Conditions supplémentaires du GDPR</w:t>
        </w:r>
        <w:r w:rsidR="0093131F">
          <w:rPr>
            <w:noProof/>
            <w:webHidden/>
          </w:rPr>
          <w:tab/>
        </w:r>
        <w:r w:rsidR="0093131F">
          <w:rPr>
            <w:noProof/>
            <w:webHidden/>
          </w:rPr>
          <w:fldChar w:fldCharType="begin"/>
        </w:r>
        <w:r w:rsidR="0093131F">
          <w:rPr>
            <w:noProof/>
            <w:webHidden/>
          </w:rPr>
          <w:instrText xml:space="preserve"> PAGEREF _Toc505034157 \h </w:instrText>
        </w:r>
        <w:r w:rsidR="0093131F">
          <w:rPr>
            <w:noProof/>
            <w:webHidden/>
          </w:rPr>
        </w:r>
        <w:r w:rsidR="0093131F">
          <w:rPr>
            <w:noProof/>
            <w:webHidden/>
          </w:rPr>
          <w:fldChar w:fldCharType="separate"/>
        </w:r>
        <w:r w:rsidR="0093131F">
          <w:rPr>
            <w:noProof/>
            <w:webHidden/>
          </w:rPr>
          <w:t>43</w:t>
        </w:r>
        <w:r w:rsidR="0093131F">
          <w:rPr>
            <w:noProof/>
            <w:webHidden/>
          </w:rPr>
          <w:fldChar w:fldCharType="end"/>
        </w:r>
      </w:hyperlink>
    </w:p>
    <w:p w14:paraId="092C9288" w14:textId="5BE13CA4"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34079"/>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505034080"/>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6"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6F9B067C" w14:textId="77777777" w:rsidR="005B1BD1" w:rsidRPr="00BA2331" w:rsidRDefault="005B1BD1" w:rsidP="005B1BD1">
      <w:pPr>
        <w:pStyle w:val="ProductList-Offering1Heading"/>
      </w:pPr>
      <w:bookmarkStart w:id="6" w:name="_Toc494738631"/>
      <w:bookmarkStart w:id="7" w:name="_Toc492329094"/>
      <w:bookmarkStart w:id="8" w:name="_Toc505034081"/>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5B1BD1" w:rsidRPr="00AD6DB4" w14:paraId="218358C7" w14:textId="77777777" w:rsidTr="005B1BD1">
        <w:trPr>
          <w:tblHeader/>
        </w:trPr>
        <w:tc>
          <w:tcPr>
            <w:tcW w:w="5395" w:type="dxa"/>
            <w:shd w:val="clear" w:color="auto" w:fill="0072C6"/>
          </w:tcPr>
          <w:p w14:paraId="2954ACB3"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30720700"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Suppressions</w:t>
            </w:r>
          </w:p>
        </w:tc>
      </w:tr>
      <w:tr w:rsidR="005B1BD1" w14:paraId="42BCBB27" w14:textId="77777777" w:rsidTr="005B1BD1">
        <w:tc>
          <w:tcPr>
            <w:tcW w:w="5395" w:type="dxa"/>
          </w:tcPr>
          <w:p w14:paraId="46F19299" w14:textId="263B5D0D" w:rsidR="005B1BD1" w:rsidRPr="004D0AF6" w:rsidRDefault="005B1BD1" w:rsidP="005B1BD1">
            <w:pPr>
              <w:pStyle w:val="ProductList-Body"/>
            </w:pPr>
            <w:bookmarkStart w:id="15" w:name="_Hlk494736247"/>
          </w:p>
        </w:tc>
        <w:tc>
          <w:tcPr>
            <w:tcW w:w="5395" w:type="dxa"/>
          </w:tcPr>
          <w:p w14:paraId="3C91DC49" w14:textId="6BFEBA3B" w:rsidR="005B1BD1" w:rsidRPr="003E0686" w:rsidRDefault="005B1BD1" w:rsidP="005B1BD1">
            <w:pPr>
              <w:pStyle w:val="ProductList-Body"/>
            </w:pPr>
          </w:p>
        </w:tc>
      </w:tr>
    </w:tbl>
    <w:p w14:paraId="277BF140" w14:textId="77777777" w:rsidR="005B1BD1" w:rsidRPr="00BA2331" w:rsidRDefault="005B1BD1" w:rsidP="005B1BD1">
      <w:pPr>
        <w:pStyle w:val="ProductList-Body"/>
      </w:pPr>
      <w:bookmarkStart w:id="16" w:name="_Hlk494736381"/>
    </w:p>
    <w:bookmarkEnd w:id="15"/>
    <w:bookmarkEnd w:id="16"/>
    <w:p w14:paraId="48394511" w14:textId="77777777" w:rsidR="0093131F" w:rsidRDefault="0093131F" w:rsidP="0093131F">
      <w:pPr>
        <w:pStyle w:val="ProductList-Body"/>
      </w:pPr>
      <w:r>
        <w:fldChar w:fldCharType="begin"/>
      </w:r>
      <w:r>
        <w:instrText xml:space="preserve"> HYPERLINK \l "Attachment2" </w:instrText>
      </w:r>
      <w:r>
        <w:fldChar w:fldCharType="separate"/>
      </w:r>
      <w:r>
        <w:rPr>
          <w:rStyle w:val="Hyperlink"/>
        </w:rPr>
        <w:t>Annexe 2 – Suites de Licences d’Abonnement</w:t>
      </w:r>
      <w:r>
        <w:rPr>
          <w:rStyle w:val="Hyperlink"/>
        </w:rPr>
        <w:fldChar w:fldCharType="end"/>
      </w:r>
      <w:r>
        <w:t> : Séparation des offres spécifiques Éducation et Secteur Public en un tableau public distinct.</w:t>
      </w:r>
    </w:p>
    <w:p w14:paraId="69046E37" w14:textId="77777777" w:rsidR="00496631" w:rsidRPr="00903BB7" w:rsidRDefault="00B37CC0"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34082"/>
      <w:bookmarkEnd w:id="9"/>
      <w:bookmarkEnd w:id="10"/>
      <w:bookmarkEnd w:id="11"/>
      <w:bookmarkEnd w:id="12"/>
      <w:bookmarkEnd w:id="13"/>
      <w:bookmarkEnd w:id="14"/>
      <w:r>
        <w:lastRenderedPageBreak/>
        <w:t>Conditions générales</w:t>
      </w:r>
      <w:bookmarkEnd w:id="17"/>
      <w:bookmarkEnd w:id="18"/>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34083"/>
      <w:bookmarkStart w:id="20" w:name="Definitions"/>
      <w:r>
        <w:t>Définitions</w:t>
      </w:r>
      <w:bookmarkEnd w:id="19"/>
    </w:p>
    <w:bookmarkEnd w:id="20"/>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6A991B7A" w14:textId="77777777" w:rsidR="001B35A2" w:rsidRPr="0008458E" w:rsidRDefault="001B35A2" w:rsidP="001B35A2">
      <w:pPr>
        <w:pStyle w:val="ProductList-Body"/>
        <w:spacing w:after="120"/>
      </w:pPr>
      <w:r>
        <w:t xml:space="preserve">«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0EC00731" w14:textId="77777777" w:rsidR="001B35A2" w:rsidRPr="0008458E" w:rsidRDefault="001B35A2" w:rsidP="001B35A2">
      <w:pPr>
        <w:pStyle w:val="ProductList-Body"/>
        <w:spacing w:after="120"/>
      </w:pPr>
      <w:r>
        <w:t>« SL » signifie licence d’abonnement.</w:t>
      </w:r>
    </w:p>
    <w:p w14:paraId="77E09D8B" w14:textId="77777777" w:rsidR="001B35A2" w:rsidRPr="0008458E" w:rsidRDefault="001B35A2" w:rsidP="001B35A2">
      <w:pPr>
        <w:pStyle w:val="ProductList-Body"/>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21" w:name="_Toc453946572"/>
      <w:bookmarkStart w:id="22" w:name="_Toc451949009"/>
      <w:bookmarkStart w:id="23" w:name="_Toc505034084"/>
      <w:r>
        <w:t>Mises à jour des Conditions des Services en Ligne</w:t>
      </w:r>
      <w:bookmarkEnd w:id="21"/>
      <w:bookmarkEnd w:id="22"/>
      <w:bookmarkEnd w:id="23"/>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7D87132E" w14:textId="77777777" w:rsidR="00E00B39" w:rsidRDefault="00E00B39" w:rsidP="00E00B39">
      <w:pPr>
        <w:pStyle w:val="ProductList-SubSubSectionHeading"/>
        <w:outlineLvl w:val="1"/>
      </w:pPr>
      <w:bookmarkStart w:id="24" w:name="_Toc492329098"/>
      <w:bookmarkStart w:id="25" w:name="_Toc489605559"/>
      <w:bookmarkStart w:id="26" w:name="_Toc505034085"/>
      <w:bookmarkStart w:id="27" w:name="OnlineServicesChanges"/>
      <w:r>
        <w:t>Modifications des Services en Ligne et disponibilité</w:t>
      </w:r>
      <w:bookmarkEnd w:id="24"/>
      <w:bookmarkEnd w:id="25"/>
      <w:bookmarkEnd w:id="26"/>
    </w:p>
    <w:bookmarkEnd w:id="27"/>
    <w:p w14:paraId="41F7C086" w14:textId="77777777" w:rsidR="00E00B39" w:rsidRDefault="00E00B39" w:rsidP="00E00B39">
      <w:pPr>
        <w:pStyle w:val="ProductList-Body"/>
      </w:pPr>
      <w:r>
        <w:t xml:space="preserve">Microsoft se réserve le droit d’apporter de temps à autre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4D88B7BF" w14:textId="77777777" w:rsidR="00E00B39" w:rsidRDefault="00E00B39" w:rsidP="00103924">
      <w:pPr>
        <w:pStyle w:val="ProductList-Body"/>
      </w:pPr>
    </w:p>
    <w:p w14:paraId="3A70F627" w14:textId="12186934" w:rsidR="00103924" w:rsidRPr="00690C65" w:rsidRDefault="00103924" w:rsidP="00103924">
      <w:pPr>
        <w:pStyle w:val="ProductList-Body"/>
      </w:pPr>
      <w:r>
        <w:t xml:space="preserve">La disponibilité, la fonctionnalité et les versions linguistiques de chaque Service en Ligne peuvent varier en fonction des pays. Pour obtenir de plus amples informations sur la disponibilité, consultez le site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34086"/>
      <w:r>
        <w:t>Conservation des données</w:t>
      </w:r>
      <w:bookmarkEnd w:id="28"/>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9" w:name="_Toc505034087"/>
      <w:r>
        <w:t>Utilisation des logiciels avec le Service en Ligne</w:t>
      </w:r>
      <w:bookmarkEnd w:id="29"/>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30" w:name="NonMicrosoftProducts"/>
      <w:r w:rsidRPr="00CE2E89">
        <w:rPr>
          <w:b/>
          <w:color w:val="00188F"/>
        </w:rPr>
        <w:t>Pro</w:t>
      </w:r>
      <w:r>
        <w:rPr>
          <w:b/>
          <w:color w:val="00188F"/>
        </w:rPr>
        <w:t>duits Non Fournis par Microsoft</w:t>
      </w:r>
    </w:p>
    <w:bookmarkEnd w:id="30"/>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505034088"/>
      <w:r>
        <w:t>Règles de bon usage</w:t>
      </w:r>
      <w:bookmarkEnd w:id="31"/>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32" w:name="_Toc505034089"/>
      <w:r>
        <w:t>Restrictions techniques</w:t>
      </w:r>
      <w:bookmarkEnd w:id="32"/>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3" w:name="_Toc505034090"/>
      <w:r>
        <w:t>Respect de la réglementation applicable</w:t>
      </w:r>
      <w:bookmarkEnd w:id="33"/>
    </w:p>
    <w:p w14:paraId="19622711" w14:textId="77777777" w:rsidR="001B35A2" w:rsidRPr="0008458E" w:rsidRDefault="001B35A2" w:rsidP="001B35A2">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ou les Données de Support comprennent des informations soumises à toute loi ou réglementation spécifique. Tous les Incidents de Sécurité sont soumis aux conditions de Notification des Incidents de Sécurité ci-dessous.</w:t>
      </w:r>
    </w:p>
    <w:p w14:paraId="65818480" w14:textId="77777777" w:rsidR="001B35A2" w:rsidRPr="0008458E" w:rsidRDefault="001B35A2" w:rsidP="001B35A2">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Le Client est responsable de la mise en place et du maintien des mesures de protection des données et de la sécurité des composants qu’il fournit ou contrôle (tels que les dispositifs inscrits à Microsoft Intune ou dans le cadre d’une application ou machine virtuelle client Microsoft Azure). Il doit également déterminer si les Services en Ligne sont appropriés au stockage et au traitement des informations soumises à toute loi ou réglementation spécifique, ainsi qu’à une utilisation des Services en Ligne conforme à ses obligations légales et réglementaires.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4" w:name="_Toc505034091"/>
      <w:bookmarkStart w:id="35" w:name="ImportExportServices"/>
      <w:r w:rsidRPr="00F046F7">
        <w:t>Services d’import/export</w:t>
      </w:r>
      <w:bookmarkEnd w:id="34"/>
    </w:p>
    <w:bookmarkEnd w:id="35"/>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6" w:name="_Toc505034092"/>
      <w:r>
        <w:t>Notifications électroniques</w:t>
      </w:r>
      <w:bookmarkEnd w:id="36"/>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5034093"/>
      <w:r>
        <w:t>Réattribution de licence</w:t>
      </w:r>
      <w:bookmarkEnd w:id="37"/>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5034094"/>
      <w:r>
        <w:t>Polices</w:t>
      </w:r>
      <w:bookmarkEnd w:id="38"/>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E00B39">
      <w:pPr>
        <w:pStyle w:val="ProductList-SubSubSectionHeading"/>
        <w:keepNext/>
        <w:outlineLvl w:val="1"/>
      </w:pPr>
      <w:bookmarkStart w:id="39" w:name="CompetitiveBenchmarking"/>
      <w:bookmarkStart w:id="40" w:name="_Toc459970689"/>
      <w:bookmarkStart w:id="41" w:name="_Toc505034095"/>
      <w:r>
        <w:lastRenderedPageBreak/>
        <w:t>Évaluation concurrentielle</w:t>
      </w:r>
      <w:bookmarkEnd w:id="39"/>
      <w:bookmarkEnd w:id="40"/>
      <w:bookmarkEnd w:id="41"/>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1B35A2">
      <w:pPr>
        <w:pStyle w:val="ProductList-SubSubSectionHeading"/>
        <w:keepNext/>
        <w:outlineLvl w:val="1"/>
      </w:pPr>
      <w:bookmarkStart w:id="42" w:name="_Toc505034096"/>
      <w:r>
        <w:t>Multiplexage</w:t>
      </w:r>
      <w:bookmarkEnd w:id="42"/>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B37CC0"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5034097"/>
      <w:r>
        <w:lastRenderedPageBreak/>
        <w:t>Conditions de confidentialité et de sécurité</w:t>
      </w:r>
      <w:bookmarkEnd w:id="43"/>
      <w:bookmarkEnd w:id="44"/>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45" w:name="_Toc505034098"/>
      <w:r w:rsidRPr="00604CF0">
        <w:rPr>
          <w:lang w:val="fr-FR"/>
        </w:rPr>
        <w:t>Conditions générales de protection des données personnelles et de sécurité</w:t>
      </w:r>
      <w:bookmarkEnd w:id="45"/>
    </w:p>
    <w:p w14:paraId="4553E20E" w14:textId="77777777" w:rsidR="00577DA6" w:rsidRPr="006D2C33" w:rsidRDefault="00577DA6" w:rsidP="00577DA6">
      <w:pPr>
        <w:pStyle w:val="ProductList-SubSubSectionHeading"/>
        <w:outlineLvl w:val="2"/>
      </w:pPr>
      <w:bookmarkStart w:id="46" w:name="_Toc460240082"/>
      <w:bookmarkStart w:id="47" w:name="_Toc459970693"/>
      <w:bookmarkStart w:id="48" w:name="_Toc505034099"/>
      <w:r>
        <w:t>Champ d’application</w:t>
      </w:r>
      <w:bookmarkEnd w:id="46"/>
      <w:bookmarkEnd w:id="47"/>
      <w:bookmarkEnd w:id="48"/>
    </w:p>
    <w:p w14:paraId="6410596D" w14:textId="77777777" w:rsidR="0093131F" w:rsidRDefault="0093131F" w:rsidP="0093131F">
      <w:pPr>
        <w:pStyle w:val="ProductList-Body"/>
      </w:pPr>
      <w:r>
        <w:t xml:space="preserve">Les conditions de la présente section s’appliquent à tous les Services en Ligne, à l’exception de Bing Maps Enterprise Platform, de Bing Maps Mobile Asset Management Platform, des Services Recherche Bing, de LUIS (Language Understanding Intelligent Service), de LinkedIn Sales Navigator, de Microsoft Azure Stack, de Microsoft Genomics, de Microsoft Translator et de Visual Studio App Center qui sont régis par les conditions de protection des données personnelles et/ou de sécurité mentionnées ci-dessous dans les </w:t>
      </w:r>
      <w:hyperlink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49" w:name="_Toc505034100"/>
      <w:r>
        <w:t>Utilisation des Données Client</w:t>
      </w:r>
      <w:bookmarkEnd w:id="49"/>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4E4C0D01" w14:textId="77777777" w:rsidR="001B35A2" w:rsidRPr="0008458E" w:rsidRDefault="001B35A2" w:rsidP="001B35A2">
      <w:pPr>
        <w:pStyle w:val="ProductList-SubSubSectionHeading"/>
        <w:outlineLvl w:val="2"/>
      </w:pPr>
      <w:bookmarkStart w:id="50" w:name="_Toc489605576"/>
      <w:bookmarkStart w:id="51" w:name="_Toc505034101"/>
      <w:bookmarkStart w:id="52" w:name="ProcessingofPersonalData"/>
      <w:r>
        <w:t>Traitement des données à caractère personnel.</w:t>
      </w:r>
      <w:bookmarkEnd w:id="50"/>
      <w:bookmarkEnd w:id="51"/>
    </w:p>
    <w:bookmarkEnd w:id="52"/>
    <w:p w14:paraId="569BABF0" w14:textId="77777777" w:rsidR="001B35A2" w:rsidRPr="0008458E" w:rsidRDefault="001B35A2" w:rsidP="001B35A2">
      <w:pPr>
        <w:pStyle w:val="ProductList-Body"/>
      </w:pPr>
      <w:r>
        <w:t xml:space="preserve">L’Article 28(1) du Règlement général sur la protection des données de l’Union européenne (le « GDPR ») impose la conclusion d’un accord entre un responsable du traitement et un sous-traitant, ainsi qu’entre ce dernier et un sous-traitant ultérieur, </w:t>
      </w:r>
      <w:r>
        <w:rPr>
          <w:rFonts w:cstheme="minorHAnsi"/>
          <w:szCs w:val="18"/>
        </w:rPr>
        <w:t>et exige que le traitement repose sur des mesures techniques et organisationnelles conformes aux exigences du GDPR et garantes de la protection des droits des personnes concernées</w:t>
      </w:r>
      <w:r>
        <w:t>. Les Conditions du GDPR stipulées à l’Annexe 4 sont destinées à satisfaire à cette exigence. Elles sont organisées comme suit :</w:t>
      </w:r>
    </w:p>
    <w:p w14:paraId="2D200874" w14:textId="77777777" w:rsidR="001B35A2" w:rsidRPr="0008458E" w:rsidRDefault="001B35A2" w:rsidP="001B35A2">
      <w:pPr>
        <w:pStyle w:val="ProductList-Body"/>
        <w:numPr>
          <w:ilvl w:val="0"/>
          <w:numId w:val="44"/>
        </w:numPr>
      </w:pPr>
      <w:r>
        <w:t xml:space="preserve">La Section C reproduit (avec des changements mineurs pour une plus grande clarté) les conditions contractuelles imposées aux sous-traitants et responsables de traitement par les Articles 28, 32 et 33 du GDPR. </w:t>
      </w:r>
    </w:p>
    <w:p w14:paraId="40F1240E" w14:textId="77777777" w:rsidR="001B35A2" w:rsidRPr="0008458E" w:rsidRDefault="001B35A2" w:rsidP="001B35A2">
      <w:pPr>
        <w:pStyle w:val="ProductList-Body"/>
        <w:numPr>
          <w:ilvl w:val="0"/>
          <w:numId w:val="44"/>
        </w:numPr>
      </w:pPr>
      <w:r>
        <w:t>L’Appendice 1 fournit de plus amples détails sur le respect de ces conditions par Microsoft, ainsi que sur les engagements de Microsoft concernant les Articles 30 et 34 à 36 du GDPR.</w:t>
      </w:r>
    </w:p>
    <w:p w14:paraId="7E0105B9" w14:textId="77777777" w:rsidR="001B35A2" w:rsidRPr="0008458E" w:rsidRDefault="001B35A2" w:rsidP="001B35A2">
      <w:pPr>
        <w:pStyle w:val="ProductList-Body"/>
      </w:pPr>
      <w:r>
        <w:t xml:space="preserve">Microsoft s’engage envers l’ensemble de ses clients à appliquer les Conditions du GDPR à compter du 25 mai 2018. </w:t>
      </w:r>
    </w:p>
    <w:p w14:paraId="084585D8" w14:textId="77777777" w:rsidR="001B35A2" w:rsidRPr="0008458E" w:rsidRDefault="001B35A2" w:rsidP="001B35A2">
      <w:pPr>
        <w:pStyle w:val="ProductList-Body"/>
      </w:pPr>
    </w:p>
    <w:p w14:paraId="6E2C57DA" w14:textId="77777777" w:rsidR="001B35A2" w:rsidRPr="0008458E" w:rsidRDefault="001B35A2" w:rsidP="001B35A2">
      <w:pPr>
        <w:pStyle w:val="ProductList-SubSubSectionHeading"/>
        <w:outlineLvl w:val="2"/>
      </w:pPr>
      <w:bookmarkStart w:id="53" w:name="_Toc489605577"/>
      <w:bookmarkStart w:id="54" w:name="_Toc505034102"/>
      <w:r>
        <w:t>Utilisation des Données de Support</w:t>
      </w:r>
      <w:bookmarkEnd w:id="53"/>
      <w:bookmarkEnd w:id="54"/>
    </w:p>
    <w:p w14:paraId="363342BA" w14:textId="77777777" w:rsidR="001B35A2" w:rsidRPr="0008458E" w:rsidRDefault="001B35A2" w:rsidP="001B35A2">
      <w:pPr>
        <w:pStyle w:val="ProductList-Body"/>
      </w:pPr>
      <w:r>
        <w:t>Les Données de Support seront utilisées uniquement pour fournir au Client des services de support, y compris pour servir toute fin utile à la fourniture de ces services, notamment pour résoudre des problèmes récurrents de dépannage et d’assistance ou optimiser les Services en Ligne. Microsoft ne saurait utiliser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w:t>
      </w:r>
      <w:r>
        <w:rPr>
          <w:bCs/>
        </w:rPr>
        <w:t xml:space="preserve"> de fournir à ce dernier des services de support</w:t>
      </w:r>
      <w:r>
        <w:t>. Le présent paragraphe n’affecte pas les droits de Microsoft dans les logiciels ou services concédés sous licence par Microsoft au Client.</w:t>
      </w:r>
    </w:p>
    <w:p w14:paraId="6793AF36" w14:textId="77777777" w:rsidR="001B35A2" w:rsidRPr="0008458E" w:rsidRDefault="001B35A2" w:rsidP="001B35A2">
      <w:pPr>
        <w:pStyle w:val="ProductList-Body"/>
      </w:pPr>
    </w:p>
    <w:p w14:paraId="27B59C0F" w14:textId="77777777" w:rsidR="001B35A2" w:rsidRPr="0008458E" w:rsidRDefault="001B35A2" w:rsidP="001B35A2">
      <w:pPr>
        <w:pStyle w:val="ProductList-SubSubSectionHeading"/>
        <w:outlineLvl w:val="2"/>
      </w:pPr>
      <w:bookmarkStart w:id="55" w:name="_Toc487134014"/>
      <w:bookmarkStart w:id="56" w:name="_Toc489605578"/>
      <w:bookmarkStart w:id="57" w:name="_Toc505034103"/>
      <w:r>
        <w:t>Divulgation de Données Client</w:t>
      </w:r>
      <w:bookmarkEnd w:id="55"/>
      <w:r>
        <w:t xml:space="preserve"> et de Données de Support</w:t>
      </w:r>
      <w:bookmarkEnd w:id="56"/>
      <w:bookmarkEnd w:id="57"/>
    </w:p>
    <w:p w14:paraId="7D30C56F" w14:textId="77777777" w:rsidR="001B35A2" w:rsidRPr="0008458E" w:rsidRDefault="001B35A2" w:rsidP="001B35A2">
      <w:pPr>
        <w:pStyle w:val="ProductList-Body"/>
        <w:spacing w:after="120"/>
      </w:pPr>
      <w:r>
        <w:t xml:space="preserve">Microsoft ne saurait divulguer les Données Client ou les Données de Support à une quelconque partie extérieure à Microsoft ou à ses filiales et affiliés, sauf (1) sur demande du Client, (2) conformément aux dispositions des Conditions des Services en Ligne, ou (3) si la loi l’exige. </w:t>
      </w:r>
    </w:p>
    <w:p w14:paraId="5313394C" w14:textId="77777777" w:rsidR="001B35A2" w:rsidRPr="0008458E" w:rsidRDefault="001B35A2" w:rsidP="001B35A2">
      <w:pPr>
        <w:pStyle w:val="ProductList-Body"/>
        <w:spacing w:after="120"/>
      </w:pPr>
      <w:r>
        <w:t xml:space="preserve">Microsoft s’engage à ne pas divulguer de Données Client </w:t>
      </w:r>
      <w:bookmarkStart w:id="58" w:name="_Hlk486795797"/>
      <w:r>
        <w:t xml:space="preserve">ou de Données de Support </w:t>
      </w:r>
      <w:bookmarkEnd w:id="58"/>
      <w:r>
        <w:t>aux pouvoirs publics, à moins d’y être tenue par la loi. Dans l’hypothèse où les pouvoirs publics contacteraient Microsoft en vue d’obtenir des Données Client ou des Données de Support, Microsoft les invitera à adresser leur demande directement au Client. Si Microsoft est tenue par la loi de divulguer des Données Client ou des Données de Support aux pouvoirs publics, elle s’engage à en aviser le Client dans les meilleurs délais et à fournir un exemplaire de la demande, sauf interdiction légale.</w:t>
      </w:r>
    </w:p>
    <w:p w14:paraId="2389E9C2" w14:textId="77777777" w:rsidR="001B35A2" w:rsidRPr="0008458E" w:rsidRDefault="001B35A2" w:rsidP="001B35A2">
      <w:pPr>
        <w:pStyle w:val="ProductList-Body"/>
        <w:spacing w:after="120"/>
      </w:pPr>
      <w:r>
        <w:t>Dès réception d’une demande de Données Client ou de Données de Support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7CD98673" w14:textId="77777777" w:rsidR="001B35A2" w:rsidRPr="0008458E" w:rsidRDefault="001B35A2" w:rsidP="001B35A2">
      <w:pPr>
        <w:pStyle w:val="ProductList-Body"/>
        <w:spacing w:after="120"/>
      </w:pPr>
      <w:r>
        <w:t xml:space="preserve">Microsoft ne saurait fournir à un tiers : (a) un accès direct, indirect, général ou libre aux Données Client ou aux Données de Support ; (b) les clés de chiffrement utilisées pour sécuriser les Données Client ou la possibilité de forcer ce chiffrement ; ou (c) un accès aux Données Client ou aux Données de Support dès lors que Microsoft sait que ces données seront utilisées à d’autres fins que celles indiquées dans la demande du tiers. </w:t>
      </w:r>
    </w:p>
    <w:p w14:paraId="4007D4DA" w14:textId="77777777" w:rsidR="001B35A2" w:rsidRPr="0008458E" w:rsidRDefault="001B35A2" w:rsidP="001B35A2">
      <w:pPr>
        <w:pStyle w:val="ProductList-Body"/>
      </w:pPr>
      <w:r>
        <w:lastRenderedPageBreak/>
        <w:t xml:space="preserve">Dans le cadre de ce qui précède, Microsoft pourra fournir au tiers les coordonnées de base du Client. </w:t>
      </w:r>
    </w:p>
    <w:p w14:paraId="077D7867" w14:textId="77777777" w:rsidR="001B35A2" w:rsidRPr="0008458E" w:rsidRDefault="001B35A2" w:rsidP="001B35A2">
      <w:pPr>
        <w:pStyle w:val="ProductList-Body"/>
      </w:pPr>
    </w:p>
    <w:p w14:paraId="7380CCA6" w14:textId="77777777" w:rsidR="001B35A2" w:rsidRPr="0008458E" w:rsidRDefault="001B35A2" w:rsidP="001B35A2">
      <w:pPr>
        <w:pStyle w:val="ProductList-SubSubSectionHeading"/>
        <w:outlineLvl w:val="2"/>
      </w:pPr>
      <w:bookmarkStart w:id="59" w:name="_Toc489605579"/>
      <w:bookmarkStart w:id="60" w:name="_Toc487134015"/>
      <w:bookmarkStart w:id="61" w:name="_Toc505034104"/>
      <w:r>
        <w:t>Établissements d’Enseignement</w:t>
      </w:r>
      <w:bookmarkEnd w:id="59"/>
      <w:bookmarkEnd w:id="60"/>
      <w:bookmarkEnd w:id="61"/>
    </w:p>
    <w:p w14:paraId="2F37F637" w14:textId="77777777" w:rsidR="001B35A2" w:rsidRPr="0008458E" w:rsidRDefault="001B35A2" w:rsidP="001B35A2">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ou les Données de Support, tels que ces termes sont définis par la loi FERPA et ses décrets d‘application, et Microsoft convient de respecter les limitations et exigences imposées par l’Article 34 CFR 99.33(a) aux responsables scolaires.</w:t>
      </w:r>
    </w:p>
    <w:p w14:paraId="10ED63D7" w14:textId="77777777" w:rsidR="001B35A2" w:rsidRPr="0008458E" w:rsidRDefault="001B35A2" w:rsidP="001B35A2">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ou des Données de Support dont Microsoft est en possession,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62" w:name="_Toc489605580"/>
      <w:bookmarkStart w:id="63" w:name="_Toc487134016"/>
      <w:bookmarkStart w:id="64" w:name="_Toc505034105"/>
      <w:bookmarkStart w:id="65" w:name="HIPPA"/>
      <w:r>
        <w:t>HIPAA Business Associate</w:t>
      </w:r>
      <w:bookmarkEnd w:id="62"/>
      <w:bookmarkEnd w:id="63"/>
      <w:bookmarkEnd w:id="64"/>
    </w:p>
    <w:bookmarkEnd w:id="65"/>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2"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37B55F75" w14:textId="77777777" w:rsidR="001B35A2" w:rsidRPr="0008458E" w:rsidRDefault="001B35A2" w:rsidP="001B35A2">
      <w:pPr>
        <w:pStyle w:val="ProductList-SubSubSectionHeading"/>
        <w:outlineLvl w:val="2"/>
      </w:pPr>
      <w:bookmarkStart w:id="66" w:name="_Toc489605581"/>
      <w:bookmarkStart w:id="67" w:name="_Toc487134017"/>
      <w:bookmarkStart w:id="68" w:name="_Toc505034106"/>
      <w:r>
        <w:t>Sécurité</w:t>
      </w:r>
      <w:bookmarkEnd w:id="66"/>
      <w:bookmarkEnd w:id="67"/>
      <w:bookmarkEnd w:id="68"/>
    </w:p>
    <w:p w14:paraId="441BE0FF" w14:textId="77777777" w:rsidR="001B35A2" w:rsidRPr="0008458E" w:rsidRDefault="001B35A2" w:rsidP="001B35A2">
      <w:pPr>
        <w:pStyle w:val="ProductList-Body"/>
      </w:pPr>
      <w:r>
        <w:t xml:space="preserve">Microsoft s’engage à protéger la sécurité des informations du Client. Microsoft a adopté et maintiendra des mesures techniques et organisationnelles appropriées visant à protéger les Données Client et les Données de Support contre tout(e) accès, divulgation, altération, perte ou destruction accidentel(le), non autorisé(e) ou illégal(e). </w:t>
      </w:r>
    </w:p>
    <w:p w14:paraId="7C937A23" w14:textId="77777777" w:rsidR="001B35A2" w:rsidRPr="0008458E" w:rsidRDefault="001B35A2" w:rsidP="001B35A2">
      <w:pPr>
        <w:pStyle w:val="ProductList-Body"/>
      </w:pPr>
    </w:p>
    <w:p w14:paraId="40C1994F" w14:textId="77777777" w:rsidR="001B35A2" w:rsidRPr="0008458E" w:rsidRDefault="001B35A2" w:rsidP="001B35A2">
      <w:pPr>
        <w:pStyle w:val="ProductList-SubSubSectionHeading"/>
        <w:outlineLvl w:val="2"/>
      </w:pPr>
      <w:bookmarkStart w:id="69" w:name="_Toc489605582"/>
      <w:bookmarkStart w:id="70" w:name="_Toc487134018"/>
      <w:bookmarkStart w:id="71" w:name="_Toc505034107"/>
      <w:r>
        <w:t>Notification des incidents de sécurité</w:t>
      </w:r>
      <w:bookmarkEnd w:id="69"/>
      <w:bookmarkEnd w:id="70"/>
      <w:bookmarkEnd w:id="71"/>
    </w:p>
    <w:p w14:paraId="5E234AA2" w14:textId="77777777" w:rsidR="001B35A2" w:rsidRPr="0008458E" w:rsidRDefault="001B35A2" w:rsidP="001B35A2">
      <w:pPr>
        <w:pStyle w:val="ProductList-Body"/>
        <w:spacing w:after="120"/>
      </w:pPr>
      <w:r>
        <w:t>Si Microsoft a connaissance de tout accès illégal à des Données Client ou des Données de Support stockées sur l’équipement ou dans les locaux de Microsoft, ou de la perte, divulgation ou altération de Données Clients ou de Données de Support résultant d’un accès non autorisé à un tel équipement ou à de tels locaux (individuellement,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AF30804" w14:textId="77777777" w:rsidR="001B35A2" w:rsidRPr="0008458E" w:rsidRDefault="001B35A2" w:rsidP="001B35A2">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288728CB" w14:textId="77777777" w:rsidR="001B35A2" w:rsidRPr="0008458E" w:rsidRDefault="001B35A2" w:rsidP="001B35A2">
      <w:pPr>
        <w:pStyle w:val="ProductList-Body"/>
      </w:pPr>
      <w:r>
        <w:t>Le Client doit avertir rapidement Microsoft en cas de mauvaise utilisation potentielle de ses comptes ou informations d’identification, ou de tout incident de sécurité lié à un Service en Ligne.</w:t>
      </w:r>
    </w:p>
    <w:p w14:paraId="6434B515" w14:textId="77777777" w:rsidR="001B35A2" w:rsidRPr="0008458E" w:rsidRDefault="001B35A2" w:rsidP="001B35A2">
      <w:pPr>
        <w:pStyle w:val="ProductList-Body"/>
      </w:pPr>
    </w:p>
    <w:p w14:paraId="5513CF74" w14:textId="77777777" w:rsidR="001B35A2" w:rsidRPr="0008458E" w:rsidRDefault="001B35A2" w:rsidP="001B35A2">
      <w:pPr>
        <w:pStyle w:val="ProductList-SubSubSectionHeading"/>
        <w:outlineLvl w:val="2"/>
      </w:pPr>
      <w:bookmarkStart w:id="72" w:name="LocationofDataProcessing"/>
      <w:bookmarkStart w:id="73" w:name="_Toc489605583"/>
      <w:bookmarkStart w:id="74" w:name="_Toc487134019"/>
      <w:bookmarkStart w:id="75" w:name="_Toc505034108"/>
      <w:r>
        <w:t>Emplacement du traitement des Données</w:t>
      </w:r>
      <w:bookmarkEnd w:id="72"/>
      <w:bookmarkEnd w:id="73"/>
      <w:bookmarkEnd w:id="74"/>
      <w:bookmarkEnd w:id="75"/>
    </w:p>
    <w:p w14:paraId="740A7366" w14:textId="77777777" w:rsidR="001B35A2" w:rsidRPr="0008458E" w:rsidRDefault="001B35A2" w:rsidP="001B35A2">
      <w:pPr>
        <w:pStyle w:val="ProductList-Body"/>
      </w:pPr>
      <w:r>
        <w:t xml:space="preserve">Sauf indication contraire dans les Conditions des Services en Lignes, les Données Client et les Données de Support que Microsoft traite pour le compte du Client pourront être transférées vers les États-Unis pour y être stockées et traitées, ainsi que dans tout autre pays dans lequel Microsoft, ses Affiliés ou ses sous-traitants sont implantés. Le Client confie à Microsoft la responsabilité desdits transferts de Données Client et de Données de Support dans le pays concerné, ainsi que du stockage et du traitement des Données Client et des Données de Support dans ledit pays aux fins de la fourniture des Services en Ligne Microsoft. </w:t>
      </w:r>
    </w:p>
    <w:p w14:paraId="4FF9FD39" w14:textId="77777777" w:rsidR="001B35A2" w:rsidRPr="0008458E" w:rsidRDefault="001B35A2" w:rsidP="001B35A2">
      <w:pPr>
        <w:pStyle w:val="ProductList-Body"/>
      </w:pPr>
    </w:p>
    <w:p w14:paraId="44746692" w14:textId="77777777" w:rsidR="001B35A2" w:rsidRPr="0008458E" w:rsidRDefault="001B35A2" w:rsidP="001B35A2">
      <w:pPr>
        <w:pStyle w:val="ProductList-Body"/>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GDPR, Microsoft s’assurera que les transferts de Données à Caractère Personnel vers un pays tiers ou à une organisation internationale sont soumis à des mesures appropriées, telles que définies à l’Article 46 du GDPR, et que lesdits transferts et mesures sont documentés conformément aux dispositions de l’Article 30(2) du GDPR. En plus des engagements de Microsoft en vertu des Clauses Contractuelles Types et d’autres contrats types,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408FDA56" w14:textId="77777777" w:rsidR="001B35A2" w:rsidRPr="0008458E" w:rsidRDefault="001B35A2" w:rsidP="001B35A2">
      <w:pPr>
        <w:pStyle w:val="ProductList-Body"/>
      </w:pPr>
    </w:p>
    <w:p w14:paraId="69B7F346" w14:textId="77777777" w:rsidR="001B35A2" w:rsidRPr="0008458E" w:rsidRDefault="001B35A2" w:rsidP="001B35A2">
      <w:pPr>
        <w:pStyle w:val="ProductList-SubSubSectionHeading"/>
        <w:outlineLvl w:val="2"/>
      </w:pPr>
      <w:bookmarkStart w:id="76" w:name="_Toc489605584"/>
      <w:bookmarkStart w:id="77" w:name="_Toc487134020"/>
      <w:bookmarkStart w:id="78" w:name="_Toc505034109"/>
      <w:r>
        <w:t>Évaluations</w:t>
      </w:r>
      <w:bookmarkEnd w:id="76"/>
      <w:bookmarkEnd w:id="77"/>
      <w:bookmarkEnd w:id="78"/>
    </w:p>
    <w:p w14:paraId="50FCC30F" w14:textId="77777777" w:rsidR="001B35A2" w:rsidRPr="0008458E" w:rsidRDefault="001B35A2" w:rsidP="001B35A2">
      <w:pPr>
        <w:pStyle w:val="ProductList-Body"/>
      </w:pPr>
      <w:r>
        <w:t>Microsoft peut proposer des versions et fonctionnalités d’évaluation bêta ou autres versions précommerciales, des emplacements de centre de données et des services (« Évaluations ») à des fins d’évaluation facultative. Sauf disposition contraire, (i) les Évaluations s’accompagnent de mesures de protection des données personnelles et de sécurité moins strictes ou distinctes de celles applicables aux Services en Ligne, (ii) les Évaluations ne sont pas couvertes par le SLA accompagnant les Services en Ligne correspondants, et (iii) le Client est tenu de ne pas utiliser d’Évaluations pour traiter des Données à Caractère Personnel ou d’autres données soumises à des normes spécifiques.</w:t>
      </w:r>
    </w:p>
    <w:p w14:paraId="0BD3EF3E" w14:textId="77777777" w:rsidR="001B35A2" w:rsidRPr="0008458E" w:rsidRDefault="001B35A2" w:rsidP="001B35A2">
      <w:pPr>
        <w:pStyle w:val="ProductList-Body"/>
      </w:pPr>
    </w:p>
    <w:p w14:paraId="5C8DDA5D" w14:textId="77777777" w:rsidR="001B35A2" w:rsidRPr="0008458E" w:rsidRDefault="001B35A2" w:rsidP="001B35A2">
      <w:pPr>
        <w:pStyle w:val="ProductList-SubSubSectionHeading"/>
        <w:outlineLvl w:val="2"/>
      </w:pPr>
      <w:bookmarkStart w:id="79" w:name="_Toc489605585"/>
      <w:bookmarkStart w:id="80" w:name="_Toc487134021"/>
      <w:bookmarkStart w:id="81" w:name="_Toc505034110"/>
      <w:r>
        <w:t>Utilisation de sous-traitants</w:t>
      </w:r>
      <w:bookmarkEnd w:id="79"/>
      <w:bookmarkEnd w:id="80"/>
      <w:bookmarkEnd w:id="81"/>
    </w:p>
    <w:p w14:paraId="48FF0E82" w14:textId="77777777" w:rsidR="001B35A2" w:rsidRPr="0008458E" w:rsidRDefault="001B35A2" w:rsidP="001B35A2">
      <w:pPr>
        <w:pStyle w:val="ProductList-Body"/>
      </w:pPr>
      <w:r>
        <w:t>Microsoft peut engager des sous-traitants pour fournir des services en son nom. Lesdits sous-traitants sont autorisés à obtenir des Données Client et des Données de Support uniquement pour fournir les services que leur confie Microsoft, et ne doivent en aucun cas utiliser les Données Client et les Données de Support à d’autres fins. Microsoft est responsable du respect par ses sous-traitants des obligations de Microsoft en vertu des présentes Conditions des Services en Ligne. Le Client a précédemment consenti au transfert par Microsoft des Données Client et des Données de Support à des sous-traitants, tel qu’indiqué dans les Conditions des Services en Ligne.</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82" w:name="_Toc505034111"/>
      <w:r>
        <w:t>Comment contacter Microsoft</w:t>
      </w:r>
      <w:bookmarkEnd w:id="82"/>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3"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5A38CEA5" w14:textId="77777777" w:rsidR="002B65D8" w:rsidRPr="004A0870" w:rsidRDefault="002B65D8" w:rsidP="002B65D8">
      <w:pPr>
        <w:pStyle w:val="ProductList-Body"/>
        <w:spacing w:before="120"/>
        <w:ind w:left="187"/>
        <w:rPr>
          <w:b/>
          <w:lang w:val="en-US"/>
        </w:rPr>
      </w:pPr>
      <w:r w:rsidRPr="004A0870">
        <w:rPr>
          <w:b/>
          <w:lang w:val="en-US"/>
        </w:rPr>
        <w:t>Microsoft Ireland Operations, Ltd.</w:t>
      </w:r>
    </w:p>
    <w:p w14:paraId="505C838E" w14:textId="77777777" w:rsidR="002B65D8" w:rsidRPr="004A0870" w:rsidRDefault="002B65D8" w:rsidP="002B65D8">
      <w:pPr>
        <w:pStyle w:val="ProductList-Body"/>
        <w:ind w:left="180"/>
        <w:rPr>
          <w:lang w:val="en-US"/>
        </w:rPr>
      </w:pPr>
      <w:r w:rsidRPr="004A0870">
        <w:rPr>
          <w:lang w:val="en-US"/>
        </w:rPr>
        <w:t>Attn: Data Protection</w:t>
      </w:r>
    </w:p>
    <w:p w14:paraId="082FC2D8" w14:textId="77777777" w:rsidR="002B65D8" w:rsidRPr="004A0870" w:rsidRDefault="002B65D8" w:rsidP="002B65D8">
      <w:pPr>
        <w:pStyle w:val="ProductList-Body"/>
        <w:ind w:left="180"/>
        <w:rPr>
          <w:lang w:val="en-US"/>
        </w:rPr>
      </w:pPr>
      <w:r w:rsidRPr="004A0870">
        <w:rPr>
          <w:lang w:val="en-US"/>
        </w:rPr>
        <w:t>One Microsoft Place,</w:t>
      </w:r>
    </w:p>
    <w:p w14:paraId="2B528D4B" w14:textId="77777777" w:rsidR="002B65D8" w:rsidRPr="004A0870" w:rsidRDefault="002B65D8" w:rsidP="002B65D8">
      <w:pPr>
        <w:pStyle w:val="ProductList-Body"/>
        <w:ind w:left="180"/>
        <w:rPr>
          <w:lang w:val="en-US"/>
        </w:rPr>
      </w:pPr>
      <w:r w:rsidRPr="004A0870">
        <w:rPr>
          <w:lang w:val="en-US"/>
        </w:rPr>
        <w:t>South County Industrial Park,</w:t>
      </w:r>
    </w:p>
    <w:p w14:paraId="19035243" w14:textId="77777777" w:rsidR="002B65D8" w:rsidRDefault="002B65D8" w:rsidP="002B65D8">
      <w:pPr>
        <w:pStyle w:val="ProductList-Body"/>
        <w:ind w:left="180"/>
      </w:pPr>
      <w:r>
        <w:t>Leopardstown,</w:t>
      </w:r>
    </w:p>
    <w:p w14:paraId="2F7789EA" w14:textId="77777777" w:rsidR="002B65D8" w:rsidRDefault="002B65D8" w:rsidP="002B65D8">
      <w:pPr>
        <w:pStyle w:val="ProductList-Body"/>
        <w:ind w:left="180"/>
      </w:pPr>
      <w:r>
        <w:t>Dublin 18,</w:t>
      </w:r>
    </w:p>
    <w:p w14:paraId="5AE17FE3" w14:textId="17F2AAFB" w:rsidR="000E6ED8" w:rsidRPr="00690C65" w:rsidRDefault="002B65D8" w:rsidP="002B65D8">
      <w:pPr>
        <w:pStyle w:val="ProductList-Body"/>
        <w:ind w:left="180"/>
      </w:pPr>
      <w:r>
        <w:t>D18 P521</w:t>
      </w:r>
    </w:p>
    <w:p w14:paraId="340ECF54" w14:textId="57502B09" w:rsidR="00C40A4E" w:rsidRDefault="00B37CC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83" w:name="_Toc505034112"/>
      <w:bookmarkStart w:id="84" w:name="DataProcessingTerms"/>
      <w:r w:rsidRPr="00604CF0">
        <w:rPr>
          <w:lang w:val="fr-FR"/>
        </w:rPr>
        <w:lastRenderedPageBreak/>
        <w:t>Conditions de Traitement de Données</w:t>
      </w:r>
      <w:bookmarkEnd w:id="83"/>
    </w:p>
    <w:bookmarkEnd w:id="84"/>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85" w:name="DPTOnlineServicesTable"/>
            <w:r>
              <w:rPr>
                <w:color w:val="FFFFFF" w:themeColor="background1"/>
                <w:sz w:val="16"/>
                <w:szCs w:val="16"/>
              </w:rPr>
              <w:t>Services en Ligne</w:t>
            </w:r>
          </w:p>
        </w:tc>
      </w:tr>
      <w:tr w:rsidR="005B1BD1" w14:paraId="3CD16AB7" w14:textId="77777777" w:rsidTr="003A5E16">
        <w:tc>
          <w:tcPr>
            <w:tcW w:w="2610" w:type="dxa"/>
            <w:vAlign w:val="center"/>
          </w:tcPr>
          <w:p w14:paraId="6695FA8A" w14:textId="654B0BDB" w:rsidR="005B1BD1" w:rsidRPr="00231971" w:rsidRDefault="005B1BD1" w:rsidP="005B1BD1">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22B9612B" w14:textId="68FFBB9E" w:rsidR="005B1BD1" w:rsidRPr="00231971" w:rsidRDefault="005B1BD1" w:rsidP="005B1BD1">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for Finance and Operations (Éditions Enterprise et Business), Microsoft Dynamics 365 for Retail, Microsoft Dynamics 365 for Talent, Microsoft Dynamics 365 for Talent : Attract, Microsoft Dynamics 365 for Talent : Onboard ; (2) Services Microsoft Dynamics 365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Core Services.</w:t>
            </w:r>
          </w:p>
        </w:tc>
      </w:tr>
      <w:bookmarkEnd w:id="86"/>
      <w:tr w:rsidR="002B65D8" w14:paraId="1CCAB569" w14:textId="77777777" w:rsidTr="003A5E16">
        <w:tc>
          <w:tcPr>
            <w:tcW w:w="2610" w:type="dxa"/>
            <w:vAlign w:val="center"/>
          </w:tcPr>
          <w:p w14:paraId="48F7BBE2" w14:textId="14EDA60F" w:rsidR="002B65D8" w:rsidRPr="00231971" w:rsidRDefault="002B65D8" w:rsidP="002B65D8">
            <w:pPr>
              <w:pStyle w:val="ProductList-Body"/>
              <w:rPr>
                <w:sz w:val="16"/>
                <w:szCs w:val="16"/>
              </w:rPr>
            </w:pPr>
            <w:r>
              <w:rPr>
                <w:sz w:val="16"/>
                <w:szCs w:val="16"/>
              </w:rPr>
              <w:t>Services Office 365</w:t>
            </w:r>
          </w:p>
        </w:tc>
        <w:tc>
          <w:tcPr>
            <w:tcW w:w="8190" w:type="dxa"/>
          </w:tcPr>
          <w:p w14:paraId="62EF98ED" w14:textId="0CA8AD0A" w:rsidR="002B65D8" w:rsidRPr="00231971" w:rsidRDefault="002B65D8" w:rsidP="002B65D8">
            <w:pPr>
              <w:pStyle w:val="ProductList-Body"/>
              <w:rPr>
                <w:sz w:val="16"/>
                <w:szCs w:val="16"/>
              </w:rPr>
            </w:pPr>
            <w:r w:rsidRPr="00283FEC">
              <w:rPr>
                <w:sz w:val="16"/>
                <w:szCs w:val="16"/>
              </w:rPr>
              <w:t xml:space="preserve">Les services suivants, chacun en tant que service autonome ou inclus dans un plan ou une suite Office 365 : </w:t>
            </w:r>
            <w:bookmarkStart w:id="87" w:name="_Hlk498519502"/>
            <w:r w:rsidRPr="00283FEC">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Entreprise, Outlook Customer Manager, Project Online, SharePoint Online, Skype Entreprise Online, Sway et Yammer Enterprise</w:t>
            </w:r>
            <w:bookmarkEnd w:id="87"/>
            <w:r w:rsidRPr="00283FEC">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6A240A" w:rsidRPr="00C16C85" w14:paraId="69493E73" w14:textId="77777777" w:rsidTr="003A5E16">
        <w:trPr>
          <w:cantSplit/>
        </w:trPr>
        <w:tc>
          <w:tcPr>
            <w:tcW w:w="2610" w:type="dxa"/>
            <w:vAlign w:val="center"/>
          </w:tcPr>
          <w:p w14:paraId="279E338B" w14:textId="1CD52A54" w:rsidR="006A240A" w:rsidRPr="00231971" w:rsidRDefault="006A240A" w:rsidP="006A240A">
            <w:pPr>
              <w:pStyle w:val="ProductList-Body"/>
              <w:rPr>
                <w:sz w:val="16"/>
                <w:szCs w:val="16"/>
              </w:rPr>
            </w:pPr>
            <w:bookmarkStart w:id="88" w:name="MicrosoftAzureCoreServices"/>
            <w:r>
              <w:rPr>
                <w:sz w:val="16"/>
                <w:szCs w:val="16"/>
              </w:rPr>
              <w:t>Microsoft Azure Core Services</w:t>
            </w:r>
            <w:bookmarkEnd w:id="88"/>
          </w:p>
        </w:tc>
        <w:tc>
          <w:tcPr>
            <w:tcW w:w="8190" w:type="dxa"/>
          </w:tcPr>
          <w:p w14:paraId="7B2C3063" w14:textId="2554733F" w:rsidR="006A240A" w:rsidRPr="0093131F" w:rsidRDefault="0093131F" w:rsidP="006A240A">
            <w:pPr>
              <w:pStyle w:val="ProductList-Body"/>
              <w:rPr>
                <w:sz w:val="16"/>
                <w:szCs w:val="16"/>
                <w:lang w:val="en-US"/>
              </w:rPr>
            </w:pPr>
            <w:r w:rsidRPr="00E7090A">
              <w:rPr>
                <w:sz w:val="16"/>
                <w:szCs w:val="16"/>
                <w:lang w:val="en-US"/>
              </w:rPr>
              <w:t xml:space="preserve">Gestion des API, App Service (API Apps, Logic Apps, Mobile Apps, Web Apps), Application Gateway, Application Insights, Automation, Azure Active Directory (Free et Basic),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lastRenderedPageBreak/>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9" w:name="DataProcessingTerms_DataatRest"/>
      <w:bookmarkStart w:id="90" w:name="_Toc457466419"/>
      <w:bookmarkStart w:id="91" w:name="_Toc453946599"/>
      <w:bookmarkStart w:id="92" w:name="_Toc505034113"/>
      <w:r>
        <w:t>Emplacement des Données Client au repos</w:t>
      </w:r>
      <w:bookmarkEnd w:id="89"/>
      <w:bookmarkEnd w:id="90"/>
      <w:bookmarkEnd w:id="91"/>
      <w:bookmarkEnd w:id="92"/>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748EFE05" w14:textId="77777777" w:rsidR="0093131F" w:rsidRDefault="0093131F" w:rsidP="0093131F">
      <w:pPr>
        <w:pStyle w:val="ProductList-Body"/>
        <w:numPr>
          <w:ilvl w:val="0"/>
          <w:numId w:val="6"/>
        </w:numPr>
        <w:ind w:left="450" w:hanging="270"/>
      </w:pPr>
      <w:r>
        <w:rPr>
          <w:b/>
        </w:rPr>
        <w:t xml:space="preserve">Services Office 365. </w:t>
      </w:r>
      <w:r>
        <w:t xml:space="preserve">Si le Client provisionne son tenant en Australie, au Canada, dans l’Union Européenne, en Inde, au Japon, en Corée du Sud,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615B1508" w14:textId="77777777" w:rsidR="001B35A2" w:rsidRPr="0008458E" w:rsidRDefault="001B35A2" w:rsidP="001B35A2">
      <w:pPr>
        <w:pStyle w:val="ProductList-Body"/>
        <w:numPr>
          <w:ilvl w:val="0"/>
          <w:numId w:val="6"/>
        </w:numPr>
        <w:ind w:left="450" w:hanging="270"/>
      </w:pPr>
      <w:r>
        <w:rPr>
          <w:b/>
        </w:rPr>
        <w:t>Principaux services de la Plateforme d’Applications Métier Microsoft</w:t>
      </w:r>
      <w:r>
        <w:t>.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160079A0" w14:textId="77777777" w:rsidR="006A240A" w:rsidRPr="00CD5B6E" w:rsidRDefault="006A240A" w:rsidP="006A240A">
      <w:pPr>
        <w:pStyle w:val="ProductList-Body"/>
        <w:numPr>
          <w:ilvl w:val="0"/>
          <w:numId w:val="6"/>
        </w:numPr>
        <w:ind w:left="450" w:hanging="270"/>
      </w:pPr>
      <w:r>
        <w:rPr>
          <w:b/>
        </w:rPr>
        <w:t>Microsoft Cloud App Security</w:t>
      </w:r>
      <w:r w:rsidRPr="005E4922">
        <w:rPr>
          <w:b/>
          <w:bCs/>
        </w:rPr>
        <w:t xml:space="preserve">. </w:t>
      </w:r>
      <w:r>
        <w:t>Si le Client provisionne son client dans l’Union Européenne ou aux États-Unis, Microsoft entreposera les Données Client au repos uniquement dans cette Zone.</w:t>
      </w:r>
    </w:p>
    <w:p w14:paraId="134C72D6" w14:textId="4D2A0DB4" w:rsidR="00D23AB3" w:rsidRPr="004E78BB" w:rsidRDefault="005F191F" w:rsidP="00D23AB3">
      <w:pPr>
        <w:pStyle w:val="ProductList-Body"/>
        <w:numPr>
          <w:ilvl w:val="0"/>
          <w:numId w:val="6"/>
        </w:numPr>
        <w:spacing w:after="120"/>
        <w:ind w:left="450" w:hanging="270"/>
      </w:pPr>
      <w:r>
        <w:rPr>
          <w:b/>
        </w:rPr>
        <w:t>Microsoft Dynamics 365 Core Services</w:t>
      </w:r>
      <w:r w:rsidRPr="003173DF">
        <w:rPr>
          <w:b/>
          <w:bCs/>
        </w:rPr>
        <w:t>.</w:t>
      </w:r>
      <w:r>
        <w:t xml:space="preserve"> À l’exception de Microsoft Social Engagement et uniquement pour les entités gérées par Microsoft Dynamics 365 Core Services, si le Client provisionne son instance de Microsoft Dynamics 365 Core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r w:rsidR="00D23AB3">
        <w:t>.</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93" w:name="DataProcessingTerms_Privacy"/>
      <w:bookmarkStart w:id="94" w:name="_Toc449618397"/>
      <w:bookmarkStart w:id="95" w:name="_Toc445967464"/>
      <w:bookmarkStart w:id="96" w:name="_Toc505034114"/>
      <w:r>
        <w:t>Protection des données personnelles</w:t>
      </w:r>
      <w:bookmarkEnd w:id="93"/>
      <w:bookmarkEnd w:id="94"/>
      <w:bookmarkEnd w:id="95"/>
      <w:bookmarkEnd w:id="96"/>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7" w:name="SubcontractorTransfer"/>
      <w:r>
        <w:rPr>
          <w:b/>
        </w:rPr>
        <w:t>Transfert à des sous-traitants</w:t>
      </w:r>
      <w:bookmarkEnd w:id="97"/>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w:t>
      </w:r>
      <w:r>
        <w:lastRenderedPageBreak/>
        <w:t>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5034115"/>
      <w:r>
        <w:t>Conditions supplémentaires applicables en Europe.</w:t>
      </w:r>
      <w:bookmarkEnd w:id="98"/>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9" w:name="_Toc505034116"/>
      <w:r>
        <w:t>Sécurité</w:t>
      </w:r>
      <w:bookmarkEnd w:id="99"/>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lastRenderedPageBreak/>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lastRenderedPageBreak/>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100" w:name="DataProcessingTerms_OLSInfoSecurityPolic"/>
      <w:bookmarkStart w:id="101" w:name="DataProcessingTerms_SecurityPolicy"/>
      <w:r>
        <w:rPr>
          <w:b/>
          <w:color w:val="00188F"/>
        </w:rPr>
        <w:t>Stratégie de Sécurité des Informations des Services en Ligne</w:t>
      </w:r>
    </w:p>
    <w:bookmarkEnd w:id="100"/>
    <w:bookmarkEnd w:id="101"/>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1B35A2" w:rsidRPr="00C62FB6" w14:paraId="1CB98333" w14:textId="77777777" w:rsidTr="00C27E68">
        <w:trPr>
          <w:trHeight w:val="288"/>
        </w:trPr>
        <w:tc>
          <w:tcPr>
            <w:tcW w:w="2880" w:type="dxa"/>
            <w:vAlign w:val="center"/>
          </w:tcPr>
          <w:p w14:paraId="751697AB" w14:textId="5CC50CF4" w:rsidR="001B35A2" w:rsidRDefault="001B35A2" w:rsidP="001B35A2">
            <w:pPr>
              <w:pStyle w:val="ProductList-Body"/>
              <w:rPr>
                <w:sz w:val="16"/>
                <w:szCs w:val="16"/>
              </w:rPr>
            </w:pPr>
            <w:r>
              <w:rPr>
                <w:sz w:val="16"/>
                <w:szCs w:val="16"/>
              </w:rPr>
              <w:t>Microsoft Cloud App Security</w:t>
            </w:r>
          </w:p>
        </w:tc>
        <w:tc>
          <w:tcPr>
            <w:tcW w:w="1584" w:type="dxa"/>
            <w:vAlign w:val="center"/>
          </w:tcPr>
          <w:p w14:paraId="7EC58104" w14:textId="1A777F49"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35EA3DC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454D2AD2"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5B60A3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5961EC77" w14:textId="5956A430" w:rsidR="001B35A2"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623261E5" w14:textId="77777777" w:rsidTr="00C27E68">
        <w:trPr>
          <w:trHeight w:val="288"/>
        </w:trPr>
        <w:tc>
          <w:tcPr>
            <w:tcW w:w="2880" w:type="dxa"/>
            <w:vAlign w:val="center"/>
          </w:tcPr>
          <w:p w14:paraId="5108D125" w14:textId="2DE9840E" w:rsidR="001B35A2" w:rsidRPr="00231971" w:rsidRDefault="001B35A2" w:rsidP="001B35A2">
            <w:pPr>
              <w:pStyle w:val="ProductList-Body"/>
              <w:rPr>
                <w:sz w:val="16"/>
                <w:szCs w:val="16"/>
              </w:rPr>
            </w:pPr>
            <w:r>
              <w:rPr>
                <w:sz w:val="16"/>
                <w:szCs w:val="16"/>
              </w:rPr>
              <w:t>Services en Ligne Microsoft Intune</w:t>
            </w:r>
          </w:p>
        </w:tc>
        <w:tc>
          <w:tcPr>
            <w:tcW w:w="1584" w:type="dxa"/>
            <w:vAlign w:val="center"/>
          </w:tcPr>
          <w:p w14:paraId="5A4C4FCE" w14:textId="130CA9AA"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0A03FAB1"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1FFE8708"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45529A49"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6002B04D" w14:textId="49288B07" w:rsidR="001B35A2" w:rsidRPr="00231971"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1777193" w14:textId="77777777" w:rsidTr="00C27E68">
        <w:trPr>
          <w:trHeight w:val="288"/>
        </w:trPr>
        <w:tc>
          <w:tcPr>
            <w:tcW w:w="2880" w:type="dxa"/>
            <w:vAlign w:val="center"/>
          </w:tcPr>
          <w:p w14:paraId="1C7AFD0F" w14:textId="336A7857" w:rsidR="001B35A2" w:rsidRDefault="001B35A2" w:rsidP="001B35A2">
            <w:pPr>
              <w:pStyle w:val="ProductList-Body"/>
              <w:rPr>
                <w:sz w:val="16"/>
                <w:szCs w:val="16"/>
              </w:rPr>
            </w:pPr>
            <w:r>
              <w:rPr>
                <w:sz w:val="16"/>
                <w:szCs w:val="16"/>
              </w:rPr>
              <w:t>Principaux services de la Plateforme d’Applications Métier Microsoft</w:t>
            </w:r>
          </w:p>
        </w:tc>
        <w:tc>
          <w:tcPr>
            <w:tcW w:w="1584" w:type="dxa"/>
            <w:vAlign w:val="center"/>
          </w:tcPr>
          <w:p w14:paraId="354AF7B9" w14:textId="1697718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180E54CB" w14:textId="4AEC2728"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8D7A864" w14:textId="60A709D0"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463EA76" w14:textId="03305A11"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826542A" w14:textId="70FBE80F" w:rsidR="001B35A2" w:rsidRDefault="001B35A2" w:rsidP="001B35A2">
            <w:pPr>
              <w:pStyle w:val="ProductList-Body"/>
              <w:rPr>
                <w:color w:val="000000" w:themeColor="text1"/>
                <w:sz w:val="16"/>
                <w:szCs w:val="16"/>
              </w:rPr>
            </w:pPr>
            <w:r>
              <w:rPr>
                <w:color w:val="000000" w:themeColor="text1"/>
                <w:sz w:val="16"/>
                <w:szCs w:val="16"/>
              </w:rPr>
              <w:t>Oui</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B37CC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5034117"/>
      <w:r>
        <w:lastRenderedPageBreak/>
        <w:t>Conditions spécifiques relatives au Service en Ligne</w:t>
      </w:r>
      <w:bookmarkEnd w:id="102"/>
      <w:bookmarkEnd w:id="10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4" w:name="_Toc505034118"/>
      <w:bookmarkStart w:id="105" w:name="MicrosoftAzureServices"/>
      <w:r w:rsidRPr="00604CF0">
        <w:rPr>
          <w:lang w:val="fr-FR"/>
        </w:rPr>
        <w:t>Services Microsoft Azure</w:t>
      </w:r>
      <w:bookmarkEnd w:id="104"/>
    </w:p>
    <w:bookmarkEnd w:id="105"/>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6" w:anchor="services" w:history="1">
        <w:r w:rsidR="0093131F" w:rsidRPr="00BB1F66">
          <w:rPr>
            <w:rStyle w:val="Hyperlink"/>
          </w:rPr>
          <w:t>http://azure.microsoft.com/en-us/regions/#services</w:t>
        </w:r>
      </w:hyperlink>
      <w:r>
        <w:t>.</w:t>
      </w:r>
    </w:p>
    <w:p w14:paraId="5B12D853" w14:textId="77777777" w:rsidR="0093131F" w:rsidRDefault="0093131F" w:rsidP="0093131F">
      <w:pPr>
        <w:pStyle w:val="ProductList-Body"/>
        <w:spacing w:after="120"/>
      </w:pPr>
      <w:r>
        <w:t>« Services Recherche Bing » désigne la Recherche Web Bing, la Recherche d'Images, la Recherche de Vidéos et les API de Recherche d’Actualités, la Vérification Orthographique Bing, la Suggestion Automatique Bing, la Recherche Personnalisée Bing et les autres API qui sont identifiées sur https://aka.ms/r1j7jq.</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7"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4B8EDF5D" w:rsidR="00577DA6" w:rsidRDefault="00577DA6" w:rsidP="0093131F">
      <w:pPr>
        <w:pStyle w:val="ProductList-Body"/>
        <w:spacing w:after="120"/>
      </w:pPr>
      <w:r>
        <w:t>« Microsoft Translator » désigne l’API Translator Text et/ou l’API Translator Speech proposées par Microsoft sous la forme d’un service de traduction automatique basé sur le cloud.</w:t>
      </w:r>
    </w:p>
    <w:p w14:paraId="2E668B64" w14:textId="77777777" w:rsidR="0093131F" w:rsidRDefault="0093131F" w:rsidP="0093131F">
      <w:pPr>
        <w:pStyle w:val="ProductList-Body"/>
      </w:pPr>
      <w:r>
        <w:t>« Données Cognitive Services Spécifiques » désigne les Données Client fournies à Microsoft par ou au nom du Client, dans le cadre de l'utilisation des Services Recherche Bing, de LUIS Language Understanding Intelligent Service ou de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9" w:history="1">
        <w:r w:rsidR="00A71F0F">
          <w:rPr>
            <w:rStyle w:val="Hyperlink"/>
          </w:rPr>
          <w:t>http://azure.microsoft.com/en-us/support/legal/store-terms/</w:t>
        </w:r>
      </w:hyperlink>
      <w:hyperlink r:id="rId30"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6" w:name="MicrosoftTranslator"/>
      <w:bookmarkStart w:id="107" w:name="_Toc449618403"/>
      <w:bookmarkStart w:id="108" w:name="_Toc445967470"/>
      <w:r w:rsidRPr="006A240A">
        <w:rPr>
          <w:lang w:val="fr-FR"/>
        </w:rPr>
        <w:tab/>
      </w:r>
      <w:bookmarkStart w:id="109" w:name="_Toc484158292"/>
      <w:bookmarkStart w:id="110" w:name="_Toc505034119"/>
      <w:r>
        <w:t>Microsoft Azure Stack</w:t>
      </w:r>
      <w:bookmarkEnd w:id="109"/>
      <w:bookmarkEnd w:id="110"/>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1"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B37CC0"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894E053" w14:textId="77777777" w:rsidR="0093131F" w:rsidRDefault="0093131F" w:rsidP="0093131F">
      <w:pPr>
        <w:pStyle w:val="ProductList-Offering2Heading"/>
        <w:outlineLvl w:val="2"/>
      </w:pPr>
      <w:bookmarkStart w:id="111" w:name="_Toc494738672"/>
      <w:bookmarkStart w:id="112" w:name="EMS"/>
      <w:bookmarkStart w:id="113" w:name="_Toc476476610"/>
      <w:bookmarkStart w:id="114" w:name="_Toc459970714"/>
      <w:bookmarkStart w:id="115" w:name="_Toc457466428"/>
      <w:bookmarkStart w:id="116" w:name="AzureActiveDirectoryBasic"/>
      <w:bookmarkStart w:id="117" w:name="_Toc437590238"/>
      <w:bookmarkStart w:id="118" w:name="_Toc435790944"/>
      <w:bookmarkStart w:id="119" w:name="MicrosoftDynamicsMarketing"/>
      <w:bookmarkEnd w:id="106"/>
      <w:bookmarkEnd w:id="107"/>
      <w:bookmarkEnd w:id="108"/>
      <w:r>
        <w:tab/>
      </w:r>
      <w:bookmarkStart w:id="120" w:name="MicrosoftCognitiveServices"/>
      <w:bookmarkStart w:id="121" w:name="_Toc503180476"/>
      <w:bookmarkStart w:id="122" w:name="_Toc500148632"/>
      <w:bookmarkStart w:id="123" w:name="_Toc505034120"/>
      <w:r>
        <w:t>Microsoft Cognitive Services</w:t>
      </w:r>
      <w:bookmarkEnd w:id="120"/>
      <w:bookmarkEnd w:id="121"/>
      <w:bookmarkEnd w:id="122"/>
      <w:bookmarkEnd w:id="123"/>
    </w:p>
    <w:p w14:paraId="726E8AF8" w14:textId="77777777" w:rsidR="0093131F" w:rsidRDefault="0093131F" w:rsidP="0093131F">
      <w:pPr>
        <w:pStyle w:val="ProductList-ClauseHeading"/>
      </w:pPr>
      <w:r>
        <w:t>Services Recherche Bing</w:t>
      </w:r>
    </w:p>
    <w:p w14:paraId="15D63C7D" w14:textId="77777777" w:rsidR="0093131F" w:rsidRPr="001E6994" w:rsidRDefault="0093131F" w:rsidP="0093131F">
      <w:pPr>
        <w:pStyle w:val="ProductList-Body"/>
        <w:ind w:left="158"/>
        <w:rPr>
          <w:b/>
          <w:color w:val="0072C6"/>
        </w:rPr>
      </w:pPr>
      <w:r>
        <w:rPr>
          <w:b/>
          <w:color w:val="0072C6"/>
        </w:rPr>
        <w:t>Exigences d’Affichage et d'Utilisation</w:t>
      </w:r>
    </w:p>
    <w:p w14:paraId="56DB4C91" w14:textId="77777777" w:rsidR="0093131F" w:rsidRPr="00303162" w:rsidRDefault="0093131F" w:rsidP="0093131F">
      <w:pPr>
        <w:pStyle w:val="ProductList-Body"/>
        <w:tabs>
          <w:tab w:val="left" w:pos="270"/>
        </w:tabs>
        <w:ind w:left="158"/>
        <w:rPr>
          <w:szCs w:val="18"/>
        </w:rPr>
      </w:pPr>
      <w:r w:rsidRPr="00303162">
        <w:rPr>
          <w:szCs w:val="18"/>
        </w:rPr>
        <w:t xml:space="preserve">Le Client doit respecter les exigences d’affichage et d'utilisation des Services Recherche Bing qui sont disponibles sur </w:t>
      </w:r>
      <w:hyperlink r:id="rId32" w:history="1">
        <w:r w:rsidRPr="00303162">
          <w:rPr>
            <w:rStyle w:val="Hyperlink"/>
            <w:szCs w:val="18"/>
          </w:rPr>
          <w:t>https://aka.ms/r1j7jq</w:t>
        </w:r>
      </w:hyperlink>
      <w:r w:rsidRPr="00303162">
        <w:rPr>
          <w:szCs w:val="18"/>
        </w:rP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3615499E" w14:textId="77777777" w:rsidR="0093131F" w:rsidRDefault="0093131F" w:rsidP="0093131F">
      <w:pPr>
        <w:pStyle w:val="ProductList-ClauseHeading"/>
        <w:keepNext w:val="0"/>
      </w:pPr>
    </w:p>
    <w:p w14:paraId="69B5FE4C" w14:textId="77777777" w:rsidR="0093131F" w:rsidRDefault="0093131F" w:rsidP="0093131F">
      <w:pPr>
        <w:pStyle w:val="ProductList-ClauseHeading"/>
        <w:keepNext w:val="0"/>
        <w:ind w:left="158"/>
      </w:pPr>
      <w:r>
        <w:rPr>
          <w:color w:val="0072C6"/>
        </w:rPr>
        <w:t>Confidentialité</w:t>
      </w:r>
      <w:r>
        <w:t xml:space="preserve"> </w:t>
      </w:r>
      <w:r>
        <w:rPr>
          <w:color w:val="0072C6"/>
        </w:rPr>
        <w:t xml:space="preserve">Microsoft Cognitive Services </w:t>
      </w:r>
    </w:p>
    <w:p w14:paraId="05E9A9E4" w14:textId="77777777" w:rsidR="0093131F" w:rsidRDefault="0093131F" w:rsidP="0093131F">
      <w:pPr>
        <w:pStyle w:val="ProductList-Body"/>
        <w:ind w:left="158"/>
      </w:pPr>
      <w:r>
        <w:t xml:space="preserve">La Déclaration de Confidentialité Microsoft à l'adresse </w:t>
      </w:r>
      <w:hyperlink r:id="rId33" w:history="1">
        <w:r>
          <w:rPr>
            <w:rStyle w:val="Hyperlink"/>
          </w:rPr>
          <w:t>https://go.microsoft.com/fwlink/?LinkId=521839</w:t>
        </w:r>
      </w:hyperlink>
      <w:r>
        <w:t xml:space="preserve"> s'applique à l'utilisation par le Client des Services Recherche Bing, de LUIS (Language Understanding Intelligent Service) et de Microsoft Translator, sous réserve que le présent article Microsoft Cognitive Services des Conditions des Services en Ligne prévaudra en cas de conflit avec la Déclaration de Confidentialité Microsoft. </w:t>
      </w:r>
    </w:p>
    <w:p w14:paraId="7027421A" w14:textId="77777777" w:rsidR="0093131F" w:rsidRDefault="0093131F" w:rsidP="0093131F">
      <w:pPr>
        <w:pStyle w:val="ProductList-Body"/>
      </w:pPr>
    </w:p>
    <w:p w14:paraId="2D1FDB14" w14:textId="77777777" w:rsidR="0093131F" w:rsidRPr="001E6994" w:rsidRDefault="0093131F" w:rsidP="0093131F">
      <w:pPr>
        <w:pStyle w:val="ProductList-ClauseHeading"/>
        <w:keepNext w:val="0"/>
        <w:ind w:left="158"/>
        <w:rPr>
          <w:color w:val="0072C6"/>
        </w:rPr>
      </w:pPr>
      <w:r>
        <w:rPr>
          <w:color w:val="0072C6"/>
        </w:rPr>
        <w:t xml:space="preserve">Utilisation des Données Cognitive Services Spécifiques. </w:t>
      </w:r>
    </w:p>
    <w:p w14:paraId="3A245D04" w14:textId="77777777" w:rsidR="0093131F" w:rsidRDefault="0093131F" w:rsidP="0093131F">
      <w:pPr>
        <w:pStyle w:val="ProductList-Body"/>
        <w:ind w:left="158"/>
      </w:pPr>
      <w:r>
        <w:t>Le Client est seul responsable du contenu de toutes les Données Cognitive Services Spécifiques.</w:t>
      </w:r>
    </w:p>
    <w:p w14:paraId="2011389F" w14:textId="77777777" w:rsidR="0093131F" w:rsidRDefault="0093131F" w:rsidP="0093131F">
      <w:pPr>
        <w:pStyle w:val="ProductList-Body"/>
      </w:pPr>
    </w:p>
    <w:p w14:paraId="4FB60141" w14:textId="77777777" w:rsidR="0093131F" w:rsidRDefault="0093131F" w:rsidP="0093131F">
      <w:pPr>
        <w:pStyle w:val="ProductList-Body"/>
        <w:ind w:left="158"/>
      </w:pPr>
      <w:r>
        <w:lastRenderedPageBreak/>
        <w:t>Microsoft pourra traiter les Données Cognitive Services Spécifiques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Spécifiques et le Client octroie à Microsoft une licence mondiale, non exclusive, irrévocable et limitée pour le faire. Le Client s'engage à obtenir et à conserver tous les droits dont Microsoft a besoin pour traiter les Données Cognitive Services Spécifiques de la façon décrite dans le présent paragraphe, sans violer les droits d’une quelconque tierce partie ni créer d’obligation juridique pour Microsoft envers le Client ou tout tiers.</w:t>
      </w:r>
    </w:p>
    <w:p w14:paraId="145AFE1F" w14:textId="77777777" w:rsidR="0093131F" w:rsidRDefault="0093131F" w:rsidP="0093131F">
      <w:pPr>
        <w:pStyle w:val="ProductList-Body"/>
        <w:ind w:left="158"/>
      </w:pPr>
    </w:p>
    <w:p w14:paraId="01D3A722" w14:textId="77777777" w:rsidR="0093131F" w:rsidRDefault="0093131F" w:rsidP="0093131F">
      <w:pPr>
        <w:pStyle w:val="ProductList-Body"/>
        <w:ind w:left="158"/>
      </w:pPr>
      <w:r>
        <w:t>En cas de Données Cognitive Services Spécifiques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2FBF7BD9" w14:textId="77777777" w:rsidR="0093131F" w:rsidRDefault="0093131F" w:rsidP="0093131F">
      <w:pPr>
        <w:pStyle w:val="ProductList-Body"/>
        <w:ind w:left="158"/>
      </w:pPr>
    </w:p>
    <w:p w14:paraId="5FFF0C06" w14:textId="77777777" w:rsidR="0093131F" w:rsidRDefault="0093131F" w:rsidP="0093131F">
      <w:pPr>
        <w:pStyle w:val="ProductList-Body"/>
        <w:ind w:left="158"/>
      </w:pPr>
      <w:r>
        <w:t xml:space="preserve">Microsoft s'engage à protéger les personnes concernées qui peuvent être identifiables à partir des Données Cognitive Services Spécifiques conservées par Microsoft. Microsoft a mis en œuvre des mesures commerciales et techniques conçues pour aider à supprimer l'identification de certaines Données Cognitive Services Spécifiques conservées. </w:t>
      </w:r>
    </w:p>
    <w:p w14:paraId="567D2B01" w14:textId="77777777" w:rsidR="0093131F" w:rsidRDefault="0093131F" w:rsidP="0093131F">
      <w:pPr>
        <w:pStyle w:val="ProductList-Body"/>
        <w:ind w:left="158"/>
      </w:pPr>
    </w:p>
    <w:p w14:paraId="1AE7A3A0" w14:textId="77777777" w:rsidR="0093131F" w:rsidRDefault="0093131F" w:rsidP="0093131F">
      <w:pPr>
        <w:pStyle w:val="ProductList-Body"/>
        <w:ind w:left="158"/>
      </w:pPr>
      <w:r>
        <w:t xml:space="preserve">La présente section Utilisation des Données Cognitive Services Spécifiques des Conditions des Services en Ligne demeurera en vigueur après la résiliation ou l’expiration du contrat de licence en volume du Client. En ce qui concerne les parties, le Client conservera tous les droits de propriété, titres et intérêts sur les Données Cognitive Services Spécifiques. Microsoft n’acquiert aucun droit sur les Données Cognitive Services Spécifiques, autre que le droit octroyé par le Client à Microsoft dans la présente section Utilisation des Données Cognitive Services Spécifiques. Le présent paragraphe n’affecte pas les droits de Microsoft dans les logiciels ou services concédés sous licence par Microsoft au Client. </w:t>
      </w:r>
    </w:p>
    <w:p w14:paraId="437CF7EF" w14:textId="77777777" w:rsidR="0093131F" w:rsidRDefault="0093131F" w:rsidP="0093131F">
      <w:pPr>
        <w:pStyle w:val="ProductList-Body"/>
        <w:ind w:left="158"/>
      </w:pPr>
    </w:p>
    <w:p w14:paraId="2C405841" w14:textId="77777777" w:rsidR="0093131F" w:rsidRPr="001E6994" w:rsidRDefault="0093131F" w:rsidP="0093131F">
      <w:pPr>
        <w:pStyle w:val="ProductList-ClauseHeading"/>
        <w:keepNext w:val="0"/>
        <w:ind w:left="158"/>
        <w:rPr>
          <w:color w:val="0072C6"/>
        </w:rPr>
      </w:pPr>
      <w:r>
        <w:rPr>
          <w:color w:val="0072C6"/>
        </w:rPr>
        <w:t>Conservation des Données Cognitive Services :</w:t>
      </w:r>
    </w:p>
    <w:p w14:paraId="3B867394" w14:textId="77777777" w:rsidR="0093131F" w:rsidRDefault="0093131F" w:rsidP="0093131F">
      <w:pPr>
        <w:pStyle w:val="ProductList-Body"/>
        <w:ind w:left="158"/>
      </w:pPr>
      <w:r>
        <w:t>Sauf stipulation contraire dans la documentation d'un service, Cognitive Services n'est pas conçu pour stocker les Données du Client au nom du Client.</w:t>
      </w:r>
      <w:r>
        <w:cr/>
      </w:r>
    </w:p>
    <w:p w14:paraId="300CD6EC" w14:textId="77777777" w:rsidR="0093131F" w:rsidRPr="001E6994" w:rsidRDefault="0093131F" w:rsidP="0093131F">
      <w:pPr>
        <w:pStyle w:val="ProductList-ClauseHeading"/>
        <w:keepNext w:val="0"/>
        <w:ind w:left="158"/>
        <w:rPr>
          <w:color w:val="0072C6"/>
        </w:rPr>
      </w:pPr>
      <w:r>
        <w:rPr>
          <w:color w:val="0072C6"/>
        </w:rPr>
        <w:t>Application des Conditions Générales de Protection des Données Personnelles et de Sécurité aux Services Recherche Bing, à Luis et à Microsoft Translator :</w:t>
      </w:r>
    </w:p>
    <w:p w14:paraId="779DF39F" w14:textId="77777777" w:rsidR="0093131F" w:rsidRDefault="0093131F" w:rsidP="0093131F">
      <w:pPr>
        <w:pStyle w:val="ProductList-Body"/>
        <w:ind w:left="158"/>
      </w:pPr>
      <w:r>
        <w:t>Seules les sections suivantes des Conditions Générales de Protection des Données Personnelles et de Sécurité s'appliquent aux Services Recherche Bing, à Luis et à Microsoft Translator : Emplacement de Traitement des Données, Évaluations, Utilisation de Sous-Traitants, Comment Contacter Microsoft.</w:t>
      </w:r>
    </w:p>
    <w:p w14:paraId="01981D71" w14:textId="77777777" w:rsidR="0093131F" w:rsidRDefault="0093131F" w:rsidP="0093131F">
      <w:pPr>
        <w:pStyle w:val="ProductList-Body"/>
        <w:ind w:left="158"/>
      </w:pPr>
    </w:p>
    <w:p w14:paraId="43AE2322" w14:textId="77777777" w:rsidR="0093131F" w:rsidRDefault="0093131F" w:rsidP="0093131F">
      <w:pPr>
        <w:pStyle w:val="ProductList-ClauseHeading"/>
        <w:keepNext w:val="0"/>
      </w:pPr>
      <w:r>
        <w:t>Priorité :</w:t>
      </w:r>
    </w:p>
    <w:p w14:paraId="0A86BA34" w14:textId="77777777" w:rsidR="0093131F" w:rsidRDefault="0093131F" w:rsidP="0093131F">
      <w:pPr>
        <w:pStyle w:val="ProductList-Body"/>
      </w:pPr>
      <w:r>
        <w:t>La présente section Microsoft Cognitive Services détermine dans quelle mesure elle est en conflit avec d'autres parties des OST.</w:t>
      </w:r>
    </w:p>
    <w:p w14:paraId="6DA21C94" w14:textId="77777777" w:rsidR="0093131F" w:rsidRDefault="0093131F" w:rsidP="0093131F">
      <w:pPr>
        <w:pStyle w:val="ProductList-Body"/>
      </w:pPr>
    </w:p>
    <w:p w14:paraId="7F2F42BD" w14:textId="77777777" w:rsidR="0093131F" w:rsidRPr="00C95CCF" w:rsidRDefault="0093131F" w:rsidP="0093131F">
      <w:pPr>
        <w:pStyle w:val="ProductList-ClauseHeading"/>
        <w:keepNext w:val="0"/>
      </w:pPr>
      <w:r>
        <w:t>Limite sur l'utilisation par le Client de la sortie de service :</w:t>
      </w:r>
    </w:p>
    <w:p w14:paraId="532038EE" w14:textId="77777777" w:rsidR="0093131F" w:rsidRDefault="0093131F" w:rsidP="0093131F">
      <w:pPr>
        <w:pStyle w:val="ProductList-Body"/>
        <w:tabs>
          <w:tab w:val="clear" w:pos="158"/>
          <w:tab w:val="left" w:pos="360"/>
        </w:tabs>
      </w:pPr>
      <w:r>
        <w:t>Le Client ne peut utiliser aucune donnée des Services Recherche Bing ou de Microsoft Translator aux fins de développer ou de proposer un service comparable basé sur l'apprentissage machine.</w:t>
      </w:r>
    </w:p>
    <w:p w14:paraId="1634EE6F" w14:textId="77777777" w:rsidR="0093131F" w:rsidRDefault="0093131F" w:rsidP="0093131F">
      <w:pPr>
        <w:pStyle w:val="ProductList-Body"/>
        <w:tabs>
          <w:tab w:val="left" w:pos="360"/>
        </w:tabs>
      </w:pPr>
    </w:p>
    <w:p w14:paraId="07ABE85A" w14:textId="77777777" w:rsidR="0093131F" w:rsidRDefault="0093131F" w:rsidP="0093131F">
      <w:pPr>
        <w:pStyle w:val="ProductList-ClauseHeading"/>
        <w:keepNext w:val="0"/>
      </w:pPr>
      <w:r>
        <w:t>Microsoft Translator</w:t>
      </w:r>
    </w:p>
    <w:p w14:paraId="68FD77DF" w14:textId="77777777" w:rsidR="0093131F" w:rsidRPr="00721DAE" w:rsidRDefault="0093131F" w:rsidP="0093131F">
      <w:pPr>
        <w:pStyle w:val="ProductList-Body"/>
        <w:tabs>
          <w:tab w:val="left" w:pos="360"/>
        </w:tabs>
        <w:ind w:left="180"/>
        <w:rPr>
          <w:b/>
          <w:color w:val="0072C6"/>
        </w:rPr>
      </w:pPr>
      <w:r>
        <w:rPr>
          <w:b/>
          <w:color w:val="0072C6"/>
        </w:rPr>
        <w:t>Attribution :</w:t>
      </w:r>
    </w:p>
    <w:p w14:paraId="5EEC822C" w14:textId="77777777" w:rsidR="0093131F" w:rsidRDefault="0093131F" w:rsidP="0093131F">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324ABBDC" w14:textId="77777777" w:rsidR="0093131F" w:rsidRPr="001349C6" w:rsidRDefault="00B37CC0" w:rsidP="0093131F">
      <w:pPr>
        <w:pStyle w:val="ProductList-Body"/>
        <w:shd w:val="clear" w:color="auto" w:fill="A6A6A6" w:themeFill="background1" w:themeFillShade="A6"/>
        <w:spacing w:before="120" w:after="240"/>
        <w:jc w:val="right"/>
        <w:rPr>
          <w:sz w:val="16"/>
          <w:szCs w:val="16"/>
        </w:rPr>
      </w:pPr>
      <w:hyperlink w:anchor="TabledesMatières" w:history="1">
        <w:r w:rsidR="0093131F">
          <w:rPr>
            <w:rStyle w:val="Hyperlink"/>
            <w:sz w:val="16"/>
            <w:szCs w:val="16"/>
          </w:rPr>
          <w:t>Table des matières</w:t>
        </w:r>
      </w:hyperlink>
      <w:r w:rsidR="0093131F">
        <w:rPr>
          <w:sz w:val="16"/>
          <w:szCs w:val="16"/>
        </w:rPr>
        <w:t xml:space="preserve"> / </w:t>
      </w:r>
      <w:hyperlink w:anchor="ConditionsGénérales" w:history="1">
        <w:r w:rsidR="0093131F">
          <w:rPr>
            <w:rStyle w:val="Hyperlink"/>
            <w:sz w:val="16"/>
            <w:szCs w:val="16"/>
          </w:rPr>
          <w:t>Conditions générales</w:t>
        </w:r>
      </w:hyperlink>
    </w:p>
    <w:p w14:paraId="66F05023" w14:textId="77777777" w:rsidR="005B1BD1" w:rsidRPr="006A240A" w:rsidRDefault="005B1BD1" w:rsidP="005B1BD1">
      <w:pPr>
        <w:pStyle w:val="ProductList-Offering2Heading"/>
        <w:ind w:firstLine="158"/>
        <w:outlineLvl w:val="2"/>
        <w:rPr>
          <w:lang w:val="pt-BR"/>
        </w:rPr>
      </w:pPr>
      <w:bookmarkStart w:id="124" w:name="_Toc505034121"/>
      <w:r w:rsidRPr="006A240A">
        <w:rPr>
          <w:lang w:val="pt-BR"/>
        </w:rPr>
        <w:t>Microsoft Genomics</w:t>
      </w:r>
      <w:bookmarkEnd w:id="111"/>
      <w:bookmarkEnd w:id="124"/>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4"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lastRenderedPageBreak/>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B37CC0"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25" w:name="_Toc494738673"/>
      <w:bookmarkStart w:id="126" w:name="_Toc505034122"/>
      <w:r w:rsidRPr="006A240A">
        <w:rPr>
          <w:lang w:val="fr-FR"/>
        </w:rPr>
        <w:t xml:space="preserve">Visual Studio </w:t>
      </w:r>
      <w:r w:rsidR="006A240A">
        <w:rPr>
          <w:lang w:val="fr-FR"/>
        </w:rPr>
        <w:t>App</w:t>
      </w:r>
      <w:r w:rsidRPr="006A240A">
        <w:rPr>
          <w:lang w:val="fr-FR"/>
        </w:rPr>
        <w:t xml:space="preserve"> Center</w:t>
      </w:r>
      <w:bookmarkEnd w:id="125"/>
      <w:bookmarkEnd w:id="126"/>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39C9BAF0" w:rsidR="005B1BD1" w:rsidRPr="00BA2331" w:rsidRDefault="005B1BD1" w:rsidP="005B1BD1">
      <w:pPr>
        <w:pStyle w:val="ProductList-Body"/>
      </w:pPr>
      <w:r>
        <w:t xml:space="preserve">La déclaration de confidentialité disponible à l’adresse https://aka.ms/mctestprivacypolicy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B37CC0"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27" w:name="_Toc505034123"/>
      <w:r>
        <w:t>Plans Microsoft Azure</w:t>
      </w:r>
      <w:bookmarkEnd w:id="112"/>
      <w:bookmarkEnd w:id="113"/>
      <w:bookmarkEnd w:id="127"/>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rsidRPr="006A240A">
        <w:rPr>
          <w:lang w:val="fr-FR"/>
        </w:rPr>
        <w:tab/>
      </w:r>
      <w:bookmarkStart w:id="128" w:name="_Toc505034124"/>
      <w:r w:rsidR="00AA1F22">
        <w:t>Azure Active Directory Basic</w:t>
      </w:r>
      <w:bookmarkEnd w:id="114"/>
      <w:bookmarkEnd w:id="115"/>
      <w:bookmarkEnd w:id="128"/>
    </w:p>
    <w:bookmarkEnd w:id="116"/>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B37CC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29" w:name="AzureActiveDirectoryPremium"/>
      <w:r>
        <w:tab/>
      </w:r>
      <w:bookmarkStart w:id="130" w:name="_Toc459970715"/>
      <w:bookmarkStart w:id="131" w:name="_Toc457466429"/>
      <w:bookmarkStart w:id="132" w:name="_Toc505034125"/>
      <w:r>
        <w:t>Azure Active Directory Premium</w:t>
      </w:r>
      <w:bookmarkEnd w:id="130"/>
      <w:bookmarkEnd w:id="131"/>
      <w:bookmarkEnd w:id="132"/>
    </w:p>
    <w:bookmarkEnd w:id="129"/>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B37CC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33" w:name="AzureInformationProtectionPremium"/>
      <w:r>
        <w:tab/>
      </w:r>
      <w:bookmarkStart w:id="134" w:name="AzureRightsManagement"/>
      <w:bookmarkStart w:id="135" w:name="_Toc459970716"/>
      <w:bookmarkStart w:id="136" w:name="_Toc457466430"/>
      <w:bookmarkStart w:id="137" w:name="_Toc505034126"/>
      <w:r>
        <w:t>Azure Information Protection</w:t>
      </w:r>
      <w:bookmarkEnd w:id="134"/>
      <w:r>
        <w:t xml:space="preserve"> Premium</w:t>
      </w:r>
      <w:bookmarkEnd w:id="135"/>
      <w:bookmarkEnd w:id="136"/>
      <w:bookmarkEnd w:id="137"/>
    </w:p>
    <w:bookmarkEnd w:id="133"/>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B37CC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7777777" w:rsidR="005B1BD1" w:rsidRPr="00BA2331" w:rsidRDefault="005B1BD1" w:rsidP="005B1BD1">
      <w:pPr>
        <w:pStyle w:val="ProductList-Offering1Heading"/>
      </w:pPr>
      <w:bookmarkStart w:id="138" w:name="_Toc388464308"/>
      <w:bookmarkStart w:id="139" w:name="Dynamics365"/>
      <w:bookmarkStart w:id="140" w:name="_Toc494738678"/>
      <w:bookmarkStart w:id="141" w:name="_Toc492329139"/>
      <w:bookmarkStart w:id="142" w:name="_Toc505034127"/>
      <w:bookmarkEnd w:id="117"/>
      <w:bookmarkEnd w:id="118"/>
      <w:bookmarkEnd w:id="119"/>
      <w:bookmarkEnd w:id="138"/>
      <w:r>
        <w:lastRenderedPageBreak/>
        <w:t>Services Microsoft Dynamics 365</w:t>
      </w:r>
      <w:bookmarkEnd w:id="139"/>
      <w:bookmarkEnd w:id="140"/>
      <w:bookmarkEnd w:id="141"/>
      <w:bookmarkEnd w:id="142"/>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35"/>
          <w:footerReference w:type="first" r:id="rId36"/>
          <w:pgSz w:w="12240" w:h="15840"/>
          <w:pgMar w:top="1440" w:right="720" w:bottom="1440" w:left="720" w:header="720" w:footer="720" w:gutter="0"/>
          <w:cols w:space="720"/>
          <w:titlePg/>
          <w:docGrid w:linePitch="360"/>
        </w:sectPr>
      </w:pPr>
    </w:p>
    <w:p w14:paraId="306A118A" w14:textId="77777777" w:rsidR="005B1BD1" w:rsidRPr="00BA2331" w:rsidRDefault="005B1BD1" w:rsidP="005B1BD1">
      <w:pPr>
        <w:pStyle w:val="ProductList-Body"/>
      </w:pPr>
      <w:r>
        <w:rPr>
          <w:rFonts w:asciiTheme="majorHAnsi" w:hAnsiTheme="majorHAnsi"/>
          <w:sz w:val="16"/>
          <w:szCs w:val="16"/>
        </w:rPr>
        <w:t>Microsoft Dynamics 365 pour Case Management, Édition Enterprise</w:t>
      </w:r>
    </w:p>
    <w:p w14:paraId="702F9F8A" w14:textId="77777777" w:rsidR="005B1BD1" w:rsidRPr="00BA2331" w:rsidRDefault="005B1BD1" w:rsidP="005B1BD1">
      <w:pPr>
        <w:pStyle w:val="ProductList-Body"/>
      </w:pPr>
      <w:r>
        <w:rPr>
          <w:rFonts w:asciiTheme="majorHAnsi" w:hAnsiTheme="majorHAnsi"/>
          <w:sz w:val="16"/>
          <w:szCs w:val="16"/>
        </w:rPr>
        <w:t>Microsoft Dynamics 365 pour Customer Service, Édition Enterprise</w:t>
      </w:r>
    </w:p>
    <w:p w14:paraId="6E086B1D" w14:textId="77777777" w:rsidR="005B1BD1" w:rsidRPr="00BA2331" w:rsidRDefault="005B1BD1" w:rsidP="005B1BD1">
      <w:pPr>
        <w:pStyle w:val="ProductList-Body"/>
      </w:pPr>
      <w:r>
        <w:rPr>
          <w:rFonts w:asciiTheme="majorHAnsi" w:hAnsiTheme="majorHAnsi"/>
          <w:sz w:val="16"/>
          <w:szCs w:val="16"/>
        </w:rPr>
        <w:t>Microsoft Dynamics 365 pour Field Services, Édition Enterprise</w:t>
      </w:r>
    </w:p>
    <w:p w14:paraId="54022CA6" w14:textId="77777777" w:rsidR="005B1BD1" w:rsidRPr="0054514B" w:rsidRDefault="005B1BD1" w:rsidP="005B1BD1">
      <w:pPr>
        <w:pStyle w:val="ProductList-Body"/>
        <w:rPr>
          <w:lang w:val="en-US"/>
        </w:rPr>
      </w:pPr>
      <w:r w:rsidRPr="0054514B">
        <w:rPr>
          <w:rFonts w:asciiTheme="majorHAnsi" w:hAnsiTheme="majorHAnsi"/>
          <w:sz w:val="16"/>
          <w:szCs w:val="16"/>
          <w:lang w:val="en-US"/>
        </w:rPr>
        <w:t>Microsoft Dynamics 365 for Finance and Operations, Édition Business</w:t>
      </w:r>
    </w:p>
    <w:p w14:paraId="7277B28B" w14:textId="77777777" w:rsidR="005B1BD1" w:rsidRPr="00BA2331" w:rsidRDefault="005B1BD1" w:rsidP="005B1BD1">
      <w:pPr>
        <w:pStyle w:val="ProductList-Body"/>
      </w:pPr>
      <w:r>
        <w:rPr>
          <w:rFonts w:asciiTheme="majorHAnsi" w:hAnsiTheme="majorHAnsi"/>
          <w:sz w:val="16"/>
          <w:szCs w:val="16"/>
        </w:rPr>
        <w:t>Microsoft Dynamics 365 for Operations Activity, Édition Enterprise</w:t>
      </w:r>
    </w:p>
    <w:p w14:paraId="75098151" w14:textId="77777777" w:rsidR="005B1BD1" w:rsidRPr="00BA2331" w:rsidRDefault="005B1BD1" w:rsidP="005B1BD1">
      <w:pPr>
        <w:pStyle w:val="ProductList-Body"/>
      </w:pPr>
      <w:r>
        <w:rPr>
          <w:rFonts w:asciiTheme="majorHAnsi" w:hAnsiTheme="majorHAnsi"/>
          <w:sz w:val="16"/>
          <w:szCs w:val="16"/>
        </w:rPr>
        <w:t>Microsoft Dynamics 365 for Operations Device, Édition Enterprise</w:t>
      </w:r>
    </w:p>
    <w:p w14:paraId="08B30654" w14:textId="77777777" w:rsidR="005B1BD1" w:rsidRPr="00BA2331" w:rsidRDefault="005B1BD1" w:rsidP="005B1BD1">
      <w:pPr>
        <w:pStyle w:val="ProductList-Body"/>
      </w:pPr>
      <w:r>
        <w:rPr>
          <w:rFonts w:asciiTheme="majorHAnsi" w:hAnsiTheme="majorHAnsi"/>
          <w:sz w:val="16"/>
          <w:szCs w:val="16"/>
        </w:rPr>
        <w:t>Microsoft Dynamics 365 pour Project Service Automation, Édition Enterprise</w:t>
      </w:r>
    </w:p>
    <w:p w14:paraId="57066868" w14:textId="77777777" w:rsidR="005B1BD1" w:rsidRPr="00BA2331" w:rsidRDefault="005B1BD1" w:rsidP="005B1BD1">
      <w:pPr>
        <w:pStyle w:val="ProductList-Body"/>
      </w:pPr>
      <w:r>
        <w:rPr>
          <w:rFonts w:asciiTheme="majorHAnsi" w:hAnsiTheme="majorHAnsi"/>
          <w:sz w:val="16"/>
          <w:szCs w:val="16"/>
        </w:rPr>
        <w:t>Microsoft Dynamics 365 for Retail, Édition Enterprise</w:t>
      </w:r>
    </w:p>
    <w:p w14:paraId="2BE037D9" w14:textId="77777777" w:rsidR="005B1BD1" w:rsidRPr="00BA2331" w:rsidRDefault="005B1BD1" w:rsidP="005B1BD1">
      <w:pPr>
        <w:pStyle w:val="ProductList-Body"/>
      </w:pPr>
      <w:r>
        <w:rPr>
          <w:rFonts w:asciiTheme="majorHAnsi" w:hAnsiTheme="majorHAnsi"/>
          <w:sz w:val="16"/>
          <w:szCs w:val="16"/>
        </w:rPr>
        <w:t>Microsoft Dynamics 365 pour Sales, Édition Enterprise</w:t>
      </w:r>
    </w:p>
    <w:p w14:paraId="53CB400B" w14:textId="77777777" w:rsidR="005B1BD1" w:rsidRPr="00BA2331" w:rsidRDefault="005B1BD1" w:rsidP="005B1BD1">
      <w:pPr>
        <w:pStyle w:val="ProductList-Body"/>
      </w:pPr>
      <w:r>
        <w:rPr>
          <w:rFonts w:asciiTheme="majorHAnsi" w:hAnsiTheme="majorHAnsi"/>
          <w:sz w:val="16"/>
          <w:szCs w:val="16"/>
        </w:rPr>
        <w:t>Microsoft Dynamics 365 for Talent, Édition Enterprise</w:t>
      </w:r>
    </w:p>
    <w:p w14:paraId="3764D963" w14:textId="77777777" w:rsidR="005B1BD1" w:rsidRPr="00BA2331" w:rsidRDefault="005B1BD1" w:rsidP="005B1BD1">
      <w:pPr>
        <w:pStyle w:val="ProductList-Body"/>
      </w:pPr>
      <w:r>
        <w:rPr>
          <w:rFonts w:asciiTheme="majorHAnsi" w:hAnsiTheme="majorHAnsi"/>
          <w:sz w:val="16"/>
          <w:szCs w:val="16"/>
        </w:rPr>
        <w:t>Microsoft Dynamics 365 for Talent : Attract, Édition Enterprise</w:t>
      </w:r>
    </w:p>
    <w:p w14:paraId="32F47A51" w14:textId="77777777" w:rsidR="005B1BD1" w:rsidRPr="00BA2331" w:rsidRDefault="005B1BD1" w:rsidP="005B1BD1">
      <w:pPr>
        <w:pStyle w:val="ProductList-Body"/>
      </w:pPr>
      <w:r>
        <w:rPr>
          <w:rFonts w:asciiTheme="majorHAnsi" w:hAnsiTheme="majorHAnsi"/>
          <w:sz w:val="16"/>
          <w:szCs w:val="16"/>
        </w:rPr>
        <w:t>Microsoft Dynamics 365 for Talent : Onboard, Édition Enterprise</w:t>
      </w:r>
    </w:p>
    <w:p w14:paraId="6805369C" w14:textId="77777777" w:rsidR="005B1BD1" w:rsidRPr="00BA2331" w:rsidRDefault="005B1BD1" w:rsidP="005B1BD1">
      <w:pPr>
        <w:pStyle w:val="ProductList-Body"/>
      </w:pPr>
      <w:r>
        <w:rPr>
          <w:rFonts w:asciiTheme="majorHAnsi" w:hAnsiTheme="majorHAnsi"/>
          <w:sz w:val="16"/>
          <w:szCs w:val="16"/>
        </w:rPr>
        <w:t>Microsoft Dynamics 365 pour Team Members, Édition Business</w:t>
      </w:r>
    </w:p>
    <w:p w14:paraId="2B0CFFED" w14:textId="77777777" w:rsidR="005B1BD1" w:rsidRPr="00BA2331" w:rsidRDefault="005B1BD1" w:rsidP="005B1BD1">
      <w:pPr>
        <w:pStyle w:val="ProductList-Body"/>
      </w:pPr>
      <w:r>
        <w:rPr>
          <w:rFonts w:asciiTheme="majorHAnsi" w:hAnsiTheme="majorHAnsi"/>
          <w:sz w:val="16"/>
          <w:szCs w:val="16"/>
        </w:rPr>
        <w:t>Microsoft Dynamics 365 pour Team Members, Édition Enterprise</w:t>
      </w:r>
    </w:p>
    <w:p w14:paraId="2CC2E73D" w14:textId="77777777" w:rsidR="005B1BD1" w:rsidRPr="00BA2331" w:rsidRDefault="005B1BD1" w:rsidP="005B1BD1">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77777777" w:rsidR="005B1BD1" w:rsidRPr="00BA2331" w:rsidRDefault="005B1BD1" w:rsidP="005B1BD1">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Microsoft Dynamics 365 for Talent, Microsoft Dynamics 365 for Talent : Attract, ou Microsoft Dynamics 365 for Talent : Onboard.</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Microsoft Dynamics 365 for Talent, Microsoft Dynamics 365 for Talent : Attract et Microsoft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BCC5FBD" w14:textId="77777777" w:rsidR="005B1BD1" w:rsidRPr="00BA2331" w:rsidRDefault="005B1BD1" w:rsidP="005B1BD1">
      <w:pPr>
        <w:pStyle w:val="ProductList-ClauseHeading"/>
      </w:pPr>
      <w:r>
        <w:t>Droits d'Utilisation du Serveur pour les SL Utilisateur Dynamics 365, les SL Utilisateur au titre de la SA et les SL Utilisateur Module Complémentaire</w:t>
      </w:r>
    </w:p>
    <w:p w14:paraId="2A81AE4D" w14:textId="77777777" w:rsidR="005B1BD1" w:rsidRPr="00BA2331" w:rsidRDefault="005B1BD1" w:rsidP="005B1BD1">
      <w:pPr>
        <w:pStyle w:val="ProductList-Body"/>
      </w:pPr>
      <w:r>
        <w:t>Les dispositions relatives aux droits d'utilisation du serveur ci-dessous ne s’appliquent pas aux Clients titulaires d’une licence pour Microsoft Dynamics 365, Édition Business, Microsoft Dynamics 365 for Talent : Attract, Microsoft Dynamics 365 for Talent : Onboard, ou les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 xml:space="preserve">autoriser les utilisateurs et les dispositifs à qui l’une des Licences d’Accès Client (CAL) suivantes a été attribuée, à accéder à la version du logiciel serveur en vigueur à compter de la date d’entrée en vigueur de l’abonnement : CAL MicrosoftDynamics 365 On-premises for </w:t>
      </w:r>
      <w:r>
        <w:lastRenderedPageBreak/>
        <w:t>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37"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38"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39"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43" w:name="_Toc459970722"/>
      <w:bookmarkStart w:id="144" w:name="MicrosoftSocialEngagement"/>
      <w:r>
        <w:rPr>
          <w:b/>
          <w:color w:val="00188F"/>
        </w:rPr>
        <w:t>Microsoft Social Engagement</w:t>
      </w:r>
      <w:bookmarkEnd w:id="143"/>
    </w:p>
    <w:bookmarkEnd w:id="144"/>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D40B918" w14:textId="77777777" w:rsidR="006A240A" w:rsidRPr="00CD5B6E" w:rsidRDefault="006A240A" w:rsidP="006A240A">
      <w:pPr>
        <w:pStyle w:val="ProductList-Body"/>
        <w:tabs>
          <w:tab w:val="clear" w:pos="158"/>
          <w:tab w:val="left" w:pos="360"/>
        </w:tabs>
        <w:ind w:left="180"/>
      </w:pPr>
      <w:r>
        <w:rPr>
          <w:b/>
          <w:color w:val="0072C6"/>
        </w:rPr>
        <w:t>Contenus sociaux obtenus via Microsoft Social Engagement</w:t>
      </w:r>
    </w:p>
    <w:p w14:paraId="27099C05" w14:textId="77777777" w:rsidR="006A240A" w:rsidRPr="00CD5B6E" w:rsidRDefault="006A240A" w:rsidP="006A240A">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36B33E8A" w14:textId="77777777" w:rsidR="006A240A" w:rsidRPr="00CD5B6E" w:rsidRDefault="006A240A" w:rsidP="006A240A">
      <w:pPr>
        <w:pStyle w:val="ProductList-Body"/>
        <w:numPr>
          <w:ilvl w:val="0"/>
          <w:numId w:val="13"/>
        </w:numPr>
        <w:tabs>
          <w:tab w:val="clear" w:pos="158"/>
          <w:tab w:val="left" w:pos="180"/>
        </w:tabs>
        <w:ind w:left="810" w:hanging="270"/>
      </w:pPr>
      <w:r>
        <w:t xml:space="preserve">stocker du Contenu Social dans une base de données combiné à du contenu agrégé d’autres sources par d’autres licenciés ; </w:t>
      </w:r>
    </w:p>
    <w:p w14:paraId="1572FBFE" w14:textId="77777777" w:rsidR="006A240A" w:rsidRPr="00CD5B6E" w:rsidRDefault="006A240A" w:rsidP="006A240A">
      <w:pPr>
        <w:pStyle w:val="ProductList-Body"/>
        <w:numPr>
          <w:ilvl w:val="0"/>
          <w:numId w:val="13"/>
        </w:numPr>
        <w:tabs>
          <w:tab w:val="clear" w:pos="158"/>
          <w:tab w:val="left" w:pos="180"/>
        </w:tabs>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7739FA2A" w14:textId="77777777" w:rsidR="006A240A" w:rsidRPr="00CD5B6E" w:rsidRDefault="006A240A" w:rsidP="006A240A">
      <w:pPr>
        <w:pStyle w:val="ProductList-Body"/>
        <w:numPr>
          <w:ilvl w:val="0"/>
          <w:numId w:val="13"/>
        </w:numPr>
        <w:spacing w:before="40"/>
        <w:ind w:left="810" w:hanging="274"/>
      </w:pPr>
      <w:r>
        <w:t>demander au Client de modifier ou de supprimer du Contenu Social s’il en exporte ; et de supprimer ou interdire tout accès ultérieur à du Contenu Social après la résiliation ou l’expiration du Service en Ligne.</w:t>
      </w:r>
    </w:p>
    <w:p w14:paraId="19BA66E2" w14:textId="77777777" w:rsidR="00577DA6" w:rsidRPr="00E11389" w:rsidRDefault="00B37CC0"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45" w:name="_Toc505034128"/>
      <w:bookmarkStart w:id="146" w:name="O365Services"/>
      <w:r w:rsidRPr="00604CF0">
        <w:rPr>
          <w:lang w:val="fr-FR"/>
        </w:rPr>
        <w:t>Services Office 365</w:t>
      </w:r>
      <w:bookmarkEnd w:id="145"/>
    </w:p>
    <w:bookmarkEnd w:id="146"/>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47" w:name="CoreFeaturesforOffice365Services"/>
      <w:r>
        <w:rPr>
          <w:b/>
          <w:color w:val="00188F"/>
        </w:rPr>
        <w:t>Fonctionnalités de base des Services Office 365</w:t>
      </w:r>
    </w:p>
    <w:bookmarkEnd w:id="14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lastRenderedPageBreak/>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8" w:name="MicrosoftTeams"/>
      <w:r>
        <w:rPr>
          <w:b/>
          <w:color w:val="00188F"/>
        </w:rPr>
        <w:t>Microsoft Teams</w:t>
      </w:r>
      <w:bookmarkEnd w:id="148"/>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49"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50" w:name="_Toc505034129"/>
      <w:r w:rsidRPr="00604CF0">
        <w:rPr>
          <w:lang w:val="fr-FR"/>
        </w:rPr>
        <w:t>Exchange Online</w:t>
      </w:r>
      <w:bookmarkEnd w:id="150"/>
    </w:p>
    <w:p w14:paraId="504B85AD" w14:textId="77777777" w:rsidR="00E93FD0" w:rsidRDefault="00E93FD0" w:rsidP="004E52BA">
      <w:pPr>
        <w:pStyle w:val="ProductList-Offering1"/>
        <w:sectPr w:rsidR="00E93FD0" w:rsidSect="008B6D3E">
          <w:footerReference w:type="first" r:id="rId40"/>
          <w:type w:val="continuous"/>
          <w:pgSz w:w="12240" w:h="15840"/>
          <w:pgMar w:top="1440" w:right="720" w:bottom="1440" w:left="720" w:header="720" w:footer="720" w:gutter="0"/>
          <w:cols w:space="720"/>
          <w:titlePg/>
          <w:docGrid w:linePitch="360"/>
        </w:sectPr>
      </w:pPr>
    </w:p>
    <w:bookmarkEnd w:id="149"/>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lastRenderedPageBreak/>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1"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51" w:name="_Toc423959249"/>
      <w:r w:rsidRPr="009C3968">
        <w:rPr>
          <w:b/>
          <w:color w:val="00188F"/>
        </w:rPr>
        <w:t>Contrat de Niveau de Service</w:t>
      </w:r>
      <w:bookmarkEnd w:id="151"/>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B37CC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52" w:name="_Toc505034130"/>
      <w:bookmarkStart w:id="153" w:name="Office365Applications"/>
      <w:bookmarkStart w:id="154" w:name="O365Applications"/>
      <w:r w:rsidRPr="00604CF0">
        <w:rPr>
          <w:lang w:val="fr-FR"/>
        </w:rPr>
        <w:t>Applications Office 365</w:t>
      </w:r>
      <w:bookmarkEnd w:id="152"/>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520AE41E" w14:textId="77777777" w:rsidR="0093131F" w:rsidRDefault="0093131F" w:rsidP="0093131F">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r>
        <w:t>sont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2"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77777777" w:rsidR="0093131F" w:rsidRPr="00292A85" w:rsidRDefault="0093131F" w:rsidP="0093131F">
      <w:pPr>
        <w:pStyle w:val="ProductList-Body"/>
        <w:numPr>
          <w:ilvl w:val="0"/>
          <w:numId w:val="40"/>
        </w:numPr>
        <w:spacing w:before="40"/>
        <w:ind w:left="446"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93131F">
      <w:pPr>
        <w:pStyle w:val="ProductList-Body"/>
        <w:keepNext/>
      </w:pPr>
      <w:r>
        <w:rPr>
          <w:b/>
          <w:color w:val="00188F"/>
        </w:rPr>
        <w:lastRenderedPageBreak/>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B37CC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55" w:name="MicrosoftMyAnalytics"/>
      <w:bookmarkStart w:id="156" w:name="_Toc465426847"/>
      <w:bookmarkStart w:id="157" w:name="_Toc505034131"/>
      <w:r>
        <w:t>Microsoft MyAnalytics</w:t>
      </w:r>
      <w:bookmarkEnd w:id="155"/>
      <w:bookmarkEnd w:id="156"/>
      <w:bookmarkEnd w:id="157"/>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B37CC0"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58" w:name="_Toc505034132"/>
      <w:r w:rsidRPr="00604CF0">
        <w:rPr>
          <w:lang w:val="fr-FR"/>
        </w:rPr>
        <w:t>Office Online</w:t>
      </w:r>
      <w:bookmarkEnd w:id="158"/>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B37CC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59" w:name="_Toc505034133"/>
      <w:r w:rsidR="005B7124" w:rsidRPr="00604CF0">
        <w:rPr>
          <w:lang w:val="fr-FR"/>
        </w:rPr>
        <w:t>OneDrive Entreprise</w:t>
      </w:r>
      <w:bookmarkEnd w:id="159"/>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B37CC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6A67AF65" w:rsidR="00496631" w:rsidRPr="001657A2" w:rsidRDefault="00496631" w:rsidP="00496631">
      <w:pPr>
        <w:pStyle w:val="ProductList-Offering2Heading"/>
        <w:outlineLvl w:val="2"/>
      </w:pPr>
      <w:r>
        <w:tab/>
      </w:r>
      <w:bookmarkStart w:id="160" w:name="_Toc453946627"/>
      <w:bookmarkStart w:id="161" w:name="_Toc451949065"/>
      <w:bookmarkStart w:id="162" w:name="_Toc505034134"/>
      <w:bookmarkStart w:id="163" w:name="ProjectOnline"/>
      <w:r w:rsidRPr="001657A2">
        <w:t>Project Online</w:t>
      </w:r>
      <w:bookmarkEnd w:id="160"/>
      <w:bookmarkEnd w:id="161"/>
      <w:bookmarkEnd w:id="162"/>
    </w:p>
    <w:bookmarkEnd w:id="163"/>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w:t>
      </w:r>
      <w:r>
        <w:lastRenderedPageBreak/>
        <w:t>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B37CC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64" w:name="_Toc505034135"/>
      <w:r w:rsidRPr="00604CF0">
        <w:rPr>
          <w:lang w:val="fr-FR"/>
        </w:rPr>
        <w:t>SharePoint Online</w:t>
      </w:r>
      <w:bookmarkEnd w:id="164"/>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B37CC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65" w:name="SkypeforBusinessOnline"/>
      <w:r w:rsidRPr="00604CF0">
        <w:rPr>
          <w:lang w:val="fr-FR"/>
        </w:rPr>
        <w:tab/>
      </w:r>
      <w:bookmarkStart w:id="166" w:name="_Toc431797723"/>
      <w:bookmarkStart w:id="167" w:name="_Toc431459539"/>
      <w:bookmarkStart w:id="168" w:name="_Toc505034136"/>
      <w:r w:rsidRPr="00604CF0">
        <w:rPr>
          <w:lang w:val="fr-FR"/>
        </w:rPr>
        <w:t xml:space="preserve">Skype Entreprise </w:t>
      </w:r>
      <w:bookmarkEnd w:id="166"/>
      <w:r w:rsidRPr="00604CF0">
        <w:rPr>
          <w:lang w:val="fr-FR"/>
        </w:rPr>
        <w:t>Online</w:t>
      </w:r>
      <w:bookmarkEnd w:id="165"/>
      <w:bookmarkEnd w:id="167"/>
      <w:bookmarkEnd w:id="168"/>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3A5C9273"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Skype Entreprise Online (Plan 1 et Plan 2)</w:t>
      </w:r>
    </w:p>
    <w:p w14:paraId="0C6B29CF"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 xml:space="preserve">Audioconférence </w:t>
      </w:r>
    </w:p>
    <w:p w14:paraId="062FB07C" w14:textId="77777777" w:rsidR="00E00B39" w:rsidRPr="00EF1E73" w:rsidRDefault="00E00B39" w:rsidP="00E00B39">
      <w:pPr>
        <w:pStyle w:val="ProductList-Body"/>
        <w:rPr>
          <w:rFonts w:asciiTheme="majorHAnsi" w:hAnsiTheme="majorHAnsi"/>
          <w:sz w:val="16"/>
          <w:szCs w:val="16"/>
        </w:rPr>
      </w:pPr>
      <w:r>
        <w:rPr>
          <w:rFonts w:asciiTheme="majorHAnsi" w:hAnsiTheme="majorHAnsi"/>
          <w:sz w:val="16"/>
          <w:szCs w:val="16"/>
        </w:rPr>
        <w:t>Forfait d'Appels</w:t>
      </w:r>
    </w:p>
    <w:p w14:paraId="6E92470E"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Crédits Communication</w:t>
      </w:r>
    </w:p>
    <w:p w14:paraId="412199B7" w14:textId="7CBCE542" w:rsidR="00AA794F" w:rsidRPr="00A53529" w:rsidRDefault="00E00B39" w:rsidP="00E00B39">
      <w:pPr>
        <w:pStyle w:val="ProductList-Body"/>
        <w:rPr>
          <w:rFonts w:asciiTheme="majorHAnsi" w:hAnsiTheme="majorHAnsi"/>
          <w:sz w:val="16"/>
          <w:szCs w:val="16"/>
        </w:rPr>
      </w:pPr>
      <w:r>
        <w:rPr>
          <w:rFonts w:asciiTheme="majorHAnsi" w:hAnsiTheme="majorHAnsi"/>
          <w:sz w:val="16"/>
          <w:szCs w:val="16"/>
        </w:rPr>
        <w:t>Système Téléphonique</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69" w:name="Fonctionnalitésde"/>
      <w:r w:rsidRPr="00A53529">
        <w:rPr>
          <w:b/>
          <w:color w:val="00188F"/>
        </w:rPr>
        <w:t>Fonctionnalités de</w:t>
      </w:r>
      <w:bookmarkEnd w:id="169"/>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62567C74"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E00B39">
      <w:pPr>
        <w:pStyle w:val="ProductList-Body"/>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 xml:space="preserve">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w:t>
      </w:r>
      <w:r>
        <w:lastRenderedPageBreak/>
        <w:t>taxes, frais et conditions d'utilisation propres à un pays inclus sont repris sur le site Licence en Volume (</w:t>
      </w:r>
      <w:hyperlink r:id="rId43"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B37CC0"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70" w:name="_Toc505034137"/>
      <w:r w:rsidRPr="00604CF0">
        <w:rPr>
          <w:lang w:val="fr-FR"/>
        </w:rPr>
        <w:t>Autres services en ligne</w:t>
      </w:r>
      <w:bookmarkEnd w:id="170"/>
    </w:p>
    <w:p w14:paraId="086A4574" w14:textId="77777777" w:rsidR="00246E42" w:rsidRPr="005D25F2" w:rsidRDefault="00246E42" w:rsidP="00246E42">
      <w:pPr>
        <w:pStyle w:val="ProductList-Offering2Heading"/>
        <w:outlineLvl w:val="2"/>
      </w:pPr>
      <w:bookmarkStart w:id="171" w:name="MicrosoftLearning"/>
      <w:bookmarkStart w:id="172" w:name="MicrosoftPowerBIPro"/>
      <w:r w:rsidRPr="005D25F2">
        <w:tab/>
      </w:r>
      <w:bookmarkStart w:id="173" w:name="_Toc476230941"/>
      <w:bookmarkStart w:id="174" w:name="_Toc476476626"/>
      <w:bookmarkStart w:id="175" w:name="_Toc505034138"/>
      <w:bookmarkStart w:id="176" w:name="BingMaps"/>
      <w:r w:rsidRPr="005D25F2">
        <w:t>Bing Maps Plateforme Entreprise et Plateforme Mobile Asset Management</w:t>
      </w:r>
      <w:bookmarkEnd w:id="173"/>
      <w:bookmarkEnd w:id="174"/>
      <w:bookmarkEnd w:id="175"/>
    </w:p>
    <w:bookmarkEnd w:id="176"/>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E00B39">
      <w:pPr>
        <w:pStyle w:val="ProductList-Body"/>
        <w:keepNext/>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4" w:history="1">
        <w:r>
          <w:rPr>
            <w:rStyle w:val="Hyperlink"/>
          </w:rPr>
          <w:t>https://aka.ms/bingmapsplatformapistou</w:t>
        </w:r>
      </w:hyperlink>
      <w:r>
        <w:t xml:space="preserve"> et </w:t>
      </w:r>
      <w:hyperlink r:id="rId45"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6"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B37CC0"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7" w:name="_Toc476230942"/>
      <w:bookmarkStart w:id="178" w:name="_Toc505034139"/>
      <w:bookmarkStart w:id="179" w:name="BusinessApplicationPlatform"/>
      <w:r w:rsidRPr="003021A2">
        <w:t>Plateforme d’Applications Métier</w:t>
      </w:r>
      <w:bookmarkEnd w:id="177"/>
      <w:bookmarkEnd w:id="178"/>
    </w:p>
    <w:bookmarkEnd w:id="179"/>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47"/>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41152F2B" w14:textId="77777777" w:rsidR="005F191F" w:rsidRPr="00E52A5C" w:rsidRDefault="005F191F" w:rsidP="005F191F">
      <w:pPr>
        <w:pStyle w:val="ProductList-Body"/>
      </w:pPr>
      <w:r>
        <w:t xml:space="preserve">Les Notifications relatives à Bing Maps et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460CAEDB" w:rsidR="00D23AB3" w:rsidRDefault="00D23AB3" w:rsidP="00D23AB3">
      <w:pPr>
        <w:pStyle w:val="ProductList-Body"/>
        <w:ind w:left="180"/>
        <w:rPr>
          <w:szCs w:val="18"/>
        </w:rPr>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Default="001B35A2" w:rsidP="00D23AB3">
      <w:pPr>
        <w:pStyle w:val="ProductList-Body"/>
        <w:ind w:left="180"/>
        <w:rPr>
          <w:szCs w:val="18"/>
        </w:rPr>
      </w:pPr>
    </w:p>
    <w:p w14:paraId="2350BCC1" w14:textId="77777777" w:rsidR="001B35A2" w:rsidRPr="0008458E" w:rsidRDefault="001B35A2" w:rsidP="00E00B39">
      <w:pPr>
        <w:pStyle w:val="ProductList-Body"/>
        <w:keepNext/>
        <w:ind w:left="187"/>
      </w:pPr>
      <w:r>
        <w:rPr>
          <w:b/>
          <w:color w:val="0072C6"/>
          <w:szCs w:val="18"/>
        </w:rPr>
        <w:t>Publish to Web</w:t>
      </w:r>
    </w:p>
    <w:p w14:paraId="6B65F182" w14:textId="77777777" w:rsidR="001B35A2" w:rsidRPr="0008458E" w:rsidRDefault="001B35A2" w:rsidP="001B35A2">
      <w:pPr>
        <w:pStyle w:val="ProductList-Body"/>
        <w:ind w:left="180"/>
      </w:pPr>
      <w:r>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B37CC0"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bookmarkStart w:id="180" w:name="_Toc476476628"/>
      <w:r>
        <w:tab/>
      </w:r>
      <w:bookmarkStart w:id="181" w:name="_Toc505034140"/>
      <w:r w:rsidR="00EB7841">
        <w:t>Microsoft Cloud App Security</w:t>
      </w:r>
      <w:bookmarkEnd w:id="180"/>
      <w:bookmarkEnd w:id="181"/>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B37CC0"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2B65D8" w:rsidRDefault="00D23AB3" w:rsidP="00D23AB3">
      <w:pPr>
        <w:pStyle w:val="ProductList-Offering2Heading"/>
        <w:outlineLvl w:val="2"/>
      </w:pPr>
      <w:r w:rsidRPr="002B65D8">
        <w:tab/>
      </w:r>
      <w:bookmarkStart w:id="182" w:name="_Toc476230944"/>
      <w:bookmarkStart w:id="183" w:name="_Toc505034141"/>
      <w:r w:rsidRPr="002B65D8">
        <w:t>Microsoft Intune</w:t>
      </w:r>
      <w:bookmarkEnd w:id="182"/>
      <w:bookmarkEnd w:id="183"/>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0"/>
          <w:footerReference w:type="first" r:id="rId51"/>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2"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B37CC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6A240A" w:rsidRDefault="00E00B39" w:rsidP="00E00B39">
      <w:pPr>
        <w:pStyle w:val="ProductList-Offering2Heading"/>
        <w:ind w:firstLine="158"/>
        <w:outlineLvl w:val="2"/>
        <w:rPr>
          <w:b w:val="0"/>
          <w:color w:val="000000" w:themeColor="text1"/>
          <w:sz w:val="8"/>
          <w:szCs w:val="8"/>
          <w:lang w:val="pt-BR"/>
        </w:rPr>
      </w:pPr>
      <w:bookmarkStart w:id="184" w:name="_Toc492329154"/>
      <w:bookmarkStart w:id="185" w:name="_Toc505034142"/>
      <w:bookmarkStart w:id="186" w:name="MicrosoftKaizalaPro"/>
      <w:bookmarkStart w:id="187" w:name="_Toc453946633"/>
      <w:bookmarkStart w:id="188" w:name="_Toc451949071"/>
      <w:r w:rsidRPr="006A240A">
        <w:rPr>
          <w:lang w:val="pt-BR"/>
        </w:rPr>
        <w:t>Microsoft Kaizala Pro</w:t>
      </w:r>
      <w:bookmarkEnd w:id="184"/>
      <w:bookmarkEnd w:id="185"/>
    </w:p>
    <w:bookmarkEnd w:id="186"/>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B37CC0"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89" w:name="_Toc505034143"/>
      <w:r w:rsidR="00496631" w:rsidRPr="001657A2">
        <w:t>Microsoft Learning</w:t>
      </w:r>
      <w:bookmarkEnd w:id="187"/>
      <w:bookmarkEnd w:id="188"/>
      <w:bookmarkEnd w:id="189"/>
    </w:p>
    <w:bookmarkEnd w:id="171"/>
    <w:p w14:paraId="3C9AC915" w14:textId="77777777" w:rsidR="00496631" w:rsidRPr="006A240A" w:rsidRDefault="00496631" w:rsidP="00496631">
      <w:pPr>
        <w:pStyle w:val="ProductList-ClauseHeading"/>
        <w:rPr>
          <w:lang w:val="pt-BR"/>
        </w:rPr>
      </w:pPr>
      <w:r w:rsidRPr="006A240A">
        <w:rPr>
          <w:lang w:val="pt-BR"/>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90" w:name="_Toc451949072"/>
      <w:r>
        <w:t>Microsoft Learning Imagine Academy</w:t>
      </w:r>
      <w:bookmarkEnd w:id="190"/>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3"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B37CC0"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72"/>
    <w:p w14:paraId="527B7D1F" w14:textId="44DFB649" w:rsidR="00FA4665" w:rsidRPr="00FA4665" w:rsidRDefault="0033119F" w:rsidP="00FA4665">
      <w:pPr>
        <w:pStyle w:val="ProductList-Offering2Heading"/>
        <w:rPr>
          <w:lang w:val="fr-FR"/>
        </w:rPr>
      </w:pPr>
      <w:r>
        <w:rPr>
          <w:lang w:val="fr-FR"/>
        </w:rPr>
        <w:tab/>
      </w:r>
      <w:bookmarkStart w:id="191" w:name="_Toc457466455"/>
      <w:bookmarkStart w:id="192" w:name="_Toc505034144"/>
      <w:r w:rsidR="00FA4665">
        <w:rPr>
          <w:lang w:val="fr-FR"/>
        </w:rPr>
        <w:t>Minecraft</w:t>
      </w:r>
      <w:r w:rsidR="00FA4665" w:rsidRPr="00FA4665">
        <w:rPr>
          <w:lang w:val="fr-FR"/>
        </w:rPr>
        <w:t>: Education Edition</w:t>
      </w:r>
      <w:bookmarkEnd w:id="191"/>
      <w:bookmarkEnd w:id="192"/>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B37CC0"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lastRenderedPageBreak/>
        <w:tab/>
      </w:r>
      <w:bookmarkStart w:id="193" w:name="_Toc505034145"/>
      <w:r w:rsidR="00581CDB" w:rsidRPr="00604CF0">
        <w:rPr>
          <w:lang w:val="fr-FR"/>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B37CC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94" w:name="_Toc453946637"/>
      <w:bookmarkStart w:id="195" w:name="_Toc505034146"/>
      <w:r>
        <w:t>Système d’exploitation Windows Desktop</w:t>
      </w:r>
      <w:bookmarkEnd w:id="194"/>
      <w:bookmarkEnd w:id="195"/>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10EF88D6" w14:textId="0990D509" w:rsidR="000E6ED8" w:rsidRDefault="00B37CC0"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4"/>
          <w:footerReference w:type="first" r:id="rId55"/>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6" w:name="Attachment1"/>
      <w:bookmarkStart w:id="197" w:name="_Toc505034147"/>
      <w:r>
        <w:lastRenderedPageBreak/>
        <w:t xml:space="preserve">Annexe 1 – </w:t>
      </w:r>
      <w:bookmarkEnd w:id="196"/>
      <w:r w:rsidR="000E171E">
        <w:t>Notifications</w:t>
      </w:r>
      <w:bookmarkEnd w:id="197"/>
    </w:p>
    <w:p w14:paraId="2F4609B8" w14:textId="0A35F4A9" w:rsidR="004D27A6" w:rsidRPr="00604CF0" w:rsidRDefault="00D67A4B" w:rsidP="004E1522">
      <w:pPr>
        <w:pStyle w:val="ProductList-Offering1Heading"/>
        <w:rPr>
          <w:lang w:val="fr-FR"/>
        </w:rPr>
      </w:pPr>
      <w:bookmarkStart w:id="198" w:name="_Toc505034148"/>
      <w:r w:rsidRPr="00604CF0">
        <w:rPr>
          <w:lang w:val="fr-FR"/>
        </w:rPr>
        <w:t>Bing Maps</w:t>
      </w:r>
      <w:bookmarkEnd w:id="198"/>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6" w:history="1">
        <w:r>
          <w:rPr>
            <w:rStyle w:val="Hyperlink"/>
          </w:rPr>
          <w:t>go.microsoft.com/?linkid=9710837</w:t>
        </w:r>
      </w:hyperlink>
      <w:r>
        <w:t xml:space="preserve"> et </w:t>
      </w:r>
      <w:hyperlink r:id="rId57" w:history="1">
        <w:r>
          <w:rPr>
            <w:rStyle w:val="Hyperlink"/>
          </w:rPr>
          <w:t>go.microsoft.com/fwlink/?LinkID=248686</w:t>
        </w:r>
      </w:hyperlink>
      <w:r>
        <w:t>.</w:t>
      </w:r>
    </w:p>
    <w:bookmarkStart w:id="199" w:name="_Toc431459551"/>
    <w:bookmarkStart w:id="200"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1" w:name="ServicesProfessionnels"/>
      <w:bookmarkStart w:id="202" w:name="_Toc505034149"/>
      <w:r w:rsidRPr="00604CF0">
        <w:rPr>
          <w:lang w:val="fr-FR"/>
        </w:rPr>
        <w:t>Services Professionnels</w:t>
      </w:r>
      <w:bookmarkEnd w:id="199"/>
      <w:bookmarkEnd w:id="201"/>
      <w:bookmarkEnd w:id="202"/>
    </w:p>
    <w:bookmarkEnd w:id="200"/>
    <w:p w14:paraId="25CE6223" w14:textId="77777777" w:rsidR="001B35A2" w:rsidRPr="0008458E" w:rsidRDefault="001B35A2" w:rsidP="001B35A2">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Néanmoins, si les Services Professionnels sont couverts par un contrat distinct, les dispositions de ce dernier s’appliquent. </w:t>
      </w:r>
    </w:p>
    <w:p w14:paraId="02C81833" w14:textId="77777777" w:rsidR="00E251B3" w:rsidRDefault="00E251B3" w:rsidP="00E251B3">
      <w:pPr>
        <w:pStyle w:val="ProductList-Body"/>
      </w:pPr>
    </w:p>
    <w:p w14:paraId="292F87BD" w14:textId="77777777" w:rsidR="0093131F" w:rsidRDefault="0093131F" w:rsidP="0093131F">
      <w:pPr>
        <w:pStyle w:val="ProductList-Body"/>
      </w:pPr>
      <w:r>
        <w:t>Les Services Professionnels auxquels s’applique la présente Notification ne sont pas des Services en Ligne et le reste des Conditions des Services en Ligne, ainsi que tout avenant relatif au traitement des données signé par les parties, ne s’appliquent pas. Toutes les informations fournies à Microsoft en relation avec ces Services Professionnels sont protégées conformément aux conditions de confidentialité du contrat de licence en volume du Client</w:t>
      </w:r>
      <w:r>
        <w:rPr>
          <w:szCs w:val="18"/>
        </w:rPr>
        <w:t xml:space="preserve">. </w:t>
      </w:r>
    </w:p>
    <w:p w14:paraId="45C719E2" w14:textId="77777777" w:rsidR="00E251B3" w:rsidRDefault="00E251B3" w:rsidP="00E251B3">
      <w:pPr>
        <w:pStyle w:val="ProductList-Body"/>
      </w:pPr>
    </w:p>
    <w:p w14:paraId="7CAA87D0" w14:textId="77777777" w:rsidR="001B35A2" w:rsidRPr="0008458E" w:rsidRDefault="001B35A2" w:rsidP="001B35A2">
      <w:pPr>
        <w:pStyle w:val="ProductList-Body"/>
      </w:pPr>
      <w:r>
        <w:t xml:space="preserve">Des conditions supplémentaires, prévues dans les Conditions des Services en Ligne,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360BA5C" w:rsidR="00AB11EC"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60DA4F69" w14:textId="5324F710" w:rsidR="001B35A2" w:rsidRDefault="001B35A2" w:rsidP="008B27FD">
      <w:pPr>
        <w:pStyle w:val="ProductList-Body"/>
        <w:tabs>
          <w:tab w:val="clear" w:pos="158"/>
          <w:tab w:val="left" w:pos="180"/>
        </w:tabs>
        <w:ind w:left="180"/>
      </w:pPr>
    </w:p>
    <w:p w14:paraId="0890EB3A" w14:textId="77777777" w:rsidR="001B35A2" w:rsidRPr="0008458E" w:rsidRDefault="001B35A2" w:rsidP="001B35A2">
      <w:pPr>
        <w:pStyle w:val="ProductList-Body"/>
        <w:tabs>
          <w:tab w:val="clear" w:pos="158"/>
          <w:tab w:val="left" w:pos="360"/>
        </w:tabs>
        <w:ind w:left="180"/>
        <w:outlineLvl w:val="3"/>
      </w:pPr>
      <w:r>
        <w:rPr>
          <w:b/>
          <w:color w:val="0072C6"/>
        </w:rPr>
        <w:t>Traitement des données à caractère personnel.</w:t>
      </w:r>
    </w:p>
    <w:p w14:paraId="3A9CD66E" w14:textId="77777777" w:rsidR="001B35A2" w:rsidRPr="0008458E" w:rsidRDefault="001B35A2" w:rsidP="001B35A2">
      <w:pPr>
        <w:pStyle w:val="CommentText"/>
        <w:spacing w:after="0"/>
        <w:ind w:left="187"/>
      </w:pPr>
      <w:r>
        <w:rPr>
          <w:sz w:val="18"/>
          <w:szCs w:val="22"/>
        </w:rPr>
        <w:t xml:space="preserve">Dans la mesure où Microsoft est un sous-traitant ou sous-traitant ultérieur de Données à Caractère Personnel dans le cadre de la fourniture des Services Professionnels, Microsoft s’engage envers l’ensemble de ses clients à appliquer les Conditions du GDPR en Annexe 4 à compter du 25 mai 2018.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B37CC0"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3" w:name="_Toc451949080"/>
      <w:bookmarkStart w:id="204" w:name="_Toc505034150"/>
      <w:r w:rsidRPr="006A240A">
        <w:rPr>
          <w:lang w:val="fr-FR"/>
        </w:rPr>
        <w:t xml:space="preserve">Avertissement relatif </w:t>
      </w:r>
      <w:r w:rsidR="0033119F" w:rsidRPr="0033119F">
        <w:rPr>
          <w:lang w:val="fr-FR"/>
        </w:rPr>
        <w:t>à l'encodage H.265/HEVC Azure Media Services</w:t>
      </w:r>
      <w:bookmarkEnd w:id="203"/>
      <w:bookmarkEnd w:id="204"/>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B37CC0"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05" w:name="_Toc484158323"/>
      <w:bookmarkStart w:id="206" w:name="_Toc505034151"/>
      <w:r>
        <w:t>Avertissement relatif à Adobe Flash Player</w:t>
      </w:r>
      <w:bookmarkEnd w:id="205"/>
      <w:bookmarkEnd w:id="206"/>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58"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B37CC0"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07" w:name="_Toc484158324"/>
      <w:bookmarkStart w:id="208" w:name="_Toc476230953"/>
      <w:bookmarkStart w:id="209" w:name="_Toc505034152"/>
      <w:r w:rsidRPr="006A240A">
        <w:rPr>
          <w:lang w:val="fr-FR"/>
        </w:rPr>
        <w:t>Avertissement relatif aux normes visuelles H.264/AVC et MPEG-4 Part 2 et aux normes vidéo VC-1 et MPEG-2</w:t>
      </w:r>
      <w:bookmarkEnd w:id="207"/>
      <w:bookmarkEnd w:id="208"/>
      <w:bookmarkEnd w:id="209"/>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B37CC0"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0"/>
          <w:footerReference w:type="first" r:id="rId61"/>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0" w:name="_Toc503180509"/>
      <w:bookmarkStart w:id="211" w:name="_Toc505034153"/>
      <w:bookmarkStart w:id="212" w:name="Attachment2"/>
      <w:r>
        <w:lastRenderedPageBreak/>
        <w:t>Annexe 2 - Suites de Licences d’Abonnement</w:t>
      </w:r>
      <w:bookmarkEnd w:id="210"/>
      <w:bookmarkEnd w:id="211"/>
    </w:p>
    <w:p w14:paraId="1BCED862" w14:textId="77777777" w:rsidR="0093131F" w:rsidRPr="00EB4F97"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ayout w:type="fixed"/>
        <w:tblLook w:val="04A0" w:firstRow="1" w:lastRow="0" w:firstColumn="1" w:lastColumn="0" w:noHBand="0" w:noVBand="1"/>
      </w:tblPr>
      <w:tblGrid>
        <w:gridCol w:w="3565"/>
        <w:gridCol w:w="236"/>
        <w:gridCol w:w="236"/>
        <w:gridCol w:w="236"/>
        <w:gridCol w:w="236"/>
        <w:gridCol w:w="785"/>
        <w:gridCol w:w="720"/>
        <w:gridCol w:w="450"/>
        <w:gridCol w:w="450"/>
        <w:gridCol w:w="304"/>
        <w:gridCol w:w="360"/>
        <w:gridCol w:w="326"/>
        <w:gridCol w:w="1024"/>
        <w:gridCol w:w="450"/>
        <w:gridCol w:w="450"/>
        <w:gridCol w:w="378"/>
      </w:tblGrid>
      <w:tr w:rsidR="0093131F" w14:paraId="75B3A4FA" w14:textId="77777777" w:rsidTr="001D3977">
        <w:trPr>
          <w:trHeight w:val="636"/>
          <w:tblHeader/>
        </w:trPr>
        <w:tc>
          <w:tcPr>
            <w:tcW w:w="3565" w:type="dxa"/>
            <w:vMerge w:val="restart"/>
            <w:tcBorders>
              <w:top w:val="nil"/>
              <w:left w:val="nil"/>
              <w:bottom w:val="dashSmallGap" w:sz="4" w:space="0" w:color="808080" w:themeColor="text1" w:themeTint="7F" w:themeShade="00"/>
              <w:right w:val="nil"/>
            </w:tcBorders>
            <w:vAlign w:val="bottom"/>
            <w:hideMark/>
          </w:tcPr>
          <w:p w14:paraId="694FD681" w14:textId="77777777" w:rsidR="0093131F" w:rsidRDefault="0093131F" w:rsidP="001D3977">
            <w:pPr>
              <w:pStyle w:val="ProductList-Body"/>
              <w:tabs>
                <w:tab w:val="clear" w:pos="158"/>
                <w:tab w:val="left" w:pos="720"/>
              </w:tabs>
              <w:spacing w:line="256" w:lineRule="auto"/>
              <w:ind w:left="-108"/>
              <w:rPr>
                <w:sz w:val="22"/>
              </w:rPr>
            </w:pPr>
            <w:r>
              <w:rPr>
                <w:sz w:val="22"/>
              </w:rPr>
              <w:t>Service en Ligne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E507D4"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6A1840"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8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3106A0"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D7E484"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C66853B" w14:textId="77777777" w:rsidR="0093131F" w:rsidRPr="001F15CE" w:rsidRDefault="0093131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1F23D"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86E4C6"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75037F3B" w14:textId="77777777" w:rsidR="0093131F" w:rsidRPr="001F15CE" w:rsidRDefault="0093131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4EBA7"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63412AD3"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614D397" w14:textId="77777777" w:rsidR="0093131F" w:rsidRPr="001F15CE" w:rsidRDefault="0093131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063A1E" w14:textId="77777777" w:rsidR="0093131F" w:rsidRPr="001F15CE" w:rsidRDefault="0093131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F0912E" w14:textId="77777777" w:rsidR="0093131F" w:rsidRPr="001F15CE" w:rsidRDefault="0093131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FE43FD" w14:textId="77777777" w:rsidR="0093131F" w:rsidRPr="006F1174" w:rsidRDefault="0093131F"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4983162E" w14:textId="77777777" w:rsidR="0093131F" w:rsidRPr="001F15CE" w:rsidRDefault="0093131F"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4F6B150"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D124B" w14:textId="77777777" w:rsidR="0093131F" w:rsidRPr="001F15CE" w:rsidRDefault="0093131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3131F" w14:paraId="3B49F961" w14:textId="77777777" w:rsidTr="001D3977">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7CD13F1" w14:textId="77777777" w:rsidR="0093131F" w:rsidRDefault="0093131F" w:rsidP="001D397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82C79C"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309B50"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33EA0"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675FE"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8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293A1C"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A71DC9"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2E8B27"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99D168E"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7390C"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47E0A"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F42910"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D82613"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03989E2"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7A6B7AEA"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8575EB8"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D96820"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7C5EB5"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3131F" w14:paraId="2A34A831" w14:textId="77777777" w:rsidTr="001D3977">
        <w:trPr>
          <w:trHeight w:val="210"/>
        </w:trPr>
        <w:tc>
          <w:tcPr>
            <w:tcW w:w="356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FF0DDD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B9EF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D22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33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4A4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82F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938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515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04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BFA4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C6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78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B9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06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F2D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91E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6C4F792" w14:textId="77777777" w:rsidTr="001D3977">
        <w:trPr>
          <w:trHeight w:val="210"/>
        </w:trPr>
        <w:tc>
          <w:tcPr>
            <w:tcW w:w="3565" w:type="dxa"/>
            <w:tcBorders>
              <w:top w:val="nil"/>
              <w:left w:val="nil"/>
              <w:bottom w:val="dashSmallGap" w:sz="4" w:space="0" w:color="BFBFBF" w:themeColor="background1" w:themeShade="BF"/>
              <w:right w:val="nil"/>
            </w:tcBorders>
            <w:noWrap/>
            <w:vAlign w:val="center"/>
            <w:hideMark/>
          </w:tcPr>
          <w:p w14:paraId="412532D2"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B86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3E9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F95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CB1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D9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5051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C1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8C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56D6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B7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19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5FAF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03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68E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011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83792CC"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A5E33"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CB3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82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F10A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0D9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5C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8D9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F5A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770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7F0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ED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8C5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C8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C1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D0F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32356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0BDFF95"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788E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BFC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360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CA4A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537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9A2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A4D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0D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BEC7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B8B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0B3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F02A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60A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73D2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77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21F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8D7542B"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2F94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064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20A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076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9D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FDA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067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E02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0C8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3B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2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C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83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8C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9B6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CFA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46FC91D"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4B"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76CF9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68C2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A914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08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555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4B5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6CE9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A9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74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B98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A79D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909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B60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84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0F2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4687829"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3362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31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648F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4D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AE2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C8A6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56E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F89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3B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496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911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F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97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919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A7D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5C5F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C0252E3"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982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819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78E6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F012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FE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9F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3B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60C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6D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C01C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D69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8F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EE2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3D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A74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5F55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74DAE65"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2BC7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4C7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8CB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CA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4DC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C6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4E8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48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132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8CC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94B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1C2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4DEA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FA3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0F7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BF3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0BCADA75"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822C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B83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7C4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EAD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99C6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17A4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AA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111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9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8B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99A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FDE3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D33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AA8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96DA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F67B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B417649"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17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266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8C1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FC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B8B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79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4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CE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548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4D97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8BE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99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FA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132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167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79AF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1994DB2"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3BCF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51F8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7691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6D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A1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09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77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93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272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B9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E7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E82C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67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CF1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5DC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64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F6F179E"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69921"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6D5D4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15CC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A67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F06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1D7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00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75B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CB6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595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D1B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2506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F04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DFD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FDAE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C9D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02D1F08"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E72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6C74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848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FC4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F3C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D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8FFF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88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CB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AF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A7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90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C36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275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F47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EFD6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3B94A1E"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C46FA"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BD3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C7A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45A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4D47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78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2FD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4A11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0D3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395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29F7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2C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E5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34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0A9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9547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478A42E"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D3D4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4F1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448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B02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FE88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04C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D9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494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7B26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631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9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BEB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4C2E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67BE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02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1F367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3B96020"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60B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E047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A3E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6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6F8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52D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85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06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4E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251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B3E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919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F29B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1F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E84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902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4EA5E1B" w14:textId="77777777" w:rsidTr="001D3977">
        <w:trPr>
          <w:trHeight w:val="299"/>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9700A"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BDC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E5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34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8A5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28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4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9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62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1B7D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8D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29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DD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9A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023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883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698807E"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91504"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800C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F48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4F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C4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50F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EC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CB6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5C8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6C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19B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8690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7D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E4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5235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90439CF"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61FB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C77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64F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742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E3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225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99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EA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67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E4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0A7C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1096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AB2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200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E7C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92D8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24935DE"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A82A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333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34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007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D70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585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282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37E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D8DE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991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A3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E3E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C42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7E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85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8A2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0A1183F1"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3980"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1A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187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EA3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06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A6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5D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1DA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62E8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437A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D5F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64B8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DA8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4A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62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812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9BB4FA5"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692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C4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399B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6EC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B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53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E2F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5D4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303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7F1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57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5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D1CE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F1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95B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E395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77D5334"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42E3"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BF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459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92F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D0C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C5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69B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593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73A9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858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B9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B75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DA6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772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C05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76BC561C"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DC417"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63C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60DA"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5992"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0FBB"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CA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4DC1"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1B29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1DA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75E7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0E4E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900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CD7B"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D45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82E3"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E3FA4"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0229B499"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060CA"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FF8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7ED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AD5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C05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AC5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2ED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1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98B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D5A2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A604"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5E07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F61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C24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EE6A"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A436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93131F" w14:paraId="72561C3C"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1F8B3"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977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6F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AD3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57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B6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3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200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DEDA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49F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D0E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481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DA0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22E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6109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65C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0282D30"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62ED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0EB4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E69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A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918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6D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DB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F1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61B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719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714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E9E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701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680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651C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3B7C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1BA65B0"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4CF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7D1A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0F9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39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19E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A6D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13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13D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91F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B7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B0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9C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3A88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65C1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34E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60A6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7D46E67"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C015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BDF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4F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96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463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1E1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7943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0A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EE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EDB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9F9A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36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49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F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48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ACC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0C21934"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C11C6"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2C72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DE1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CC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89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8E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37F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BB77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B5DA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9354"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82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2E4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B5F3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FDA7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D67F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F9586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8654580"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DAC51"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883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65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BFD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00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C31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973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787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4D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2A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F3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C4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A46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6C2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CCD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E54B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24A795A"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828EC"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6D57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965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468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C6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563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352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097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A04E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AC50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260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08B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6D9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E46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470D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A083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C7821A6"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5B33" w14:textId="77777777" w:rsidR="0093131F"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D5D6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5739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037A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ECA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1E4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598E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D39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795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7DE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FB5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FC7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10E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99C0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3579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310C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60F6230"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FB857"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FD60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482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4BA9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62CC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DCC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EFD54"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96D3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F877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815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181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CFC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7C474"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9B2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4777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B6E8D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D9BF314"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69C5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55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83A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9A5D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B1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C01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89C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438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8B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CF7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77A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E816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2B2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315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A39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CB36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F2319DF"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90C9F"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61F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4258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F7F6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F7A5CC"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E6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3D2AB"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CE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141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5D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3CB9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2634D3"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55BBE"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60B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0EE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958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78CF89C" w14:textId="77777777" w:rsidTr="001D397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48EFB"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DD6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DE4F84"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D7816"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482"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1C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370B12"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0744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A81B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32B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63E0B"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7023E"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DBAA0"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45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7F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A0CA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lastRenderedPageBreak/>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2"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77777777" w:rsidR="0093131F" w:rsidRPr="00346B66" w:rsidRDefault="0093131F" w:rsidP="0093131F">
      <w:pPr>
        <w:pStyle w:val="ProductList-Offering1Heading"/>
      </w:pPr>
      <w:bookmarkStart w:id="213" w:name="_Toc503180510"/>
      <w:bookmarkStart w:id="214" w:name="_Toc505034154"/>
      <w:r>
        <w:t>Secteur Public</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3131F" w14:paraId="2B58FC36"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7E94974" w14:textId="77777777" w:rsidR="0093131F" w:rsidRDefault="0093131F" w:rsidP="001D3977">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3D416" w14:textId="77777777" w:rsidR="0093131F" w:rsidRPr="001F15CE" w:rsidRDefault="0093131F"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Public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CDC2DE1" w14:textId="77777777" w:rsidR="0093131F" w:rsidRPr="001F15CE" w:rsidRDefault="0093131F"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Éducation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5D8DB11" w14:textId="77777777" w:rsidR="0093131F" w:rsidRPr="001F15CE" w:rsidRDefault="0093131F"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Éducation </w:t>
            </w:r>
            <w:r>
              <w:rPr>
                <w:rFonts w:asciiTheme="majorHAnsi" w:hAnsiTheme="majorHAnsi"/>
                <w:color w:val="FFFFFF" w:themeColor="background1"/>
                <w:sz w:val="15"/>
                <w:szCs w:val="15"/>
                <w:vertAlign w:val="superscript"/>
              </w:rPr>
              <w:t>2</w:t>
            </w:r>
          </w:p>
        </w:tc>
      </w:tr>
      <w:tr w:rsidR="0093131F" w14:paraId="786D0517"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FD05FB7" w14:textId="77777777" w:rsidR="0093131F" w:rsidRDefault="0093131F"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49685"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F3826"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9B663"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B6D0BB"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24477"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5B5B"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26889"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0545"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3F612"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3C764" w14:textId="77777777" w:rsidR="0093131F" w:rsidRPr="006F1174"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4F94F"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3131F" w14:paraId="0EA57CB5"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096948C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CDA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FF5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9D7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A33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A75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5EA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B5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CC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B8B1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06A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682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D972A4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DEBBD"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B6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B75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E17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B33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EE83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EF65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83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6CB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0D3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E7F9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E6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AEC939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DC3E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54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0D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C657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DA3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F0F6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EFC8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13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A99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E5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1953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6663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3B7426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6DD80"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42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01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28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125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6FC0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B7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F3C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8C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E82D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77A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4F5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4BDA0A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B5C6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E1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10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60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718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181A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86DB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C5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30C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5C0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7B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924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27C5E7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CA5E6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1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7A3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B4AF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7243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641C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49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E951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B77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9DF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3C75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3BCB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CF6B12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250D"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421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BF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AC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23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32E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6E7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7D1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AF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7D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FFB1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0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C3A1DF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83E6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BA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936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36E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D1D4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80F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B18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891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C6F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DA6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57DC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8204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B3F0F0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CDAC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8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2B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0A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FF5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00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2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53F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36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E9F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ABE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A56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5A62B2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03244"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59C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29E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00A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F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A3F9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92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6269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3189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3395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C7CD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D94E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0A503B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12FF0"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BE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D34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7B25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291B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E1E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D6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AD92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896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067E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E53D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454C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E03807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BC6B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28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D3E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D08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9D12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A17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51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12B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0C5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2E7D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3C77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8F7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8F9324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356E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9AC5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4757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DF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DED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8BF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832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8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4786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57A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265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AEF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1B0197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9FE9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74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9B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485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678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81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A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709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C96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66E4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746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580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AEA5D0F"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FB25"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79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CEA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64F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EF79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C9E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2B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73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231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32F1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2DB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626A16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0FDE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42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B79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1E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4FEB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B86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FBD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DB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223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90AE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DE3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FD6F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3CB110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B379F"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D6F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3DB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69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97E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4C3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996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4C4B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27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BBF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84DC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6FC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E7F59B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8680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70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2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ACC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8A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B27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EB9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2F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979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FBE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9294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190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465DD9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246E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24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43E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48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A5A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777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6B4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913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40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F46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0F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F0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712C8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3BE7B"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44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30D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4B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79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A98C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C96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FB24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7EF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CB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919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2DE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2EB4A2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75AE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BB2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080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099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8311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B77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53B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D83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5D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CC9D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7FAB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964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1FD0BBD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981C0"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80B"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B39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A2F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8A1EA"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8731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EE2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6B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332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3E76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803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15684"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2A753F2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27E7F"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96B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D13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DF50"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C4E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68C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5CD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3C5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5F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260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D48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33F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93131F" w14:paraId="6868F65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05A73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E6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ED6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1A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B1A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8DD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197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CC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0F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EBC3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70A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F1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7D92D1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EC04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E3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FDE1"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54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33A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B0D7"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902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2325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191A9"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F5B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F22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BF9A"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43D839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4BE41"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7BB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B7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CFAE28"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58F39E"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259"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0C4D93"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8C304"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364B"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58A71"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CEC44"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0D022"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CBF289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F0104" w14:textId="77777777" w:rsidR="0093131F"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6CE4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026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D4BB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6F9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D20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FD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754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7BD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AA66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F435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479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12"/>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05034155"/>
      <w:r>
        <w:lastRenderedPageBreak/>
        <w:t>Annexe 3 – Clauses Contractuelles Types (Opérateurs de traitement)</w:t>
      </w:r>
      <w:bookmarkEnd w:id="215"/>
      <w:bookmarkEnd w:id="216"/>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17" w:name="Attachment4"/>
      <w:bookmarkStart w:id="218" w:name="_Toc489605629"/>
      <w:bookmarkStart w:id="219" w:name="_Toc505034156"/>
      <w:r>
        <w:lastRenderedPageBreak/>
        <w:t>Annexe 4 – Conditions du Règlement général sur la protection des données de l’Union européenne</w:t>
      </w:r>
      <w:bookmarkEnd w:id="217"/>
      <w:bookmarkEnd w:id="218"/>
      <w:bookmarkEnd w:id="219"/>
    </w:p>
    <w:p w14:paraId="6D7B2C7E" w14:textId="77777777" w:rsidR="001B35A2" w:rsidRPr="0008458E" w:rsidRDefault="001B35A2" w:rsidP="001B35A2">
      <w:pPr>
        <w:pStyle w:val="ProductList-Body"/>
        <w:outlineLvl w:val="1"/>
      </w:pPr>
      <w:bookmarkStart w:id="220" w:name="_Hlk489289993"/>
      <w:r>
        <w:rPr>
          <w:rFonts w:cstheme="minorHAnsi"/>
          <w:b/>
          <w:szCs w:val="18"/>
        </w:rPr>
        <w:t xml:space="preserve">A. </w:t>
      </w:r>
      <w:r>
        <w:rPr>
          <w:b/>
        </w:rPr>
        <w:t>Définitions</w:t>
      </w:r>
      <w:bookmarkEnd w:id="220"/>
    </w:p>
    <w:p w14:paraId="2966C267" w14:textId="77777777" w:rsidR="001B35A2" w:rsidRPr="0008458E" w:rsidRDefault="001B35A2" w:rsidP="001B35A2">
      <w:pPr>
        <w:pStyle w:val="ProductList-Body"/>
      </w:pPr>
    </w:p>
    <w:p w14:paraId="663CC128" w14:textId="77777777" w:rsidR="001B35A2" w:rsidRPr="0008458E" w:rsidRDefault="001B35A2" w:rsidP="001B35A2">
      <w:pPr>
        <w:pStyle w:val="ProductList-Body"/>
      </w:pPr>
      <w:r>
        <w:t>Les termes utilisés dans les présentes Conditions du GDPR mais qui n’y sont pas définis, tels que « violation de données à caractère personnel », « traitement », « responsable du traitement », « sous-traitant » et « personne concernée » ont la signification qui leur est attribuée dans l’Article 4 du GDPR.</w:t>
      </w:r>
    </w:p>
    <w:p w14:paraId="43CB1045" w14:textId="77777777" w:rsidR="001B35A2" w:rsidRPr="0008458E" w:rsidRDefault="001B35A2" w:rsidP="001B35A2">
      <w:pPr>
        <w:pStyle w:val="ProductList-Body"/>
      </w:pPr>
    </w:p>
    <w:p w14:paraId="603C00C1" w14:textId="77777777" w:rsidR="001B35A2" w:rsidRPr="0008458E" w:rsidRDefault="001B35A2" w:rsidP="001B35A2">
      <w:pPr>
        <w:pStyle w:val="ProductList-Body"/>
      </w:pPr>
      <w:r>
        <w:rPr>
          <w:rFonts w:cstheme="minorHAnsi"/>
          <w:szCs w:val="18"/>
        </w:rPr>
        <w:t>La définition suivante est également utilisée dans les présentes Conditions du GDPR :</w:t>
      </w:r>
    </w:p>
    <w:p w14:paraId="78F5D635" w14:textId="77777777" w:rsidR="001B35A2" w:rsidRPr="0008458E" w:rsidRDefault="001B35A2" w:rsidP="001B35A2">
      <w:pPr>
        <w:pStyle w:val="ProductList-Body"/>
      </w:pPr>
    </w:p>
    <w:p w14:paraId="0A27B741" w14:textId="77777777" w:rsidR="001B35A2" w:rsidRPr="0008458E" w:rsidRDefault="001B35A2" w:rsidP="001B35A2">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30ADDFCD" w14:textId="77777777" w:rsidR="001B35A2" w:rsidRPr="0008458E" w:rsidRDefault="001B35A2" w:rsidP="001B35A2">
      <w:pPr>
        <w:pStyle w:val="ProductList-Body"/>
      </w:pPr>
    </w:p>
    <w:p w14:paraId="196F953D" w14:textId="77777777" w:rsidR="001B35A2" w:rsidRPr="0008458E" w:rsidRDefault="001B35A2" w:rsidP="001B35A2">
      <w:pPr>
        <w:pStyle w:val="ProductList-Body"/>
        <w:outlineLvl w:val="1"/>
      </w:pPr>
      <w:r>
        <w:rPr>
          <w:b/>
        </w:rPr>
        <w:t xml:space="preserve">B. Rôles et champ d’application </w:t>
      </w:r>
    </w:p>
    <w:p w14:paraId="68BD0FDD" w14:textId="77777777" w:rsidR="001B35A2" w:rsidRPr="0008458E" w:rsidRDefault="001B35A2" w:rsidP="001B35A2">
      <w:pPr>
        <w:pStyle w:val="ProductList-Body"/>
      </w:pPr>
    </w:p>
    <w:p w14:paraId="38166ECC" w14:textId="77777777" w:rsidR="001B35A2" w:rsidRPr="0008458E" w:rsidRDefault="001B35A2" w:rsidP="001B35A2">
      <w:pPr>
        <w:pStyle w:val="ProductList-Body"/>
        <w:spacing w:after="120"/>
        <w:ind w:left="158"/>
      </w:pPr>
      <w:r>
        <w:rPr>
          <w:b/>
        </w:rPr>
        <w:t>1.</w:t>
      </w:r>
      <w:r>
        <w:t xml:space="preserve"> Les présentes Conditions du GDPR s’appliquent au traitement des Données à Caractère Personnel relevant du champ d’application du GDPR par Microsoft pour le compte du Client. </w:t>
      </w:r>
    </w:p>
    <w:p w14:paraId="4FA555F6" w14:textId="77777777" w:rsidR="001B35A2" w:rsidRPr="0008458E" w:rsidRDefault="001B35A2" w:rsidP="001B35A2">
      <w:pPr>
        <w:pStyle w:val="ProductList-Body"/>
        <w:spacing w:after="120"/>
        <w:ind w:left="158"/>
      </w:pPr>
      <w:r>
        <w:rPr>
          <w:b/>
        </w:rPr>
        <w:t>2.</w:t>
      </w:r>
      <w:r>
        <w:t xml:space="preserve"> 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14DF8DA5" w14:textId="77777777" w:rsidR="001B35A2" w:rsidRPr="0008458E" w:rsidRDefault="001B35A2" w:rsidP="001B35A2">
      <w:pPr>
        <w:pStyle w:val="ProductList-Body"/>
        <w:spacing w:after="120"/>
        <w:ind w:left="158"/>
      </w:pPr>
      <w:r>
        <w:rPr>
          <w:b/>
        </w:rPr>
        <w:t>3.</w:t>
      </w:r>
      <w:r>
        <w:t xml:space="preserve"> Les présentes Conditions du GDPR ne limitent aucunement les engagements de protection des données pris par Microsoft envers le Client en vertu des Conditions des Services en Ligne ou de tout autre accord conclu entre Microsoft et le Client. </w:t>
      </w:r>
    </w:p>
    <w:p w14:paraId="5F49AD29" w14:textId="77777777" w:rsidR="001B35A2" w:rsidRPr="0008458E" w:rsidRDefault="001B35A2" w:rsidP="001B35A2">
      <w:pPr>
        <w:pStyle w:val="ProductList-Body"/>
        <w:spacing w:after="120"/>
        <w:ind w:left="158"/>
      </w:pPr>
      <w:r>
        <w:rPr>
          <w:b/>
        </w:rPr>
        <w:t>4.</w:t>
      </w:r>
      <w:r>
        <w:t xml:space="preserve"> Les présentes Conditions du GDPR ne s’appliquent pas lorsque Microsoft est responsable du traitement des Données à Caractère Personnel. </w:t>
      </w:r>
    </w:p>
    <w:p w14:paraId="2884DCE8" w14:textId="77777777" w:rsidR="001B35A2" w:rsidRPr="0008458E" w:rsidRDefault="001B35A2" w:rsidP="001B35A2">
      <w:pPr>
        <w:pStyle w:val="ProductList-Body"/>
      </w:pPr>
    </w:p>
    <w:p w14:paraId="0C1B700C" w14:textId="77777777" w:rsidR="001B35A2" w:rsidRPr="0008458E" w:rsidRDefault="001B35A2" w:rsidP="001B35A2">
      <w:pPr>
        <w:pStyle w:val="ProductList-Body"/>
        <w:outlineLvl w:val="1"/>
      </w:pPr>
      <w:r>
        <w:rPr>
          <w:b/>
        </w:rPr>
        <w:t>C. Obligations pertinentes du GDPR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77777777" w:rsidR="001B35A2" w:rsidRPr="0008458E" w:rsidRDefault="001B35A2" w:rsidP="001B35A2">
      <w:pPr>
        <w:pStyle w:val="ProductList-Body"/>
        <w:spacing w:after="120"/>
        <w:ind w:left="158"/>
      </w:pPr>
      <w:r>
        <w:rPr>
          <w:b/>
        </w:rPr>
        <w:t>2.</w:t>
      </w:r>
      <w:r>
        <w:t xml:space="preserve"> Le traitement des données par Microsoft sera régi par les présentes Conditions du GDPR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77777777" w:rsidR="001B35A2" w:rsidRPr="0008458E" w:rsidRDefault="001B35A2" w:rsidP="001B35A2">
      <w:pPr>
        <w:pStyle w:val="ProductList-Body"/>
        <w:spacing w:after="120"/>
        <w:ind w:left="720"/>
      </w:pPr>
      <w:r>
        <w:rPr>
          <w:b/>
        </w:rPr>
        <w:t>(c)</w:t>
      </w:r>
      <w:r>
        <w:tab/>
        <w:t xml:space="preserve">prendre toutes les mesures requises conformément à l’Article 32 du GDPR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77777777"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GDPR ; </w:t>
      </w:r>
    </w:p>
    <w:p w14:paraId="205E385F" w14:textId="77777777" w:rsidR="001B35A2" w:rsidRPr="0008458E" w:rsidRDefault="001B35A2" w:rsidP="001B35A2">
      <w:pPr>
        <w:pStyle w:val="ProductList-Body"/>
        <w:spacing w:after="120"/>
        <w:ind w:left="1440" w:hanging="720"/>
      </w:pPr>
      <w:r>
        <w:rPr>
          <w:b/>
        </w:rPr>
        <w:t>(f)</w:t>
      </w:r>
      <w:r>
        <w:tab/>
        <w:t>aider le Client à garantir le respect des obligations stipulées aux Articles 32 à 36 du GDPR,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lastRenderedPageBreak/>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77777777"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GDPR et permettre la réalisation d’audits, y compris des inspections, par le Client ou un autre auditeur mandaté par le Client, et participer à ces audits. </w:t>
      </w:r>
    </w:p>
    <w:p w14:paraId="2FBA87A8" w14:textId="77777777" w:rsidR="001B35A2" w:rsidRPr="0008458E" w:rsidRDefault="001B35A2" w:rsidP="001B35A2">
      <w:pPr>
        <w:pStyle w:val="ProductList-Body"/>
        <w:spacing w:after="120"/>
        <w:ind w:left="158"/>
      </w:pPr>
      <w:r>
        <w:t>Microsoft devra immédiatement informer le Client si elle estime qu’une instruction de ce dernier enfreint le GDPR ou d’autres dispositions sur la protection des données de l’Union ou d’un État-membre. (Article 28(3))</w:t>
      </w:r>
    </w:p>
    <w:p w14:paraId="21F30E0D" w14:textId="77777777"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GDPR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GDPR.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3C02620E" w14:textId="77777777" w:rsidR="001B35A2" w:rsidRPr="0008458E" w:rsidRDefault="001B35A2" w:rsidP="001B35A2">
      <w:pPr>
        <w:pStyle w:val="ProductList-Body"/>
        <w:spacing w:after="120"/>
        <w:ind w:left="158"/>
      </w:pPr>
      <w:r>
        <w:rPr>
          <w:b/>
        </w:rPr>
        <w:t>7.</w:t>
      </w:r>
      <w:r>
        <w:t xml:space="preserve"> Microsoft devra informer le Client dès que possible après avoir pris connaissance d’une violation des données à caractère personnel. (Article 33(2)). Ledit avis devra, au minimum, </w:t>
      </w:r>
    </w:p>
    <w:p w14:paraId="42789A30" w14:textId="77777777" w:rsidR="001B35A2" w:rsidRPr="0008458E" w:rsidRDefault="001B35A2" w:rsidP="001B35A2">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27BFFAE1" w14:textId="77777777" w:rsidR="001B35A2" w:rsidRPr="0008458E" w:rsidRDefault="001B35A2" w:rsidP="001B35A2">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0B08629B" w14:textId="77777777" w:rsidR="001B35A2" w:rsidRPr="0008458E" w:rsidRDefault="001B35A2" w:rsidP="001B35A2">
      <w:pPr>
        <w:pStyle w:val="ProductList-Body"/>
        <w:spacing w:after="120"/>
        <w:ind w:left="720"/>
      </w:pPr>
      <w:r>
        <w:rPr>
          <w:b/>
        </w:rPr>
        <w:t>(c)</w:t>
      </w:r>
      <w:r>
        <w:rPr>
          <w:b/>
        </w:rPr>
        <w:tab/>
      </w:r>
      <w:r>
        <w:t>décrire les conséquences possibles de la violation ; et</w:t>
      </w:r>
    </w:p>
    <w:p w14:paraId="5BBB981E" w14:textId="77777777" w:rsidR="001B35A2" w:rsidRPr="0008458E" w:rsidRDefault="001B35A2" w:rsidP="001B35A2">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 (Article 33(3))</w:t>
      </w:r>
    </w:p>
    <w:p w14:paraId="46C79F80" w14:textId="77777777" w:rsidR="001B35A2" w:rsidRPr="0008458E" w:rsidRDefault="001B35A2" w:rsidP="001B35A2">
      <w:pPr>
        <w:pStyle w:val="ProductList-Body"/>
      </w:pPr>
      <w:r>
        <w:br w:type="page"/>
      </w:r>
    </w:p>
    <w:p w14:paraId="733EBADA" w14:textId="77777777" w:rsidR="001B35A2" w:rsidRPr="0008458E" w:rsidRDefault="001B35A2" w:rsidP="001B35A2">
      <w:pPr>
        <w:pStyle w:val="ProductList-SectionHeading"/>
        <w:outlineLvl w:val="0"/>
      </w:pPr>
      <w:bookmarkStart w:id="221" w:name="_Toc489605630"/>
      <w:bookmarkStart w:id="222" w:name="_Toc505034157"/>
      <w:bookmarkStart w:id="223" w:name="Appendix1_AdditionalGDPR"/>
      <w:r>
        <w:lastRenderedPageBreak/>
        <w:t>Annexe 1 - Conditions supplémentaires du GDPR</w:t>
      </w:r>
      <w:bookmarkEnd w:id="221"/>
      <w:bookmarkEnd w:id="222"/>
    </w:p>
    <w:bookmarkEnd w:id="223"/>
    <w:p w14:paraId="489336BB" w14:textId="77777777" w:rsidR="001B35A2" w:rsidRPr="0008458E" w:rsidRDefault="001B35A2" w:rsidP="001B35A2">
      <w:pPr>
        <w:pStyle w:val="ProductList-Body"/>
        <w:numPr>
          <w:ilvl w:val="0"/>
          <w:numId w:val="45"/>
        </w:numPr>
        <w:tabs>
          <w:tab w:val="clear" w:pos="158"/>
          <w:tab w:val="left" w:pos="180"/>
        </w:tabs>
        <w:outlineLvl w:val="1"/>
      </w:pPr>
      <w:r>
        <w:rPr>
          <w:b/>
        </w:rPr>
        <w:t xml:space="preserve">Sous-opérateurs </w:t>
      </w:r>
    </w:p>
    <w:p w14:paraId="52A76F63" w14:textId="77777777" w:rsidR="001B35A2" w:rsidRPr="0008458E" w:rsidRDefault="001B35A2" w:rsidP="001B35A2">
      <w:pPr>
        <w:pStyle w:val="ProductList-Body"/>
      </w:pPr>
    </w:p>
    <w:p w14:paraId="7C68FF6E" w14:textId="77777777" w:rsidR="001B35A2" w:rsidRPr="0008458E" w:rsidRDefault="001B35A2" w:rsidP="001B35A2">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GDPR. </w:t>
      </w:r>
    </w:p>
    <w:p w14:paraId="631C1053" w14:textId="77777777" w:rsidR="001B35A2" w:rsidRPr="0008458E" w:rsidRDefault="001B35A2" w:rsidP="001B35A2">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GDPR. </w:t>
      </w:r>
    </w:p>
    <w:p w14:paraId="69EB3CD4" w14:textId="77777777" w:rsidR="002B65D8" w:rsidRPr="00283FEC" w:rsidRDefault="002B65D8" w:rsidP="002B65D8">
      <w:pPr>
        <w:pStyle w:val="ProductList-Body"/>
        <w:spacing w:after="120"/>
        <w:ind w:left="158"/>
      </w:pPr>
      <w:r w:rsidRPr="00283FEC">
        <w:rPr>
          <w:b/>
        </w:rPr>
        <w:t>3.</w:t>
      </w:r>
      <w:r w:rsidRPr="00283FEC">
        <w:t xml:space="preserve"> Une liste des Sous-opérateurs actuels de Microsoft est disponible sur : https://aka.ms/Online_Serv_Subcontractor_List (cette adresse URL est susceptible d’être modifiée à tout moment par Microsoft).</w:t>
      </w:r>
      <w:r>
        <w:t xml:space="preserve"> </w:t>
      </w:r>
      <w:r w:rsidRPr="00283FEC">
        <w:t>Au moins quatorze (14) jours avant d’autoriser tout nouveau Sous-traitant Ultérieur à accéder à des Données à Caractère Personnel, Microsoft mettra à jour le site Web et mettra à la disposition du Client un mécanisme lui permettant d’être</w:t>
      </w:r>
      <w:r>
        <w:t xml:space="preserve"> averti de ladite mise à jour. </w:t>
      </w:r>
      <w:r w:rsidRPr="00283FEC">
        <w:t>Les présentes conditions s’appliquent lorsque Microsoft est un sous-traitant :</w:t>
      </w:r>
    </w:p>
    <w:p w14:paraId="31CE005F" w14:textId="363DF04E" w:rsidR="001B35A2" w:rsidRPr="0008458E" w:rsidRDefault="001B35A2" w:rsidP="002B65D8">
      <w:pPr>
        <w:pStyle w:val="ProductList-Body"/>
        <w:spacing w:after="120"/>
        <w:ind w:left="1440" w:hanging="720"/>
      </w:pPr>
      <w:r>
        <w:rPr>
          <w:b/>
        </w:rPr>
        <w:t>(a)</w:t>
      </w:r>
      <w:r>
        <w:rPr>
          <w:b/>
        </w:rPr>
        <w:tab/>
      </w:r>
      <w:r>
        <w:t xml:space="preserve">Si le Client désapprouve un nouveau Sous-opérateur, il pourra résilier l’abonnement au Service en Ligne concerné sans pénalité, en adressant avant la fin de la période de préavis une notification écrite de résiliation indiquant les motifs de son refus. </w:t>
      </w:r>
    </w:p>
    <w:p w14:paraId="46F1092A" w14:textId="77777777" w:rsidR="001B35A2" w:rsidRPr="0008458E" w:rsidRDefault="001B35A2" w:rsidP="001B35A2">
      <w:pPr>
        <w:pStyle w:val="ProductList-Body"/>
        <w:spacing w:after="120"/>
        <w:ind w:left="1440" w:hanging="720"/>
      </w:pPr>
      <w:r>
        <w:rPr>
          <w:b/>
        </w:rPr>
        <w:t>(b)</w:t>
      </w:r>
      <w:r>
        <w:rPr>
          <w:b/>
        </w:rPr>
        <w:tab/>
      </w:r>
      <w:r>
        <w:t xml:space="preserve">Si le Service en Ligne concerné fait partie d’une suite (ou d’un achat unique de services similaire), une telle résiliation s’appliquera à la totalité de la suite. </w:t>
      </w:r>
    </w:p>
    <w:p w14:paraId="27F96321" w14:textId="77777777" w:rsidR="001B35A2" w:rsidRPr="0008458E" w:rsidRDefault="001B35A2" w:rsidP="001B35A2">
      <w:pPr>
        <w:pStyle w:val="ProductList-Body"/>
        <w:spacing w:after="120"/>
        <w:ind w:left="1440" w:hanging="720"/>
      </w:pPr>
      <w:r>
        <w:rPr>
          <w:b/>
        </w:rPr>
        <w:t>(c)</w:t>
      </w:r>
      <w:r>
        <w:tab/>
        <w:t>Après la résiliation, Microsoft supprimera les obligations de paiement relatives aux abonnements aux Services en Ligne résiliés des prochaines factures du Client ou de son revendeur.</w:t>
      </w:r>
    </w:p>
    <w:p w14:paraId="255CBEC8" w14:textId="77777777" w:rsidR="001B35A2" w:rsidRPr="0008458E" w:rsidRDefault="001B35A2" w:rsidP="001B35A2">
      <w:pPr>
        <w:pStyle w:val="ProductList-Body"/>
      </w:pPr>
    </w:p>
    <w:p w14:paraId="720FD7AB" w14:textId="77777777" w:rsidR="001B35A2" w:rsidRPr="0008458E" w:rsidRDefault="001B35A2" w:rsidP="001B35A2">
      <w:pPr>
        <w:pStyle w:val="ProductList-Body"/>
        <w:numPr>
          <w:ilvl w:val="0"/>
          <w:numId w:val="45"/>
        </w:numPr>
        <w:outlineLvl w:val="1"/>
      </w:pPr>
      <w:r>
        <w:rPr>
          <w:b/>
        </w:rPr>
        <w:t>Assistance au Client pour répondre aux demandes émanant de personnes fichées.</w:t>
      </w:r>
    </w:p>
    <w:p w14:paraId="64D1B33B" w14:textId="77777777" w:rsidR="001B35A2" w:rsidRPr="0008458E" w:rsidRDefault="001B35A2" w:rsidP="001B35A2">
      <w:pPr>
        <w:pStyle w:val="ProductList-Body"/>
      </w:pPr>
      <w:r>
        <w:t xml:space="preserve"> </w:t>
      </w:r>
    </w:p>
    <w:p w14:paraId="5BD5BEDD" w14:textId="77777777" w:rsidR="001B35A2" w:rsidRPr="0008458E" w:rsidRDefault="001B35A2" w:rsidP="001B35A2">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GDPR tout en s’assurant de préserver le bon fonctionnement des Produits et de respecter ses obligations en qualité de sous-traitant. Microsoft s’engage à répondre favorablement à toute demande raisonnable d’assistance à la gestion desdites demandes de personnes concernées du Client. </w:t>
      </w:r>
    </w:p>
    <w:p w14:paraId="32081BB9" w14:textId="77777777" w:rsidR="001B35A2" w:rsidRPr="0008458E" w:rsidRDefault="001B35A2" w:rsidP="001B35A2">
      <w:pPr>
        <w:pStyle w:val="ProductList-Body"/>
        <w:spacing w:after="120"/>
        <w:ind w:left="158"/>
      </w:pPr>
      <w:r>
        <w:rPr>
          <w:b/>
        </w:rPr>
        <w:t>2.</w:t>
      </w:r>
      <w:r>
        <w:t xml:space="preserve"> Si Microsoft reçoit une demande d’exercice de droit au titre du GDPR de la part d’une personne concernée par des données traitées par le Client, Microsoft invitera ladite personne concernée à adresser sa demande directement au Client.</w:t>
      </w:r>
    </w:p>
    <w:p w14:paraId="7C1C5036" w14:textId="77777777" w:rsidR="001B35A2" w:rsidRPr="0008458E" w:rsidRDefault="001B35A2" w:rsidP="001B35A2">
      <w:pPr>
        <w:pStyle w:val="ProductList-Body"/>
        <w:ind w:left="158"/>
      </w:pPr>
    </w:p>
    <w:p w14:paraId="653E16CF" w14:textId="77777777" w:rsidR="001B35A2" w:rsidRPr="0008458E" w:rsidRDefault="001B35A2" w:rsidP="001B35A2">
      <w:pPr>
        <w:pStyle w:val="ProductList-Body"/>
        <w:numPr>
          <w:ilvl w:val="0"/>
          <w:numId w:val="45"/>
        </w:numPr>
        <w:outlineLvl w:val="1"/>
      </w:pPr>
      <w:r>
        <w:rPr>
          <w:b/>
        </w:rPr>
        <w:t>Traitement des données à caractère personnel.</w:t>
      </w:r>
    </w:p>
    <w:p w14:paraId="19FDF252" w14:textId="77777777" w:rsidR="001B35A2" w:rsidRPr="0008458E" w:rsidRDefault="001B35A2" w:rsidP="001B35A2">
      <w:pPr>
        <w:pStyle w:val="ProductList-Body"/>
      </w:pPr>
    </w:p>
    <w:p w14:paraId="3E45F594" w14:textId="77777777" w:rsidR="001B35A2" w:rsidRPr="0008458E" w:rsidRDefault="001B35A2" w:rsidP="001B35A2">
      <w:pPr>
        <w:pStyle w:val="ProductList-Body"/>
        <w:spacing w:after="120"/>
        <w:ind w:left="158"/>
      </w:pPr>
      <w:r>
        <w:rPr>
          <w:b/>
        </w:rPr>
        <w:t xml:space="preserve">1. </w:t>
      </w:r>
      <w:r>
        <w:t xml:space="preserve">Le contrat de licence en volume du Client (y compris les présentes Conditions du GDPR), ainsi que l’utilisation et la configuration du Produit, constituent les instructions complètes et définitives du Client concernant le traitement des Données à Caractère Personnel par Microsoft. </w:t>
      </w:r>
    </w:p>
    <w:p w14:paraId="1CEAF4AD" w14:textId="77777777" w:rsidR="001B35A2" w:rsidRPr="0008458E" w:rsidRDefault="001B35A2" w:rsidP="001B35A2">
      <w:pPr>
        <w:pStyle w:val="ProductList-Body"/>
        <w:spacing w:after="120"/>
        <w:ind w:left="158"/>
      </w:pPr>
      <w:r>
        <w:rPr>
          <w:b/>
        </w:rPr>
        <w:t xml:space="preserve">2. </w:t>
      </w:r>
      <w:r>
        <w:t>Microsoft est également susceptible de transférer des Données à Caractère Personnel si la loi en vigueur l’exige.</w:t>
      </w:r>
    </w:p>
    <w:p w14:paraId="7CB95661" w14:textId="77777777" w:rsidR="001B35A2" w:rsidRPr="0008458E" w:rsidRDefault="001B35A2" w:rsidP="001B35A2">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6D33B6A7" w14:textId="77777777" w:rsidR="001B35A2" w:rsidRPr="0008458E" w:rsidRDefault="001B35A2" w:rsidP="001B35A2">
      <w:pPr>
        <w:pStyle w:val="ProductList-Body"/>
        <w:spacing w:after="120"/>
        <w:ind w:left="158"/>
      </w:pPr>
      <w:bookmarkStart w:id="224" w:name="_Hlk487172389"/>
      <w:r>
        <w:rPr>
          <w:b/>
        </w:rPr>
        <w:t xml:space="preserve">4. </w:t>
      </w:r>
      <w:r>
        <w:t xml:space="preserve">Le traitement est limité aux données à caractère personnel relevant du champ d’application du GDPR, et la durée du traitement doit correspondre à la durée de validité des droits d’utilisation des Produits du Client ou du contrat de Services Professionnels du Client. Le traitement a pour objectif la fourniture des Produits ou des Services Professionnels conformément au contrat de licence en volume. Les types de Données à Caractère Personnel traités par les Produits ou les Services Professionnels englobent ceux expressément identifiés à l’Article 4 du GDPR, ainsi que les autres Données à Caractère Personnel communiquées par le Client aux Produits ou dans le cadre du contrat de Services Professionnels. Les catégories de personnes concernées sont les représentants et les utilisateurs finaux du Client, parmi lesquels les employés, prestataires de services, collaborateurs et clients. </w:t>
      </w:r>
    </w:p>
    <w:p w14:paraId="73F328C4" w14:textId="77777777" w:rsidR="001B35A2" w:rsidRPr="0008458E" w:rsidRDefault="001B35A2" w:rsidP="001B35A2">
      <w:pPr>
        <w:pStyle w:val="ProductList-Body"/>
        <w:spacing w:after="120"/>
        <w:ind w:left="158"/>
      </w:pPr>
      <w:bookmarkStart w:id="225" w:name="_Hlk487172101"/>
      <w:bookmarkEnd w:id="224"/>
      <w:r>
        <w:rPr>
          <w:b/>
        </w:rPr>
        <w:t xml:space="preserve">5. </w:t>
      </w:r>
      <w:r>
        <w:t xml:space="preserve">À l’expiration ou la résiliation des droits d’utilisation des Produits du Client ou du contrat de Services Professionnels du Client, Microsoft sera tenue de supprimer ou de retourner les Données à Caractère Personnel conformément aux dispositions et délais spécifiés dans les Conditions des Services en Ligne pour chacun des Services en Ligne, des Produits identifiés dans la documentation produit et des Services Professionnels mentionnés dans les conditions du contrat associé, excepté si une loi de l’Union, de l’État-membre ou autre exige la conservation des Données à Caractère Personnel. </w:t>
      </w:r>
    </w:p>
    <w:p w14:paraId="526FCA08" w14:textId="77777777" w:rsidR="001B35A2" w:rsidRPr="0008458E" w:rsidRDefault="001B35A2" w:rsidP="001B35A2">
      <w:pPr>
        <w:pStyle w:val="ProductList-Body"/>
        <w:ind w:left="158"/>
      </w:pPr>
    </w:p>
    <w:bookmarkEnd w:id="225"/>
    <w:p w14:paraId="25A6853A" w14:textId="77777777" w:rsidR="001B35A2" w:rsidRPr="0008458E" w:rsidRDefault="001B35A2" w:rsidP="001B35A2">
      <w:pPr>
        <w:pStyle w:val="ProductList-Body"/>
        <w:numPr>
          <w:ilvl w:val="0"/>
          <w:numId w:val="45"/>
        </w:numPr>
        <w:ind w:left="162" w:hanging="162"/>
        <w:outlineLvl w:val="1"/>
      </w:pPr>
      <w:r>
        <w:rPr>
          <w:b/>
        </w:rPr>
        <w:t>Sécurité</w:t>
      </w:r>
    </w:p>
    <w:p w14:paraId="0051C044" w14:textId="77777777" w:rsidR="001B35A2" w:rsidRPr="0008458E" w:rsidRDefault="001B35A2" w:rsidP="001B35A2">
      <w:pPr>
        <w:pStyle w:val="ProductList-Body"/>
      </w:pPr>
    </w:p>
    <w:p w14:paraId="5B499B09" w14:textId="77777777" w:rsidR="001B35A2" w:rsidRPr="0008458E" w:rsidRDefault="001B35A2" w:rsidP="001B35A2">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chaque Produit et Service Professionnel, et (ii) sous réserve d’obligations de non-divulgation, mettre la Politique de Sécurité des Informations à la disposition du Client, avec la description des contrôles de sécurité existants pour les Produits et les Services Professionnels, ainsi que toute autre information requise dans une limite raisonnable par le Client au sujet des pratiques et politiques de sécurité de Microsoft. </w:t>
      </w:r>
    </w:p>
    <w:p w14:paraId="31CD9A2A" w14:textId="77777777" w:rsidR="001B35A2" w:rsidRPr="0008458E" w:rsidRDefault="001B35A2" w:rsidP="001B35A2">
      <w:pPr>
        <w:pStyle w:val="ProductList-Body"/>
      </w:pPr>
    </w:p>
    <w:p w14:paraId="37A002B8" w14:textId="77777777" w:rsidR="001B35A2" w:rsidRPr="0008458E" w:rsidRDefault="001B35A2" w:rsidP="001B35A2">
      <w:pPr>
        <w:pStyle w:val="ProductList-Body"/>
        <w:numPr>
          <w:ilvl w:val="0"/>
          <w:numId w:val="45"/>
        </w:numPr>
        <w:outlineLvl w:val="1"/>
      </w:pPr>
      <w:r>
        <w:rPr>
          <w:b/>
        </w:rPr>
        <w:t>Violation des données à caractère personnel</w:t>
      </w:r>
    </w:p>
    <w:p w14:paraId="10950EEF" w14:textId="77777777" w:rsidR="001B35A2" w:rsidRPr="0008458E" w:rsidRDefault="001B35A2" w:rsidP="001B35A2">
      <w:pPr>
        <w:pStyle w:val="ProductList-Body"/>
      </w:pPr>
    </w:p>
    <w:p w14:paraId="416AA23E" w14:textId="77777777" w:rsidR="001B35A2" w:rsidRPr="0008458E" w:rsidRDefault="001B35A2" w:rsidP="001B35A2">
      <w:pPr>
        <w:pStyle w:val="ProductList-Body"/>
      </w:pPr>
      <w:r>
        <w:t>Microsoft devra consentir des efforts raisonnables pour aider le Client à s’acquitter de son obligation d’informer les autorités compétentes et les personnes fichées en cas de violation des données à caractère personnel, en vertu des Articles 33 et 34 du GDPR.</w:t>
      </w:r>
    </w:p>
    <w:p w14:paraId="32DEFFF0" w14:textId="77777777" w:rsidR="001B35A2" w:rsidRPr="0008458E" w:rsidRDefault="001B35A2" w:rsidP="001B35A2">
      <w:pPr>
        <w:pStyle w:val="ProductList-Body"/>
      </w:pPr>
    </w:p>
    <w:p w14:paraId="300D64BE" w14:textId="77777777" w:rsidR="001B35A2" w:rsidRPr="0008458E" w:rsidRDefault="001B35A2" w:rsidP="001B35A2">
      <w:pPr>
        <w:pStyle w:val="ProductList-Body"/>
        <w:numPr>
          <w:ilvl w:val="0"/>
          <w:numId w:val="45"/>
        </w:numPr>
        <w:outlineLvl w:val="1"/>
      </w:pPr>
      <w:r>
        <w:rPr>
          <w:b/>
        </w:rPr>
        <w:t>Registres des activités de traitement</w:t>
      </w:r>
    </w:p>
    <w:p w14:paraId="0CDE9C9A" w14:textId="77777777" w:rsidR="001B35A2" w:rsidRPr="0008458E" w:rsidRDefault="001B35A2" w:rsidP="001B35A2">
      <w:pPr>
        <w:pStyle w:val="ProductList-Body"/>
      </w:pPr>
    </w:p>
    <w:p w14:paraId="532A6FAC" w14:textId="77777777" w:rsidR="001B35A2" w:rsidRPr="0008458E" w:rsidRDefault="001B35A2" w:rsidP="001B35A2">
      <w:pPr>
        <w:pStyle w:val="ProductList-Body"/>
      </w:pPr>
      <w:r>
        <w:t>Microsoft devra tenir tous les registres requis par l’Article 30(2) du GDPR, dans la mesure où cela s’applique au traitement des Données à Caractère Personnel pour le compte du Client, et les mettre à la disposition du Client sur demande.</w:t>
      </w:r>
    </w:p>
    <w:p w14:paraId="1E0B0E60" w14:textId="77777777" w:rsidR="001B35A2" w:rsidRPr="0008458E" w:rsidRDefault="001B35A2" w:rsidP="001B35A2">
      <w:pPr>
        <w:pStyle w:val="ProductList-Body"/>
      </w:pPr>
    </w:p>
    <w:p w14:paraId="29333A24" w14:textId="77777777" w:rsidR="001B35A2" w:rsidRPr="005F2CC5" w:rsidRDefault="001B35A2" w:rsidP="001B35A2">
      <w:pPr>
        <w:pStyle w:val="ProductList-Body"/>
        <w:numPr>
          <w:ilvl w:val="0"/>
          <w:numId w:val="45"/>
        </w:numPr>
        <w:ind w:left="180" w:hanging="180"/>
        <w:outlineLvl w:val="1"/>
        <w:rPr>
          <w:b/>
        </w:rPr>
      </w:pPr>
      <w:r>
        <w:rPr>
          <w:b/>
        </w:rPr>
        <w:t>Modification, supplémentation et durée</w:t>
      </w:r>
    </w:p>
    <w:p w14:paraId="2D4A3293" w14:textId="77777777" w:rsidR="001B35A2" w:rsidRPr="0008458E" w:rsidRDefault="001B35A2" w:rsidP="001B35A2">
      <w:pPr>
        <w:pStyle w:val="ProductList-Body"/>
      </w:pPr>
    </w:p>
    <w:p w14:paraId="1282ED6C" w14:textId="77777777" w:rsidR="001B35A2" w:rsidRPr="0008458E" w:rsidRDefault="001B35A2" w:rsidP="001B35A2">
      <w:pPr>
        <w:pStyle w:val="ProductList-Body"/>
        <w:spacing w:after="120"/>
        <w:ind w:left="158"/>
      </w:pPr>
      <w:r>
        <w:rPr>
          <w:b/>
        </w:rPr>
        <w:t>1.</w:t>
      </w:r>
      <w:r>
        <w:t xml:space="preserve"> Microsoft peut modifier ou compléter les présentes Conditions du GDPR,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GDPR. </w:t>
      </w:r>
    </w:p>
    <w:p w14:paraId="43DB0EAB" w14:textId="77777777" w:rsidR="001B35A2" w:rsidRPr="0008458E" w:rsidRDefault="001B35A2" w:rsidP="001B35A2">
      <w:pPr>
        <w:pStyle w:val="ProductList-Body"/>
        <w:spacing w:after="120"/>
        <w:ind w:left="158"/>
      </w:pPr>
      <w:r>
        <w:rPr>
          <w:b/>
        </w:rPr>
        <w:t>2.</w:t>
      </w:r>
      <w:r>
        <w:t xml:space="preserve"> Sans porter atteinte aux présentes Conditions du GDPR, Microsoft pourra occasionnellement fournir des informations supplémentaires sur la manière dont elle se conformera aux présentes Conditions du GDPR dans sa documentation technique, sa déclaration de confidentialité ou ses politiques. </w:t>
      </w:r>
    </w:p>
    <w:p w14:paraId="45CE8612" w14:textId="77777777" w:rsidR="001B35A2" w:rsidRPr="0008458E" w:rsidRDefault="001B35A2" w:rsidP="001B35A2">
      <w:pPr>
        <w:pStyle w:val="ProductList-Body"/>
        <w:spacing w:after="120"/>
        <w:ind w:left="158"/>
      </w:pPr>
      <w:r>
        <w:rPr>
          <w:b/>
        </w:rPr>
        <w:t>3.</w:t>
      </w:r>
      <w:r>
        <w:t xml:space="preserve"> Les présentes Conditions du GDPR prendront effet au plus tard (a) à l’entrée en vigueur du GDPR, ou (b) à la date de première utilisation par le Client d’un Produit ou de la prestation par Microsoft d’un Service Professionnel pour lequel Microsoft est un sous-traitant ou Sous-traitant Ultérieur. </w:t>
      </w:r>
    </w:p>
    <w:p w14:paraId="1EFA331D" w14:textId="77777777" w:rsidR="001B35A2" w:rsidRPr="0008458E" w:rsidRDefault="001B35A2" w:rsidP="001B35A2">
      <w:pPr>
        <w:pStyle w:val="ProductList-Body"/>
      </w:pPr>
    </w:p>
    <w:p w14:paraId="7F879974" w14:textId="77777777" w:rsidR="001B35A2" w:rsidRPr="0008458E" w:rsidRDefault="001B35A2" w:rsidP="001B35A2"/>
    <w:p w14:paraId="58BC6B23" w14:textId="77777777" w:rsidR="004D27A6" w:rsidRPr="006A240A" w:rsidRDefault="004D27A6" w:rsidP="00A914BF">
      <w:pPr>
        <w:pStyle w:val="ProductList-Body"/>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18A341" w14:textId="77777777" w:rsidR="006921A8" w:rsidRDefault="006921A8" w:rsidP="009A573F">
      <w:pPr>
        <w:spacing w:after="0" w:line="240" w:lineRule="auto"/>
      </w:pPr>
      <w:r>
        <w:separator/>
      </w:r>
    </w:p>
  </w:endnote>
  <w:endnote w:type="continuationSeparator" w:id="0">
    <w:p w14:paraId="57B1893D" w14:textId="77777777" w:rsidR="006921A8" w:rsidRDefault="006921A8" w:rsidP="009A573F">
      <w:pPr>
        <w:spacing w:after="0" w:line="240" w:lineRule="auto"/>
      </w:pPr>
      <w:r>
        <w:continuationSeparator/>
      </w:r>
    </w:p>
  </w:endnote>
  <w:endnote w:type="continuationNotice" w:id="1">
    <w:p w14:paraId="59CEC298" w14:textId="77777777" w:rsidR="006921A8" w:rsidRDefault="006921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A240A" w:rsidRDefault="006A240A"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A240A" w:rsidRPr="00591643" w:rsidRDefault="006A24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6A240A" w:rsidRPr="00C76DF3" w:rsidRDefault="00B37CC0"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6A240A" w:rsidRPr="00C76DF3" w:rsidRDefault="00B37CC0"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6A240A" w:rsidRPr="00C76DF3" w:rsidRDefault="00B37CC0"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6A240A" w:rsidRPr="00C76DF3" w:rsidRDefault="00B37CC0"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6A240A" w:rsidRPr="00C76DF3" w:rsidRDefault="00B37CC0"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6A240A" w:rsidRPr="00C76DF3" w:rsidRDefault="00B37CC0"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AF862AF"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6A240A" w:rsidRPr="00C76DF3" w:rsidRDefault="00B37CC0"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6A240A" w:rsidRPr="00C76DF3" w:rsidRDefault="00B37CC0"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6A240A" w:rsidRPr="00C76DF3" w:rsidRDefault="00B37CC0"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6A240A" w:rsidRPr="00C76DF3" w:rsidRDefault="00B37CC0"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6A240A" w:rsidRPr="00C76DF3" w:rsidRDefault="00B37CC0"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6A240A" w:rsidRPr="00C76DF3" w:rsidRDefault="00B37CC0"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1D89FB4" w14:textId="77777777" w:rsidR="006A240A" w:rsidRPr="00DD16A4" w:rsidRDefault="006A240A"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6A240A" w:rsidRPr="00C76DF3" w:rsidRDefault="00B37CC0"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6A240A" w:rsidRPr="00C76DF3" w:rsidRDefault="00B37CC0"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6A240A" w:rsidRPr="00C76DF3" w:rsidRDefault="00B37CC0"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6A240A" w:rsidRPr="00C76DF3" w:rsidRDefault="00B37CC0"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6A240A" w:rsidRPr="00C76DF3" w:rsidRDefault="00B37CC0"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6A240A" w:rsidRPr="00C76DF3" w:rsidRDefault="00B37CC0"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48820ED3" w14:textId="77777777" w:rsidR="006A240A" w:rsidRPr="008F62EA" w:rsidRDefault="006A240A"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6A240A" w:rsidRPr="00C76DF3" w:rsidRDefault="00B37CC0"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6A240A" w:rsidRPr="00C76DF3" w:rsidRDefault="00B37CC0"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6A240A" w:rsidRPr="00C76DF3" w:rsidRDefault="00B37CC0"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6A240A" w:rsidRPr="00C76DF3" w:rsidRDefault="00B37CC0"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6A240A" w:rsidRPr="00C76DF3" w:rsidRDefault="00B37CC0"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6A240A" w:rsidRPr="00C76DF3" w:rsidRDefault="00B37CC0"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4689FD2"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6A240A" w:rsidRPr="00C76DF3" w:rsidRDefault="00B37CC0"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6A240A" w:rsidRPr="00C76DF3" w:rsidRDefault="00B37CC0"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6A240A" w:rsidRPr="00C76DF3" w:rsidRDefault="00B37CC0"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6A240A" w:rsidRPr="00C76DF3" w:rsidRDefault="00B37CC0"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6A240A" w:rsidRPr="00C76DF3" w:rsidRDefault="00B37CC0"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6A240A" w:rsidRPr="00C76DF3" w:rsidRDefault="00B37CC0"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CFE91C7"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6A240A" w:rsidRPr="00C76DF3" w:rsidRDefault="00B37CC0"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6A240A" w:rsidRPr="00C76DF3" w:rsidRDefault="00B37CC0"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6A240A" w:rsidRPr="00C76DF3" w:rsidRDefault="00B37CC0"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6A240A" w:rsidRPr="00C76DF3" w:rsidRDefault="00B37CC0"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6A240A" w:rsidRPr="00C76DF3" w:rsidRDefault="00B37CC0"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6A240A" w:rsidRPr="00C76DF3" w:rsidRDefault="00B37CC0"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0D1E220"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6A240A" w:rsidRPr="00C76DF3" w:rsidRDefault="00B37CC0"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6A240A" w:rsidRPr="00C76DF3" w:rsidRDefault="00B37CC0"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6A240A" w:rsidRPr="00C76DF3" w:rsidRDefault="00B37CC0"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6A240A" w:rsidRPr="00C76DF3" w:rsidRDefault="00B37CC0"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6A240A" w:rsidRPr="00C76DF3" w:rsidRDefault="00B37CC0"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6A240A" w:rsidRPr="00C76DF3" w:rsidRDefault="00B37CC0"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4335A8D"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6A240A" w:rsidRPr="00C76DF3" w:rsidRDefault="00B37CC0"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6A240A" w:rsidRPr="00C76DF3" w:rsidRDefault="00B37CC0"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6A240A" w:rsidRPr="00C76DF3" w:rsidRDefault="00B37CC0"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6A240A" w:rsidRPr="00C76DF3" w:rsidRDefault="00B37CC0"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6A240A" w:rsidRPr="00C76DF3" w:rsidRDefault="00B37CC0"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6A240A" w:rsidRPr="00C76DF3" w:rsidRDefault="00B37CC0"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22FFD03" w14:textId="77777777" w:rsidR="006A240A" w:rsidRPr="00591643" w:rsidRDefault="006A240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6A240A" w:rsidRPr="00C76DF3" w:rsidRDefault="00B37CC0"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6A240A" w:rsidRPr="00C76DF3" w:rsidRDefault="00B37CC0"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6A240A" w:rsidRPr="00C76DF3" w:rsidRDefault="00B37CC0"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6A240A" w:rsidRPr="00C76DF3" w:rsidRDefault="00B37CC0"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6A240A" w:rsidRPr="00C76DF3" w:rsidRDefault="00B37CC0"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6A240A" w:rsidRPr="00C76DF3" w:rsidRDefault="00B37CC0"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73148C3" w14:textId="77777777" w:rsidR="006A240A" w:rsidRPr="00591643" w:rsidRDefault="006A240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6A240A" w:rsidRPr="00C76DF3" w:rsidRDefault="00B37CC0"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6A240A" w:rsidRPr="00C76DF3" w:rsidRDefault="00B37CC0"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6A240A" w:rsidRPr="00C76DF3" w:rsidRDefault="00B37CC0"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6A240A" w:rsidRPr="00C76DF3" w:rsidRDefault="00B37CC0"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6A240A" w:rsidRPr="00C76DF3" w:rsidRDefault="00B37CC0"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6A240A" w:rsidRPr="00C76DF3" w:rsidRDefault="00B37CC0"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0726BF" w14:textId="77777777" w:rsidR="006A240A" w:rsidRPr="00DB2645" w:rsidRDefault="006A240A"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6A240A" w:rsidRPr="00C76DF3" w:rsidRDefault="00B37CC0"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6A240A" w:rsidRPr="00C76DF3" w:rsidRDefault="00B37CC0"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6A240A" w:rsidRPr="00C76DF3" w:rsidRDefault="00B37CC0"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6A240A" w:rsidRPr="00C76DF3" w:rsidRDefault="00B37CC0"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6A240A" w:rsidRPr="00C76DF3" w:rsidRDefault="00B37CC0"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6A240A" w:rsidRPr="00C76DF3" w:rsidRDefault="00B37CC0"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EF0C8EE" w14:textId="77777777" w:rsidR="006A240A" w:rsidRPr="00591643" w:rsidRDefault="006A240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6A240A" w:rsidRPr="00C76DF3" w:rsidRDefault="00B37CC0" w:rsidP="005C51AC">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6A240A" w:rsidRPr="00C76DF3" w:rsidRDefault="006A24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6A240A" w:rsidRPr="00C76DF3" w:rsidRDefault="00B37CC0" w:rsidP="005C51AC">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6A240A" w:rsidRPr="00C76DF3" w:rsidRDefault="006A24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6A240A" w:rsidRPr="00C76DF3" w:rsidRDefault="00B37CC0" w:rsidP="005C51AC">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6A240A" w:rsidRPr="00C76DF3" w:rsidRDefault="006A24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6A240A" w:rsidRPr="00C76DF3" w:rsidRDefault="00B37CC0" w:rsidP="005C51AC">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6A240A" w:rsidRPr="00C76DF3" w:rsidRDefault="00B37CC0" w:rsidP="005C51AC">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6A240A" w:rsidRPr="00C76DF3" w:rsidRDefault="00B37CC0" w:rsidP="005C51AC">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A171972" w14:textId="77777777" w:rsidR="006A240A" w:rsidRPr="00591643" w:rsidRDefault="006A240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6A240A" w:rsidRPr="00C76DF3" w:rsidRDefault="00B37CC0"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6A240A" w:rsidRPr="00C76DF3" w:rsidRDefault="00B37CC0"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6A240A" w:rsidRPr="00C76DF3" w:rsidRDefault="00B37CC0"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6A240A" w:rsidRPr="00C76DF3" w:rsidRDefault="00B37CC0"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6A240A" w:rsidRPr="00C76DF3" w:rsidRDefault="00B37CC0"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6A240A" w:rsidRPr="00C76DF3" w:rsidRDefault="00B37CC0"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2946D3C" w14:textId="77777777" w:rsidR="006A240A" w:rsidRPr="00591643" w:rsidRDefault="006A240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6A240A" w:rsidRPr="00C76DF3" w:rsidRDefault="00B37CC0" w:rsidP="00D23AB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6A240A" w:rsidRPr="00C76DF3" w:rsidRDefault="006A240A"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6A240A" w:rsidRPr="00C76DF3" w:rsidRDefault="00B37CC0" w:rsidP="00D23AB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6A240A" w:rsidRPr="00C76DF3" w:rsidRDefault="006A240A"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6A240A" w:rsidRPr="00C76DF3" w:rsidRDefault="00B37CC0" w:rsidP="00D23AB3">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6A240A" w:rsidRPr="00C76DF3" w:rsidRDefault="006A240A"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6A240A" w:rsidRPr="00C76DF3" w:rsidRDefault="00B37CC0" w:rsidP="00D23AB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6A240A" w:rsidRPr="00C76DF3" w:rsidRDefault="00B37CC0" w:rsidP="00D23AB3">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6A240A" w:rsidRPr="00C76DF3" w:rsidRDefault="00B37CC0" w:rsidP="00D23AB3">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990B897" w14:textId="77777777" w:rsidR="006A240A" w:rsidRPr="00591643" w:rsidRDefault="006A240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6A240A" w:rsidRPr="00C76DF3" w:rsidRDefault="00B37CC0"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6A240A" w:rsidRPr="00C76DF3" w:rsidRDefault="00B37CC0"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6A240A" w:rsidRPr="00C76DF3" w:rsidRDefault="00B37CC0"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6A240A" w:rsidRPr="00C76DF3" w:rsidRDefault="00B37CC0"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6A240A" w:rsidRPr="00C76DF3" w:rsidRDefault="00B37CC0"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6A240A" w:rsidRPr="00C76DF3" w:rsidRDefault="00B37CC0"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5DACF690" w14:textId="77777777" w:rsidR="006A240A" w:rsidRPr="00591643" w:rsidRDefault="006A240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6A240A" w:rsidRPr="00C76DF3" w:rsidRDefault="00B37CC0" w:rsidP="001C6A5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6A240A" w:rsidRPr="00C76DF3" w:rsidRDefault="006A240A"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6A240A" w:rsidRPr="00C76DF3" w:rsidRDefault="00B37CC0" w:rsidP="001C6A5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6A240A" w:rsidRPr="00C76DF3" w:rsidRDefault="006A240A"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6A240A" w:rsidRPr="00C76DF3" w:rsidRDefault="00B37CC0" w:rsidP="001C6A5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6A240A" w:rsidRPr="00C76DF3" w:rsidRDefault="006A240A"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6A240A" w:rsidRPr="00C76DF3" w:rsidRDefault="00B37CC0" w:rsidP="001C6A5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6A240A" w:rsidRPr="00C76DF3" w:rsidRDefault="00B37CC0" w:rsidP="001C6A5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6A240A" w:rsidRPr="00C76DF3" w:rsidRDefault="00B37CC0" w:rsidP="001C6A5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9938A62" w14:textId="77777777" w:rsidR="006A240A" w:rsidRPr="001C6A52" w:rsidRDefault="006A240A"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6A240A" w:rsidRPr="00C76DF3" w:rsidRDefault="00B37CC0"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6A240A" w:rsidRPr="00C76DF3" w:rsidRDefault="00B37CC0"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6A240A" w:rsidRPr="00C76DF3" w:rsidRDefault="00B37CC0"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6A240A" w:rsidRPr="00C76DF3" w:rsidRDefault="00B37CC0"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6A240A" w:rsidRPr="00C76DF3" w:rsidRDefault="00B37CC0"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6A240A" w:rsidRPr="00C76DF3" w:rsidRDefault="00B37CC0"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0759A78" w14:textId="77777777" w:rsidR="006A240A" w:rsidRPr="00591643" w:rsidRDefault="006A24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6A240A" w:rsidRPr="00C76DF3" w:rsidRDefault="00B37CC0"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6A240A" w:rsidRPr="00C76DF3" w:rsidRDefault="00B37CC0"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6A240A" w:rsidRPr="00C76DF3" w:rsidRDefault="00B37CC0"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6A240A" w:rsidRPr="00C76DF3" w:rsidRDefault="00B37CC0"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6A240A" w:rsidRPr="00C76DF3" w:rsidRDefault="00B37CC0"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6A240A" w:rsidRPr="00C76DF3" w:rsidRDefault="00B37CC0"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FDF2C6" w14:textId="77777777" w:rsidR="006A240A" w:rsidRPr="00B03B46" w:rsidRDefault="006A240A"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6A240A" w:rsidRPr="00C76DF3" w:rsidRDefault="00B37CC0"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6A240A" w:rsidRPr="00C76DF3" w:rsidRDefault="00B37CC0"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6A240A" w:rsidRPr="00C76DF3" w:rsidRDefault="00B37CC0"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6A240A" w:rsidRPr="00C76DF3" w:rsidRDefault="00B37CC0"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6A240A" w:rsidRPr="00C76DF3" w:rsidRDefault="00B37CC0"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6A240A" w:rsidRPr="00C76DF3" w:rsidRDefault="00B37CC0"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83B08D5" w14:textId="77777777" w:rsidR="006A240A" w:rsidRPr="0095694D" w:rsidRDefault="006A240A"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A7243C" w14:textId="77777777" w:rsidR="006921A8" w:rsidRDefault="006921A8" w:rsidP="009A573F">
      <w:pPr>
        <w:spacing w:after="0" w:line="240" w:lineRule="auto"/>
      </w:pPr>
      <w:r>
        <w:separator/>
      </w:r>
    </w:p>
  </w:footnote>
  <w:footnote w:type="continuationSeparator" w:id="0">
    <w:p w14:paraId="1EE1BCFC" w14:textId="77777777" w:rsidR="006921A8" w:rsidRDefault="006921A8" w:rsidP="009A573F">
      <w:pPr>
        <w:spacing w:after="0" w:line="240" w:lineRule="auto"/>
      </w:pPr>
      <w:r>
        <w:continuationSeparator/>
      </w:r>
    </w:p>
  </w:footnote>
  <w:footnote w:type="continuationNotice" w:id="1">
    <w:p w14:paraId="26715F34" w14:textId="77777777" w:rsidR="006921A8" w:rsidRDefault="006921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A240A" w:rsidRPr="004D27A6" w:rsidRDefault="006A24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51972F2" w:rsidR="006A240A" w:rsidRPr="008602EF" w:rsidRDefault="00B37CC0"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 xml:space="preserve">Conditions des Services en Ligne proposés dans le cadre des Programmes de Concession de Licence en Volume de Microsoft (français – neutre, </w:t>
            </w:r>
            <w:r w:rsidR="0093131F">
              <w:rPr>
                <w:color w:val="404040" w:themeColor="text1" w:themeTint="BF"/>
                <w:sz w:val="16"/>
                <w:szCs w:val="16"/>
              </w:rPr>
              <w:t>février </w:t>
            </w:r>
            <w:r w:rsidR="002B65D8">
              <w:rPr>
                <w:color w:val="404040" w:themeColor="text1" w:themeTint="BF"/>
                <w:sz w:val="16"/>
                <w:szCs w:val="16"/>
              </w:rPr>
              <w:t>2018</w:t>
            </w:r>
            <w:r w:rsidR="006A240A">
              <w:rPr>
                <w:color w:val="404040" w:themeColor="text1" w:themeTint="BF"/>
                <w:sz w:val="16"/>
                <w:szCs w:val="16"/>
              </w:rPr>
              <w:t>)</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Pr>
            <w:noProof/>
            <w:color w:val="404040" w:themeColor="text1" w:themeTint="BF"/>
            <w:sz w:val="16"/>
            <w:szCs w:val="16"/>
          </w:rPr>
          <w:t>44</w:t>
        </w:r>
        <w:r w:rsidR="006A240A"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BC82CA9" w:rsidR="006A240A" w:rsidRPr="00F046F7" w:rsidRDefault="00B37CC0"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 xml:space="preserve">Conditions des Services en Ligne proposés dans le cadre des Programmes de Concession de Licence en Volume de Microsoft (français – neutre, </w:t>
            </w:r>
            <w:r w:rsidR="0093131F">
              <w:rPr>
                <w:color w:val="404040" w:themeColor="text1" w:themeTint="BF"/>
                <w:sz w:val="16"/>
                <w:szCs w:val="16"/>
              </w:rPr>
              <w:t>février </w:t>
            </w:r>
            <w:r w:rsidR="002B65D8">
              <w:rPr>
                <w:color w:val="404040" w:themeColor="text1" w:themeTint="BF"/>
                <w:sz w:val="16"/>
                <w:szCs w:val="16"/>
              </w:rPr>
              <w:t>2018</w:t>
            </w:r>
            <w:r w:rsidR="006A240A">
              <w:rPr>
                <w:color w:val="404040" w:themeColor="text1" w:themeTint="BF"/>
                <w:sz w:val="16"/>
                <w:szCs w:val="16"/>
              </w:rPr>
              <w:t>)</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Pr>
            <w:noProof/>
            <w:color w:val="404040" w:themeColor="text1" w:themeTint="BF"/>
            <w:sz w:val="16"/>
            <w:szCs w:val="16"/>
          </w:rPr>
          <w:t>35</w:t>
        </w:r>
        <w:r w:rsidR="006A240A"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KVLmHE1K2fle3JgE+/Rdxwx37KeWQqvSf8RSfL7ZOia19k43TR3+lbMDrCYS9b4X77U6B1ihSWQSoNmRibzvOg==" w:salt="mrn06z7ZXx7J8crsanm4L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37CC0"/>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85B21-67BA-4140-9931-5F5524EC1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27289</Words>
  <Characters>155551</Characters>
  <Application>Microsoft Office Word</Application>
  <DocSecurity>8</DocSecurity>
  <Lines>1296</Lines>
  <Paragraphs>364</Paragraphs>
  <ScaleCrop>false</ScaleCrop>
  <LinksUpToDate>false</LinksUpToDate>
  <CharactersWithSpaces>182476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2018-01-30T22:24:00Z</dcterms:created>
  <dcterms:modified xsi:type="dcterms:W3CDTF">2018-01-30T22:24:00Z</dcterms:modified>
</cp:coreProperties>
</file>