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4AB30442"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2B65D8">
        <w:rPr>
          <w:rFonts w:asciiTheme="majorHAnsi" w:hAnsiTheme="majorHAnsi"/>
          <w:color w:val="FFFFFF" w:themeColor="background1"/>
          <w:sz w:val="72"/>
          <w:szCs w:val="72"/>
        </w:rPr>
        <w:t xml:space="preserve"> </w:t>
      </w:r>
      <w:r w:rsidR="008303D8">
        <w:rPr>
          <w:rFonts w:asciiTheme="majorHAnsi" w:hAnsiTheme="majorHAnsi"/>
          <w:color w:val="FFFFFF" w:themeColor="background1"/>
          <w:sz w:val="72"/>
          <w:szCs w:val="72"/>
        </w:rPr>
        <w:t>octo</w:t>
      </w:r>
      <w:r w:rsidR="000F4A1C" w:rsidRPr="008253F3">
        <w:rPr>
          <w:rFonts w:asciiTheme="majorHAnsi" w:hAnsiTheme="majorHAnsi"/>
          <w:color w:val="FFFFFF" w:themeColor="background1"/>
          <w:sz w:val="72"/>
          <w:szCs w:val="72"/>
        </w:rPr>
        <w:t>bre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3994B28C" w14:textId="299C509D" w:rsidR="008303D8"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25803753" w:history="1">
        <w:r w:rsidR="008303D8" w:rsidRPr="00FD1D6A">
          <w:rPr>
            <w:rStyle w:val="Hyperlink"/>
            <w:noProof/>
          </w:rPr>
          <w:t>Introduction</w:t>
        </w:r>
        <w:r w:rsidR="008303D8">
          <w:rPr>
            <w:noProof/>
            <w:webHidden/>
          </w:rPr>
          <w:tab/>
        </w:r>
        <w:r w:rsidR="008303D8">
          <w:rPr>
            <w:noProof/>
            <w:webHidden/>
          </w:rPr>
          <w:fldChar w:fldCharType="begin"/>
        </w:r>
        <w:r w:rsidR="008303D8">
          <w:rPr>
            <w:noProof/>
            <w:webHidden/>
          </w:rPr>
          <w:instrText xml:space="preserve"> PAGEREF _Toc525803753 \h </w:instrText>
        </w:r>
        <w:r w:rsidR="008303D8">
          <w:rPr>
            <w:noProof/>
            <w:webHidden/>
          </w:rPr>
        </w:r>
        <w:r w:rsidR="008303D8">
          <w:rPr>
            <w:noProof/>
            <w:webHidden/>
          </w:rPr>
          <w:fldChar w:fldCharType="separate"/>
        </w:r>
        <w:r w:rsidR="008303D8">
          <w:rPr>
            <w:noProof/>
            <w:webHidden/>
          </w:rPr>
          <w:t>3</w:t>
        </w:r>
        <w:r w:rsidR="008303D8">
          <w:rPr>
            <w:noProof/>
            <w:webHidden/>
          </w:rPr>
          <w:fldChar w:fldCharType="end"/>
        </w:r>
      </w:hyperlink>
    </w:p>
    <w:p w14:paraId="189277A8" w14:textId="66FAB0D0" w:rsidR="008303D8" w:rsidRDefault="008303D8">
      <w:pPr>
        <w:pStyle w:val="TOC5"/>
        <w:tabs>
          <w:tab w:val="right" w:leader="dot" w:pos="5030"/>
        </w:tabs>
        <w:rPr>
          <w:rFonts w:eastAsiaTheme="minorEastAsia"/>
          <w:noProof/>
          <w:sz w:val="22"/>
          <w:lang w:val="en-US" w:eastAsia="en-US" w:bidi="ar-SA"/>
        </w:rPr>
      </w:pPr>
      <w:hyperlink w:anchor="_Toc525803754" w:history="1">
        <w:r w:rsidRPr="00FD1D6A">
          <w:rPr>
            <w:rStyle w:val="Hyperlink"/>
            <w:noProof/>
          </w:rPr>
          <w:t>Contrats de Niveau de Service</w:t>
        </w:r>
        <w:r>
          <w:rPr>
            <w:noProof/>
            <w:webHidden/>
          </w:rPr>
          <w:tab/>
        </w:r>
        <w:r>
          <w:rPr>
            <w:noProof/>
            <w:webHidden/>
          </w:rPr>
          <w:fldChar w:fldCharType="begin"/>
        </w:r>
        <w:r>
          <w:rPr>
            <w:noProof/>
            <w:webHidden/>
          </w:rPr>
          <w:instrText xml:space="preserve"> PAGEREF _Toc525803754 \h </w:instrText>
        </w:r>
        <w:r>
          <w:rPr>
            <w:noProof/>
            <w:webHidden/>
          </w:rPr>
        </w:r>
        <w:r>
          <w:rPr>
            <w:noProof/>
            <w:webHidden/>
          </w:rPr>
          <w:fldChar w:fldCharType="separate"/>
        </w:r>
        <w:r>
          <w:rPr>
            <w:noProof/>
            <w:webHidden/>
          </w:rPr>
          <w:t>3</w:t>
        </w:r>
        <w:r>
          <w:rPr>
            <w:noProof/>
            <w:webHidden/>
          </w:rPr>
          <w:fldChar w:fldCharType="end"/>
        </w:r>
      </w:hyperlink>
    </w:p>
    <w:p w14:paraId="460536DB" w14:textId="4ACE5A96" w:rsidR="008303D8" w:rsidRDefault="008303D8">
      <w:pPr>
        <w:pStyle w:val="TOC5"/>
        <w:tabs>
          <w:tab w:val="right" w:leader="dot" w:pos="5030"/>
        </w:tabs>
        <w:rPr>
          <w:rFonts w:eastAsiaTheme="minorEastAsia"/>
          <w:noProof/>
          <w:sz w:val="22"/>
          <w:lang w:val="en-US" w:eastAsia="en-US" w:bidi="ar-SA"/>
        </w:rPr>
      </w:pPr>
      <w:hyperlink w:anchor="_Toc525803755" w:history="1">
        <w:r w:rsidRPr="00FD1D6A">
          <w:rPr>
            <w:rStyle w:val="Hyperlink"/>
            <w:noProof/>
          </w:rPr>
          <w:t>Conditions des Services en Ligne et Mises à jour applicables</w:t>
        </w:r>
        <w:r>
          <w:rPr>
            <w:noProof/>
            <w:webHidden/>
          </w:rPr>
          <w:tab/>
        </w:r>
        <w:r>
          <w:rPr>
            <w:noProof/>
            <w:webHidden/>
          </w:rPr>
          <w:fldChar w:fldCharType="begin"/>
        </w:r>
        <w:r>
          <w:rPr>
            <w:noProof/>
            <w:webHidden/>
          </w:rPr>
          <w:instrText xml:space="preserve"> PAGEREF _Toc525803755 \h </w:instrText>
        </w:r>
        <w:r>
          <w:rPr>
            <w:noProof/>
            <w:webHidden/>
          </w:rPr>
        </w:r>
        <w:r>
          <w:rPr>
            <w:noProof/>
            <w:webHidden/>
          </w:rPr>
          <w:fldChar w:fldCharType="separate"/>
        </w:r>
        <w:r>
          <w:rPr>
            <w:noProof/>
            <w:webHidden/>
          </w:rPr>
          <w:t>3</w:t>
        </w:r>
        <w:r>
          <w:rPr>
            <w:noProof/>
            <w:webHidden/>
          </w:rPr>
          <w:fldChar w:fldCharType="end"/>
        </w:r>
      </w:hyperlink>
    </w:p>
    <w:p w14:paraId="51164CB2" w14:textId="03190F21" w:rsidR="008303D8" w:rsidRDefault="008303D8">
      <w:pPr>
        <w:pStyle w:val="TOC5"/>
        <w:tabs>
          <w:tab w:val="right" w:leader="dot" w:pos="5030"/>
        </w:tabs>
        <w:rPr>
          <w:rFonts w:eastAsiaTheme="minorEastAsia"/>
          <w:noProof/>
          <w:sz w:val="22"/>
          <w:lang w:val="en-US" w:eastAsia="en-US" w:bidi="ar-SA"/>
        </w:rPr>
      </w:pPr>
      <w:hyperlink w:anchor="_Toc525803756" w:history="1">
        <w:r w:rsidRPr="00FD1D6A">
          <w:rPr>
            <w:rStyle w:val="Hyperlink"/>
            <w:noProof/>
          </w:rPr>
          <w:t>Notifications électroniques</w:t>
        </w:r>
        <w:r>
          <w:rPr>
            <w:noProof/>
            <w:webHidden/>
          </w:rPr>
          <w:tab/>
        </w:r>
        <w:r>
          <w:rPr>
            <w:noProof/>
            <w:webHidden/>
          </w:rPr>
          <w:fldChar w:fldCharType="begin"/>
        </w:r>
        <w:r>
          <w:rPr>
            <w:noProof/>
            <w:webHidden/>
          </w:rPr>
          <w:instrText xml:space="preserve"> PAGEREF _Toc525803756 \h </w:instrText>
        </w:r>
        <w:r>
          <w:rPr>
            <w:noProof/>
            <w:webHidden/>
          </w:rPr>
        </w:r>
        <w:r>
          <w:rPr>
            <w:noProof/>
            <w:webHidden/>
          </w:rPr>
          <w:fldChar w:fldCharType="separate"/>
        </w:r>
        <w:r>
          <w:rPr>
            <w:noProof/>
            <w:webHidden/>
          </w:rPr>
          <w:t>3</w:t>
        </w:r>
        <w:r>
          <w:rPr>
            <w:noProof/>
            <w:webHidden/>
          </w:rPr>
          <w:fldChar w:fldCharType="end"/>
        </w:r>
      </w:hyperlink>
    </w:p>
    <w:p w14:paraId="5F891A09" w14:textId="460DCC4A" w:rsidR="008303D8" w:rsidRDefault="008303D8">
      <w:pPr>
        <w:pStyle w:val="TOC5"/>
        <w:tabs>
          <w:tab w:val="right" w:leader="dot" w:pos="5030"/>
        </w:tabs>
        <w:rPr>
          <w:rFonts w:eastAsiaTheme="minorEastAsia"/>
          <w:noProof/>
          <w:sz w:val="22"/>
          <w:lang w:val="en-US" w:eastAsia="en-US" w:bidi="ar-SA"/>
        </w:rPr>
      </w:pPr>
      <w:hyperlink w:anchor="_Toc525803757" w:history="1">
        <w:r w:rsidRPr="00FD1D6A">
          <w:rPr>
            <w:rStyle w:val="Hyperlink"/>
            <w:noProof/>
          </w:rPr>
          <w:t>Versions antérieures</w:t>
        </w:r>
        <w:r>
          <w:rPr>
            <w:noProof/>
            <w:webHidden/>
          </w:rPr>
          <w:tab/>
        </w:r>
        <w:r>
          <w:rPr>
            <w:noProof/>
            <w:webHidden/>
          </w:rPr>
          <w:fldChar w:fldCharType="begin"/>
        </w:r>
        <w:r>
          <w:rPr>
            <w:noProof/>
            <w:webHidden/>
          </w:rPr>
          <w:instrText xml:space="preserve"> PAGEREF _Toc525803757 \h </w:instrText>
        </w:r>
        <w:r>
          <w:rPr>
            <w:noProof/>
            <w:webHidden/>
          </w:rPr>
        </w:r>
        <w:r>
          <w:rPr>
            <w:noProof/>
            <w:webHidden/>
          </w:rPr>
          <w:fldChar w:fldCharType="separate"/>
        </w:r>
        <w:r>
          <w:rPr>
            <w:noProof/>
            <w:webHidden/>
          </w:rPr>
          <w:t>3</w:t>
        </w:r>
        <w:r>
          <w:rPr>
            <w:noProof/>
            <w:webHidden/>
          </w:rPr>
          <w:fldChar w:fldCharType="end"/>
        </w:r>
      </w:hyperlink>
    </w:p>
    <w:p w14:paraId="29B8AF27" w14:textId="02B86A84" w:rsidR="008303D8" w:rsidRDefault="008303D8">
      <w:pPr>
        <w:pStyle w:val="TOC3"/>
        <w:rPr>
          <w:rFonts w:eastAsiaTheme="minorEastAsia"/>
          <w:b w:val="0"/>
          <w:smallCaps w:val="0"/>
          <w:sz w:val="22"/>
          <w:lang w:val="en-US" w:eastAsia="en-US" w:bidi="ar-SA"/>
        </w:rPr>
      </w:pPr>
      <w:hyperlink w:anchor="_Toc525803758" w:history="1">
        <w:r w:rsidRPr="00FD1D6A">
          <w:rPr>
            <w:rStyle w:val="Hyperlink"/>
          </w:rPr>
          <w:t>Clarifications et Synthèse des Modifications apportées</w:t>
        </w:r>
        <w:r>
          <w:rPr>
            <w:webHidden/>
          </w:rPr>
          <w:tab/>
        </w:r>
        <w:r>
          <w:rPr>
            <w:webHidden/>
          </w:rPr>
          <w:fldChar w:fldCharType="begin"/>
        </w:r>
        <w:r>
          <w:rPr>
            <w:webHidden/>
          </w:rPr>
          <w:instrText xml:space="preserve"> PAGEREF _Toc525803758 \h </w:instrText>
        </w:r>
        <w:r>
          <w:rPr>
            <w:webHidden/>
          </w:rPr>
        </w:r>
        <w:r>
          <w:rPr>
            <w:webHidden/>
          </w:rPr>
          <w:fldChar w:fldCharType="separate"/>
        </w:r>
        <w:r>
          <w:rPr>
            <w:webHidden/>
          </w:rPr>
          <w:t>3</w:t>
        </w:r>
        <w:r>
          <w:rPr>
            <w:webHidden/>
          </w:rPr>
          <w:fldChar w:fldCharType="end"/>
        </w:r>
      </w:hyperlink>
    </w:p>
    <w:p w14:paraId="2D242384" w14:textId="0C2C05B9" w:rsidR="008303D8" w:rsidRDefault="008303D8">
      <w:pPr>
        <w:pStyle w:val="TOC1"/>
        <w:tabs>
          <w:tab w:val="right" w:leader="dot" w:pos="5030"/>
        </w:tabs>
        <w:rPr>
          <w:rFonts w:eastAsiaTheme="minorEastAsia"/>
          <w:b w:val="0"/>
          <w:caps w:val="0"/>
          <w:noProof/>
          <w:sz w:val="22"/>
          <w:lang w:val="en-US" w:eastAsia="en-US" w:bidi="ar-SA"/>
        </w:rPr>
      </w:pPr>
      <w:hyperlink w:anchor="_Toc525803759" w:history="1">
        <w:r w:rsidRPr="00FD1D6A">
          <w:rPr>
            <w:rStyle w:val="Hyperlink"/>
            <w:noProof/>
          </w:rPr>
          <w:t>Définitions</w:t>
        </w:r>
        <w:r>
          <w:rPr>
            <w:noProof/>
            <w:webHidden/>
          </w:rPr>
          <w:tab/>
        </w:r>
        <w:r>
          <w:rPr>
            <w:noProof/>
            <w:webHidden/>
          </w:rPr>
          <w:fldChar w:fldCharType="begin"/>
        </w:r>
        <w:r>
          <w:rPr>
            <w:noProof/>
            <w:webHidden/>
          </w:rPr>
          <w:instrText xml:space="preserve"> PAGEREF _Toc525803759 \h </w:instrText>
        </w:r>
        <w:r>
          <w:rPr>
            <w:noProof/>
            <w:webHidden/>
          </w:rPr>
        </w:r>
        <w:r>
          <w:rPr>
            <w:noProof/>
            <w:webHidden/>
          </w:rPr>
          <w:fldChar w:fldCharType="separate"/>
        </w:r>
        <w:r>
          <w:rPr>
            <w:noProof/>
            <w:webHidden/>
          </w:rPr>
          <w:t>4</w:t>
        </w:r>
        <w:r>
          <w:rPr>
            <w:noProof/>
            <w:webHidden/>
          </w:rPr>
          <w:fldChar w:fldCharType="end"/>
        </w:r>
      </w:hyperlink>
    </w:p>
    <w:p w14:paraId="5E734935" w14:textId="569A64D4" w:rsidR="008303D8" w:rsidRDefault="008303D8">
      <w:pPr>
        <w:pStyle w:val="TOC1"/>
        <w:tabs>
          <w:tab w:val="right" w:leader="dot" w:pos="5030"/>
        </w:tabs>
        <w:rPr>
          <w:rFonts w:eastAsiaTheme="minorEastAsia"/>
          <w:b w:val="0"/>
          <w:caps w:val="0"/>
          <w:noProof/>
          <w:sz w:val="22"/>
          <w:lang w:val="en-US" w:eastAsia="en-US" w:bidi="ar-SA"/>
        </w:rPr>
      </w:pPr>
      <w:hyperlink w:anchor="_Toc525803760" w:history="1">
        <w:r w:rsidRPr="00FD1D6A">
          <w:rPr>
            <w:rStyle w:val="Hyperlink"/>
            <w:noProof/>
          </w:rPr>
          <w:t>Conditions Générales</w:t>
        </w:r>
        <w:r>
          <w:rPr>
            <w:noProof/>
            <w:webHidden/>
          </w:rPr>
          <w:tab/>
        </w:r>
        <w:r>
          <w:rPr>
            <w:noProof/>
            <w:webHidden/>
          </w:rPr>
          <w:fldChar w:fldCharType="begin"/>
        </w:r>
        <w:r>
          <w:rPr>
            <w:noProof/>
            <w:webHidden/>
          </w:rPr>
          <w:instrText xml:space="preserve"> PAGEREF _Toc525803760 \h </w:instrText>
        </w:r>
        <w:r>
          <w:rPr>
            <w:noProof/>
            <w:webHidden/>
          </w:rPr>
        </w:r>
        <w:r>
          <w:rPr>
            <w:noProof/>
            <w:webHidden/>
          </w:rPr>
          <w:fldChar w:fldCharType="separate"/>
        </w:r>
        <w:r>
          <w:rPr>
            <w:noProof/>
            <w:webHidden/>
          </w:rPr>
          <w:t>6</w:t>
        </w:r>
        <w:r>
          <w:rPr>
            <w:noProof/>
            <w:webHidden/>
          </w:rPr>
          <w:fldChar w:fldCharType="end"/>
        </w:r>
      </w:hyperlink>
    </w:p>
    <w:p w14:paraId="07CC5052" w14:textId="14DE998C" w:rsidR="008303D8" w:rsidRDefault="008303D8">
      <w:pPr>
        <w:pStyle w:val="TOC5"/>
        <w:tabs>
          <w:tab w:val="right" w:leader="dot" w:pos="5030"/>
        </w:tabs>
        <w:rPr>
          <w:rFonts w:eastAsiaTheme="minorEastAsia"/>
          <w:noProof/>
          <w:sz w:val="22"/>
          <w:lang w:val="en-US" w:eastAsia="en-US" w:bidi="ar-SA"/>
        </w:rPr>
      </w:pPr>
      <w:hyperlink w:anchor="_Toc525803761" w:history="1">
        <w:r w:rsidRPr="00FD1D6A">
          <w:rPr>
            <w:rStyle w:val="Hyperlink"/>
            <w:noProof/>
          </w:rPr>
          <w:t>Gestion des licences pour les Services en Ligne</w:t>
        </w:r>
        <w:r>
          <w:rPr>
            <w:noProof/>
            <w:webHidden/>
          </w:rPr>
          <w:tab/>
        </w:r>
        <w:r>
          <w:rPr>
            <w:noProof/>
            <w:webHidden/>
          </w:rPr>
          <w:fldChar w:fldCharType="begin"/>
        </w:r>
        <w:r>
          <w:rPr>
            <w:noProof/>
            <w:webHidden/>
          </w:rPr>
          <w:instrText xml:space="preserve"> PAGEREF _Toc525803761 \h </w:instrText>
        </w:r>
        <w:r>
          <w:rPr>
            <w:noProof/>
            <w:webHidden/>
          </w:rPr>
        </w:r>
        <w:r>
          <w:rPr>
            <w:noProof/>
            <w:webHidden/>
          </w:rPr>
          <w:fldChar w:fldCharType="separate"/>
        </w:r>
        <w:r>
          <w:rPr>
            <w:noProof/>
            <w:webHidden/>
          </w:rPr>
          <w:t>6</w:t>
        </w:r>
        <w:r>
          <w:rPr>
            <w:noProof/>
            <w:webHidden/>
          </w:rPr>
          <w:fldChar w:fldCharType="end"/>
        </w:r>
      </w:hyperlink>
    </w:p>
    <w:p w14:paraId="44321A01" w14:textId="69011EFA" w:rsidR="008303D8" w:rsidRDefault="008303D8">
      <w:pPr>
        <w:pStyle w:val="TOC5"/>
        <w:tabs>
          <w:tab w:val="right" w:leader="dot" w:pos="5030"/>
        </w:tabs>
        <w:rPr>
          <w:rFonts w:eastAsiaTheme="minorEastAsia"/>
          <w:noProof/>
          <w:sz w:val="22"/>
          <w:lang w:val="en-US" w:eastAsia="en-US" w:bidi="ar-SA"/>
        </w:rPr>
      </w:pPr>
      <w:hyperlink w:anchor="_Toc525803762" w:history="1">
        <w:r w:rsidRPr="00FD1D6A">
          <w:rPr>
            <w:rStyle w:val="Hyperlink"/>
            <w:noProof/>
          </w:rPr>
          <w:t>Utilisation des Services en Ligne</w:t>
        </w:r>
        <w:r>
          <w:rPr>
            <w:noProof/>
            <w:webHidden/>
          </w:rPr>
          <w:tab/>
        </w:r>
        <w:r>
          <w:rPr>
            <w:noProof/>
            <w:webHidden/>
          </w:rPr>
          <w:fldChar w:fldCharType="begin"/>
        </w:r>
        <w:r>
          <w:rPr>
            <w:noProof/>
            <w:webHidden/>
          </w:rPr>
          <w:instrText xml:space="preserve"> PAGEREF _Toc525803762 \h </w:instrText>
        </w:r>
        <w:r>
          <w:rPr>
            <w:noProof/>
            <w:webHidden/>
          </w:rPr>
        </w:r>
        <w:r>
          <w:rPr>
            <w:noProof/>
            <w:webHidden/>
          </w:rPr>
          <w:fldChar w:fldCharType="separate"/>
        </w:r>
        <w:r>
          <w:rPr>
            <w:noProof/>
            <w:webHidden/>
          </w:rPr>
          <w:t>6</w:t>
        </w:r>
        <w:r>
          <w:rPr>
            <w:noProof/>
            <w:webHidden/>
          </w:rPr>
          <w:fldChar w:fldCharType="end"/>
        </w:r>
      </w:hyperlink>
    </w:p>
    <w:p w14:paraId="511C6564" w14:textId="08A03DF7" w:rsidR="008303D8" w:rsidRDefault="008303D8">
      <w:pPr>
        <w:pStyle w:val="TOC5"/>
        <w:tabs>
          <w:tab w:val="right" w:leader="dot" w:pos="5030"/>
        </w:tabs>
        <w:rPr>
          <w:rFonts w:eastAsiaTheme="minorEastAsia"/>
          <w:noProof/>
          <w:sz w:val="22"/>
          <w:lang w:val="en-US" w:eastAsia="en-US" w:bidi="ar-SA"/>
        </w:rPr>
      </w:pPr>
      <w:hyperlink w:anchor="_Toc525803763" w:history="1">
        <w:r w:rsidRPr="00FD1D6A">
          <w:rPr>
            <w:rStyle w:val="Hyperlink"/>
            <w:noProof/>
          </w:rPr>
          <w:t>Utilisation des logiciels avec le Service en Ligne</w:t>
        </w:r>
        <w:r>
          <w:rPr>
            <w:noProof/>
            <w:webHidden/>
          </w:rPr>
          <w:tab/>
        </w:r>
        <w:r>
          <w:rPr>
            <w:noProof/>
            <w:webHidden/>
          </w:rPr>
          <w:fldChar w:fldCharType="begin"/>
        </w:r>
        <w:r>
          <w:rPr>
            <w:noProof/>
            <w:webHidden/>
          </w:rPr>
          <w:instrText xml:space="preserve"> PAGEREF _Toc525803763 \h </w:instrText>
        </w:r>
        <w:r>
          <w:rPr>
            <w:noProof/>
            <w:webHidden/>
          </w:rPr>
        </w:r>
        <w:r>
          <w:rPr>
            <w:noProof/>
            <w:webHidden/>
          </w:rPr>
          <w:fldChar w:fldCharType="separate"/>
        </w:r>
        <w:r>
          <w:rPr>
            <w:noProof/>
            <w:webHidden/>
          </w:rPr>
          <w:t>6</w:t>
        </w:r>
        <w:r>
          <w:rPr>
            <w:noProof/>
            <w:webHidden/>
          </w:rPr>
          <w:fldChar w:fldCharType="end"/>
        </w:r>
      </w:hyperlink>
    </w:p>
    <w:p w14:paraId="496A7CAD" w14:textId="5908E6AD" w:rsidR="008303D8" w:rsidRDefault="008303D8">
      <w:pPr>
        <w:pStyle w:val="TOC5"/>
        <w:tabs>
          <w:tab w:val="right" w:leader="dot" w:pos="5030"/>
        </w:tabs>
        <w:rPr>
          <w:rFonts w:eastAsiaTheme="minorEastAsia"/>
          <w:noProof/>
          <w:sz w:val="22"/>
          <w:lang w:val="en-US" w:eastAsia="en-US" w:bidi="ar-SA"/>
        </w:rPr>
      </w:pPr>
      <w:hyperlink w:anchor="_Toc525803764" w:history="1">
        <w:r w:rsidRPr="00FD1D6A">
          <w:rPr>
            <w:rStyle w:val="Hyperlink"/>
            <w:noProof/>
          </w:rPr>
          <w:t>Restrictions techniques</w:t>
        </w:r>
        <w:r>
          <w:rPr>
            <w:noProof/>
            <w:webHidden/>
          </w:rPr>
          <w:tab/>
        </w:r>
        <w:r>
          <w:rPr>
            <w:noProof/>
            <w:webHidden/>
          </w:rPr>
          <w:fldChar w:fldCharType="begin"/>
        </w:r>
        <w:r>
          <w:rPr>
            <w:noProof/>
            <w:webHidden/>
          </w:rPr>
          <w:instrText xml:space="preserve"> PAGEREF _Toc525803764 \h </w:instrText>
        </w:r>
        <w:r>
          <w:rPr>
            <w:noProof/>
            <w:webHidden/>
          </w:rPr>
        </w:r>
        <w:r>
          <w:rPr>
            <w:noProof/>
            <w:webHidden/>
          </w:rPr>
          <w:fldChar w:fldCharType="separate"/>
        </w:r>
        <w:r>
          <w:rPr>
            <w:noProof/>
            <w:webHidden/>
          </w:rPr>
          <w:t>7</w:t>
        </w:r>
        <w:r>
          <w:rPr>
            <w:noProof/>
            <w:webHidden/>
          </w:rPr>
          <w:fldChar w:fldCharType="end"/>
        </w:r>
      </w:hyperlink>
    </w:p>
    <w:p w14:paraId="153DE067" w14:textId="3CCFA458" w:rsidR="008303D8" w:rsidRDefault="008303D8">
      <w:pPr>
        <w:pStyle w:val="TOC5"/>
        <w:tabs>
          <w:tab w:val="right" w:leader="dot" w:pos="5030"/>
        </w:tabs>
        <w:rPr>
          <w:rFonts w:eastAsiaTheme="minorEastAsia"/>
          <w:noProof/>
          <w:sz w:val="22"/>
          <w:lang w:val="en-US" w:eastAsia="en-US" w:bidi="ar-SA"/>
        </w:rPr>
      </w:pPr>
      <w:hyperlink w:anchor="_Toc525803765" w:history="1">
        <w:r w:rsidRPr="00FD1D6A">
          <w:rPr>
            <w:rStyle w:val="Hyperlink"/>
            <w:noProof/>
          </w:rPr>
          <w:t>Services d’Import/Export</w:t>
        </w:r>
        <w:r>
          <w:rPr>
            <w:noProof/>
            <w:webHidden/>
          </w:rPr>
          <w:tab/>
        </w:r>
        <w:r>
          <w:rPr>
            <w:noProof/>
            <w:webHidden/>
          </w:rPr>
          <w:fldChar w:fldCharType="begin"/>
        </w:r>
        <w:r>
          <w:rPr>
            <w:noProof/>
            <w:webHidden/>
          </w:rPr>
          <w:instrText xml:space="preserve"> PAGEREF _Toc525803765 \h </w:instrText>
        </w:r>
        <w:r>
          <w:rPr>
            <w:noProof/>
            <w:webHidden/>
          </w:rPr>
        </w:r>
        <w:r>
          <w:rPr>
            <w:noProof/>
            <w:webHidden/>
          </w:rPr>
          <w:fldChar w:fldCharType="separate"/>
        </w:r>
        <w:r>
          <w:rPr>
            <w:noProof/>
            <w:webHidden/>
          </w:rPr>
          <w:t>7</w:t>
        </w:r>
        <w:r>
          <w:rPr>
            <w:noProof/>
            <w:webHidden/>
          </w:rPr>
          <w:fldChar w:fldCharType="end"/>
        </w:r>
      </w:hyperlink>
    </w:p>
    <w:p w14:paraId="01D683F2" w14:textId="46DBD762" w:rsidR="008303D8" w:rsidRDefault="008303D8">
      <w:pPr>
        <w:pStyle w:val="TOC5"/>
        <w:tabs>
          <w:tab w:val="right" w:leader="dot" w:pos="5030"/>
        </w:tabs>
        <w:rPr>
          <w:rFonts w:eastAsiaTheme="minorEastAsia"/>
          <w:noProof/>
          <w:sz w:val="22"/>
          <w:lang w:val="en-US" w:eastAsia="en-US" w:bidi="ar-SA"/>
        </w:rPr>
      </w:pPr>
      <w:hyperlink w:anchor="_Toc525803766" w:history="1">
        <w:r w:rsidRPr="00FD1D6A">
          <w:rPr>
            <w:rStyle w:val="Hyperlink"/>
            <w:noProof/>
          </w:rPr>
          <w:t>Polices</w:t>
        </w:r>
        <w:r>
          <w:rPr>
            <w:noProof/>
            <w:webHidden/>
          </w:rPr>
          <w:tab/>
        </w:r>
        <w:r>
          <w:rPr>
            <w:noProof/>
            <w:webHidden/>
          </w:rPr>
          <w:fldChar w:fldCharType="begin"/>
        </w:r>
        <w:r>
          <w:rPr>
            <w:noProof/>
            <w:webHidden/>
          </w:rPr>
          <w:instrText xml:space="preserve"> PAGEREF _Toc525803766 \h </w:instrText>
        </w:r>
        <w:r>
          <w:rPr>
            <w:noProof/>
            <w:webHidden/>
          </w:rPr>
        </w:r>
        <w:r>
          <w:rPr>
            <w:noProof/>
            <w:webHidden/>
          </w:rPr>
          <w:fldChar w:fldCharType="separate"/>
        </w:r>
        <w:r>
          <w:rPr>
            <w:noProof/>
            <w:webHidden/>
          </w:rPr>
          <w:t>7</w:t>
        </w:r>
        <w:r>
          <w:rPr>
            <w:noProof/>
            <w:webHidden/>
          </w:rPr>
          <w:fldChar w:fldCharType="end"/>
        </w:r>
      </w:hyperlink>
    </w:p>
    <w:p w14:paraId="1D909B0E" w14:textId="7C7FB164" w:rsidR="008303D8" w:rsidRDefault="008303D8">
      <w:pPr>
        <w:pStyle w:val="TOC5"/>
        <w:tabs>
          <w:tab w:val="right" w:leader="dot" w:pos="5030"/>
        </w:tabs>
        <w:rPr>
          <w:rFonts w:eastAsiaTheme="minorEastAsia"/>
          <w:noProof/>
          <w:sz w:val="22"/>
          <w:lang w:val="en-US" w:eastAsia="en-US" w:bidi="ar-SA"/>
        </w:rPr>
      </w:pPr>
      <w:hyperlink w:anchor="_Toc525803767" w:history="1">
        <w:r w:rsidRPr="00FD1D6A">
          <w:rPr>
            <w:rStyle w:val="Hyperlink"/>
            <w:noProof/>
          </w:rPr>
          <w:t>Modifications des Services en Ligne et Disponibilité</w:t>
        </w:r>
        <w:r>
          <w:rPr>
            <w:noProof/>
            <w:webHidden/>
          </w:rPr>
          <w:tab/>
        </w:r>
        <w:r>
          <w:rPr>
            <w:noProof/>
            <w:webHidden/>
          </w:rPr>
          <w:fldChar w:fldCharType="begin"/>
        </w:r>
        <w:r>
          <w:rPr>
            <w:noProof/>
            <w:webHidden/>
          </w:rPr>
          <w:instrText xml:space="preserve"> PAGEREF _Toc525803767 \h </w:instrText>
        </w:r>
        <w:r>
          <w:rPr>
            <w:noProof/>
            <w:webHidden/>
          </w:rPr>
        </w:r>
        <w:r>
          <w:rPr>
            <w:noProof/>
            <w:webHidden/>
          </w:rPr>
          <w:fldChar w:fldCharType="separate"/>
        </w:r>
        <w:r>
          <w:rPr>
            <w:noProof/>
            <w:webHidden/>
          </w:rPr>
          <w:t>7</w:t>
        </w:r>
        <w:r>
          <w:rPr>
            <w:noProof/>
            <w:webHidden/>
          </w:rPr>
          <w:fldChar w:fldCharType="end"/>
        </w:r>
      </w:hyperlink>
    </w:p>
    <w:p w14:paraId="4F992E25" w14:textId="4AB6D1E8" w:rsidR="008303D8" w:rsidRDefault="008303D8">
      <w:pPr>
        <w:pStyle w:val="TOC5"/>
        <w:tabs>
          <w:tab w:val="right" w:leader="dot" w:pos="5030"/>
        </w:tabs>
        <w:rPr>
          <w:rFonts w:eastAsiaTheme="minorEastAsia"/>
          <w:noProof/>
          <w:sz w:val="22"/>
          <w:lang w:val="en-US" w:eastAsia="en-US" w:bidi="ar-SA"/>
        </w:rPr>
      </w:pPr>
      <w:hyperlink w:anchor="_Toc525803768" w:history="1">
        <w:r w:rsidRPr="00FD1D6A">
          <w:rPr>
            <w:rStyle w:val="Hyperlink"/>
            <w:noProof/>
          </w:rPr>
          <w:t>Respect de la réglementation applicable</w:t>
        </w:r>
        <w:r>
          <w:rPr>
            <w:noProof/>
            <w:webHidden/>
          </w:rPr>
          <w:tab/>
        </w:r>
        <w:r>
          <w:rPr>
            <w:noProof/>
            <w:webHidden/>
          </w:rPr>
          <w:fldChar w:fldCharType="begin"/>
        </w:r>
        <w:r>
          <w:rPr>
            <w:noProof/>
            <w:webHidden/>
          </w:rPr>
          <w:instrText xml:space="preserve"> PAGEREF _Toc525803768 \h </w:instrText>
        </w:r>
        <w:r>
          <w:rPr>
            <w:noProof/>
            <w:webHidden/>
          </w:rPr>
        </w:r>
        <w:r>
          <w:rPr>
            <w:noProof/>
            <w:webHidden/>
          </w:rPr>
          <w:fldChar w:fldCharType="separate"/>
        </w:r>
        <w:r>
          <w:rPr>
            <w:noProof/>
            <w:webHidden/>
          </w:rPr>
          <w:t>7</w:t>
        </w:r>
        <w:r>
          <w:rPr>
            <w:noProof/>
            <w:webHidden/>
          </w:rPr>
          <w:fldChar w:fldCharType="end"/>
        </w:r>
      </w:hyperlink>
    </w:p>
    <w:p w14:paraId="428C2BEA" w14:textId="0D4957C7" w:rsidR="008303D8" w:rsidRDefault="008303D8">
      <w:pPr>
        <w:pStyle w:val="TOC5"/>
        <w:tabs>
          <w:tab w:val="right" w:leader="dot" w:pos="5030"/>
        </w:tabs>
        <w:rPr>
          <w:rFonts w:eastAsiaTheme="minorEastAsia"/>
          <w:noProof/>
          <w:sz w:val="22"/>
          <w:lang w:val="en-US" w:eastAsia="en-US" w:bidi="ar-SA"/>
        </w:rPr>
      </w:pPr>
      <w:hyperlink w:anchor="_Toc525803769" w:history="1">
        <w:r w:rsidRPr="00FD1D6A">
          <w:rPr>
            <w:rStyle w:val="Hyperlink"/>
            <w:noProof/>
          </w:rPr>
          <w:t>Autre</w:t>
        </w:r>
        <w:r>
          <w:rPr>
            <w:noProof/>
            <w:webHidden/>
          </w:rPr>
          <w:tab/>
        </w:r>
        <w:r>
          <w:rPr>
            <w:noProof/>
            <w:webHidden/>
          </w:rPr>
          <w:fldChar w:fldCharType="begin"/>
        </w:r>
        <w:r>
          <w:rPr>
            <w:noProof/>
            <w:webHidden/>
          </w:rPr>
          <w:instrText xml:space="preserve"> PAGEREF _Toc525803769 \h </w:instrText>
        </w:r>
        <w:r>
          <w:rPr>
            <w:noProof/>
            <w:webHidden/>
          </w:rPr>
        </w:r>
        <w:r>
          <w:rPr>
            <w:noProof/>
            <w:webHidden/>
          </w:rPr>
          <w:fldChar w:fldCharType="separate"/>
        </w:r>
        <w:r>
          <w:rPr>
            <w:noProof/>
            <w:webHidden/>
          </w:rPr>
          <w:t>8</w:t>
        </w:r>
        <w:r>
          <w:rPr>
            <w:noProof/>
            <w:webHidden/>
          </w:rPr>
          <w:fldChar w:fldCharType="end"/>
        </w:r>
      </w:hyperlink>
    </w:p>
    <w:p w14:paraId="167D8E1F" w14:textId="124FCC2E" w:rsidR="008303D8" w:rsidRDefault="008303D8">
      <w:pPr>
        <w:pStyle w:val="TOC1"/>
        <w:tabs>
          <w:tab w:val="right" w:leader="dot" w:pos="5030"/>
        </w:tabs>
        <w:rPr>
          <w:rFonts w:eastAsiaTheme="minorEastAsia"/>
          <w:b w:val="0"/>
          <w:caps w:val="0"/>
          <w:noProof/>
          <w:sz w:val="22"/>
          <w:lang w:val="en-US" w:eastAsia="en-US" w:bidi="ar-SA"/>
        </w:rPr>
      </w:pPr>
      <w:hyperlink w:anchor="_Toc525803770" w:history="1">
        <w:r w:rsidRPr="00FD1D6A">
          <w:rPr>
            <w:rStyle w:val="Hyperlink"/>
            <w:noProof/>
          </w:rPr>
          <w:t>Conditions de Protection des Données</w:t>
        </w:r>
        <w:r>
          <w:rPr>
            <w:noProof/>
            <w:webHidden/>
          </w:rPr>
          <w:tab/>
        </w:r>
        <w:r>
          <w:rPr>
            <w:noProof/>
            <w:webHidden/>
          </w:rPr>
          <w:fldChar w:fldCharType="begin"/>
        </w:r>
        <w:r>
          <w:rPr>
            <w:noProof/>
            <w:webHidden/>
          </w:rPr>
          <w:instrText xml:space="preserve"> PAGEREF _Toc525803770 \h </w:instrText>
        </w:r>
        <w:r>
          <w:rPr>
            <w:noProof/>
            <w:webHidden/>
          </w:rPr>
        </w:r>
        <w:r>
          <w:rPr>
            <w:noProof/>
            <w:webHidden/>
          </w:rPr>
          <w:fldChar w:fldCharType="separate"/>
        </w:r>
        <w:r>
          <w:rPr>
            <w:noProof/>
            <w:webHidden/>
          </w:rPr>
          <w:t>9</w:t>
        </w:r>
        <w:r>
          <w:rPr>
            <w:noProof/>
            <w:webHidden/>
          </w:rPr>
          <w:fldChar w:fldCharType="end"/>
        </w:r>
      </w:hyperlink>
    </w:p>
    <w:p w14:paraId="69C1F421" w14:textId="22256CDC" w:rsidR="008303D8" w:rsidRDefault="008303D8">
      <w:pPr>
        <w:pStyle w:val="TOC5"/>
        <w:tabs>
          <w:tab w:val="right" w:leader="dot" w:pos="5030"/>
        </w:tabs>
        <w:rPr>
          <w:rFonts w:eastAsiaTheme="minorEastAsia"/>
          <w:noProof/>
          <w:sz w:val="22"/>
          <w:lang w:val="en-US" w:eastAsia="en-US" w:bidi="ar-SA"/>
        </w:rPr>
      </w:pPr>
      <w:hyperlink w:anchor="_Toc525803771" w:history="1">
        <w:r w:rsidRPr="00FD1D6A">
          <w:rPr>
            <w:rStyle w:val="Hyperlink"/>
            <w:noProof/>
          </w:rPr>
          <w:t>Champ d’application</w:t>
        </w:r>
        <w:r>
          <w:rPr>
            <w:noProof/>
            <w:webHidden/>
          </w:rPr>
          <w:tab/>
        </w:r>
        <w:r>
          <w:rPr>
            <w:noProof/>
            <w:webHidden/>
          </w:rPr>
          <w:fldChar w:fldCharType="begin"/>
        </w:r>
        <w:r>
          <w:rPr>
            <w:noProof/>
            <w:webHidden/>
          </w:rPr>
          <w:instrText xml:space="preserve"> PAGEREF _Toc525803771 \h </w:instrText>
        </w:r>
        <w:r>
          <w:rPr>
            <w:noProof/>
            <w:webHidden/>
          </w:rPr>
        </w:r>
        <w:r>
          <w:rPr>
            <w:noProof/>
            <w:webHidden/>
          </w:rPr>
          <w:fldChar w:fldCharType="separate"/>
        </w:r>
        <w:r>
          <w:rPr>
            <w:noProof/>
            <w:webHidden/>
          </w:rPr>
          <w:t>9</w:t>
        </w:r>
        <w:r>
          <w:rPr>
            <w:noProof/>
            <w:webHidden/>
          </w:rPr>
          <w:fldChar w:fldCharType="end"/>
        </w:r>
      </w:hyperlink>
    </w:p>
    <w:p w14:paraId="50BF9105" w14:textId="2E7DBC3C" w:rsidR="008303D8" w:rsidRDefault="008303D8">
      <w:pPr>
        <w:pStyle w:val="TOC5"/>
        <w:tabs>
          <w:tab w:val="right" w:leader="dot" w:pos="5030"/>
        </w:tabs>
        <w:rPr>
          <w:rFonts w:eastAsiaTheme="minorEastAsia"/>
          <w:noProof/>
          <w:sz w:val="22"/>
          <w:lang w:val="en-US" w:eastAsia="en-US" w:bidi="ar-SA"/>
        </w:rPr>
      </w:pPr>
      <w:hyperlink w:anchor="_Toc525803772" w:history="1">
        <w:r w:rsidRPr="00FD1D6A">
          <w:rPr>
            <w:rStyle w:val="Hyperlink"/>
            <w:noProof/>
          </w:rPr>
          <w:t>Traitement des Données Client ; Propriété</w:t>
        </w:r>
        <w:r>
          <w:rPr>
            <w:noProof/>
            <w:webHidden/>
          </w:rPr>
          <w:tab/>
        </w:r>
        <w:r>
          <w:rPr>
            <w:noProof/>
            <w:webHidden/>
          </w:rPr>
          <w:fldChar w:fldCharType="begin"/>
        </w:r>
        <w:r>
          <w:rPr>
            <w:noProof/>
            <w:webHidden/>
          </w:rPr>
          <w:instrText xml:space="preserve"> PAGEREF _Toc525803772 \h </w:instrText>
        </w:r>
        <w:r>
          <w:rPr>
            <w:noProof/>
            <w:webHidden/>
          </w:rPr>
        </w:r>
        <w:r>
          <w:rPr>
            <w:noProof/>
            <w:webHidden/>
          </w:rPr>
          <w:fldChar w:fldCharType="separate"/>
        </w:r>
        <w:r>
          <w:rPr>
            <w:noProof/>
            <w:webHidden/>
          </w:rPr>
          <w:t>9</w:t>
        </w:r>
        <w:r>
          <w:rPr>
            <w:noProof/>
            <w:webHidden/>
          </w:rPr>
          <w:fldChar w:fldCharType="end"/>
        </w:r>
      </w:hyperlink>
    </w:p>
    <w:p w14:paraId="602B5065" w14:textId="66834B8D" w:rsidR="008303D8" w:rsidRDefault="008303D8">
      <w:pPr>
        <w:pStyle w:val="TOC5"/>
        <w:tabs>
          <w:tab w:val="right" w:leader="dot" w:pos="5030"/>
        </w:tabs>
        <w:rPr>
          <w:rFonts w:eastAsiaTheme="minorEastAsia"/>
          <w:noProof/>
          <w:sz w:val="22"/>
          <w:lang w:val="en-US" w:eastAsia="en-US" w:bidi="ar-SA"/>
        </w:rPr>
      </w:pPr>
      <w:hyperlink w:anchor="_Toc525803773" w:history="1">
        <w:r w:rsidRPr="00FD1D6A">
          <w:rPr>
            <w:rStyle w:val="Hyperlink"/>
            <w:noProof/>
          </w:rPr>
          <w:t>Divulgation des Données Client</w:t>
        </w:r>
        <w:r>
          <w:rPr>
            <w:noProof/>
            <w:webHidden/>
          </w:rPr>
          <w:tab/>
        </w:r>
        <w:r>
          <w:rPr>
            <w:noProof/>
            <w:webHidden/>
          </w:rPr>
          <w:fldChar w:fldCharType="begin"/>
        </w:r>
        <w:r>
          <w:rPr>
            <w:noProof/>
            <w:webHidden/>
          </w:rPr>
          <w:instrText xml:space="preserve"> PAGEREF _Toc525803773 \h </w:instrText>
        </w:r>
        <w:r>
          <w:rPr>
            <w:noProof/>
            <w:webHidden/>
          </w:rPr>
        </w:r>
        <w:r>
          <w:rPr>
            <w:noProof/>
            <w:webHidden/>
          </w:rPr>
          <w:fldChar w:fldCharType="separate"/>
        </w:r>
        <w:r>
          <w:rPr>
            <w:noProof/>
            <w:webHidden/>
          </w:rPr>
          <w:t>9</w:t>
        </w:r>
        <w:r>
          <w:rPr>
            <w:noProof/>
            <w:webHidden/>
          </w:rPr>
          <w:fldChar w:fldCharType="end"/>
        </w:r>
      </w:hyperlink>
    </w:p>
    <w:p w14:paraId="78B81BE3" w14:textId="0075D5FC" w:rsidR="008303D8" w:rsidRDefault="008303D8">
      <w:pPr>
        <w:pStyle w:val="TOC5"/>
        <w:tabs>
          <w:tab w:val="right" w:leader="dot" w:pos="5030"/>
        </w:tabs>
        <w:rPr>
          <w:rFonts w:eastAsiaTheme="minorEastAsia"/>
          <w:noProof/>
          <w:sz w:val="22"/>
          <w:lang w:val="en-US" w:eastAsia="en-US" w:bidi="ar-SA"/>
        </w:rPr>
      </w:pPr>
      <w:hyperlink w:anchor="_Toc525803774" w:history="1">
        <w:r w:rsidRPr="00FD1D6A">
          <w:rPr>
            <w:rStyle w:val="Hyperlink"/>
            <w:noProof/>
          </w:rPr>
          <w:t>Traitement des Données à Caractère Personnel ; RGPD</w:t>
        </w:r>
        <w:r>
          <w:rPr>
            <w:noProof/>
            <w:webHidden/>
          </w:rPr>
          <w:tab/>
        </w:r>
        <w:r>
          <w:rPr>
            <w:noProof/>
            <w:webHidden/>
          </w:rPr>
          <w:fldChar w:fldCharType="begin"/>
        </w:r>
        <w:r>
          <w:rPr>
            <w:noProof/>
            <w:webHidden/>
          </w:rPr>
          <w:instrText xml:space="preserve"> PAGEREF _Toc525803774 \h </w:instrText>
        </w:r>
        <w:r>
          <w:rPr>
            <w:noProof/>
            <w:webHidden/>
          </w:rPr>
        </w:r>
        <w:r>
          <w:rPr>
            <w:noProof/>
            <w:webHidden/>
          </w:rPr>
          <w:fldChar w:fldCharType="separate"/>
        </w:r>
        <w:r>
          <w:rPr>
            <w:noProof/>
            <w:webHidden/>
          </w:rPr>
          <w:t>10</w:t>
        </w:r>
        <w:r>
          <w:rPr>
            <w:noProof/>
            <w:webHidden/>
          </w:rPr>
          <w:fldChar w:fldCharType="end"/>
        </w:r>
      </w:hyperlink>
    </w:p>
    <w:p w14:paraId="4A12D491" w14:textId="16DAFC6B" w:rsidR="008303D8" w:rsidRDefault="008303D8">
      <w:pPr>
        <w:pStyle w:val="TOC5"/>
        <w:tabs>
          <w:tab w:val="right" w:leader="dot" w:pos="5030"/>
        </w:tabs>
        <w:rPr>
          <w:rFonts w:eastAsiaTheme="minorEastAsia"/>
          <w:noProof/>
          <w:sz w:val="22"/>
          <w:lang w:val="en-US" w:eastAsia="en-US" w:bidi="ar-SA"/>
        </w:rPr>
      </w:pPr>
      <w:hyperlink w:anchor="_Toc525803775" w:history="1">
        <w:r w:rsidRPr="00FD1D6A">
          <w:rPr>
            <w:rStyle w:val="Hyperlink"/>
            <w:noProof/>
          </w:rPr>
          <w:t>Sécurité des Données</w:t>
        </w:r>
        <w:r>
          <w:rPr>
            <w:noProof/>
            <w:webHidden/>
          </w:rPr>
          <w:tab/>
        </w:r>
        <w:r>
          <w:rPr>
            <w:noProof/>
            <w:webHidden/>
          </w:rPr>
          <w:fldChar w:fldCharType="begin"/>
        </w:r>
        <w:r>
          <w:rPr>
            <w:noProof/>
            <w:webHidden/>
          </w:rPr>
          <w:instrText xml:space="preserve"> PAGEREF _Toc525803775 \h </w:instrText>
        </w:r>
        <w:r>
          <w:rPr>
            <w:noProof/>
            <w:webHidden/>
          </w:rPr>
        </w:r>
        <w:r>
          <w:rPr>
            <w:noProof/>
            <w:webHidden/>
          </w:rPr>
          <w:fldChar w:fldCharType="separate"/>
        </w:r>
        <w:r>
          <w:rPr>
            <w:noProof/>
            <w:webHidden/>
          </w:rPr>
          <w:t>10</w:t>
        </w:r>
        <w:r>
          <w:rPr>
            <w:noProof/>
            <w:webHidden/>
          </w:rPr>
          <w:fldChar w:fldCharType="end"/>
        </w:r>
      </w:hyperlink>
    </w:p>
    <w:p w14:paraId="4F719751" w14:textId="4F956C2B" w:rsidR="008303D8" w:rsidRDefault="008303D8">
      <w:pPr>
        <w:pStyle w:val="TOC5"/>
        <w:tabs>
          <w:tab w:val="right" w:leader="dot" w:pos="5030"/>
        </w:tabs>
        <w:rPr>
          <w:rFonts w:eastAsiaTheme="minorEastAsia"/>
          <w:noProof/>
          <w:sz w:val="22"/>
          <w:lang w:val="en-US" w:eastAsia="en-US" w:bidi="ar-SA"/>
        </w:rPr>
      </w:pPr>
      <w:hyperlink w:anchor="_Toc525803776" w:history="1">
        <w:r w:rsidRPr="00FD1D6A">
          <w:rPr>
            <w:rStyle w:val="Hyperlink"/>
            <w:noProof/>
          </w:rPr>
          <w:t>Notification des Incidents de Sécurité</w:t>
        </w:r>
        <w:r>
          <w:rPr>
            <w:noProof/>
            <w:webHidden/>
          </w:rPr>
          <w:tab/>
        </w:r>
        <w:r>
          <w:rPr>
            <w:noProof/>
            <w:webHidden/>
          </w:rPr>
          <w:fldChar w:fldCharType="begin"/>
        </w:r>
        <w:r>
          <w:rPr>
            <w:noProof/>
            <w:webHidden/>
          </w:rPr>
          <w:instrText xml:space="preserve"> PAGEREF _Toc525803776 \h </w:instrText>
        </w:r>
        <w:r>
          <w:rPr>
            <w:noProof/>
            <w:webHidden/>
          </w:rPr>
        </w:r>
        <w:r>
          <w:rPr>
            <w:noProof/>
            <w:webHidden/>
          </w:rPr>
          <w:fldChar w:fldCharType="separate"/>
        </w:r>
        <w:r>
          <w:rPr>
            <w:noProof/>
            <w:webHidden/>
          </w:rPr>
          <w:t>12</w:t>
        </w:r>
        <w:r>
          <w:rPr>
            <w:noProof/>
            <w:webHidden/>
          </w:rPr>
          <w:fldChar w:fldCharType="end"/>
        </w:r>
      </w:hyperlink>
    </w:p>
    <w:p w14:paraId="53C6D3B1" w14:textId="309B6C40" w:rsidR="008303D8" w:rsidRDefault="008303D8">
      <w:pPr>
        <w:pStyle w:val="TOC5"/>
        <w:tabs>
          <w:tab w:val="right" w:leader="dot" w:pos="5030"/>
        </w:tabs>
        <w:rPr>
          <w:rFonts w:eastAsiaTheme="minorEastAsia"/>
          <w:noProof/>
          <w:sz w:val="22"/>
          <w:lang w:val="en-US" w:eastAsia="en-US" w:bidi="ar-SA"/>
        </w:rPr>
      </w:pPr>
      <w:hyperlink w:anchor="_Toc525803777" w:history="1">
        <w:r w:rsidRPr="00FD1D6A">
          <w:rPr>
            <w:rStyle w:val="Hyperlink"/>
            <w:noProof/>
          </w:rPr>
          <w:t>Transferts et Emplacement des Données</w:t>
        </w:r>
        <w:r>
          <w:rPr>
            <w:noProof/>
            <w:webHidden/>
          </w:rPr>
          <w:tab/>
        </w:r>
        <w:r>
          <w:rPr>
            <w:noProof/>
            <w:webHidden/>
          </w:rPr>
          <w:fldChar w:fldCharType="begin"/>
        </w:r>
        <w:r>
          <w:rPr>
            <w:noProof/>
            <w:webHidden/>
          </w:rPr>
          <w:instrText xml:space="preserve"> PAGEREF _Toc525803777 \h </w:instrText>
        </w:r>
        <w:r>
          <w:rPr>
            <w:noProof/>
            <w:webHidden/>
          </w:rPr>
        </w:r>
        <w:r>
          <w:rPr>
            <w:noProof/>
            <w:webHidden/>
          </w:rPr>
          <w:fldChar w:fldCharType="separate"/>
        </w:r>
        <w:r>
          <w:rPr>
            <w:noProof/>
            <w:webHidden/>
          </w:rPr>
          <w:t>12</w:t>
        </w:r>
        <w:r>
          <w:rPr>
            <w:noProof/>
            <w:webHidden/>
          </w:rPr>
          <w:fldChar w:fldCharType="end"/>
        </w:r>
      </w:hyperlink>
    </w:p>
    <w:p w14:paraId="0DB42244" w14:textId="68DE5425" w:rsidR="008303D8" w:rsidRDefault="008303D8">
      <w:pPr>
        <w:pStyle w:val="TOC5"/>
        <w:tabs>
          <w:tab w:val="right" w:leader="dot" w:pos="5030"/>
        </w:tabs>
        <w:rPr>
          <w:rFonts w:eastAsiaTheme="minorEastAsia"/>
          <w:noProof/>
          <w:sz w:val="22"/>
          <w:lang w:val="en-US" w:eastAsia="en-US" w:bidi="ar-SA"/>
        </w:rPr>
      </w:pPr>
      <w:hyperlink w:anchor="_Toc525803778" w:history="1">
        <w:r w:rsidRPr="00FD1D6A">
          <w:rPr>
            <w:rStyle w:val="Hyperlink"/>
            <w:noProof/>
          </w:rPr>
          <w:t>Conservation et Suppression des Données</w:t>
        </w:r>
        <w:r>
          <w:rPr>
            <w:noProof/>
            <w:webHidden/>
          </w:rPr>
          <w:tab/>
        </w:r>
        <w:r>
          <w:rPr>
            <w:noProof/>
            <w:webHidden/>
          </w:rPr>
          <w:fldChar w:fldCharType="begin"/>
        </w:r>
        <w:r>
          <w:rPr>
            <w:noProof/>
            <w:webHidden/>
          </w:rPr>
          <w:instrText xml:space="preserve"> PAGEREF _Toc525803778 \h </w:instrText>
        </w:r>
        <w:r>
          <w:rPr>
            <w:noProof/>
            <w:webHidden/>
          </w:rPr>
        </w:r>
        <w:r>
          <w:rPr>
            <w:noProof/>
            <w:webHidden/>
          </w:rPr>
          <w:fldChar w:fldCharType="separate"/>
        </w:r>
        <w:r>
          <w:rPr>
            <w:noProof/>
            <w:webHidden/>
          </w:rPr>
          <w:t>13</w:t>
        </w:r>
        <w:r>
          <w:rPr>
            <w:noProof/>
            <w:webHidden/>
          </w:rPr>
          <w:fldChar w:fldCharType="end"/>
        </w:r>
      </w:hyperlink>
    </w:p>
    <w:p w14:paraId="529352EF" w14:textId="3D01AEC2" w:rsidR="008303D8" w:rsidRDefault="008303D8">
      <w:pPr>
        <w:pStyle w:val="TOC5"/>
        <w:tabs>
          <w:tab w:val="right" w:leader="dot" w:pos="5030"/>
        </w:tabs>
        <w:rPr>
          <w:rFonts w:eastAsiaTheme="minorEastAsia"/>
          <w:noProof/>
          <w:sz w:val="22"/>
          <w:lang w:val="en-US" w:eastAsia="en-US" w:bidi="ar-SA"/>
        </w:rPr>
      </w:pPr>
      <w:hyperlink w:anchor="_Toc525803779" w:history="1">
        <w:r w:rsidRPr="00FD1D6A">
          <w:rPr>
            <w:rStyle w:val="Hyperlink"/>
            <w:noProof/>
          </w:rPr>
          <w:t>Engagement de Confidentialité du Sous-Traitant</w:t>
        </w:r>
        <w:r>
          <w:rPr>
            <w:noProof/>
            <w:webHidden/>
          </w:rPr>
          <w:tab/>
        </w:r>
        <w:r>
          <w:rPr>
            <w:noProof/>
            <w:webHidden/>
          </w:rPr>
          <w:fldChar w:fldCharType="begin"/>
        </w:r>
        <w:r>
          <w:rPr>
            <w:noProof/>
            <w:webHidden/>
          </w:rPr>
          <w:instrText xml:space="preserve"> PAGEREF _Toc525803779 \h </w:instrText>
        </w:r>
        <w:r>
          <w:rPr>
            <w:noProof/>
            <w:webHidden/>
          </w:rPr>
        </w:r>
        <w:r>
          <w:rPr>
            <w:noProof/>
            <w:webHidden/>
          </w:rPr>
          <w:fldChar w:fldCharType="separate"/>
        </w:r>
        <w:r>
          <w:rPr>
            <w:noProof/>
            <w:webHidden/>
          </w:rPr>
          <w:t>13</w:t>
        </w:r>
        <w:r>
          <w:rPr>
            <w:noProof/>
            <w:webHidden/>
          </w:rPr>
          <w:fldChar w:fldCharType="end"/>
        </w:r>
      </w:hyperlink>
    </w:p>
    <w:p w14:paraId="78E1788E" w14:textId="6648D5E1" w:rsidR="008303D8" w:rsidRDefault="008303D8">
      <w:pPr>
        <w:pStyle w:val="TOC5"/>
        <w:tabs>
          <w:tab w:val="right" w:leader="dot" w:pos="5030"/>
        </w:tabs>
        <w:rPr>
          <w:rFonts w:eastAsiaTheme="minorEastAsia"/>
          <w:noProof/>
          <w:sz w:val="22"/>
          <w:lang w:val="en-US" w:eastAsia="en-US" w:bidi="ar-SA"/>
        </w:rPr>
      </w:pPr>
      <w:hyperlink w:anchor="_Toc525803780" w:history="1">
        <w:r w:rsidRPr="00FD1D6A">
          <w:rPr>
            <w:rStyle w:val="Hyperlink"/>
            <w:noProof/>
          </w:rPr>
          <w:t>Notifications et Contrôles sur l’Utilisation de Sous-traitants Ultérieurs</w:t>
        </w:r>
        <w:r>
          <w:rPr>
            <w:noProof/>
            <w:webHidden/>
          </w:rPr>
          <w:tab/>
        </w:r>
        <w:r>
          <w:rPr>
            <w:noProof/>
            <w:webHidden/>
          </w:rPr>
          <w:fldChar w:fldCharType="begin"/>
        </w:r>
        <w:r>
          <w:rPr>
            <w:noProof/>
            <w:webHidden/>
          </w:rPr>
          <w:instrText xml:space="preserve"> PAGEREF _Toc525803780 \h </w:instrText>
        </w:r>
        <w:r>
          <w:rPr>
            <w:noProof/>
            <w:webHidden/>
          </w:rPr>
        </w:r>
        <w:r>
          <w:rPr>
            <w:noProof/>
            <w:webHidden/>
          </w:rPr>
          <w:fldChar w:fldCharType="separate"/>
        </w:r>
        <w:r>
          <w:rPr>
            <w:noProof/>
            <w:webHidden/>
          </w:rPr>
          <w:t>13</w:t>
        </w:r>
        <w:r>
          <w:rPr>
            <w:noProof/>
            <w:webHidden/>
          </w:rPr>
          <w:fldChar w:fldCharType="end"/>
        </w:r>
      </w:hyperlink>
    </w:p>
    <w:p w14:paraId="7CDAE8B4" w14:textId="7F8D0F63" w:rsidR="008303D8" w:rsidRDefault="008303D8">
      <w:pPr>
        <w:pStyle w:val="TOC5"/>
        <w:tabs>
          <w:tab w:val="right" w:leader="dot" w:pos="5030"/>
        </w:tabs>
        <w:rPr>
          <w:rFonts w:eastAsiaTheme="minorEastAsia"/>
          <w:noProof/>
          <w:sz w:val="22"/>
          <w:lang w:val="en-US" w:eastAsia="en-US" w:bidi="ar-SA"/>
        </w:rPr>
      </w:pPr>
      <w:hyperlink w:anchor="_Toc525803781" w:history="1">
        <w:r w:rsidRPr="00FD1D6A">
          <w:rPr>
            <w:rStyle w:val="Hyperlink"/>
            <w:noProof/>
          </w:rPr>
          <w:t>Établissements d’Enseignement</w:t>
        </w:r>
        <w:r>
          <w:rPr>
            <w:noProof/>
            <w:webHidden/>
          </w:rPr>
          <w:tab/>
        </w:r>
        <w:r>
          <w:rPr>
            <w:noProof/>
            <w:webHidden/>
          </w:rPr>
          <w:fldChar w:fldCharType="begin"/>
        </w:r>
        <w:r>
          <w:rPr>
            <w:noProof/>
            <w:webHidden/>
          </w:rPr>
          <w:instrText xml:space="preserve"> PAGEREF _Toc525803781 \h </w:instrText>
        </w:r>
        <w:r>
          <w:rPr>
            <w:noProof/>
            <w:webHidden/>
          </w:rPr>
        </w:r>
        <w:r>
          <w:rPr>
            <w:noProof/>
            <w:webHidden/>
          </w:rPr>
          <w:fldChar w:fldCharType="separate"/>
        </w:r>
        <w:r>
          <w:rPr>
            <w:noProof/>
            <w:webHidden/>
          </w:rPr>
          <w:t>14</w:t>
        </w:r>
        <w:r>
          <w:rPr>
            <w:noProof/>
            <w:webHidden/>
          </w:rPr>
          <w:fldChar w:fldCharType="end"/>
        </w:r>
      </w:hyperlink>
    </w:p>
    <w:p w14:paraId="751E2AD0" w14:textId="084E7439" w:rsidR="008303D8" w:rsidRDefault="008303D8">
      <w:pPr>
        <w:pStyle w:val="TOC5"/>
        <w:tabs>
          <w:tab w:val="right" w:leader="dot" w:pos="5030"/>
        </w:tabs>
        <w:rPr>
          <w:rFonts w:eastAsiaTheme="minorEastAsia"/>
          <w:noProof/>
          <w:sz w:val="22"/>
          <w:lang w:val="en-US" w:eastAsia="en-US" w:bidi="ar-SA"/>
        </w:rPr>
      </w:pPr>
      <w:hyperlink w:anchor="_Toc525803782" w:history="1">
        <w:r w:rsidRPr="00FD1D6A">
          <w:rPr>
            <w:rStyle w:val="Hyperlink"/>
            <w:noProof/>
          </w:rPr>
          <w:t>HIPAA Business Associate</w:t>
        </w:r>
        <w:r>
          <w:rPr>
            <w:noProof/>
            <w:webHidden/>
          </w:rPr>
          <w:tab/>
        </w:r>
        <w:r>
          <w:rPr>
            <w:noProof/>
            <w:webHidden/>
          </w:rPr>
          <w:fldChar w:fldCharType="begin"/>
        </w:r>
        <w:r>
          <w:rPr>
            <w:noProof/>
            <w:webHidden/>
          </w:rPr>
          <w:instrText xml:space="preserve"> PAGEREF _Toc525803782 \h </w:instrText>
        </w:r>
        <w:r>
          <w:rPr>
            <w:noProof/>
            <w:webHidden/>
          </w:rPr>
        </w:r>
        <w:r>
          <w:rPr>
            <w:noProof/>
            <w:webHidden/>
          </w:rPr>
          <w:fldChar w:fldCharType="separate"/>
        </w:r>
        <w:r>
          <w:rPr>
            <w:noProof/>
            <w:webHidden/>
          </w:rPr>
          <w:t>14</w:t>
        </w:r>
        <w:r>
          <w:rPr>
            <w:noProof/>
            <w:webHidden/>
          </w:rPr>
          <w:fldChar w:fldCharType="end"/>
        </w:r>
      </w:hyperlink>
    </w:p>
    <w:p w14:paraId="215D5D48" w14:textId="7C0DFF57" w:rsidR="008303D8" w:rsidRDefault="008303D8">
      <w:pPr>
        <w:pStyle w:val="TOC5"/>
        <w:tabs>
          <w:tab w:val="right" w:leader="dot" w:pos="5030"/>
        </w:tabs>
        <w:rPr>
          <w:rFonts w:eastAsiaTheme="minorEastAsia"/>
          <w:noProof/>
          <w:sz w:val="22"/>
          <w:lang w:val="en-US" w:eastAsia="en-US" w:bidi="ar-SA"/>
        </w:rPr>
      </w:pPr>
      <w:hyperlink w:anchor="_Toc525803783" w:history="1">
        <w:r w:rsidRPr="00FD1D6A">
          <w:rPr>
            <w:rStyle w:val="Hyperlink"/>
            <w:noProof/>
          </w:rPr>
          <w:t>Comment contacter Microsoft</w:t>
        </w:r>
        <w:r>
          <w:rPr>
            <w:noProof/>
            <w:webHidden/>
          </w:rPr>
          <w:tab/>
        </w:r>
        <w:r>
          <w:rPr>
            <w:noProof/>
            <w:webHidden/>
          </w:rPr>
          <w:fldChar w:fldCharType="begin"/>
        </w:r>
        <w:r>
          <w:rPr>
            <w:noProof/>
            <w:webHidden/>
          </w:rPr>
          <w:instrText xml:space="preserve"> PAGEREF _Toc525803783 \h </w:instrText>
        </w:r>
        <w:r>
          <w:rPr>
            <w:noProof/>
            <w:webHidden/>
          </w:rPr>
        </w:r>
        <w:r>
          <w:rPr>
            <w:noProof/>
            <w:webHidden/>
          </w:rPr>
          <w:fldChar w:fldCharType="separate"/>
        </w:r>
        <w:r>
          <w:rPr>
            <w:noProof/>
            <w:webHidden/>
          </w:rPr>
          <w:t>14</w:t>
        </w:r>
        <w:r>
          <w:rPr>
            <w:noProof/>
            <w:webHidden/>
          </w:rPr>
          <w:fldChar w:fldCharType="end"/>
        </w:r>
      </w:hyperlink>
    </w:p>
    <w:p w14:paraId="15D06668" w14:textId="24B7BF04" w:rsidR="008303D8" w:rsidRDefault="008303D8">
      <w:pPr>
        <w:pStyle w:val="TOC1"/>
        <w:tabs>
          <w:tab w:val="right" w:leader="dot" w:pos="5030"/>
        </w:tabs>
        <w:rPr>
          <w:rFonts w:eastAsiaTheme="minorEastAsia"/>
          <w:b w:val="0"/>
          <w:caps w:val="0"/>
          <w:noProof/>
          <w:sz w:val="22"/>
          <w:lang w:val="en-US" w:eastAsia="en-US" w:bidi="ar-SA"/>
        </w:rPr>
      </w:pPr>
      <w:hyperlink w:anchor="_Toc525803784" w:history="1">
        <w:r w:rsidRPr="00FD1D6A">
          <w:rPr>
            <w:rStyle w:val="Hyperlink"/>
            <w:noProof/>
          </w:rPr>
          <w:t>Annexe A – Services en Ligne Core</w:t>
        </w:r>
        <w:r>
          <w:rPr>
            <w:noProof/>
            <w:webHidden/>
          </w:rPr>
          <w:tab/>
        </w:r>
        <w:r>
          <w:rPr>
            <w:noProof/>
            <w:webHidden/>
          </w:rPr>
          <w:fldChar w:fldCharType="begin"/>
        </w:r>
        <w:r>
          <w:rPr>
            <w:noProof/>
            <w:webHidden/>
          </w:rPr>
          <w:instrText xml:space="preserve"> PAGEREF _Toc525803784 \h </w:instrText>
        </w:r>
        <w:r>
          <w:rPr>
            <w:noProof/>
            <w:webHidden/>
          </w:rPr>
        </w:r>
        <w:r>
          <w:rPr>
            <w:noProof/>
            <w:webHidden/>
          </w:rPr>
          <w:fldChar w:fldCharType="separate"/>
        </w:r>
        <w:r>
          <w:rPr>
            <w:noProof/>
            <w:webHidden/>
          </w:rPr>
          <w:t>15</w:t>
        </w:r>
        <w:r>
          <w:rPr>
            <w:noProof/>
            <w:webHidden/>
          </w:rPr>
          <w:fldChar w:fldCharType="end"/>
        </w:r>
      </w:hyperlink>
    </w:p>
    <w:p w14:paraId="76F54FB0" w14:textId="685E5DFC" w:rsidR="008303D8" w:rsidRDefault="008303D8">
      <w:pPr>
        <w:pStyle w:val="TOC1"/>
        <w:tabs>
          <w:tab w:val="right" w:leader="dot" w:pos="5030"/>
        </w:tabs>
        <w:rPr>
          <w:rFonts w:eastAsiaTheme="minorEastAsia"/>
          <w:b w:val="0"/>
          <w:caps w:val="0"/>
          <w:noProof/>
          <w:sz w:val="22"/>
          <w:lang w:val="en-US" w:eastAsia="en-US" w:bidi="ar-SA"/>
        </w:rPr>
      </w:pPr>
      <w:hyperlink w:anchor="_Toc525803785" w:history="1">
        <w:r w:rsidRPr="00FD1D6A">
          <w:rPr>
            <w:rStyle w:val="Hyperlink"/>
            <w:noProof/>
          </w:rPr>
          <w:t>Annexe B – Mesures de Sécurité</w:t>
        </w:r>
        <w:r>
          <w:rPr>
            <w:noProof/>
            <w:webHidden/>
          </w:rPr>
          <w:tab/>
        </w:r>
        <w:r>
          <w:rPr>
            <w:noProof/>
            <w:webHidden/>
          </w:rPr>
          <w:fldChar w:fldCharType="begin"/>
        </w:r>
        <w:r>
          <w:rPr>
            <w:noProof/>
            <w:webHidden/>
          </w:rPr>
          <w:instrText xml:space="preserve"> PAGEREF _Toc525803785 \h </w:instrText>
        </w:r>
        <w:r>
          <w:rPr>
            <w:noProof/>
            <w:webHidden/>
          </w:rPr>
        </w:r>
        <w:r>
          <w:rPr>
            <w:noProof/>
            <w:webHidden/>
          </w:rPr>
          <w:fldChar w:fldCharType="separate"/>
        </w:r>
        <w:r>
          <w:rPr>
            <w:noProof/>
            <w:webHidden/>
          </w:rPr>
          <w:t>15</w:t>
        </w:r>
        <w:r>
          <w:rPr>
            <w:noProof/>
            <w:webHidden/>
          </w:rPr>
          <w:fldChar w:fldCharType="end"/>
        </w:r>
      </w:hyperlink>
    </w:p>
    <w:p w14:paraId="3BFEFDB6" w14:textId="66F0AEBC" w:rsidR="008303D8" w:rsidRDefault="008303D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5803786" w:history="1">
        <w:r w:rsidRPr="00FD1D6A">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_Toc525803786 \h </w:instrText>
        </w:r>
        <w:r>
          <w:rPr>
            <w:noProof/>
            <w:webHidden/>
          </w:rPr>
        </w:r>
        <w:r>
          <w:rPr>
            <w:noProof/>
            <w:webHidden/>
          </w:rPr>
          <w:fldChar w:fldCharType="separate"/>
        </w:r>
        <w:r>
          <w:rPr>
            <w:noProof/>
            <w:webHidden/>
          </w:rPr>
          <w:t>18</w:t>
        </w:r>
        <w:r>
          <w:rPr>
            <w:noProof/>
            <w:webHidden/>
          </w:rPr>
          <w:fldChar w:fldCharType="end"/>
        </w:r>
      </w:hyperlink>
    </w:p>
    <w:p w14:paraId="405802D0" w14:textId="0D70788B" w:rsidR="008303D8" w:rsidRDefault="008303D8">
      <w:pPr>
        <w:pStyle w:val="TOC2"/>
        <w:tabs>
          <w:tab w:val="right" w:leader="dot" w:pos="5030"/>
        </w:tabs>
        <w:rPr>
          <w:rFonts w:eastAsiaTheme="minorEastAsia"/>
          <w:b w:val="0"/>
          <w:smallCaps w:val="0"/>
          <w:noProof/>
          <w:sz w:val="22"/>
          <w:lang w:val="en-US" w:eastAsia="en-US" w:bidi="ar-SA"/>
        </w:rPr>
      </w:pPr>
      <w:hyperlink w:anchor="_Toc525803787" w:history="1">
        <w:r w:rsidRPr="00FD1D6A">
          <w:rPr>
            <w:rStyle w:val="Hyperlink"/>
            <w:noProof/>
          </w:rPr>
          <w:t>Services Microsoft Azure</w:t>
        </w:r>
        <w:r>
          <w:rPr>
            <w:noProof/>
            <w:webHidden/>
          </w:rPr>
          <w:tab/>
        </w:r>
        <w:r>
          <w:rPr>
            <w:noProof/>
            <w:webHidden/>
          </w:rPr>
          <w:fldChar w:fldCharType="begin"/>
        </w:r>
        <w:r>
          <w:rPr>
            <w:noProof/>
            <w:webHidden/>
          </w:rPr>
          <w:instrText xml:space="preserve"> PAGEREF _Toc525803787 \h </w:instrText>
        </w:r>
        <w:r>
          <w:rPr>
            <w:noProof/>
            <w:webHidden/>
          </w:rPr>
        </w:r>
        <w:r>
          <w:rPr>
            <w:noProof/>
            <w:webHidden/>
          </w:rPr>
          <w:fldChar w:fldCharType="separate"/>
        </w:r>
        <w:r>
          <w:rPr>
            <w:noProof/>
            <w:webHidden/>
          </w:rPr>
          <w:t>18</w:t>
        </w:r>
        <w:r>
          <w:rPr>
            <w:noProof/>
            <w:webHidden/>
          </w:rPr>
          <w:fldChar w:fldCharType="end"/>
        </w:r>
      </w:hyperlink>
    </w:p>
    <w:p w14:paraId="0B70BB49" w14:textId="79036BDA" w:rsidR="008303D8" w:rsidRDefault="008303D8">
      <w:pPr>
        <w:pStyle w:val="TOC4"/>
        <w:rPr>
          <w:rFonts w:eastAsiaTheme="minorEastAsia"/>
          <w:smallCaps w:val="0"/>
          <w:noProof/>
          <w:sz w:val="22"/>
          <w:lang w:val="en-US" w:eastAsia="en-US" w:bidi="ar-SA"/>
        </w:rPr>
      </w:pPr>
      <w:hyperlink w:anchor="_Toc525803788" w:history="1">
        <w:r w:rsidRPr="00FD1D6A">
          <w:rPr>
            <w:rStyle w:val="Hyperlink"/>
            <w:noProof/>
          </w:rPr>
          <w:t>Azure Maps</w:t>
        </w:r>
        <w:r>
          <w:rPr>
            <w:noProof/>
            <w:webHidden/>
          </w:rPr>
          <w:tab/>
        </w:r>
        <w:r>
          <w:rPr>
            <w:noProof/>
            <w:webHidden/>
          </w:rPr>
          <w:fldChar w:fldCharType="begin"/>
        </w:r>
        <w:r>
          <w:rPr>
            <w:noProof/>
            <w:webHidden/>
          </w:rPr>
          <w:instrText xml:space="preserve"> PAGEREF _Toc525803788 \h </w:instrText>
        </w:r>
        <w:r>
          <w:rPr>
            <w:noProof/>
            <w:webHidden/>
          </w:rPr>
        </w:r>
        <w:r>
          <w:rPr>
            <w:noProof/>
            <w:webHidden/>
          </w:rPr>
          <w:fldChar w:fldCharType="separate"/>
        </w:r>
        <w:r>
          <w:rPr>
            <w:noProof/>
            <w:webHidden/>
          </w:rPr>
          <w:t>19</w:t>
        </w:r>
        <w:r>
          <w:rPr>
            <w:noProof/>
            <w:webHidden/>
          </w:rPr>
          <w:fldChar w:fldCharType="end"/>
        </w:r>
      </w:hyperlink>
    </w:p>
    <w:p w14:paraId="7ECD8B33" w14:textId="121066AC" w:rsidR="008303D8" w:rsidRDefault="008303D8">
      <w:pPr>
        <w:pStyle w:val="TOC4"/>
        <w:rPr>
          <w:rFonts w:eastAsiaTheme="minorEastAsia"/>
          <w:smallCaps w:val="0"/>
          <w:noProof/>
          <w:sz w:val="22"/>
          <w:lang w:val="en-US" w:eastAsia="en-US" w:bidi="ar-SA"/>
        </w:rPr>
      </w:pPr>
      <w:hyperlink w:anchor="_Toc525803789" w:history="1">
        <w:r w:rsidRPr="00FD1D6A">
          <w:rPr>
            <w:rStyle w:val="Hyperlink"/>
            <w:noProof/>
          </w:rPr>
          <w:t>Microsoft Azure Stack</w:t>
        </w:r>
        <w:r>
          <w:rPr>
            <w:noProof/>
            <w:webHidden/>
          </w:rPr>
          <w:tab/>
        </w:r>
        <w:r>
          <w:rPr>
            <w:noProof/>
            <w:webHidden/>
          </w:rPr>
          <w:fldChar w:fldCharType="begin"/>
        </w:r>
        <w:r>
          <w:rPr>
            <w:noProof/>
            <w:webHidden/>
          </w:rPr>
          <w:instrText xml:space="preserve"> PAGEREF _Toc525803789 \h </w:instrText>
        </w:r>
        <w:r>
          <w:rPr>
            <w:noProof/>
            <w:webHidden/>
          </w:rPr>
        </w:r>
        <w:r>
          <w:rPr>
            <w:noProof/>
            <w:webHidden/>
          </w:rPr>
          <w:fldChar w:fldCharType="separate"/>
        </w:r>
        <w:r>
          <w:rPr>
            <w:noProof/>
            <w:webHidden/>
          </w:rPr>
          <w:t>20</w:t>
        </w:r>
        <w:r>
          <w:rPr>
            <w:noProof/>
            <w:webHidden/>
          </w:rPr>
          <w:fldChar w:fldCharType="end"/>
        </w:r>
      </w:hyperlink>
    </w:p>
    <w:p w14:paraId="2E621FC3" w14:textId="6E0EBA33" w:rsidR="008303D8" w:rsidRDefault="008303D8">
      <w:pPr>
        <w:pStyle w:val="TOC4"/>
        <w:rPr>
          <w:rFonts w:eastAsiaTheme="minorEastAsia"/>
          <w:smallCaps w:val="0"/>
          <w:noProof/>
          <w:sz w:val="22"/>
          <w:lang w:val="en-US" w:eastAsia="en-US" w:bidi="ar-SA"/>
        </w:rPr>
      </w:pPr>
      <w:hyperlink w:anchor="_Toc525803790" w:history="1">
        <w:r w:rsidRPr="00FD1D6A">
          <w:rPr>
            <w:rStyle w:val="Hyperlink"/>
            <w:noProof/>
          </w:rPr>
          <w:t>Services Recherche Bing</w:t>
        </w:r>
        <w:r>
          <w:rPr>
            <w:noProof/>
            <w:webHidden/>
          </w:rPr>
          <w:tab/>
        </w:r>
        <w:r>
          <w:rPr>
            <w:noProof/>
            <w:webHidden/>
          </w:rPr>
          <w:fldChar w:fldCharType="begin"/>
        </w:r>
        <w:r>
          <w:rPr>
            <w:noProof/>
            <w:webHidden/>
          </w:rPr>
          <w:instrText xml:space="preserve"> PAGEREF _Toc525803790 \h </w:instrText>
        </w:r>
        <w:r>
          <w:rPr>
            <w:noProof/>
            <w:webHidden/>
          </w:rPr>
        </w:r>
        <w:r>
          <w:rPr>
            <w:noProof/>
            <w:webHidden/>
          </w:rPr>
          <w:fldChar w:fldCharType="separate"/>
        </w:r>
        <w:r>
          <w:rPr>
            <w:noProof/>
            <w:webHidden/>
          </w:rPr>
          <w:t>20</w:t>
        </w:r>
        <w:r>
          <w:rPr>
            <w:noProof/>
            <w:webHidden/>
          </w:rPr>
          <w:fldChar w:fldCharType="end"/>
        </w:r>
      </w:hyperlink>
    </w:p>
    <w:p w14:paraId="0569359D" w14:textId="687E0AE3" w:rsidR="008303D8" w:rsidRDefault="008303D8">
      <w:pPr>
        <w:pStyle w:val="TOC4"/>
        <w:rPr>
          <w:rFonts w:eastAsiaTheme="minorEastAsia"/>
          <w:smallCaps w:val="0"/>
          <w:noProof/>
          <w:sz w:val="22"/>
          <w:lang w:val="en-US" w:eastAsia="en-US" w:bidi="ar-SA"/>
        </w:rPr>
      </w:pPr>
      <w:hyperlink w:anchor="_Toc525803791" w:history="1">
        <w:r w:rsidRPr="00FD1D6A">
          <w:rPr>
            <w:rStyle w:val="Hyperlink"/>
            <w:noProof/>
          </w:rPr>
          <w:t>Microso</w:t>
        </w:r>
        <w:bookmarkStart w:id="2" w:name="_GoBack"/>
        <w:bookmarkEnd w:id="2"/>
        <w:r w:rsidRPr="00FD1D6A">
          <w:rPr>
            <w:rStyle w:val="Hyperlink"/>
            <w:noProof/>
          </w:rPr>
          <w:t>ft Cognitive Services</w:t>
        </w:r>
        <w:r>
          <w:rPr>
            <w:noProof/>
            <w:webHidden/>
          </w:rPr>
          <w:tab/>
        </w:r>
        <w:r>
          <w:rPr>
            <w:noProof/>
            <w:webHidden/>
          </w:rPr>
          <w:fldChar w:fldCharType="begin"/>
        </w:r>
        <w:r>
          <w:rPr>
            <w:noProof/>
            <w:webHidden/>
          </w:rPr>
          <w:instrText xml:space="preserve"> PAGEREF _Toc525803791 \h </w:instrText>
        </w:r>
        <w:r>
          <w:rPr>
            <w:noProof/>
            <w:webHidden/>
          </w:rPr>
        </w:r>
        <w:r>
          <w:rPr>
            <w:noProof/>
            <w:webHidden/>
          </w:rPr>
          <w:fldChar w:fldCharType="separate"/>
        </w:r>
        <w:r>
          <w:rPr>
            <w:noProof/>
            <w:webHidden/>
          </w:rPr>
          <w:t>21</w:t>
        </w:r>
        <w:r>
          <w:rPr>
            <w:noProof/>
            <w:webHidden/>
          </w:rPr>
          <w:fldChar w:fldCharType="end"/>
        </w:r>
      </w:hyperlink>
    </w:p>
    <w:p w14:paraId="303A7D3C" w14:textId="0EF4F703" w:rsidR="008303D8" w:rsidRDefault="008303D8">
      <w:pPr>
        <w:pStyle w:val="TOC4"/>
        <w:rPr>
          <w:rFonts w:eastAsiaTheme="minorEastAsia"/>
          <w:smallCaps w:val="0"/>
          <w:noProof/>
          <w:sz w:val="22"/>
          <w:lang w:val="en-US" w:eastAsia="en-US" w:bidi="ar-SA"/>
        </w:rPr>
      </w:pPr>
      <w:hyperlink w:anchor="_Toc525803792" w:history="1">
        <w:r w:rsidRPr="00FD1D6A">
          <w:rPr>
            <w:rStyle w:val="Hyperlink"/>
            <w:noProof/>
          </w:rPr>
          <w:t>Microsoft Genomics</w:t>
        </w:r>
        <w:r>
          <w:rPr>
            <w:noProof/>
            <w:webHidden/>
          </w:rPr>
          <w:tab/>
        </w:r>
        <w:r>
          <w:rPr>
            <w:noProof/>
            <w:webHidden/>
          </w:rPr>
          <w:fldChar w:fldCharType="begin"/>
        </w:r>
        <w:r>
          <w:rPr>
            <w:noProof/>
            <w:webHidden/>
          </w:rPr>
          <w:instrText xml:space="preserve"> PAGEREF _Toc525803792 \h </w:instrText>
        </w:r>
        <w:r>
          <w:rPr>
            <w:noProof/>
            <w:webHidden/>
          </w:rPr>
        </w:r>
        <w:r>
          <w:rPr>
            <w:noProof/>
            <w:webHidden/>
          </w:rPr>
          <w:fldChar w:fldCharType="separate"/>
        </w:r>
        <w:r>
          <w:rPr>
            <w:noProof/>
            <w:webHidden/>
          </w:rPr>
          <w:t>21</w:t>
        </w:r>
        <w:r>
          <w:rPr>
            <w:noProof/>
            <w:webHidden/>
          </w:rPr>
          <w:fldChar w:fldCharType="end"/>
        </w:r>
      </w:hyperlink>
    </w:p>
    <w:p w14:paraId="4EE33F49" w14:textId="7275FDEE" w:rsidR="008303D8" w:rsidRDefault="008303D8">
      <w:pPr>
        <w:pStyle w:val="TOC4"/>
        <w:rPr>
          <w:rFonts w:eastAsiaTheme="minorEastAsia"/>
          <w:smallCaps w:val="0"/>
          <w:noProof/>
          <w:sz w:val="22"/>
          <w:lang w:val="en-US" w:eastAsia="en-US" w:bidi="ar-SA"/>
        </w:rPr>
      </w:pPr>
      <w:hyperlink w:anchor="_Toc525803793" w:history="1">
        <w:r w:rsidRPr="00FD1D6A">
          <w:rPr>
            <w:rStyle w:val="Hyperlink"/>
            <w:noProof/>
          </w:rPr>
          <w:t>Visual Studio App Center</w:t>
        </w:r>
        <w:r>
          <w:rPr>
            <w:noProof/>
            <w:webHidden/>
          </w:rPr>
          <w:tab/>
        </w:r>
        <w:r>
          <w:rPr>
            <w:noProof/>
            <w:webHidden/>
          </w:rPr>
          <w:fldChar w:fldCharType="begin"/>
        </w:r>
        <w:r>
          <w:rPr>
            <w:noProof/>
            <w:webHidden/>
          </w:rPr>
          <w:instrText xml:space="preserve"> PAGEREF _Toc525803793 \h </w:instrText>
        </w:r>
        <w:r>
          <w:rPr>
            <w:noProof/>
            <w:webHidden/>
          </w:rPr>
        </w:r>
        <w:r>
          <w:rPr>
            <w:noProof/>
            <w:webHidden/>
          </w:rPr>
          <w:fldChar w:fldCharType="separate"/>
        </w:r>
        <w:r>
          <w:rPr>
            <w:noProof/>
            <w:webHidden/>
          </w:rPr>
          <w:t>21</w:t>
        </w:r>
        <w:r>
          <w:rPr>
            <w:noProof/>
            <w:webHidden/>
          </w:rPr>
          <w:fldChar w:fldCharType="end"/>
        </w:r>
      </w:hyperlink>
    </w:p>
    <w:p w14:paraId="7EFFC136" w14:textId="44931C09" w:rsidR="008303D8" w:rsidRDefault="008303D8">
      <w:pPr>
        <w:pStyle w:val="TOC2"/>
        <w:tabs>
          <w:tab w:val="right" w:leader="dot" w:pos="5030"/>
        </w:tabs>
        <w:rPr>
          <w:rFonts w:eastAsiaTheme="minorEastAsia"/>
          <w:b w:val="0"/>
          <w:smallCaps w:val="0"/>
          <w:noProof/>
          <w:sz w:val="22"/>
          <w:lang w:val="en-US" w:eastAsia="en-US" w:bidi="ar-SA"/>
        </w:rPr>
      </w:pPr>
      <w:hyperlink w:anchor="_Toc525803794" w:history="1">
        <w:r w:rsidRPr="00FD1D6A">
          <w:rPr>
            <w:rStyle w:val="Hyperlink"/>
            <w:noProof/>
          </w:rPr>
          <w:t>Plans Microsoft Azure</w:t>
        </w:r>
        <w:r>
          <w:rPr>
            <w:noProof/>
            <w:webHidden/>
          </w:rPr>
          <w:tab/>
        </w:r>
        <w:r>
          <w:rPr>
            <w:noProof/>
            <w:webHidden/>
          </w:rPr>
          <w:fldChar w:fldCharType="begin"/>
        </w:r>
        <w:r>
          <w:rPr>
            <w:noProof/>
            <w:webHidden/>
          </w:rPr>
          <w:instrText xml:space="preserve"> PAGEREF _Toc525803794 \h </w:instrText>
        </w:r>
        <w:r>
          <w:rPr>
            <w:noProof/>
            <w:webHidden/>
          </w:rPr>
        </w:r>
        <w:r>
          <w:rPr>
            <w:noProof/>
            <w:webHidden/>
          </w:rPr>
          <w:fldChar w:fldCharType="separate"/>
        </w:r>
        <w:r>
          <w:rPr>
            <w:noProof/>
            <w:webHidden/>
          </w:rPr>
          <w:t>22</w:t>
        </w:r>
        <w:r>
          <w:rPr>
            <w:noProof/>
            <w:webHidden/>
          </w:rPr>
          <w:fldChar w:fldCharType="end"/>
        </w:r>
      </w:hyperlink>
    </w:p>
    <w:p w14:paraId="34A431D3" w14:textId="47B1A143" w:rsidR="008303D8" w:rsidRDefault="008303D8">
      <w:pPr>
        <w:pStyle w:val="TOC4"/>
        <w:rPr>
          <w:rFonts w:eastAsiaTheme="minorEastAsia"/>
          <w:smallCaps w:val="0"/>
          <w:noProof/>
          <w:sz w:val="22"/>
          <w:lang w:val="en-US" w:eastAsia="en-US" w:bidi="ar-SA"/>
        </w:rPr>
      </w:pPr>
      <w:hyperlink w:anchor="_Toc525803795" w:history="1">
        <w:r w:rsidRPr="00FD1D6A">
          <w:rPr>
            <w:rStyle w:val="Hyperlink"/>
            <w:noProof/>
          </w:rPr>
          <w:t>Azure Active Directory Basic</w:t>
        </w:r>
        <w:r>
          <w:rPr>
            <w:noProof/>
            <w:webHidden/>
          </w:rPr>
          <w:tab/>
        </w:r>
        <w:r>
          <w:rPr>
            <w:noProof/>
            <w:webHidden/>
          </w:rPr>
          <w:fldChar w:fldCharType="begin"/>
        </w:r>
        <w:r>
          <w:rPr>
            <w:noProof/>
            <w:webHidden/>
          </w:rPr>
          <w:instrText xml:space="preserve"> PAGEREF _Toc525803795 \h </w:instrText>
        </w:r>
        <w:r>
          <w:rPr>
            <w:noProof/>
            <w:webHidden/>
          </w:rPr>
        </w:r>
        <w:r>
          <w:rPr>
            <w:noProof/>
            <w:webHidden/>
          </w:rPr>
          <w:fldChar w:fldCharType="separate"/>
        </w:r>
        <w:r>
          <w:rPr>
            <w:noProof/>
            <w:webHidden/>
          </w:rPr>
          <w:t>22</w:t>
        </w:r>
        <w:r>
          <w:rPr>
            <w:noProof/>
            <w:webHidden/>
          </w:rPr>
          <w:fldChar w:fldCharType="end"/>
        </w:r>
      </w:hyperlink>
    </w:p>
    <w:p w14:paraId="1A183336" w14:textId="1A5DF1D2" w:rsidR="008303D8" w:rsidRDefault="008303D8">
      <w:pPr>
        <w:pStyle w:val="TOC4"/>
        <w:rPr>
          <w:rFonts w:eastAsiaTheme="minorEastAsia"/>
          <w:smallCaps w:val="0"/>
          <w:noProof/>
          <w:sz w:val="22"/>
          <w:lang w:val="en-US" w:eastAsia="en-US" w:bidi="ar-SA"/>
        </w:rPr>
      </w:pPr>
      <w:hyperlink w:anchor="_Toc525803796" w:history="1">
        <w:r w:rsidRPr="00FD1D6A">
          <w:rPr>
            <w:rStyle w:val="Hyperlink"/>
            <w:noProof/>
          </w:rPr>
          <w:t>Azure Active Directory Premium</w:t>
        </w:r>
        <w:r>
          <w:rPr>
            <w:noProof/>
            <w:webHidden/>
          </w:rPr>
          <w:tab/>
        </w:r>
        <w:r>
          <w:rPr>
            <w:noProof/>
            <w:webHidden/>
          </w:rPr>
          <w:fldChar w:fldCharType="begin"/>
        </w:r>
        <w:r>
          <w:rPr>
            <w:noProof/>
            <w:webHidden/>
          </w:rPr>
          <w:instrText xml:space="preserve"> PAGEREF _Toc525803796 \h </w:instrText>
        </w:r>
        <w:r>
          <w:rPr>
            <w:noProof/>
            <w:webHidden/>
          </w:rPr>
        </w:r>
        <w:r>
          <w:rPr>
            <w:noProof/>
            <w:webHidden/>
          </w:rPr>
          <w:fldChar w:fldCharType="separate"/>
        </w:r>
        <w:r>
          <w:rPr>
            <w:noProof/>
            <w:webHidden/>
          </w:rPr>
          <w:t>22</w:t>
        </w:r>
        <w:r>
          <w:rPr>
            <w:noProof/>
            <w:webHidden/>
          </w:rPr>
          <w:fldChar w:fldCharType="end"/>
        </w:r>
      </w:hyperlink>
    </w:p>
    <w:p w14:paraId="2D716401" w14:textId="2E2AA9B9" w:rsidR="008303D8" w:rsidRDefault="008303D8">
      <w:pPr>
        <w:pStyle w:val="TOC4"/>
        <w:rPr>
          <w:rFonts w:eastAsiaTheme="minorEastAsia"/>
          <w:smallCaps w:val="0"/>
          <w:noProof/>
          <w:sz w:val="22"/>
          <w:lang w:val="en-US" w:eastAsia="en-US" w:bidi="ar-SA"/>
        </w:rPr>
      </w:pPr>
      <w:hyperlink w:anchor="_Toc525803797" w:history="1">
        <w:r w:rsidRPr="00FD1D6A">
          <w:rPr>
            <w:rStyle w:val="Hyperlink"/>
            <w:noProof/>
          </w:rPr>
          <w:t>Azure Information Protection Premium</w:t>
        </w:r>
        <w:r>
          <w:rPr>
            <w:noProof/>
            <w:webHidden/>
          </w:rPr>
          <w:tab/>
        </w:r>
        <w:r>
          <w:rPr>
            <w:noProof/>
            <w:webHidden/>
          </w:rPr>
          <w:fldChar w:fldCharType="begin"/>
        </w:r>
        <w:r>
          <w:rPr>
            <w:noProof/>
            <w:webHidden/>
          </w:rPr>
          <w:instrText xml:space="preserve"> PAGEREF _Toc525803797 \h </w:instrText>
        </w:r>
        <w:r>
          <w:rPr>
            <w:noProof/>
            <w:webHidden/>
          </w:rPr>
        </w:r>
        <w:r>
          <w:rPr>
            <w:noProof/>
            <w:webHidden/>
          </w:rPr>
          <w:fldChar w:fldCharType="separate"/>
        </w:r>
        <w:r>
          <w:rPr>
            <w:noProof/>
            <w:webHidden/>
          </w:rPr>
          <w:t>22</w:t>
        </w:r>
        <w:r>
          <w:rPr>
            <w:noProof/>
            <w:webHidden/>
          </w:rPr>
          <w:fldChar w:fldCharType="end"/>
        </w:r>
      </w:hyperlink>
    </w:p>
    <w:p w14:paraId="7216357B" w14:textId="06D2315A" w:rsidR="008303D8" w:rsidRDefault="008303D8">
      <w:pPr>
        <w:pStyle w:val="TOC3"/>
        <w:rPr>
          <w:rFonts w:eastAsiaTheme="minorEastAsia"/>
          <w:b w:val="0"/>
          <w:smallCaps w:val="0"/>
          <w:sz w:val="22"/>
          <w:lang w:val="en-US" w:eastAsia="en-US" w:bidi="ar-SA"/>
        </w:rPr>
      </w:pPr>
      <w:hyperlink w:anchor="_Toc525803798" w:history="1">
        <w:r w:rsidRPr="00FD1D6A">
          <w:rPr>
            <w:rStyle w:val="Hyperlink"/>
          </w:rPr>
          <w:t>Services Microsoft Dynamics 365</w:t>
        </w:r>
        <w:r>
          <w:rPr>
            <w:webHidden/>
          </w:rPr>
          <w:tab/>
        </w:r>
        <w:r>
          <w:rPr>
            <w:webHidden/>
          </w:rPr>
          <w:fldChar w:fldCharType="begin"/>
        </w:r>
        <w:r>
          <w:rPr>
            <w:webHidden/>
          </w:rPr>
          <w:instrText xml:space="preserve"> PAGEREF _Toc525803798 \h </w:instrText>
        </w:r>
        <w:r>
          <w:rPr>
            <w:webHidden/>
          </w:rPr>
        </w:r>
        <w:r>
          <w:rPr>
            <w:webHidden/>
          </w:rPr>
          <w:fldChar w:fldCharType="separate"/>
        </w:r>
        <w:r>
          <w:rPr>
            <w:webHidden/>
          </w:rPr>
          <w:t>22</w:t>
        </w:r>
        <w:r>
          <w:rPr>
            <w:webHidden/>
          </w:rPr>
          <w:fldChar w:fldCharType="end"/>
        </w:r>
      </w:hyperlink>
    </w:p>
    <w:p w14:paraId="590E9596" w14:textId="0E2FC3E3" w:rsidR="008303D8" w:rsidRDefault="008303D8">
      <w:pPr>
        <w:pStyle w:val="TOC2"/>
        <w:tabs>
          <w:tab w:val="right" w:leader="dot" w:pos="5030"/>
        </w:tabs>
        <w:rPr>
          <w:rFonts w:eastAsiaTheme="minorEastAsia"/>
          <w:b w:val="0"/>
          <w:smallCaps w:val="0"/>
          <w:noProof/>
          <w:sz w:val="22"/>
          <w:lang w:val="en-US" w:eastAsia="en-US" w:bidi="ar-SA"/>
        </w:rPr>
      </w:pPr>
      <w:hyperlink w:anchor="_Toc525803799" w:history="1">
        <w:r w:rsidRPr="00FD1D6A">
          <w:rPr>
            <w:rStyle w:val="Hyperlink"/>
            <w:noProof/>
          </w:rPr>
          <w:t>Services Office 365</w:t>
        </w:r>
        <w:r>
          <w:rPr>
            <w:noProof/>
            <w:webHidden/>
          </w:rPr>
          <w:tab/>
        </w:r>
        <w:r>
          <w:rPr>
            <w:noProof/>
            <w:webHidden/>
          </w:rPr>
          <w:fldChar w:fldCharType="begin"/>
        </w:r>
        <w:r>
          <w:rPr>
            <w:noProof/>
            <w:webHidden/>
          </w:rPr>
          <w:instrText xml:space="preserve"> PAGEREF _Toc525803799 \h </w:instrText>
        </w:r>
        <w:r>
          <w:rPr>
            <w:noProof/>
            <w:webHidden/>
          </w:rPr>
        </w:r>
        <w:r>
          <w:rPr>
            <w:noProof/>
            <w:webHidden/>
          </w:rPr>
          <w:fldChar w:fldCharType="separate"/>
        </w:r>
        <w:r>
          <w:rPr>
            <w:noProof/>
            <w:webHidden/>
          </w:rPr>
          <w:t>25</w:t>
        </w:r>
        <w:r>
          <w:rPr>
            <w:noProof/>
            <w:webHidden/>
          </w:rPr>
          <w:fldChar w:fldCharType="end"/>
        </w:r>
      </w:hyperlink>
    </w:p>
    <w:p w14:paraId="1F8D7688" w14:textId="134B04AC" w:rsidR="008303D8" w:rsidRDefault="008303D8">
      <w:pPr>
        <w:pStyle w:val="TOC4"/>
        <w:rPr>
          <w:rFonts w:eastAsiaTheme="minorEastAsia"/>
          <w:smallCaps w:val="0"/>
          <w:noProof/>
          <w:sz w:val="22"/>
          <w:lang w:val="en-US" w:eastAsia="en-US" w:bidi="ar-SA"/>
        </w:rPr>
      </w:pPr>
      <w:hyperlink w:anchor="_Toc525803800" w:history="1">
        <w:r w:rsidRPr="00FD1D6A">
          <w:rPr>
            <w:rStyle w:val="Hyperlink"/>
            <w:noProof/>
          </w:rPr>
          <w:t>Exchange Online</w:t>
        </w:r>
        <w:r>
          <w:rPr>
            <w:noProof/>
            <w:webHidden/>
          </w:rPr>
          <w:tab/>
        </w:r>
        <w:r>
          <w:rPr>
            <w:noProof/>
            <w:webHidden/>
          </w:rPr>
          <w:fldChar w:fldCharType="begin"/>
        </w:r>
        <w:r>
          <w:rPr>
            <w:noProof/>
            <w:webHidden/>
          </w:rPr>
          <w:instrText xml:space="preserve"> PAGEREF _Toc525803800 \h </w:instrText>
        </w:r>
        <w:r>
          <w:rPr>
            <w:noProof/>
            <w:webHidden/>
          </w:rPr>
        </w:r>
        <w:r>
          <w:rPr>
            <w:noProof/>
            <w:webHidden/>
          </w:rPr>
          <w:fldChar w:fldCharType="separate"/>
        </w:r>
        <w:r>
          <w:rPr>
            <w:noProof/>
            <w:webHidden/>
          </w:rPr>
          <w:t>25</w:t>
        </w:r>
        <w:r>
          <w:rPr>
            <w:noProof/>
            <w:webHidden/>
          </w:rPr>
          <w:fldChar w:fldCharType="end"/>
        </w:r>
      </w:hyperlink>
    </w:p>
    <w:p w14:paraId="11090D7C" w14:textId="16B1ED8A" w:rsidR="008303D8" w:rsidRDefault="008303D8">
      <w:pPr>
        <w:pStyle w:val="TOC4"/>
        <w:rPr>
          <w:rFonts w:eastAsiaTheme="minorEastAsia"/>
          <w:smallCaps w:val="0"/>
          <w:noProof/>
          <w:sz w:val="22"/>
          <w:lang w:val="en-US" w:eastAsia="en-US" w:bidi="ar-SA"/>
        </w:rPr>
      </w:pPr>
      <w:hyperlink w:anchor="_Toc525803801" w:history="1">
        <w:r w:rsidRPr="00FD1D6A">
          <w:rPr>
            <w:rStyle w:val="Hyperlink"/>
            <w:noProof/>
          </w:rPr>
          <w:t>Applications Office 365</w:t>
        </w:r>
        <w:r>
          <w:rPr>
            <w:noProof/>
            <w:webHidden/>
          </w:rPr>
          <w:tab/>
        </w:r>
        <w:r>
          <w:rPr>
            <w:noProof/>
            <w:webHidden/>
          </w:rPr>
          <w:fldChar w:fldCharType="begin"/>
        </w:r>
        <w:r>
          <w:rPr>
            <w:noProof/>
            <w:webHidden/>
          </w:rPr>
          <w:instrText xml:space="preserve"> PAGEREF _Toc525803801 \h </w:instrText>
        </w:r>
        <w:r>
          <w:rPr>
            <w:noProof/>
            <w:webHidden/>
          </w:rPr>
        </w:r>
        <w:r>
          <w:rPr>
            <w:noProof/>
            <w:webHidden/>
          </w:rPr>
          <w:fldChar w:fldCharType="separate"/>
        </w:r>
        <w:r>
          <w:rPr>
            <w:noProof/>
            <w:webHidden/>
          </w:rPr>
          <w:t>27</w:t>
        </w:r>
        <w:r>
          <w:rPr>
            <w:noProof/>
            <w:webHidden/>
          </w:rPr>
          <w:fldChar w:fldCharType="end"/>
        </w:r>
      </w:hyperlink>
    </w:p>
    <w:p w14:paraId="23570BDD" w14:textId="75EDD32A" w:rsidR="008303D8" w:rsidRDefault="008303D8">
      <w:pPr>
        <w:pStyle w:val="TOC4"/>
        <w:rPr>
          <w:rFonts w:eastAsiaTheme="minorEastAsia"/>
          <w:smallCaps w:val="0"/>
          <w:noProof/>
          <w:sz w:val="22"/>
          <w:lang w:val="en-US" w:eastAsia="en-US" w:bidi="ar-SA"/>
        </w:rPr>
      </w:pPr>
      <w:hyperlink w:anchor="_Toc525803802" w:history="1">
        <w:r w:rsidRPr="00FD1D6A">
          <w:rPr>
            <w:rStyle w:val="Hyperlink"/>
            <w:noProof/>
          </w:rPr>
          <w:t>Office Online</w:t>
        </w:r>
        <w:r>
          <w:rPr>
            <w:noProof/>
            <w:webHidden/>
          </w:rPr>
          <w:tab/>
        </w:r>
        <w:r>
          <w:rPr>
            <w:noProof/>
            <w:webHidden/>
          </w:rPr>
          <w:fldChar w:fldCharType="begin"/>
        </w:r>
        <w:r>
          <w:rPr>
            <w:noProof/>
            <w:webHidden/>
          </w:rPr>
          <w:instrText xml:space="preserve"> PAGEREF _Toc525803802 \h </w:instrText>
        </w:r>
        <w:r>
          <w:rPr>
            <w:noProof/>
            <w:webHidden/>
          </w:rPr>
        </w:r>
        <w:r>
          <w:rPr>
            <w:noProof/>
            <w:webHidden/>
          </w:rPr>
          <w:fldChar w:fldCharType="separate"/>
        </w:r>
        <w:r>
          <w:rPr>
            <w:noProof/>
            <w:webHidden/>
          </w:rPr>
          <w:t>27</w:t>
        </w:r>
        <w:r>
          <w:rPr>
            <w:noProof/>
            <w:webHidden/>
          </w:rPr>
          <w:fldChar w:fldCharType="end"/>
        </w:r>
      </w:hyperlink>
    </w:p>
    <w:p w14:paraId="5D6EF181" w14:textId="0D1DA4F9" w:rsidR="008303D8" w:rsidRDefault="008303D8">
      <w:pPr>
        <w:pStyle w:val="TOC4"/>
        <w:rPr>
          <w:rFonts w:eastAsiaTheme="minorEastAsia"/>
          <w:smallCaps w:val="0"/>
          <w:noProof/>
          <w:sz w:val="22"/>
          <w:lang w:val="en-US" w:eastAsia="en-US" w:bidi="ar-SA"/>
        </w:rPr>
      </w:pPr>
      <w:hyperlink w:anchor="_Toc525803803" w:history="1">
        <w:r w:rsidRPr="00FD1D6A">
          <w:rPr>
            <w:rStyle w:val="Hyperlink"/>
            <w:noProof/>
          </w:rPr>
          <w:t>OneDrive Entreprise</w:t>
        </w:r>
        <w:r>
          <w:rPr>
            <w:noProof/>
            <w:webHidden/>
          </w:rPr>
          <w:tab/>
        </w:r>
        <w:r>
          <w:rPr>
            <w:noProof/>
            <w:webHidden/>
          </w:rPr>
          <w:fldChar w:fldCharType="begin"/>
        </w:r>
        <w:r>
          <w:rPr>
            <w:noProof/>
            <w:webHidden/>
          </w:rPr>
          <w:instrText xml:space="preserve"> PAGEREF _Toc525803803 \h </w:instrText>
        </w:r>
        <w:r>
          <w:rPr>
            <w:noProof/>
            <w:webHidden/>
          </w:rPr>
        </w:r>
        <w:r>
          <w:rPr>
            <w:noProof/>
            <w:webHidden/>
          </w:rPr>
          <w:fldChar w:fldCharType="separate"/>
        </w:r>
        <w:r>
          <w:rPr>
            <w:noProof/>
            <w:webHidden/>
          </w:rPr>
          <w:t>27</w:t>
        </w:r>
        <w:r>
          <w:rPr>
            <w:noProof/>
            <w:webHidden/>
          </w:rPr>
          <w:fldChar w:fldCharType="end"/>
        </w:r>
      </w:hyperlink>
    </w:p>
    <w:p w14:paraId="0433C200" w14:textId="6C7B86D3" w:rsidR="008303D8" w:rsidRDefault="008303D8">
      <w:pPr>
        <w:pStyle w:val="TOC4"/>
        <w:rPr>
          <w:rFonts w:eastAsiaTheme="minorEastAsia"/>
          <w:smallCaps w:val="0"/>
          <w:noProof/>
          <w:sz w:val="22"/>
          <w:lang w:val="en-US" w:eastAsia="en-US" w:bidi="ar-SA"/>
        </w:rPr>
      </w:pPr>
      <w:hyperlink w:anchor="_Toc525803804" w:history="1">
        <w:r w:rsidRPr="00FD1D6A">
          <w:rPr>
            <w:rStyle w:val="Hyperlink"/>
            <w:noProof/>
          </w:rPr>
          <w:t>Project Online</w:t>
        </w:r>
        <w:r>
          <w:rPr>
            <w:noProof/>
            <w:webHidden/>
          </w:rPr>
          <w:tab/>
        </w:r>
        <w:r>
          <w:rPr>
            <w:noProof/>
            <w:webHidden/>
          </w:rPr>
          <w:fldChar w:fldCharType="begin"/>
        </w:r>
        <w:r>
          <w:rPr>
            <w:noProof/>
            <w:webHidden/>
          </w:rPr>
          <w:instrText xml:space="preserve"> PAGEREF _Toc525803804 \h </w:instrText>
        </w:r>
        <w:r>
          <w:rPr>
            <w:noProof/>
            <w:webHidden/>
          </w:rPr>
        </w:r>
        <w:r>
          <w:rPr>
            <w:noProof/>
            <w:webHidden/>
          </w:rPr>
          <w:fldChar w:fldCharType="separate"/>
        </w:r>
        <w:r>
          <w:rPr>
            <w:noProof/>
            <w:webHidden/>
          </w:rPr>
          <w:t>28</w:t>
        </w:r>
        <w:r>
          <w:rPr>
            <w:noProof/>
            <w:webHidden/>
          </w:rPr>
          <w:fldChar w:fldCharType="end"/>
        </w:r>
      </w:hyperlink>
    </w:p>
    <w:p w14:paraId="50A62F33" w14:textId="0B4340F0" w:rsidR="008303D8" w:rsidRDefault="008303D8">
      <w:pPr>
        <w:pStyle w:val="TOC4"/>
        <w:rPr>
          <w:rFonts w:eastAsiaTheme="minorEastAsia"/>
          <w:smallCaps w:val="0"/>
          <w:noProof/>
          <w:sz w:val="22"/>
          <w:lang w:val="en-US" w:eastAsia="en-US" w:bidi="ar-SA"/>
        </w:rPr>
      </w:pPr>
      <w:hyperlink w:anchor="_Toc525803805" w:history="1">
        <w:r w:rsidRPr="00FD1D6A">
          <w:rPr>
            <w:rStyle w:val="Hyperlink"/>
            <w:noProof/>
          </w:rPr>
          <w:t>SharePoint Online</w:t>
        </w:r>
        <w:r>
          <w:rPr>
            <w:noProof/>
            <w:webHidden/>
          </w:rPr>
          <w:tab/>
        </w:r>
        <w:r>
          <w:rPr>
            <w:noProof/>
            <w:webHidden/>
          </w:rPr>
          <w:fldChar w:fldCharType="begin"/>
        </w:r>
        <w:r>
          <w:rPr>
            <w:noProof/>
            <w:webHidden/>
          </w:rPr>
          <w:instrText xml:space="preserve"> PAGEREF _Toc525803805 \h </w:instrText>
        </w:r>
        <w:r>
          <w:rPr>
            <w:noProof/>
            <w:webHidden/>
          </w:rPr>
        </w:r>
        <w:r>
          <w:rPr>
            <w:noProof/>
            <w:webHidden/>
          </w:rPr>
          <w:fldChar w:fldCharType="separate"/>
        </w:r>
        <w:r>
          <w:rPr>
            <w:noProof/>
            <w:webHidden/>
          </w:rPr>
          <w:t>28</w:t>
        </w:r>
        <w:r>
          <w:rPr>
            <w:noProof/>
            <w:webHidden/>
          </w:rPr>
          <w:fldChar w:fldCharType="end"/>
        </w:r>
      </w:hyperlink>
    </w:p>
    <w:p w14:paraId="126D9005" w14:textId="7600C549" w:rsidR="008303D8" w:rsidRDefault="008303D8">
      <w:pPr>
        <w:pStyle w:val="TOC4"/>
        <w:rPr>
          <w:rFonts w:eastAsiaTheme="minorEastAsia"/>
          <w:smallCaps w:val="0"/>
          <w:noProof/>
          <w:sz w:val="22"/>
          <w:lang w:val="en-US" w:eastAsia="en-US" w:bidi="ar-SA"/>
        </w:rPr>
      </w:pPr>
      <w:hyperlink w:anchor="_Toc525803806" w:history="1">
        <w:r w:rsidRPr="00FD1D6A">
          <w:rPr>
            <w:rStyle w:val="Hyperlink"/>
            <w:noProof/>
          </w:rPr>
          <w:t>Services Audio</w:t>
        </w:r>
        <w:r>
          <w:rPr>
            <w:noProof/>
            <w:webHidden/>
          </w:rPr>
          <w:tab/>
        </w:r>
        <w:r>
          <w:rPr>
            <w:noProof/>
            <w:webHidden/>
          </w:rPr>
          <w:fldChar w:fldCharType="begin"/>
        </w:r>
        <w:r>
          <w:rPr>
            <w:noProof/>
            <w:webHidden/>
          </w:rPr>
          <w:instrText xml:space="preserve"> PAGEREF _Toc525803806 \h </w:instrText>
        </w:r>
        <w:r>
          <w:rPr>
            <w:noProof/>
            <w:webHidden/>
          </w:rPr>
        </w:r>
        <w:r>
          <w:rPr>
            <w:noProof/>
            <w:webHidden/>
          </w:rPr>
          <w:fldChar w:fldCharType="separate"/>
        </w:r>
        <w:r>
          <w:rPr>
            <w:noProof/>
            <w:webHidden/>
          </w:rPr>
          <w:t>28</w:t>
        </w:r>
        <w:r>
          <w:rPr>
            <w:noProof/>
            <w:webHidden/>
          </w:rPr>
          <w:fldChar w:fldCharType="end"/>
        </w:r>
      </w:hyperlink>
    </w:p>
    <w:p w14:paraId="103AD727" w14:textId="0EBA111F" w:rsidR="008303D8" w:rsidRDefault="008303D8">
      <w:pPr>
        <w:pStyle w:val="TOC2"/>
        <w:tabs>
          <w:tab w:val="right" w:leader="dot" w:pos="5030"/>
        </w:tabs>
        <w:rPr>
          <w:rFonts w:eastAsiaTheme="minorEastAsia"/>
          <w:b w:val="0"/>
          <w:smallCaps w:val="0"/>
          <w:noProof/>
          <w:sz w:val="22"/>
          <w:lang w:val="en-US" w:eastAsia="en-US" w:bidi="ar-SA"/>
        </w:rPr>
      </w:pPr>
      <w:hyperlink w:anchor="_Toc525803807" w:history="1">
        <w:r w:rsidRPr="00FD1D6A">
          <w:rPr>
            <w:rStyle w:val="Hyperlink"/>
            <w:noProof/>
          </w:rPr>
          <w:t>Autres services en ligne</w:t>
        </w:r>
        <w:r>
          <w:rPr>
            <w:noProof/>
            <w:webHidden/>
          </w:rPr>
          <w:tab/>
        </w:r>
        <w:r>
          <w:rPr>
            <w:noProof/>
            <w:webHidden/>
          </w:rPr>
          <w:fldChar w:fldCharType="begin"/>
        </w:r>
        <w:r>
          <w:rPr>
            <w:noProof/>
            <w:webHidden/>
          </w:rPr>
          <w:instrText xml:space="preserve"> PAGEREF _Toc525803807 \h </w:instrText>
        </w:r>
        <w:r>
          <w:rPr>
            <w:noProof/>
            <w:webHidden/>
          </w:rPr>
        </w:r>
        <w:r>
          <w:rPr>
            <w:noProof/>
            <w:webHidden/>
          </w:rPr>
          <w:fldChar w:fldCharType="separate"/>
        </w:r>
        <w:r>
          <w:rPr>
            <w:noProof/>
            <w:webHidden/>
          </w:rPr>
          <w:t>29</w:t>
        </w:r>
        <w:r>
          <w:rPr>
            <w:noProof/>
            <w:webHidden/>
          </w:rPr>
          <w:fldChar w:fldCharType="end"/>
        </w:r>
      </w:hyperlink>
    </w:p>
    <w:p w14:paraId="3C5CA3A6" w14:textId="4AA538B9" w:rsidR="008303D8" w:rsidRDefault="008303D8">
      <w:pPr>
        <w:pStyle w:val="TOC4"/>
        <w:rPr>
          <w:rFonts w:eastAsiaTheme="minorEastAsia"/>
          <w:smallCaps w:val="0"/>
          <w:noProof/>
          <w:sz w:val="22"/>
          <w:lang w:val="en-US" w:eastAsia="en-US" w:bidi="ar-SA"/>
        </w:rPr>
      </w:pPr>
      <w:hyperlink w:anchor="_Toc525803808" w:history="1">
        <w:r w:rsidRPr="00FD1D6A">
          <w:rPr>
            <w:rStyle w:val="Hyperlink"/>
            <w:noProof/>
          </w:rPr>
          <w:t>Bing Maps Plateforme Entreprise et Plateforme Mobile Asset Management</w:t>
        </w:r>
        <w:r>
          <w:rPr>
            <w:noProof/>
            <w:webHidden/>
          </w:rPr>
          <w:tab/>
        </w:r>
        <w:r>
          <w:rPr>
            <w:noProof/>
            <w:webHidden/>
          </w:rPr>
          <w:fldChar w:fldCharType="begin"/>
        </w:r>
        <w:r>
          <w:rPr>
            <w:noProof/>
            <w:webHidden/>
          </w:rPr>
          <w:instrText xml:space="preserve"> PAGEREF _Toc525803808 \h </w:instrText>
        </w:r>
        <w:r>
          <w:rPr>
            <w:noProof/>
            <w:webHidden/>
          </w:rPr>
        </w:r>
        <w:r>
          <w:rPr>
            <w:noProof/>
            <w:webHidden/>
          </w:rPr>
          <w:fldChar w:fldCharType="separate"/>
        </w:r>
        <w:r>
          <w:rPr>
            <w:noProof/>
            <w:webHidden/>
          </w:rPr>
          <w:t>29</w:t>
        </w:r>
        <w:r>
          <w:rPr>
            <w:noProof/>
            <w:webHidden/>
          </w:rPr>
          <w:fldChar w:fldCharType="end"/>
        </w:r>
      </w:hyperlink>
    </w:p>
    <w:p w14:paraId="48FEDEC9" w14:textId="79AEBAB6" w:rsidR="008303D8" w:rsidRDefault="008303D8">
      <w:pPr>
        <w:pStyle w:val="TOC4"/>
        <w:rPr>
          <w:rFonts w:eastAsiaTheme="minorEastAsia"/>
          <w:smallCaps w:val="0"/>
          <w:noProof/>
          <w:sz w:val="22"/>
          <w:lang w:val="en-US" w:eastAsia="en-US" w:bidi="ar-SA"/>
        </w:rPr>
      </w:pPr>
      <w:hyperlink w:anchor="_Toc525803809" w:history="1">
        <w:r w:rsidRPr="00FD1D6A">
          <w:rPr>
            <w:rStyle w:val="Hyperlink"/>
            <w:noProof/>
          </w:rPr>
          <w:t>Plateforme d’Applications Métier</w:t>
        </w:r>
        <w:r>
          <w:rPr>
            <w:noProof/>
            <w:webHidden/>
          </w:rPr>
          <w:tab/>
        </w:r>
        <w:r>
          <w:rPr>
            <w:noProof/>
            <w:webHidden/>
          </w:rPr>
          <w:fldChar w:fldCharType="begin"/>
        </w:r>
        <w:r>
          <w:rPr>
            <w:noProof/>
            <w:webHidden/>
          </w:rPr>
          <w:instrText xml:space="preserve"> PAGEREF _Toc525803809 \h </w:instrText>
        </w:r>
        <w:r>
          <w:rPr>
            <w:noProof/>
            <w:webHidden/>
          </w:rPr>
        </w:r>
        <w:r>
          <w:rPr>
            <w:noProof/>
            <w:webHidden/>
          </w:rPr>
          <w:fldChar w:fldCharType="separate"/>
        </w:r>
        <w:r>
          <w:rPr>
            <w:noProof/>
            <w:webHidden/>
          </w:rPr>
          <w:t>30</w:t>
        </w:r>
        <w:r>
          <w:rPr>
            <w:noProof/>
            <w:webHidden/>
          </w:rPr>
          <w:fldChar w:fldCharType="end"/>
        </w:r>
      </w:hyperlink>
    </w:p>
    <w:p w14:paraId="74B5A9CC" w14:textId="488F998F" w:rsidR="008303D8" w:rsidRDefault="008303D8">
      <w:pPr>
        <w:pStyle w:val="TOC4"/>
        <w:rPr>
          <w:rFonts w:eastAsiaTheme="minorEastAsia"/>
          <w:smallCaps w:val="0"/>
          <w:noProof/>
          <w:sz w:val="22"/>
          <w:lang w:val="en-US" w:eastAsia="en-US" w:bidi="ar-SA"/>
        </w:rPr>
      </w:pPr>
      <w:hyperlink w:anchor="_Toc525803810" w:history="1">
        <w:r w:rsidRPr="00FD1D6A">
          <w:rPr>
            <w:rStyle w:val="Hyperlink"/>
            <w:noProof/>
          </w:rPr>
          <w:t>Microsoft Cloud App Security</w:t>
        </w:r>
        <w:r>
          <w:rPr>
            <w:noProof/>
            <w:webHidden/>
          </w:rPr>
          <w:tab/>
        </w:r>
        <w:r>
          <w:rPr>
            <w:noProof/>
            <w:webHidden/>
          </w:rPr>
          <w:fldChar w:fldCharType="begin"/>
        </w:r>
        <w:r>
          <w:rPr>
            <w:noProof/>
            <w:webHidden/>
          </w:rPr>
          <w:instrText xml:space="preserve"> PAGEREF _Toc525803810 \h </w:instrText>
        </w:r>
        <w:r>
          <w:rPr>
            <w:noProof/>
            <w:webHidden/>
          </w:rPr>
        </w:r>
        <w:r>
          <w:rPr>
            <w:noProof/>
            <w:webHidden/>
          </w:rPr>
          <w:fldChar w:fldCharType="separate"/>
        </w:r>
        <w:r>
          <w:rPr>
            <w:noProof/>
            <w:webHidden/>
          </w:rPr>
          <w:t>31</w:t>
        </w:r>
        <w:r>
          <w:rPr>
            <w:noProof/>
            <w:webHidden/>
          </w:rPr>
          <w:fldChar w:fldCharType="end"/>
        </w:r>
      </w:hyperlink>
    </w:p>
    <w:p w14:paraId="783FDCB6" w14:textId="645AE155" w:rsidR="008303D8" w:rsidRDefault="008303D8">
      <w:pPr>
        <w:pStyle w:val="TOC4"/>
        <w:rPr>
          <w:rFonts w:eastAsiaTheme="minorEastAsia"/>
          <w:smallCaps w:val="0"/>
          <w:noProof/>
          <w:sz w:val="22"/>
          <w:lang w:val="en-US" w:eastAsia="en-US" w:bidi="ar-SA"/>
        </w:rPr>
      </w:pPr>
      <w:hyperlink w:anchor="_Toc525803811" w:history="1">
        <w:r w:rsidRPr="00FD1D6A">
          <w:rPr>
            <w:rStyle w:val="Hyperlink"/>
            <w:noProof/>
          </w:rPr>
          <w:t>Microsoft Intune</w:t>
        </w:r>
        <w:r>
          <w:rPr>
            <w:noProof/>
            <w:webHidden/>
          </w:rPr>
          <w:tab/>
        </w:r>
        <w:r>
          <w:rPr>
            <w:noProof/>
            <w:webHidden/>
          </w:rPr>
          <w:fldChar w:fldCharType="begin"/>
        </w:r>
        <w:r>
          <w:rPr>
            <w:noProof/>
            <w:webHidden/>
          </w:rPr>
          <w:instrText xml:space="preserve"> PAGEREF _Toc525803811 \h </w:instrText>
        </w:r>
        <w:r>
          <w:rPr>
            <w:noProof/>
            <w:webHidden/>
          </w:rPr>
        </w:r>
        <w:r>
          <w:rPr>
            <w:noProof/>
            <w:webHidden/>
          </w:rPr>
          <w:fldChar w:fldCharType="separate"/>
        </w:r>
        <w:r>
          <w:rPr>
            <w:noProof/>
            <w:webHidden/>
          </w:rPr>
          <w:t>31</w:t>
        </w:r>
        <w:r>
          <w:rPr>
            <w:noProof/>
            <w:webHidden/>
          </w:rPr>
          <w:fldChar w:fldCharType="end"/>
        </w:r>
      </w:hyperlink>
    </w:p>
    <w:p w14:paraId="450317A5" w14:textId="49C25143" w:rsidR="008303D8" w:rsidRDefault="008303D8">
      <w:pPr>
        <w:pStyle w:val="TOC4"/>
        <w:rPr>
          <w:rFonts w:eastAsiaTheme="minorEastAsia"/>
          <w:smallCaps w:val="0"/>
          <w:noProof/>
          <w:sz w:val="22"/>
          <w:lang w:val="en-US" w:eastAsia="en-US" w:bidi="ar-SA"/>
        </w:rPr>
      </w:pPr>
      <w:hyperlink w:anchor="_Toc525803812" w:history="1">
        <w:r w:rsidRPr="00FD1D6A">
          <w:rPr>
            <w:rStyle w:val="Hyperlink"/>
            <w:noProof/>
          </w:rPr>
          <w:t>Microsoft Learning</w:t>
        </w:r>
        <w:r>
          <w:rPr>
            <w:noProof/>
            <w:webHidden/>
          </w:rPr>
          <w:tab/>
        </w:r>
        <w:r>
          <w:rPr>
            <w:noProof/>
            <w:webHidden/>
          </w:rPr>
          <w:fldChar w:fldCharType="begin"/>
        </w:r>
        <w:r>
          <w:rPr>
            <w:noProof/>
            <w:webHidden/>
          </w:rPr>
          <w:instrText xml:space="preserve"> PAGEREF _Toc525803812 \h </w:instrText>
        </w:r>
        <w:r>
          <w:rPr>
            <w:noProof/>
            <w:webHidden/>
          </w:rPr>
        </w:r>
        <w:r>
          <w:rPr>
            <w:noProof/>
            <w:webHidden/>
          </w:rPr>
          <w:fldChar w:fldCharType="separate"/>
        </w:r>
        <w:r>
          <w:rPr>
            <w:noProof/>
            <w:webHidden/>
          </w:rPr>
          <w:t>31</w:t>
        </w:r>
        <w:r>
          <w:rPr>
            <w:noProof/>
            <w:webHidden/>
          </w:rPr>
          <w:fldChar w:fldCharType="end"/>
        </w:r>
      </w:hyperlink>
    </w:p>
    <w:p w14:paraId="22AEF394" w14:textId="0A7913AA" w:rsidR="008303D8" w:rsidRDefault="008303D8">
      <w:pPr>
        <w:pStyle w:val="TOC4"/>
        <w:rPr>
          <w:rFonts w:eastAsiaTheme="minorEastAsia"/>
          <w:smallCaps w:val="0"/>
          <w:noProof/>
          <w:sz w:val="22"/>
          <w:lang w:val="en-US" w:eastAsia="en-US" w:bidi="ar-SA"/>
        </w:rPr>
      </w:pPr>
      <w:hyperlink w:anchor="_Toc525803813" w:history="1">
        <w:r w:rsidRPr="00FD1D6A">
          <w:rPr>
            <w:rStyle w:val="Hyperlink"/>
            <w:noProof/>
          </w:rPr>
          <w:t>Minecraft: Education Edition</w:t>
        </w:r>
        <w:r>
          <w:rPr>
            <w:noProof/>
            <w:webHidden/>
          </w:rPr>
          <w:tab/>
        </w:r>
        <w:r>
          <w:rPr>
            <w:noProof/>
            <w:webHidden/>
          </w:rPr>
          <w:fldChar w:fldCharType="begin"/>
        </w:r>
        <w:r>
          <w:rPr>
            <w:noProof/>
            <w:webHidden/>
          </w:rPr>
          <w:instrText xml:space="preserve"> PAGEREF _Toc525803813 \h </w:instrText>
        </w:r>
        <w:r>
          <w:rPr>
            <w:noProof/>
            <w:webHidden/>
          </w:rPr>
        </w:r>
        <w:r>
          <w:rPr>
            <w:noProof/>
            <w:webHidden/>
          </w:rPr>
          <w:fldChar w:fldCharType="separate"/>
        </w:r>
        <w:r>
          <w:rPr>
            <w:noProof/>
            <w:webHidden/>
          </w:rPr>
          <w:t>32</w:t>
        </w:r>
        <w:r>
          <w:rPr>
            <w:noProof/>
            <w:webHidden/>
          </w:rPr>
          <w:fldChar w:fldCharType="end"/>
        </w:r>
      </w:hyperlink>
    </w:p>
    <w:p w14:paraId="2CC3380D" w14:textId="070B4CF0" w:rsidR="008303D8" w:rsidRDefault="008303D8">
      <w:pPr>
        <w:pStyle w:val="TOC4"/>
        <w:rPr>
          <w:rFonts w:eastAsiaTheme="minorEastAsia"/>
          <w:smallCaps w:val="0"/>
          <w:noProof/>
          <w:sz w:val="22"/>
          <w:lang w:val="en-US" w:eastAsia="en-US" w:bidi="ar-SA"/>
        </w:rPr>
      </w:pPr>
      <w:hyperlink w:anchor="_Toc525803814" w:history="1">
        <w:r w:rsidRPr="00FD1D6A">
          <w:rPr>
            <w:rStyle w:val="Hyperlink"/>
            <w:noProof/>
          </w:rPr>
          <w:t>Office 365 Developer</w:t>
        </w:r>
        <w:r>
          <w:rPr>
            <w:noProof/>
            <w:webHidden/>
          </w:rPr>
          <w:tab/>
        </w:r>
        <w:r>
          <w:rPr>
            <w:noProof/>
            <w:webHidden/>
          </w:rPr>
          <w:fldChar w:fldCharType="begin"/>
        </w:r>
        <w:r>
          <w:rPr>
            <w:noProof/>
            <w:webHidden/>
          </w:rPr>
          <w:instrText xml:space="preserve"> PAGEREF _Toc525803814 \h </w:instrText>
        </w:r>
        <w:r>
          <w:rPr>
            <w:noProof/>
            <w:webHidden/>
          </w:rPr>
        </w:r>
        <w:r>
          <w:rPr>
            <w:noProof/>
            <w:webHidden/>
          </w:rPr>
          <w:fldChar w:fldCharType="separate"/>
        </w:r>
        <w:r>
          <w:rPr>
            <w:noProof/>
            <w:webHidden/>
          </w:rPr>
          <w:t>32</w:t>
        </w:r>
        <w:r>
          <w:rPr>
            <w:noProof/>
            <w:webHidden/>
          </w:rPr>
          <w:fldChar w:fldCharType="end"/>
        </w:r>
      </w:hyperlink>
    </w:p>
    <w:p w14:paraId="584A28E8" w14:textId="64DC0FFD" w:rsidR="008303D8" w:rsidRDefault="008303D8">
      <w:pPr>
        <w:pStyle w:val="TOC4"/>
        <w:rPr>
          <w:rFonts w:eastAsiaTheme="minorEastAsia"/>
          <w:smallCaps w:val="0"/>
          <w:noProof/>
          <w:sz w:val="22"/>
          <w:lang w:val="en-US" w:eastAsia="en-US" w:bidi="ar-SA"/>
        </w:rPr>
      </w:pPr>
      <w:hyperlink w:anchor="_Toc525803815" w:history="1">
        <w:r w:rsidRPr="00FD1D6A">
          <w:rPr>
            <w:rStyle w:val="Hyperlink"/>
            <w:noProof/>
          </w:rPr>
          <w:t>Système d’exploitation Windows Desktop</w:t>
        </w:r>
        <w:r>
          <w:rPr>
            <w:noProof/>
            <w:webHidden/>
          </w:rPr>
          <w:tab/>
        </w:r>
        <w:r>
          <w:rPr>
            <w:noProof/>
            <w:webHidden/>
          </w:rPr>
          <w:fldChar w:fldCharType="begin"/>
        </w:r>
        <w:r>
          <w:rPr>
            <w:noProof/>
            <w:webHidden/>
          </w:rPr>
          <w:instrText xml:space="preserve"> PAGEREF _Toc525803815 \h </w:instrText>
        </w:r>
        <w:r>
          <w:rPr>
            <w:noProof/>
            <w:webHidden/>
          </w:rPr>
        </w:r>
        <w:r>
          <w:rPr>
            <w:noProof/>
            <w:webHidden/>
          </w:rPr>
          <w:fldChar w:fldCharType="separate"/>
        </w:r>
        <w:r>
          <w:rPr>
            <w:noProof/>
            <w:webHidden/>
          </w:rPr>
          <w:t>32</w:t>
        </w:r>
        <w:r>
          <w:rPr>
            <w:noProof/>
            <w:webHidden/>
          </w:rPr>
          <w:fldChar w:fldCharType="end"/>
        </w:r>
      </w:hyperlink>
    </w:p>
    <w:p w14:paraId="3010327C" w14:textId="63BB39B7" w:rsidR="008303D8" w:rsidRDefault="008303D8">
      <w:pPr>
        <w:pStyle w:val="TOC1"/>
        <w:tabs>
          <w:tab w:val="right" w:leader="dot" w:pos="5030"/>
        </w:tabs>
        <w:rPr>
          <w:rFonts w:eastAsiaTheme="minorEastAsia"/>
          <w:b w:val="0"/>
          <w:caps w:val="0"/>
          <w:noProof/>
          <w:sz w:val="22"/>
          <w:lang w:val="en-US" w:eastAsia="en-US" w:bidi="ar-SA"/>
        </w:rPr>
      </w:pPr>
      <w:hyperlink w:anchor="_Toc525803816" w:history="1">
        <w:r w:rsidRPr="00FD1D6A">
          <w:rPr>
            <w:rStyle w:val="Hyperlink"/>
            <w:noProof/>
          </w:rPr>
          <w:t>Annexe 1 – Notifications</w:t>
        </w:r>
        <w:r>
          <w:rPr>
            <w:noProof/>
            <w:webHidden/>
          </w:rPr>
          <w:tab/>
        </w:r>
        <w:r>
          <w:rPr>
            <w:noProof/>
            <w:webHidden/>
          </w:rPr>
          <w:fldChar w:fldCharType="begin"/>
        </w:r>
        <w:r>
          <w:rPr>
            <w:noProof/>
            <w:webHidden/>
          </w:rPr>
          <w:instrText xml:space="preserve"> PAGEREF _Toc525803816 \h </w:instrText>
        </w:r>
        <w:r>
          <w:rPr>
            <w:noProof/>
            <w:webHidden/>
          </w:rPr>
        </w:r>
        <w:r>
          <w:rPr>
            <w:noProof/>
            <w:webHidden/>
          </w:rPr>
          <w:fldChar w:fldCharType="separate"/>
        </w:r>
        <w:r>
          <w:rPr>
            <w:noProof/>
            <w:webHidden/>
          </w:rPr>
          <w:t>33</w:t>
        </w:r>
        <w:r>
          <w:rPr>
            <w:noProof/>
            <w:webHidden/>
          </w:rPr>
          <w:fldChar w:fldCharType="end"/>
        </w:r>
      </w:hyperlink>
    </w:p>
    <w:p w14:paraId="786D8F97" w14:textId="6198BC71" w:rsidR="008303D8" w:rsidRDefault="008303D8">
      <w:pPr>
        <w:pStyle w:val="TOC3"/>
        <w:rPr>
          <w:rFonts w:eastAsiaTheme="minorEastAsia"/>
          <w:b w:val="0"/>
          <w:smallCaps w:val="0"/>
          <w:sz w:val="22"/>
          <w:lang w:val="en-US" w:eastAsia="en-US" w:bidi="ar-SA"/>
        </w:rPr>
      </w:pPr>
      <w:hyperlink w:anchor="_Toc525803817" w:history="1">
        <w:r w:rsidRPr="00FD1D6A">
          <w:rPr>
            <w:rStyle w:val="Hyperlink"/>
          </w:rPr>
          <w:t>Bing Maps</w:t>
        </w:r>
        <w:r>
          <w:rPr>
            <w:webHidden/>
          </w:rPr>
          <w:tab/>
        </w:r>
        <w:r>
          <w:rPr>
            <w:webHidden/>
          </w:rPr>
          <w:fldChar w:fldCharType="begin"/>
        </w:r>
        <w:r>
          <w:rPr>
            <w:webHidden/>
          </w:rPr>
          <w:instrText xml:space="preserve"> PAGEREF _Toc525803817 \h </w:instrText>
        </w:r>
        <w:r>
          <w:rPr>
            <w:webHidden/>
          </w:rPr>
        </w:r>
        <w:r>
          <w:rPr>
            <w:webHidden/>
          </w:rPr>
          <w:fldChar w:fldCharType="separate"/>
        </w:r>
        <w:r>
          <w:rPr>
            <w:webHidden/>
          </w:rPr>
          <w:t>33</w:t>
        </w:r>
        <w:r>
          <w:rPr>
            <w:webHidden/>
          </w:rPr>
          <w:fldChar w:fldCharType="end"/>
        </w:r>
      </w:hyperlink>
    </w:p>
    <w:p w14:paraId="1E2A9E2D" w14:textId="5A2C7ADF" w:rsidR="008303D8" w:rsidRDefault="008303D8">
      <w:pPr>
        <w:pStyle w:val="TOC3"/>
        <w:rPr>
          <w:rFonts w:eastAsiaTheme="minorEastAsia"/>
          <w:b w:val="0"/>
          <w:smallCaps w:val="0"/>
          <w:sz w:val="22"/>
          <w:lang w:val="en-US" w:eastAsia="en-US" w:bidi="ar-SA"/>
        </w:rPr>
      </w:pPr>
      <w:hyperlink w:anchor="_Toc525803818" w:history="1">
        <w:r w:rsidRPr="00FD1D6A">
          <w:rPr>
            <w:rStyle w:val="Hyperlink"/>
          </w:rPr>
          <w:t>Services Professionnels</w:t>
        </w:r>
        <w:r>
          <w:rPr>
            <w:webHidden/>
          </w:rPr>
          <w:tab/>
        </w:r>
        <w:r>
          <w:rPr>
            <w:webHidden/>
          </w:rPr>
          <w:fldChar w:fldCharType="begin"/>
        </w:r>
        <w:r>
          <w:rPr>
            <w:webHidden/>
          </w:rPr>
          <w:instrText xml:space="preserve"> PAGEREF _Toc525803818 \h </w:instrText>
        </w:r>
        <w:r>
          <w:rPr>
            <w:webHidden/>
          </w:rPr>
        </w:r>
        <w:r>
          <w:rPr>
            <w:webHidden/>
          </w:rPr>
          <w:fldChar w:fldCharType="separate"/>
        </w:r>
        <w:r>
          <w:rPr>
            <w:webHidden/>
          </w:rPr>
          <w:t>33</w:t>
        </w:r>
        <w:r>
          <w:rPr>
            <w:webHidden/>
          </w:rPr>
          <w:fldChar w:fldCharType="end"/>
        </w:r>
      </w:hyperlink>
    </w:p>
    <w:p w14:paraId="6402E3CF" w14:textId="05B795D7" w:rsidR="008303D8" w:rsidRDefault="008303D8">
      <w:pPr>
        <w:pStyle w:val="TOC3"/>
        <w:rPr>
          <w:rFonts w:eastAsiaTheme="minorEastAsia"/>
          <w:b w:val="0"/>
          <w:smallCaps w:val="0"/>
          <w:sz w:val="22"/>
          <w:lang w:val="en-US" w:eastAsia="en-US" w:bidi="ar-SA"/>
        </w:rPr>
      </w:pPr>
      <w:hyperlink w:anchor="_Toc525803819" w:history="1">
        <w:r w:rsidRPr="00FD1D6A">
          <w:rPr>
            <w:rStyle w:val="Hyperlink"/>
          </w:rPr>
          <w:t>Avertissement relatif à l'encodage H.265/HEVC Azure Media Services</w:t>
        </w:r>
        <w:r>
          <w:rPr>
            <w:webHidden/>
          </w:rPr>
          <w:tab/>
        </w:r>
        <w:r>
          <w:rPr>
            <w:webHidden/>
          </w:rPr>
          <w:fldChar w:fldCharType="begin"/>
        </w:r>
        <w:r>
          <w:rPr>
            <w:webHidden/>
          </w:rPr>
          <w:instrText xml:space="preserve"> PAGEREF _Toc525803819 \h </w:instrText>
        </w:r>
        <w:r>
          <w:rPr>
            <w:webHidden/>
          </w:rPr>
        </w:r>
        <w:r>
          <w:rPr>
            <w:webHidden/>
          </w:rPr>
          <w:fldChar w:fldCharType="separate"/>
        </w:r>
        <w:r>
          <w:rPr>
            <w:webHidden/>
          </w:rPr>
          <w:t>35</w:t>
        </w:r>
        <w:r>
          <w:rPr>
            <w:webHidden/>
          </w:rPr>
          <w:fldChar w:fldCharType="end"/>
        </w:r>
      </w:hyperlink>
    </w:p>
    <w:p w14:paraId="5DEA76A1" w14:textId="0A1AE879" w:rsidR="008303D8" w:rsidRDefault="008303D8">
      <w:pPr>
        <w:pStyle w:val="TOC3"/>
        <w:rPr>
          <w:rFonts w:eastAsiaTheme="minorEastAsia"/>
          <w:b w:val="0"/>
          <w:smallCaps w:val="0"/>
          <w:sz w:val="22"/>
          <w:lang w:val="en-US" w:eastAsia="en-US" w:bidi="ar-SA"/>
        </w:rPr>
      </w:pPr>
      <w:hyperlink w:anchor="_Toc525803820" w:history="1">
        <w:r w:rsidRPr="00FD1D6A">
          <w:rPr>
            <w:rStyle w:val="Hyperlink"/>
          </w:rPr>
          <w:t>Avertissement relatif à Adobe Flash Player</w:t>
        </w:r>
        <w:r>
          <w:rPr>
            <w:webHidden/>
          </w:rPr>
          <w:tab/>
        </w:r>
        <w:r>
          <w:rPr>
            <w:webHidden/>
          </w:rPr>
          <w:fldChar w:fldCharType="begin"/>
        </w:r>
        <w:r>
          <w:rPr>
            <w:webHidden/>
          </w:rPr>
          <w:instrText xml:space="preserve"> PAGEREF _Toc525803820 \h </w:instrText>
        </w:r>
        <w:r>
          <w:rPr>
            <w:webHidden/>
          </w:rPr>
        </w:r>
        <w:r>
          <w:rPr>
            <w:webHidden/>
          </w:rPr>
          <w:fldChar w:fldCharType="separate"/>
        </w:r>
        <w:r>
          <w:rPr>
            <w:webHidden/>
          </w:rPr>
          <w:t>35</w:t>
        </w:r>
        <w:r>
          <w:rPr>
            <w:webHidden/>
          </w:rPr>
          <w:fldChar w:fldCharType="end"/>
        </w:r>
      </w:hyperlink>
    </w:p>
    <w:p w14:paraId="06D5F70D" w14:textId="63A22086" w:rsidR="008303D8" w:rsidRDefault="008303D8">
      <w:pPr>
        <w:pStyle w:val="TOC3"/>
        <w:rPr>
          <w:rFonts w:eastAsiaTheme="minorEastAsia"/>
          <w:b w:val="0"/>
          <w:smallCaps w:val="0"/>
          <w:sz w:val="22"/>
          <w:lang w:val="en-US" w:eastAsia="en-US" w:bidi="ar-SA"/>
        </w:rPr>
      </w:pPr>
      <w:hyperlink w:anchor="_Toc525803821" w:history="1">
        <w:r w:rsidRPr="00FD1D6A">
          <w:rPr>
            <w:rStyle w:val="Hyperlink"/>
          </w:rPr>
          <w:t>Avertissement relatif aux normes visuelles H.264/AVC et MPEG-4 Part 2 et aux normes vidéo VC-1 et MPEG-2</w:t>
        </w:r>
        <w:r>
          <w:rPr>
            <w:webHidden/>
          </w:rPr>
          <w:tab/>
        </w:r>
        <w:r>
          <w:rPr>
            <w:webHidden/>
          </w:rPr>
          <w:fldChar w:fldCharType="begin"/>
        </w:r>
        <w:r>
          <w:rPr>
            <w:webHidden/>
          </w:rPr>
          <w:instrText xml:space="preserve"> PAGEREF _Toc525803821 \h </w:instrText>
        </w:r>
        <w:r>
          <w:rPr>
            <w:webHidden/>
          </w:rPr>
        </w:r>
        <w:r>
          <w:rPr>
            <w:webHidden/>
          </w:rPr>
          <w:fldChar w:fldCharType="separate"/>
        </w:r>
        <w:r>
          <w:rPr>
            <w:webHidden/>
          </w:rPr>
          <w:t>36</w:t>
        </w:r>
        <w:r>
          <w:rPr>
            <w:webHidden/>
          </w:rPr>
          <w:fldChar w:fldCharType="end"/>
        </w:r>
      </w:hyperlink>
    </w:p>
    <w:p w14:paraId="59736B2A" w14:textId="09B6CFCB" w:rsidR="008303D8" w:rsidRDefault="008303D8">
      <w:pPr>
        <w:pStyle w:val="TOC1"/>
        <w:tabs>
          <w:tab w:val="right" w:leader="dot" w:pos="5030"/>
        </w:tabs>
        <w:rPr>
          <w:rFonts w:eastAsiaTheme="minorEastAsia"/>
          <w:b w:val="0"/>
          <w:caps w:val="0"/>
          <w:noProof/>
          <w:sz w:val="22"/>
          <w:lang w:val="en-US" w:eastAsia="en-US" w:bidi="ar-SA"/>
        </w:rPr>
      </w:pPr>
      <w:hyperlink w:anchor="_Toc525803822" w:history="1">
        <w:r w:rsidRPr="00FD1D6A">
          <w:rPr>
            <w:rStyle w:val="Hyperlink"/>
            <w:noProof/>
          </w:rPr>
          <w:t>Annexe 2 - Suites de Licences d’Abonnement</w:t>
        </w:r>
        <w:r>
          <w:rPr>
            <w:noProof/>
            <w:webHidden/>
          </w:rPr>
          <w:tab/>
        </w:r>
        <w:r>
          <w:rPr>
            <w:noProof/>
            <w:webHidden/>
          </w:rPr>
          <w:fldChar w:fldCharType="begin"/>
        </w:r>
        <w:r>
          <w:rPr>
            <w:noProof/>
            <w:webHidden/>
          </w:rPr>
          <w:instrText xml:space="preserve"> PAGEREF _Toc525803822 \h </w:instrText>
        </w:r>
        <w:r>
          <w:rPr>
            <w:noProof/>
            <w:webHidden/>
          </w:rPr>
        </w:r>
        <w:r>
          <w:rPr>
            <w:noProof/>
            <w:webHidden/>
          </w:rPr>
          <w:fldChar w:fldCharType="separate"/>
        </w:r>
        <w:r>
          <w:rPr>
            <w:noProof/>
            <w:webHidden/>
          </w:rPr>
          <w:t>37</w:t>
        </w:r>
        <w:r>
          <w:rPr>
            <w:noProof/>
            <w:webHidden/>
          </w:rPr>
          <w:fldChar w:fldCharType="end"/>
        </w:r>
      </w:hyperlink>
    </w:p>
    <w:p w14:paraId="3BE30200" w14:textId="3A15F985" w:rsidR="008303D8" w:rsidRDefault="008303D8">
      <w:pPr>
        <w:pStyle w:val="TOC3"/>
        <w:rPr>
          <w:rFonts w:eastAsiaTheme="minorEastAsia"/>
          <w:b w:val="0"/>
          <w:smallCaps w:val="0"/>
          <w:sz w:val="22"/>
          <w:lang w:val="en-US" w:eastAsia="en-US" w:bidi="ar-SA"/>
        </w:rPr>
      </w:pPr>
      <w:hyperlink w:anchor="_Toc525803823" w:history="1">
        <w:r w:rsidRPr="00FD1D6A">
          <w:rPr>
            <w:rStyle w:val="Hyperlink"/>
          </w:rPr>
          <w:t>Secteur Public</w:t>
        </w:r>
        <w:r>
          <w:rPr>
            <w:webHidden/>
          </w:rPr>
          <w:tab/>
        </w:r>
        <w:r>
          <w:rPr>
            <w:webHidden/>
          </w:rPr>
          <w:fldChar w:fldCharType="begin"/>
        </w:r>
        <w:r>
          <w:rPr>
            <w:webHidden/>
          </w:rPr>
          <w:instrText xml:space="preserve"> PAGEREF _Toc525803823 \h </w:instrText>
        </w:r>
        <w:r>
          <w:rPr>
            <w:webHidden/>
          </w:rPr>
        </w:r>
        <w:r>
          <w:rPr>
            <w:webHidden/>
          </w:rPr>
          <w:fldChar w:fldCharType="separate"/>
        </w:r>
        <w:r>
          <w:rPr>
            <w:webHidden/>
          </w:rPr>
          <w:t>38</w:t>
        </w:r>
        <w:r>
          <w:rPr>
            <w:webHidden/>
          </w:rPr>
          <w:fldChar w:fldCharType="end"/>
        </w:r>
      </w:hyperlink>
    </w:p>
    <w:p w14:paraId="0ED08861" w14:textId="26DB5066" w:rsidR="008303D8" w:rsidRDefault="008303D8">
      <w:pPr>
        <w:pStyle w:val="TOC1"/>
        <w:tabs>
          <w:tab w:val="right" w:leader="dot" w:pos="5030"/>
        </w:tabs>
        <w:rPr>
          <w:rFonts w:eastAsiaTheme="minorEastAsia"/>
          <w:b w:val="0"/>
          <w:caps w:val="0"/>
          <w:noProof/>
          <w:sz w:val="22"/>
          <w:lang w:val="en-US" w:eastAsia="en-US" w:bidi="ar-SA"/>
        </w:rPr>
      </w:pPr>
      <w:hyperlink w:anchor="_Toc525803824" w:history="1">
        <w:r w:rsidRPr="00FD1D6A">
          <w:rPr>
            <w:rStyle w:val="Hyperlink"/>
            <w:noProof/>
          </w:rPr>
          <w:t>Annexe 3 – Clauses Contractuelles Types (Opérateurs de traitement)</w:t>
        </w:r>
        <w:r>
          <w:rPr>
            <w:noProof/>
            <w:webHidden/>
          </w:rPr>
          <w:tab/>
        </w:r>
        <w:r>
          <w:rPr>
            <w:noProof/>
            <w:webHidden/>
          </w:rPr>
          <w:fldChar w:fldCharType="begin"/>
        </w:r>
        <w:r>
          <w:rPr>
            <w:noProof/>
            <w:webHidden/>
          </w:rPr>
          <w:instrText xml:space="preserve"> PAGEREF _Toc525803824 \h </w:instrText>
        </w:r>
        <w:r>
          <w:rPr>
            <w:noProof/>
            <w:webHidden/>
          </w:rPr>
        </w:r>
        <w:r>
          <w:rPr>
            <w:noProof/>
            <w:webHidden/>
          </w:rPr>
          <w:fldChar w:fldCharType="separate"/>
        </w:r>
        <w:r>
          <w:rPr>
            <w:noProof/>
            <w:webHidden/>
          </w:rPr>
          <w:t>39</w:t>
        </w:r>
        <w:r>
          <w:rPr>
            <w:noProof/>
            <w:webHidden/>
          </w:rPr>
          <w:fldChar w:fldCharType="end"/>
        </w:r>
      </w:hyperlink>
    </w:p>
    <w:p w14:paraId="710CA490" w14:textId="3708C815" w:rsidR="008303D8" w:rsidRDefault="008303D8">
      <w:pPr>
        <w:pStyle w:val="TOC1"/>
        <w:tabs>
          <w:tab w:val="right" w:leader="dot" w:pos="5030"/>
        </w:tabs>
        <w:rPr>
          <w:rFonts w:eastAsiaTheme="minorEastAsia"/>
          <w:b w:val="0"/>
          <w:caps w:val="0"/>
          <w:noProof/>
          <w:sz w:val="22"/>
          <w:lang w:val="en-US" w:eastAsia="en-US" w:bidi="ar-SA"/>
        </w:rPr>
      </w:pPr>
      <w:hyperlink w:anchor="_Toc525803825" w:history="1">
        <w:r w:rsidRPr="00FD1D6A">
          <w:rPr>
            <w:rStyle w:val="Hyperlink"/>
            <w:noProof/>
          </w:rPr>
          <w:t>Annexe 4 – Conditions du Règlement général sur la protection des données de l’Union européenne</w:t>
        </w:r>
        <w:r>
          <w:rPr>
            <w:noProof/>
            <w:webHidden/>
          </w:rPr>
          <w:tab/>
        </w:r>
        <w:r>
          <w:rPr>
            <w:noProof/>
            <w:webHidden/>
          </w:rPr>
          <w:fldChar w:fldCharType="begin"/>
        </w:r>
        <w:r>
          <w:rPr>
            <w:noProof/>
            <w:webHidden/>
          </w:rPr>
          <w:instrText xml:space="preserve"> PAGEREF _Toc525803825 \h </w:instrText>
        </w:r>
        <w:r>
          <w:rPr>
            <w:noProof/>
            <w:webHidden/>
          </w:rPr>
        </w:r>
        <w:r>
          <w:rPr>
            <w:noProof/>
            <w:webHidden/>
          </w:rPr>
          <w:fldChar w:fldCharType="separate"/>
        </w:r>
        <w:r>
          <w:rPr>
            <w:noProof/>
            <w:webHidden/>
          </w:rPr>
          <w:t>46</w:t>
        </w:r>
        <w:r>
          <w:rPr>
            <w:noProof/>
            <w:webHidden/>
          </w:rPr>
          <w:fldChar w:fldCharType="end"/>
        </w:r>
      </w:hyperlink>
    </w:p>
    <w:p w14:paraId="092C9288" w14:textId="33A0C43A"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03753"/>
      <w:r>
        <w:lastRenderedPageBreak/>
        <w:t>Introduction</w:t>
      </w:r>
      <w:bookmarkEnd w:id="3"/>
      <w:bookmarkEnd w:id="4"/>
      <w:bookmarkEnd w:id="5"/>
      <w:bookmarkEnd w:id="12"/>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525803754"/>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25803755"/>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25803756"/>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25803757"/>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0CF31E30" w14:textId="77777777" w:rsidR="009D1B09" w:rsidRDefault="009D1B09" w:rsidP="009D1B09">
      <w:pPr>
        <w:pStyle w:val="ProductList-Offering1Heading"/>
      </w:pPr>
      <w:bookmarkStart w:id="22" w:name="_Toc510880739"/>
      <w:bookmarkStart w:id="23" w:name="_Toc507768536"/>
      <w:bookmarkStart w:id="24" w:name="_Toc510115074"/>
      <w:bookmarkStart w:id="25" w:name="_Toc525803758"/>
      <w:r>
        <w:t>Clarifications et Synthèse des Modifications apportées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8303D8" w:rsidRPr="000B3863" w14:paraId="3B09AC0F" w14:textId="77777777" w:rsidTr="00374282">
        <w:trPr>
          <w:tblHeader/>
        </w:trPr>
        <w:tc>
          <w:tcPr>
            <w:tcW w:w="5395" w:type="dxa"/>
            <w:shd w:val="clear" w:color="auto" w:fill="0072C6"/>
          </w:tcPr>
          <w:p w14:paraId="4667E7B5" w14:textId="77777777" w:rsidR="008303D8" w:rsidRPr="000B3863" w:rsidRDefault="008303D8" w:rsidP="00374282">
            <w:pPr>
              <w:pStyle w:val="ProductList-Body"/>
              <w:spacing w:before="20" w:after="20"/>
              <w:rPr>
                <w:color w:val="FFFFFF" w:themeColor="background1"/>
                <w:sz w:val="16"/>
                <w:szCs w:val="16"/>
              </w:rPr>
            </w:pPr>
            <w:r w:rsidRPr="000B3863">
              <w:rPr>
                <w:color w:val="FFFFFF" w:themeColor="background1"/>
                <w:sz w:val="16"/>
                <w:szCs w:val="16"/>
              </w:rPr>
              <w:t>Ajouts</w:t>
            </w:r>
          </w:p>
        </w:tc>
        <w:tc>
          <w:tcPr>
            <w:tcW w:w="5395" w:type="dxa"/>
            <w:shd w:val="clear" w:color="auto" w:fill="0072C6"/>
          </w:tcPr>
          <w:p w14:paraId="1B30D28A" w14:textId="77777777" w:rsidR="008303D8" w:rsidRPr="000B3863" w:rsidRDefault="008303D8" w:rsidP="00374282">
            <w:pPr>
              <w:pStyle w:val="ProductList-Body"/>
              <w:spacing w:before="20" w:after="20"/>
              <w:rPr>
                <w:color w:val="FFFFFF" w:themeColor="background1"/>
                <w:sz w:val="16"/>
                <w:szCs w:val="16"/>
              </w:rPr>
            </w:pPr>
            <w:r w:rsidRPr="000B3863">
              <w:rPr>
                <w:color w:val="FFFFFF" w:themeColor="background1"/>
                <w:sz w:val="16"/>
                <w:szCs w:val="16"/>
              </w:rPr>
              <w:t>Suppressions</w:t>
            </w:r>
          </w:p>
        </w:tc>
      </w:tr>
      <w:tr w:rsidR="008303D8" w:rsidRPr="000B3863" w14:paraId="60CD56F0" w14:textId="77777777" w:rsidTr="00374282">
        <w:tc>
          <w:tcPr>
            <w:tcW w:w="5395" w:type="dxa"/>
            <w:vAlign w:val="bottom"/>
          </w:tcPr>
          <w:p w14:paraId="7D1A9090" w14:textId="77777777" w:rsidR="008303D8" w:rsidRPr="000B3863" w:rsidRDefault="008303D8" w:rsidP="00374282">
            <w:pPr>
              <w:pStyle w:val="ProductList-Body"/>
              <w:rPr>
                <w:sz w:val="16"/>
              </w:rPr>
            </w:pPr>
            <w:bookmarkStart w:id="26" w:name="_Hlk494736247"/>
            <w:r w:rsidRPr="000B3863">
              <w:rPr>
                <w:rFonts w:cstheme="minorHAnsi"/>
                <w:sz w:val="16"/>
                <w:szCs w:val="16"/>
              </w:rPr>
              <w:t>Dynamics 365 for Customer Service Professional</w:t>
            </w:r>
          </w:p>
        </w:tc>
        <w:tc>
          <w:tcPr>
            <w:tcW w:w="5395" w:type="dxa"/>
            <w:vAlign w:val="bottom"/>
          </w:tcPr>
          <w:p w14:paraId="7F28F1B3" w14:textId="77777777" w:rsidR="008303D8" w:rsidRPr="000B3863" w:rsidRDefault="008303D8" w:rsidP="00374282">
            <w:pPr>
              <w:pStyle w:val="ProductList-Body"/>
              <w:rPr>
                <w:sz w:val="16"/>
              </w:rPr>
            </w:pPr>
            <w:r w:rsidRPr="000B3863">
              <w:rPr>
                <w:rFonts w:cstheme="minorHAnsi"/>
                <w:sz w:val="16"/>
                <w:szCs w:val="16"/>
              </w:rPr>
              <w:t>Skype Entreprise Online Plan 1</w:t>
            </w:r>
          </w:p>
        </w:tc>
      </w:tr>
      <w:tr w:rsidR="008303D8" w:rsidRPr="000B3863" w14:paraId="174EC581" w14:textId="77777777" w:rsidTr="00374282">
        <w:tc>
          <w:tcPr>
            <w:tcW w:w="5395" w:type="dxa"/>
            <w:vAlign w:val="bottom"/>
          </w:tcPr>
          <w:p w14:paraId="408D1938" w14:textId="77777777" w:rsidR="008303D8" w:rsidRPr="000B3863" w:rsidRDefault="008303D8" w:rsidP="00374282">
            <w:pPr>
              <w:pStyle w:val="ProductList-Body"/>
              <w:rPr>
                <w:rFonts w:cstheme="minorHAnsi"/>
                <w:sz w:val="16"/>
                <w:szCs w:val="16"/>
              </w:rPr>
            </w:pPr>
            <w:r w:rsidRPr="000B3863">
              <w:rPr>
                <w:rFonts w:cstheme="minorHAnsi"/>
                <w:sz w:val="16"/>
                <w:szCs w:val="16"/>
              </w:rPr>
              <w:t>Dynamics 365 for Operations Order Lines</w:t>
            </w:r>
          </w:p>
        </w:tc>
        <w:tc>
          <w:tcPr>
            <w:tcW w:w="5395" w:type="dxa"/>
            <w:vAlign w:val="bottom"/>
          </w:tcPr>
          <w:p w14:paraId="000D3FA1" w14:textId="77777777" w:rsidR="008303D8" w:rsidRPr="000B3863" w:rsidRDefault="008303D8" w:rsidP="00374282">
            <w:pPr>
              <w:pStyle w:val="ProductList-Body"/>
              <w:rPr>
                <w:rFonts w:cstheme="minorHAnsi"/>
                <w:sz w:val="16"/>
                <w:szCs w:val="16"/>
              </w:rPr>
            </w:pPr>
          </w:p>
        </w:tc>
      </w:tr>
      <w:tr w:rsidR="008303D8" w:rsidRPr="000B3863" w14:paraId="2D1D6E2D" w14:textId="77777777" w:rsidTr="00374282">
        <w:tc>
          <w:tcPr>
            <w:tcW w:w="5395" w:type="dxa"/>
          </w:tcPr>
          <w:p w14:paraId="43FB9A51" w14:textId="77777777" w:rsidR="008303D8" w:rsidRPr="000B3863" w:rsidRDefault="008303D8" w:rsidP="00374282">
            <w:pPr>
              <w:pStyle w:val="ProductList-Body"/>
              <w:rPr>
                <w:rFonts w:cstheme="minorHAnsi"/>
                <w:sz w:val="16"/>
                <w:szCs w:val="16"/>
              </w:rPr>
            </w:pPr>
            <w:r w:rsidRPr="000B3863">
              <w:rPr>
                <w:rFonts w:cstheme="minorHAnsi"/>
                <w:sz w:val="16"/>
                <w:szCs w:val="16"/>
              </w:rPr>
              <w:t>Dynamics 365 Layout</w:t>
            </w:r>
          </w:p>
        </w:tc>
        <w:tc>
          <w:tcPr>
            <w:tcW w:w="5395" w:type="dxa"/>
            <w:vAlign w:val="bottom"/>
          </w:tcPr>
          <w:p w14:paraId="265BDC41" w14:textId="77777777" w:rsidR="008303D8" w:rsidRPr="000B3863" w:rsidRDefault="008303D8" w:rsidP="00374282">
            <w:pPr>
              <w:pStyle w:val="ProductList-Body"/>
              <w:rPr>
                <w:rFonts w:cstheme="minorHAnsi"/>
                <w:sz w:val="16"/>
                <w:szCs w:val="16"/>
              </w:rPr>
            </w:pPr>
          </w:p>
        </w:tc>
      </w:tr>
      <w:tr w:rsidR="008303D8" w:rsidRPr="000B3863" w14:paraId="66667347" w14:textId="77777777" w:rsidTr="00374282">
        <w:tc>
          <w:tcPr>
            <w:tcW w:w="5395" w:type="dxa"/>
          </w:tcPr>
          <w:p w14:paraId="5D186F8A" w14:textId="77777777" w:rsidR="008303D8" w:rsidRPr="000B3863" w:rsidRDefault="008303D8" w:rsidP="00374282">
            <w:pPr>
              <w:pStyle w:val="ProductList-Body"/>
              <w:rPr>
                <w:rFonts w:cstheme="minorHAnsi"/>
                <w:sz w:val="16"/>
                <w:szCs w:val="16"/>
              </w:rPr>
            </w:pPr>
            <w:r w:rsidRPr="000B3863">
              <w:rPr>
                <w:rFonts w:cstheme="minorHAnsi"/>
                <w:sz w:val="16"/>
                <w:szCs w:val="16"/>
              </w:rPr>
              <w:t>Dynamics 365 Remote Assist</w:t>
            </w:r>
          </w:p>
        </w:tc>
        <w:tc>
          <w:tcPr>
            <w:tcW w:w="5395" w:type="dxa"/>
            <w:vAlign w:val="bottom"/>
          </w:tcPr>
          <w:p w14:paraId="0D7BEE02" w14:textId="77777777" w:rsidR="008303D8" w:rsidRPr="000B3863" w:rsidRDefault="008303D8" w:rsidP="00374282">
            <w:pPr>
              <w:pStyle w:val="ProductList-Body"/>
              <w:rPr>
                <w:rFonts w:cstheme="minorHAnsi"/>
                <w:sz w:val="16"/>
                <w:szCs w:val="16"/>
              </w:rPr>
            </w:pPr>
          </w:p>
        </w:tc>
      </w:tr>
      <w:tr w:rsidR="008303D8" w:rsidRPr="000B3863" w14:paraId="3EC1F2B5" w14:textId="77777777" w:rsidTr="00374282">
        <w:tc>
          <w:tcPr>
            <w:tcW w:w="5395" w:type="dxa"/>
            <w:vAlign w:val="bottom"/>
          </w:tcPr>
          <w:p w14:paraId="03615F9C" w14:textId="77777777" w:rsidR="008303D8" w:rsidRPr="000B3863" w:rsidRDefault="008303D8" w:rsidP="00374282">
            <w:pPr>
              <w:pStyle w:val="ProductList-Body"/>
              <w:rPr>
                <w:rFonts w:cstheme="minorHAnsi"/>
                <w:sz w:val="16"/>
                <w:szCs w:val="16"/>
              </w:rPr>
            </w:pPr>
            <w:r w:rsidRPr="000B3863">
              <w:rPr>
                <w:rFonts w:cstheme="minorHAnsi"/>
                <w:sz w:val="16"/>
                <w:szCs w:val="16"/>
              </w:rPr>
              <w:t>Solution Microsoft Relationship Sales Plus</w:t>
            </w:r>
          </w:p>
        </w:tc>
        <w:tc>
          <w:tcPr>
            <w:tcW w:w="5395" w:type="dxa"/>
            <w:vAlign w:val="bottom"/>
          </w:tcPr>
          <w:p w14:paraId="499D9DF7" w14:textId="77777777" w:rsidR="008303D8" w:rsidRPr="000B3863" w:rsidRDefault="008303D8" w:rsidP="00374282">
            <w:pPr>
              <w:pStyle w:val="ProductList-Body"/>
              <w:rPr>
                <w:rFonts w:cstheme="minorHAnsi"/>
                <w:sz w:val="16"/>
                <w:szCs w:val="16"/>
              </w:rPr>
            </w:pPr>
          </w:p>
        </w:tc>
      </w:tr>
    </w:tbl>
    <w:p w14:paraId="3188EBC3" w14:textId="77777777" w:rsidR="008303D8" w:rsidRPr="000B3863" w:rsidRDefault="008303D8" w:rsidP="008303D8">
      <w:pPr>
        <w:pStyle w:val="ProductList-ClauseHeading"/>
        <w:outlineLvl w:val="2"/>
      </w:pPr>
      <w:bookmarkStart w:id="27" w:name="_Hlk494736381"/>
    </w:p>
    <w:p w14:paraId="6CC961CB" w14:textId="77777777" w:rsidR="008303D8" w:rsidRPr="000B3863" w:rsidRDefault="008303D8" w:rsidP="008303D8">
      <w:pPr>
        <w:pStyle w:val="ProductList-ClauseHeading"/>
        <w:outlineLvl w:val="2"/>
      </w:pPr>
      <w:r w:rsidRPr="000B3863">
        <w:t>Définitions</w:t>
      </w:r>
    </w:p>
    <w:p w14:paraId="04B98D4E" w14:textId="466AC848" w:rsidR="008303D8" w:rsidRPr="000B3863" w:rsidRDefault="008303D8" w:rsidP="008303D8">
      <w:pPr>
        <w:pStyle w:val="ProductList-Body"/>
      </w:pPr>
      <w:r w:rsidRPr="000B3863">
        <w:t>Déplacement de la définition de « Serveur Réseau » de l</w:t>
      </w:r>
      <w:r>
        <w:t>’</w:t>
      </w:r>
      <w:r w:rsidRPr="000B3863">
        <w:t xml:space="preserve">entrée Applications Office 365 à la </w:t>
      </w:r>
      <w:hyperlink w:anchor="Definitions" w:history="1">
        <w:r w:rsidRPr="000B3863">
          <w:rPr>
            <w:rStyle w:val="Hyperlink"/>
          </w:rPr>
          <w:t>section Défi</w:t>
        </w:r>
        <w:r w:rsidRPr="000B3863">
          <w:rPr>
            <w:rStyle w:val="Hyperlink"/>
          </w:rPr>
          <w:t>n</w:t>
        </w:r>
        <w:r w:rsidRPr="000B3863">
          <w:rPr>
            <w:rStyle w:val="Hyperlink"/>
          </w:rPr>
          <w:t>itions</w:t>
        </w:r>
      </w:hyperlink>
      <w:r w:rsidRPr="000B3863">
        <w:t>.</w:t>
      </w:r>
    </w:p>
    <w:p w14:paraId="5D6E93D2" w14:textId="77777777" w:rsidR="008303D8" w:rsidRPr="000B3863" w:rsidRDefault="008303D8" w:rsidP="008303D8">
      <w:pPr>
        <w:pStyle w:val="ProductList-Body"/>
      </w:pPr>
    </w:p>
    <w:p w14:paraId="7629B8C0" w14:textId="77777777" w:rsidR="008303D8" w:rsidRPr="000B3863" w:rsidRDefault="008303D8" w:rsidP="008303D8">
      <w:pPr>
        <w:pStyle w:val="ProductList-ClauseHeading"/>
        <w:outlineLvl w:val="2"/>
      </w:pPr>
      <w:r w:rsidRPr="000B3863">
        <w:t>Conditions de Protection des Données</w:t>
      </w:r>
    </w:p>
    <w:p w14:paraId="39A1994F" w14:textId="33592EC8" w:rsidR="008303D8" w:rsidRPr="000B3863" w:rsidRDefault="008303D8" w:rsidP="008303D8">
      <w:pPr>
        <w:pStyle w:val="ProductList-Body"/>
      </w:pPr>
      <w:hyperlink w:anchor="AppendixA_CoreOnlineServices" w:history="1">
        <w:r w:rsidRPr="000B3863">
          <w:rPr>
            <w:rStyle w:val="Hyperlink"/>
          </w:rPr>
          <w:t>Annexe A – Services en Ligne</w:t>
        </w:r>
        <w:r w:rsidRPr="000B3863">
          <w:rPr>
            <w:rStyle w:val="Hyperlink"/>
          </w:rPr>
          <w:t xml:space="preserve"> </w:t>
        </w:r>
        <w:r w:rsidRPr="000B3863">
          <w:rPr>
            <w:rStyle w:val="Hyperlink"/>
          </w:rPr>
          <w:t>Core</w:t>
        </w:r>
      </w:hyperlink>
      <w:r w:rsidRPr="000B3863">
        <w:t> : Kaizala Pro, lorsque des groupes d</w:t>
      </w:r>
      <w:r>
        <w:t>’</w:t>
      </w:r>
      <w:r w:rsidRPr="000B3863">
        <w:t>organisation du Client sont gérés via le portail d</w:t>
      </w:r>
      <w:r>
        <w:t>’</w:t>
      </w:r>
      <w:r w:rsidRPr="000B3863">
        <w:t>administration Kaizala Pro, a</w:t>
      </w:r>
      <w:r>
        <w:t> </w:t>
      </w:r>
      <w:r w:rsidRPr="000B3863">
        <w:t>été ajouté comme Service en Ligne Core. Dynamics 365 for Customer Service Professional a été ajouté comme Service en Ligne Core. Visual Studio Team Services a été mis à jour vers Azure DevOps Services.</w:t>
      </w:r>
    </w:p>
    <w:p w14:paraId="07833369" w14:textId="77777777" w:rsidR="008303D8" w:rsidRPr="000B3863" w:rsidRDefault="008303D8" w:rsidP="008303D8">
      <w:pPr>
        <w:pStyle w:val="ProductList-Body"/>
      </w:pPr>
    </w:p>
    <w:p w14:paraId="4F57F01A" w14:textId="77777777" w:rsidR="008303D8" w:rsidRPr="000B3863" w:rsidRDefault="008303D8" w:rsidP="008303D8">
      <w:pPr>
        <w:pStyle w:val="ProductList-ClauseHeading"/>
        <w:outlineLvl w:val="2"/>
      </w:pPr>
      <w:r w:rsidRPr="000B3863">
        <w:t>Conditions Spécifiques au Service en Ligne</w:t>
      </w:r>
    </w:p>
    <w:p w14:paraId="7BA2EEAE" w14:textId="77777777" w:rsidR="008303D8" w:rsidRPr="000B3863" w:rsidRDefault="008303D8" w:rsidP="008303D8">
      <w:pPr>
        <w:pStyle w:val="ProductList-Body"/>
      </w:pPr>
      <w:hyperlink w:anchor="Dynamics365" w:history="1">
        <w:r w:rsidRPr="000B3863">
          <w:rPr>
            <w:rStyle w:val="Hyperlink"/>
          </w:rPr>
          <w:t>Services Microsoft Dynamics</w:t>
        </w:r>
        <w:r w:rsidRPr="000B3863">
          <w:rPr>
            <w:rStyle w:val="Hyperlink"/>
          </w:rPr>
          <w:t> </w:t>
        </w:r>
        <w:r w:rsidRPr="000B3863">
          <w:rPr>
            <w:rStyle w:val="Hyperlink"/>
          </w:rPr>
          <w:t>365</w:t>
        </w:r>
      </w:hyperlink>
      <w:r w:rsidRPr="000B3863">
        <w:t> : Ajout de conditions pour le logiciel sur site Dynamics 365 Business Central pour les Clients disposant d</w:t>
      </w:r>
      <w:r>
        <w:t>’</w:t>
      </w:r>
      <w:r w:rsidRPr="000B3863">
        <w:t>abonnements actifs pour Dynamics 365 Business Central.</w:t>
      </w:r>
    </w:p>
    <w:p w14:paraId="34AB963A" w14:textId="77777777" w:rsidR="008303D8" w:rsidRPr="000B3863" w:rsidRDefault="008303D8" w:rsidP="008303D8">
      <w:pPr>
        <w:pStyle w:val="ProductList-Body"/>
      </w:pPr>
      <w:hyperlink w:anchor="SkypeEntrepriseOnline" w:history="1">
        <w:r w:rsidRPr="000B3863">
          <w:rPr>
            <w:rStyle w:val="Hyperlink"/>
          </w:rPr>
          <w:t>Services Au</w:t>
        </w:r>
        <w:r w:rsidRPr="000B3863">
          <w:rPr>
            <w:rStyle w:val="Hyperlink"/>
          </w:rPr>
          <w:t>d</w:t>
        </w:r>
        <w:r w:rsidRPr="000B3863">
          <w:rPr>
            <w:rStyle w:val="Hyperlink"/>
          </w:rPr>
          <w:t>io</w:t>
        </w:r>
      </w:hyperlink>
      <w:r w:rsidRPr="000B3863">
        <w:t> : Remplacement du titre de la section de Skype Entreprise Online par Services Audio.</w:t>
      </w:r>
    </w:p>
    <w:bookmarkEnd w:id="26"/>
    <w:bookmarkEnd w:id="27"/>
    <w:p w14:paraId="39C46F5E" w14:textId="64EFE533" w:rsidR="00D037E1" w:rsidRDefault="0063250A" w:rsidP="00DD5550">
      <w:pPr>
        <w:pStyle w:val="ProductList-Body"/>
        <w:shd w:val="clear" w:color="auto" w:fill="A6A6A6" w:themeFill="background1" w:themeFillShade="A6"/>
        <w:spacing w:before="120" w:after="240"/>
        <w:jc w:val="right"/>
        <w:rPr>
          <w:b/>
          <w:color w:val="00188F"/>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496631">
        <w:rPr>
          <w:rStyle w:val="Hyperlink"/>
          <w:sz w:val="16"/>
          <w:szCs w:val="16"/>
        </w:rPr>
        <w:t>Table des matières</w:t>
      </w:r>
      <w:r>
        <w:rPr>
          <w:rStyle w:val="Hyperlink"/>
          <w:sz w:val="16"/>
          <w:szCs w:val="16"/>
        </w:rPr>
        <w:fldChar w:fldCharType="end"/>
      </w:r>
      <w:r w:rsidR="00496631">
        <w:rPr>
          <w:sz w:val="16"/>
          <w:szCs w:val="16"/>
        </w:rPr>
        <w:t xml:space="preserve"> / </w:t>
      </w:r>
      <w:hyperlink w:anchor="GeneralTerms" w:history="1">
        <w:r w:rsidR="00496631">
          <w:rPr>
            <w:rStyle w:val="Hyperlink"/>
            <w:sz w:val="16"/>
            <w:szCs w:val="16"/>
          </w:rPr>
          <w:t>Conditions générales</w:t>
        </w:r>
      </w:hyperlink>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8" w:name="_Toc507768537"/>
      <w:bookmarkStart w:id="29" w:name="_Toc507239489"/>
      <w:bookmarkStart w:id="30" w:name="Definitions"/>
      <w:bookmarkStart w:id="31" w:name="_Toc525803759"/>
      <w:bookmarkEnd w:id="6"/>
      <w:bookmarkEnd w:id="7"/>
      <w:bookmarkEnd w:id="8"/>
      <w:bookmarkEnd w:id="9"/>
      <w:bookmarkEnd w:id="10"/>
      <w:bookmarkEnd w:id="11"/>
      <w:r>
        <w:lastRenderedPageBreak/>
        <w:t>Définitions</w:t>
      </w:r>
      <w:bookmarkEnd w:id="28"/>
      <w:bookmarkEnd w:id="29"/>
      <w:bookmarkEnd w:id="31"/>
    </w:p>
    <w:bookmarkEnd w:id="30"/>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7777777" w:rsidR="00CD3005" w:rsidRDefault="00CD3005" w:rsidP="00CD3005">
      <w:pPr>
        <w:pStyle w:val="ProductList-Body"/>
        <w:spacing w:after="120"/>
      </w:pPr>
      <w:r>
        <w:t>« Services en Ligne Core » désigne les Services en Ligne répertoriés dans l’</w:t>
      </w:r>
      <w:hyperlink w:anchor="AppendixA_CoreOnlineServices"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6AF1A0BD" w:rsidR="00103924"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302AE341" w14:textId="77777777" w:rsidR="008303D8" w:rsidRPr="000B3863" w:rsidRDefault="008303D8" w:rsidP="008303D8">
      <w:pPr>
        <w:pStyle w:val="ProductList-Body"/>
        <w:spacing w:after="120"/>
      </w:pPr>
      <w:r w:rsidRPr="000B3863">
        <w:t>« Serveur Réseau » désigne un serveur matériel physique exclusivement dédié à l</w:t>
      </w:r>
      <w:r>
        <w:t>’</w:t>
      </w:r>
      <w:r w:rsidRPr="000B3863">
        <w:t>utilisation du Client et fournit un assistant ressources aux ordinateurs d</w:t>
      </w:r>
      <w:r>
        <w:t>’</w:t>
      </w:r>
      <w:r w:rsidRPr="000B3863">
        <w:t>un réseau.</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2" w:name="_Toc507239490"/>
      <w:r>
        <w:t>Conditions des Services en Ligne</w:t>
      </w:r>
      <w:bookmarkEnd w:id="32"/>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77777777"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nnexe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lastRenderedPageBreak/>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39A49BB8" w14:textId="77777777" w:rsidR="00CD3005" w:rsidRPr="00903BB7" w:rsidRDefault="0063250A" w:rsidP="00CD3005">
      <w:pPr>
        <w:pStyle w:val="ProductList-Body"/>
        <w:shd w:val="clear" w:color="auto" w:fill="A6A6A6" w:themeFill="background1" w:themeFillShade="A6"/>
        <w:spacing w:before="120" w:after="240"/>
        <w:jc w:val="right"/>
      </w:pPr>
      <w:hyperlink w:anchor="TableofContents" w:history="1">
        <w:r w:rsidR="00CD3005">
          <w:rPr>
            <w:rStyle w:val="Hyperlink"/>
            <w:sz w:val="16"/>
            <w:szCs w:val="16"/>
          </w:rPr>
          <w:t>Table des matières</w:t>
        </w:r>
      </w:hyperlink>
      <w:r w:rsidR="00CD3005">
        <w:rPr>
          <w:sz w:val="16"/>
          <w:szCs w:val="16"/>
        </w:rPr>
        <w:t xml:space="preserve"> / </w:t>
      </w:r>
      <w:hyperlink w:anchor="GeneralTerms" w:history="1">
        <w:r w:rsidR="00CD3005">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3" w:name="_Toc507768538"/>
      <w:bookmarkStart w:id="34" w:name="_Toc525803760"/>
      <w:r>
        <w:lastRenderedPageBreak/>
        <w:t>Conditions Générales</w:t>
      </w:r>
      <w:bookmarkEnd w:id="33"/>
      <w:bookmarkEnd w:id="34"/>
    </w:p>
    <w:p w14:paraId="46BBBB5A" w14:textId="77777777" w:rsidR="00CD3005" w:rsidRDefault="00CD3005" w:rsidP="00CD3005">
      <w:pPr>
        <w:pStyle w:val="ProductList-SubSubSectionHeading"/>
        <w:outlineLvl w:val="1"/>
      </w:pPr>
      <w:bookmarkStart w:id="35" w:name="_Toc507768539"/>
      <w:bookmarkStart w:id="36" w:name="OnlineServicesChanges"/>
      <w:bookmarkStart w:id="37" w:name="_Toc525803761"/>
      <w:r>
        <w:t>Gestion des licences pour les Services en Ligne</w:t>
      </w:r>
      <w:bookmarkEnd w:id="35"/>
      <w:bookmarkEnd w:id="37"/>
    </w:p>
    <w:bookmarkEnd w:id="36"/>
    <w:p w14:paraId="2B0F3893" w14:textId="77777777"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ConditionsSpécifiquesAuServiceEnLigne" w:history="1">
        <w:r>
          <w:rPr>
            <w:rStyle w:val="Hyperlink"/>
          </w:rPr>
          <w:t>Conditions spécifiques au Service en Ligne</w:t>
        </w:r>
      </w:hyperlink>
      <w:r>
        <w:t xml:space="preserve">. </w:t>
      </w:r>
      <w:hyperlink w:anchor="Annexe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77777777" w:rsidR="00CD3005" w:rsidRDefault="00CD3005" w:rsidP="00CD3005">
      <w:pPr>
        <w:pStyle w:val="ProductList-Body"/>
        <w:ind w:left="158"/>
      </w:pPr>
      <w:r>
        <w:t xml:space="preserve">La plupart des SL, mais pas toutes, peuvent être réattribuées. Sauf autorisation dans le présent paragraphe ou dans les </w:t>
      </w:r>
      <w:hyperlink w:anchor="ConditionsSpécifiquesAuServiceEn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38" w:name="_Toc507768540"/>
      <w:bookmarkStart w:id="39" w:name="_Toc525803762"/>
      <w:r>
        <w:t>Utilisation des Services en Ligne</w:t>
      </w:r>
      <w:bookmarkEnd w:id="38"/>
      <w:bookmarkEnd w:id="39"/>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17D3A6A9" w14:textId="77777777" w:rsidR="00CD3005" w:rsidRPr="004C41FC" w:rsidRDefault="00CD3005" w:rsidP="00CD3005">
      <w:pPr>
        <w:pStyle w:val="ProductList-Body"/>
        <w:ind w:left="180"/>
        <w:outlineLvl w:val="2"/>
      </w:pPr>
      <w:r>
        <w:rPr>
          <w:b/>
          <w:color w:val="0072C6"/>
        </w:rPr>
        <w:t>Règles de Bon Usage</w:t>
      </w:r>
    </w:p>
    <w:p w14:paraId="2DAD6548" w14:textId="77777777" w:rsidR="00CD3005" w:rsidRDefault="00CD3005" w:rsidP="00CD3005">
      <w:pPr>
        <w:pStyle w:val="ProductList-Body"/>
        <w:ind w:left="158"/>
      </w:pPr>
      <w:r>
        <w:t>Ni le Client, ni quiconque accédant à un Service en Ligne par l’intermédiaire du Client n’est autorisé à utiliser un Service en Ligne :</w:t>
      </w:r>
    </w:p>
    <w:p w14:paraId="7013445C" w14:textId="77777777" w:rsidR="00CD3005" w:rsidRDefault="00CD3005" w:rsidP="00CD3005">
      <w:pPr>
        <w:pStyle w:val="ProductList-Body"/>
        <w:numPr>
          <w:ilvl w:val="0"/>
          <w:numId w:val="2"/>
        </w:numPr>
        <w:ind w:left="608" w:hanging="270"/>
      </w:pPr>
      <w:r>
        <w:t>en violation d’une loi, d’une réglementation ou d’une décision ou décret des pouvoirs publics ;</w:t>
      </w:r>
    </w:p>
    <w:p w14:paraId="2E326905" w14:textId="77777777" w:rsidR="00CD3005" w:rsidRDefault="00CD3005" w:rsidP="00CD3005">
      <w:pPr>
        <w:pStyle w:val="ProductList-Body"/>
        <w:numPr>
          <w:ilvl w:val="0"/>
          <w:numId w:val="2"/>
        </w:numPr>
        <w:spacing w:before="40"/>
        <w:ind w:left="608" w:hanging="270"/>
      </w:pPr>
      <w:r>
        <w:t xml:space="preserve">en violation de droits d’autrui ; </w:t>
      </w:r>
    </w:p>
    <w:p w14:paraId="5EF3B85C" w14:textId="77777777" w:rsidR="00CD3005" w:rsidRDefault="00CD3005" w:rsidP="00CD3005">
      <w:pPr>
        <w:pStyle w:val="ProductList-Body"/>
        <w:numPr>
          <w:ilvl w:val="0"/>
          <w:numId w:val="2"/>
        </w:numPr>
        <w:spacing w:before="40"/>
        <w:ind w:left="608" w:hanging="270"/>
      </w:pPr>
      <w:r>
        <w:t xml:space="preserve">pour tenter d’accéder de façon non autorisée à des services, des appareils, des données, des comptes ou des réseaux ou d’en perturber l’accès ; </w:t>
      </w:r>
    </w:p>
    <w:p w14:paraId="46F48F91" w14:textId="77777777" w:rsidR="00CD3005" w:rsidRDefault="00CD3005" w:rsidP="00CD3005">
      <w:pPr>
        <w:pStyle w:val="ProductList-Body"/>
        <w:numPr>
          <w:ilvl w:val="0"/>
          <w:numId w:val="2"/>
        </w:numPr>
        <w:spacing w:before="40"/>
        <w:ind w:left="608" w:hanging="270"/>
      </w:pPr>
      <w:r>
        <w:t>pour envoyer des courriers indésirables ou distribuer des programmes malveillants ;</w:t>
      </w:r>
    </w:p>
    <w:p w14:paraId="2F3487F7" w14:textId="77777777" w:rsidR="00CD3005" w:rsidRDefault="00CD3005" w:rsidP="00CD3005">
      <w:pPr>
        <w:pStyle w:val="ProductList-Body"/>
        <w:numPr>
          <w:ilvl w:val="0"/>
          <w:numId w:val="2"/>
        </w:numPr>
        <w:spacing w:before="40"/>
        <w:ind w:left="608" w:hanging="270"/>
      </w:pPr>
      <w:r>
        <w:t xml:space="preserve">d’une façon qui peut porter atteinte au Service en Ligne ou en perturber l’utilisation par un autre utilisateur ; ou </w:t>
      </w:r>
    </w:p>
    <w:p w14:paraId="0D50E3DA" w14:textId="77777777" w:rsidR="00CD3005" w:rsidRDefault="00CD3005" w:rsidP="00CD3005">
      <w:pPr>
        <w:pStyle w:val="ProductList-Body"/>
        <w:numPr>
          <w:ilvl w:val="0"/>
          <w:numId w:val="2"/>
        </w:numPr>
        <w:spacing w:before="40" w:after="120"/>
        <w:ind w:left="619" w:hanging="274"/>
      </w:pPr>
      <w:r>
        <w:t>dans toute application ou situation dans laquelle un dysfonctionnement du Service en Ligne pourrait occasionner le décès de toute personne, ou de graves dommages corporels, matériels ou environnementaux.</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40" w:name="_Toc507768541"/>
      <w:bookmarkStart w:id="41" w:name="_Toc507239493"/>
      <w:bookmarkStart w:id="42" w:name="_Toc525803763"/>
      <w:r>
        <w:t>Utilisation des logiciels avec le Service en Ligne</w:t>
      </w:r>
      <w:bookmarkEnd w:id="40"/>
      <w:bookmarkEnd w:id="41"/>
      <w:bookmarkEnd w:id="42"/>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w:t>
      </w:r>
      <w:r>
        <w:lastRenderedPageBreak/>
        <w:t xml:space="preserve">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3" w:name="_Toc507768542"/>
      <w:bookmarkStart w:id="44" w:name="_Toc525803764"/>
      <w:r>
        <w:t>Restrictions techniques</w:t>
      </w:r>
      <w:bookmarkEnd w:id="43"/>
      <w:bookmarkEnd w:id="44"/>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5" w:name="_Toc507768543"/>
      <w:bookmarkStart w:id="46" w:name="_Toc525803765"/>
      <w:r>
        <w:t>Services d’Import/Export</w:t>
      </w:r>
      <w:bookmarkEnd w:id="45"/>
      <w:bookmarkEnd w:id="46"/>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7" w:name="_Toc507768544"/>
      <w:bookmarkStart w:id="48" w:name="_Toc525803766"/>
      <w:r>
        <w:t>Polices</w:t>
      </w:r>
      <w:bookmarkEnd w:id="47"/>
      <w:bookmarkEnd w:id="48"/>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49" w:name="_Toc507768545"/>
      <w:bookmarkStart w:id="50" w:name="_Toc525803767"/>
      <w:r>
        <w:t>Modifications des Services en Ligne et Disponibilité</w:t>
      </w:r>
      <w:bookmarkEnd w:id="49"/>
      <w:bookmarkEnd w:id="50"/>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1" w:name="_Toc507768546"/>
      <w:bookmarkStart w:id="52" w:name="_Toc525803768"/>
      <w:r>
        <w:t>Respect de la réglementation applicable</w:t>
      </w:r>
      <w:bookmarkEnd w:id="51"/>
      <w:bookmarkEnd w:id="52"/>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3" w:name="_Toc507768547"/>
      <w:bookmarkStart w:id="54" w:name="_Toc525803769"/>
      <w:r>
        <w:lastRenderedPageBreak/>
        <w:t>Autre</w:t>
      </w:r>
      <w:bookmarkEnd w:id="53"/>
      <w:bookmarkEnd w:id="54"/>
    </w:p>
    <w:p w14:paraId="039FD957" w14:textId="77777777" w:rsidR="00CE2E89" w:rsidRPr="00CD3005" w:rsidRDefault="00CE2E89" w:rsidP="00DD5550">
      <w:pPr>
        <w:pStyle w:val="ProductList-Body"/>
        <w:keepNext/>
        <w:ind w:left="158"/>
        <w:rPr>
          <w:b/>
          <w:color w:val="0072C6"/>
        </w:rPr>
      </w:pPr>
      <w:bookmarkStart w:id="55" w:name="NonMicrosoftProducts"/>
      <w:r w:rsidRPr="00CD3005">
        <w:rPr>
          <w:b/>
          <w:color w:val="0072C6"/>
        </w:rPr>
        <w:t>Produits Non Fournis par Microsoft</w:t>
      </w:r>
    </w:p>
    <w:bookmarkEnd w:id="55"/>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777777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763D0086" w14:textId="35A5CED0" w:rsidR="00C40A4E" w:rsidRPr="00690C65" w:rsidRDefault="0063250A"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6" w:name="_Toc507239504"/>
      <w:bookmarkStart w:id="57" w:name="_Toc525803770"/>
      <w:r>
        <w:lastRenderedPageBreak/>
        <w:t>Conditions de Protection des Données</w:t>
      </w:r>
      <w:bookmarkEnd w:id="56"/>
      <w:bookmarkEnd w:id="57"/>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Annexe B – Mesures </w:t>
      </w:r>
      <w:bookmarkEnd w:id="58"/>
      <w:bookmarkEnd w:id="59"/>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60" w:name="_Toc507768549"/>
      <w:bookmarkStart w:id="61" w:name="_Toc525803771"/>
      <w:r>
        <w:t>Champ d’application</w:t>
      </w:r>
      <w:bookmarkEnd w:id="60"/>
      <w:bookmarkEnd w:id="61"/>
    </w:p>
    <w:p w14:paraId="3E1179F7" w14:textId="77777777" w:rsidR="00FF5A1B" w:rsidRPr="0044514B" w:rsidRDefault="00FF5A1B" w:rsidP="00FF5A1B">
      <w:pPr>
        <w:pStyle w:val="ProductList-Body"/>
      </w:pPr>
      <w:r>
        <w:t xml:space="preserve">Les conditions de la présente section (« Conditions de Protection des Données ») s’appliquent à tous les Services en Ligne, à l’exception de Bing Maps Enterprise Platform, de Bing Maps Mobile Asset Management Platform, des Services Recherche Bing de LinkedIn Sales Navigator, de Microsoft Azure Stack, de Microsoft Genomics et de Visual Studio App Center qui sont régis par les conditions de protection des données personnelles et de sécurité dans les </w:t>
      </w:r>
      <w:hyperlink w:anchor="ConditionsSpécifiquesAuServiceEn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2" w:name="_Toc507768550"/>
      <w:bookmarkStart w:id="63" w:name="_Toc525803772"/>
      <w:r>
        <w:t>Traitement des Données Client ; Propriété</w:t>
      </w:r>
      <w:bookmarkEnd w:id="62"/>
      <w:bookmarkEnd w:id="63"/>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4" w:name="_Toc507768551"/>
      <w:bookmarkStart w:id="65" w:name="_Toc525803773"/>
      <w:r>
        <w:t>Divulgation des Données Client</w:t>
      </w:r>
      <w:bookmarkEnd w:id="64"/>
      <w:bookmarkEnd w:id="65"/>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6" w:name="_Toc507768552"/>
      <w:bookmarkStart w:id="67" w:name="_Toc525803774"/>
      <w:r>
        <w:lastRenderedPageBreak/>
        <w:t>Traitement des Données à Caractère Personnel ; RGPD</w:t>
      </w:r>
      <w:bookmarkEnd w:id="66"/>
      <w:bookmarkEnd w:id="67"/>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68" w:name="_Toc507768553"/>
      <w:bookmarkStart w:id="69" w:name="_Toc525803775"/>
      <w:r>
        <w:t>Sécurité des Données</w:t>
      </w:r>
      <w:bookmarkEnd w:id="68"/>
      <w:bookmarkEnd w:id="69"/>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70"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77777777" w:rsidR="00CD3005" w:rsidRDefault="00CD3005" w:rsidP="00CD3005">
      <w:pPr>
        <w:pStyle w:val="ProductList-Body"/>
        <w:ind w:left="158"/>
      </w:pPr>
      <w:r>
        <w:t xml:space="preserve">En outre, ces mesures doivent être conformes aux exigences énoncées dans les normes ISO 27001, ISO 27002 et ISO 27018. </w:t>
      </w:r>
      <w:bookmarkEnd w:id="70"/>
      <w:r>
        <w:t xml:space="preserve">Chaque Service en Ligne Core respecte également les normes et les cadres de contrôle indiqués dans le tableau ci-dessous et met en œuvre et maintient les mesures de sécurité énoncées à </w:t>
      </w:r>
      <w:hyperlink w:anchor="AppendixB_SecurityMeasures"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57501" w:rsidRPr="00C62FB6" w14:paraId="0923E22C" w14:textId="77777777" w:rsidTr="00860189">
        <w:trPr>
          <w:tblHeader/>
        </w:trPr>
        <w:tc>
          <w:tcPr>
            <w:tcW w:w="2880" w:type="dxa"/>
            <w:shd w:val="clear" w:color="auto" w:fill="0072C6"/>
            <w:vAlign w:val="center"/>
          </w:tcPr>
          <w:p w14:paraId="286FB17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5FF74BD6"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2D25406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2 Type II</w:t>
            </w:r>
          </w:p>
        </w:tc>
      </w:tr>
      <w:tr w:rsidR="00F57501" w:rsidRPr="00C62FB6" w14:paraId="068DDAB9" w14:textId="77777777" w:rsidTr="00860189">
        <w:trPr>
          <w:trHeight w:val="288"/>
        </w:trPr>
        <w:tc>
          <w:tcPr>
            <w:tcW w:w="2880" w:type="dxa"/>
            <w:vAlign w:val="center"/>
          </w:tcPr>
          <w:p w14:paraId="40A85B0C" w14:textId="77777777" w:rsidR="00F57501" w:rsidRPr="00231971" w:rsidRDefault="00F57501" w:rsidP="00860189">
            <w:pPr>
              <w:pStyle w:val="ProductList-Body"/>
              <w:rPr>
                <w:sz w:val="16"/>
                <w:szCs w:val="16"/>
              </w:rPr>
            </w:pPr>
            <w:r>
              <w:rPr>
                <w:sz w:val="16"/>
                <w:szCs w:val="16"/>
              </w:rPr>
              <w:t>Services Office 365</w:t>
            </w:r>
          </w:p>
        </w:tc>
        <w:tc>
          <w:tcPr>
            <w:tcW w:w="1728" w:type="dxa"/>
            <w:vAlign w:val="center"/>
          </w:tcPr>
          <w:p w14:paraId="15B9A38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DC2D5B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7E8D05C6" w14:textId="77777777" w:rsidTr="00860189">
        <w:trPr>
          <w:trHeight w:val="288"/>
        </w:trPr>
        <w:tc>
          <w:tcPr>
            <w:tcW w:w="2880" w:type="dxa"/>
            <w:vAlign w:val="center"/>
          </w:tcPr>
          <w:p w14:paraId="0B0CADBF" w14:textId="77777777" w:rsidR="00F57501" w:rsidRPr="00231971" w:rsidRDefault="00F57501" w:rsidP="00860189">
            <w:pPr>
              <w:pStyle w:val="ProductList-Body"/>
              <w:rPr>
                <w:sz w:val="16"/>
                <w:szCs w:val="16"/>
              </w:rPr>
            </w:pPr>
            <w:r>
              <w:rPr>
                <w:sz w:val="16"/>
                <w:szCs w:val="16"/>
              </w:rPr>
              <w:lastRenderedPageBreak/>
              <w:t>Microsoft Dynamics 365 Core Services</w:t>
            </w:r>
          </w:p>
        </w:tc>
        <w:tc>
          <w:tcPr>
            <w:tcW w:w="1728" w:type="dxa"/>
            <w:vAlign w:val="center"/>
          </w:tcPr>
          <w:p w14:paraId="007237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8BE7B4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BA26837" w14:textId="77777777" w:rsidTr="00860189">
        <w:trPr>
          <w:trHeight w:val="288"/>
        </w:trPr>
        <w:tc>
          <w:tcPr>
            <w:tcW w:w="2880" w:type="dxa"/>
            <w:vAlign w:val="center"/>
          </w:tcPr>
          <w:p w14:paraId="03236935" w14:textId="77777777" w:rsidR="00F57501" w:rsidRPr="00231971" w:rsidRDefault="00F57501" w:rsidP="00860189">
            <w:pPr>
              <w:pStyle w:val="ProductList-Body"/>
              <w:rPr>
                <w:sz w:val="16"/>
                <w:szCs w:val="16"/>
              </w:rPr>
            </w:pPr>
            <w:r>
              <w:rPr>
                <w:sz w:val="16"/>
                <w:szCs w:val="16"/>
              </w:rPr>
              <w:t>Microsoft Azure Core Services</w:t>
            </w:r>
          </w:p>
        </w:tc>
        <w:tc>
          <w:tcPr>
            <w:tcW w:w="1728" w:type="dxa"/>
            <w:vAlign w:val="center"/>
          </w:tcPr>
          <w:p w14:paraId="0087B581" w14:textId="77777777" w:rsidR="00F57501" w:rsidRPr="004C41FC" w:rsidRDefault="00F57501" w:rsidP="00860189">
            <w:pPr>
              <w:pStyle w:val="ProductList-Body"/>
            </w:pPr>
            <w:r>
              <w:rPr>
                <w:color w:val="000000" w:themeColor="text1"/>
                <w:sz w:val="16"/>
                <w:szCs w:val="16"/>
              </w:rPr>
              <w:t>Varie**</w:t>
            </w:r>
          </w:p>
        </w:tc>
        <w:tc>
          <w:tcPr>
            <w:tcW w:w="1710" w:type="dxa"/>
            <w:vAlign w:val="center"/>
          </w:tcPr>
          <w:p w14:paraId="714ABF86" w14:textId="77777777" w:rsidR="00F57501" w:rsidRPr="00231971" w:rsidRDefault="00F57501" w:rsidP="00860189">
            <w:pPr>
              <w:pStyle w:val="ProductList-Body"/>
              <w:rPr>
                <w:color w:val="000000" w:themeColor="text1"/>
                <w:sz w:val="16"/>
                <w:szCs w:val="16"/>
              </w:rPr>
            </w:pPr>
            <w:r>
              <w:rPr>
                <w:color w:val="000000" w:themeColor="text1"/>
                <w:sz w:val="16"/>
                <w:szCs w:val="16"/>
              </w:rPr>
              <w:t>Varie**</w:t>
            </w:r>
          </w:p>
        </w:tc>
      </w:tr>
      <w:tr w:rsidR="00F57501" w:rsidRPr="00C62FB6" w14:paraId="23CC5844" w14:textId="77777777" w:rsidTr="00860189">
        <w:trPr>
          <w:trHeight w:val="288"/>
        </w:trPr>
        <w:tc>
          <w:tcPr>
            <w:tcW w:w="2880" w:type="dxa"/>
            <w:vAlign w:val="center"/>
          </w:tcPr>
          <w:p w14:paraId="0084EC69" w14:textId="77777777" w:rsidR="00F57501" w:rsidRPr="00231971" w:rsidRDefault="00F57501" w:rsidP="00860189">
            <w:pPr>
              <w:pStyle w:val="ProductList-Body"/>
              <w:rPr>
                <w:sz w:val="16"/>
                <w:szCs w:val="16"/>
              </w:rPr>
            </w:pPr>
            <w:r>
              <w:rPr>
                <w:sz w:val="16"/>
                <w:szCs w:val="16"/>
              </w:rPr>
              <w:t>Microsoft Cloud App Security</w:t>
            </w:r>
          </w:p>
        </w:tc>
        <w:tc>
          <w:tcPr>
            <w:tcW w:w="1728" w:type="dxa"/>
            <w:vAlign w:val="center"/>
          </w:tcPr>
          <w:p w14:paraId="066E373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4D49D06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0540C189" w14:textId="77777777" w:rsidTr="00860189">
        <w:trPr>
          <w:trHeight w:val="288"/>
        </w:trPr>
        <w:tc>
          <w:tcPr>
            <w:tcW w:w="2880" w:type="dxa"/>
            <w:vAlign w:val="center"/>
          </w:tcPr>
          <w:p w14:paraId="7162EB50" w14:textId="77777777" w:rsidR="00F57501" w:rsidRPr="00231971" w:rsidRDefault="00F57501" w:rsidP="00860189">
            <w:pPr>
              <w:pStyle w:val="ProductList-Body"/>
              <w:rPr>
                <w:sz w:val="16"/>
                <w:szCs w:val="16"/>
              </w:rPr>
            </w:pPr>
            <w:r>
              <w:rPr>
                <w:sz w:val="16"/>
                <w:szCs w:val="16"/>
              </w:rPr>
              <w:t>Services en Ligne Microsoft Intune</w:t>
            </w:r>
          </w:p>
        </w:tc>
        <w:tc>
          <w:tcPr>
            <w:tcW w:w="1728" w:type="dxa"/>
            <w:vAlign w:val="center"/>
          </w:tcPr>
          <w:p w14:paraId="7AEA48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8E2F0E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EFDB903" w14:textId="77777777" w:rsidTr="00860189">
        <w:trPr>
          <w:trHeight w:val="288"/>
        </w:trPr>
        <w:tc>
          <w:tcPr>
            <w:tcW w:w="2880" w:type="dxa"/>
            <w:vAlign w:val="center"/>
          </w:tcPr>
          <w:p w14:paraId="204D62AA" w14:textId="77777777" w:rsidR="00F57501" w:rsidRPr="00231971" w:rsidRDefault="00F57501" w:rsidP="00860189">
            <w:pPr>
              <w:pStyle w:val="ProductList-Body"/>
              <w:rPr>
                <w:sz w:val="16"/>
                <w:szCs w:val="16"/>
              </w:rPr>
            </w:pPr>
            <w:r>
              <w:rPr>
                <w:sz w:val="16"/>
                <w:szCs w:val="16"/>
              </w:rPr>
              <w:t>Principaux services de la Plateforme d’Applications Métier Microsoft</w:t>
            </w:r>
          </w:p>
        </w:tc>
        <w:tc>
          <w:tcPr>
            <w:tcW w:w="1728" w:type="dxa"/>
            <w:vAlign w:val="center"/>
          </w:tcPr>
          <w:p w14:paraId="53CEC89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EF1D82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686BFE2" w14:textId="77777777" w:rsidTr="00860189">
        <w:trPr>
          <w:trHeight w:val="288"/>
        </w:trPr>
        <w:tc>
          <w:tcPr>
            <w:tcW w:w="2880" w:type="dxa"/>
            <w:vAlign w:val="center"/>
          </w:tcPr>
          <w:p w14:paraId="46AFA36C" w14:textId="77777777" w:rsidR="00F57501" w:rsidRPr="00231971" w:rsidRDefault="00F57501" w:rsidP="00860189">
            <w:pPr>
              <w:pStyle w:val="ProductList-Body"/>
              <w:rPr>
                <w:sz w:val="16"/>
                <w:szCs w:val="16"/>
              </w:rPr>
            </w:pPr>
            <w:r>
              <w:rPr>
                <w:sz w:val="16"/>
                <w:szCs w:val="16"/>
              </w:rPr>
              <w:t>Services Protection avancée contre les menaces Windows Defender</w:t>
            </w:r>
          </w:p>
        </w:tc>
        <w:tc>
          <w:tcPr>
            <w:tcW w:w="1728" w:type="dxa"/>
            <w:vAlign w:val="center"/>
          </w:tcPr>
          <w:p w14:paraId="5B1D3F53" w14:textId="77777777" w:rsidR="00F57501" w:rsidRDefault="00F57501" w:rsidP="00860189">
            <w:pPr>
              <w:pStyle w:val="ProductList-Body"/>
              <w:rPr>
                <w:color w:val="000000" w:themeColor="text1"/>
                <w:sz w:val="16"/>
                <w:szCs w:val="16"/>
              </w:rPr>
            </w:pPr>
            <w:r>
              <w:rPr>
                <w:color w:val="000000" w:themeColor="text1"/>
                <w:sz w:val="16"/>
                <w:szCs w:val="16"/>
              </w:rPr>
              <w:t>Non</w:t>
            </w:r>
          </w:p>
        </w:tc>
        <w:tc>
          <w:tcPr>
            <w:tcW w:w="1710" w:type="dxa"/>
            <w:vAlign w:val="center"/>
          </w:tcPr>
          <w:p w14:paraId="0C132BDF" w14:textId="77777777" w:rsidR="00F57501" w:rsidRDefault="00F57501" w:rsidP="00860189">
            <w:pPr>
              <w:pStyle w:val="ProductList-Body"/>
              <w:rPr>
                <w:color w:val="000000" w:themeColor="text1"/>
                <w:sz w:val="16"/>
                <w:szCs w:val="16"/>
              </w:rPr>
            </w:pPr>
            <w:r>
              <w:rPr>
                <w:color w:val="000000" w:themeColor="text1"/>
                <w:sz w:val="16"/>
                <w:szCs w:val="16"/>
              </w:rPr>
              <w:t>Non</w:t>
            </w:r>
          </w:p>
        </w:tc>
      </w:tr>
    </w:tbl>
    <w:p w14:paraId="1B079A19" w14:textId="77777777" w:rsidR="00CD3005" w:rsidRPr="004C41FC" w:rsidRDefault="00CD3005" w:rsidP="00CD3005">
      <w:pPr>
        <w:pStyle w:val="ProductList-Body"/>
        <w:ind w:left="720"/>
      </w:pPr>
      <w:r>
        <w:rPr>
          <w:i/>
          <w:iCs/>
          <w:color w:val="000000" w:themeColor="text1"/>
        </w:rPr>
        <w:t xml:space="preserve">*N’inclut pas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 Attract, et Microsoft Dynamics 365 for Talent : Onboard.</w:t>
      </w:r>
    </w:p>
    <w:p w14:paraId="0DAF7BA4" w14:textId="77777777" w:rsidR="00CD3005" w:rsidRPr="00FC2D52" w:rsidRDefault="00CD3005" w:rsidP="00CD3005">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 Azure.</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71" w:name="_Toc507768554"/>
      <w:bookmarkStart w:id="72" w:name="_Toc525803776"/>
      <w:r>
        <w:t>Notification des Incidents de Sécurité</w:t>
      </w:r>
      <w:bookmarkEnd w:id="71"/>
      <w:bookmarkEnd w:id="72"/>
    </w:p>
    <w:p w14:paraId="58E76D14" w14:textId="77777777" w:rsidR="00CD3005" w:rsidRDefault="00CD3005" w:rsidP="00CD3005">
      <w:pPr>
        <w:pStyle w:val="ProductList-Body"/>
      </w:pPr>
      <w:bookmarkStart w:id="73"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3"/>
      <w:r>
        <w:t>, Microsoft devra rapidement et sans retard déraisonnable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4" w:name="_Toc507768555"/>
      <w:bookmarkStart w:id="75" w:name="DataTransfersandLocation"/>
      <w:bookmarkStart w:id="76" w:name="_Toc525803777"/>
      <w:r>
        <w:t>Transferts et Emplacement des Données</w:t>
      </w:r>
      <w:bookmarkEnd w:id="74"/>
      <w:bookmarkEnd w:id="76"/>
    </w:p>
    <w:bookmarkEnd w:id="75"/>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77" w:name="LocationofCustomerDataatRest"/>
      <w:r>
        <w:rPr>
          <w:b/>
          <w:color w:val="0072C6"/>
        </w:rPr>
        <w:t>Emplacement des Données Client au repos</w:t>
      </w:r>
    </w:p>
    <w:bookmarkEnd w:id="77"/>
    <w:p w14:paraId="20B2463F" w14:textId="77777777" w:rsidR="00FF5A1B" w:rsidRPr="0044514B" w:rsidRDefault="00FF5A1B" w:rsidP="00FF5A1B">
      <w:pPr>
        <w:pStyle w:val="ProductList-Body"/>
        <w:ind w:left="158"/>
      </w:pPr>
      <w:r>
        <w:t>Pour les Services en Ligne Core, Microsoft entreposera les Données Client au repos dans certaines grandes zones géographiques (chacune étant désignée comme une « Zone Géographique ») comme suit :</w:t>
      </w:r>
    </w:p>
    <w:p w14:paraId="723DAD55" w14:textId="34103921" w:rsidR="00FF5A1B" w:rsidRPr="0044514B" w:rsidRDefault="00FF5A1B" w:rsidP="00FF5A1B">
      <w:pPr>
        <w:pStyle w:val="ProductList-Body"/>
        <w:numPr>
          <w:ilvl w:val="1"/>
          <w:numId w:val="7"/>
        </w:numPr>
        <w:ind w:left="900"/>
      </w:pPr>
      <w:r>
        <w:rPr>
          <w:b/>
          <w:bCs/>
        </w:rPr>
        <w:t xml:space="preserve">Services Office 365. </w:t>
      </w:r>
      <w:r>
        <w:t>Si le Client provisionne son tenant en Australie, au Canada,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6D6C8432"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ou aux États-Unis, Microsoft entreposera les Données </w:t>
      </w:r>
      <w:r>
        <w:lastRenderedPageBreak/>
        <w:t>Client au repos uniquement dans cette Zone, sauf indication contraire dans la section « Emplacement des données » du Centre de gestion de la confidentialité de la Plate-forme d’Applications Métier Microsoft.</w:t>
      </w:r>
    </w:p>
    <w:p w14:paraId="60FC4C73" w14:textId="77777777" w:rsidR="00CD3005" w:rsidRDefault="00CD3005" w:rsidP="00CD3005">
      <w:pPr>
        <w:pStyle w:val="ProductList-Body"/>
        <w:numPr>
          <w:ilvl w:val="1"/>
          <w:numId w:val="7"/>
        </w:numPr>
        <w:ind w:left="900"/>
      </w:pPr>
      <w:r>
        <w:rPr>
          <w:b/>
          <w:bCs/>
        </w:rPr>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0A7C31F2"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74CD388E" w14:textId="77777777" w:rsidR="00F57501" w:rsidRPr="00841C87" w:rsidRDefault="00F57501" w:rsidP="00F57501">
      <w:pPr>
        <w:pStyle w:val="ProductList-Body"/>
        <w:keepNext/>
        <w:numPr>
          <w:ilvl w:val="1"/>
          <w:numId w:val="7"/>
        </w:numPr>
        <w:ind w:left="900"/>
      </w:pPr>
      <w:r>
        <w:rPr>
          <w:b/>
          <w:bCs/>
        </w:rPr>
        <w:t>Services Protection avancée contre les menaces Windows Defender</w:t>
      </w:r>
      <w:r w:rsidRPr="00127B28">
        <w:rPr>
          <w:b/>
          <w:bCs/>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dans la section « Emplacement des données » du Centre de gestion de la confidentialité Microsoft.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78" w:name="_Toc507768556"/>
      <w:bookmarkStart w:id="79" w:name="_Toc525803778"/>
      <w:r>
        <w:t>Conservation et Suppression des Données</w:t>
      </w:r>
      <w:bookmarkEnd w:id="78"/>
      <w:bookmarkEnd w:id="79"/>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80" w:name="_Toc507768557"/>
      <w:bookmarkStart w:id="81" w:name="_Toc525803779"/>
      <w:r>
        <w:t>Engagement de Confidentialité du Sous-Traitant</w:t>
      </w:r>
      <w:bookmarkEnd w:id="80"/>
      <w:bookmarkEnd w:id="81"/>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2" w:name="_Toc507768558"/>
      <w:bookmarkStart w:id="83" w:name="_Toc525803780"/>
      <w:r>
        <w:t>Notifications et Contrôles sur l’Utilisation de Sous-traitants Ultérieurs</w:t>
      </w:r>
      <w:bookmarkEnd w:id="82"/>
      <w:bookmarkEnd w:id="83"/>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lastRenderedPageBreak/>
        <w:t>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4" w:name="_Toc507768559"/>
      <w:bookmarkStart w:id="85" w:name="_Toc525803781"/>
      <w:r>
        <w:t>Établissements d’Enseignement</w:t>
      </w:r>
      <w:bookmarkEnd w:id="84"/>
      <w:bookmarkEnd w:id="85"/>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6" w:name="_Toc489605580"/>
      <w:bookmarkStart w:id="87" w:name="_Toc487134016"/>
      <w:bookmarkStart w:id="88" w:name="HIPPA"/>
      <w:bookmarkStart w:id="89" w:name="_Toc525803782"/>
      <w:r>
        <w:t>HIPAA Business Associate</w:t>
      </w:r>
      <w:bookmarkEnd w:id="86"/>
      <w:bookmarkEnd w:id="87"/>
      <w:bookmarkEnd w:id="89"/>
    </w:p>
    <w:bookmarkEnd w:id="88"/>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90" w:name="_Toc525803783"/>
      <w:r>
        <w:t>Comment contacter Microsoft</w:t>
      </w:r>
      <w:bookmarkEnd w:id="90"/>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F77036" w:rsidRDefault="00CD3005" w:rsidP="00CD3005">
      <w:pPr>
        <w:pStyle w:val="ProductList-Body"/>
        <w:spacing w:before="120"/>
        <w:ind w:left="187"/>
        <w:rPr>
          <w:b/>
        </w:rPr>
      </w:pPr>
      <w:r>
        <w:rPr>
          <w:b/>
        </w:rPr>
        <w:t>Microsoft Ireland Operations Ltd.</w:t>
      </w:r>
    </w:p>
    <w:p w14:paraId="11965119" w14:textId="77777777" w:rsidR="00CD3005" w:rsidRDefault="00CD3005" w:rsidP="00CD3005">
      <w:pPr>
        <w:pStyle w:val="ProductList-Body"/>
        <w:ind w:left="180"/>
      </w:pPr>
      <w:r>
        <w:t>Attn : Data Protection</w:t>
      </w:r>
    </w:p>
    <w:p w14:paraId="4EB1DAB0" w14:textId="77777777" w:rsidR="00CD3005" w:rsidRDefault="00CD3005" w:rsidP="00CD3005">
      <w:pPr>
        <w:pStyle w:val="ProductList-Body"/>
        <w:ind w:left="180"/>
      </w:pPr>
      <w:r>
        <w:t>One Microsoft Place</w:t>
      </w:r>
    </w:p>
    <w:p w14:paraId="181F6B08" w14:textId="77777777" w:rsidR="00CD3005" w:rsidRDefault="00CD3005" w:rsidP="00CD3005">
      <w:pPr>
        <w:pStyle w:val="ProductList-Body"/>
        <w:ind w:left="180"/>
      </w:pPr>
      <w: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340ECF54" w14:textId="57502B09" w:rsidR="00C40A4E" w:rsidRDefault="0063250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03784"/>
      <w:r>
        <w:lastRenderedPageBreak/>
        <w:t>Annexe A – Services en Ligne Core</w:t>
      </w:r>
      <w:bookmarkEnd w:id="91"/>
      <w:bookmarkEnd w:id="95"/>
    </w:p>
    <w:bookmarkEnd w:id="92"/>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3"/>
      <w:bookmarkEnd w:id="94"/>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6" w:name="DPTOnlineServicesTable"/>
            <w:r>
              <w:rPr>
                <w:color w:val="FFFFFF" w:themeColor="background1"/>
                <w:sz w:val="16"/>
                <w:szCs w:val="16"/>
              </w:rPr>
              <w:t>Services en Ligne</w:t>
            </w:r>
          </w:p>
        </w:tc>
      </w:tr>
      <w:tr w:rsidR="008303D8" w14:paraId="3CD16AB7" w14:textId="77777777" w:rsidTr="003A5E16">
        <w:tc>
          <w:tcPr>
            <w:tcW w:w="2610" w:type="dxa"/>
            <w:vAlign w:val="center"/>
          </w:tcPr>
          <w:p w14:paraId="6695FA8A" w14:textId="69D2F4B8" w:rsidR="008303D8" w:rsidRPr="00231971" w:rsidRDefault="008303D8" w:rsidP="008303D8">
            <w:pPr>
              <w:pStyle w:val="ProductList-Body"/>
              <w:rPr>
                <w:sz w:val="16"/>
                <w:szCs w:val="16"/>
              </w:rPr>
            </w:pPr>
            <w:bookmarkStart w:id="97" w:name="MicrosoftDynamicsOnlineServices"/>
            <w:bookmarkEnd w:id="96"/>
            <w:r w:rsidRPr="000B3863">
              <w:rPr>
                <w:sz w:val="16"/>
                <w:szCs w:val="16"/>
              </w:rPr>
              <w:t>Microsoft Dynamics 365 Core Services</w:t>
            </w:r>
          </w:p>
        </w:tc>
        <w:tc>
          <w:tcPr>
            <w:tcW w:w="8190" w:type="dxa"/>
          </w:tcPr>
          <w:p w14:paraId="22B9612B" w14:textId="5FA2D62F" w:rsidR="008303D8" w:rsidRPr="00231971" w:rsidRDefault="008303D8" w:rsidP="008303D8">
            <w:pPr>
              <w:pStyle w:val="ProductList-Body"/>
              <w:rPr>
                <w:sz w:val="16"/>
                <w:szCs w:val="16"/>
              </w:rPr>
            </w:pPr>
            <w:r w:rsidRPr="000B3863">
              <w:rPr>
                <w:sz w:val="16"/>
                <w:szCs w:val="16"/>
              </w:rPr>
              <w:t>Les services suivants, chacun en tant que service autonome ou inclus dans un plan ou une application Dynamics 365 :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 Attract, Dynamics 365 for Talent : Onboard, Dynamics 365 for Sales Enterprise, Dynamics 365 for Sales Professional et Microsoft Social Engagement. Dynamics 365 Core Services n</w:t>
            </w:r>
            <w:r>
              <w:rPr>
                <w:sz w:val="16"/>
                <w:szCs w:val="16"/>
              </w:rPr>
              <w:t>’</w:t>
            </w:r>
            <w:r w:rsidRPr="000B3863">
              <w:rPr>
                <w:sz w:val="16"/>
                <w:szCs w:val="16"/>
              </w:rPr>
              <w:t>inclut pas (1) Dynamics 365 Services pour les dispositifs et logiciels pris en charge, ce) qui inclut, sans s</w:t>
            </w:r>
            <w:r>
              <w:rPr>
                <w:sz w:val="16"/>
                <w:szCs w:val="16"/>
              </w:rPr>
              <w:t>’</w:t>
            </w:r>
            <w:r w:rsidRPr="000B3863">
              <w:rPr>
                <w:sz w:val="16"/>
                <w:szCs w:val="16"/>
              </w:rPr>
              <w:t>y limiter, Dynamics 365 pour applications, tablettes, téléphones ou n</w:t>
            </w:r>
            <w:r>
              <w:rPr>
                <w:sz w:val="16"/>
                <w:szCs w:val="16"/>
              </w:rPr>
              <w:t>’</w:t>
            </w:r>
            <w:r w:rsidRPr="000B3863">
              <w:rPr>
                <w:sz w:val="16"/>
                <w:szCs w:val="16"/>
              </w:rPr>
              <w:t>importe lequel de ces appareils ; (2) LinkedIn Sales Navigator ; ou (3) sauf définition expresse dans les conditions de licence du service correspondant, tout autre service commercialisé séparément mis à disposition avec ou connecté à Dynamics 365 Core Services.</w:t>
            </w:r>
          </w:p>
        </w:tc>
      </w:tr>
      <w:bookmarkEnd w:id="97"/>
      <w:tr w:rsidR="008303D8" w14:paraId="1CCAB569" w14:textId="77777777" w:rsidTr="003A5E16">
        <w:tc>
          <w:tcPr>
            <w:tcW w:w="2610" w:type="dxa"/>
            <w:vAlign w:val="center"/>
          </w:tcPr>
          <w:p w14:paraId="48F7BBE2" w14:textId="61B1934B" w:rsidR="008303D8" w:rsidRPr="00231971" w:rsidRDefault="008303D8" w:rsidP="008303D8">
            <w:pPr>
              <w:pStyle w:val="ProductList-Body"/>
              <w:rPr>
                <w:sz w:val="16"/>
                <w:szCs w:val="16"/>
              </w:rPr>
            </w:pPr>
            <w:r w:rsidRPr="000B3863">
              <w:rPr>
                <w:sz w:val="16"/>
                <w:szCs w:val="16"/>
              </w:rPr>
              <w:t>Services Office 365</w:t>
            </w:r>
          </w:p>
        </w:tc>
        <w:tc>
          <w:tcPr>
            <w:tcW w:w="8190" w:type="dxa"/>
          </w:tcPr>
          <w:p w14:paraId="62EF98ED" w14:textId="04B47B0F" w:rsidR="008303D8" w:rsidRPr="00231971" w:rsidRDefault="008303D8" w:rsidP="008303D8">
            <w:pPr>
              <w:pStyle w:val="ProductList-Body"/>
              <w:rPr>
                <w:sz w:val="16"/>
                <w:szCs w:val="16"/>
              </w:rPr>
            </w:pPr>
            <w:r w:rsidRPr="000B3863">
              <w:rPr>
                <w:sz w:val="16"/>
                <w:szCs w:val="16"/>
              </w:rPr>
              <w:t xml:space="preserve">Les services suivants, chacun en tant que service autonome ou inclus dans un plan ou une suite Office 365 : </w:t>
            </w:r>
            <w:bookmarkStart w:id="98" w:name="_Hlk498519502"/>
            <w:r w:rsidRPr="000B3863">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Entreprise, Outlook Customer Manager, Project Online, SharePoint Online, Skype Entreprise Online, Sway, Yammer Enterprise</w:t>
            </w:r>
            <w:bookmarkEnd w:id="98"/>
            <w:r w:rsidRPr="000B3863">
              <w:rPr>
                <w:sz w:val="16"/>
                <w:szCs w:val="16"/>
              </w:rPr>
              <w:t xml:space="preserve"> et les groupes organisationnels du Client gérés via le portail d</w:t>
            </w:r>
            <w:r>
              <w:rPr>
                <w:sz w:val="16"/>
                <w:szCs w:val="16"/>
              </w:rPr>
              <w:t>’</w:t>
            </w:r>
            <w:r w:rsidRPr="000B3863">
              <w:rPr>
                <w:sz w:val="16"/>
                <w:szCs w:val="16"/>
              </w:rPr>
              <w:t>administration Kaizala Pro. Les Services Office 365 n</w:t>
            </w:r>
            <w:r>
              <w:rPr>
                <w:sz w:val="16"/>
                <w:szCs w:val="16"/>
              </w:rPr>
              <w:t>’</w:t>
            </w:r>
            <w:r w:rsidRPr="000B3863">
              <w:rPr>
                <w:sz w:val="16"/>
                <w:szCs w:val="16"/>
              </w:rPr>
              <w:t>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8303D8" w:rsidRPr="00C16C85" w14:paraId="69493E73" w14:textId="77777777" w:rsidTr="003A5E16">
        <w:trPr>
          <w:cantSplit/>
        </w:trPr>
        <w:tc>
          <w:tcPr>
            <w:tcW w:w="2610" w:type="dxa"/>
            <w:vAlign w:val="center"/>
          </w:tcPr>
          <w:p w14:paraId="279E338B" w14:textId="5E8941B2" w:rsidR="008303D8" w:rsidRPr="00231971" w:rsidRDefault="008303D8" w:rsidP="008303D8">
            <w:pPr>
              <w:pStyle w:val="ProductList-Body"/>
              <w:rPr>
                <w:sz w:val="16"/>
                <w:szCs w:val="16"/>
              </w:rPr>
            </w:pPr>
            <w:bookmarkStart w:id="99" w:name="MicrosoftAzureCoreServices"/>
            <w:r w:rsidRPr="000B3863">
              <w:rPr>
                <w:sz w:val="16"/>
                <w:szCs w:val="16"/>
              </w:rPr>
              <w:t>Microsoft Azure Core Services</w:t>
            </w:r>
            <w:bookmarkEnd w:id="99"/>
          </w:p>
        </w:tc>
        <w:tc>
          <w:tcPr>
            <w:tcW w:w="8190" w:type="dxa"/>
          </w:tcPr>
          <w:p w14:paraId="7B2C3063" w14:textId="68C6E7FE" w:rsidR="008303D8" w:rsidRPr="0093131F" w:rsidRDefault="008303D8" w:rsidP="008303D8">
            <w:pPr>
              <w:pStyle w:val="ProductList-Body"/>
              <w:rPr>
                <w:sz w:val="16"/>
                <w:szCs w:val="16"/>
                <w:lang w:val="en-US"/>
              </w:rPr>
            </w:pPr>
            <w:r w:rsidRPr="000B3863">
              <w:rPr>
                <w:sz w:val="16"/>
                <w:szCs w:val="16"/>
              </w:rPr>
              <w:t>Gestion des API, App Service (API Apps, Logic Apps, Mobile Apps, Web Apps), Application Gateway, Application Insights, Automation, Azure Active Directory, Azure Container Service, Azure Cosmos DB (anciennement DocumentDB), Azure Database pour MySQL, Azure Database pour PostgreSQL, Azure DevTest Labs, Azure DNS, Azure Information Protection (y</w:t>
            </w:r>
            <w:r>
              <w:rPr>
                <w:sz w:val="16"/>
                <w:szCs w:val="16"/>
              </w:rPr>
              <w:t> </w:t>
            </w:r>
            <w:r w:rsidRPr="000B3863">
              <w:rPr>
                <w:sz w:val="16"/>
                <w:szCs w:val="16"/>
              </w:rPr>
              <w:t>compris Azure Rights Management), Azure Resource Manager, Backup, Batch, BizTalk Services, Cloud Services, Data</w:t>
            </w:r>
            <w:r>
              <w:rPr>
                <w:sz w:val="16"/>
                <w:szCs w:val="16"/>
              </w:rPr>
              <w:t> </w:t>
            </w:r>
            <w:r w:rsidRPr="000B3863">
              <w:rPr>
                <w:sz w:val="16"/>
                <w:szCs w:val="16"/>
              </w:rPr>
              <w:t>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w:t>
            </w:r>
            <w:r>
              <w:rPr>
                <w:sz w:val="16"/>
                <w:szCs w:val="16"/>
              </w:rPr>
              <w:t> </w:t>
            </w:r>
            <w:r w:rsidRPr="000B3863">
              <w:rPr>
                <w:sz w:val="16"/>
                <w:szCs w:val="16"/>
              </w:rPr>
              <w:t>Database, SQL Server Stretch Database, Storage, StorSimple, Stream Analytics, Traffic Manager, Virtual Machines, Virtual Machine Scale Sets, Virtual Network, Azure</w:t>
            </w:r>
            <w:r>
              <w:rPr>
                <w:sz w:val="16"/>
                <w:szCs w:val="16"/>
              </w:rPr>
              <w:t xml:space="preserve"> DevOps Services et VPN Gateway.</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057FE416" w:rsidR="001B35A2" w:rsidRPr="00FF5A1B" w:rsidRDefault="00FF5A1B" w:rsidP="001B35A2">
            <w:pPr>
              <w:pStyle w:val="ProductList-Body"/>
            </w:pPr>
            <w:r>
              <w:rPr>
                <w:sz w:val="16"/>
                <w:szCs w:val="16"/>
              </w:rPr>
              <w:t>Les services suivants, chacun en tant que service autonome ou inclus dans un plan ou une suite Office 365 ou Microsoft Dynamics 365 : Microsoft Power BI, Microsoft PowerApps, Microsoft Flow et Microsoft Stream.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r w:rsidR="00F57501" w14:paraId="51B76374" w14:textId="77777777" w:rsidTr="003A5E16">
        <w:tc>
          <w:tcPr>
            <w:tcW w:w="2610" w:type="dxa"/>
            <w:vAlign w:val="center"/>
          </w:tcPr>
          <w:p w14:paraId="258026E2" w14:textId="7972FF7F" w:rsidR="00F57501" w:rsidRDefault="00F57501" w:rsidP="00F57501">
            <w:pPr>
              <w:pStyle w:val="ProductList-Body"/>
              <w:rPr>
                <w:sz w:val="16"/>
                <w:szCs w:val="16"/>
              </w:rPr>
            </w:pPr>
            <w:r>
              <w:rPr>
                <w:sz w:val="16"/>
                <w:szCs w:val="16"/>
              </w:rPr>
              <w:t>Services Protection avancée contre les menaces Windows Defender</w:t>
            </w:r>
          </w:p>
        </w:tc>
        <w:tc>
          <w:tcPr>
            <w:tcW w:w="8190" w:type="dxa"/>
          </w:tcPr>
          <w:p w14:paraId="40608411" w14:textId="4BC0AE30" w:rsidR="00F57501" w:rsidRDefault="00F57501" w:rsidP="00F57501">
            <w:pPr>
              <w:pStyle w:val="ProductList-Body"/>
              <w:rPr>
                <w:sz w:val="16"/>
                <w:szCs w:val="16"/>
              </w:rPr>
            </w:pPr>
            <w:r>
              <w:rPr>
                <w:sz w:val="16"/>
                <w:szCs w:val="16"/>
              </w:rPr>
              <w:t>Parties service cloud suivantes de la Protection avancée contre les menaces Windows Defender : Endpoint Detection &amp; Response, Automatic Investigation &amp; Remediation, Secure Score.</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03785"/>
      <w:r>
        <w:t xml:space="preserve">Annexe B – </w:t>
      </w:r>
      <w:bookmarkStart w:id="104" w:name="DataProcessingTerms_Security"/>
      <w:bookmarkStart w:id="105" w:name="_Toc507239523"/>
      <w:r>
        <w:t>Mesures</w:t>
      </w:r>
      <w:bookmarkEnd w:id="104"/>
      <w:bookmarkEnd w:id="105"/>
      <w:r>
        <w:t xml:space="preserve"> de Sécurité</w:t>
      </w:r>
      <w:bookmarkEnd w:id="100"/>
      <w:bookmarkEnd w:id="101"/>
      <w:bookmarkEnd w:id="103"/>
    </w:p>
    <w:bookmarkEnd w:id="102"/>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lastRenderedPageBreak/>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303D8">
            <w:pPr>
              <w:pStyle w:val="ProductList-Body"/>
              <w:keepNext/>
              <w:spacing w:before="40"/>
              <w:rPr>
                <w:sz w:val="16"/>
                <w:szCs w:val="16"/>
              </w:rPr>
            </w:pPr>
            <w:r w:rsidRPr="0065510F">
              <w:rPr>
                <w:b/>
                <w:sz w:val="16"/>
                <w:szCs w:val="16"/>
              </w:rPr>
              <w:lastRenderedPageBreak/>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0397CA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Pour chaque faille de sécurité qui est un Incident de Sécurité, une notification sera envoyée par Microsoft (comme indiqué dans la section « Notification des Incidents de Sécurité » ci-dessus) sans retard déraisonnable 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C94B94B" w14:textId="77777777" w:rsidR="00C40A4E" w:rsidRPr="00690C65" w:rsidRDefault="0063250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803786"/>
      <w:r>
        <w:lastRenderedPageBreak/>
        <w:t>Conditions spécifiques relatives au Service en Ligne</w:t>
      </w:r>
      <w:bookmarkEnd w:id="106"/>
      <w:bookmarkEnd w:id="107"/>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8" w:name="MicrosoftAzureServices"/>
      <w:bookmarkStart w:id="109" w:name="_Toc525803787"/>
      <w:r w:rsidRPr="00604CF0">
        <w:rPr>
          <w:lang w:val="fr-FR"/>
        </w:rPr>
        <w:t>Services Microsoft Azure</w:t>
      </w:r>
      <w:bookmarkEnd w:id="109"/>
    </w:p>
    <w:bookmarkEnd w:id="108"/>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761D6D86" w14:textId="77777777" w:rsidR="009D1B09" w:rsidRDefault="009D1B09" w:rsidP="009D1B09">
      <w:pPr>
        <w:pStyle w:val="ProductList-Body"/>
        <w:spacing w:after="120"/>
      </w:pPr>
      <w:r>
        <w:t xml:space="preserve">« Services Recherche Bing » désigne les API Recherche Personnalisée Bing, Recherche d’Entités, Recherche d’Images, Renseignement Image, Recherche d’Actualités, Recherche de Vidéos, Recherche Web, Vérification Orthographique et Suggestion Automatique et toutes les autres API qui sont identifiées sur </w:t>
      </w:r>
      <w:hyperlink r:id="rId28" w:history="1">
        <w:r>
          <w:rPr>
            <w:rStyle w:val="Hyperlink"/>
          </w:rPr>
          <w:t>https://aka.ms/r1j7jq</w:t>
        </w:r>
      </w:hyperlink>
      <w:r>
        <w:t>.</w:t>
      </w:r>
    </w:p>
    <w:p w14:paraId="61FF9C0C" w14:textId="77777777" w:rsidR="009D1B09" w:rsidRDefault="009D1B09" w:rsidP="009D1B09">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0D2C8D7E" w14:textId="77777777" w:rsidR="009D1B09" w:rsidRPr="009D1B09" w:rsidRDefault="009D1B09" w:rsidP="009D1B09">
      <w:pPr>
        <w:pStyle w:val="ProductList-Offering2Heading"/>
        <w:outlineLvl w:val="2"/>
        <w:rPr>
          <w:lang w:val="fr-FR"/>
        </w:rPr>
      </w:pPr>
      <w:bookmarkStart w:id="110" w:name="MicrosoftTranslator"/>
      <w:bookmarkStart w:id="111" w:name="_Toc449618403"/>
      <w:bookmarkStart w:id="112" w:name="_Toc445967470"/>
      <w:r w:rsidRPr="009D1B09">
        <w:rPr>
          <w:lang w:val="fr-FR"/>
        </w:rPr>
        <w:tab/>
      </w:r>
      <w:bookmarkStart w:id="113" w:name="_Toc509825512"/>
      <w:bookmarkStart w:id="114" w:name="_Toc510880769"/>
      <w:bookmarkStart w:id="115" w:name="_Toc525803788"/>
      <w:r w:rsidRPr="009D1B09">
        <w:rPr>
          <w:lang w:val="fr-FR"/>
        </w:rPr>
        <w:t>Azure Maps</w:t>
      </w:r>
      <w:bookmarkEnd w:id="113"/>
      <w:bookmarkEnd w:id="114"/>
      <w:bookmarkEnd w:id="115"/>
    </w:p>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5CEFB52E" w14:textId="77777777" w:rsidR="009D1B09" w:rsidRDefault="009D1B09" w:rsidP="009D1B09">
      <w:pPr>
        <w:pStyle w:val="ProductList-ClauseHeading"/>
        <w:keepNext w:val="0"/>
      </w:pPr>
      <w:r>
        <w:t>Résultats de l’API</w:t>
      </w:r>
    </w:p>
    <w:p w14:paraId="73069474" w14:textId="77777777" w:rsidR="009D1B09" w:rsidRPr="00006432" w:rsidRDefault="009D1B09" w:rsidP="009D1B09">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w:t>
      </w:r>
    </w:p>
    <w:p w14:paraId="5E7A11D0" w14:textId="77777777" w:rsidR="009D1B09" w:rsidRDefault="009D1B09" w:rsidP="009D1B09">
      <w:pPr>
        <w:pStyle w:val="ProductList-Body"/>
      </w:pPr>
    </w:p>
    <w:p w14:paraId="0C0A3328" w14:textId="77777777" w:rsidR="009D1B09" w:rsidRDefault="009D1B09" w:rsidP="009D1B09">
      <w:pPr>
        <w:pStyle w:val="ProductList-Body"/>
      </w:pPr>
      <w:r>
        <w:t>La mise en cache des Résultats sur un dispositif ou un navigateur client est autorisée lorsque le but d’une telle mise en cache est de réduire les temps de latence du service que vous utilisez sur ce dispositif ou navigateur client. Les résultats ne peuvent pas être conservés plus longtemps que : (i) la période de validité indiquée dans les en-têtes retournés ; ou (ii) trente (30) jours, le délai le plus court étant retenu.</w:t>
      </w:r>
    </w:p>
    <w:p w14:paraId="7E5929CB" w14:textId="77777777" w:rsidR="009D1B09" w:rsidRPr="00006432" w:rsidRDefault="009D1B09" w:rsidP="009D1B09">
      <w:pPr>
        <w:pStyle w:val="ProductList-Body"/>
      </w:pPr>
    </w:p>
    <w:p w14:paraId="3DA54DA7" w14:textId="77777777" w:rsidR="009D1B09" w:rsidRPr="00006432" w:rsidRDefault="009D1B09" w:rsidP="009D1B09">
      <w:pPr>
        <w:pStyle w:val="ProductList-Body"/>
      </w:pPr>
      <w:bookmarkStart w:id="116" w:name="_Hlk509835802"/>
      <w:r>
        <w:t>Vous n’êtes autorisé à afficher aucun résultat sur un contenu tiers ou une base de données de cartes géographiques.</w:t>
      </w:r>
    </w:p>
    <w:bookmarkEnd w:id="116"/>
    <w:p w14:paraId="09A0D1B8" w14:textId="77777777" w:rsidR="009D1B09" w:rsidRDefault="009D1B09" w:rsidP="009D1B09">
      <w:pPr>
        <w:pStyle w:val="ProductList-Body"/>
      </w:pPr>
    </w:p>
    <w:p w14:paraId="799A2F58" w14:textId="77777777" w:rsidR="009D1B09" w:rsidRDefault="009D1B09" w:rsidP="009D1B09">
      <w:pPr>
        <w:pStyle w:val="ProductList-ClauseHeading"/>
        <w:keepNext w:val="0"/>
      </w:pPr>
      <w:r>
        <w:t>Données cartographiques</w:t>
      </w:r>
    </w:p>
    <w:p w14:paraId="2B174951" w14:textId="77777777" w:rsidR="009D1B09" w:rsidRPr="00C228A5" w:rsidRDefault="009D1B09" w:rsidP="009D1B09">
      <w:pPr>
        <w:pStyle w:val="ProductList-Body"/>
      </w:pPr>
      <w:r>
        <w:t>L’utilisation du contenu affichant la mention de droits d’auteur de TomTom doit être conforme aux restrictions définies dans les Conditions de Licence de Produits Tiers et dans le CLUF de TomTom (</w:t>
      </w:r>
      <w:hyperlink r:id="rId33" w:history="1">
        <w:r>
          <w:rPr>
            <w:rStyle w:val="Hyperlink"/>
          </w:rPr>
          <w:t>https://www.tomtom.com/en_GB/thirdpartyproductterms/</w:t>
        </w:r>
      </w:hyperlink>
      <w:r>
        <w:t>).</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38AD67DD" w14:textId="77777777" w:rsidR="009D1B09" w:rsidRPr="00683A2B" w:rsidRDefault="0063250A"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EA77D9D" w14:textId="6EFF49CD" w:rsidR="00CE2E89" w:rsidRPr="00747204" w:rsidRDefault="00CE2E89" w:rsidP="00CE2E89">
      <w:pPr>
        <w:pStyle w:val="ProductList-Offering2Heading"/>
        <w:outlineLvl w:val="2"/>
      </w:pPr>
      <w:r w:rsidRPr="006A240A">
        <w:rPr>
          <w:lang w:val="fr-FR"/>
        </w:rPr>
        <w:lastRenderedPageBreak/>
        <w:tab/>
      </w:r>
      <w:bookmarkStart w:id="117" w:name="_Toc484158292"/>
      <w:bookmarkStart w:id="118" w:name="_Toc525803789"/>
      <w:r>
        <w:t>Microsoft Azure Stack</w:t>
      </w:r>
      <w:bookmarkEnd w:id="117"/>
      <w:bookmarkEnd w:id="118"/>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4"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63250A"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5BBA0609" w14:textId="77777777" w:rsidR="009D1B09" w:rsidRDefault="009D1B09" w:rsidP="009D1B09">
      <w:pPr>
        <w:pStyle w:val="ProductList-Offering2Heading"/>
        <w:outlineLvl w:val="2"/>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0"/>
      <w:bookmarkEnd w:id="111"/>
      <w:bookmarkEnd w:id="112"/>
      <w:r>
        <w:tab/>
      </w:r>
      <w:bookmarkStart w:id="128" w:name="MicrosoftCognitiveServices"/>
      <w:bookmarkStart w:id="129" w:name="_Toc510880771"/>
      <w:bookmarkStart w:id="130" w:name="_Toc510115105"/>
      <w:bookmarkStart w:id="131" w:name="_Toc525803790"/>
      <w:r>
        <w:t>Services Recherche Bing</w:t>
      </w:r>
      <w:bookmarkEnd w:id="128"/>
      <w:bookmarkEnd w:id="129"/>
      <w:bookmarkEnd w:id="130"/>
      <w:bookmarkEnd w:id="131"/>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5"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6"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lastRenderedPageBreak/>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27C82A26" w14:textId="77777777" w:rsidR="009D1B09" w:rsidRPr="001349C6" w:rsidRDefault="0063250A"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505A901" w14:textId="77777777" w:rsidR="009D1B09" w:rsidRPr="00A8327A" w:rsidRDefault="009D1B09" w:rsidP="009D1B09">
      <w:pPr>
        <w:pStyle w:val="ProductList-Offering2Heading"/>
        <w:outlineLvl w:val="2"/>
        <w:rPr>
          <w:b w:val="0"/>
          <w:color w:val="000000" w:themeColor="text1"/>
          <w:sz w:val="8"/>
          <w:szCs w:val="8"/>
        </w:rPr>
      </w:pPr>
      <w:r>
        <w:tab/>
      </w:r>
      <w:bookmarkStart w:id="132" w:name="_Toc510880772"/>
      <w:bookmarkStart w:id="133" w:name="_Toc525803791"/>
      <w:r>
        <w:t>Microsoft Cognitive Services</w:t>
      </w:r>
      <w:bookmarkEnd w:id="132"/>
      <w:bookmarkEnd w:id="133"/>
    </w:p>
    <w:p w14:paraId="053163DC" w14:textId="77777777" w:rsidR="009D1B09" w:rsidRDefault="009D1B09" w:rsidP="009D1B09">
      <w:pPr>
        <w:pStyle w:val="ProductList-ClauseHeading"/>
        <w:keepNext w:val="0"/>
      </w:pPr>
      <w:r>
        <w:t>Limite des Services Recherche Bing et Microsoft Translator sur l’utilisation par le Client de la sortie de service</w:t>
      </w:r>
    </w:p>
    <w:p w14:paraId="52D08FE4" w14:textId="77777777" w:rsidR="009D1B09" w:rsidRPr="00F86985" w:rsidRDefault="009D1B09" w:rsidP="009D1B09">
      <w:pPr>
        <w:pStyle w:val="ProductList-Body"/>
      </w:pPr>
      <w:r>
        <w:t>Le Client ne peut utiliser aucune donnée des Services Recherche Bing ou de Microsoft Translator aux fins de développer ou de proposer un service comparable basé sur l’apprentissage machine.</w:t>
      </w:r>
    </w:p>
    <w:p w14:paraId="262CF4AC" w14:textId="77777777" w:rsidR="009D1B09" w:rsidRPr="00F86985" w:rsidRDefault="009D1B09" w:rsidP="009D1B09">
      <w:pPr>
        <w:pStyle w:val="ProductList-Body"/>
      </w:pPr>
    </w:p>
    <w:p w14:paraId="25B331F8" w14:textId="77777777" w:rsidR="009D1B09" w:rsidRPr="00F86985" w:rsidRDefault="009D1B09" w:rsidP="009D1B09">
      <w:pPr>
        <w:pStyle w:val="ProductList-ClauseHeading"/>
        <w:keepNext w:val="0"/>
      </w:pPr>
      <w:r>
        <w:t>Attribution de Microsoft Translator</w:t>
      </w:r>
    </w:p>
    <w:p w14:paraId="6690B582" w14:textId="77777777" w:rsidR="009D1B09" w:rsidRPr="00F86985" w:rsidRDefault="009D1B09" w:rsidP="009D1B09">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589021D4" w14:textId="77777777" w:rsidR="009D1B09" w:rsidRPr="009A17A9" w:rsidRDefault="009D1B09" w:rsidP="009D1B09">
      <w:pPr>
        <w:pStyle w:val="ProductList-Body"/>
      </w:pPr>
    </w:p>
    <w:p w14:paraId="2C6EA78C" w14:textId="77777777" w:rsidR="009D1B09" w:rsidRPr="00F86985" w:rsidRDefault="009D1B09" w:rsidP="009D1B09">
      <w:pPr>
        <w:pStyle w:val="ProductList-ClauseHeading"/>
        <w:keepNext w:val="0"/>
      </w:pPr>
      <w:r>
        <w:t>Configurations de Cognitive Services et Modèles Personnalisés inactifs</w:t>
      </w:r>
    </w:p>
    <w:p w14:paraId="2C1E5E0F" w14:textId="77777777" w:rsidR="009D1B09" w:rsidRPr="009A17A9" w:rsidRDefault="009D1B09" w:rsidP="009D1B09">
      <w:pPr>
        <w:pStyle w:val="ProductList-Body"/>
      </w:pPr>
      <w:r>
        <w:t xml:space="preserve">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 </w:t>
      </w:r>
    </w:p>
    <w:p w14:paraId="240B21C5" w14:textId="77777777" w:rsidR="009D1B09" w:rsidRPr="00F86985" w:rsidRDefault="0063250A"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66F05023" w14:textId="77777777" w:rsidR="005B1BD1" w:rsidRPr="00AD21CF" w:rsidRDefault="005B1BD1" w:rsidP="005B1BD1">
      <w:pPr>
        <w:pStyle w:val="ProductList-Offering2Heading"/>
        <w:ind w:firstLine="158"/>
        <w:outlineLvl w:val="2"/>
      </w:pPr>
      <w:bookmarkStart w:id="134" w:name="_Toc525803792"/>
      <w:r w:rsidRPr="00AD21CF">
        <w:t>Microsoft Genomics</w:t>
      </w:r>
      <w:bookmarkEnd w:id="119"/>
      <w:bookmarkEnd w:id="134"/>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63250A"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35" w:name="_Toc494738673"/>
      <w:bookmarkStart w:id="136" w:name="_Toc525803793"/>
      <w:r w:rsidRPr="006A240A">
        <w:rPr>
          <w:lang w:val="fr-FR"/>
        </w:rPr>
        <w:t xml:space="preserve">Visual Studio </w:t>
      </w:r>
      <w:r w:rsidR="006A240A">
        <w:rPr>
          <w:lang w:val="fr-FR"/>
        </w:rPr>
        <w:t>App</w:t>
      </w:r>
      <w:r w:rsidRPr="006A240A">
        <w:rPr>
          <w:lang w:val="fr-FR"/>
        </w:rPr>
        <w:t xml:space="preserve"> Center</w:t>
      </w:r>
      <w:bookmarkEnd w:id="135"/>
      <w:bookmarkEnd w:id="136"/>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lastRenderedPageBreak/>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63250A"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37" w:name="_Toc525803794"/>
      <w:r>
        <w:t>Plans Microsoft Azure</w:t>
      </w:r>
      <w:bookmarkEnd w:id="120"/>
      <w:bookmarkEnd w:id="121"/>
      <w:bookmarkEnd w:id="137"/>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39"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F57501" w:rsidRDefault="00EB7841" w:rsidP="00E00B39">
      <w:pPr>
        <w:pStyle w:val="ProductList-Offering2Heading"/>
        <w:keepNext/>
        <w:outlineLvl w:val="2"/>
        <w:rPr>
          <w:lang w:val="fr-FR"/>
        </w:rPr>
      </w:pPr>
      <w:r w:rsidRPr="006A240A">
        <w:rPr>
          <w:lang w:val="fr-FR"/>
        </w:rPr>
        <w:tab/>
      </w:r>
      <w:bookmarkStart w:id="138" w:name="_Toc525803795"/>
      <w:r w:rsidR="00AA1F22" w:rsidRPr="00F57501">
        <w:rPr>
          <w:lang w:val="fr-FR"/>
        </w:rPr>
        <w:t>Azure Active Directory Basic</w:t>
      </w:r>
      <w:bookmarkEnd w:id="122"/>
      <w:bookmarkEnd w:id="123"/>
      <w:bookmarkEnd w:id="138"/>
    </w:p>
    <w:bookmarkEnd w:id="124"/>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63250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39" w:name="AzureActiveDirectoryPremium"/>
      <w:r>
        <w:tab/>
      </w:r>
      <w:bookmarkStart w:id="140" w:name="_Toc459970715"/>
      <w:bookmarkStart w:id="141" w:name="_Toc457466429"/>
      <w:bookmarkStart w:id="142" w:name="_Toc525803796"/>
      <w:r>
        <w:t>Azure Active Directory Premium</w:t>
      </w:r>
      <w:bookmarkEnd w:id="140"/>
      <w:bookmarkEnd w:id="141"/>
      <w:bookmarkEnd w:id="142"/>
    </w:p>
    <w:bookmarkEnd w:id="139"/>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63250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43" w:name="AzureInformationProtectionPremium"/>
      <w:r>
        <w:tab/>
      </w:r>
      <w:bookmarkStart w:id="144" w:name="AzureRightsManagement"/>
      <w:bookmarkStart w:id="145" w:name="_Toc459970716"/>
      <w:bookmarkStart w:id="146" w:name="_Toc457466430"/>
      <w:bookmarkStart w:id="147" w:name="_Toc525803797"/>
      <w:r>
        <w:t>Azure Information Protection</w:t>
      </w:r>
      <w:bookmarkEnd w:id="144"/>
      <w:r>
        <w:t xml:space="preserve"> Premium</w:t>
      </w:r>
      <w:bookmarkEnd w:id="145"/>
      <w:bookmarkEnd w:id="146"/>
      <w:bookmarkEnd w:id="147"/>
    </w:p>
    <w:bookmarkEnd w:id="143"/>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63250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948FC1C" w14:textId="77777777" w:rsidR="008303D8" w:rsidRPr="000B3863" w:rsidRDefault="008303D8" w:rsidP="008303D8">
      <w:pPr>
        <w:pStyle w:val="ProductList-Offering1Heading"/>
      </w:pPr>
      <w:bookmarkStart w:id="148" w:name="_Toc388464308"/>
      <w:bookmarkStart w:id="149" w:name="O365Services"/>
      <w:bookmarkStart w:id="150" w:name="Dynamics365"/>
      <w:bookmarkStart w:id="151" w:name="_Toc524436945"/>
      <w:bookmarkStart w:id="152" w:name="_Toc523239317"/>
      <w:bookmarkStart w:id="153" w:name="_Toc525803798"/>
      <w:bookmarkEnd w:id="125"/>
      <w:bookmarkEnd w:id="126"/>
      <w:bookmarkEnd w:id="127"/>
      <w:bookmarkEnd w:id="148"/>
      <w:r w:rsidRPr="000B3863">
        <w:t>Services Microsoft Dynamics 365</w:t>
      </w:r>
      <w:bookmarkEnd w:id="150"/>
      <w:bookmarkEnd w:id="151"/>
      <w:bookmarkEnd w:id="152"/>
      <w:bookmarkEnd w:id="153"/>
    </w:p>
    <w:p w14:paraId="0FFC959E" w14:textId="77777777" w:rsidR="008303D8" w:rsidRPr="000B3863" w:rsidRDefault="008303D8" w:rsidP="008303D8">
      <w:pPr>
        <w:pStyle w:val="ProductList-Body"/>
        <w:rPr>
          <w:rFonts w:asciiTheme="majorHAnsi" w:hAnsiTheme="majorHAnsi"/>
          <w:sz w:val="16"/>
          <w:szCs w:val="16"/>
        </w:rPr>
        <w:sectPr w:rsidR="008303D8" w:rsidRPr="000B3863" w:rsidSect="008303D8">
          <w:footerReference w:type="default" r:id="rId40"/>
          <w:footerReference w:type="first" r:id="rId41"/>
          <w:pgSz w:w="12240" w:h="15840"/>
          <w:pgMar w:top="1440" w:right="720" w:bottom="1440" w:left="720" w:header="720" w:footer="720" w:gutter="0"/>
          <w:cols w:space="720"/>
          <w:titlePg/>
          <w:docGrid w:linePitch="360"/>
        </w:sectPr>
      </w:pPr>
    </w:p>
    <w:p w14:paraId="680480E6"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Plan</w:t>
      </w:r>
    </w:p>
    <w:p w14:paraId="0FD1E1B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Unified Operations Plan</w:t>
      </w:r>
    </w:p>
    <w:p w14:paraId="01CD852D"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Customer Engagement Plan</w:t>
      </w:r>
    </w:p>
    <w:p w14:paraId="447AB257"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Case Management</w:t>
      </w:r>
    </w:p>
    <w:p w14:paraId="321886C8"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Customer Service Enterprise</w:t>
      </w:r>
    </w:p>
    <w:p w14:paraId="71F7629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Customer Service Professional</w:t>
      </w:r>
    </w:p>
    <w:p w14:paraId="3A8E6D6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Field Services</w:t>
      </w:r>
    </w:p>
    <w:p w14:paraId="0508294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Business Central Essentials</w:t>
      </w:r>
    </w:p>
    <w:p w14:paraId="2524D50D"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Business Central Premium</w:t>
      </w:r>
    </w:p>
    <w:p w14:paraId="110E0D0C"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Business Central Team Member</w:t>
      </w:r>
    </w:p>
    <w:p w14:paraId="6317371C"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Marketing</w:t>
      </w:r>
    </w:p>
    <w:p w14:paraId="0CAA1E6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Operations Activity</w:t>
      </w:r>
    </w:p>
    <w:p w14:paraId="755CA76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Operations Device</w:t>
      </w:r>
    </w:p>
    <w:p w14:paraId="7E8F531D"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Operations Order Lines</w:t>
      </w:r>
    </w:p>
    <w:p w14:paraId="5B7475FF"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Project Service Automation</w:t>
      </w:r>
    </w:p>
    <w:p w14:paraId="1DDF983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Retail</w:t>
      </w:r>
    </w:p>
    <w:p w14:paraId="25DF7B5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Sales Entreprise</w:t>
      </w:r>
    </w:p>
    <w:p w14:paraId="098C11D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Sales Professional</w:t>
      </w:r>
    </w:p>
    <w:p w14:paraId="5D94953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Talent</w:t>
      </w:r>
    </w:p>
    <w:p w14:paraId="282DE083"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Talent : Attract</w:t>
      </w:r>
    </w:p>
    <w:p w14:paraId="030AC08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Talent : Onboard</w:t>
      </w:r>
    </w:p>
    <w:p w14:paraId="4E88EB0F"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for Team Members</w:t>
      </w:r>
    </w:p>
    <w:p w14:paraId="75AE8D7E"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Layout</w:t>
      </w:r>
    </w:p>
    <w:p w14:paraId="447712F5"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Dynamics 365 Remote Assist</w:t>
      </w:r>
    </w:p>
    <w:p w14:paraId="271F2855" w14:textId="77777777" w:rsidR="008303D8" w:rsidRPr="000B3863" w:rsidRDefault="008303D8" w:rsidP="008303D8">
      <w:pPr>
        <w:pStyle w:val="ProductList-Body"/>
        <w:rPr>
          <w:rFonts w:asciiTheme="majorHAnsi" w:hAnsiTheme="majorHAnsi"/>
          <w:sz w:val="16"/>
        </w:rPr>
      </w:pPr>
      <w:r w:rsidRPr="000B3863">
        <w:rPr>
          <w:rFonts w:asciiTheme="majorHAnsi" w:hAnsiTheme="majorHAnsi"/>
          <w:sz w:val="16"/>
        </w:rPr>
        <w:t>Solution Microsoft Relationship Sales</w:t>
      </w:r>
    </w:p>
    <w:p w14:paraId="715B0ADC"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Solution Microsoft Relationship Sales Plus</w:t>
      </w:r>
    </w:p>
    <w:p w14:paraId="4CBC8CC9" w14:textId="77777777" w:rsidR="008303D8" w:rsidRPr="000B3863" w:rsidRDefault="008303D8" w:rsidP="008303D8">
      <w:pPr>
        <w:pStyle w:val="ProductList-Body"/>
        <w:rPr>
          <w:rFonts w:asciiTheme="majorHAnsi" w:hAnsiTheme="majorHAnsi"/>
          <w:sz w:val="16"/>
          <w:szCs w:val="16"/>
        </w:rPr>
        <w:sectPr w:rsidR="008303D8" w:rsidRPr="000B3863" w:rsidSect="00E275D6">
          <w:type w:val="continuous"/>
          <w:pgSz w:w="12240" w:h="15840"/>
          <w:pgMar w:top="1440" w:right="720" w:bottom="1440" w:left="720" w:header="720" w:footer="720" w:gutter="0"/>
          <w:cols w:num="2" w:space="720"/>
          <w:titlePg/>
          <w:docGrid w:linePitch="360"/>
        </w:sectPr>
      </w:pPr>
    </w:p>
    <w:p w14:paraId="7871E663"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4A06F55" w14:textId="77777777" w:rsidR="008303D8" w:rsidRPr="000B3863" w:rsidRDefault="008303D8" w:rsidP="008303D8">
      <w:pPr>
        <w:pStyle w:val="ProductList-ClauseHeading"/>
      </w:pPr>
      <w:r w:rsidRPr="000B3863">
        <w:t>Notifications</w:t>
      </w:r>
    </w:p>
    <w:p w14:paraId="59DBE406" w14:textId="77777777" w:rsidR="008303D8" w:rsidRPr="000B3863" w:rsidRDefault="008303D8" w:rsidP="008303D8">
      <w:pPr>
        <w:pStyle w:val="ProductList-Body"/>
      </w:pPr>
      <w:r w:rsidRPr="000B3863">
        <w:t>Les notifications relatives à Bing Maps et aux Services Professionnels figurant dans l</w:t>
      </w:r>
      <w:r>
        <w:t>’</w:t>
      </w:r>
      <w:hyperlink w:anchor="Annexe1" w:history="1">
        <w:r w:rsidRPr="000B3863">
          <w:rPr>
            <w:rStyle w:val="Hyperlink"/>
          </w:rPr>
          <w:t>Annexe 1</w:t>
        </w:r>
      </w:hyperlink>
      <w:r w:rsidRPr="000B3863">
        <w:t xml:space="preserve"> s</w:t>
      </w:r>
      <w:r>
        <w:t>’</w:t>
      </w:r>
      <w:r w:rsidRPr="000B3863">
        <w:t>appliquent. Tous les services d</w:t>
      </w:r>
      <w:r>
        <w:t>’</w:t>
      </w:r>
      <w:r w:rsidRPr="000B3863">
        <w:t>intégration, de</w:t>
      </w:r>
      <w:r>
        <w:t> </w:t>
      </w:r>
      <w:r w:rsidRPr="000B3863">
        <w:t>migration ou de déploiement fournis au Client sont soumis à la Notification relative aux Services Professionnels de l</w:t>
      </w:r>
      <w:r>
        <w:t>’</w:t>
      </w:r>
      <w:hyperlink w:anchor="Annexe1" w:history="1">
        <w:r w:rsidRPr="000B3863">
          <w:rPr>
            <w:rStyle w:val="Hyperlink"/>
          </w:rPr>
          <w:t>Annexe 1</w:t>
        </w:r>
      </w:hyperlink>
      <w:r w:rsidRPr="00F419E5">
        <w:t>.</w:t>
      </w:r>
    </w:p>
    <w:p w14:paraId="63C79358" w14:textId="77777777" w:rsidR="008303D8" w:rsidRPr="000B3863" w:rsidRDefault="008303D8" w:rsidP="008303D8">
      <w:pPr>
        <w:pStyle w:val="ProductList-Body"/>
      </w:pPr>
    </w:p>
    <w:p w14:paraId="7A6C76A6" w14:textId="77777777" w:rsidR="008303D8" w:rsidRPr="000B3863" w:rsidRDefault="008303D8" w:rsidP="008303D8">
      <w:pPr>
        <w:pStyle w:val="ProductList-ClauseHeading"/>
      </w:pPr>
      <w:r w:rsidRPr="000B3863">
        <w:t>Suites de Licences d</w:t>
      </w:r>
      <w:r>
        <w:t>’</w:t>
      </w:r>
      <w:r w:rsidRPr="000B3863">
        <w:t>Abonnement</w:t>
      </w:r>
    </w:p>
    <w:p w14:paraId="2E10BCC9" w14:textId="77777777" w:rsidR="008303D8" w:rsidRPr="000B3863" w:rsidRDefault="008303D8" w:rsidP="008303D8">
      <w:pPr>
        <w:pStyle w:val="ProductList-Body"/>
      </w:pPr>
      <w:r w:rsidRPr="000B3863">
        <w:t>En plus des SL Utilisateur, reportez-vous à l</w:t>
      </w:r>
      <w:r>
        <w:t>’</w:t>
      </w:r>
      <w:hyperlink w:anchor="Annexe2" w:history="1">
        <w:r w:rsidRPr="000B3863">
          <w:rPr>
            <w:rStyle w:val="Hyperlink"/>
          </w:rPr>
          <w:t>Annexe 2</w:t>
        </w:r>
      </w:hyperlink>
      <w:r w:rsidRPr="000B3863">
        <w:t xml:space="preserve"> pour d</w:t>
      </w:r>
      <w:r>
        <w:t>’</w:t>
      </w:r>
      <w:r w:rsidRPr="000B3863">
        <w:t>autres offres qui répondent aux exigences de SL.</w:t>
      </w:r>
    </w:p>
    <w:p w14:paraId="532735DF" w14:textId="77777777" w:rsidR="008303D8" w:rsidRPr="000B3863" w:rsidRDefault="008303D8" w:rsidP="008303D8">
      <w:pPr>
        <w:pStyle w:val="ProductList-Body"/>
      </w:pPr>
    </w:p>
    <w:p w14:paraId="224A9776" w14:textId="77777777" w:rsidR="008303D8" w:rsidRPr="000B3863" w:rsidRDefault="008303D8" w:rsidP="008303D8">
      <w:pPr>
        <w:pStyle w:val="ProductList-ClauseHeading"/>
      </w:pPr>
      <w:r w:rsidRPr="000B3863">
        <w:lastRenderedPageBreak/>
        <w:t>Utilisateurs Externes</w:t>
      </w:r>
    </w:p>
    <w:p w14:paraId="22A14F7A" w14:textId="77777777" w:rsidR="008303D8" w:rsidRPr="000B3863" w:rsidRDefault="008303D8" w:rsidP="008303D8">
      <w:pPr>
        <w:pStyle w:val="ProductList-Body"/>
        <w:tabs>
          <w:tab w:val="clear" w:pos="158"/>
          <w:tab w:val="left" w:pos="360"/>
        </w:tabs>
      </w:pPr>
      <w:r w:rsidRPr="000B3863">
        <w:t>Les Utilisateurs Externes des Services Dynamics 365 peuvent accéder au Service en Ligne sans SL. Cette exemption ne s</w:t>
      </w:r>
      <w:r>
        <w:t>’</w:t>
      </w:r>
      <w:r w:rsidRPr="000B3863">
        <w:t>applique pas aux (1) prestataires ou représentants du Client ou de ses Affiliés, ou (2) aux Utilisateurs Externes utilisant les clients Dynamics 365 avec les Services Dynamics 365 autres que les services ou les composants inclus dans Dynamics 365 Unified Operations Plan,Dynamics 365 for Retail, Dynamics 365 for Talent, Dynamics 365 for Talent : Attract ou Dynamics 365 for Talent : Onboard.</w:t>
      </w:r>
    </w:p>
    <w:p w14:paraId="2172CB59" w14:textId="77777777" w:rsidR="008303D8" w:rsidRPr="000B3863" w:rsidRDefault="008303D8" w:rsidP="008303D8">
      <w:pPr>
        <w:pStyle w:val="ProductList-Body"/>
        <w:tabs>
          <w:tab w:val="clear" w:pos="158"/>
          <w:tab w:val="left" w:pos="360"/>
        </w:tabs>
        <w:rPr>
          <w:color w:val="000000" w:themeColor="text1"/>
          <w:szCs w:val="18"/>
        </w:rPr>
      </w:pPr>
    </w:p>
    <w:p w14:paraId="4BEFC882" w14:textId="77777777" w:rsidR="008303D8" w:rsidRPr="000B3863" w:rsidRDefault="008303D8" w:rsidP="008303D8">
      <w:pPr>
        <w:pStyle w:val="ProductList-ClauseHeading"/>
      </w:pPr>
      <w:r w:rsidRPr="000B3863">
        <w:t>Portail d</w:t>
      </w:r>
      <w:r>
        <w:t>’</w:t>
      </w:r>
      <w:r w:rsidRPr="000B3863">
        <w:t>administration</w:t>
      </w:r>
    </w:p>
    <w:p w14:paraId="48EBFF63" w14:textId="77777777" w:rsidR="008303D8" w:rsidRPr="000B3863" w:rsidRDefault="008303D8" w:rsidP="008303D8">
      <w:pPr>
        <w:pStyle w:val="ProductList-Body"/>
      </w:pPr>
      <w:r w:rsidRPr="000B3863">
        <w:t>Les clients titulaires de SL Dynamics 365 Unified Operations Plan, Dynamics 365 for Retail ou Dynamics 365 for Talent peuvent déployer et gérer le Service en Ligne via Microsoft Dynamics Lifecycle Services (ou son successeur), qui est soumis à des conditions distinctes.</w:t>
      </w:r>
    </w:p>
    <w:p w14:paraId="20B162D7" w14:textId="77777777" w:rsidR="008303D8" w:rsidRPr="000B3863" w:rsidRDefault="008303D8" w:rsidP="008303D8">
      <w:pPr>
        <w:pStyle w:val="ProductList-Body"/>
      </w:pPr>
    </w:p>
    <w:p w14:paraId="50299ED5" w14:textId="77777777" w:rsidR="008303D8" w:rsidRPr="000B3863" w:rsidRDefault="008303D8" w:rsidP="008303D8">
      <w:pPr>
        <w:pStyle w:val="ProductList-ClauseHeading"/>
      </w:pPr>
      <w:r w:rsidRPr="000B3863">
        <w:t>Déploiements mixtes de services Dynamics 365</w:t>
      </w:r>
    </w:p>
    <w:p w14:paraId="67BF2B37" w14:textId="77777777" w:rsidR="008303D8" w:rsidRPr="000B3863" w:rsidRDefault="008303D8" w:rsidP="008303D8">
      <w:pPr>
        <w:pStyle w:val="ProductList-Body"/>
      </w:pPr>
      <w:r w:rsidRPr="000B3863">
        <w:t>Les Clients peuvent combiner (i) des licences Dynamics 365 for Sales Professional et Enterprise, (ii) des licences Dynamics 365 for Customer Service Professional and Enterprise ou (ii) des licences Dynamics 365 Business Central et Dynamics 365 for Unified Operations Plan si :</w:t>
      </w:r>
    </w:p>
    <w:p w14:paraId="2BE9D504"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 xml:space="preserve">Chaque Service en Ligne est déployé sous une instance distincte, </w:t>
      </w:r>
    </w:p>
    <w:p w14:paraId="449DD3D8"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Tous les utilisateurs accédant à l</w:t>
      </w:r>
      <w:r>
        <w:t>’</w:t>
      </w:r>
      <w:r w:rsidRPr="000B3863">
        <w:t>instance sont sous licence avec le choix unique de Service en Ligne, et</w:t>
      </w:r>
    </w:p>
    <w:p w14:paraId="75D4D3B1"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Aucun utilisateur n</w:t>
      </w:r>
      <w:r>
        <w:t>’</w:t>
      </w:r>
      <w:r w:rsidRPr="000B3863">
        <w:t>a un accès direct ou indirect aux instances déployées avec l</w:t>
      </w:r>
      <w:r>
        <w:t>’</w:t>
      </w:r>
      <w:r w:rsidRPr="000B3863">
        <w:t>autre Service en Ligne.</w:t>
      </w:r>
    </w:p>
    <w:p w14:paraId="00CA1F6C" w14:textId="77777777" w:rsidR="008303D8" w:rsidRPr="000B3863" w:rsidRDefault="008303D8" w:rsidP="008303D8">
      <w:pPr>
        <w:pStyle w:val="ProductList-Body"/>
      </w:pPr>
    </w:p>
    <w:p w14:paraId="652417EC" w14:textId="77777777" w:rsidR="008303D8" w:rsidRPr="000B3863" w:rsidRDefault="008303D8" w:rsidP="008303D8">
      <w:pPr>
        <w:pStyle w:val="ProductList-ClauseHeading"/>
        <w:tabs>
          <w:tab w:val="clear" w:pos="360"/>
          <w:tab w:val="left" w:pos="0"/>
        </w:tabs>
        <w:ind w:left="360" w:hanging="360"/>
      </w:pPr>
      <w:r w:rsidRPr="000B3863">
        <w:t>Dynamics 365 for Marketing</w:t>
      </w:r>
    </w:p>
    <w:p w14:paraId="34B6A096"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5D3B765A"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for Marketing.</w:t>
      </w:r>
    </w:p>
    <w:p w14:paraId="4D384F0F" w14:textId="77777777" w:rsidR="008303D8" w:rsidRPr="000B3863" w:rsidRDefault="008303D8" w:rsidP="008303D8">
      <w:pPr>
        <w:pStyle w:val="ProductList-Body"/>
        <w:tabs>
          <w:tab w:val="clear" w:pos="158"/>
          <w:tab w:val="left" w:pos="90"/>
          <w:tab w:val="left" w:pos="270"/>
        </w:tabs>
        <w:ind w:left="518" w:hanging="360"/>
      </w:pPr>
    </w:p>
    <w:p w14:paraId="043DCFAA" w14:textId="77777777" w:rsidR="008303D8" w:rsidRPr="000B3863" w:rsidRDefault="008303D8" w:rsidP="008303D8">
      <w:pPr>
        <w:pStyle w:val="ProductList-Body"/>
        <w:keepNext/>
        <w:tabs>
          <w:tab w:val="clear" w:pos="158"/>
          <w:tab w:val="left" w:pos="90"/>
          <w:tab w:val="left" w:pos="270"/>
        </w:tabs>
        <w:ind w:left="518" w:hanging="360"/>
      </w:pPr>
      <w:r w:rsidRPr="000B3863">
        <w:rPr>
          <w:b/>
          <w:bCs/>
          <w:color w:val="0072C6"/>
        </w:rPr>
        <w:t>Lois, réglementations et normes de l</w:t>
      </w:r>
      <w:r>
        <w:rPr>
          <w:b/>
          <w:bCs/>
          <w:color w:val="0072C6"/>
        </w:rPr>
        <w:t>’</w:t>
      </w:r>
      <w:r w:rsidRPr="000B3863">
        <w:rPr>
          <w:b/>
          <w:bCs/>
          <w:color w:val="0072C6"/>
        </w:rPr>
        <w:t>industrie en matière de promotion</w:t>
      </w:r>
    </w:p>
    <w:p w14:paraId="52545EBC" w14:textId="77777777" w:rsidR="008303D8" w:rsidRPr="000B3863" w:rsidRDefault="008303D8" w:rsidP="008303D8">
      <w:pPr>
        <w:pStyle w:val="ProductList-Body"/>
        <w:tabs>
          <w:tab w:val="clear" w:pos="158"/>
          <w:tab w:val="left" w:pos="90"/>
          <w:tab w:val="left" w:pos="270"/>
        </w:tabs>
        <w:ind w:left="180"/>
      </w:pPr>
      <w:r w:rsidRPr="000B3863">
        <w:t>Microsoft n</w:t>
      </w:r>
      <w:r>
        <w:t>’</w:t>
      </w:r>
      <w:r w:rsidRPr="000B3863">
        <w:t>assume aucune responsabilité quant au respect par le Client de toute loi, réglementation ou norme de l</w:t>
      </w:r>
      <w:r>
        <w:t>’</w:t>
      </w:r>
      <w:r w:rsidRPr="000B3863">
        <w:t xml:space="preserve">industrie applicable régissant la transmission par le Client de communications promotionnelles. </w:t>
      </w:r>
    </w:p>
    <w:p w14:paraId="09C3320F" w14:textId="77777777" w:rsidR="008303D8" w:rsidRPr="000B3863" w:rsidRDefault="008303D8" w:rsidP="008303D8">
      <w:pPr>
        <w:pStyle w:val="ProductList-Body"/>
      </w:pPr>
    </w:p>
    <w:p w14:paraId="2064222C" w14:textId="77777777" w:rsidR="008303D8" w:rsidRPr="000B3863" w:rsidRDefault="008303D8" w:rsidP="008303D8">
      <w:pPr>
        <w:pStyle w:val="ProductList-ClauseHeading"/>
      </w:pPr>
      <w:r w:rsidRPr="000B3863">
        <w:t>Code Source de Dynamics 365 Unified Operations Plan</w:t>
      </w:r>
    </w:p>
    <w:p w14:paraId="3C7FB8B8" w14:textId="77777777" w:rsidR="008303D8" w:rsidRPr="000B3863" w:rsidRDefault="008303D8" w:rsidP="008303D8">
      <w:pPr>
        <w:pStyle w:val="ProductList-Body"/>
        <w:tabs>
          <w:tab w:val="clear" w:pos="158"/>
          <w:tab w:val="left" w:pos="360"/>
        </w:tabs>
        <w:rPr>
          <w:strike/>
        </w:rPr>
      </w:pPr>
      <w:r w:rsidRPr="000B3863">
        <w:t>Le Client peut modifier pour son utilisation interne le code source de l</w:t>
      </w:r>
      <w:r>
        <w:t>’</w:t>
      </w:r>
      <w:r w:rsidRPr="000B3863">
        <w:t>application pour Dynamics 365 Finance and Operations et Dynamics 365 for</w:t>
      </w:r>
      <w:r>
        <w:t> </w:t>
      </w:r>
      <w:r w:rsidRPr="000B3863">
        <w:t>Retail.</w:t>
      </w:r>
    </w:p>
    <w:p w14:paraId="0ADE304E" w14:textId="77777777" w:rsidR="008303D8" w:rsidRPr="000B3863" w:rsidRDefault="008303D8" w:rsidP="008303D8">
      <w:pPr>
        <w:pStyle w:val="ProductList-Body"/>
        <w:tabs>
          <w:tab w:val="clear" w:pos="158"/>
          <w:tab w:val="left" w:pos="360"/>
        </w:tabs>
      </w:pPr>
    </w:p>
    <w:p w14:paraId="08EFE26D" w14:textId="77777777" w:rsidR="008303D8" w:rsidRPr="000B3863" w:rsidRDefault="008303D8" w:rsidP="008303D8">
      <w:pPr>
        <w:pStyle w:val="ProductList-ClauseHeading"/>
      </w:pPr>
      <w:r w:rsidRPr="000B3863">
        <w:t>Dynamics 365 for Talent, Microsoft Dynamics 365 for Talent : Attract et Dynamics 365 for Talent : Onboard</w:t>
      </w:r>
    </w:p>
    <w:p w14:paraId="75CE2B03" w14:textId="77777777" w:rsidR="008303D8" w:rsidRPr="000B3863" w:rsidRDefault="008303D8" w:rsidP="008303D8">
      <w:pPr>
        <w:pStyle w:val="ProductList-Body"/>
        <w:tabs>
          <w:tab w:val="clear" w:pos="158"/>
          <w:tab w:val="left" w:pos="360"/>
        </w:tabs>
      </w:pPr>
      <w:r w:rsidRPr="000B3863">
        <w:t>Les utilisateurs accédant au Service en Ligne qui sont (1) candidats dans le module d</w:t>
      </w:r>
      <w:r>
        <w:t>’</w:t>
      </w:r>
      <w:r w:rsidRPr="000B3863">
        <w:t>attraction ou (2) de nouvelles embauches dans le module d</w:t>
      </w:r>
      <w:r>
        <w:t>’</w:t>
      </w:r>
      <w:r w:rsidRPr="000B3863">
        <w:t>intégration n</w:t>
      </w:r>
      <w:r>
        <w:t>’</w:t>
      </w:r>
      <w:r w:rsidRPr="000B3863">
        <w:t>ont pas besoin de SL.</w:t>
      </w:r>
    </w:p>
    <w:p w14:paraId="015513DF" w14:textId="77777777" w:rsidR="008303D8" w:rsidRPr="000B3863" w:rsidRDefault="008303D8" w:rsidP="008303D8">
      <w:pPr>
        <w:pStyle w:val="ProductList-Body"/>
        <w:tabs>
          <w:tab w:val="clear" w:pos="158"/>
          <w:tab w:val="left" w:pos="360"/>
        </w:tabs>
        <w:rPr>
          <w:color w:val="000000" w:themeColor="text1"/>
          <w:szCs w:val="18"/>
        </w:rPr>
      </w:pPr>
    </w:p>
    <w:p w14:paraId="37E7F634" w14:textId="77777777" w:rsidR="008303D8" w:rsidRPr="000B3863" w:rsidRDefault="008303D8" w:rsidP="008303D8">
      <w:pPr>
        <w:pStyle w:val="ProductList-ClauseHeading"/>
        <w:rPr>
          <w:spacing w:val="-2"/>
        </w:rPr>
      </w:pPr>
      <w:r w:rsidRPr="000B3863">
        <w:rPr>
          <w:spacing w:val="-2"/>
        </w:rPr>
        <w:t>Droits d</w:t>
      </w:r>
      <w:r>
        <w:rPr>
          <w:spacing w:val="-2"/>
        </w:rPr>
        <w:t>’</w:t>
      </w:r>
      <w:r w:rsidRPr="000B3863">
        <w:rPr>
          <w:spacing w:val="-2"/>
        </w:rPr>
        <w:t>Utilisation du Serveur pour les SL Utilisateur Dynamics 365, les SL Utilisateur au titre de la SA et les SL Utilisateur Module Complémentaire</w:t>
      </w:r>
    </w:p>
    <w:p w14:paraId="58DCF877" w14:textId="77777777" w:rsidR="008303D8" w:rsidRPr="000B3863" w:rsidRDefault="008303D8" w:rsidP="008303D8">
      <w:pPr>
        <w:pStyle w:val="ProductList-Body"/>
        <w:rPr>
          <w:spacing w:val="-3"/>
        </w:rPr>
      </w:pPr>
      <w:r w:rsidRPr="000B3863">
        <w:rPr>
          <w:spacing w:val="-3"/>
        </w:rPr>
        <w:t>Les dispositions relatives aux droits d</w:t>
      </w:r>
      <w:r>
        <w:rPr>
          <w:spacing w:val="-3"/>
        </w:rPr>
        <w:t>’</w:t>
      </w:r>
      <w:r w:rsidRPr="000B3863">
        <w:rPr>
          <w:spacing w:val="-3"/>
        </w:rPr>
        <w:t>utilisation du serveur ci-dessous ne s</w:t>
      </w:r>
      <w:r>
        <w:rPr>
          <w:spacing w:val="-3"/>
        </w:rPr>
        <w:t>’</w:t>
      </w:r>
      <w:r w:rsidRPr="000B3863">
        <w:rPr>
          <w:spacing w:val="-3"/>
        </w:rPr>
        <w:t>appliquent pas aux Clients titulaires d</w:t>
      </w:r>
      <w:r>
        <w:rPr>
          <w:spacing w:val="-3"/>
        </w:rPr>
        <w:t>’</w:t>
      </w:r>
      <w:r w:rsidRPr="000B3863">
        <w:rPr>
          <w:spacing w:val="-3"/>
        </w:rPr>
        <w:t>une licence pour Dynamics 365 for Sales Professional, Dynamics 365 Customer Service Professional, Dynamics 365 for Marketing, Dynamics 365 for Talent : Attract, Dynamics 365 for Talent : Onboard, ou les Clients titulaires d</w:t>
      </w:r>
      <w:r>
        <w:rPr>
          <w:spacing w:val="-3"/>
        </w:rPr>
        <w:t>’</w:t>
      </w:r>
      <w:r w:rsidRPr="000B3863">
        <w:rPr>
          <w:spacing w:val="-3"/>
        </w:rPr>
        <w:t>une licence pour les services en ligne Dynamics 365 en Licence Open, Open Value et Open Value Souscription.</w:t>
      </w:r>
    </w:p>
    <w:p w14:paraId="3034CECA" w14:textId="77777777" w:rsidR="008303D8" w:rsidRPr="000B3863" w:rsidRDefault="008303D8" w:rsidP="008303D8">
      <w:pPr>
        <w:pStyle w:val="ProductList-Body"/>
      </w:pPr>
    </w:p>
    <w:p w14:paraId="74EDE1E3" w14:textId="77777777" w:rsidR="008303D8" w:rsidRPr="000B3863" w:rsidRDefault="008303D8" w:rsidP="008303D8">
      <w:pPr>
        <w:pStyle w:val="ProductList-Body"/>
        <w:ind w:left="180"/>
        <w:rPr>
          <w:b/>
          <w:color w:val="0072C6"/>
        </w:rPr>
      </w:pPr>
      <w:r w:rsidRPr="000B3863">
        <w:rPr>
          <w:b/>
          <w:color w:val="0072C6"/>
        </w:rPr>
        <w:t>Serveur sur site Dynamics 365 for Operations</w:t>
      </w:r>
    </w:p>
    <w:p w14:paraId="64FFBEBE"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Unified Operations Plan (ou un composant acquis sous licence séparément du Plan) peuvent :</w:t>
      </w:r>
    </w:p>
    <w:p w14:paraId="424573D6" w14:textId="77777777" w:rsidR="008303D8" w:rsidRPr="000B3863" w:rsidRDefault="008303D8" w:rsidP="008303D8">
      <w:pPr>
        <w:pStyle w:val="ProductList-Body"/>
        <w:numPr>
          <w:ilvl w:val="0"/>
          <w:numId w:val="39"/>
        </w:numPr>
        <w:tabs>
          <w:tab w:val="clear" w:pos="158"/>
          <w:tab w:val="left" w:pos="360"/>
          <w:tab w:val="left" w:pos="720"/>
        </w:tabs>
        <w:ind w:left="720"/>
        <w:rPr>
          <w:spacing w:val="-2"/>
        </w:rPr>
      </w:pPr>
      <w:r w:rsidRPr="000B3863">
        <w:rPr>
          <w:spacing w:val="-2"/>
        </w:rPr>
        <w:t>installer un nombre quelconque de copies du logiciel Dynamics 365 for Operations Server sur un serveur réseau ou des serveurs partagés ;</w:t>
      </w:r>
    </w:p>
    <w:p w14:paraId="7D79B965" w14:textId="77777777" w:rsidR="008303D8" w:rsidRPr="000B3863" w:rsidRDefault="008303D8" w:rsidP="008303D8">
      <w:pPr>
        <w:pStyle w:val="ProductList-Body"/>
        <w:numPr>
          <w:ilvl w:val="0"/>
          <w:numId w:val="39"/>
        </w:numPr>
        <w:tabs>
          <w:tab w:val="left" w:pos="360"/>
          <w:tab w:val="left" w:pos="720"/>
        </w:tabs>
        <w:ind w:left="720"/>
      </w:pPr>
      <w:r w:rsidRPr="000B3863">
        <w:t>installer et utiliser le logiciel Dynamics AX 2012 R3 Server à la place de Dynamic 365 for Operations Server ;</w:t>
      </w:r>
    </w:p>
    <w:p w14:paraId="41CA6408"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restreindre l</w:t>
      </w:r>
      <w:r>
        <w:t>’</w:t>
      </w:r>
      <w:r w:rsidRPr="000B3863">
        <w:t>accès au logiciel serveur aux utilisateurs et aux dispositifs détenteurs d</w:t>
      </w:r>
      <w:r>
        <w:t>’</w:t>
      </w:r>
      <w:r w:rsidRPr="000B3863">
        <w:t>une SL éligible ;</w:t>
      </w:r>
    </w:p>
    <w:p w14:paraId="0C6C68FE"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recevoir et utiliser des mises à jour relatives aux exigences en matière d</w:t>
      </w:r>
      <w:r>
        <w:t>’</w:t>
      </w:r>
      <w:r w:rsidRPr="000B3863">
        <w:t>exigences fiscales et réglementaires sur le logiciel serveur ; et</w:t>
      </w:r>
    </w:p>
    <w:p w14:paraId="360482D5"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661C05CF" w14:textId="77777777" w:rsidR="008303D8" w:rsidRPr="000B3863" w:rsidRDefault="008303D8" w:rsidP="008303D8">
      <w:pPr>
        <w:pStyle w:val="ProductList-Body"/>
      </w:pPr>
    </w:p>
    <w:p w14:paraId="5C17CDA2"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Serveur sur site Dynamics 365</w:t>
      </w:r>
    </w:p>
    <w:p w14:paraId="1838AE39"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Customer Engagement Plan (ou un composant acquis sous licence séparément du Plan) peuvent :</w:t>
      </w:r>
    </w:p>
    <w:p w14:paraId="51808989" w14:textId="77777777" w:rsidR="008303D8" w:rsidRPr="000B3863" w:rsidRDefault="008303D8" w:rsidP="008303D8">
      <w:pPr>
        <w:pStyle w:val="ProductList-Body"/>
        <w:numPr>
          <w:ilvl w:val="0"/>
          <w:numId w:val="43"/>
        </w:numPr>
      </w:pPr>
      <w:r w:rsidRPr="000B3863">
        <w:t>installer un nombre quelconque de copies du serveur Dynamics 365 (sur site) sur un serveur réseau ou des serveurs partagés ;</w:t>
      </w:r>
    </w:p>
    <w:p w14:paraId="4B293BE3" w14:textId="77777777" w:rsidR="008303D8" w:rsidRPr="000B3863" w:rsidRDefault="008303D8" w:rsidP="008303D8">
      <w:pPr>
        <w:pStyle w:val="ProductList-Body"/>
        <w:numPr>
          <w:ilvl w:val="0"/>
          <w:numId w:val="43"/>
        </w:numPr>
      </w:pPr>
      <w:r w:rsidRPr="000B3863">
        <w:t xml:space="preserve">installer le logiciel Dynamics CRM 2016 Server à la place de Dynamics 365 On-Premise Server ; </w:t>
      </w:r>
    </w:p>
    <w:p w14:paraId="07EB5B9E"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6B26824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61D63C" w14:textId="77777777" w:rsidR="008303D8" w:rsidRPr="000B3863" w:rsidRDefault="008303D8" w:rsidP="008303D8">
      <w:pPr>
        <w:pStyle w:val="ProductList-Body"/>
      </w:pPr>
    </w:p>
    <w:p w14:paraId="276484DB"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Dynamics 365 Business Central sur site</w:t>
      </w:r>
    </w:p>
    <w:p w14:paraId="56497CDB" w14:textId="77777777" w:rsidR="008303D8" w:rsidRPr="000B3863" w:rsidRDefault="008303D8" w:rsidP="008303D8">
      <w:pPr>
        <w:pStyle w:val="ProductList-Body"/>
        <w:ind w:left="180"/>
      </w:pPr>
      <w:r w:rsidRPr="000B3863">
        <w:t>Les clients disposant d</w:t>
      </w:r>
      <w:r>
        <w:t>’</w:t>
      </w:r>
      <w:r w:rsidRPr="000B3863">
        <w:t>abonnements Dynamics 365 Business Central peuvent :</w:t>
      </w:r>
    </w:p>
    <w:p w14:paraId="5C47B958" w14:textId="77777777" w:rsidR="008303D8" w:rsidRPr="000B3863" w:rsidRDefault="008303D8" w:rsidP="008303D8">
      <w:pPr>
        <w:pStyle w:val="ProductList-Body"/>
        <w:numPr>
          <w:ilvl w:val="0"/>
          <w:numId w:val="43"/>
        </w:numPr>
      </w:pPr>
      <w:r w:rsidRPr="000B3863">
        <w:t>installer un nombre quelconque de copies du logiciel sur site Dynamics 365 Business Central sur un serveur réseau ou des serveurs partagés ;</w:t>
      </w:r>
    </w:p>
    <w:p w14:paraId="469E525D"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42CA9B1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Business Central Premium, Essentials ou Team Member. Les CAL attribuées aux utilisateurs et aux dispositifs avec un plan de maintenance actif sont autorisés à</w:t>
      </w:r>
      <w:r>
        <w:t> </w:t>
      </w:r>
      <w:r w:rsidRPr="000B3863">
        <w:t>accéder aux nouvelles versions du logiciel serveur.</w:t>
      </w:r>
    </w:p>
    <w:p w14:paraId="71ADA5DD" w14:textId="77777777" w:rsidR="008303D8" w:rsidRPr="000B3863" w:rsidRDefault="008303D8" w:rsidP="008303D8">
      <w:pPr>
        <w:pStyle w:val="ProductList-Body"/>
      </w:pPr>
    </w:p>
    <w:p w14:paraId="2DC0F291" w14:textId="77777777" w:rsidR="008303D8" w:rsidRPr="000B3863" w:rsidRDefault="008303D8" w:rsidP="008303D8">
      <w:pPr>
        <w:pStyle w:val="ProductList-ClauseHeading"/>
      </w:pPr>
      <w:r w:rsidRPr="000B3863">
        <w:t>Solution Microsoft Relationship Sales</w:t>
      </w:r>
    </w:p>
    <w:p w14:paraId="5E267213" w14:textId="77777777" w:rsidR="008303D8" w:rsidRPr="000B3863" w:rsidRDefault="008303D8" w:rsidP="008303D8">
      <w:pPr>
        <w:pStyle w:val="ProductList-Body"/>
      </w:pPr>
      <w:r w:rsidRPr="000B3863">
        <w:t>La solution Microsoft Relationship Sales inclut Dynamics 365 for Sales Enterprise et LinkedIn Sales Navigator Team ou Enterprise. LinkedIn Sales Navigator Team/Enterprise est destiné à l</w:t>
      </w:r>
      <w:r>
        <w:t>’</w:t>
      </w:r>
      <w:r w:rsidRPr="000B3863">
        <w:t>usage exclusif de l</w:t>
      </w:r>
      <w:r>
        <w:t>’</w:t>
      </w:r>
      <w:r w:rsidRPr="000B3863">
        <w:t>Utilisateur Titulaire d</w:t>
      </w:r>
      <w:r>
        <w:t>’</w:t>
      </w:r>
      <w:r w:rsidRPr="000B3863">
        <w:t>une Licence de la solution Microsoft Relationship Sales pendant la durée de l</w:t>
      </w:r>
      <w:r>
        <w:t>’</w:t>
      </w:r>
      <w:r w:rsidRPr="000B3863">
        <w:t>abonnement.</w:t>
      </w:r>
    </w:p>
    <w:p w14:paraId="03F33519" w14:textId="77777777" w:rsidR="008303D8" w:rsidRPr="000B3863" w:rsidRDefault="008303D8" w:rsidP="008303D8">
      <w:pPr>
        <w:pStyle w:val="ProductList-Body"/>
      </w:pPr>
    </w:p>
    <w:p w14:paraId="2448ACAB" w14:textId="77777777" w:rsidR="008303D8" w:rsidRPr="000B3863" w:rsidRDefault="008303D8" w:rsidP="008303D8">
      <w:pPr>
        <w:pStyle w:val="ProductList-Body"/>
        <w:ind w:left="180"/>
        <w:rPr>
          <w:b/>
        </w:rPr>
      </w:pPr>
      <w:r w:rsidRPr="000B3863">
        <w:rPr>
          <w:b/>
          <w:color w:val="0072C6"/>
        </w:rPr>
        <w:t>LinkedIn Sales Navigator</w:t>
      </w:r>
    </w:p>
    <w:p w14:paraId="1314D286" w14:textId="77777777" w:rsidR="008303D8" w:rsidRPr="000B3863" w:rsidRDefault="008303D8" w:rsidP="008303D8">
      <w:pPr>
        <w:pStyle w:val="ProductList-Body"/>
        <w:ind w:left="180"/>
      </w:pPr>
      <w:r w:rsidRPr="000B3863">
        <w:t>LinkedIn Sales Navigator est fourni par LinkedIn Corporation. Le Client est autorisé à utiliser le Service LinkedIn Sales Navigator uniquement pour générer des clients potentiels. Chaque utilisateur de LinkedIn Sales Navigator doit être membre de LinkedIn et accepter d</w:t>
      </w:r>
      <w:r>
        <w:t>’</w:t>
      </w:r>
      <w:r w:rsidRPr="000B3863">
        <w:t>être lié par le Contrat Utilisateur de LinkedIn disponible à l</w:t>
      </w:r>
      <w:r>
        <w:t>’</w:t>
      </w:r>
      <w:r w:rsidRPr="000B3863">
        <w:t xml:space="preserve">adresse </w:t>
      </w:r>
      <w:hyperlink r:id="rId42" w:history="1">
        <w:r w:rsidRPr="000B3863">
          <w:rPr>
            <w:rStyle w:val="Hyperlink"/>
          </w:rPr>
          <w:t>https://www.linkedin.com/legal/preview/user-agreement</w:t>
        </w:r>
      </w:hyperlink>
      <w:r w:rsidRPr="000B3863">
        <w:t>. Nonobstant toute stipulation contraire dans le contrat de licence en volume du Client (y compris les présentes Conditions des Services en Ligne), la politique relative aux données personnelles de LinkedIn disponible à l</w:t>
      </w:r>
      <w:r>
        <w:t>’</w:t>
      </w:r>
      <w:r w:rsidRPr="000B3863">
        <w:t xml:space="preserve">adresse </w:t>
      </w:r>
      <w:hyperlink r:id="rId43" w:history="1">
        <w:r w:rsidRPr="000B3863">
          <w:rPr>
            <w:rStyle w:val="Hyperlink"/>
          </w:rPr>
          <w:t>https://www.linkedin.com/legal/privacy-policy</w:t>
        </w:r>
      </w:hyperlink>
      <w:r w:rsidRPr="000B3863">
        <w:t xml:space="preserve"> s</w:t>
      </w:r>
      <w:r>
        <w:t>’</w:t>
      </w:r>
      <w:r w:rsidRPr="000B3863">
        <w:t>appliquera à l</w:t>
      </w:r>
      <w:r>
        <w:t>’</w:t>
      </w:r>
      <w:r w:rsidRPr="000B3863">
        <w:t>utilisation par le Client du service LinkedIn Sales Navigator. LinkedIn Corporation (en tant qu</w:t>
      </w:r>
      <w:r>
        <w:t>’</w:t>
      </w:r>
      <w:r w:rsidRPr="000B3863">
        <w:t>importateur de données) et le Client (en tant qu</w:t>
      </w:r>
      <w:r>
        <w:t>’</w:t>
      </w:r>
      <w:r w:rsidRPr="000B3863">
        <w:t>exportateur de données) s</w:t>
      </w:r>
      <w:r>
        <w:t>’</w:t>
      </w:r>
      <w:r w:rsidRPr="000B3863">
        <w:t>engagent à se conformer aux clauses contractuelles types applicables disponibles à l</w:t>
      </w:r>
      <w:r>
        <w:t>’</w:t>
      </w:r>
      <w:r w:rsidRPr="000B3863">
        <w:t xml:space="preserve">adresse : </w:t>
      </w:r>
      <w:hyperlink r:id="rId44" w:history="1">
        <w:r w:rsidRPr="000B3863">
          <w:rPr>
            <w:rStyle w:val="Hyperlink"/>
          </w:rPr>
          <w:t>https://business.linkedin.com/c/15/10/eu-scc</w:t>
        </w:r>
      </w:hyperlink>
      <w:r w:rsidRPr="000B3863">
        <w:t xml:space="preserve">. </w:t>
      </w:r>
    </w:p>
    <w:p w14:paraId="20DD0D36" w14:textId="77777777" w:rsidR="008303D8" w:rsidRPr="000E21BB" w:rsidRDefault="008303D8" w:rsidP="008303D8">
      <w:pPr>
        <w:pStyle w:val="ProductList-Body"/>
        <w:ind w:left="180"/>
        <w:rPr>
          <w:sz w:val="12"/>
        </w:rPr>
      </w:pPr>
    </w:p>
    <w:p w14:paraId="5B50A2BD" w14:textId="77777777" w:rsidR="008303D8" w:rsidRPr="000B3863" w:rsidRDefault="008303D8" w:rsidP="008303D8">
      <w:pPr>
        <w:pStyle w:val="ProductList-Body"/>
        <w:ind w:left="180"/>
        <w:rPr>
          <w:b/>
          <w:color w:val="0072C6"/>
        </w:rPr>
      </w:pPr>
      <w:r w:rsidRPr="000B3863">
        <w:rPr>
          <w:b/>
          <w:color w:val="0072C6"/>
        </w:rPr>
        <w:t>Contrat de Niveau de Service</w:t>
      </w:r>
    </w:p>
    <w:p w14:paraId="3F80097F" w14:textId="77777777" w:rsidR="008303D8" w:rsidRPr="000B3863" w:rsidRDefault="008303D8" w:rsidP="008303D8">
      <w:pPr>
        <w:pStyle w:val="ProductList-Body"/>
        <w:ind w:left="180"/>
      </w:pPr>
      <w:r w:rsidRPr="000B3863">
        <w:t>Il n</w:t>
      </w:r>
      <w:r>
        <w:t>’</w:t>
      </w:r>
      <w:r w:rsidRPr="000B3863">
        <w:t>existe pas de SLA pour LinkedIn Sales Navigator Team ou Enterprise.</w:t>
      </w:r>
    </w:p>
    <w:p w14:paraId="2DF92900" w14:textId="77777777" w:rsidR="008303D8" w:rsidRPr="000E21BB" w:rsidRDefault="008303D8" w:rsidP="008303D8">
      <w:pPr>
        <w:pStyle w:val="ProductList-Body"/>
        <w:rPr>
          <w:sz w:val="16"/>
          <w:szCs w:val="16"/>
        </w:rPr>
      </w:pPr>
    </w:p>
    <w:p w14:paraId="4AA6B300" w14:textId="77777777" w:rsidR="008303D8" w:rsidRPr="000B3863" w:rsidRDefault="008303D8" w:rsidP="008303D8">
      <w:pPr>
        <w:pStyle w:val="ProductList-ClauseHeading"/>
      </w:pPr>
      <w:r w:rsidRPr="000B3863">
        <w:t>Microsoft Social Engagement</w:t>
      </w:r>
    </w:p>
    <w:p w14:paraId="782DE435" w14:textId="77777777" w:rsidR="008303D8" w:rsidRPr="000B3863" w:rsidRDefault="008303D8" w:rsidP="008303D8">
      <w:pPr>
        <w:pStyle w:val="ProductList-Body"/>
        <w:ind w:left="180"/>
        <w:rPr>
          <w:b/>
          <w:color w:val="0072C6"/>
        </w:rPr>
      </w:pPr>
      <w:r w:rsidRPr="000B3863">
        <w:rPr>
          <w:b/>
          <w:color w:val="0072C6"/>
        </w:rPr>
        <w:t>Contrat de Niveau de Service</w:t>
      </w:r>
    </w:p>
    <w:p w14:paraId="1398C3F6" w14:textId="77777777" w:rsidR="008303D8" w:rsidRPr="000B3863" w:rsidRDefault="008303D8" w:rsidP="008303D8">
      <w:pPr>
        <w:pStyle w:val="ProductList-Body"/>
        <w:ind w:left="180"/>
      </w:pPr>
      <w:r w:rsidRPr="000B3863">
        <w:t>Il n</w:t>
      </w:r>
      <w:r>
        <w:t>’</w:t>
      </w:r>
      <w:r w:rsidRPr="000B3863">
        <w:t>existe aucun SLA pour Microsoft Social Engagement.</w:t>
      </w:r>
    </w:p>
    <w:p w14:paraId="66A26DD6" w14:textId="77777777" w:rsidR="008303D8" w:rsidRPr="000E21BB" w:rsidRDefault="008303D8" w:rsidP="008303D8">
      <w:pPr>
        <w:pStyle w:val="ProductList-Body"/>
        <w:rPr>
          <w:sz w:val="16"/>
          <w:szCs w:val="16"/>
        </w:rPr>
      </w:pPr>
    </w:p>
    <w:p w14:paraId="005C90CC" w14:textId="77777777" w:rsidR="008303D8" w:rsidRPr="000B3863" w:rsidRDefault="008303D8" w:rsidP="008303D8">
      <w:pPr>
        <w:pStyle w:val="ProductList-Body"/>
        <w:keepNext/>
        <w:tabs>
          <w:tab w:val="clear" w:pos="158"/>
          <w:tab w:val="left" w:pos="360"/>
        </w:tabs>
        <w:ind w:left="187"/>
        <w:rPr>
          <w:b/>
          <w:color w:val="0072C6"/>
        </w:rPr>
      </w:pPr>
      <w:r w:rsidRPr="000B3863">
        <w:rPr>
          <w:b/>
          <w:color w:val="0072C6"/>
        </w:rPr>
        <w:t>Contenus sociaux obtenus via Dynamics 365 AI for Market Insights</w:t>
      </w:r>
    </w:p>
    <w:p w14:paraId="7A2BA4B8" w14:textId="77777777" w:rsidR="008303D8" w:rsidRPr="000B3863" w:rsidRDefault="008303D8" w:rsidP="008303D8">
      <w:pPr>
        <w:pStyle w:val="ProductList-Body"/>
        <w:tabs>
          <w:tab w:val="clear" w:pos="158"/>
          <w:tab w:val="left" w:pos="360"/>
        </w:tabs>
        <w:ind w:left="180"/>
      </w:pPr>
      <w:r w:rsidRPr="000B3863">
        <w:t>« Contenu Social » désigne le contenu fourni par les réseaux sociaux (tels que Twitter, Facebook et YouTube), ainsi que les services d</w:t>
      </w:r>
      <w:r>
        <w:t>’</w:t>
      </w:r>
      <w:r w:rsidRPr="000B3863">
        <w:t>indexation ou d</w:t>
      </w:r>
      <w:r>
        <w:t>’</w:t>
      </w:r>
      <w:r w:rsidRPr="000B3863">
        <w:t>agrégation de données, en réponse aux requêtes de recherche du Client exécutées dans Microsoft Social Engagement. Le Contenu Social ne</w:t>
      </w:r>
      <w:r>
        <w:t> </w:t>
      </w:r>
      <w:r w:rsidRPr="000B3863">
        <w:t>correspond pas aux Données Client. Les Données Client utilisées pour la configuration ou le lancement des requêtes de recherche exécutées pour le compte du Client seront partagées avec des tiers à des fins de récupération de Contenu Social, si nécessaire. Le Client est autorisé à</w:t>
      </w:r>
      <w:r>
        <w:t> </w:t>
      </w:r>
      <w:r w:rsidRPr="000B3863">
        <w:t>utiliser le Contenu Social pour ses besoins professionnels internes. Le Client peut ne pas utiliser le Contenu Social pour effectuer la surveillance. Les Clients du secteur public peuvent avoir un accès limité au Contenu Social. Microsoft se réserve le droit de :</w:t>
      </w:r>
    </w:p>
    <w:p w14:paraId="775B130A" w14:textId="77777777" w:rsidR="008303D8" w:rsidRPr="000B3863" w:rsidRDefault="008303D8" w:rsidP="008303D8">
      <w:pPr>
        <w:pStyle w:val="ProductList-Body"/>
        <w:numPr>
          <w:ilvl w:val="0"/>
          <w:numId w:val="13"/>
        </w:numPr>
        <w:tabs>
          <w:tab w:val="clear" w:pos="158"/>
          <w:tab w:val="left" w:pos="180"/>
        </w:tabs>
        <w:ind w:left="810" w:hanging="270"/>
      </w:pPr>
      <w:r w:rsidRPr="000B3863">
        <w:t>stocker du Contenu Social dans une base de données en l</w:t>
      </w:r>
      <w:r>
        <w:t>’</w:t>
      </w:r>
      <w:r w:rsidRPr="000B3863">
        <w:t>associant à du contenu agrégé d</w:t>
      </w:r>
      <w:r>
        <w:t>’</w:t>
      </w:r>
      <w:r w:rsidRPr="000B3863">
        <w:t>autres sources par d</w:t>
      </w:r>
      <w:r>
        <w:t>’</w:t>
      </w:r>
      <w:r w:rsidRPr="000B3863">
        <w:t xml:space="preserve">autres licenciés ; </w:t>
      </w:r>
    </w:p>
    <w:p w14:paraId="7BF659F2" w14:textId="77777777" w:rsidR="008303D8" w:rsidRPr="000B3863" w:rsidRDefault="008303D8" w:rsidP="008303D8">
      <w:pPr>
        <w:pStyle w:val="ProductList-Body"/>
        <w:numPr>
          <w:ilvl w:val="0"/>
          <w:numId w:val="13"/>
        </w:numPr>
        <w:spacing w:before="40"/>
        <w:ind w:left="810" w:hanging="274"/>
      </w:pPr>
      <w:r w:rsidRPr="000B3863">
        <w:t>accéder à du Contenu Social, le modifier ou le supprimer à quelque fin que ce soit ; demander au Client de modifier ou de supprimer du</w:t>
      </w:r>
      <w:r>
        <w:t> </w:t>
      </w:r>
      <w:r w:rsidRPr="000B3863">
        <w:t>Contenu Social ; de limiter la possibilité pour le Client d</w:t>
      </w:r>
      <w:r>
        <w:t>’</w:t>
      </w:r>
      <w:r w:rsidRPr="000B3863">
        <w:t>exporter ou de transférer du Contenu Social après la résiliation ou l</w:t>
      </w:r>
      <w:r>
        <w:t>’</w:t>
      </w:r>
      <w:r w:rsidRPr="000B3863">
        <w:t xml:space="preserve">expiration du Service en Ligne. </w:t>
      </w:r>
    </w:p>
    <w:p w14:paraId="34E587BC" w14:textId="77777777" w:rsidR="008303D8" w:rsidRPr="000E21BB" w:rsidRDefault="008303D8" w:rsidP="008303D8">
      <w:pPr>
        <w:pStyle w:val="ProductList-Body"/>
        <w:rPr>
          <w:sz w:val="16"/>
          <w:szCs w:val="16"/>
        </w:rPr>
      </w:pPr>
    </w:p>
    <w:p w14:paraId="649503A6" w14:textId="77777777" w:rsidR="008303D8" w:rsidRPr="000B3863" w:rsidRDefault="008303D8" w:rsidP="008303D8">
      <w:pPr>
        <w:pStyle w:val="ProductList-ClauseHeading"/>
      </w:pPr>
      <w:r w:rsidRPr="000B3863">
        <w:t>Dynamics 365 for Operations Order Lines</w:t>
      </w:r>
    </w:p>
    <w:p w14:paraId="43B9D4AA" w14:textId="77777777" w:rsidR="008303D8" w:rsidRPr="000B3863" w:rsidRDefault="008303D8" w:rsidP="008303D8">
      <w:pPr>
        <w:pStyle w:val="ProductList-Body"/>
      </w:pPr>
      <w:r w:rsidRPr="000B3863">
        <w:t>Aucune SL n</w:t>
      </w:r>
      <w:r>
        <w:t>’</w:t>
      </w:r>
      <w:r w:rsidRPr="000B3863">
        <w:t>est requises pour que les utilisateurs ou les dispositifs exécutent de manière indirecte (pas via une interface utilisateur client) les types de transaction désignés dans le Guide de Licence de Dynamics 365 (</w:t>
      </w:r>
      <w:hyperlink r:id="rId45" w:history="1">
        <w:r w:rsidRPr="000B3863">
          <w:rPr>
            <w:rStyle w:val="Hyperlink"/>
          </w:rPr>
          <w:t>https://go.microsoft.com/fwlink/?LinkId=866544&amp;clcid=0x409</w:t>
        </w:r>
      </w:hyperlink>
      <w:r w:rsidRPr="000B3863">
        <w:t xml:space="preserve">). Le nombre de transactions autorisées est limité au nombre de lignes de commande concédées sous licence. </w:t>
      </w:r>
    </w:p>
    <w:p w14:paraId="4B206409" w14:textId="77777777" w:rsidR="008303D8" w:rsidRPr="000E21BB" w:rsidRDefault="008303D8" w:rsidP="008303D8">
      <w:pPr>
        <w:pStyle w:val="ProductList-Body"/>
        <w:rPr>
          <w:sz w:val="16"/>
          <w:szCs w:val="16"/>
        </w:rPr>
      </w:pPr>
    </w:p>
    <w:p w14:paraId="34AA84C9" w14:textId="77777777" w:rsidR="008303D8" w:rsidRPr="000B3863" w:rsidRDefault="008303D8" w:rsidP="008303D8">
      <w:pPr>
        <w:pStyle w:val="ProductList-ClauseHeading"/>
        <w:tabs>
          <w:tab w:val="clear" w:pos="360"/>
          <w:tab w:val="left" w:pos="0"/>
        </w:tabs>
        <w:ind w:left="360" w:hanging="360"/>
      </w:pPr>
      <w:r w:rsidRPr="000B3863">
        <w:t>Dynamics 365 Layout</w:t>
      </w:r>
    </w:p>
    <w:p w14:paraId="0CB4F2DB" w14:textId="77777777" w:rsidR="008303D8" w:rsidRPr="000B3863" w:rsidRDefault="008303D8" w:rsidP="008303D8">
      <w:pPr>
        <w:pStyle w:val="ProductList-Body"/>
        <w:tabs>
          <w:tab w:val="clear" w:pos="158"/>
          <w:tab w:val="left" w:pos="90"/>
          <w:tab w:val="left" w:pos="270"/>
        </w:tabs>
        <w:ind w:left="518" w:hanging="360"/>
      </w:pPr>
      <w:r w:rsidRPr="000B3863">
        <w:rPr>
          <w:b/>
          <w:color w:val="0072C6"/>
        </w:rPr>
        <w:t>Contrat de Niveau de Service</w:t>
      </w:r>
    </w:p>
    <w:p w14:paraId="14D57B40"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Layout.</w:t>
      </w:r>
    </w:p>
    <w:p w14:paraId="5CE608DC" w14:textId="77777777" w:rsidR="008303D8" w:rsidRPr="000E21BB" w:rsidRDefault="008303D8" w:rsidP="008303D8">
      <w:pPr>
        <w:pStyle w:val="ProductList-Body"/>
        <w:rPr>
          <w:sz w:val="16"/>
          <w:szCs w:val="16"/>
        </w:rPr>
      </w:pPr>
    </w:p>
    <w:p w14:paraId="7FEECC1D" w14:textId="77777777" w:rsidR="008303D8" w:rsidRPr="000B3863" w:rsidRDefault="008303D8" w:rsidP="008303D8">
      <w:pPr>
        <w:pStyle w:val="ProductList-ClauseHeading"/>
        <w:tabs>
          <w:tab w:val="clear" w:pos="360"/>
          <w:tab w:val="left" w:pos="0"/>
        </w:tabs>
        <w:ind w:left="360" w:hanging="360"/>
      </w:pPr>
      <w:r w:rsidRPr="000B3863">
        <w:t>Dynamics 365 Remote Assist</w:t>
      </w:r>
    </w:p>
    <w:p w14:paraId="07197FD5"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7849B543"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Remote Assist.</w:t>
      </w:r>
    </w:p>
    <w:p w14:paraId="3EBBD5F5" w14:textId="77777777" w:rsidR="008303D8" w:rsidRPr="000B3863" w:rsidRDefault="008303D8" w:rsidP="008303D8">
      <w:pPr>
        <w:pStyle w:val="ProductList-Body"/>
        <w:shd w:val="clear" w:color="auto" w:fill="A6A6A6" w:themeFill="background1" w:themeFillShade="A6"/>
        <w:spacing w:before="120" w:after="240"/>
        <w:jc w:val="right"/>
        <w:rPr>
          <w:sz w:val="16"/>
          <w:szCs w:val="16"/>
        </w:rPr>
      </w:pPr>
      <w:hyperlink w:anchor="TabledesMatières" w:history="1">
        <w:r w:rsidRPr="000B3863">
          <w:rPr>
            <w:rStyle w:val="Hyperlink"/>
            <w:sz w:val="16"/>
            <w:szCs w:val="16"/>
          </w:rPr>
          <w:t>Table des matières</w:t>
        </w:r>
      </w:hyperlink>
      <w:r w:rsidRPr="000B3863">
        <w:rPr>
          <w:sz w:val="16"/>
          <w:szCs w:val="16"/>
        </w:rPr>
        <w:t xml:space="preserve"> / </w:t>
      </w:r>
      <w:hyperlink w:anchor="ConditionsGénérales" w:history="1">
        <w:r w:rsidRPr="000B3863">
          <w:rPr>
            <w:rStyle w:val="Hyperlink"/>
            <w:sz w:val="16"/>
            <w:szCs w:val="16"/>
          </w:rPr>
          <w:t>Conditions générales</w:t>
        </w:r>
      </w:hyperlink>
    </w:p>
    <w:p w14:paraId="4E44AC5B" w14:textId="6D7F2572" w:rsidR="003D22CB" w:rsidRPr="00604CF0" w:rsidRDefault="004E52BA" w:rsidP="00EC621C">
      <w:pPr>
        <w:pStyle w:val="ProductList-OfferingGroupHeading"/>
        <w:keepNext/>
        <w:rPr>
          <w:lang w:val="fr-FR"/>
        </w:rPr>
      </w:pPr>
      <w:bookmarkStart w:id="154" w:name="_Toc525803799"/>
      <w:r w:rsidRPr="00604CF0">
        <w:rPr>
          <w:lang w:val="fr-FR"/>
        </w:rPr>
        <w:lastRenderedPageBreak/>
        <w:t>Services Office 365</w:t>
      </w:r>
      <w:bookmarkEnd w:id="154"/>
    </w:p>
    <w:bookmarkEnd w:id="149"/>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55" w:name="CoreFeaturesforOffice365Services"/>
      <w:r>
        <w:rPr>
          <w:b/>
          <w:color w:val="00188F"/>
        </w:rPr>
        <w:t>Fonctionnalités de base des Services Office 365</w:t>
      </w:r>
    </w:p>
    <w:bookmarkEnd w:id="155"/>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6FFECC54" w14:textId="77777777" w:rsidR="009D1B09" w:rsidRDefault="009D1B09" w:rsidP="009D1B09">
      <w:pPr>
        <w:pStyle w:val="ProductList-Body"/>
        <w:rPr>
          <w:b/>
          <w:color w:val="00188F"/>
        </w:rPr>
      </w:pPr>
      <w:bookmarkStart w:id="156" w:name="MicrosoftTeams"/>
      <w:r>
        <w:rPr>
          <w:b/>
          <w:color w:val="00188F"/>
        </w:rPr>
        <w:t>Microsoft Teams</w:t>
      </w:r>
      <w:bookmarkEnd w:id="156"/>
    </w:p>
    <w:p w14:paraId="4EAE4F46" w14:textId="7F50CF5D"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57"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bookmarkEnd w:id="157"/>
    <w:p w14:paraId="23E8329D" w14:textId="77777777" w:rsidR="008303D8" w:rsidRPr="000B3863" w:rsidRDefault="008303D8" w:rsidP="008303D8">
      <w:pPr>
        <w:pStyle w:val="ProductList-Offering2Heading"/>
        <w:outlineLvl w:val="2"/>
      </w:pPr>
      <w:r w:rsidRPr="000B3863">
        <w:tab/>
      </w:r>
      <w:bookmarkStart w:id="158" w:name="_Toc524436947"/>
      <w:bookmarkStart w:id="159" w:name="_Toc523239319"/>
      <w:bookmarkStart w:id="160" w:name="_Toc525803800"/>
      <w:r w:rsidRPr="000B3863">
        <w:t>Exchange Online</w:t>
      </w:r>
      <w:bookmarkEnd w:id="158"/>
      <w:bookmarkEnd w:id="159"/>
      <w:bookmarkEnd w:id="160"/>
    </w:p>
    <w:p w14:paraId="1DEA6B42" w14:textId="77777777" w:rsidR="008303D8" w:rsidRPr="000B3863" w:rsidRDefault="008303D8" w:rsidP="008303D8">
      <w:pPr>
        <w:pStyle w:val="ProductList-Offering1"/>
        <w:sectPr w:rsidR="008303D8" w:rsidRPr="000B3863" w:rsidSect="00E275D6">
          <w:footerReference w:type="first" r:id="rId46"/>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6ABBD6F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4331A43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Intelligence des menaces</w:t>
      </w:r>
    </w:p>
    <w:p w14:paraId="62764C9D" w14:textId="77777777" w:rsidR="008303D8" w:rsidRPr="000B3863" w:rsidRDefault="008303D8" w:rsidP="008303D8">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lastRenderedPageBreak/>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3079B5BD" w14:textId="77777777" w:rsidR="0088362D" w:rsidRPr="0088362D" w:rsidRDefault="0088362D" w:rsidP="0088362D">
      <w:pPr>
        <w:pStyle w:val="ProductList-Body"/>
        <w:tabs>
          <w:tab w:val="clear" w:pos="158"/>
          <w:tab w:val="left" w:pos="270"/>
        </w:tabs>
        <w:rPr>
          <w:b/>
          <w:color w:val="00188F"/>
        </w:rPr>
      </w:pPr>
      <w:r w:rsidRPr="0088362D">
        <w:rPr>
          <w:b/>
          <w:color w:val="00188F"/>
        </w:rPr>
        <w:t>Smartphones et tablettes</w:t>
      </w:r>
    </w:p>
    <w:p w14:paraId="483DDAD8" w14:textId="77777777" w:rsidR="0088362D" w:rsidRPr="003A1DB6" w:rsidRDefault="0088362D" w:rsidP="0088362D">
      <w:pPr>
        <w:pStyle w:val="ProductList-Body"/>
        <w:tabs>
          <w:tab w:val="clear" w:pos="158"/>
          <w:tab w:val="left" w:pos="270"/>
        </w:tabs>
      </w:pPr>
      <w:r>
        <w:t xml:space="preserve">Chaque utilisateur auquel le Client attribue une SL Utilisateur Exchange Online est autorisé à activer le logiciel Microsoft Outlook Mobile pour l’utiliser sur cinq (5) smartphones et sur cinq (5) tablettes maximum. </w:t>
      </w:r>
    </w:p>
    <w:p w14:paraId="173A3E6E" w14:textId="77777777" w:rsidR="0088362D" w:rsidRDefault="0088362D" w:rsidP="006523C8">
      <w:pPr>
        <w:pStyle w:val="ProductList-Body"/>
        <w:tabs>
          <w:tab w:val="clear" w:pos="158"/>
          <w:tab w:val="left" w:pos="270"/>
        </w:tabs>
        <w:rPr>
          <w:b/>
          <w:color w:val="00188F"/>
        </w:rPr>
      </w:pPr>
    </w:p>
    <w:p w14:paraId="6F4D5951" w14:textId="73762A1B"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7"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478474CF" w14:textId="77777777" w:rsidR="000F4A1C" w:rsidRPr="00017A5A" w:rsidRDefault="000F4A1C" w:rsidP="000F4A1C">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0F4A1C">
      <w:pPr>
        <w:pStyle w:val="ProductList-Body"/>
      </w:pPr>
      <w:r>
        <w:t>Si le Client dispose d’une Licence par Dispositif pour Office 365 Data Loss Prevention, tous les utilisateurs du Dispositif Concédé Sous Licence bénéficient d’une licence pour le Service en Ligne.</w:t>
      </w:r>
      <w:bookmarkStart w:id="161" w:name="_Hlk486589626"/>
    </w:p>
    <w:bookmarkEnd w:id="161"/>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62" w:name="_Toc423959249"/>
      <w:r w:rsidRPr="009C3968">
        <w:rPr>
          <w:b/>
          <w:color w:val="00188F"/>
        </w:rPr>
        <w:t>Contrat de Niveau de Service</w:t>
      </w:r>
      <w:bookmarkEnd w:id="162"/>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63250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19CD76" w14:textId="77777777" w:rsidR="008303D8" w:rsidRPr="000B3863" w:rsidRDefault="008303D8" w:rsidP="008303D8">
      <w:pPr>
        <w:pStyle w:val="ProductList-Offering2Heading"/>
        <w:outlineLvl w:val="2"/>
      </w:pPr>
      <w:bookmarkStart w:id="163" w:name="O365Applications"/>
      <w:r w:rsidRPr="000B3863">
        <w:lastRenderedPageBreak/>
        <w:tab/>
      </w:r>
      <w:bookmarkStart w:id="164" w:name="_Toc524436948"/>
      <w:bookmarkStart w:id="165" w:name="_Toc523239320"/>
      <w:bookmarkStart w:id="166" w:name="_Toc525803801"/>
      <w:r w:rsidRPr="000B3863">
        <w:t>Applications Office 365</w:t>
      </w:r>
      <w:bookmarkEnd w:id="163"/>
      <w:bookmarkEnd w:id="164"/>
      <w:bookmarkEnd w:id="165"/>
      <w:bookmarkEnd w:id="166"/>
    </w:p>
    <w:p w14:paraId="7DEC0BE5" w14:textId="77777777" w:rsidR="008303D8" w:rsidRPr="000B3863" w:rsidRDefault="008303D8" w:rsidP="008303D8">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p w14:paraId="63913CD6"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Business</w:t>
      </w:r>
    </w:p>
    <w:p w14:paraId="55D7C64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ProPlus</w:t>
      </w:r>
    </w:p>
    <w:p w14:paraId="51DE077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Visio Online (Plan 1 et 2)</w:t>
      </w:r>
    </w:p>
    <w:p w14:paraId="4DD0C46E"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5D0CA140"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89306AA" w14:textId="77777777" w:rsidR="008303D8" w:rsidRPr="000B3863" w:rsidRDefault="008303D8" w:rsidP="008303D8">
      <w:pPr>
        <w:pStyle w:val="ProductList-Body"/>
        <w:rPr>
          <w:b/>
          <w:color w:val="00188F"/>
        </w:rPr>
      </w:pPr>
      <w:r w:rsidRPr="000B3863">
        <w:rPr>
          <w:b/>
          <w:color w:val="00188F"/>
        </w:rPr>
        <w:t>Contrat de Niveau de Service</w:t>
      </w:r>
    </w:p>
    <w:p w14:paraId="4B738F9C" w14:textId="77777777" w:rsidR="008303D8" w:rsidRPr="000B3863" w:rsidRDefault="008303D8" w:rsidP="008303D8">
      <w:pPr>
        <w:pStyle w:val="ProductList-Body"/>
      </w:pPr>
      <w:r w:rsidRPr="000B3863">
        <w:t>Il n</w:t>
      </w:r>
      <w:r>
        <w:t>’</w:t>
      </w:r>
      <w:r w:rsidRPr="000B3863">
        <w:t>existe pas de SLA pour Visio Online.</w:t>
      </w:r>
    </w:p>
    <w:p w14:paraId="2B592412" w14:textId="77777777" w:rsidR="008303D8" w:rsidRPr="000B3863" w:rsidRDefault="008303D8" w:rsidP="008303D8">
      <w:pPr>
        <w:pStyle w:val="ProductList-Body"/>
      </w:pPr>
    </w:p>
    <w:p w14:paraId="15C99C8F" w14:textId="77777777" w:rsidR="008303D8" w:rsidRPr="000B3863" w:rsidRDefault="008303D8" w:rsidP="008303D8">
      <w:pPr>
        <w:pStyle w:val="ProductList-Body"/>
        <w:tabs>
          <w:tab w:val="clear" w:pos="158"/>
          <w:tab w:val="left" w:pos="180"/>
        </w:tabs>
        <w:rPr>
          <w:b/>
          <w:color w:val="00188F"/>
        </w:rPr>
      </w:pPr>
      <w:r w:rsidRPr="000B3863">
        <w:rPr>
          <w:b/>
          <w:color w:val="00188F"/>
        </w:rPr>
        <w:t>Droits d</w:t>
      </w:r>
      <w:r>
        <w:rPr>
          <w:b/>
          <w:color w:val="00188F"/>
        </w:rPr>
        <w:t>’</w:t>
      </w:r>
      <w:r w:rsidRPr="000B3863">
        <w:rPr>
          <w:b/>
          <w:color w:val="00188F"/>
        </w:rPr>
        <w:t>Installation et d</w:t>
      </w:r>
      <w:r>
        <w:rPr>
          <w:b/>
          <w:color w:val="00188F"/>
        </w:rPr>
        <w:t>’</w:t>
      </w:r>
      <w:r w:rsidRPr="000B3863">
        <w:rPr>
          <w:b/>
          <w:color w:val="00188F"/>
        </w:rPr>
        <w:t xml:space="preserve">Utilisation </w:t>
      </w:r>
    </w:p>
    <w:p w14:paraId="7287E181" w14:textId="77777777" w:rsidR="008303D8" w:rsidRPr="000B3863" w:rsidRDefault="008303D8" w:rsidP="008303D8">
      <w:pPr>
        <w:pStyle w:val="ProductList-Body"/>
        <w:tabs>
          <w:tab w:val="clear" w:pos="158"/>
          <w:tab w:val="left" w:pos="180"/>
        </w:tabs>
      </w:pPr>
      <w:r w:rsidRPr="000B3863">
        <w:t>Chaque utilisateur auquel le Client attribue une SL Utilisateur doit avoir un Compte professionnel ou scolaire pour pouvoir utiliser le logiciel fourni avec l</w:t>
      </w:r>
      <w:r>
        <w:t>’</w:t>
      </w:r>
      <w:r w:rsidRPr="000B3863">
        <w:t>abonnement. Ces utilisateurs :</w:t>
      </w:r>
    </w:p>
    <w:p w14:paraId="61E2FD9C" w14:textId="77777777" w:rsidR="008303D8" w:rsidRPr="000B3863" w:rsidRDefault="008303D8" w:rsidP="008303D8">
      <w:pPr>
        <w:pStyle w:val="ProductList-Body"/>
        <w:numPr>
          <w:ilvl w:val="0"/>
          <w:numId w:val="40"/>
        </w:numPr>
        <w:ind w:left="450" w:hanging="270"/>
      </w:pPr>
      <w:r w:rsidRPr="000B3863">
        <w:t>sont autorisés à activer le logiciel fourni avec la SL en vue de l</w:t>
      </w:r>
      <w:r>
        <w:t>’</w:t>
      </w:r>
      <w:r w:rsidRPr="000B3863">
        <w:t>utiliser localement ou à distance sur cinq (5) OSE à la fois au maximum ;</w:t>
      </w:r>
    </w:p>
    <w:p w14:paraId="5C282B4D" w14:textId="77777777" w:rsidR="008303D8" w:rsidRPr="000B3863" w:rsidRDefault="008303D8" w:rsidP="008303D8">
      <w:pPr>
        <w:pStyle w:val="ProductList-Body"/>
        <w:numPr>
          <w:ilvl w:val="0"/>
          <w:numId w:val="40"/>
        </w:numPr>
        <w:ind w:left="450" w:hanging="270"/>
      </w:pPr>
      <w:r w:rsidRPr="000B3863">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w:t>
      </w:r>
      <w:r>
        <w:t>’</w:t>
      </w:r>
      <w:r w:rsidRPr="000B3863">
        <w:t xml:space="preserve">adresse suivante : </w:t>
      </w:r>
      <w:hyperlink r:id="rId48" w:history="1">
        <w:r w:rsidRPr="000B3863">
          <w:rPr>
            <w:rStyle w:val="Hyperlink"/>
          </w:rPr>
          <w:t>www.office.com/sca</w:t>
        </w:r>
      </w:hyperlink>
      <w:r w:rsidRPr="000B3863">
        <w:rPr>
          <w:color w:val="1F497D"/>
        </w:rPr>
        <w:t xml:space="preserve">. </w:t>
      </w:r>
      <w:r w:rsidRPr="000B3863">
        <w:t>Cette disposition relative à l</w:t>
      </w:r>
      <w:r>
        <w:t>’</w:t>
      </w:r>
      <w:r w:rsidRPr="000B3863">
        <w:t>activation d</w:t>
      </w:r>
      <w:r>
        <w:t>’</w:t>
      </w:r>
      <w:r w:rsidRPr="000B3863">
        <w:t>ordinateurs partagés ne s</w:t>
      </w:r>
      <w:r>
        <w:t>’</w:t>
      </w:r>
      <w:r w:rsidRPr="000B3863">
        <w:t>applique aux Clients disposant d</w:t>
      </w:r>
      <w:r>
        <w:t>’</w:t>
      </w:r>
      <w:r w:rsidRPr="000B3863">
        <w:t>une licence pour Office 365 Business ; et</w:t>
      </w:r>
    </w:p>
    <w:p w14:paraId="0C121CD1" w14:textId="77777777" w:rsidR="008303D8" w:rsidRPr="000B3863" w:rsidRDefault="008303D8" w:rsidP="008303D8">
      <w:pPr>
        <w:pStyle w:val="ProductList-Body"/>
        <w:numPr>
          <w:ilvl w:val="0"/>
          <w:numId w:val="40"/>
        </w:numPr>
        <w:ind w:left="450" w:hanging="270"/>
        <w:rPr>
          <w:b/>
        </w:rPr>
      </w:pPr>
      <w:r w:rsidRPr="000B3863">
        <w:t>doivent connecter chaque dispositif sur lequel ils ont installé le logiciel à Internet au moins une fois tous les trente (30) jours, faute de quoi les fonctionnalités du logiciel pourraient être affectées.</w:t>
      </w:r>
    </w:p>
    <w:p w14:paraId="2DE82A5C" w14:textId="77777777" w:rsidR="008303D8" w:rsidRPr="000B3863" w:rsidRDefault="008303D8" w:rsidP="008303D8">
      <w:pPr>
        <w:pStyle w:val="ProductList-Body"/>
        <w:numPr>
          <w:ilvl w:val="0"/>
          <w:numId w:val="40"/>
        </w:numPr>
        <w:ind w:left="450" w:hanging="270"/>
      </w:pPr>
      <w:r w:rsidRPr="000B3863">
        <w:t>peuvent utiliser les Services en Ligne connectés à Internet fournis dans le cadre de ProPlus. En outre, si le Client l</w:t>
      </w:r>
      <w:r>
        <w:t>’</w:t>
      </w:r>
      <w:r w:rsidRPr="000B3863">
        <w:t>autorise, les utilisateurs peuvent choisir d</w:t>
      </w:r>
      <w:r>
        <w:t>’</w:t>
      </w:r>
      <w:r w:rsidRPr="000B3863">
        <w:t>utiliser les services connectés soumis à des conditions d</w:t>
      </w:r>
      <w:r>
        <w:t>’</w:t>
      </w:r>
      <w:r w:rsidRPr="000B3863">
        <w:t>utilisation autres que les présentes OST et à l</w:t>
      </w:r>
      <w:r>
        <w:t>’</w:t>
      </w:r>
      <w:r w:rsidRPr="000B3863">
        <w:t>égard desquelles Microsoft est responsable du traitement des données, comme indiqué dans la documentation du produit.</w:t>
      </w:r>
    </w:p>
    <w:p w14:paraId="3EADDA3F" w14:textId="77777777" w:rsidR="008303D8" w:rsidRPr="000B3863" w:rsidRDefault="008303D8" w:rsidP="008303D8">
      <w:pPr>
        <w:pStyle w:val="ProductList-Body"/>
        <w:spacing w:before="40"/>
      </w:pPr>
    </w:p>
    <w:p w14:paraId="2E9A8006" w14:textId="77777777" w:rsidR="008303D8" w:rsidRPr="000B3863" w:rsidRDefault="008303D8" w:rsidP="008303D8">
      <w:pPr>
        <w:pStyle w:val="ProductList-Body"/>
        <w:rPr>
          <w:b/>
          <w:color w:val="00188F"/>
        </w:rPr>
      </w:pPr>
      <w:r w:rsidRPr="000B3863">
        <w:rPr>
          <w:b/>
          <w:color w:val="00188F"/>
        </w:rPr>
        <w:t>Smartphones et tablettes</w:t>
      </w:r>
    </w:p>
    <w:p w14:paraId="782E378C" w14:textId="77777777" w:rsidR="008303D8" w:rsidRPr="000B3863" w:rsidRDefault="008303D8" w:rsidP="008303D8">
      <w:pPr>
        <w:pStyle w:val="ProductList-Body"/>
      </w:pPr>
      <w:r w:rsidRPr="000B3863">
        <w:t>Chaque utilisateur auquel le Client attribue une SL Utilisateur est autorisé à activer le logiciel Microsoft Office Mobile pour l</w:t>
      </w:r>
      <w:r>
        <w:t>’</w:t>
      </w:r>
      <w:r w:rsidRPr="000B3863">
        <w:t>utiliser sur cinq (5)</w:t>
      </w:r>
      <w:r>
        <w:t xml:space="preserve"> </w:t>
      </w:r>
      <w:r w:rsidRPr="000B3863">
        <w:t>smartphones et sur cinq (5) tablettes maximum. Pour les utilisateurs d</w:t>
      </w:r>
      <w:r>
        <w:t>’</w:t>
      </w:r>
      <w:r w:rsidRPr="000B3863">
        <w:t>Office 365 A1, E1, F1 et Business Essentials et de Microsoft 365 E1, F1, ce</w:t>
      </w:r>
      <w:r>
        <w:t> </w:t>
      </w:r>
      <w:r w:rsidRPr="000B3863">
        <w:t>droit d</w:t>
      </w:r>
      <w:r>
        <w:t>’</w:t>
      </w:r>
      <w:r w:rsidRPr="000B3863">
        <w:t>activer le logiciel Microsoft Office Mobile est limité aux dispositifs dotés d</w:t>
      </w:r>
      <w:r>
        <w:t>’</w:t>
      </w:r>
      <w:r w:rsidRPr="000B3863">
        <w:t>écrans intégrés de 10,1"(diagonale) ou moins.</w:t>
      </w:r>
    </w:p>
    <w:p w14:paraId="2016001B" w14:textId="77777777" w:rsidR="008303D8" w:rsidRPr="000B3863" w:rsidRDefault="008303D8" w:rsidP="008303D8">
      <w:pPr>
        <w:pStyle w:val="ProductList-Body"/>
      </w:pPr>
    </w:p>
    <w:p w14:paraId="070EC43C" w14:textId="77777777" w:rsidR="008303D8" w:rsidRPr="000B3863" w:rsidRDefault="008303D8" w:rsidP="008303D8">
      <w:pPr>
        <w:pStyle w:val="ProductList-Body"/>
        <w:rPr>
          <w:b/>
          <w:color w:val="00188F"/>
        </w:rPr>
      </w:pPr>
      <w:r w:rsidRPr="000B3863">
        <w:rPr>
          <w:b/>
          <w:color w:val="00188F"/>
        </w:rPr>
        <w:t>Les conditions suivantes s</w:t>
      </w:r>
      <w:r>
        <w:rPr>
          <w:b/>
          <w:color w:val="00188F"/>
        </w:rPr>
        <w:t>’</w:t>
      </w:r>
      <w:r w:rsidRPr="000B3863">
        <w:rPr>
          <w:b/>
          <w:color w:val="00188F"/>
        </w:rPr>
        <w:t>appliquent uniquement à Office 365 ProPlus</w:t>
      </w:r>
    </w:p>
    <w:p w14:paraId="5C8ADCA8" w14:textId="77777777" w:rsidR="008303D8" w:rsidRPr="000B3863" w:rsidRDefault="008303D8" w:rsidP="008303D8">
      <w:pPr>
        <w:pStyle w:val="ProductList-Body"/>
        <w:ind w:left="180"/>
        <w:rPr>
          <w:b/>
          <w:color w:val="0072C6"/>
        </w:rPr>
      </w:pPr>
      <w:r w:rsidRPr="000B3863">
        <w:rPr>
          <w:b/>
          <w:color w:val="0072C6"/>
        </w:rPr>
        <w:t>Utilisation commerciale d</w:t>
      </w:r>
      <w:r>
        <w:rPr>
          <w:b/>
          <w:color w:val="0072C6"/>
        </w:rPr>
        <w:t>’</w:t>
      </w:r>
      <w:r w:rsidRPr="000B3863">
        <w:rPr>
          <w:b/>
          <w:color w:val="0072C6"/>
        </w:rPr>
        <w:t>Office Famille et Étudiant 2013 RT</w:t>
      </w:r>
    </w:p>
    <w:p w14:paraId="563FEEF9" w14:textId="77777777" w:rsidR="008303D8" w:rsidRPr="000B3863" w:rsidRDefault="008303D8" w:rsidP="008303D8">
      <w:pPr>
        <w:pStyle w:val="ProductList-Body"/>
        <w:ind w:left="180"/>
      </w:pPr>
      <w:r w:rsidRPr="000B3863">
        <w:t>La restriction interdisant l</w:t>
      </w:r>
      <w:r>
        <w:t>’</w:t>
      </w:r>
      <w:r w:rsidRPr="000B3863">
        <w:t>utilisation commerciale d</w:t>
      </w:r>
      <w:r>
        <w:t>’</w:t>
      </w:r>
      <w:r w:rsidRPr="000B3863">
        <w:t>Office Famille et Étudiant 2013 RT ne s</w:t>
      </w:r>
      <w:r>
        <w:t>’</w:t>
      </w:r>
      <w:r w:rsidRPr="000B3863">
        <w:t>applique pas aux SL Utilisateur Office 365 ProPlus. Sauf stipulation contraire dans le présent article, les conditions de la Licence d</w:t>
      </w:r>
      <w:r>
        <w:t>’</w:t>
      </w:r>
      <w:r w:rsidRPr="000B3863">
        <w:t>Office Famille et Étudiant 2013 RT prévalent.</w:t>
      </w:r>
    </w:p>
    <w:p w14:paraId="6DBFAD68" w14:textId="77777777" w:rsidR="008303D8" w:rsidRPr="000B3863" w:rsidRDefault="008303D8" w:rsidP="008303D8">
      <w:pPr>
        <w:pStyle w:val="ProductList-Body"/>
        <w:ind w:left="180"/>
      </w:pPr>
    </w:p>
    <w:p w14:paraId="6D6C5EA6" w14:textId="77777777" w:rsidR="008303D8" w:rsidRPr="000B3863" w:rsidRDefault="008303D8" w:rsidP="008303D8">
      <w:pPr>
        <w:pStyle w:val="ProductList-Body"/>
        <w:ind w:left="180"/>
        <w:rPr>
          <w:b/>
          <w:color w:val="0072C6"/>
        </w:rPr>
      </w:pPr>
      <w:r w:rsidRPr="000B3863">
        <w:rPr>
          <w:b/>
          <w:color w:val="0072C6"/>
        </w:rPr>
        <w:t>Office Online Server</w:t>
      </w:r>
    </w:p>
    <w:p w14:paraId="7177E77C" w14:textId="77777777" w:rsidR="008303D8" w:rsidRPr="000B3863" w:rsidRDefault="008303D8" w:rsidP="008303D8">
      <w:pPr>
        <w:pStyle w:val="ProductList-Body"/>
        <w:ind w:left="180"/>
      </w:pPr>
      <w:r w:rsidRPr="000B3863">
        <w:t>Pour chaque abonnement Office 365 ProPlus, le Client peut installer un nombre quelconque de copies d</w:t>
      </w:r>
      <w:r>
        <w:t>’</w:t>
      </w:r>
      <w:r w:rsidRPr="000B3863">
        <w:t>Office Online Server sur tout Serveur dédié à l</w:t>
      </w:r>
      <w:r>
        <w:t>’</w:t>
      </w:r>
      <w:r w:rsidRPr="000B3863">
        <w:t>utilisation du Client. Chaque utilisateur d</w:t>
      </w:r>
      <w:r>
        <w:t>’</w:t>
      </w:r>
      <w:r w:rsidRPr="000B3863">
        <w:t>Office 365 ProPlus est autorisé à utiliser le logiciel Office Online Server. Cette disposition ne s</w:t>
      </w:r>
      <w:r>
        <w:t>’</w:t>
      </w:r>
      <w:r w:rsidRPr="000B3863">
        <w:t>applique pas aux Clients qui font l</w:t>
      </w:r>
      <w:r>
        <w:t>’</w:t>
      </w:r>
      <w:r w:rsidRPr="000B3863">
        <w:t>acquisition d</w:t>
      </w:r>
      <w:r>
        <w:t>’</w:t>
      </w:r>
      <w:r w:rsidRPr="000B3863">
        <w:t>une licence pour ce Produit en vertu d</w:t>
      </w:r>
      <w:r>
        <w:t>’</w:t>
      </w:r>
      <w:r w:rsidRPr="000B3863">
        <w:t>un Contrat d</w:t>
      </w:r>
      <w:r>
        <w:t>’</w:t>
      </w:r>
      <w:r w:rsidRPr="000B3863">
        <w:t>Abonnement en Ligne Microsoft, d</w:t>
      </w:r>
      <w:r>
        <w:t>’</w:t>
      </w:r>
      <w:r w:rsidRPr="000B3863">
        <w:t>un Contrat Microsoft Cloud ou d</w:t>
      </w:r>
      <w:r>
        <w:t>’</w:t>
      </w:r>
      <w:r w:rsidRPr="000B3863">
        <w:t>un autre contrat Microsoft couvrant uniquement des Services en Ligne.</w:t>
      </w:r>
    </w:p>
    <w:p w14:paraId="1FF87084" w14:textId="77777777" w:rsidR="008303D8" w:rsidRPr="000B3863" w:rsidRDefault="008303D8" w:rsidP="008303D8">
      <w:pPr>
        <w:pStyle w:val="ProductList-Body"/>
        <w:shd w:val="clear" w:color="auto" w:fill="A6A6A6" w:themeFill="background1" w:themeFillShade="A6"/>
        <w:spacing w:before="120" w:after="240"/>
        <w:jc w:val="right"/>
        <w:rPr>
          <w:sz w:val="16"/>
          <w:szCs w:val="16"/>
        </w:rPr>
      </w:pPr>
      <w:hyperlink w:anchor="TabledesMatières" w:history="1">
        <w:r w:rsidRPr="000B3863">
          <w:rPr>
            <w:rStyle w:val="Hyperlink"/>
            <w:sz w:val="16"/>
            <w:szCs w:val="16"/>
          </w:rPr>
          <w:t>Table des matières</w:t>
        </w:r>
      </w:hyperlink>
      <w:r w:rsidRPr="000B3863">
        <w:rPr>
          <w:sz w:val="16"/>
          <w:szCs w:val="16"/>
        </w:rPr>
        <w:t xml:space="preserve"> / </w:t>
      </w:r>
      <w:hyperlink w:anchor="ConditionsGénérales" w:history="1">
        <w:r w:rsidRPr="000B3863">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67" w:name="_Toc525803802"/>
      <w:r w:rsidRPr="00604CF0">
        <w:rPr>
          <w:lang w:val="fr-FR"/>
        </w:rPr>
        <w:t>Office Online</w:t>
      </w:r>
      <w:bookmarkEnd w:id="167"/>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63250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68" w:name="_Toc525803803"/>
      <w:r w:rsidR="005B7124" w:rsidRPr="00604CF0">
        <w:rPr>
          <w:lang w:val="fr-FR"/>
        </w:rPr>
        <w:t>OneDrive Entreprise</w:t>
      </w:r>
      <w:bookmarkEnd w:id="168"/>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63250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15DDC976" w:rsidR="00496631" w:rsidRPr="001657A2" w:rsidRDefault="00496631" w:rsidP="00496631">
      <w:pPr>
        <w:pStyle w:val="ProductList-Offering2Heading"/>
        <w:outlineLvl w:val="2"/>
      </w:pPr>
      <w:r>
        <w:lastRenderedPageBreak/>
        <w:tab/>
      </w:r>
      <w:bookmarkStart w:id="169" w:name="_Toc453946627"/>
      <w:bookmarkStart w:id="170" w:name="_Toc451949065"/>
      <w:bookmarkStart w:id="171" w:name="ProjectOnline"/>
      <w:bookmarkStart w:id="172" w:name="_Toc525803804"/>
      <w:r w:rsidRPr="001657A2">
        <w:t>Project Online</w:t>
      </w:r>
      <w:bookmarkEnd w:id="169"/>
      <w:bookmarkEnd w:id="170"/>
      <w:bookmarkEnd w:id="172"/>
    </w:p>
    <w:bookmarkEnd w:id="171"/>
    <w:p w14:paraId="20BC214D" w14:textId="77777777" w:rsidR="00496631" w:rsidRPr="001657A2" w:rsidRDefault="00496631" w:rsidP="00496631">
      <w:pPr>
        <w:pStyle w:val="ProductList-Offering1"/>
        <w:rPr>
          <w:lang w:val="en-US"/>
        </w:rPr>
        <w:sectPr w:rsidR="00496631" w:rsidRPr="001657A2" w:rsidSect="00E275D6">
          <w:footerReference w:type="first" r:id="rId49"/>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8EB18F2" w14:textId="77777777" w:rsidR="008303D8" w:rsidRPr="000B3863" w:rsidRDefault="008303D8" w:rsidP="008303D8">
      <w:pPr>
        <w:pStyle w:val="ProductList-Body"/>
        <w:rPr>
          <w:b/>
          <w:color w:val="00188F"/>
        </w:rPr>
      </w:pPr>
      <w:r w:rsidRPr="000B3863">
        <w:rPr>
          <w:b/>
          <w:color w:val="00188F"/>
        </w:rPr>
        <w:t>Installation et Droits d</w:t>
      </w:r>
      <w:r>
        <w:rPr>
          <w:b/>
          <w:color w:val="00188F"/>
        </w:rPr>
        <w:t>’</w:t>
      </w:r>
      <w:r w:rsidRPr="000B3863">
        <w:rPr>
          <w:b/>
          <w:color w:val="00188F"/>
        </w:rPr>
        <w:t>Utilisation de l</w:t>
      </w:r>
      <w:r>
        <w:rPr>
          <w:b/>
          <w:color w:val="00188F"/>
        </w:rPr>
        <w:t>’</w:t>
      </w:r>
      <w:r w:rsidRPr="000B3863">
        <w:rPr>
          <w:b/>
          <w:color w:val="00188F"/>
        </w:rPr>
        <w:t>application Project</w:t>
      </w:r>
    </w:p>
    <w:p w14:paraId="7E28E689" w14:textId="77777777" w:rsidR="008303D8" w:rsidRPr="000B3863" w:rsidRDefault="008303D8" w:rsidP="008303D8">
      <w:pPr>
        <w:pStyle w:val="ProductList-Body"/>
      </w:pPr>
      <w:r w:rsidRPr="000B3863">
        <w:t>Chaque utilisateur auquel le Client attribue une SL Utilisateur Project Online Professional ou Project Online Premium doit avoir un Compte Microsoft pour pouvoir utiliser le logiciel fourni avec l</w:t>
      </w:r>
      <w:r>
        <w:t>’</w:t>
      </w:r>
      <w:r w:rsidRPr="000B3863">
        <w:t>abonnement. Ces utilisateurs :</w:t>
      </w:r>
    </w:p>
    <w:p w14:paraId="022101D2" w14:textId="77777777" w:rsidR="008303D8" w:rsidRPr="000B3863" w:rsidRDefault="008303D8" w:rsidP="008303D8">
      <w:pPr>
        <w:pStyle w:val="ProductList-Body"/>
        <w:numPr>
          <w:ilvl w:val="0"/>
          <w:numId w:val="37"/>
        </w:numPr>
      </w:pPr>
      <w:r w:rsidRPr="000B3863">
        <w:t>sont autorisés à activer le logiciel fourni avec la SL en vue de l</w:t>
      </w:r>
      <w:r>
        <w:t>’</w:t>
      </w:r>
      <w:r w:rsidRPr="000B3863">
        <w:t>utiliser localement ou à distance sur cinq (5) OSE à la fois au maximum ;</w:t>
      </w:r>
    </w:p>
    <w:p w14:paraId="474F8611" w14:textId="77777777" w:rsidR="008303D8" w:rsidRPr="000B3863" w:rsidRDefault="008303D8" w:rsidP="008303D8">
      <w:pPr>
        <w:pStyle w:val="ProductList-Body"/>
        <w:numPr>
          <w:ilvl w:val="0"/>
          <w:numId w:val="37"/>
        </w:numPr>
      </w:pPr>
      <w:r w:rsidRPr="000B3863">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des conditions de déploiement supplémentaires est disponible à l</w:t>
      </w:r>
      <w:r>
        <w:t>’</w:t>
      </w:r>
      <w:r w:rsidRPr="000B3863">
        <w:t xml:space="preserve">adresse suivante : </w:t>
      </w:r>
      <w:hyperlink r:id="rId50" w:history="1">
        <w:r w:rsidRPr="000B3863">
          <w:rPr>
            <w:rStyle w:val="Hyperlink"/>
          </w:rPr>
          <w:t>www.office.com/sca</w:t>
        </w:r>
      </w:hyperlink>
      <w:r w:rsidRPr="000B3863">
        <w:t> ; et</w:t>
      </w:r>
    </w:p>
    <w:p w14:paraId="50D71D88" w14:textId="77777777" w:rsidR="008303D8" w:rsidRPr="000B3863" w:rsidRDefault="008303D8" w:rsidP="008303D8">
      <w:pPr>
        <w:pStyle w:val="ProductList-Body"/>
        <w:numPr>
          <w:ilvl w:val="0"/>
          <w:numId w:val="37"/>
        </w:numPr>
      </w:pPr>
      <w:r w:rsidRPr="000B3863">
        <w:t>doivent connecter chaque dispositif sur lequel ils ont installé le logiciel à Internet au moins une fois tous les trente (30) jours, faute de quoi les fonctionnalités du logiciel pourraient être affectées.</w:t>
      </w:r>
    </w:p>
    <w:p w14:paraId="7FF8168F" w14:textId="6B86663B" w:rsidR="0088362D" w:rsidRDefault="0088362D" w:rsidP="0088362D">
      <w:pPr>
        <w:pStyle w:val="ProductList-Body"/>
      </w:pPr>
    </w:p>
    <w:p w14:paraId="6C969534" w14:textId="77777777" w:rsidR="0088362D" w:rsidRPr="0088362D" w:rsidRDefault="0088362D" w:rsidP="0088362D">
      <w:pPr>
        <w:pStyle w:val="ProductList-Body"/>
        <w:rPr>
          <w:b/>
          <w:color w:val="00188F"/>
        </w:rPr>
      </w:pPr>
      <w:r w:rsidRPr="0088362D">
        <w:rPr>
          <w:b/>
          <w:color w:val="00188F"/>
        </w:rPr>
        <w:t>Utilisation de SharePoint Online</w:t>
      </w:r>
    </w:p>
    <w:p w14:paraId="67E6F036" w14:textId="77777777" w:rsidR="0088362D" w:rsidRDefault="0088362D" w:rsidP="0088362D">
      <w:pPr>
        <w:pStyle w:val="ProductList-Body"/>
      </w:pPr>
      <w:r>
        <w:t>Les droits relatifs à la fonctionnalité SharePoint Online fournie avec une SL Utilisateur Project Online Professional ou Premium sont limités au stockage et à l’accès aux données dans le cadre de Project Online.</w:t>
      </w:r>
    </w:p>
    <w:p w14:paraId="7D8C3180" w14:textId="77777777" w:rsidR="005B7124" w:rsidRPr="00690C65" w:rsidRDefault="0063250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2BF07D" w14:textId="77777777" w:rsidR="008303D8" w:rsidRPr="000B3863" w:rsidRDefault="008303D8" w:rsidP="008303D8">
      <w:pPr>
        <w:pStyle w:val="ProductList-Offering2Heading"/>
        <w:outlineLvl w:val="2"/>
      </w:pPr>
      <w:r w:rsidRPr="000B3863">
        <w:tab/>
      </w:r>
      <w:bookmarkStart w:id="173" w:name="_Toc524436952"/>
      <w:bookmarkStart w:id="174" w:name="_Toc523239324"/>
      <w:bookmarkStart w:id="175" w:name="_Toc525803805"/>
      <w:r w:rsidRPr="000B3863">
        <w:t>SharePoint Online</w:t>
      </w:r>
      <w:bookmarkEnd w:id="173"/>
      <w:bookmarkEnd w:id="174"/>
      <w:bookmarkEnd w:id="175"/>
    </w:p>
    <w:p w14:paraId="1DB5D463" w14:textId="77777777" w:rsidR="008303D8" w:rsidRPr="000B3863" w:rsidRDefault="008303D8" w:rsidP="008303D8">
      <w:pPr>
        <w:pStyle w:val="ProductList-Offering1"/>
        <w:ind w:left="0"/>
        <w:sectPr w:rsidR="008303D8" w:rsidRPr="000B3863" w:rsidSect="00E275D6">
          <w:type w:val="continuous"/>
          <w:pgSz w:w="12240" w:h="15840"/>
          <w:pgMar w:top="1440" w:right="720" w:bottom="1440" w:left="720" w:header="720" w:footer="720" w:gutter="0"/>
          <w:cols w:space="720"/>
          <w:titlePg/>
          <w:docGrid w:linePitch="360"/>
        </w:sectPr>
      </w:pPr>
    </w:p>
    <w:p w14:paraId="63A19FCC"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SharePoint Online (Plan 1 et 2)</w:t>
      </w:r>
    </w:p>
    <w:p w14:paraId="4A7C3A0A"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SharePoint Online K1</w:t>
      </w:r>
    </w:p>
    <w:p w14:paraId="1ACB5ED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3F14DA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63250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A4D476" w14:textId="77777777" w:rsidR="008303D8" w:rsidRPr="000B3863" w:rsidRDefault="008303D8" w:rsidP="008303D8">
      <w:pPr>
        <w:pStyle w:val="ProductList-Offering2Heading"/>
        <w:outlineLvl w:val="2"/>
      </w:pPr>
      <w:bookmarkStart w:id="176" w:name="AudioServices"/>
      <w:r w:rsidRPr="000B3863">
        <w:tab/>
      </w:r>
      <w:bookmarkStart w:id="177" w:name="_Toc524436953"/>
      <w:bookmarkStart w:id="178" w:name="_Toc525803806"/>
      <w:r w:rsidRPr="000B3863">
        <w:t>Services Audio</w:t>
      </w:r>
      <w:bookmarkEnd w:id="177"/>
      <w:bookmarkEnd w:id="178"/>
    </w:p>
    <w:p w14:paraId="12775CAE" w14:textId="77777777" w:rsidR="008303D8" w:rsidRPr="000B3863" w:rsidRDefault="008303D8" w:rsidP="008303D8">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bookmarkEnd w:id="176"/>
    <w:p w14:paraId="082B405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Skype Entreprise Online (Plan 2)</w:t>
      </w:r>
    </w:p>
    <w:p w14:paraId="7E4F8412"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 xml:space="preserve">Audioconférence </w:t>
      </w:r>
    </w:p>
    <w:p w14:paraId="4B8A912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Forfait d</w:t>
      </w:r>
      <w:r>
        <w:rPr>
          <w:rFonts w:asciiTheme="majorHAnsi" w:hAnsiTheme="majorHAnsi"/>
          <w:sz w:val="16"/>
          <w:szCs w:val="16"/>
        </w:rPr>
        <w:t>’</w:t>
      </w:r>
      <w:r w:rsidRPr="000B3863">
        <w:rPr>
          <w:rFonts w:asciiTheme="majorHAnsi" w:hAnsiTheme="majorHAnsi"/>
          <w:sz w:val="16"/>
          <w:szCs w:val="16"/>
        </w:rPr>
        <w:t>Appels</w:t>
      </w:r>
    </w:p>
    <w:p w14:paraId="1DEFBE05"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Téléphone de partie commune</w:t>
      </w:r>
    </w:p>
    <w:p w14:paraId="11597D6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Crédits Communication</w:t>
      </w:r>
    </w:p>
    <w:p w14:paraId="312D1CCE"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Système Téléphonique</w:t>
      </w:r>
    </w:p>
    <w:p w14:paraId="2AB6E7C0"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45E56D38"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0D9BC73A" w14:textId="77777777" w:rsidR="008303D8" w:rsidRPr="000B3863" w:rsidRDefault="008303D8" w:rsidP="008303D8">
      <w:pPr>
        <w:pStyle w:val="ProductList-Body"/>
        <w:rPr>
          <w:b/>
          <w:color w:val="00188F"/>
        </w:rPr>
      </w:pPr>
      <w:r w:rsidRPr="000B3863">
        <w:rPr>
          <w:b/>
          <w:color w:val="00188F"/>
        </w:rPr>
        <w:t>Fonctionnalités de base des Services Office 365</w:t>
      </w:r>
    </w:p>
    <w:p w14:paraId="2C36B34B" w14:textId="77777777" w:rsidR="008303D8" w:rsidRPr="000B3863" w:rsidRDefault="008303D8" w:rsidP="008303D8">
      <w:pPr>
        <w:pStyle w:val="ProductList-Body"/>
      </w:pPr>
      <w:r w:rsidRPr="000B3863">
        <w:t xml:space="preserve">Skype Entreprise Online Plan 2 ou les services successeurs incluront les </w:t>
      </w:r>
      <w:hyperlink w:anchor="FonctionnalitésDeBaseDesServicesOffice365" w:history="1">
        <w:r w:rsidRPr="000B3863">
          <w:rPr>
            <w:rStyle w:val="Hyperlink"/>
          </w:rPr>
          <w:t>Fonctionnalités de Base</w:t>
        </w:r>
      </w:hyperlink>
      <w:r w:rsidRPr="000B3863">
        <w:t xml:space="preserve"> suivantes :</w:t>
      </w:r>
    </w:p>
    <w:p w14:paraId="49891911" w14:textId="77777777" w:rsidR="008303D8" w:rsidRPr="000B3863" w:rsidRDefault="008303D8" w:rsidP="008303D8">
      <w:pPr>
        <w:pStyle w:val="ProductList-Body"/>
      </w:pPr>
    </w:p>
    <w:p w14:paraId="2B936C55" w14:textId="77777777" w:rsidR="008303D8" w:rsidRPr="000B3863" w:rsidRDefault="008303D8" w:rsidP="008303D8">
      <w:pPr>
        <w:pStyle w:val="ProductList-Body"/>
        <w:tabs>
          <w:tab w:val="clear" w:pos="158"/>
          <w:tab w:val="left" w:pos="360"/>
        </w:tabs>
        <w:ind w:left="180"/>
        <w:rPr>
          <w:b/>
          <w:color w:val="0072C6"/>
        </w:rPr>
      </w:pPr>
      <w:r w:rsidRPr="000B3863">
        <w:rPr>
          <w:b/>
          <w:color w:val="0072C6"/>
        </w:rPr>
        <w:t>Messagerie instantanée</w:t>
      </w:r>
    </w:p>
    <w:p w14:paraId="51AFB379" w14:textId="77777777" w:rsidR="008303D8" w:rsidRPr="000B3863" w:rsidRDefault="008303D8" w:rsidP="008303D8">
      <w:pPr>
        <w:pStyle w:val="ProductList-Body"/>
        <w:tabs>
          <w:tab w:val="clear" w:pos="158"/>
          <w:tab w:val="left" w:pos="360"/>
        </w:tabs>
        <w:ind w:left="180"/>
      </w:pPr>
      <w:r w:rsidRPr="000B3863">
        <w:t>Un utilisateur final pourra transférer un message texte à un autre utilisateur final en temps réel sur un réseau IP.</w:t>
      </w:r>
    </w:p>
    <w:p w14:paraId="5C850471" w14:textId="77777777" w:rsidR="008303D8" w:rsidRPr="000B3863" w:rsidRDefault="008303D8" w:rsidP="008303D8">
      <w:pPr>
        <w:pStyle w:val="ProductList-Body"/>
        <w:tabs>
          <w:tab w:val="clear" w:pos="158"/>
          <w:tab w:val="left" w:pos="360"/>
        </w:tabs>
        <w:ind w:left="180"/>
      </w:pPr>
    </w:p>
    <w:p w14:paraId="76085AEF" w14:textId="77777777" w:rsidR="008303D8" w:rsidRPr="000B3863" w:rsidRDefault="008303D8" w:rsidP="008303D8">
      <w:pPr>
        <w:pStyle w:val="ProductList-Body"/>
        <w:keepNext/>
        <w:tabs>
          <w:tab w:val="clear" w:pos="158"/>
          <w:tab w:val="left" w:pos="360"/>
        </w:tabs>
        <w:ind w:left="187"/>
        <w:rPr>
          <w:b/>
          <w:color w:val="0072C6"/>
        </w:rPr>
      </w:pPr>
      <w:r w:rsidRPr="000B3863">
        <w:rPr>
          <w:b/>
          <w:color w:val="0072C6"/>
        </w:rPr>
        <w:t>Présence</w:t>
      </w:r>
    </w:p>
    <w:p w14:paraId="399574A4" w14:textId="77777777" w:rsidR="008303D8" w:rsidRPr="000B3863" w:rsidRDefault="008303D8" w:rsidP="008303D8">
      <w:pPr>
        <w:pStyle w:val="ProductList-Body"/>
        <w:tabs>
          <w:tab w:val="clear" w:pos="158"/>
          <w:tab w:val="left" w:pos="360"/>
        </w:tabs>
        <w:ind w:left="180"/>
      </w:pPr>
      <w:r w:rsidRPr="000B3863">
        <w:t>Un utilisateur final pourra définir et afficher sa disponibilité et consulter celle d</w:t>
      </w:r>
      <w:r>
        <w:t>’</w:t>
      </w:r>
      <w:r w:rsidRPr="000B3863">
        <w:t>un autre utilisateur final.</w:t>
      </w:r>
    </w:p>
    <w:p w14:paraId="35A88E1F" w14:textId="77777777" w:rsidR="008303D8" w:rsidRPr="000B3863" w:rsidRDefault="008303D8" w:rsidP="008303D8">
      <w:pPr>
        <w:pStyle w:val="ProductList-Body"/>
        <w:tabs>
          <w:tab w:val="clear" w:pos="158"/>
          <w:tab w:val="left" w:pos="360"/>
        </w:tabs>
        <w:ind w:left="180"/>
      </w:pPr>
    </w:p>
    <w:p w14:paraId="1E610D3C" w14:textId="77777777" w:rsidR="008303D8" w:rsidRPr="000B3863" w:rsidRDefault="008303D8" w:rsidP="008303D8">
      <w:pPr>
        <w:pStyle w:val="ProductList-Body"/>
        <w:keepNext/>
        <w:tabs>
          <w:tab w:val="clear" w:pos="158"/>
          <w:tab w:val="left" w:pos="360"/>
        </w:tabs>
        <w:ind w:left="187"/>
        <w:rPr>
          <w:b/>
          <w:color w:val="0072C6"/>
        </w:rPr>
      </w:pPr>
      <w:r w:rsidRPr="000B3863">
        <w:rPr>
          <w:b/>
          <w:color w:val="0072C6"/>
        </w:rPr>
        <w:lastRenderedPageBreak/>
        <w:t>Réunions en ligne</w:t>
      </w:r>
    </w:p>
    <w:p w14:paraId="0C4585B3" w14:textId="77777777" w:rsidR="008303D8" w:rsidRPr="000B3863" w:rsidRDefault="008303D8" w:rsidP="008303D8">
      <w:pPr>
        <w:pStyle w:val="ProductList-Body"/>
        <w:tabs>
          <w:tab w:val="clear" w:pos="158"/>
          <w:tab w:val="left" w:pos="360"/>
        </w:tabs>
        <w:ind w:left="180"/>
      </w:pPr>
      <w:r w:rsidRPr="000B3863">
        <w:t>Un utilisateur final pourra mener, avec d</w:t>
      </w:r>
      <w:r>
        <w:t>’</w:t>
      </w:r>
      <w:r w:rsidRPr="000B3863">
        <w:t>autres utilisateurs finaux, une réunion Internet avec fonctionnalités audio/vidéo.</w:t>
      </w:r>
    </w:p>
    <w:p w14:paraId="6226E1C4" w14:textId="77777777" w:rsidR="008303D8" w:rsidRPr="000B3863" w:rsidRDefault="008303D8" w:rsidP="008303D8">
      <w:pPr>
        <w:pStyle w:val="ProductList-Body"/>
      </w:pPr>
    </w:p>
    <w:p w14:paraId="08B00FD2" w14:textId="77777777" w:rsidR="008303D8" w:rsidRPr="000B3863" w:rsidRDefault="008303D8" w:rsidP="008303D8">
      <w:pPr>
        <w:pStyle w:val="ProductList-Body"/>
        <w:keepNext/>
        <w:tabs>
          <w:tab w:val="clear" w:pos="158"/>
          <w:tab w:val="left" w:pos="360"/>
        </w:tabs>
        <w:rPr>
          <w:b/>
          <w:color w:val="00188F"/>
        </w:rPr>
      </w:pPr>
      <w:r w:rsidRPr="000B3863">
        <w:rPr>
          <w:b/>
          <w:color w:val="00188F"/>
        </w:rPr>
        <w:t>Notifications</w:t>
      </w:r>
    </w:p>
    <w:p w14:paraId="655BA92E" w14:textId="77777777" w:rsidR="008303D8" w:rsidRPr="000B3863" w:rsidRDefault="008303D8" w:rsidP="008303D8">
      <w:pPr>
        <w:pStyle w:val="ProductList-Body"/>
      </w:pPr>
      <w:r w:rsidRPr="000B3863">
        <w:t>Les Notifications relatives aux normes H.264/MPEG-4 AVC et/ou VC-1 de l</w:t>
      </w:r>
      <w:r>
        <w:t>’</w:t>
      </w:r>
      <w:hyperlink w:anchor="Annexe1" w:history="1">
        <w:r w:rsidRPr="000B3863">
          <w:rPr>
            <w:rStyle w:val="Hyperlink"/>
          </w:rPr>
          <w:t>Annexe 1</w:t>
        </w:r>
      </w:hyperlink>
      <w:r w:rsidRPr="000B3863">
        <w:t xml:space="preserve"> s</w:t>
      </w:r>
      <w:r>
        <w:t>’</w:t>
      </w:r>
      <w:r w:rsidRPr="000B3863">
        <w:t>appliquent.</w:t>
      </w:r>
    </w:p>
    <w:p w14:paraId="087624E7" w14:textId="77777777" w:rsidR="008303D8" w:rsidRPr="000B3863" w:rsidRDefault="008303D8" w:rsidP="008303D8">
      <w:pPr>
        <w:pStyle w:val="ProductList-Body"/>
        <w:tabs>
          <w:tab w:val="clear" w:pos="158"/>
          <w:tab w:val="left" w:pos="360"/>
        </w:tabs>
      </w:pPr>
    </w:p>
    <w:p w14:paraId="37726791" w14:textId="77777777" w:rsidR="008303D8" w:rsidRPr="000B3863" w:rsidRDefault="008303D8" w:rsidP="008303D8">
      <w:pPr>
        <w:pStyle w:val="ProductList-Body"/>
        <w:tabs>
          <w:tab w:val="clear" w:pos="158"/>
          <w:tab w:val="left" w:pos="360"/>
        </w:tabs>
        <w:rPr>
          <w:b/>
          <w:color w:val="00188F"/>
        </w:rPr>
      </w:pPr>
      <w:r w:rsidRPr="000B3863">
        <w:rPr>
          <w:b/>
          <w:color w:val="00188F"/>
        </w:rPr>
        <w:t>Utilisateurs Externes et utilisateurs non authentifiés par Skype Entreprise Online</w:t>
      </w:r>
    </w:p>
    <w:p w14:paraId="3AFC019D" w14:textId="77777777" w:rsidR="008303D8" w:rsidRPr="000B3863" w:rsidRDefault="008303D8" w:rsidP="008303D8">
      <w:pPr>
        <w:pStyle w:val="ProductList-Body"/>
        <w:tabs>
          <w:tab w:val="clear" w:pos="158"/>
          <w:tab w:val="left" w:pos="360"/>
        </w:tabs>
      </w:pPr>
      <w:r w:rsidRPr="000B3863">
        <w:t>Aucune SL Utilisateur n</w:t>
      </w:r>
      <w:r>
        <w:t>’</w:t>
      </w:r>
      <w:r w:rsidRPr="000B3863">
        <w:t>est requise pour les Utilisateurs Externes et les utilisateurs non authentifiés par le service Skype Entreprise Online.</w:t>
      </w:r>
    </w:p>
    <w:p w14:paraId="70D6B900" w14:textId="77777777" w:rsidR="008303D8" w:rsidRPr="000B3863" w:rsidRDefault="008303D8" w:rsidP="008303D8">
      <w:pPr>
        <w:pStyle w:val="ProductList-Body"/>
        <w:tabs>
          <w:tab w:val="clear" w:pos="158"/>
          <w:tab w:val="left" w:pos="360"/>
        </w:tabs>
      </w:pPr>
    </w:p>
    <w:p w14:paraId="78843473" w14:textId="77777777" w:rsidR="008303D8" w:rsidRPr="000B3863" w:rsidRDefault="008303D8" w:rsidP="008303D8">
      <w:pPr>
        <w:pStyle w:val="ProductList-Body"/>
        <w:tabs>
          <w:tab w:val="clear" w:pos="158"/>
          <w:tab w:val="left" w:pos="360"/>
        </w:tabs>
      </w:pPr>
      <w:r w:rsidRPr="000B3863">
        <w:rPr>
          <w:b/>
          <w:color w:val="00188F"/>
        </w:rPr>
        <w:t>Téléphones de partie commune</w:t>
      </w:r>
    </w:p>
    <w:p w14:paraId="02DD1EEF" w14:textId="77777777" w:rsidR="008303D8" w:rsidRPr="000B3863" w:rsidRDefault="008303D8" w:rsidP="008303D8">
      <w:pPr>
        <w:pStyle w:val="ProductList-Body"/>
        <w:tabs>
          <w:tab w:val="clear" w:pos="158"/>
          <w:tab w:val="left" w:pos="360"/>
        </w:tabs>
      </w:pPr>
      <w:r w:rsidRPr="000B3863">
        <w:t>Un Téléphone de partie commune est un dispositif qui émet et reçoit des appels vocaux uniquement et est partagé par plusieurs utilisateurs qui ne se connectent pas au dispositif à l</w:t>
      </w:r>
      <w:r>
        <w:t>’</w:t>
      </w:r>
      <w:r w:rsidRPr="000B3863">
        <w:t>aide de leurs informations d</w:t>
      </w:r>
      <w:r>
        <w:t>’</w:t>
      </w:r>
      <w:r w:rsidRPr="000B3863">
        <w:t>identification Office 365. L</w:t>
      </w:r>
      <w:r>
        <w:t>’</w:t>
      </w:r>
      <w:r w:rsidRPr="000B3863">
        <w:t>offre Téléphone de partie commune de Microsoft est une SL Dispositif. Chaque Dispositif Sous Licence Téléphone de partie commune est accessible et utilisable par un nombre illimités d</w:t>
      </w:r>
      <w:r>
        <w:t>’</w:t>
      </w:r>
      <w:r w:rsidRPr="000B3863">
        <w:t>utilisateurs.</w:t>
      </w:r>
    </w:p>
    <w:p w14:paraId="77F873BD" w14:textId="77777777" w:rsidR="008303D8" w:rsidRPr="000B3863" w:rsidRDefault="008303D8" w:rsidP="008303D8">
      <w:pPr>
        <w:pStyle w:val="ProductList-Body"/>
        <w:tabs>
          <w:tab w:val="clear" w:pos="158"/>
          <w:tab w:val="left" w:pos="360"/>
        </w:tabs>
      </w:pPr>
    </w:p>
    <w:p w14:paraId="117D0D5B" w14:textId="77777777" w:rsidR="008303D8" w:rsidRPr="000B3863" w:rsidRDefault="008303D8" w:rsidP="008303D8">
      <w:pPr>
        <w:pStyle w:val="ProductList-Body"/>
        <w:rPr>
          <w:b/>
          <w:color w:val="00188F"/>
        </w:rPr>
      </w:pPr>
      <w:r w:rsidRPr="000B3863">
        <w:rPr>
          <w:b/>
          <w:bCs/>
          <w:color w:val="00188F"/>
        </w:rPr>
        <w:t>Forfait d</w:t>
      </w:r>
      <w:r>
        <w:rPr>
          <w:b/>
          <w:bCs/>
          <w:color w:val="00188F"/>
        </w:rPr>
        <w:t>’</w:t>
      </w:r>
      <w:r w:rsidRPr="000B3863">
        <w:rPr>
          <w:b/>
          <w:bCs/>
          <w:color w:val="00188F"/>
        </w:rPr>
        <w:t xml:space="preserve">Appels et Audioconférence </w:t>
      </w:r>
      <w:r w:rsidRPr="000B3863">
        <w:rPr>
          <w:b/>
          <w:color w:val="00188F"/>
        </w:rPr>
        <w:t>Services (services Appel/Conférence)</w:t>
      </w:r>
    </w:p>
    <w:p w14:paraId="057611A3" w14:textId="77777777" w:rsidR="008303D8" w:rsidRPr="000B3863" w:rsidRDefault="008303D8" w:rsidP="008303D8">
      <w:pPr>
        <w:pStyle w:val="ProductList-Body"/>
      </w:pPr>
      <w:r w:rsidRPr="000B3863">
        <w:t>Les services d</w:t>
      </w:r>
      <w:r>
        <w:t>’</w:t>
      </w:r>
      <w:r w:rsidRPr="000B3863">
        <w:t>Appel et de Conférence sont assurés par l</w:t>
      </w:r>
      <w:r>
        <w:t>’</w:t>
      </w:r>
      <w:r w:rsidRPr="000B3863">
        <w:t>Affilié Microsoft autorisé à les administrer. La tarification des services d</w:t>
      </w:r>
      <w:r>
        <w:t>’</w:t>
      </w:r>
      <w:r w:rsidRPr="000B3863">
        <w:t>Appel et de Conférence peut inclure des taxes et frais applicables. Les conditions des services d</w:t>
      </w:r>
      <w:r>
        <w:t>’</w:t>
      </w:r>
      <w:r w:rsidRPr="000B3863">
        <w:t>Appel et de Conférence peuvent varier d</w:t>
      </w:r>
      <w:r>
        <w:t>’</w:t>
      </w:r>
      <w:r w:rsidRPr="000B3863">
        <w:t>un pays à l</w:t>
      </w:r>
      <w:r>
        <w:t>’</w:t>
      </w:r>
      <w:r w:rsidRPr="000B3863">
        <w:t>autre. L</w:t>
      </w:r>
      <w:r>
        <w:t>’</w:t>
      </w:r>
      <w:r w:rsidRPr="000B3863">
        <w:t>ensemble des taxes, frais et conditions d</w:t>
      </w:r>
      <w:r>
        <w:t>’</w:t>
      </w:r>
      <w:r w:rsidRPr="000B3863">
        <w:t>utilisation propres à un pays inclus sont repris dans les conditions d</w:t>
      </w:r>
      <w:r>
        <w:t>’</w:t>
      </w:r>
      <w:r w:rsidRPr="000B3863">
        <w:t>utilisation disponibles sur le site Licence en Volume à l</w:t>
      </w:r>
      <w:r>
        <w:t>’</w:t>
      </w:r>
      <w:r w:rsidRPr="000B3863">
        <w:t xml:space="preserve">adresse </w:t>
      </w:r>
      <w:hyperlink r:id="rId51" w:history="1">
        <w:r w:rsidRPr="000B3863">
          <w:rPr>
            <w:rStyle w:val="Hyperlink"/>
          </w:rPr>
          <w:t>http://go.microsoft.com/fwlink/?LinkId=690247</w:t>
        </w:r>
      </w:hyperlink>
      <w:r w:rsidRPr="000B3863">
        <w:t>.</w:t>
      </w:r>
    </w:p>
    <w:p w14:paraId="1D8F48D3" w14:textId="77777777" w:rsidR="008303D8" w:rsidRPr="000B3863" w:rsidRDefault="008303D8" w:rsidP="008303D8">
      <w:pPr>
        <w:pStyle w:val="ProductList-Body"/>
        <w:tabs>
          <w:tab w:val="clear" w:pos="158"/>
          <w:tab w:val="left" w:pos="360"/>
        </w:tabs>
      </w:pPr>
    </w:p>
    <w:p w14:paraId="1CE97962" w14:textId="77777777" w:rsidR="008303D8" w:rsidRPr="000B3863" w:rsidRDefault="008303D8" w:rsidP="008303D8">
      <w:pPr>
        <w:pStyle w:val="ProductList-Body"/>
      </w:pPr>
      <w:r w:rsidRPr="000B3863">
        <w:t>Le dépassement des restrictions d</w:t>
      </w:r>
      <w:r>
        <w:t>’</w:t>
      </w:r>
      <w:r w:rsidRPr="000B3863">
        <w:t>utilisation du plan d</w:t>
      </w:r>
      <w:r>
        <w:t>’</w:t>
      </w:r>
      <w:r w:rsidRPr="000B3863">
        <w:t>abonnement au service d</w:t>
      </w:r>
      <w:r>
        <w:t>’</w:t>
      </w:r>
      <w:r w:rsidRPr="000B3863">
        <w:t>Appel et de Conférence applicable tel que décrit dans les conditions d</w:t>
      </w:r>
      <w:r>
        <w:t>’</w:t>
      </w:r>
      <w:r w:rsidRPr="000B3863">
        <w:t>utilisation peut entraîner la suspension des services. Microsoft avertira de manière raisonnable le Client avant toute suspension des services d</w:t>
      </w:r>
      <w:r>
        <w:t>’</w:t>
      </w:r>
      <w:r w:rsidRPr="000B3863">
        <w:t>Appel et de Conférence et le client pourra passer des appels d</w:t>
      </w:r>
      <w:r>
        <w:t>’</w:t>
      </w:r>
      <w:r w:rsidRPr="000B3863">
        <w:t>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63250A"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DD5550">
      <w:pPr>
        <w:pStyle w:val="ProductList-OfferingGroupHeading"/>
        <w:keepNext/>
        <w:rPr>
          <w:lang w:val="fr-FR"/>
        </w:rPr>
      </w:pPr>
      <w:bookmarkStart w:id="179" w:name="_Toc525803807"/>
      <w:r w:rsidRPr="00604CF0">
        <w:rPr>
          <w:lang w:val="fr-FR"/>
        </w:rPr>
        <w:t>Autres services en ligne</w:t>
      </w:r>
      <w:bookmarkEnd w:id="179"/>
    </w:p>
    <w:p w14:paraId="086A4574" w14:textId="77777777" w:rsidR="00246E42" w:rsidRPr="005D25F2" w:rsidRDefault="00246E42" w:rsidP="00DD5550">
      <w:pPr>
        <w:pStyle w:val="ProductList-Offering2Heading"/>
        <w:keepNext/>
        <w:outlineLvl w:val="2"/>
      </w:pPr>
      <w:bookmarkStart w:id="180" w:name="MicrosoftLearning"/>
      <w:bookmarkStart w:id="181" w:name="MicrosoftPowerBIPro"/>
      <w:r w:rsidRPr="005D25F2">
        <w:tab/>
      </w:r>
      <w:bookmarkStart w:id="182" w:name="_Toc476230941"/>
      <w:bookmarkStart w:id="183" w:name="_Toc476476626"/>
      <w:bookmarkStart w:id="184" w:name="BingMaps"/>
      <w:bookmarkStart w:id="185" w:name="_Toc525803808"/>
      <w:r w:rsidRPr="005D25F2">
        <w:t>Bing Maps Plateforme Entreprise et Plateforme Mobile Asset Management</w:t>
      </w:r>
      <w:bookmarkEnd w:id="182"/>
      <w:bookmarkEnd w:id="183"/>
      <w:bookmarkEnd w:id="185"/>
    </w:p>
    <w:bookmarkEnd w:id="184"/>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lastRenderedPageBreak/>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t>Les utilisateurs authentifiés par les programmes du Client qui accèdent aux Plateformes Bing Maps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API Bing Maps</w:t>
      </w:r>
    </w:p>
    <w:p w14:paraId="26643667" w14:textId="4FBF76AC" w:rsidR="001C6A52" w:rsidRPr="00DD5550" w:rsidRDefault="001C6A52" w:rsidP="001C6A52">
      <w:pPr>
        <w:pStyle w:val="ProductList-Body"/>
      </w:pPr>
      <w:r w:rsidRPr="00DD5550">
        <w:t xml:space="preserve">Le Client est autorisé à utiliser toutes les API Bing Maps conformément aux Conditions d’Utilisation des API et aux SDK de la Plateforme Bing Maps Microsoft, y compris toute version ultérieure, figurant aux adresses </w:t>
      </w:r>
      <w:hyperlink r:id="rId52" w:history="1">
        <w:r w:rsidRPr="00DD5550">
          <w:rPr>
            <w:rStyle w:val="Hyperlink"/>
          </w:rPr>
          <w:t>https://aka.ms/bingmapsplatformapistou</w:t>
        </w:r>
      </w:hyperlink>
      <w:r w:rsidRPr="00DD5550">
        <w:t xml:space="preserve"> et </w:t>
      </w:r>
      <w:hyperlink r:id="rId53"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1C6A52">
      <w:pPr>
        <w:pStyle w:val="ProductList-Body"/>
      </w:pPr>
      <w:r w:rsidRPr="00DD5550">
        <w:rPr>
          <w:b/>
          <w:color w:val="00188F"/>
        </w:rPr>
        <w:t>Protection des données à caractère personnel applicable à Bing Maps</w:t>
      </w:r>
    </w:p>
    <w:p w14:paraId="4E6219C8" w14:textId="77777777" w:rsidR="001C6A52" w:rsidRPr="00DD5550" w:rsidRDefault="001C6A52" w:rsidP="001C6A52">
      <w:pPr>
        <w:pStyle w:val="ProductList-Body"/>
      </w:pPr>
      <w:r w:rsidRPr="00DD5550">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4" w:history="1">
        <w:r w:rsidRPr="00DD5550">
          <w:rPr>
            <w:rStyle w:val="Hyperlink"/>
          </w:rPr>
          <w:t>https://go.microsoft.com/fwlink/?LinkId=521839</w:t>
        </w:r>
      </w:hyperlink>
      <w:r w:rsidRPr="00DD5550">
        <w:t xml:space="preserve"> s’appliquent à l’utilisation des Services Bing Maps par le Client.</w:t>
      </w:r>
    </w:p>
    <w:p w14:paraId="2483F49C" w14:textId="77777777" w:rsidR="001C6A52" w:rsidRPr="008E614E" w:rsidRDefault="0063250A"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86" w:name="_Toc476230942"/>
      <w:bookmarkStart w:id="187" w:name="BusinessApplicationPlatform"/>
      <w:bookmarkStart w:id="188" w:name="_Toc525803809"/>
      <w:r w:rsidRPr="003021A2">
        <w:t>Plateforme d’Applications Métier</w:t>
      </w:r>
      <w:bookmarkEnd w:id="186"/>
      <w:bookmarkEnd w:id="188"/>
    </w:p>
    <w:bookmarkEnd w:id="187"/>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5"/>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77777777"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figurant dans l’</w:t>
      </w:r>
      <w:hyperlink w:anchor="Annexe1" w:history="1">
        <w:r w:rsidRPr="00DD5550">
          <w:rPr>
            <w:rStyle w:val="Hyperlink"/>
          </w:rPr>
          <w:t>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77777777"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60CAEDB"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lastRenderedPageBreak/>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58" w:history="1">
        <w:r>
          <w:rPr>
            <w:rStyle w:val="Hyperlink"/>
          </w:rPr>
          <w:t>https://go.microsoft.com/fwlink/?linkid=868812</w:t>
        </w:r>
      </w:hyperlink>
      <w:r>
        <w:t>. Le client dispose d’un accès en lecture seule à ces entités restreintes.</w:t>
      </w:r>
    </w:p>
    <w:p w14:paraId="5FE11475" w14:textId="77777777" w:rsidR="00EB7841" w:rsidRPr="00EB7588" w:rsidRDefault="0063250A"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9D1B09" w:rsidRDefault="00246E42" w:rsidP="00EB7841">
      <w:pPr>
        <w:pStyle w:val="ProductList-Offering2Heading"/>
        <w:outlineLvl w:val="2"/>
        <w:rPr>
          <w:b w:val="0"/>
          <w:color w:val="000000" w:themeColor="text1"/>
          <w:sz w:val="8"/>
          <w:szCs w:val="8"/>
          <w:lang w:val="fr-FR"/>
        </w:rPr>
      </w:pPr>
      <w:bookmarkStart w:id="189" w:name="_Toc476476628"/>
      <w:r w:rsidRPr="009D1B09">
        <w:rPr>
          <w:lang w:val="fr-FR"/>
        </w:rPr>
        <w:tab/>
      </w:r>
      <w:bookmarkStart w:id="190" w:name="_Toc525803810"/>
      <w:r w:rsidR="00EB7841" w:rsidRPr="009D1B09">
        <w:rPr>
          <w:lang w:val="fr-FR"/>
        </w:rPr>
        <w:t>Microsoft Cloud App Security</w:t>
      </w:r>
      <w:bookmarkEnd w:id="189"/>
      <w:bookmarkEnd w:id="190"/>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63250A"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408FE218" w:rsidR="00D23AB3" w:rsidRPr="002B65D8" w:rsidRDefault="00D23AB3" w:rsidP="00D23AB3">
      <w:pPr>
        <w:pStyle w:val="ProductList-Offering2Heading"/>
        <w:outlineLvl w:val="2"/>
      </w:pPr>
      <w:r w:rsidRPr="002B65D8">
        <w:tab/>
      </w:r>
      <w:bookmarkStart w:id="191" w:name="_Toc476230944"/>
      <w:bookmarkStart w:id="192" w:name="_Toc525803811"/>
      <w:r w:rsidRPr="002B65D8">
        <w:t>Microsoft Intune</w:t>
      </w:r>
      <w:bookmarkEnd w:id="191"/>
      <w:bookmarkEnd w:id="192"/>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9"/>
          <w:footerReference w:type="first" r:id="rId60"/>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77777777" w:rsidR="00D23AB3" w:rsidRPr="00DD5550" w:rsidRDefault="00D23AB3" w:rsidP="00D23AB3">
      <w:pPr>
        <w:pStyle w:val="ProductList-Body"/>
      </w:pPr>
      <w:r w:rsidRPr="00DD5550">
        <w:t>Tous les services de déploiement fournis au Client sont soumis aux Notifications relatives aux Services Professionnels de l'</w:t>
      </w:r>
      <w:hyperlink w:anchor="Attachment1" w:history="1">
        <w:r w:rsidRPr="00DD5550">
          <w:rPr>
            <w:rStyle w:val="Hyperlink"/>
          </w:rPr>
          <w:t>Annexe 1</w:t>
        </w:r>
      </w:hyperlink>
      <w:r w:rsidRPr="00DD5550">
        <w:t>.</w:t>
      </w:r>
    </w:p>
    <w:p w14:paraId="229AA3A6" w14:textId="77777777" w:rsidR="00D23AB3" w:rsidRPr="00DD5550" w:rsidRDefault="00D23AB3" w:rsidP="00D23AB3">
      <w:pPr>
        <w:pStyle w:val="ProductList-Body"/>
        <w:rPr>
          <w:sz w:val="12"/>
        </w:rPr>
      </w:pPr>
    </w:p>
    <w:p w14:paraId="2184E695" w14:textId="77777777" w:rsidR="00D23AB3" w:rsidRPr="00DD5550" w:rsidRDefault="00D23AB3" w:rsidP="00D23AB3">
      <w:pPr>
        <w:pStyle w:val="ProductList-Body"/>
        <w:tabs>
          <w:tab w:val="clear" w:pos="158"/>
          <w:tab w:val="left" w:pos="180"/>
        </w:tabs>
      </w:pPr>
      <w:r w:rsidRPr="00DD5550">
        <w:rPr>
          <w:b/>
          <w:color w:val="00188F"/>
        </w:rPr>
        <w:t>Gestion de Dispositifs et d'Applications</w:t>
      </w:r>
    </w:p>
    <w:p w14:paraId="028E9C5A" w14:textId="77777777" w:rsidR="00D23AB3" w:rsidRPr="00DD5550" w:rsidRDefault="00D23AB3" w:rsidP="00D23AB3">
      <w:pPr>
        <w:pStyle w:val="ProductList-Body"/>
        <w:tabs>
          <w:tab w:val="clear" w:pos="158"/>
          <w:tab w:val="left" w:pos="180"/>
        </w:tabs>
      </w:pPr>
      <w:r w:rsidRPr="00DD5550">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61"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63250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34B04636" w:rsidR="00496631" w:rsidRPr="001657A2" w:rsidRDefault="00E00B39" w:rsidP="00496631">
      <w:pPr>
        <w:pStyle w:val="ProductList-Offering2Heading"/>
        <w:outlineLvl w:val="2"/>
      </w:pPr>
      <w:bookmarkStart w:id="193" w:name="_Toc453946633"/>
      <w:bookmarkStart w:id="194" w:name="_Toc451949071"/>
      <w:r>
        <w:tab/>
      </w:r>
      <w:bookmarkStart w:id="195" w:name="_Toc525803812"/>
      <w:r w:rsidR="00496631" w:rsidRPr="001657A2">
        <w:t>Microsoft Learning</w:t>
      </w:r>
      <w:bookmarkEnd w:id="193"/>
      <w:bookmarkEnd w:id="194"/>
      <w:bookmarkEnd w:id="195"/>
    </w:p>
    <w:bookmarkEnd w:id="180"/>
    <w:p w14:paraId="3C9AC915" w14:textId="77777777" w:rsidR="00496631" w:rsidRPr="00DD5550" w:rsidRDefault="00496631" w:rsidP="00496631">
      <w:pPr>
        <w:pStyle w:val="ProductList-ClauseHeading"/>
        <w:rPr>
          <w:lang w:val="en-US"/>
        </w:rPr>
      </w:pPr>
      <w:r w:rsidRPr="00DD5550">
        <w:rPr>
          <w:lang w:val="en-US"/>
        </w:rPr>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lastRenderedPageBreak/>
        <w:t xml:space="preserve">SL Service </w:t>
      </w:r>
      <w:bookmarkStart w:id="196" w:name="_Toc451949072"/>
      <w:r w:rsidRPr="00DD5550">
        <w:t>Microsoft Learning Imagine Academy</w:t>
      </w:r>
      <w:bookmarkEnd w:id="196"/>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62"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p w14:paraId="4BF17FC3" w14:textId="77777777" w:rsidR="00496631" w:rsidRPr="00903BB7" w:rsidRDefault="0063250A"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81"/>
    <w:p w14:paraId="527B7D1F" w14:textId="44DFB649" w:rsidR="00FA4665" w:rsidRPr="00FA4665" w:rsidRDefault="0033119F" w:rsidP="00FA4665">
      <w:pPr>
        <w:pStyle w:val="ProductList-Offering2Heading"/>
        <w:rPr>
          <w:lang w:val="fr-FR"/>
        </w:rPr>
      </w:pPr>
      <w:r>
        <w:rPr>
          <w:lang w:val="fr-FR"/>
        </w:rPr>
        <w:tab/>
      </w:r>
      <w:bookmarkStart w:id="197" w:name="_Toc457466455"/>
      <w:bookmarkStart w:id="198" w:name="_Toc525803813"/>
      <w:r w:rsidR="00FA4665">
        <w:rPr>
          <w:lang w:val="fr-FR"/>
        </w:rPr>
        <w:t>Minecraft</w:t>
      </w:r>
      <w:r w:rsidR="00FA4665" w:rsidRPr="00FA4665">
        <w:rPr>
          <w:lang w:val="fr-FR"/>
        </w:rPr>
        <w:t>: Education Edition</w:t>
      </w:r>
      <w:bookmarkEnd w:id="197"/>
      <w:bookmarkEnd w:id="198"/>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63250A"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99" w:name="_Toc525803814"/>
      <w:r w:rsidR="00581CDB" w:rsidRPr="00604CF0">
        <w:rPr>
          <w:lang w:val="fr-FR"/>
        </w:rPr>
        <w:t>Office 365 Developer</w:t>
      </w:r>
      <w:bookmarkEnd w:id="199"/>
    </w:p>
    <w:p w14:paraId="5B0F2979" w14:textId="77777777" w:rsidR="00581CDB" w:rsidRPr="00DD5550" w:rsidRDefault="00581CDB" w:rsidP="00581CDB">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63250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200" w:name="_Toc453946637"/>
      <w:bookmarkStart w:id="201" w:name="_Toc525803815"/>
      <w:r>
        <w:t>Système d’exploitation Windows Desktop</w:t>
      </w:r>
      <w:bookmarkEnd w:id="200"/>
      <w:bookmarkEnd w:id="201"/>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57A77811" w14:textId="0709C935" w:rsidR="00EC621C" w:rsidRDefault="0063250A" w:rsidP="00DD5550">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42738E38" w14:textId="77777777" w:rsidR="00EC621C" w:rsidRPr="006A20E1" w:rsidRDefault="00EC621C" w:rsidP="00A914BF">
      <w:pPr>
        <w:pStyle w:val="ProductList-Body"/>
        <w:rPr>
          <w:sz w:val="20"/>
          <w:szCs w:val="16"/>
        </w:rPr>
        <w:sectPr w:rsidR="00EC621C" w:rsidRPr="006A20E1" w:rsidSect="008B6D3E">
          <w:footerReference w:type="default" r:id="rId63"/>
          <w:footerReference w:type="first" r:id="rId64"/>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2" w:name="Attachment1"/>
      <w:bookmarkStart w:id="203" w:name="_Toc525803816"/>
      <w:r>
        <w:lastRenderedPageBreak/>
        <w:t xml:space="preserve">Annexe 1 – </w:t>
      </w:r>
      <w:bookmarkEnd w:id="202"/>
      <w:r w:rsidR="000E171E">
        <w:t>Notifications</w:t>
      </w:r>
      <w:bookmarkEnd w:id="203"/>
    </w:p>
    <w:p w14:paraId="2F4609B8" w14:textId="0A35F4A9" w:rsidR="004D27A6" w:rsidRPr="00604CF0" w:rsidRDefault="00D67A4B" w:rsidP="004E1522">
      <w:pPr>
        <w:pStyle w:val="ProductList-Offering1Heading"/>
        <w:rPr>
          <w:lang w:val="fr-FR"/>
        </w:rPr>
      </w:pPr>
      <w:bookmarkStart w:id="204" w:name="_Toc525803817"/>
      <w:r w:rsidRPr="00604CF0">
        <w:rPr>
          <w:lang w:val="fr-FR"/>
        </w:rPr>
        <w:t>Bing Maps</w:t>
      </w:r>
      <w:bookmarkEnd w:id="204"/>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65" w:history="1">
        <w:r>
          <w:rPr>
            <w:rStyle w:val="Hyperlink"/>
          </w:rPr>
          <w:t>go.microsoft.com/?linkid=9710837</w:t>
        </w:r>
      </w:hyperlink>
      <w:r>
        <w:t xml:space="preserve"> et </w:t>
      </w:r>
      <w:hyperlink r:id="rId66" w:history="1">
        <w:r>
          <w:rPr>
            <w:rStyle w:val="Hyperlink"/>
          </w:rPr>
          <w:t>go.microsoft.com/fwlink/?LinkID=248686</w:t>
        </w:r>
      </w:hyperlink>
      <w:r>
        <w:t>.</w:t>
      </w:r>
    </w:p>
    <w:bookmarkStart w:id="205" w:name="_Toc431459551"/>
    <w:bookmarkStart w:id="206"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7" w:name="ServicesProfessionnels"/>
      <w:bookmarkStart w:id="208" w:name="_Toc525803818"/>
      <w:r w:rsidRPr="00604CF0">
        <w:rPr>
          <w:lang w:val="fr-FR"/>
        </w:rPr>
        <w:t>Services Professionnels</w:t>
      </w:r>
      <w:bookmarkEnd w:id="205"/>
      <w:bookmarkEnd w:id="207"/>
      <w:bookmarkEnd w:id="208"/>
    </w:p>
    <w:bookmarkEnd w:id="206"/>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lastRenderedPageBreak/>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0C8AC5CE" w14:textId="77777777" w:rsidR="00CD3005" w:rsidRDefault="00CD3005" w:rsidP="00CD3005">
      <w:pPr>
        <w:pStyle w:val="ProductList-Body"/>
        <w:ind w:left="180"/>
        <w:outlineLvl w:val="2"/>
        <w:rPr>
          <w:color w:val="0072C6"/>
        </w:rPr>
      </w:pPr>
      <w:r>
        <w:rPr>
          <w:b/>
          <w:color w:val="0072C6"/>
        </w:rPr>
        <w:tab/>
      </w:r>
      <w:r>
        <w:rPr>
          <w:color w:val="0072C6"/>
        </w:rPr>
        <w:t>Utilisation des Sous-traitants Ultérieurs</w:t>
      </w:r>
    </w:p>
    <w:p w14:paraId="42D3294E" w14:textId="77777777" w:rsidR="00CD3005" w:rsidRPr="001509AB" w:rsidRDefault="00CD3005" w:rsidP="00CD3005">
      <w:pPr>
        <w:pStyle w:val="ProductList-Body"/>
        <w:ind w:left="720"/>
        <w:rPr>
          <w:spacing w:val="-2"/>
        </w:rPr>
      </w:pPr>
      <w:r w:rsidRPr="001509AB">
        <w:rPr>
          <w:spacing w:val="-2"/>
        </w:rPr>
        <w:t>L</w:t>
      </w:r>
      <w:r>
        <w:rPr>
          <w:spacing w:val="-2"/>
        </w:rPr>
        <w:t>’</w:t>
      </w:r>
      <w:r w:rsidRPr="001509AB">
        <w:rPr>
          <w:spacing w:val="-2"/>
        </w:rPr>
        <w:t>utilisation par Microsoft de Sous-traitants Ultérieurs dans le cadre de la fourniture de support technique pour les Services en Ligne est régie par les mêmes restrictions et procédures que celles qui régissent l</w:t>
      </w:r>
      <w:r>
        <w:rPr>
          <w:spacing w:val="-2"/>
        </w:rPr>
        <w:t>’</w:t>
      </w:r>
      <w:r w:rsidRPr="001509AB">
        <w:rPr>
          <w:spacing w:val="-2"/>
        </w:rPr>
        <w:t>utilisation de Sous-traitants Ultérieurs dans le cadre des Services en Ligne énoncées dans la disposition « Utilisation des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4E316749" w14:textId="77777777" w:rsidR="00CD3005" w:rsidRPr="00AC5443" w:rsidRDefault="00CD3005" w:rsidP="00CD3005">
      <w:pPr>
        <w:pStyle w:val="ProductList-Body"/>
        <w:tabs>
          <w:tab w:val="clear" w:pos="158"/>
          <w:tab w:val="left" w:pos="360"/>
        </w:tabs>
        <w:ind w:left="180"/>
        <w:outlineLvl w:val="3"/>
        <w:rPr>
          <w:b/>
          <w:color w:val="0072C6"/>
        </w:rPr>
      </w:pPr>
      <w:r>
        <w:rPr>
          <w:b/>
          <w:color w:val="0072C6"/>
        </w:rPr>
        <w:t>Traitement des Données à Caractère Personnel</w:t>
      </w:r>
    </w:p>
    <w:p w14:paraId="585436B5" w14:textId="77777777" w:rsidR="00CD3005" w:rsidRPr="00FC2D52" w:rsidRDefault="00CD3005" w:rsidP="00CD3005">
      <w:pPr>
        <w:pStyle w:val="CommentText"/>
        <w:ind w:left="180"/>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envers l’ensemble de ses clients à appliquer les Conditions du RGPD en Annexe 4 à compter du 25 mai 2018. </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lastRenderedPageBreak/>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63250A"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09" w:name="_Toc451949080"/>
      <w:bookmarkStart w:id="210" w:name="_Toc525803819"/>
      <w:r w:rsidRPr="006A240A">
        <w:rPr>
          <w:lang w:val="fr-FR"/>
        </w:rPr>
        <w:t xml:space="preserve">Avertissement relatif </w:t>
      </w:r>
      <w:r w:rsidR="0033119F" w:rsidRPr="0033119F">
        <w:rPr>
          <w:lang w:val="fr-FR"/>
        </w:rPr>
        <w:t>à l'encodage H.265/HEVC Azure Media Services</w:t>
      </w:r>
      <w:bookmarkEnd w:id="209"/>
      <w:bookmarkEnd w:id="210"/>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63250A"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11" w:name="_Toc484158323"/>
      <w:bookmarkStart w:id="212" w:name="_Toc525803820"/>
      <w:r>
        <w:t>Avertissement relatif à Adobe Flash Player</w:t>
      </w:r>
      <w:bookmarkEnd w:id="211"/>
      <w:bookmarkEnd w:id="212"/>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7"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63250A"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13" w:name="_Toc484158324"/>
      <w:bookmarkStart w:id="214" w:name="_Toc476230953"/>
      <w:bookmarkStart w:id="215" w:name="_Toc525803821"/>
      <w:r w:rsidRPr="006A240A">
        <w:rPr>
          <w:lang w:val="fr-FR"/>
        </w:rPr>
        <w:lastRenderedPageBreak/>
        <w:t>Avertissement relatif aux normes visuelles H.264/AVC et MPEG-4 Part 2 et aux normes vidéo VC-1 et MPEG-2</w:t>
      </w:r>
      <w:bookmarkEnd w:id="213"/>
      <w:bookmarkEnd w:id="214"/>
      <w:bookmarkEnd w:id="215"/>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8"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63250A"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9"/>
          <w:footerReference w:type="first" r:id="rId70"/>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6" w:name="_Toc503180509"/>
      <w:bookmarkStart w:id="217" w:name="Attachment2"/>
      <w:bookmarkStart w:id="218" w:name="_Toc525803822"/>
      <w:r>
        <w:lastRenderedPageBreak/>
        <w:t>Annexe 2 - Suites de Licences d’Abonnement</w:t>
      </w:r>
      <w:bookmarkEnd w:id="216"/>
      <w:bookmarkEnd w:id="218"/>
    </w:p>
    <w:p w14:paraId="1BCED862" w14:textId="0A705B67"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168"/>
        <w:gridCol w:w="254"/>
        <w:gridCol w:w="258"/>
        <w:gridCol w:w="258"/>
        <w:gridCol w:w="258"/>
        <w:gridCol w:w="723"/>
        <w:gridCol w:w="723"/>
        <w:gridCol w:w="441"/>
        <w:gridCol w:w="436"/>
        <w:gridCol w:w="347"/>
        <w:gridCol w:w="347"/>
        <w:gridCol w:w="347"/>
        <w:gridCol w:w="985"/>
        <w:gridCol w:w="456"/>
        <w:gridCol w:w="396"/>
        <w:gridCol w:w="403"/>
      </w:tblGrid>
      <w:tr w:rsidR="000F4A1C" w14:paraId="05322E98" w14:textId="77777777" w:rsidTr="008303D8">
        <w:trPr>
          <w:trHeight w:val="636"/>
          <w:tblHeader/>
        </w:trPr>
        <w:tc>
          <w:tcPr>
            <w:tcW w:w="4168" w:type="dxa"/>
            <w:vMerge w:val="restart"/>
            <w:tcBorders>
              <w:top w:val="nil"/>
              <w:left w:val="nil"/>
              <w:bottom w:val="dashSmallGap" w:sz="4" w:space="0" w:color="FFFFFF" w:themeColor="text1" w:themeTint="00" w:themeShade="00"/>
              <w:right w:val="nil"/>
            </w:tcBorders>
            <w:vAlign w:val="bottom"/>
            <w:hideMark/>
          </w:tcPr>
          <w:p w14:paraId="0D312B81" w14:textId="77777777" w:rsidR="000F4A1C" w:rsidRDefault="000F4A1C" w:rsidP="00D93F2A">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25EB7C0"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6BC09F4"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D6C13D"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C014B5"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EE72B89"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7E010F"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DFB7192"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0240AEB5"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77" w:type="dxa"/>
            <w:gridSpan w:val="2"/>
            <w:tcBorders>
              <w:top w:val="single" w:sz="12" w:space="0" w:color="FFFFFF" w:themeColor="background1"/>
              <w:left w:val="single" w:sz="12" w:space="0" w:color="FFFFFF" w:themeColor="background1"/>
              <w:right w:val="nil"/>
            </w:tcBorders>
            <w:shd w:val="clear" w:color="auto" w:fill="0072C6"/>
            <w:hideMark/>
          </w:tcPr>
          <w:p w14:paraId="067AFFDE"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7B69E46"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E2BDDB"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4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9A74B1"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C7B8723"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FC2594" w14:textId="77777777" w:rsidR="000F4A1C" w:rsidRPr="006F1174" w:rsidRDefault="000F4A1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5" w:type="dxa"/>
            <w:gridSpan w:val="3"/>
            <w:tcBorders>
              <w:top w:val="single" w:sz="12" w:space="0" w:color="FFFFFF" w:themeColor="background1"/>
              <w:left w:val="single" w:sz="12" w:space="0" w:color="FFFFFF" w:themeColor="background1"/>
              <w:bottom w:val="nil"/>
              <w:right w:val="nil"/>
            </w:tcBorders>
            <w:shd w:val="clear" w:color="auto" w:fill="0072C6"/>
          </w:tcPr>
          <w:p w14:paraId="793A6CC3" w14:textId="77777777" w:rsidR="000F4A1C" w:rsidRPr="001F15CE" w:rsidRDefault="000F4A1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16B786A"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2F752DA"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F4A1C" w14:paraId="2A981845" w14:textId="77777777" w:rsidTr="008303D8">
        <w:trPr>
          <w:trHeight w:val="299"/>
          <w:tblHeader/>
        </w:trPr>
        <w:tc>
          <w:tcPr>
            <w:tcW w:w="4168" w:type="dxa"/>
            <w:vMerge/>
            <w:tcBorders>
              <w:top w:val="nil"/>
              <w:left w:val="nil"/>
              <w:bottom w:val="dashSmallGap" w:sz="4" w:space="0" w:color="808080" w:themeColor="background1" w:themeShade="80"/>
              <w:right w:val="nil"/>
            </w:tcBorders>
            <w:vAlign w:val="center"/>
            <w:hideMark/>
          </w:tcPr>
          <w:p w14:paraId="713235F0" w14:textId="77777777" w:rsidR="000F4A1C" w:rsidRDefault="000F4A1C"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4C254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F26FB"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72D4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091D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880D3F"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70F471"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015E62A1"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1CFA6A38"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C9B4DF"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2C9BC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0EB7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36540E"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top w:val="nil"/>
              <w:left w:val="single" w:sz="12" w:space="0" w:color="FFFFFF" w:themeColor="background1"/>
              <w:bottom w:val="single" w:sz="12" w:space="0" w:color="FFFFFF" w:themeColor="background1"/>
              <w:right w:val="nil"/>
            </w:tcBorders>
            <w:shd w:val="clear" w:color="auto" w:fill="0072C6"/>
            <w:vAlign w:val="center"/>
          </w:tcPr>
          <w:p w14:paraId="5C43616B"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1FFD38E3"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07C2F5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730CC0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3" w:type="dxa"/>
            <w:tcBorders>
              <w:top w:val="nil"/>
              <w:left w:val="single" w:sz="12" w:space="0" w:color="FFFFFF" w:themeColor="background1"/>
              <w:bottom w:val="single" w:sz="12" w:space="0" w:color="FFFFFF" w:themeColor="background1"/>
              <w:right w:val="nil"/>
            </w:tcBorders>
            <w:shd w:val="clear" w:color="auto" w:fill="0072C6"/>
            <w:vAlign w:val="center"/>
          </w:tcPr>
          <w:p w14:paraId="36104E49" w14:textId="77777777" w:rsidR="000F4A1C" w:rsidRPr="001F15CE" w:rsidRDefault="000F4A1C" w:rsidP="00D93F2A">
            <w:pPr>
              <w:pStyle w:val="ProductList-Body"/>
              <w:tabs>
                <w:tab w:val="clear" w:pos="158"/>
                <w:tab w:val="left" w:pos="720"/>
              </w:tabs>
              <w:spacing w:line="256" w:lineRule="auto"/>
              <w:ind w:left="-144"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0F4A1C" w14:paraId="229C0493" w14:textId="77777777" w:rsidTr="008303D8">
        <w:trPr>
          <w:trHeight w:val="210"/>
        </w:trPr>
        <w:tc>
          <w:tcPr>
            <w:tcW w:w="4168" w:type="dxa"/>
            <w:tcBorders>
              <w:top w:val="nil"/>
              <w:left w:val="nil"/>
              <w:bottom w:val="dashSmallGap" w:sz="4" w:space="0" w:color="BFBFBF" w:themeColor="background1" w:themeShade="BF"/>
              <w:right w:val="nil"/>
            </w:tcBorders>
            <w:noWrap/>
            <w:vAlign w:val="center"/>
            <w:hideMark/>
          </w:tcPr>
          <w:p w14:paraId="27E7C91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1934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E7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0E1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9574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58D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B41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FA5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C48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8942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B5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54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F3A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EA4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5F6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2AF8E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9220EED"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82D8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798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B7E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C46E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9E4B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8FD0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0C6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4A4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E3E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6D48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31D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E3A7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4B5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4E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FE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48D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C91FD91"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37F2D"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2BC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4CFE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8FD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B6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BE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7D1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57C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4243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F17B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CD1D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B1E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65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FF0B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37B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04D5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7B140D2"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4F0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AD2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6194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591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2A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6781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A7A9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40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7CCB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4878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2F1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8F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DDF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100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3A5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A8C5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C2BDF1D"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081A5"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A6A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5A5D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7F1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CD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FFA2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BFB7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BBE0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607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8E3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C100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F736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AD2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4F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E463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986F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F482487"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B4183"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D20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7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307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CB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35B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D7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F9B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CA0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633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0F2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076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1C7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872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B033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F63B2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AC0A41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610D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FDF2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051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AEB8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A98F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B56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E2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BF7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5E84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C42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60B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4A3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605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44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D0B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2FE71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CDA12F0"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64A8B5"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8D5C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D618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40B2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DBC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9CE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9F2A7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C95B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90ED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BE5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19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1D5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C3B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036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189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9D553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610C39E"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156EBC"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5EB3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F99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E01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0B2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1A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04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274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600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400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5B6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05A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863B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5EC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08F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CC561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A15B4AB"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D7503"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EEF49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A32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F42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E23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A04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B65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6EE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134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CB3D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CE9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A4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2EE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436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37F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90DA5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B50DA3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0D545"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287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375B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769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C7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E327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3D3A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A8D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58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598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756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EF12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722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18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7E1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16DE0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15C5F4A"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0F6E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CE4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C0C2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C712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E4F7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B88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7CC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4D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9E0B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D859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BFBC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5F08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96DF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B9C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F286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DD33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8B27954"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054D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407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3932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F2A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9B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D45D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C65D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B360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3A2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B3A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1CCE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5F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8C2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58F1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18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C2B54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679E59A"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57F6D"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678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522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E9E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B29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791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E1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1B17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218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BBF7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B1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D546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B818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411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C40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910E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23B568D" w14:textId="77777777" w:rsidTr="008303D8">
        <w:trPr>
          <w:trHeight w:val="195"/>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A1891"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D41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C8C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9DCD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A3B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933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46D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10C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C7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DE89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91C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312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81E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409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E2F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414D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B3F15B5" w14:textId="77777777" w:rsidTr="008303D8">
        <w:trPr>
          <w:trHeight w:val="24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41B7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E7F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0C7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718D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06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F34C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D51D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E4FB1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8195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48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1054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406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4CA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36E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E24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E41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3C24361"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08204"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8B5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07A1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3E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1BB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FA7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24E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7E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08A6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3C9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EB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0303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63A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BFA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DB1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D250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8A3C7B3"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FAA4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54E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5C88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AC04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E55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517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6750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3B6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DD4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A98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7C4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3D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403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853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FCC1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4CAC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774C773"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0F99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3EE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B93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977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2C05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C8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3B7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D0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573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E54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1AF1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57B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03C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3DAD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38F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C995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6FB3D77"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45D0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1654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342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984F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E5FF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E3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2D0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C702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6A15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964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085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03C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72EA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386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6D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C2C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14041A9"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1D56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1380D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398F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F3CA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AA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8CD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EBC7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C023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4870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CC45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57BF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D48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038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A30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451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391D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205017E"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23C69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557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65D5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7B4D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549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7702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5C08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82F1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3982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070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9D7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90D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6CE4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53E1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B96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2E1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64C182D"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17149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D7B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B730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73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92F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E29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F5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FD2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2C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F65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D6FF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E800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23F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3520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DDA3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EA22F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DBF84BE"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43E7"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1A8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1C7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8F9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E4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69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73AB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5282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2ECB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FEA5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FED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68C3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F16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7FB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AB0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CFB0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53F9160"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42AB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F68E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D28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079A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8C16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96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849C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2357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9496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2D3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5682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A390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986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32DB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EC27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9827E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D188E42"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8DC2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29A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04A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10F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78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3695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DAF2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8F5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8AF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288F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DED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801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993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AFEA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88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52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A982D0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664B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3ED7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9042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05E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44E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F1D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AD3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AC9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FE9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519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65E2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D6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D72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299DC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77B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6B549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CB9E4C9"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4EE3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296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6AD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D17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9D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EA7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5B86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30D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E97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06CF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C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000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93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207D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C5D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FC14E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39FD41B"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8AE62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D79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80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B6A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BD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5A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C0D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EF9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24F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DA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75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396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88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866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F91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975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7F7E936"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8CB87"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4CAF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B462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A6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86C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853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D4B9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8DE4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52E1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83A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8046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E4E8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8040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A96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3CAF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3F003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EEABF03"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AB567" w14:textId="77777777" w:rsidR="000F4A1C" w:rsidRPr="00F40FD0"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Entreprise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E02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CE4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9F7A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DAA9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1B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DC97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6993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1D68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242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AA7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3614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851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E86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AE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F9D84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18227F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E97CD"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0278C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033F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5BA0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EAD0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DE5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34F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640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3711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1AF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2167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084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AB6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4973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3AF03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1EBE9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F2CC698"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449774" w14:textId="77777777" w:rsidR="000F4A1C"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3441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7EA9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751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87DC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DD1E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B1F0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236A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72F6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19B8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EE4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9D7E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CCF6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58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4FA2B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231D6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AD90B37"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CBB9EA"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83A3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E6C0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43CA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144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0CFB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C771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E1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50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F0F7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471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0DE6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0CCD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0240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245E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CFAA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8851E12"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FF70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57EC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E201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E7B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0B9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07D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E812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CDD2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C04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2656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047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12FD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50B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015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1C2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66DEF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7A38FC9"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F7F1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C6E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849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681F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4BB9E"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82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9DFA"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953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D25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38ED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C62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1FE4E"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5DB69"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F4C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44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EB72E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34FD65C" w14:textId="77777777" w:rsidTr="008303D8">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CFEEA2"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283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7691"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C4E8C"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E41B5"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B5F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F69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9EB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E16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DBB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498F6"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CCAF1"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25485"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14B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6AD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4ABD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77777777" w:rsidR="0093131F" w:rsidRPr="00427D9A" w:rsidRDefault="0093131F" w:rsidP="0093131F">
      <w:pPr>
        <w:pStyle w:val="ProductList-Body"/>
        <w:rPr>
          <w:i/>
          <w:sz w:val="16"/>
          <w:szCs w:val="16"/>
        </w:rPr>
      </w:pPr>
      <w:r w:rsidRPr="00427D9A">
        <w:rPr>
          <w:i/>
          <w:sz w:val="16"/>
          <w:szCs w:val="16"/>
          <w:vertAlign w:val="superscript"/>
        </w:rPr>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71" w:history="1">
        <w:r w:rsidRPr="00427D9A">
          <w:rPr>
            <w:rStyle w:val="Hyperlink"/>
            <w:i/>
            <w:sz w:val="16"/>
            <w:szCs w:val="16"/>
          </w:rPr>
          <w:t>https://www.microsoft.com/en-us/dynamics365/pricing</w:t>
        </w:r>
      </w:hyperlink>
      <w:r w:rsidRPr="00427D9A">
        <w:rPr>
          <w:i/>
          <w:sz w:val="16"/>
          <w:szCs w:val="16"/>
        </w:rPr>
        <w:t>.</w:t>
      </w:r>
    </w:p>
    <w:p w14:paraId="4C1E2151" w14:textId="77777777" w:rsidR="0093131F" w:rsidRDefault="0093131F" w:rsidP="0093131F">
      <w:pPr>
        <w:pStyle w:val="ProductList-Body"/>
      </w:pPr>
    </w:p>
    <w:p w14:paraId="3AF0EE0D" w14:textId="28DF29AA" w:rsidR="0093131F" w:rsidRDefault="0093131F" w:rsidP="0093131F">
      <w:pPr>
        <w:pStyle w:val="ProductList-Offering1Heading"/>
      </w:pPr>
      <w:bookmarkStart w:id="219" w:name="_Toc503180510"/>
      <w:bookmarkStart w:id="220" w:name="_Toc525803823"/>
      <w:r>
        <w:t>Secteur Public</w:t>
      </w:r>
      <w:bookmarkEnd w:id="219"/>
      <w:bookmarkEnd w:id="220"/>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0F4A1C" w14:paraId="2842429B"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701F6FA7" w14:textId="77777777" w:rsidR="000F4A1C" w:rsidRDefault="000F4A1C" w:rsidP="00D93F2A">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10B4B30" w14:textId="77777777" w:rsidR="000F4A1C" w:rsidRPr="001F15CE" w:rsidRDefault="000F4A1C"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9502B1C" w14:textId="77777777" w:rsidR="000F4A1C" w:rsidRPr="001F15CE" w:rsidRDefault="000F4A1C"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3928D45" w14:textId="77777777" w:rsidR="000F4A1C" w:rsidRPr="001F15CE" w:rsidRDefault="000F4A1C"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0F4A1C" w14:paraId="6119136F"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11020ECA" w14:textId="77777777" w:rsidR="000F4A1C" w:rsidRDefault="000F4A1C"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FE0861"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943AC8"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FDC12"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A4C5B"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02EE4"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3AB62"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829E2D"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AFA70"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8F94"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9EE208" w14:textId="77777777" w:rsidR="000F4A1C" w:rsidRPr="006F1174"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52086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F4A1C" w14:paraId="6309DF5D"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1A0B761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F533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112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83E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026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89A1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C285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BA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63E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2714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FE77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0041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19BBB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CADA0A"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B70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D60E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4F0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054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B8E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00B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F31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F21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9A8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1348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28C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97F65A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D64B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C8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AFE0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13A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FAB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DB61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7EED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4E94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BA4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6CC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A8AC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A933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093F29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C618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592F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E64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F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205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E0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1CD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1D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82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DBEB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54A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82E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A7B43D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F5B0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529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9EF1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A7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901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C21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D678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9FCB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BB5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ED2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D4B3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A682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5D5A44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753F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E27E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D2FE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324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E36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F86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2C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121C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9664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426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D7C1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EA4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184D2D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2C62C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6EDB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B96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205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8DF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B9C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AD06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972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BC2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399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89D9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24D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7DB15D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94EC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F3B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9B1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FF3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AC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9CC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67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3ED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50D6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032C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A1BD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82F998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1DA49"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DB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DF7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944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070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B8C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32F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229E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DC2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D9A4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5583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DA2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2564E4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2D90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D49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A5AF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FB1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8A50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0C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F807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FB13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70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E3D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1A20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2724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09EC406"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4EC4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4E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702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F7B9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660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CA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761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A5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39D9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5EB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83B5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877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7A3123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2DA5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41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0F54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F72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FA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DE4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77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0C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F8E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D5BE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C48A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CC3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F94B55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F3A27"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6A00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90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60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03E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3513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F6F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824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6A4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0DAB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D57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0B2B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8F63FE6"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FE113D"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83F4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16D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768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D9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6D0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CE7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77C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5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EA69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9215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F7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F85B360"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FE454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39B4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52A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787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56C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FC0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8EF03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2E34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A8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F45F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BA76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163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A7EA77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F53E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79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2A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931F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EEF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7D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76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01B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7A6D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93B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DF3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E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D997B8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A553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186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B19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B7C1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91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BD5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66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90EE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B2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1BDE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58B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BC38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148695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476DC"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08B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DB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F8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3A12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50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D7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5A85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861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83A0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64AD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BC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BF64E4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E0C5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48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DA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C05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D0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F15C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634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796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B41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8846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4E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A6A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EB6784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4A5F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008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705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19D6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40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FA4A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C65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40B4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AAC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1D4D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FCEB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A37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E2D7DD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304D59"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33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3D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A9D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05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D09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EE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0E2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FF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BDD9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12F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43A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B30F8C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4232A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AA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FA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7E38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FE1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55A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249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438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04E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FA18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5697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B48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E7E4FF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FC5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5B6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E51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A63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3EB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BBE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6B3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BED3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ACC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CDDD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7186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3A6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3FC94C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EDE44"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1DC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CA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1E09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1E76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85A5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FE0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D3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7C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851A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07D2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EBD9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BFC7BB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3D22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A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C0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509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0EE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2D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87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1A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EB0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76AC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F1B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1C8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A16583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22EE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72E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65EF"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23D0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BAF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1DA13"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7B2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A74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C6C4A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31CA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FE2C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CB70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6152A9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440E0C"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BE62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79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47A90"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BE9C0A"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4E82D"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FBD733"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B72A0"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95FAF"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8844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7917A"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4CE8F"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27A87A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02A17" w14:textId="77777777" w:rsidR="000F4A1C"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B8D8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06F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6631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540C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1F14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1D70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233A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816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8250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85B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0B27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p w14:paraId="610067D9" w14:textId="77777777" w:rsidR="0093131F" w:rsidRDefault="0093131F" w:rsidP="0093131F">
      <w:pPr>
        <w:pStyle w:val="ProductList-Body"/>
      </w:pPr>
      <w:r>
        <w:rPr>
          <w:i/>
          <w:sz w:val="16"/>
          <w:szCs w:val="16"/>
          <w:vertAlign w:val="superscript"/>
        </w:rPr>
        <w:t>4</w:t>
      </w:r>
      <w:r>
        <w:rPr>
          <w:i/>
          <w:sz w:val="16"/>
          <w:szCs w:val="16"/>
        </w:rPr>
        <w:t>Inclut Microsoft 365 Éducation A3 avec CAL Core.</w:t>
      </w:r>
    </w:p>
    <w:bookmarkEnd w:id="217"/>
    <w:p w14:paraId="374EA8ED" w14:textId="7AA4D02C" w:rsidR="00D67A4B" w:rsidRPr="00690C65" w:rsidRDefault="006921A8"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40A4E">
        <w:rPr>
          <w:rStyle w:val="Hyperlink"/>
          <w:sz w:val="16"/>
          <w:szCs w:val="16"/>
        </w:rPr>
        <w:t>Table des matières</w:t>
      </w:r>
      <w:r>
        <w:rPr>
          <w:rStyle w:val="Hyperlink"/>
          <w:sz w:val="16"/>
          <w:szCs w:val="16"/>
        </w:rPr>
        <w:fldChar w:fldCharType="end"/>
      </w:r>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25803824"/>
      <w:r>
        <w:lastRenderedPageBreak/>
        <w:t>Annexe 3 – Clauses Contractuelles Types (Opérateurs de traitement)</w:t>
      </w:r>
      <w:bookmarkEnd w:id="221"/>
      <w:bookmarkEnd w:id="222"/>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lastRenderedPageBreak/>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lastRenderedPageBreak/>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lastRenderedPageBreak/>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lastRenderedPageBreak/>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w:t>
      </w:r>
      <w:r>
        <w:lastRenderedPageBreak/>
        <w:t>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D21CF" w:rsidRDefault="00463CC3" w:rsidP="00463CC3">
      <w:pPr>
        <w:pStyle w:val="ProductList-Body"/>
      </w:pPr>
      <w:r w:rsidRPr="00AD21CF">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23" w:name="Attachment4"/>
      <w:bookmarkStart w:id="224" w:name="_Toc489605629"/>
      <w:bookmarkStart w:id="225" w:name="_Toc525803825"/>
      <w:r>
        <w:lastRenderedPageBreak/>
        <w:t>Annexe 4 – Conditions du Règlement général sur la protection des données de l’Union européenne</w:t>
      </w:r>
      <w:bookmarkEnd w:id="223"/>
      <w:bookmarkEnd w:id="224"/>
      <w:bookmarkEnd w:id="225"/>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F4A1C" w:rsidRDefault="001B35A2" w:rsidP="001B35A2">
      <w:pPr>
        <w:pStyle w:val="ProductList-Body"/>
        <w:outlineLvl w:val="1"/>
        <w:rPr>
          <w:color w:val="00188F"/>
        </w:rPr>
      </w:pPr>
      <w:r w:rsidRPr="000F4A1C">
        <w:rPr>
          <w:b/>
          <w:color w:val="00188F"/>
        </w:rPr>
        <w:t xml:space="preserve">Obligations pertinentes du </w:t>
      </w:r>
      <w:r w:rsidR="00DD5550" w:rsidRPr="000F4A1C">
        <w:rPr>
          <w:b/>
          <w:color w:val="00188F"/>
        </w:rPr>
        <w:t>RGPD</w:t>
      </w:r>
      <w:r w:rsidRPr="000F4A1C">
        <w:rPr>
          <w:b/>
          <w:color w:val="00188F"/>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6D466CAA" w:rsidR="001B35A2" w:rsidRPr="0008458E" w:rsidRDefault="001B35A2" w:rsidP="001B35A2">
      <w:pPr>
        <w:pStyle w:val="ProductList-Body"/>
        <w:spacing w:after="120"/>
        <w:ind w:left="720"/>
      </w:pPr>
      <w:r>
        <w:rPr>
          <w:b/>
        </w:rPr>
        <w:t>(d)</w:t>
      </w:r>
      <w:r>
        <w:tab/>
        <w:t>respecter les conditions mentionnées dans les paragraphes </w:t>
      </w:r>
      <w:r w:rsidR="00DE3209">
        <w:t>1</w:t>
      </w:r>
      <w:r>
        <w:t xml:space="preserve">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lastRenderedPageBreak/>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77777777" w:rsidR="00CD3005" w:rsidRDefault="00CD3005" w:rsidP="00CD3005">
      <w:pPr>
        <w:pStyle w:val="ProductList-Body"/>
        <w:ind w:left="158"/>
      </w:pPr>
      <w:r>
        <w:rPr>
          <w:b/>
          <w:bCs/>
        </w:rPr>
        <w:t>7.</w:t>
      </w:r>
      <w:r>
        <w:t xml:space="preserve"> Microsoft devra informer le Client dès que possible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32C043" w14:textId="77777777" w:rsidR="002C4079" w:rsidRDefault="002C4079" w:rsidP="009A573F">
      <w:pPr>
        <w:spacing w:after="0" w:line="240" w:lineRule="auto"/>
      </w:pPr>
      <w:r>
        <w:separator/>
      </w:r>
    </w:p>
  </w:endnote>
  <w:endnote w:type="continuationSeparator" w:id="0">
    <w:p w14:paraId="5148F340" w14:textId="77777777" w:rsidR="002C4079" w:rsidRDefault="002C4079" w:rsidP="009A573F">
      <w:pPr>
        <w:spacing w:after="0" w:line="240" w:lineRule="auto"/>
      </w:pPr>
      <w:r>
        <w:continuationSeparator/>
      </w:r>
    </w:p>
  </w:endnote>
  <w:endnote w:type="continuationNotice" w:id="1">
    <w:p w14:paraId="414F202A" w14:textId="77777777" w:rsidR="002C4079" w:rsidRDefault="002C40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D3005" w:rsidRDefault="00CD3005"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D3005" w:rsidRPr="00591643" w:rsidRDefault="00CD30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CD3005" w:rsidRPr="00C76DF3" w:rsidRDefault="0063250A"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CD3005" w:rsidRPr="00C76DF3" w:rsidRDefault="0063250A"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CD3005" w:rsidRPr="00C76DF3" w:rsidRDefault="0063250A"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CD3005" w:rsidRPr="00C76DF3" w:rsidRDefault="0063250A"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CD3005" w:rsidRPr="00C76DF3" w:rsidRDefault="0063250A"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CD3005" w:rsidRPr="00C76DF3" w:rsidRDefault="0063250A"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AF862AF"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CD3005" w:rsidRPr="00C76DF3" w:rsidRDefault="0063250A"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CD3005" w:rsidRPr="00C76DF3" w:rsidRDefault="0063250A"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CD3005" w:rsidRPr="00C76DF3" w:rsidRDefault="0063250A"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CD3005" w:rsidRPr="00C76DF3" w:rsidRDefault="0063250A"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CD3005" w:rsidRPr="00C76DF3" w:rsidRDefault="0063250A"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CD3005" w:rsidRPr="00C76DF3" w:rsidRDefault="0063250A"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1D89FB4" w14:textId="77777777" w:rsidR="00CD3005" w:rsidRPr="00DD16A4" w:rsidRDefault="00CD3005"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CD3005" w:rsidRPr="00C76DF3" w:rsidRDefault="0063250A"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CD3005" w:rsidRPr="00C76DF3" w:rsidRDefault="0063250A"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CD3005" w:rsidRPr="00C76DF3" w:rsidRDefault="0063250A"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CD3005" w:rsidRPr="00C76DF3" w:rsidRDefault="0063250A"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CD3005" w:rsidRPr="00C76DF3" w:rsidRDefault="0063250A"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CD3005" w:rsidRPr="00C76DF3" w:rsidRDefault="0063250A"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48820ED3" w14:textId="77777777" w:rsidR="00CD3005" w:rsidRPr="008F62EA" w:rsidRDefault="00CD3005"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CD3005" w:rsidRPr="00C76DF3" w:rsidRDefault="0063250A"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CD3005" w:rsidRPr="00C76DF3" w:rsidRDefault="0063250A"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CD3005" w:rsidRPr="00C76DF3" w:rsidRDefault="0063250A"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CD3005" w:rsidRPr="00C76DF3" w:rsidRDefault="0063250A"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CD3005" w:rsidRPr="00C76DF3" w:rsidRDefault="0063250A"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CD3005" w:rsidRPr="00C76DF3" w:rsidRDefault="0063250A"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4689FD2"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CD3005" w:rsidRPr="00C76DF3" w:rsidRDefault="0063250A"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CD3005" w:rsidRPr="00C76DF3" w:rsidRDefault="0063250A"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CD3005" w:rsidRPr="00C76DF3" w:rsidRDefault="0063250A"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CD3005" w:rsidRPr="00C76DF3" w:rsidRDefault="0063250A"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CD3005" w:rsidRPr="00C76DF3" w:rsidRDefault="0063250A"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CD3005" w:rsidRPr="00C76DF3" w:rsidRDefault="0063250A"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CFE91C7"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CD3005" w:rsidRPr="00C76DF3" w:rsidRDefault="0063250A"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CD3005" w:rsidRPr="00C76DF3" w:rsidRDefault="0063250A"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CD3005" w:rsidRPr="00C76DF3" w:rsidRDefault="0063250A"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CD3005" w:rsidRPr="00C76DF3" w:rsidRDefault="0063250A"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CD3005" w:rsidRPr="00C76DF3" w:rsidRDefault="0063250A"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CD3005" w:rsidRPr="00C76DF3" w:rsidRDefault="0063250A"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0D1E220"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CD3005" w:rsidRPr="00C76DF3" w:rsidRDefault="0063250A"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CD3005" w:rsidRPr="00C76DF3" w:rsidRDefault="0063250A"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CD3005" w:rsidRPr="00C76DF3" w:rsidRDefault="0063250A"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CD3005" w:rsidRPr="00C76DF3" w:rsidRDefault="0063250A"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CD3005" w:rsidRPr="00C76DF3" w:rsidRDefault="0063250A"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CD3005" w:rsidRPr="00C76DF3" w:rsidRDefault="0063250A"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4335A8D"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03D8" w:rsidRPr="00C76DF3" w14:paraId="7A901B04"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D4037" w14:textId="77777777" w:rsidR="008303D8" w:rsidRPr="00C76DF3" w:rsidRDefault="008303D8" w:rsidP="008303D8">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56ED3" w14:textId="77777777" w:rsidR="008303D8" w:rsidRPr="00C76DF3" w:rsidRDefault="008303D8"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95D43" w14:textId="77777777" w:rsidR="008303D8" w:rsidRPr="00C76DF3" w:rsidRDefault="008303D8" w:rsidP="008303D8">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B8730" w14:textId="77777777" w:rsidR="008303D8" w:rsidRPr="00C76DF3" w:rsidRDefault="008303D8"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E30F4" w14:textId="77777777" w:rsidR="008303D8" w:rsidRPr="00C76DF3" w:rsidRDefault="008303D8" w:rsidP="008303D8">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58C57F" w14:textId="77777777" w:rsidR="008303D8" w:rsidRPr="00C76DF3" w:rsidRDefault="008303D8"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D9692" w14:textId="77777777" w:rsidR="008303D8" w:rsidRPr="00C76DF3" w:rsidRDefault="008303D8" w:rsidP="008303D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61537" w14:textId="77777777" w:rsidR="008303D8" w:rsidRPr="00C76DF3" w:rsidRDefault="008303D8"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89EF8" w14:textId="77777777" w:rsidR="008303D8" w:rsidRPr="00C76DF3" w:rsidRDefault="008303D8" w:rsidP="008303D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77A0B" w14:textId="77777777" w:rsidR="008303D8" w:rsidRPr="00C76DF3" w:rsidRDefault="008303D8"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1CBB2" w14:textId="77777777" w:rsidR="008303D8" w:rsidRPr="00C76DF3" w:rsidRDefault="008303D8" w:rsidP="008303D8">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470BF357" w14:textId="77777777" w:rsidR="008303D8" w:rsidRPr="00591643" w:rsidRDefault="008303D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03D8"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8303D8" w:rsidRPr="00C76DF3" w:rsidRDefault="008303D8" w:rsidP="008303D8">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8303D8" w:rsidRPr="00C76DF3" w:rsidRDefault="008303D8"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8303D8" w:rsidRPr="00C76DF3" w:rsidRDefault="008303D8" w:rsidP="008303D8">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8303D8" w:rsidRPr="00C76DF3" w:rsidRDefault="008303D8"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8303D8" w:rsidRPr="00C76DF3" w:rsidRDefault="008303D8" w:rsidP="008303D8">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8303D8" w:rsidRPr="00C76DF3" w:rsidRDefault="008303D8"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8303D8" w:rsidRPr="00C76DF3" w:rsidRDefault="008303D8" w:rsidP="008303D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8303D8" w:rsidRPr="00C76DF3" w:rsidRDefault="008303D8"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8303D8" w:rsidRPr="00C76DF3" w:rsidRDefault="008303D8" w:rsidP="008303D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8303D8" w:rsidRPr="00C76DF3" w:rsidRDefault="008303D8"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8303D8" w:rsidRPr="00C76DF3" w:rsidRDefault="008303D8" w:rsidP="008303D8">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1CDD28E9" w14:textId="77777777" w:rsidR="008303D8" w:rsidRPr="00591643" w:rsidRDefault="008303D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C371E" w14:textId="77777777" w:rsidR="008303D8" w:rsidRPr="00591643" w:rsidRDefault="008303D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CD3005" w:rsidRPr="00C76DF3" w:rsidRDefault="0063250A"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CD3005" w:rsidRPr="00C76DF3" w:rsidRDefault="0063250A"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CD3005" w:rsidRPr="00C76DF3" w:rsidRDefault="0063250A"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CD3005" w:rsidRPr="00C76DF3" w:rsidRDefault="0063250A"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CD3005" w:rsidRPr="00C76DF3" w:rsidRDefault="0063250A"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CD3005" w:rsidRPr="00C76DF3" w:rsidRDefault="0063250A"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0726BF" w14:textId="77777777" w:rsidR="00CD3005" w:rsidRPr="00DB2645" w:rsidRDefault="00CD3005" w:rsidP="00DB2645">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CD3005" w:rsidRPr="00C76DF3" w:rsidRDefault="0063250A"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CD3005" w:rsidRPr="00C76DF3" w:rsidRDefault="0063250A"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CD3005" w:rsidRPr="00C76DF3" w:rsidRDefault="0063250A"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CD3005" w:rsidRPr="00C76DF3" w:rsidRDefault="0063250A"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CD3005" w:rsidRPr="00C76DF3" w:rsidRDefault="0063250A"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CD3005" w:rsidRPr="00C76DF3" w:rsidRDefault="0063250A"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EF0C8EE" w14:textId="77777777" w:rsidR="00CD3005" w:rsidRPr="00591643" w:rsidRDefault="00CD300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CD3005" w:rsidRPr="00C76DF3" w:rsidRDefault="0063250A" w:rsidP="005C51AC">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CD3005" w:rsidRPr="00C76DF3" w:rsidRDefault="00CD30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CD3005" w:rsidRPr="00C76DF3" w:rsidRDefault="0063250A" w:rsidP="005C51AC">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CD3005" w:rsidRPr="00C76DF3" w:rsidRDefault="00CD30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CD3005" w:rsidRPr="00C76DF3" w:rsidRDefault="0063250A" w:rsidP="005C51AC">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CD3005" w:rsidRPr="00C76DF3" w:rsidRDefault="00CD30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CD3005" w:rsidRPr="00C76DF3" w:rsidRDefault="0063250A" w:rsidP="005C51AC">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CD3005" w:rsidRPr="00C76DF3" w:rsidRDefault="0063250A" w:rsidP="005C51AC">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CD3005" w:rsidRPr="00C76DF3" w:rsidRDefault="0063250A" w:rsidP="005C51AC">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A171972" w14:textId="77777777" w:rsidR="00CD3005" w:rsidRPr="00591643" w:rsidRDefault="00CD300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CD3005" w:rsidRPr="00C76DF3" w:rsidRDefault="0063250A"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CD3005" w:rsidRPr="00C76DF3" w:rsidRDefault="0063250A"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CD3005" w:rsidRPr="00C76DF3" w:rsidRDefault="0063250A"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CD3005" w:rsidRPr="00C76DF3" w:rsidRDefault="0063250A"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CD3005" w:rsidRPr="00C76DF3" w:rsidRDefault="0063250A"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CD3005" w:rsidRPr="00C76DF3" w:rsidRDefault="0063250A"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2946D3C" w14:textId="77777777" w:rsidR="00CD3005" w:rsidRPr="00591643" w:rsidRDefault="00CD300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CD3005" w:rsidRPr="00C76DF3" w:rsidRDefault="0063250A" w:rsidP="00D23AB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CD3005" w:rsidRPr="00C76DF3" w:rsidRDefault="00CD3005"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CD3005" w:rsidRPr="00C76DF3" w:rsidRDefault="0063250A" w:rsidP="00D23AB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CD3005" w:rsidRPr="00C76DF3" w:rsidRDefault="00CD3005"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CD3005" w:rsidRPr="00C76DF3" w:rsidRDefault="0063250A" w:rsidP="00D23AB3">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CD3005" w:rsidRPr="00C76DF3" w:rsidRDefault="00CD3005"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CD3005" w:rsidRPr="00C76DF3" w:rsidRDefault="0063250A" w:rsidP="00D23AB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CD3005" w:rsidRPr="00C76DF3" w:rsidRDefault="0063250A" w:rsidP="00D23AB3">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CD3005" w:rsidRPr="00C76DF3" w:rsidRDefault="0063250A" w:rsidP="00D23AB3">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990B897" w14:textId="77777777" w:rsidR="00CD3005" w:rsidRPr="00591643" w:rsidRDefault="00CD3005"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CD3005" w:rsidRPr="00C76DF3" w:rsidRDefault="0063250A"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CD3005" w:rsidRPr="00C76DF3" w:rsidRDefault="0063250A"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CD3005" w:rsidRPr="00C76DF3" w:rsidRDefault="0063250A"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CD3005" w:rsidRPr="00C76DF3" w:rsidRDefault="0063250A"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CD3005" w:rsidRPr="00C76DF3" w:rsidRDefault="0063250A"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CD3005" w:rsidRPr="00C76DF3" w:rsidRDefault="0063250A"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5DACF690" w14:textId="77777777" w:rsidR="00CD3005" w:rsidRPr="00591643" w:rsidRDefault="00CD300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CD3005" w:rsidRPr="00C76DF3" w:rsidRDefault="0063250A" w:rsidP="001C6A5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CD3005" w:rsidRPr="00C76DF3" w:rsidRDefault="00CD3005"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CD3005" w:rsidRPr="00C76DF3" w:rsidRDefault="0063250A" w:rsidP="001C6A5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CD3005" w:rsidRPr="00C76DF3" w:rsidRDefault="00CD3005"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CD3005" w:rsidRPr="00C76DF3" w:rsidRDefault="0063250A" w:rsidP="001C6A5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CD3005" w:rsidRPr="00C76DF3" w:rsidRDefault="00CD3005"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CD3005" w:rsidRPr="00C76DF3" w:rsidRDefault="0063250A" w:rsidP="001C6A5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CD3005" w:rsidRPr="00C76DF3" w:rsidRDefault="0063250A" w:rsidP="001C6A5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CD3005" w:rsidRPr="00C76DF3" w:rsidRDefault="0063250A" w:rsidP="001C6A5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9938A62" w14:textId="77777777" w:rsidR="00CD3005" w:rsidRPr="001C6A52" w:rsidRDefault="00CD3005" w:rsidP="001C6A5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CD3005" w:rsidRPr="00C76DF3" w:rsidRDefault="0063250A"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CD3005" w:rsidRPr="00C76DF3" w:rsidRDefault="0063250A"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CD3005" w:rsidRPr="00C76DF3" w:rsidRDefault="0063250A"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CD3005" w:rsidRPr="00C76DF3" w:rsidRDefault="0063250A"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CD3005" w:rsidRPr="00C76DF3" w:rsidRDefault="0063250A"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CD3005" w:rsidRPr="00C76DF3" w:rsidRDefault="0063250A"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0759A78" w14:textId="77777777" w:rsidR="00CD3005" w:rsidRPr="00591643" w:rsidRDefault="00CD300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CD3005" w:rsidRPr="00C76DF3" w:rsidRDefault="0063250A"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CD3005" w:rsidRPr="00C76DF3" w:rsidRDefault="0063250A"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CD3005" w:rsidRPr="00C76DF3" w:rsidRDefault="0063250A"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CD3005" w:rsidRPr="00C76DF3" w:rsidRDefault="0063250A"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CD3005" w:rsidRPr="00C76DF3" w:rsidRDefault="0063250A"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CD3005" w:rsidRPr="00C76DF3" w:rsidRDefault="0063250A"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FDF2C6" w14:textId="77777777" w:rsidR="00CD3005" w:rsidRPr="00B03B46" w:rsidRDefault="00CD3005" w:rsidP="00B03B46">
    <w:pPr>
      <w:pStyle w:val="Footer"/>
      <w:rPr>
        <w:rStyle w:val="LogoportDoNotTranslate"/>
        <w:rFonts w:asciiTheme="minorHAnsi" w:hAnsiTheme="minorHAnsi" w:cstheme="minorBidi"/>
        <w:color w:val="auto"/>
        <w:sz w:val="14"/>
        <w:szCs w:val="14"/>
        <w:lang w:eastAsia="zh-TW"/>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CD3005" w:rsidRPr="00C76DF3" w:rsidRDefault="0063250A"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CD3005" w:rsidRPr="00C76DF3" w:rsidRDefault="0063250A"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CD3005" w:rsidRPr="00C76DF3" w:rsidRDefault="0063250A"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CD3005" w:rsidRPr="00C76DF3" w:rsidRDefault="0063250A"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CD3005" w:rsidRPr="00C76DF3" w:rsidRDefault="0063250A"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CD3005" w:rsidRPr="00C76DF3" w:rsidRDefault="0063250A"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83B08D5" w14:textId="77777777" w:rsidR="00CD3005" w:rsidRPr="0095694D" w:rsidRDefault="00CD3005"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1D6913" w14:textId="77777777" w:rsidR="002C4079" w:rsidRDefault="002C4079" w:rsidP="009A573F">
      <w:pPr>
        <w:spacing w:after="0" w:line="240" w:lineRule="auto"/>
      </w:pPr>
      <w:r>
        <w:separator/>
      </w:r>
    </w:p>
  </w:footnote>
  <w:footnote w:type="continuationSeparator" w:id="0">
    <w:p w14:paraId="28C10C70" w14:textId="77777777" w:rsidR="002C4079" w:rsidRDefault="002C4079" w:rsidP="009A573F">
      <w:pPr>
        <w:spacing w:after="0" w:line="240" w:lineRule="auto"/>
      </w:pPr>
      <w:r>
        <w:continuationSeparator/>
      </w:r>
    </w:p>
  </w:footnote>
  <w:footnote w:type="continuationNotice" w:id="1">
    <w:p w14:paraId="52EC8EE6" w14:textId="77777777" w:rsidR="002C4079" w:rsidRDefault="002C40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D3005" w:rsidRPr="004D27A6" w:rsidRDefault="00CD30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D204397" w:rsidR="00CD3005" w:rsidRPr="008602EF" w:rsidRDefault="0063250A"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8303D8">
              <w:rPr>
                <w:color w:val="404040" w:themeColor="text1" w:themeTint="BF"/>
                <w:sz w:val="16"/>
                <w:szCs w:val="16"/>
              </w:rPr>
              <w:t>octobre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43</w:t>
        </w:r>
        <w:r w:rsidR="00CD3005"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F882485" w:rsidR="00CD3005" w:rsidRPr="00F046F7" w:rsidRDefault="0063250A"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8303D8">
              <w:rPr>
                <w:color w:val="404040" w:themeColor="text1" w:themeTint="BF"/>
                <w:sz w:val="16"/>
                <w:szCs w:val="16"/>
              </w:rPr>
              <w:t>octo</w:t>
            </w:r>
            <w:r w:rsidR="000F4A1C">
              <w:rPr>
                <w:color w:val="404040" w:themeColor="text1" w:themeTint="BF"/>
                <w:sz w:val="16"/>
                <w:szCs w:val="16"/>
              </w:rPr>
              <w:t>bre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2</w:t>
        </w:r>
        <w:r w:rsidR="00CD3005"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WIrmZ9PxwObpenDB2US0lJL2h7FY6I5DtgVTOmamNzA8iKGJL01TdoM+GjiMPQ4WBf8qdfkSTEPKrn4ouNoY7A==" w:salt="/1iUtNGepwzyJ0lLZdGZQg=="/>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362D"/>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209"/>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moen\AppData\Local\Temp\7zOB0F4.tmp\Mar%202018%20OST%20Text_French.docx"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BBCF9B-09D7-4DAA-9476-0478FF290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28761</Words>
  <Characters>163940</Characters>
  <Application>Microsoft Office Word</Application>
  <DocSecurity>8</DocSecurity>
  <Lines>1366</Lines>
  <Paragraphs>384</Paragraphs>
  <ScaleCrop>false</ScaleCrop>
  <LinksUpToDate>false</LinksUpToDate>
  <CharactersWithSpaces>192317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2018-09-27T16:27:00Z</dcterms:created>
  <dcterms:modified xsi:type="dcterms:W3CDTF">2018-09-27T16:27:00Z</dcterms:modified>
</cp:coreProperties>
</file>