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E508FA">
        <w:rPr>
          <w:rFonts w:asciiTheme="majorHAnsi" w:hAnsiTheme="majorHAnsi"/>
          <w:color w:val="FFFFFF" w:themeColor="background1"/>
          <w:sz w:val="72"/>
          <w:szCs w:val="72"/>
        </w:rPr>
        <w:t xml:space="preserve">März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E508F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07324997" w:history="1">
        <w:r w:rsidR="00E508FA" w:rsidRPr="0079265A">
          <w:rPr>
            <w:rStyle w:val="Hyperlink"/>
            <w:noProof/>
          </w:rPr>
          <w:t>Einleitung</w:t>
        </w:r>
        <w:r w:rsidR="00E508FA">
          <w:rPr>
            <w:noProof/>
            <w:webHidden/>
          </w:rPr>
          <w:tab/>
        </w:r>
        <w:r w:rsidR="00E508FA">
          <w:rPr>
            <w:noProof/>
            <w:webHidden/>
          </w:rPr>
          <w:fldChar w:fldCharType="begin"/>
        </w:r>
        <w:r w:rsidR="00E508FA">
          <w:rPr>
            <w:noProof/>
            <w:webHidden/>
          </w:rPr>
          <w:instrText xml:space="preserve"> PAGEREF _Toc507324997 \h </w:instrText>
        </w:r>
        <w:r w:rsidR="00E508FA">
          <w:rPr>
            <w:noProof/>
            <w:webHidden/>
          </w:rPr>
        </w:r>
        <w:r w:rsidR="00E508FA">
          <w:rPr>
            <w:noProof/>
            <w:webHidden/>
          </w:rPr>
          <w:fldChar w:fldCharType="separate"/>
        </w:r>
        <w:r w:rsidR="00E508FA">
          <w:rPr>
            <w:noProof/>
            <w:webHidden/>
          </w:rPr>
          <w:t>3</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4998" w:history="1">
        <w:r w:rsidR="00E508FA" w:rsidRPr="0079265A">
          <w:rPr>
            <w:rStyle w:val="Hyperlink"/>
          </w:rPr>
          <w:t>Frühere Versionen</w:t>
        </w:r>
        <w:r w:rsidR="00E508FA">
          <w:rPr>
            <w:webHidden/>
          </w:rPr>
          <w:tab/>
        </w:r>
        <w:r w:rsidR="00E508FA">
          <w:rPr>
            <w:webHidden/>
          </w:rPr>
          <w:fldChar w:fldCharType="begin"/>
        </w:r>
        <w:r w:rsidR="00E508FA">
          <w:rPr>
            <w:webHidden/>
          </w:rPr>
          <w:instrText xml:space="preserve"> PAGEREF _Toc507324998 \h </w:instrText>
        </w:r>
        <w:r w:rsidR="00E508FA">
          <w:rPr>
            <w:webHidden/>
          </w:rPr>
        </w:r>
        <w:r w:rsidR="00E508FA">
          <w:rPr>
            <w:webHidden/>
          </w:rPr>
          <w:fldChar w:fldCharType="separate"/>
        </w:r>
        <w:r w:rsidR="00E508FA">
          <w:rPr>
            <w:webHidden/>
          </w:rPr>
          <w:t>3</w:t>
        </w:r>
        <w:r w:rsidR="00E508FA">
          <w:rPr>
            <w:webHidden/>
          </w:rPr>
          <w:fldChar w:fldCharType="end"/>
        </w:r>
      </w:hyperlink>
    </w:p>
    <w:p w:rsidR="00E508FA" w:rsidRDefault="004D7E65">
      <w:pPr>
        <w:pStyle w:val="TOC3"/>
        <w:rPr>
          <w:rFonts w:eastAsiaTheme="minorEastAsia"/>
          <w:b w:val="0"/>
          <w:smallCaps w:val="0"/>
          <w:sz w:val="22"/>
          <w:lang w:val="en-US" w:eastAsia="en-US" w:bidi="ar-SA"/>
        </w:rPr>
      </w:pPr>
      <w:hyperlink w:anchor="_Toc507324999" w:history="1">
        <w:r w:rsidR="00E508FA" w:rsidRPr="0079265A">
          <w:rPr>
            <w:rStyle w:val="Hyperlink"/>
          </w:rPr>
          <w:t>Verdeutlichungen und Zusammenfassung der Änderungen</w:t>
        </w:r>
        <w:r w:rsidR="00E508FA">
          <w:rPr>
            <w:webHidden/>
          </w:rPr>
          <w:tab/>
        </w:r>
        <w:r w:rsidR="00E508FA">
          <w:rPr>
            <w:webHidden/>
          </w:rPr>
          <w:fldChar w:fldCharType="begin"/>
        </w:r>
        <w:r w:rsidR="00E508FA">
          <w:rPr>
            <w:webHidden/>
          </w:rPr>
          <w:instrText xml:space="preserve"> PAGEREF _Toc507324999 \h </w:instrText>
        </w:r>
        <w:r w:rsidR="00E508FA">
          <w:rPr>
            <w:webHidden/>
          </w:rPr>
        </w:r>
        <w:r w:rsidR="00E508FA">
          <w:rPr>
            <w:webHidden/>
          </w:rPr>
          <w:fldChar w:fldCharType="separate"/>
        </w:r>
        <w:r w:rsidR="00E508FA">
          <w:rPr>
            <w:webHidden/>
          </w:rPr>
          <w:t>3</w:t>
        </w:r>
        <w:r w:rsidR="00E508FA">
          <w:rPr>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00" w:history="1">
        <w:r w:rsidR="00E508FA" w:rsidRPr="0079265A">
          <w:rPr>
            <w:rStyle w:val="Hyperlink"/>
            <w:noProof/>
          </w:rPr>
          <w:t>Allgemeine Bestimmungen</w:t>
        </w:r>
        <w:r w:rsidR="00E508FA">
          <w:rPr>
            <w:noProof/>
            <w:webHidden/>
          </w:rPr>
          <w:tab/>
        </w:r>
        <w:r w:rsidR="00E508FA">
          <w:rPr>
            <w:noProof/>
            <w:webHidden/>
          </w:rPr>
          <w:fldChar w:fldCharType="begin"/>
        </w:r>
        <w:r w:rsidR="00E508FA">
          <w:rPr>
            <w:noProof/>
            <w:webHidden/>
          </w:rPr>
          <w:instrText xml:space="preserve"> PAGEREF _Toc507325000 \h </w:instrText>
        </w:r>
        <w:r w:rsidR="00E508FA">
          <w:rPr>
            <w:noProof/>
            <w:webHidden/>
          </w:rPr>
        </w:r>
        <w:r w:rsidR="00E508FA">
          <w:rPr>
            <w:noProof/>
            <w:webHidden/>
          </w:rPr>
          <w:fldChar w:fldCharType="separate"/>
        </w:r>
        <w:r w:rsidR="00E508FA">
          <w:rPr>
            <w:noProof/>
            <w:webHidden/>
          </w:rPr>
          <w:t>4</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1" w:history="1">
        <w:r w:rsidR="00E508FA" w:rsidRPr="0079265A">
          <w:rPr>
            <w:rStyle w:val="Hyperlink"/>
            <w:noProof/>
          </w:rPr>
          <w:t>Definitionen</w:t>
        </w:r>
        <w:r w:rsidR="00E508FA">
          <w:rPr>
            <w:noProof/>
            <w:webHidden/>
          </w:rPr>
          <w:tab/>
        </w:r>
        <w:r w:rsidR="00E508FA">
          <w:rPr>
            <w:noProof/>
            <w:webHidden/>
          </w:rPr>
          <w:fldChar w:fldCharType="begin"/>
        </w:r>
        <w:r w:rsidR="00E508FA">
          <w:rPr>
            <w:noProof/>
            <w:webHidden/>
          </w:rPr>
          <w:instrText xml:space="preserve"> PAGEREF _Toc507325001 \h </w:instrText>
        </w:r>
        <w:r w:rsidR="00E508FA">
          <w:rPr>
            <w:noProof/>
            <w:webHidden/>
          </w:rPr>
        </w:r>
        <w:r w:rsidR="00E508FA">
          <w:rPr>
            <w:noProof/>
            <w:webHidden/>
          </w:rPr>
          <w:fldChar w:fldCharType="separate"/>
        </w:r>
        <w:r w:rsidR="00E508FA">
          <w:rPr>
            <w:noProof/>
            <w:webHidden/>
          </w:rPr>
          <w:t>4</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2" w:history="1">
        <w:r w:rsidR="00E508FA" w:rsidRPr="0079265A">
          <w:rPr>
            <w:rStyle w:val="Hyperlink"/>
            <w:noProof/>
          </w:rPr>
          <w:t>Aktualisierungen an den Bestimmungen für Onlinedienste</w:t>
        </w:r>
        <w:r w:rsidR="00E508FA">
          <w:rPr>
            <w:noProof/>
            <w:webHidden/>
          </w:rPr>
          <w:tab/>
        </w:r>
        <w:r w:rsidR="00E508FA">
          <w:rPr>
            <w:noProof/>
            <w:webHidden/>
          </w:rPr>
          <w:fldChar w:fldCharType="begin"/>
        </w:r>
        <w:r w:rsidR="00E508FA">
          <w:rPr>
            <w:noProof/>
            <w:webHidden/>
          </w:rPr>
          <w:instrText xml:space="preserve"> PAGEREF _Toc507325002 \h </w:instrText>
        </w:r>
        <w:r w:rsidR="00E508FA">
          <w:rPr>
            <w:noProof/>
            <w:webHidden/>
          </w:rPr>
        </w:r>
        <w:r w:rsidR="00E508FA">
          <w:rPr>
            <w:noProof/>
            <w:webHidden/>
          </w:rPr>
          <w:fldChar w:fldCharType="separate"/>
        </w:r>
        <w:r w:rsidR="00E508FA">
          <w:rPr>
            <w:noProof/>
            <w:webHidden/>
          </w:rPr>
          <w:t>4</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3" w:history="1">
        <w:r w:rsidR="00E508FA" w:rsidRPr="0079265A">
          <w:rPr>
            <w:rStyle w:val="Hyperlink"/>
            <w:noProof/>
          </w:rPr>
          <w:t>Änderungen und Verfügbarkeit von Onlinediensten</w:t>
        </w:r>
        <w:r w:rsidR="00E508FA">
          <w:rPr>
            <w:noProof/>
            <w:webHidden/>
          </w:rPr>
          <w:tab/>
        </w:r>
        <w:r w:rsidR="00E508FA">
          <w:rPr>
            <w:noProof/>
            <w:webHidden/>
          </w:rPr>
          <w:fldChar w:fldCharType="begin"/>
        </w:r>
        <w:r w:rsidR="00E508FA">
          <w:rPr>
            <w:noProof/>
            <w:webHidden/>
          </w:rPr>
          <w:instrText xml:space="preserve"> PAGEREF _Toc507325003 \h </w:instrText>
        </w:r>
        <w:r w:rsidR="00E508FA">
          <w:rPr>
            <w:noProof/>
            <w:webHidden/>
          </w:rPr>
        </w:r>
        <w:r w:rsidR="00E508FA">
          <w:rPr>
            <w:noProof/>
            <w:webHidden/>
          </w:rPr>
          <w:fldChar w:fldCharType="separate"/>
        </w:r>
        <w:r w:rsidR="00E508FA">
          <w:rPr>
            <w:noProof/>
            <w:webHidden/>
          </w:rPr>
          <w:t>4</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4" w:history="1">
        <w:r w:rsidR="00E508FA" w:rsidRPr="0079265A">
          <w:rPr>
            <w:rStyle w:val="Hyperlink"/>
            <w:noProof/>
          </w:rPr>
          <w:t>Datenaufbewahrung</w:t>
        </w:r>
        <w:r w:rsidR="00E508FA">
          <w:rPr>
            <w:noProof/>
            <w:webHidden/>
          </w:rPr>
          <w:tab/>
        </w:r>
        <w:r w:rsidR="00E508FA">
          <w:rPr>
            <w:noProof/>
            <w:webHidden/>
          </w:rPr>
          <w:fldChar w:fldCharType="begin"/>
        </w:r>
        <w:r w:rsidR="00E508FA">
          <w:rPr>
            <w:noProof/>
            <w:webHidden/>
          </w:rPr>
          <w:instrText xml:space="preserve"> PAGEREF _Toc507325004 \h </w:instrText>
        </w:r>
        <w:r w:rsidR="00E508FA">
          <w:rPr>
            <w:noProof/>
            <w:webHidden/>
          </w:rPr>
        </w:r>
        <w:r w:rsidR="00E508FA">
          <w:rPr>
            <w:noProof/>
            <w:webHidden/>
          </w:rPr>
          <w:fldChar w:fldCharType="separate"/>
        </w:r>
        <w:r w:rsidR="00E508FA">
          <w:rPr>
            <w:noProof/>
            <w:webHidden/>
          </w:rPr>
          <w:t>5</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5" w:history="1">
        <w:r w:rsidR="00E508FA" w:rsidRPr="0079265A">
          <w:rPr>
            <w:rStyle w:val="Hyperlink"/>
            <w:noProof/>
          </w:rPr>
          <w:t>Verwendung von Software mit dem Onlinedienst</w:t>
        </w:r>
        <w:r w:rsidR="00E508FA">
          <w:rPr>
            <w:noProof/>
            <w:webHidden/>
          </w:rPr>
          <w:tab/>
        </w:r>
        <w:r w:rsidR="00E508FA">
          <w:rPr>
            <w:noProof/>
            <w:webHidden/>
          </w:rPr>
          <w:fldChar w:fldCharType="begin"/>
        </w:r>
        <w:r w:rsidR="00E508FA">
          <w:rPr>
            <w:noProof/>
            <w:webHidden/>
          </w:rPr>
          <w:instrText xml:space="preserve"> PAGEREF _Toc507325005 \h </w:instrText>
        </w:r>
        <w:r w:rsidR="00E508FA">
          <w:rPr>
            <w:noProof/>
            <w:webHidden/>
          </w:rPr>
        </w:r>
        <w:r w:rsidR="00E508FA">
          <w:rPr>
            <w:noProof/>
            <w:webHidden/>
          </w:rPr>
          <w:fldChar w:fldCharType="separate"/>
        </w:r>
        <w:r w:rsidR="00E508FA">
          <w:rPr>
            <w:noProof/>
            <w:webHidden/>
          </w:rPr>
          <w:t>5</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6" w:history="1">
        <w:r w:rsidR="00E508FA" w:rsidRPr="0079265A">
          <w:rPr>
            <w:rStyle w:val="Hyperlink"/>
            <w:noProof/>
          </w:rPr>
          <w:t>Nicht von Microsoft stammende Produkte</w:t>
        </w:r>
        <w:r w:rsidR="00E508FA">
          <w:rPr>
            <w:noProof/>
            <w:webHidden/>
          </w:rPr>
          <w:tab/>
        </w:r>
        <w:r w:rsidR="00E508FA">
          <w:rPr>
            <w:noProof/>
            <w:webHidden/>
          </w:rPr>
          <w:fldChar w:fldCharType="begin"/>
        </w:r>
        <w:r w:rsidR="00E508FA">
          <w:rPr>
            <w:noProof/>
            <w:webHidden/>
          </w:rPr>
          <w:instrText xml:space="preserve"> PAGEREF _Toc507325006 \h </w:instrText>
        </w:r>
        <w:r w:rsidR="00E508FA">
          <w:rPr>
            <w:noProof/>
            <w:webHidden/>
          </w:rPr>
        </w:r>
        <w:r w:rsidR="00E508FA">
          <w:rPr>
            <w:noProof/>
            <w:webHidden/>
          </w:rPr>
          <w:fldChar w:fldCharType="separate"/>
        </w:r>
        <w:r w:rsidR="00E508FA">
          <w:rPr>
            <w:noProof/>
            <w:webHidden/>
          </w:rPr>
          <w:t>5</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7" w:history="1">
        <w:r w:rsidR="00E508FA" w:rsidRPr="0079265A">
          <w:rPr>
            <w:rStyle w:val="Hyperlink"/>
            <w:noProof/>
          </w:rPr>
          <w:t>Richtlinie für zulässige Verwendung</w:t>
        </w:r>
        <w:r w:rsidR="00E508FA">
          <w:rPr>
            <w:noProof/>
            <w:webHidden/>
          </w:rPr>
          <w:tab/>
        </w:r>
        <w:r w:rsidR="00E508FA">
          <w:rPr>
            <w:noProof/>
            <w:webHidden/>
          </w:rPr>
          <w:fldChar w:fldCharType="begin"/>
        </w:r>
        <w:r w:rsidR="00E508FA">
          <w:rPr>
            <w:noProof/>
            <w:webHidden/>
          </w:rPr>
          <w:instrText xml:space="preserve"> PAGEREF _Toc507325007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8" w:history="1">
        <w:r w:rsidR="00E508FA" w:rsidRPr="0079265A">
          <w:rPr>
            <w:rStyle w:val="Hyperlink"/>
            <w:noProof/>
          </w:rPr>
          <w:t>Technische Beschränkungen</w:t>
        </w:r>
        <w:r w:rsidR="00E508FA">
          <w:rPr>
            <w:noProof/>
            <w:webHidden/>
          </w:rPr>
          <w:tab/>
        </w:r>
        <w:r w:rsidR="00E508FA">
          <w:rPr>
            <w:noProof/>
            <w:webHidden/>
          </w:rPr>
          <w:fldChar w:fldCharType="begin"/>
        </w:r>
        <w:r w:rsidR="00E508FA">
          <w:rPr>
            <w:noProof/>
            <w:webHidden/>
          </w:rPr>
          <w:instrText xml:space="preserve"> PAGEREF _Toc507325008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09" w:history="1">
        <w:r w:rsidR="00E508FA" w:rsidRPr="0079265A">
          <w:rPr>
            <w:rStyle w:val="Hyperlink"/>
            <w:noProof/>
          </w:rPr>
          <w:t>Einhaltung von gesetzlichen Regelungen</w:t>
        </w:r>
        <w:r w:rsidR="00E508FA">
          <w:rPr>
            <w:noProof/>
            <w:webHidden/>
          </w:rPr>
          <w:tab/>
        </w:r>
        <w:r w:rsidR="00E508FA">
          <w:rPr>
            <w:noProof/>
            <w:webHidden/>
          </w:rPr>
          <w:fldChar w:fldCharType="begin"/>
        </w:r>
        <w:r w:rsidR="00E508FA">
          <w:rPr>
            <w:noProof/>
            <w:webHidden/>
          </w:rPr>
          <w:instrText xml:space="preserve"> PAGEREF _Toc507325009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0" w:history="1">
        <w:r w:rsidR="00E508FA" w:rsidRPr="0079265A">
          <w:rPr>
            <w:rStyle w:val="Hyperlink"/>
            <w:noProof/>
          </w:rPr>
          <w:t>Import-/Export-Dienste</w:t>
        </w:r>
        <w:r w:rsidR="00E508FA">
          <w:rPr>
            <w:noProof/>
            <w:webHidden/>
          </w:rPr>
          <w:tab/>
        </w:r>
        <w:r w:rsidR="00E508FA">
          <w:rPr>
            <w:noProof/>
            <w:webHidden/>
          </w:rPr>
          <w:fldChar w:fldCharType="begin"/>
        </w:r>
        <w:r w:rsidR="00E508FA">
          <w:rPr>
            <w:noProof/>
            <w:webHidden/>
          </w:rPr>
          <w:instrText xml:space="preserve"> PAGEREF _Toc507325010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1" w:history="1">
        <w:r w:rsidR="00E508FA" w:rsidRPr="0079265A">
          <w:rPr>
            <w:rStyle w:val="Hyperlink"/>
            <w:noProof/>
          </w:rPr>
          <w:t>Elektronische Benachrichtigungen</w:t>
        </w:r>
        <w:r w:rsidR="00E508FA">
          <w:rPr>
            <w:noProof/>
            <w:webHidden/>
          </w:rPr>
          <w:tab/>
        </w:r>
        <w:r w:rsidR="00E508FA">
          <w:rPr>
            <w:noProof/>
            <w:webHidden/>
          </w:rPr>
          <w:fldChar w:fldCharType="begin"/>
        </w:r>
        <w:r w:rsidR="00E508FA">
          <w:rPr>
            <w:noProof/>
            <w:webHidden/>
          </w:rPr>
          <w:instrText xml:space="preserve"> PAGEREF _Toc507325011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2" w:history="1">
        <w:r w:rsidR="00E508FA" w:rsidRPr="0079265A">
          <w:rPr>
            <w:rStyle w:val="Hyperlink"/>
            <w:noProof/>
          </w:rPr>
          <w:t>Neuzuweisung von Lizenzen</w:t>
        </w:r>
        <w:r w:rsidR="00E508FA">
          <w:rPr>
            <w:noProof/>
            <w:webHidden/>
          </w:rPr>
          <w:tab/>
        </w:r>
        <w:r w:rsidR="00E508FA">
          <w:rPr>
            <w:noProof/>
            <w:webHidden/>
          </w:rPr>
          <w:fldChar w:fldCharType="begin"/>
        </w:r>
        <w:r w:rsidR="00E508FA">
          <w:rPr>
            <w:noProof/>
            <w:webHidden/>
          </w:rPr>
          <w:instrText xml:space="preserve"> PAGEREF _Toc507325012 \h </w:instrText>
        </w:r>
        <w:r w:rsidR="00E508FA">
          <w:rPr>
            <w:noProof/>
            <w:webHidden/>
          </w:rPr>
        </w:r>
        <w:r w:rsidR="00E508FA">
          <w:rPr>
            <w:noProof/>
            <w:webHidden/>
          </w:rPr>
          <w:fldChar w:fldCharType="separate"/>
        </w:r>
        <w:r w:rsidR="00E508FA">
          <w:rPr>
            <w:noProof/>
            <w:webHidden/>
          </w:rPr>
          <w:t>6</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3" w:history="1">
        <w:r w:rsidR="00E508FA" w:rsidRPr="0079265A">
          <w:rPr>
            <w:rStyle w:val="Hyperlink"/>
            <w:noProof/>
          </w:rPr>
          <w:t>Schriftartkomponenten</w:t>
        </w:r>
        <w:r w:rsidR="00E508FA">
          <w:rPr>
            <w:noProof/>
            <w:webHidden/>
          </w:rPr>
          <w:tab/>
        </w:r>
        <w:r w:rsidR="00E508FA">
          <w:rPr>
            <w:noProof/>
            <w:webHidden/>
          </w:rPr>
          <w:fldChar w:fldCharType="begin"/>
        </w:r>
        <w:r w:rsidR="00E508FA">
          <w:rPr>
            <w:noProof/>
            <w:webHidden/>
          </w:rPr>
          <w:instrText xml:space="preserve"> PAGEREF _Toc507325013 \h </w:instrText>
        </w:r>
        <w:r w:rsidR="00E508FA">
          <w:rPr>
            <w:noProof/>
            <w:webHidden/>
          </w:rPr>
        </w:r>
        <w:r w:rsidR="00E508FA">
          <w:rPr>
            <w:noProof/>
            <w:webHidden/>
          </w:rPr>
          <w:fldChar w:fldCharType="separate"/>
        </w:r>
        <w:r w:rsidR="00E508FA">
          <w:rPr>
            <w:noProof/>
            <w:webHidden/>
          </w:rPr>
          <w:t>7</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4" w:history="1">
        <w:r w:rsidR="00E508FA" w:rsidRPr="0079265A">
          <w:rPr>
            <w:rStyle w:val="Hyperlink"/>
            <w:noProof/>
          </w:rPr>
          <w:t>Wettbewerbsfähiges Benchmarking</w:t>
        </w:r>
        <w:r w:rsidR="00E508FA">
          <w:rPr>
            <w:noProof/>
            <w:webHidden/>
          </w:rPr>
          <w:tab/>
        </w:r>
        <w:r w:rsidR="00E508FA">
          <w:rPr>
            <w:noProof/>
            <w:webHidden/>
          </w:rPr>
          <w:fldChar w:fldCharType="begin"/>
        </w:r>
        <w:r w:rsidR="00E508FA">
          <w:rPr>
            <w:noProof/>
            <w:webHidden/>
          </w:rPr>
          <w:instrText xml:space="preserve"> PAGEREF _Toc507325014 \h </w:instrText>
        </w:r>
        <w:r w:rsidR="00E508FA">
          <w:rPr>
            <w:noProof/>
            <w:webHidden/>
          </w:rPr>
        </w:r>
        <w:r w:rsidR="00E508FA">
          <w:rPr>
            <w:noProof/>
            <w:webHidden/>
          </w:rPr>
          <w:fldChar w:fldCharType="separate"/>
        </w:r>
        <w:r w:rsidR="00E508FA">
          <w:rPr>
            <w:noProof/>
            <w:webHidden/>
          </w:rPr>
          <w:t>7</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5" w:history="1">
        <w:r w:rsidR="00E508FA" w:rsidRPr="0079265A">
          <w:rPr>
            <w:rStyle w:val="Hyperlink"/>
            <w:noProof/>
          </w:rPr>
          <w:t>Multiplexing</w:t>
        </w:r>
        <w:r w:rsidR="00E508FA">
          <w:rPr>
            <w:noProof/>
            <w:webHidden/>
          </w:rPr>
          <w:tab/>
        </w:r>
        <w:r w:rsidR="00E508FA">
          <w:rPr>
            <w:noProof/>
            <w:webHidden/>
          </w:rPr>
          <w:fldChar w:fldCharType="begin"/>
        </w:r>
        <w:r w:rsidR="00E508FA">
          <w:rPr>
            <w:noProof/>
            <w:webHidden/>
          </w:rPr>
          <w:instrText xml:space="preserve"> PAGEREF _Toc507325015 \h </w:instrText>
        </w:r>
        <w:r w:rsidR="00E508FA">
          <w:rPr>
            <w:noProof/>
            <w:webHidden/>
          </w:rPr>
        </w:r>
        <w:r w:rsidR="00E508FA">
          <w:rPr>
            <w:noProof/>
            <w:webHidden/>
          </w:rPr>
          <w:fldChar w:fldCharType="separate"/>
        </w:r>
        <w:r w:rsidR="00E508FA">
          <w:rPr>
            <w:noProof/>
            <w:webHidden/>
          </w:rPr>
          <w:t>7</w:t>
        </w:r>
        <w:r w:rsidR="00E508FA">
          <w:rPr>
            <w:noProof/>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16" w:history="1">
        <w:r w:rsidR="00E508FA" w:rsidRPr="0079265A">
          <w:rPr>
            <w:rStyle w:val="Hyperlink"/>
            <w:noProof/>
          </w:rPr>
          <w:t>Datenschutz- und Sicherheitsbestimmungen</w:t>
        </w:r>
        <w:r w:rsidR="00E508FA">
          <w:rPr>
            <w:noProof/>
            <w:webHidden/>
          </w:rPr>
          <w:tab/>
        </w:r>
        <w:r w:rsidR="00E508FA">
          <w:rPr>
            <w:noProof/>
            <w:webHidden/>
          </w:rPr>
          <w:fldChar w:fldCharType="begin"/>
        </w:r>
        <w:r w:rsidR="00E508FA">
          <w:rPr>
            <w:noProof/>
            <w:webHidden/>
          </w:rPr>
          <w:instrText xml:space="preserve"> PAGEREF _Toc507325016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5017" w:history="1">
        <w:r w:rsidR="00E508FA" w:rsidRPr="0079265A">
          <w:rPr>
            <w:rStyle w:val="Hyperlink"/>
          </w:rPr>
          <w:t>Allgemeine Datenschutz- und Sicherheitsbestimmungen</w:t>
        </w:r>
        <w:r w:rsidR="00E508FA">
          <w:rPr>
            <w:webHidden/>
          </w:rPr>
          <w:tab/>
        </w:r>
        <w:r w:rsidR="00E508FA">
          <w:rPr>
            <w:webHidden/>
          </w:rPr>
          <w:fldChar w:fldCharType="begin"/>
        </w:r>
        <w:r w:rsidR="00E508FA">
          <w:rPr>
            <w:webHidden/>
          </w:rPr>
          <w:instrText xml:space="preserve"> PAGEREF _Toc507325017 \h </w:instrText>
        </w:r>
        <w:r w:rsidR="00E508FA">
          <w:rPr>
            <w:webHidden/>
          </w:rPr>
        </w:r>
        <w:r w:rsidR="00E508FA">
          <w:rPr>
            <w:webHidden/>
          </w:rPr>
          <w:fldChar w:fldCharType="separate"/>
        </w:r>
        <w:r w:rsidR="00E508FA">
          <w:rPr>
            <w:webHidden/>
          </w:rPr>
          <w:t>8</w:t>
        </w:r>
        <w:r w:rsidR="00E508FA">
          <w:rPr>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8" w:history="1">
        <w:r w:rsidR="00E508FA" w:rsidRPr="0079265A">
          <w:rPr>
            <w:rStyle w:val="Hyperlink"/>
            <w:noProof/>
          </w:rPr>
          <w:t>Umfang</w:t>
        </w:r>
        <w:r w:rsidR="00E508FA">
          <w:rPr>
            <w:noProof/>
            <w:webHidden/>
          </w:rPr>
          <w:tab/>
        </w:r>
        <w:r w:rsidR="00E508FA">
          <w:rPr>
            <w:noProof/>
            <w:webHidden/>
          </w:rPr>
          <w:fldChar w:fldCharType="begin"/>
        </w:r>
        <w:r w:rsidR="00E508FA">
          <w:rPr>
            <w:noProof/>
            <w:webHidden/>
          </w:rPr>
          <w:instrText xml:space="preserve"> PAGEREF _Toc507325018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19" w:history="1">
        <w:r w:rsidR="00E508FA" w:rsidRPr="0079265A">
          <w:rPr>
            <w:rStyle w:val="Hyperlink"/>
            <w:noProof/>
          </w:rPr>
          <w:t>Verwendung von Kundendaten</w:t>
        </w:r>
        <w:r w:rsidR="00E508FA">
          <w:rPr>
            <w:noProof/>
            <w:webHidden/>
          </w:rPr>
          <w:tab/>
        </w:r>
        <w:r w:rsidR="00E508FA">
          <w:rPr>
            <w:noProof/>
            <w:webHidden/>
          </w:rPr>
          <w:fldChar w:fldCharType="begin"/>
        </w:r>
        <w:r w:rsidR="00E508FA">
          <w:rPr>
            <w:noProof/>
            <w:webHidden/>
          </w:rPr>
          <w:instrText xml:space="preserve"> PAGEREF _Toc507325019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0" w:history="1">
        <w:r w:rsidR="00E508FA" w:rsidRPr="0079265A">
          <w:rPr>
            <w:rStyle w:val="Hyperlink"/>
            <w:noProof/>
          </w:rPr>
          <w:t>Verarbeitung personenbezogener Daten</w:t>
        </w:r>
        <w:r w:rsidR="00E508FA">
          <w:rPr>
            <w:noProof/>
            <w:webHidden/>
          </w:rPr>
          <w:tab/>
        </w:r>
        <w:r w:rsidR="00E508FA">
          <w:rPr>
            <w:noProof/>
            <w:webHidden/>
          </w:rPr>
          <w:fldChar w:fldCharType="begin"/>
        </w:r>
        <w:r w:rsidR="00E508FA">
          <w:rPr>
            <w:noProof/>
            <w:webHidden/>
          </w:rPr>
          <w:instrText xml:space="preserve"> PAGEREF _Toc507325020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1" w:history="1">
        <w:r w:rsidR="00E508FA" w:rsidRPr="0079265A">
          <w:rPr>
            <w:rStyle w:val="Hyperlink"/>
            <w:noProof/>
          </w:rPr>
          <w:t>Verwendung von Supportdaten</w:t>
        </w:r>
        <w:r w:rsidR="00E508FA">
          <w:rPr>
            <w:noProof/>
            <w:webHidden/>
          </w:rPr>
          <w:tab/>
        </w:r>
        <w:r w:rsidR="00E508FA">
          <w:rPr>
            <w:noProof/>
            <w:webHidden/>
          </w:rPr>
          <w:fldChar w:fldCharType="begin"/>
        </w:r>
        <w:r w:rsidR="00E508FA">
          <w:rPr>
            <w:noProof/>
            <w:webHidden/>
          </w:rPr>
          <w:instrText xml:space="preserve"> PAGEREF _Toc507325021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2" w:history="1">
        <w:r w:rsidR="00E508FA" w:rsidRPr="0079265A">
          <w:rPr>
            <w:rStyle w:val="Hyperlink"/>
            <w:noProof/>
          </w:rPr>
          <w:t>Offenlegung von Kundendaten und Supportdaten</w:t>
        </w:r>
        <w:r w:rsidR="00E508FA">
          <w:rPr>
            <w:noProof/>
            <w:webHidden/>
          </w:rPr>
          <w:tab/>
        </w:r>
        <w:r w:rsidR="00E508FA">
          <w:rPr>
            <w:noProof/>
            <w:webHidden/>
          </w:rPr>
          <w:fldChar w:fldCharType="begin"/>
        </w:r>
        <w:r w:rsidR="00E508FA">
          <w:rPr>
            <w:noProof/>
            <w:webHidden/>
          </w:rPr>
          <w:instrText xml:space="preserve"> PAGEREF _Toc507325022 \h </w:instrText>
        </w:r>
        <w:r w:rsidR="00E508FA">
          <w:rPr>
            <w:noProof/>
            <w:webHidden/>
          </w:rPr>
        </w:r>
        <w:r w:rsidR="00E508FA">
          <w:rPr>
            <w:noProof/>
            <w:webHidden/>
          </w:rPr>
          <w:fldChar w:fldCharType="separate"/>
        </w:r>
        <w:r w:rsidR="00E508FA">
          <w:rPr>
            <w:noProof/>
            <w:webHidden/>
          </w:rPr>
          <w:t>8</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3" w:history="1">
        <w:r w:rsidR="00E508FA" w:rsidRPr="0079265A">
          <w:rPr>
            <w:rStyle w:val="Hyperlink"/>
            <w:noProof/>
          </w:rPr>
          <w:t>Ausbildungseinrichtungen</w:t>
        </w:r>
        <w:r w:rsidR="00E508FA">
          <w:rPr>
            <w:noProof/>
            <w:webHidden/>
          </w:rPr>
          <w:tab/>
        </w:r>
        <w:r w:rsidR="00E508FA">
          <w:rPr>
            <w:noProof/>
            <w:webHidden/>
          </w:rPr>
          <w:fldChar w:fldCharType="begin"/>
        </w:r>
        <w:r w:rsidR="00E508FA">
          <w:rPr>
            <w:noProof/>
            <w:webHidden/>
          </w:rPr>
          <w:instrText xml:space="preserve"> PAGEREF _Toc507325023 \h </w:instrText>
        </w:r>
        <w:r w:rsidR="00E508FA">
          <w:rPr>
            <w:noProof/>
            <w:webHidden/>
          </w:rPr>
        </w:r>
        <w:r w:rsidR="00E508FA">
          <w:rPr>
            <w:noProof/>
            <w:webHidden/>
          </w:rPr>
          <w:fldChar w:fldCharType="separate"/>
        </w:r>
        <w:r w:rsidR="00E508FA">
          <w:rPr>
            <w:noProof/>
            <w:webHidden/>
          </w:rPr>
          <w:t>9</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4" w:history="1">
        <w:r w:rsidR="00E508FA" w:rsidRPr="0079265A">
          <w:rPr>
            <w:rStyle w:val="Hyperlink"/>
            <w:noProof/>
          </w:rPr>
          <w:t>HIPAA-Geschäftspartner</w:t>
        </w:r>
        <w:r w:rsidR="00E508FA">
          <w:rPr>
            <w:noProof/>
            <w:webHidden/>
          </w:rPr>
          <w:tab/>
        </w:r>
        <w:r w:rsidR="00E508FA">
          <w:rPr>
            <w:noProof/>
            <w:webHidden/>
          </w:rPr>
          <w:fldChar w:fldCharType="begin"/>
        </w:r>
        <w:r w:rsidR="00E508FA">
          <w:rPr>
            <w:noProof/>
            <w:webHidden/>
          </w:rPr>
          <w:instrText xml:space="preserve"> PAGEREF _Toc507325024 \h </w:instrText>
        </w:r>
        <w:r w:rsidR="00E508FA">
          <w:rPr>
            <w:noProof/>
            <w:webHidden/>
          </w:rPr>
        </w:r>
        <w:r w:rsidR="00E508FA">
          <w:rPr>
            <w:noProof/>
            <w:webHidden/>
          </w:rPr>
          <w:fldChar w:fldCharType="separate"/>
        </w:r>
        <w:r w:rsidR="00E508FA">
          <w:rPr>
            <w:noProof/>
            <w:webHidden/>
          </w:rPr>
          <w:t>9</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5" w:history="1">
        <w:r w:rsidR="00E508FA" w:rsidRPr="0079265A">
          <w:rPr>
            <w:rStyle w:val="Hyperlink"/>
            <w:noProof/>
          </w:rPr>
          <w:t>Sicherheit</w:t>
        </w:r>
        <w:r w:rsidR="00E508FA">
          <w:rPr>
            <w:noProof/>
            <w:webHidden/>
          </w:rPr>
          <w:tab/>
        </w:r>
        <w:r w:rsidR="00E508FA">
          <w:rPr>
            <w:noProof/>
            <w:webHidden/>
          </w:rPr>
          <w:fldChar w:fldCharType="begin"/>
        </w:r>
        <w:r w:rsidR="00E508FA">
          <w:rPr>
            <w:noProof/>
            <w:webHidden/>
          </w:rPr>
          <w:instrText xml:space="preserve"> PAGEREF _Toc507325025 \h </w:instrText>
        </w:r>
        <w:r w:rsidR="00E508FA">
          <w:rPr>
            <w:noProof/>
            <w:webHidden/>
          </w:rPr>
        </w:r>
        <w:r w:rsidR="00E508FA">
          <w:rPr>
            <w:noProof/>
            <w:webHidden/>
          </w:rPr>
          <w:fldChar w:fldCharType="separate"/>
        </w:r>
        <w:r w:rsidR="00E508FA">
          <w:rPr>
            <w:noProof/>
            <w:webHidden/>
          </w:rPr>
          <w:t>9</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6" w:history="1">
        <w:r w:rsidR="00E508FA" w:rsidRPr="0079265A">
          <w:rPr>
            <w:rStyle w:val="Hyperlink"/>
            <w:noProof/>
          </w:rPr>
          <w:t>Meldung von Sicherheitsvorfällen</w:t>
        </w:r>
        <w:r w:rsidR="00E508FA">
          <w:rPr>
            <w:noProof/>
            <w:webHidden/>
          </w:rPr>
          <w:tab/>
        </w:r>
        <w:r w:rsidR="00E508FA">
          <w:rPr>
            <w:noProof/>
            <w:webHidden/>
          </w:rPr>
          <w:fldChar w:fldCharType="begin"/>
        </w:r>
        <w:r w:rsidR="00E508FA">
          <w:rPr>
            <w:noProof/>
            <w:webHidden/>
          </w:rPr>
          <w:instrText xml:space="preserve"> PAGEREF _Toc507325026 \h </w:instrText>
        </w:r>
        <w:r w:rsidR="00E508FA">
          <w:rPr>
            <w:noProof/>
            <w:webHidden/>
          </w:rPr>
        </w:r>
        <w:r w:rsidR="00E508FA">
          <w:rPr>
            <w:noProof/>
            <w:webHidden/>
          </w:rPr>
          <w:fldChar w:fldCharType="separate"/>
        </w:r>
        <w:r w:rsidR="00E508FA">
          <w:rPr>
            <w:noProof/>
            <w:webHidden/>
          </w:rPr>
          <w:t>9</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7" w:history="1">
        <w:r w:rsidR="00E508FA" w:rsidRPr="0079265A">
          <w:rPr>
            <w:rStyle w:val="Hyperlink"/>
            <w:noProof/>
          </w:rPr>
          <w:t>Ort der Datenverarbeitung</w:t>
        </w:r>
        <w:r w:rsidR="00E508FA">
          <w:rPr>
            <w:noProof/>
            <w:webHidden/>
          </w:rPr>
          <w:tab/>
        </w:r>
        <w:r w:rsidR="00E508FA">
          <w:rPr>
            <w:noProof/>
            <w:webHidden/>
          </w:rPr>
          <w:fldChar w:fldCharType="begin"/>
        </w:r>
        <w:r w:rsidR="00E508FA">
          <w:rPr>
            <w:noProof/>
            <w:webHidden/>
          </w:rPr>
          <w:instrText xml:space="preserve"> PAGEREF _Toc507325027 \h </w:instrText>
        </w:r>
        <w:r w:rsidR="00E508FA">
          <w:rPr>
            <w:noProof/>
            <w:webHidden/>
          </w:rPr>
        </w:r>
        <w:r w:rsidR="00E508FA">
          <w:rPr>
            <w:noProof/>
            <w:webHidden/>
          </w:rPr>
          <w:fldChar w:fldCharType="separate"/>
        </w:r>
        <w:r w:rsidR="00E508FA">
          <w:rPr>
            <w:noProof/>
            <w:webHidden/>
          </w:rPr>
          <w:t>9</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8" w:history="1">
        <w:r w:rsidR="00E508FA" w:rsidRPr="0079265A">
          <w:rPr>
            <w:rStyle w:val="Hyperlink"/>
            <w:noProof/>
          </w:rPr>
          <w:t>Vorschauversionen</w:t>
        </w:r>
        <w:r w:rsidR="00E508FA">
          <w:rPr>
            <w:noProof/>
            <w:webHidden/>
          </w:rPr>
          <w:tab/>
        </w:r>
        <w:r w:rsidR="00E508FA">
          <w:rPr>
            <w:noProof/>
            <w:webHidden/>
          </w:rPr>
          <w:fldChar w:fldCharType="begin"/>
        </w:r>
        <w:r w:rsidR="00E508FA">
          <w:rPr>
            <w:noProof/>
            <w:webHidden/>
          </w:rPr>
          <w:instrText xml:space="preserve"> PAGEREF _Toc507325028 \h </w:instrText>
        </w:r>
        <w:r w:rsidR="00E508FA">
          <w:rPr>
            <w:noProof/>
            <w:webHidden/>
          </w:rPr>
        </w:r>
        <w:r w:rsidR="00E508FA">
          <w:rPr>
            <w:noProof/>
            <w:webHidden/>
          </w:rPr>
          <w:fldChar w:fldCharType="separate"/>
        </w:r>
        <w:r w:rsidR="00E508FA">
          <w:rPr>
            <w:noProof/>
            <w:webHidden/>
          </w:rPr>
          <w:t>10</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29" w:history="1">
        <w:r w:rsidR="00E508FA" w:rsidRPr="0079265A">
          <w:rPr>
            <w:rStyle w:val="Hyperlink"/>
            <w:noProof/>
          </w:rPr>
          <w:t>Einsatz von Vertragspartnern</w:t>
        </w:r>
        <w:r w:rsidR="00E508FA">
          <w:rPr>
            <w:noProof/>
            <w:webHidden/>
          </w:rPr>
          <w:tab/>
        </w:r>
        <w:r w:rsidR="00E508FA">
          <w:rPr>
            <w:noProof/>
            <w:webHidden/>
          </w:rPr>
          <w:fldChar w:fldCharType="begin"/>
        </w:r>
        <w:r w:rsidR="00E508FA">
          <w:rPr>
            <w:noProof/>
            <w:webHidden/>
          </w:rPr>
          <w:instrText xml:space="preserve"> PAGEREF _Toc507325029 \h </w:instrText>
        </w:r>
        <w:r w:rsidR="00E508FA">
          <w:rPr>
            <w:noProof/>
            <w:webHidden/>
          </w:rPr>
        </w:r>
        <w:r w:rsidR="00E508FA">
          <w:rPr>
            <w:noProof/>
            <w:webHidden/>
          </w:rPr>
          <w:fldChar w:fldCharType="separate"/>
        </w:r>
        <w:r w:rsidR="00E508FA">
          <w:rPr>
            <w:noProof/>
            <w:webHidden/>
          </w:rPr>
          <w:t>10</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30" w:history="1">
        <w:r w:rsidR="00E508FA" w:rsidRPr="0079265A">
          <w:rPr>
            <w:rStyle w:val="Hyperlink"/>
            <w:noProof/>
          </w:rPr>
          <w:t>So kontaktieren Sie Microsoft</w:t>
        </w:r>
        <w:r w:rsidR="00E508FA">
          <w:rPr>
            <w:noProof/>
            <w:webHidden/>
          </w:rPr>
          <w:tab/>
        </w:r>
        <w:r w:rsidR="00E508FA">
          <w:rPr>
            <w:noProof/>
            <w:webHidden/>
          </w:rPr>
          <w:fldChar w:fldCharType="begin"/>
        </w:r>
        <w:r w:rsidR="00E508FA">
          <w:rPr>
            <w:noProof/>
            <w:webHidden/>
          </w:rPr>
          <w:instrText xml:space="preserve"> PAGEREF _Toc507325030 \h </w:instrText>
        </w:r>
        <w:r w:rsidR="00E508FA">
          <w:rPr>
            <w:noProof/>
            <w:webHidden/>
          </w:rPr>
        </w:r>
        <w:r w:rsidR="00E508FA">
          <w:rPr>
            <w:noProof/>
            <w:webHidden/>
          </w:rPr>
          <w:fldChar w:fldCharType="separate"/>
        </w:r>
        <w:r w:rsidR="00E508FA">
          <w:rPr>
            <w:noProof/>
            <w:webHidden/>
          </w:rPr>
          <w:t>10</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5031" w:history="1">
        <w:r w:rsidR="00E508FA" w:rsidRPr="0079265A">
          <w:rPr>
            <w:rStyle w:val="Hyperlink"/>
          </w:rPr>
          <w:t>Bestimmungen für die Datenverarbeitung</w:t>
        </w:r>
        <w:r w:rsidR="00E508FA">
          <w:rPr>
            <w:webHidden/>
          </w:rPr>
          <w:tab/>
        </w:r>
        <w:r w:rsidR="00E508FA">
          <w:rPr>
            <w:webHidden/>
          </w:rPr>
          <w:fldChar w:fldCharType="begin"/>
        </w:r>
        <w:r w:rsidR="00E508FA">
          <w:rPr>
            <w:webHidden/>
          </w:rPr>
          <w:instrText xml:space="preserve"> PAGEREF _Toc507325031 \h </w:instrText>
        </w:r>
        <w:r w:rsidR="00E508FA">
          <w:rPr>
            <w:webHidden/>
          </w:rPr>
        </w:r>
        <w:r w:rsidR="00E508FA">
          <w:rPr>
            <w:webHidden/>
          </w:rPr>
          <w:fldChar w:fldCharType="separate"/>
        </w:r>
        <w:r w:rsidR="00E508FA">
          <w:rPr>
            <w:webHidden/>
          </w:rPr>
          <w:t>11</w:t>
        </w:r>
        <w:r w:rsidR="00E508FA">
          <w:rPr>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32" w:history="1">
        <w:r w:rsidR="00E508FA" w:rsidRPr="0079265A">
          <w:rPr>
            <w:rStyle w:val="Hyperlink"/>
            <w:noProof/>
          </w:rPr>
          <w:t>Speicherstelle von ruhenden Kundendaten</w:t>
        </w:r>
        <w:r w:rsidR="00E508FA">
          <w:rPr>
            <w:noProof/>
            <w:webHidden/>
          </w:rPr>
          <w:tab/>
        </w:r>
        <w:r w:rsidR="00E508FA">
          <w:rPr>
            <w:noProof/>
            <w:webHidden/>
          </w:rPr>
          <w:fldChar w:fldCharType="begin"/>
        </w:r>
        <w:r w:rsidR="00E508FA">
          <w:rPr>
            <w:noProof/>
            <w:webHidden/>
          </w:rPr>
          <w:instrText xml:space="preserve"> PAGEREF _Toc507325032 \h </w:instrText>
        </w:r>
        <w:r w:rsidR="00E508FA">
          <w:rPr>
            <w:noProof/>
            <w:webHidden/>
          </w:rPr>
        </w:r>
        <w:r w:rsidR="00E508FA">
          <w:rPr>
            <w:noProof/>
            <w:webHidden/>
          </w:rPr>
          <w:fldChar w:fldCharType="separate"/>
        </w:r>
        <w:r w:rsidR="00E508FA">
          <w:rPr>
            <w:noProof/>
            <w:webHidden/>
          </w:rPr>
          <w:t>12</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33" w:history="1">
        <w:r w:rsidR="00E508FA" w:rsidRPr="0079265A">
          <w:rPr>
            <w:rStyle w:val="Hyperlink"/>
            <w:noProof/>
          </w:rPr>
          <w:t>Datenschutz</w:t>
        </w:r>
        <w:r w:rsidR="00E508FA">
          <w:rPr>
            <w:noProof/>
            <w:webHidden/>
          </w:rPr>
          <w:tab/>
        </w:r>
        <w:r w:rsidR="00E508FA">
          <w:rPr>
            <w:noProof/>
            <w:webHidden/>
          </w:rPr>
          <w:fldChar w:fldCharType="begin"/>
        </w:r>
        <w:r w:rsidR="00E508FA">
          <w:rPr>
            <w:noProof/>
            <w:webHidden/>
          </w:rPr>
          <w:instrText xml:space="preserve"> PAGEREF _Toc507325033 \h </w:instrText>
        </w:r>
        <w:r w:rsidR="00E508FA">
          <w:rPr>
            <w:noProof/>
            <w:webHidden/>
          </w:rPr>
        </w:r>
        <w:r w:rsidR="00E508FA">
          <w:rPr>
            <w:noProof/>
            <w:webHidden/>
          </w:rPr>
          <w:fldChar w:fldCharType="separate"/>
        </w:r>
        <w:r w:rsidR="00E508FA">
          <w:rPr>
            <w:noProof/>
            <w:webHidden/>
          </w:rPr>
          <w:t>12</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34" w:history="1">
        <w:r w:rsidR="00E508FA" w:rsidRPr="0079265A">
          <w:rPr>
            <w:rStyle w:val="Hyperlink"/>
            <w:noProof/>
          </w:rPr>
          <w:t>Zusätzliche Bestimmungen für Europa</w:t>
        </w:r>
        <w:r w:rsidR="00E508FA">
          <w:rPr>
            <w:noProof/>
            <w:webHidden/>
          </w:rPr>
          <w:tab/>
        </w:r>
        <w:r w:rsidR="00E508FA">
          <w:rPr>
            <w:noProof/>
            <w:webHidden/>
          </w:rPr>
          <w:fldChar w:fldCharType="begin"/>
        </w:r>
        <w:r w:rsidR="00E508FA">
          <w:rPr>
            <w:noProof/>
            <w:webHidden/>
          </w:rPr>
          <w:instrText xml:space="preserve"> PAGEREF _Toc507325034 \h </w:instrText>
        </w:r>
        <w:r w:rsidR="00E508FA">
          <w:rPr>
            <w:noProof/>
            <w:webHidden/>
          </w:rPr>
        </w:r>
        <w:r w:rsidR="00E508FA">
          <w:rPr>
            <w:noProof/>
            <w:webHidden/>
          </w:rPr>
          <w:fldChar w:fldCharType="separate"/>
        </w:r>
        <w:r w:rsidR="00E508FA">
          <w:rPr>
            <w:noProof/>
            <w:webHidden/>
          </w:rPr>
          <w:t>13</w:t>
        </w:r>
        <w:r w:rsidR="00E508FA">
          <w:rPr>
            <w:noProof/>
            <w:webHidden/>
          </w:rPr>
          <w:fldChar w:fldCharType="end"/>
        </w:r>
      </w:hyperlink>
    </w:p>
    <w:p w:rsidR="00E508FA" w:rsidRDefault="004D7E65">
      <w:pPr>
        <w:pStyle w:val="TOC5"/>
        <w:tabs>
          <w:tab w:val="right" w:leader="dot" w:pos="5030"/>
        </w:tabs>
        <w:rPr>
          <w:rFonts w:eastAsiaTheme="minorEastAsia"/>
          <w:noProof/>
          <w:sz w:val="22"/>
          <w:lang w:val="en-US" w:eastAsia="en-US" w:bidi="ar-SA"/>
        </w:rPr>
      </w:pPr>
      <w:hyperlink w:anchor="_Toc507325035" w:history="1">
        <w:r w:rsidR="00E508FA" w:rsidRPr="0079265A">
          <w:rPr>
            <w:rStyle w:val="Hyperlink"/>
            <w:noProof/>
          </w:rPr>
          <w:t>Sicherheit</w:t>
        </w:r>
        <w:r w:rsidR="00E508FA">
          <w:rPr>
            <w:noProof/>
            <w:webHidden/>
          </w:rPr>
          <w:tab/>
        </w:r>
        <w:r w:rsidR="00E508FA">
          <w:rPr>
            <w:noProof/>
            <w:webHidden/>
          </w:rPr>
          <w:fldChar w:fldCharType="begin"/>
        </w:r>
        <w:r w:rsidR="00E508FA">
          <w:rPr>
            <w:noProof/>
            <w:webHidden/>
          </w:rPr>
          <w:instrText xml:space="preserve"> PAGEREF _Toc507325035 \h </w:instrText>
        </w:r>
        <w:r w:rsidR="00E508FA">
          <w:rPr>
            <w:noProof/>
            <w:webHidden/>
          </w:rPr>
        </w:r>
        <w:r w:rsidR="00E508FA">
          <w:rPr>
            <w:noProof/>
            <w:webHidden/>
          </w:rPr>
          <w:fldChar w:fldCharType="separate"/>
        </w:r>
        <w:r w:rsidR="00E508FA">
          <w:rPr>
            <w:noProof/>
            <w:webHidden/>
          </w:rPr>
          <w:t>13</w:t>
        </w:r>
        <w:r w:rsidR="00E508FA">
          <w:rPr>
            <w:noProof/>
            <w:webHidden/>
          </w:rPr>
          <w:fldChar w:fldCharType="end"/>
        </w:r>
      </w:hyperlink>
    </w:p>
    <w:p w:rsidR="00E508FA" w:rsidRDefault="00E508F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325036" w:history="1">
        <w:r w:rsidRPr="0079265A">
          <w:rPr>
            <w:rStyle w:val="Hyperlink"/>
            <w:noProof/>
          </w:rPr>
          <w:t>Spezifische Bestimmungen für Onlinedienste</w:t>
        </w:r>
        <w:r>
          <w:rPr>
            <w:noProof/>
            <w:webHidden/>
          </w:rPr>
          <w:tab/>
        </w:r>
        <w:r>
          <w:rPr>
            <w:noProof/>
            <w:webHidden/>
          </w:rPr>
          <w:fldChar w:fldCharType="begin"/>
        </w:r>
        <w:r>
          <w:rPr>
            <w:noProof/>
            <w:webHidden/>
          </w:rPr>
          <w:instrText xml:space="preserve"> PAGEREF _Toc507325036 \h </w:instrText>
        </w:r>
        <w:r>
          <w:rPr>
            <w:noProof/>
            <w:webHidden/>
          </w:rPr>
        </w:r>
        <w:r>
          <w:rPr>
            <w:noProof/>
            <w:webHidden/>
          </w:rPr>
          <w:fldChar w:fldCharType="separate"/>
        </w:r>
        <w:r>
          <w:rPr>
            <w:noProof/>
            <w:webHidden/>
          </w:rPr>
          <w:t>17</w:t>
        </w:r>
        <w:r>
          <w:rPr>
            <w:noProof/>
            <w:webHidden/>
          </w:rPr>
          <w:fldChar w:fldCharType="end"/>
        </w:r>
      </w:hyperlink>
    </w:p>
    <w:p w:rsidR="00E508FA" w:rsidRDefault="004D7E65">
      <w:pPr>
        <w:pStyle w:val="TOC2"/>
        <w:tabs>
          <w:tab w:val="right" w:leader="dot" w:pos="5030"/>
        </w:tabs>
        <w:rPr>
          <w:rFonts w:eastAsiaTheme="minorEastAsia"/>
          <w:b w:val="0"/>
          <w:smallCaps w:val="0"/>
          <w:noProof/>
          <w:sz w:val="22"/>
          <w:lang w:val="en-US" w:eastAsia="en-US" w:bidi="ar-SA"/>
        </w:rPr>
      </w:pPr>
      <w:hyperlink w:anchor="_Toc507325037" w:history="1">
        <w:r w:rsidR="00E508FA" w:rsidRPr="0079265A">
          <w:rPr>
            <w:rStyle w:val="Hyperlink"/>
            <w:noProof/>
          </w:rPr>
          <w:t>Microsoft Azure-Dienste</w:t>
        </w:r>
        <w:r w:rsidR="00E508FA">
          <w:rPr>
            <w:noProof/>
            <w:webHidden/>
          </w:rPr>
          <w:tab/>
        </w:r>
        <w:r w:rsidR="00E508FA">
          <w:rPr>
            <w:noProof/>
            <w:webHidden/>
          </w:rPr>
          <w:fldChar w:fldCharType="begin"/>
        </w:r>
        <w:r w:rsidR="00E508FA">
          <w:rPr>
            <w:noProof/>
            <w:webHidden/>
          </w:rPr>
          <w:instrText xml:space="preserve"> PAGEREF _Toc507325037 \h </w:instrText>
        </w:r>
        <w:r w:rsidR="00E508FA">
          <w:rPr>
            <w:noProof/>
            <w:webHidden/>
          </w:rPr>
        </w:r>
        <w:r w:rsidR="00E508FA">
          <w:rPr>
            <w:noProof/>
            <w:webHidden/>
          </w:rPr>
          <w:fldChar w:fldCharType="separate"/>
        </w:r>
        <w:r w:rsidR="00E508FA">
          <w:rPr>
            <w:noProof/>
            <w:webHidden/>
          </w:rPr>
          <w:t>17</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38" w:history="1">
        <w:r w:rsidR="00E508FA" w:rsidRPr="0079265A">
          <w:rPr>
            <w:rStyle w:val="Hyperlink"/>
            <w:noProof/>
          </w:rPr>
          <w:t>Microsoft Azure Stack</w:t>
        </w:r>
        <w:r w:rsidR="00E508FA">
          <w:rPr>
            <w:noProof/>
            <w:webHidden/>
          </w:rPr>
          <w:tab/>
        </w:r>
        <w:r w:rsidR="00E508FA">
          <w:rPr>
            <w:noProof/>
            <w:webHidden/>
          </w:rPr>
          <w:fldChar w:fldCharType="begin"/>
        </w:r>
        <w:r w:rsidR="00E508FA">
          <w:rPr>
            <w:noProof/>
            <w:webHidden/>
          </w:rPr>
          <w:instrText xml:space="preserve"> PAGEREF _Toc507325038 \h </w:instrText>
        </w:r>
        <w:r w:rsidR="00E508FA">
          <w:rPr>
            <w:noProof/>
            <w:webHidden/>
          </w:rPr>
        </w:r>
        <w:r w:rsidR="00E508FA">
          <w:rPr>
            <w:noProof/>
            <w:webHidden/>
          </w:rPr>
          <w:fldChar w:fldCharType="separate"/>
        </w:r>
        <w:r w:rsidR="00E508FA">
          <w:rPr>
            <w:noProof/>
            <w:webHidden/>
          </w:rPr>
          <w:t>18</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39" w:history="1">
        <w:r w:rsidR="00E508FA" w:rsidRPr="0079265A">
          <w:rPr>
            <w:rStyle w:val="Hyperlink"/>
            <w:noProof/>
          </w:rPr>
          <w:t>Microsoft Cognitive Services</w:t>
        </w:r>
        <w:r w:rsidR="00E508FA">
          <w:rPr>
            <w:noProof/>
            <w:webHidden/>
          </w:rPr>
          <w:tab/>
        </w:r>
        <w:r w:rsidR="00E508FA">
          <w:rPr>
            <w:noProof/>
            <w:webHidden/>
          </w:rPr>
          <w:fldChar w:fldCharType="begin"/>
        </w:r>
        <w:r w:rsidR="00E508FA">
          <w:rPr>
            <w:noProof/>
            <w:webHidden/>
          </w:rPr>
          <w:instrText xml:space="preserve"> PAGEREF _Toc507325039 \h </w:instrText>
        </w:r>
        <w:r w:rsidR="00E508FA">
          <w:rPr>
            <w:noProof/>
            <w:webHidden/>
          </w:rPr>
        </w:r>
        <w:r w:rsidR="00E508FA">
          <w:rPr>
            <w:noProof/>
            <w:webHidden/>
          </w:rPr>
          <w:fldChar w:fldCharType="separate"/>
        </w:r>
        <w:r w:rsidR="00E508FA">
          <w:rPr>
            <w:noProof/>
            <w:webHidden/>
          </w:rPr>
          <w:t>18</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0" w:history="1">
        <w:r w:rsidR="00E508FA" w:rsidRPr="0079265A">
          <w:rPr>
            <w:rStyle w:val="Hyperlink"/>
            <w:noProof/>
          </w:rPr>
          <w:t>Microsoft Genomics</w:t>
        </w:r>
        <w:r w:rsidR="00E508FA">
          <w:rPr>
            <w:noProof/>
            <w:webHidden/>
          </w:rPr>
          <w:tab/>
        </w:r>
        <w:r w:rsidR="00E508FA">
          <w:rPr>
            <w:noProof/>
            <w:webHidden/>
          </w:rPr>
          <w:fldChar w:fldCharType="begin"/>
        </w:r>
        <w:r w:rsidR="00E508FA">
          <w:rPr>
            <w:noProof/>
            <w:webHidden/>
          </w:rPr>
          <w:instrText xml:space="preserve"> PAGEREF _Toc507325040 \h </w:instrText>
        </w:r>
        <w:r w:rsidR="00E508FA">
          <w:rPr>
            <w:noProof/>
            <w:webHidden/>
          </w:rPr>
        </w:r>
        <w:r w:rsidR="00E508FA">
          <w:rPr>
            <w:noProof/>
            <w:webHidden/>
          </w:rPr>
          <w:fldChar w:fldCharType="separate"/>
        </w:r>
        <w:r w:rsidR="00E508FA">
          <w:rPr>
            <w:noProof/>
            <w:webHidden/>
          </w:rPr>
          <w:t>19</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1" w:history="1">
        <w:r w:rsidR="00E508FA" w:rsidRPr="0079265A">
          <w:rPr>
            <w:rStyle w:val="Hyperlink"/>
            <w:noProof/>
          </w:rPr>
          <w:t>Visual Studio App Center</w:t>
        </w:r>
        <w:r w:rsidR="00E508FA">
          <w:rPr>
            <w:noProof/>
            <w:webHidden/>
          </w:rPr>
          <w:tab/>
        </w:r>
        <w:r w:rsidR="00E508FA">
          <w:rPr>
            <w:noProof/>
            <w:webHidden/>
          </w:rPr>
          <w:fldChar w:fldCharType="begin"/>
        </w:r>
        <w:r w:rsidR="00E508FA">
          <w:rPr>
            <w:noProof/>
            <w:webHidden/>
          </w:rPr>
          <w:instrText xml:space="preserve"> PAGEREF _Toc507325041 \h </w:instrText>
        </w:r>
        <w:r w:rsidR="00E508FA">
          <w:rPr>
            <w:noProof/>
            <w:webHidden/>
          </w:rPr>
        </w:r>
        <w:r w:rsidR="00E508FA">
          <w:rPr>
            <w:noProof/>
            <w:webHidden/>
          </w:rPr>
          <w:fldChar w:fldCharType="separate"/>
        </w:r>
        <w:r w:rsidR="00E508FA">
          <w:rPr>
            <w:noProof/>
            <w:webHidden/>
          </w:rPr>
          <w:t>20</w:t>
        </w:r>
        <w:r w:rsidR="00E508FA">
          <w:rPr>
            <w:noProof/>
            <w:webHidden/>
          </w:rPr>
          <w:fldChar w:fldCharType="end"/>
        </w:r>
      </w:hyperlink>
    </w:p>
    <w:p w:rsidR="00E508FA" w:rsidRDefault="004D7E65">
      <w:pPr>
        <w:pStyle w:val="TOC2"/>
        <w:tabs>
          <w:tab w:val="right" w:leader="dot" w:pos="5030"/>
        </w:tabs>
        <w:rPr>
          <w:rFonts w:eastAsiaTheme="minorEastAsia"/>
          <w:b w:val="0"/>
          <w:smallCaps w:val="0"/>
          <w:noProof/>
          <w:sz w:val="22"/>
          <w:lang w:val="en-US" w:eastAsia="en-US" w:bidi="ar-SA"/>
        </w:rPr>
      </w:pPr>
      <w:hyperlink w:anchor="_Toc507325042" w:history="1">
        <w:r w:rsidR="00E508FA" w:rsidRPr="0079265A">
          <w:rPr>
            <w:rStyle w:val="Hyperlink"/>
            <w:noProof/>
          </w:rPr>
          <w:t>Microsoft Azure Plans</w:t>
        </w:r>
        <w:r w:rsidR="00E508FA">
          <w:rPr>
            <w:noProof/>
            <w:webHidden/>
          </w:rPr>
          <w:tab/>
        </w:r>
        <w:r w:rsidR="00E508FA">
          <w:rPr>
            <w:noProof/>
            <w:webHidden/>
          </w:rPr>
          <w:fldChar w:fldCharType="begin"/>
        </w:r>
        <w:r w:rsidR="00E508FA">
          <w:rPr>
            <w:noProof/>
            <w:webHidden/>
          </w:rPr>
          <w:instrText xml:space="preserve"> PAGEREF _Toc507325042 \h </w:instrText>
        </w:r>
        <w:r w:rsidR="00E508FA">
          <w:rPr>
            <w:noProof/>
            <w:webHidden/>
          </w:rPr>
        </w:r>
        <w:r w:rsidR="00E508FA">
          <w:rPr>
            <w:noProof/>
            <w:webHidden/>
          </w:rPr>
          <w:fldChar w:fldCharType="separate"/>
        </w:r>
        <w:r w:rsidR="00E508FA">
          <w:rPr>
            <w:noProof/>
            <w:webHidden/>
          </w:rPr>
          <w:t>20</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3" w:history="1">
        <w:r w:rsidR="00E508FA" w:rsidRPr="0079265A">
          <w:rPr>
            <w:rStyle w:val="Hyperlink"/>
            <w:noProof/>
          </w:rPr>
          <w:t>Azure Active Directory Basic</w:t>
        </w:r>
        <w:r w:rsidR="00E508FA">
          <w:rPr>
            <w:noProof/>
            <w:webHidden/>
          </w:rPr>
          <w:tab/>
        </w:r>
        <w:r w:rsidR="00E508FA">
          <w:rPr>
            <w:noProof/>
            <w:webHidden/>
          </w:rPr>
          <w:fldChar w:fldCharType="begin"/>
        </w:r>
        <w:r w:rsidR="00E508FA">
          <w:rPr>
            <w:noProof/>
            <w:webHidden/>
          </w:rPr>
          <w:instrText xml:space="preserve"> PAGEREF _Toc507325043 \h </w:instrText>
        </w:r>
        <w:r w:rsidR="00E508FA">
          <w:rPr>
            <w:noProof/>
            <w:webHidden/>
          </w:rPr>
        </w:r>
        <w:r w:rsidR="00E508FA">
          <w:rPr>
            <w:noProof/>
            <w:webHidden/>
          </w:rPr>
          <w:fldChar w:fldCharType="separate"/>
        </w:r>
        <w:r w:rsidR="00E508FA">
          <w:rPr>
            <w:noProof/>
            <w:webHidden/>
          </w:rPr>
          <w:t>20</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4" w:history="1">
        <w:r w:rsidR="00E508FA" w:rsidRPr="0079265A">
          <w:rPr>
            <w:rStyle w:val="Hyperlink"/>
            <w:noProof/>
          </w:rPr>
          <w:t>Azure Active Directory Premium</w:t>
        </w:r>
        <w:r w:rsidR="00E508FA">
          <w:rPr>
            <w:noProof/>
            <w:webHidden/>
          </w:rPr>
          <w:tab/>
        </w:r>
        <w:r w:rsidR="00E508FA">
          <w:rPr>
            <w:noProof/>
            <w:webHidden/>
          </w:rPr>
          <w:fldChar w:fldCharType="begin"/>
        </w:r>
        <w:r w:rsidR="00E508FA">
          <w:rPr>
            <w:noProof/>
            <w:webHidden/>
          </w:rPr>
          <w:instrText xml:space="preserve"> PAGEREF _Toc507325044 \h </w:instrText>
        </w:r>
        <w:r w:rsidR="00E508FA">
          <w:rPr>
            <w:noProof/>
            <w:webHidden/>
          </w:rPr>
        </w:r>
        <w:r w:rsidR="00E508FA">
          <w:rPr>
            <w:noProof/>
            <w:webHidden/>
          </w:rPr>
          <w:fldChar w:fldCharType="separate"/>
        </w:r>
        <w:r w:rsidR="00E508FA">
          <w:rPr>
            <w:noProof/>
            <w:webHidden/>
          </w:rPr>
          <w:t>20</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5" w:history="1">
        <w:r w:rsidR="00E508FA" w:rsidRPr="0079265A">
          <w:rPr>
            <w:rStyle w:val="Hyperlink"/>
            <w:noProof/>
          </w:rPr>
          <w:t>Azure Information Protection Premium</w:t>
        </w:r>
        <w:r w:rsidR="00E508FA">
          <w:rPr>
            <w:noProof/>
            <w:webHidden/>
          </w:rPr>
          <w:tab/>
        </w:r>
        <w:r w:rsidR="00E508FA">
          <w:rPr>
            <w:noProof/>
            <w:webHidden/>
          </w:rPr>
          <w:fldChar w:fldCharType="begin"/>
        </w:r>
        <w:r w:rsidR="00E508FA">
          <w:rPr>
            <w:noProof/>
            <w:webHidden/>
          </w:rPr>
          <w:instrText xml:space="preserve"> PAGEREF _Toc507325045 \h </w:instrText>
        </w:r>
        <w:r w:rsidR="00E508FA">
          <w:rPr>
            <w:noProof/>
            <w:webHidden/>
          </w:rPr>
        </w:r>
        <w:r w:rsidR="00E508FA">
          <w:rPr>
            <w:noProof/>
            <w:webHidden/>
          </w:rPr>
          <w:fldChar w:fldCharType="separate"/>
        </w:r>
        <w:r w:rsidR="00E508FA">
          <w:rPr>
            <w:noProof/>
            <w:webHidden/>
          </w:rPr>
          <w:t>20</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5046" w:history="1">
        <w:r w:rsidR="00E508FA" w:rsidRPr="0079265A">
          <w:rPr>
            <w:rStyle w:val="Hyperlink"/>
          </w:rPr>
          <w:t>Microsoft Dynamics 365-Dienste</w:t>
        </w:r>
        <w:r w:rsidR="00E508FA">
          <w:rPr>
            <w:webHidden/>
          </w:rPr>
          <w:tab/>
        </w:r>
        <w:r w:rsidR="00E508FA">
          <w:rPr>
            <w:webHidden/>
          </w:rPr>
          <w:fldChar w:fldCharType="begin"/>
        </w:r>
        <w:r w:rsidR="00E508FA">
          <w:rPr>
            <w:webHidden/>
          </w:rPr>
          <w:instrText xml:space="preserve"> PAGEREF _Toc507325046 \h </w:instrText>
        </w:r>
        <w:r w:rsidR="00E508FA">
          <w:rPr>
            <w:webHidden/>
          </w:rPr>
        </w:r>
        <w:r w:rsidR="00E508FA">
          <w:rPr>
            <w:webHidden/>
          </w:rPr>
          <w:fldChar w:fldCharType="separate"/>
        </w:r>
        <w:r w:rsidR="00E508FA">
          <w:rPr>
            <w:webHidden/>
          </w:rPr>
          <w:t>21</w:t>
        </w:r>
        <w:r w:rsidR="00E508FA">
          <w:rPr>
            <w:webHidden/>
          </w:rPr>
          <w:fldChar w:fldCharType="end"/>
        </w:r>
      </w:hyperlink>
    </w:p>
    <w:p w:rsidR="00E508FA" w:rsidRDefault="004D7E65">
      <w:pPr>
        <w:pStyle w:val="TOC2"/>
        <w:tabs>
          <w:tab w:val="right" w:leader="dot" w:pos="5030"/>
        </w:tabs>
        <w:rPr>
          <w:rFonts w:eastAsiaTheme="minorEastAsia"/>
          <w:b w:val="0"/>
          <w:smallCaps w:val="0"/>
          <w:noProof/>
          <w:sz w:val="22"/>
          <w:lang w:val="en-US" w:eastAsia="en-US" w:bidi="ar-SA"/>
        </w:rPr>
      </w:pPr>
      <w:hyperlink w:anchor="_Toc507325047" w:history="1">
        <w:r w:rsidR="00E508FA" w:rsidRPr="0079265A">
          <w:rPr>
            <w:rStyle w:val="Hyperlink"/>
            <w:noProof/>
          </w:rPr>
          <w:t>Office 365-Dienste</w:t>
        </w:r>
        <w:r w:rsidR="00E508FA">
          <w:rPr>
            <w:noProof/>
            <w:webHidden/>
          </w:rPr>
          <w:tab/>
        </w:r>
        <w:r w:rsidR="00E508FA">
          <w:rPr>
            <w:noProof/>
            <w:webHidden/>
          </w:rPr>
          <w:fldChar w:fldCharType="begin"/>
        </w:r>
        <w:r w:rsidR="00E508FA">
          <w:rPr>
            <w:noProof/>
            <w:webHidden/>
          </w:rPr>
          <w:instrText xml:space="preserve"> PAGEREF _Toc507325047 \h </w:instrText>
        </w:r>
        <w:r w:rsidR="00E508FA">
          <w:rPr>
            <w:noProof/>
            <w:webHidden/>
          </w:rPr>
        </w:r>
        <w:r w:rsidR="00E508FA">
          <w:rPr>
            <w:noProof/>
            <w:webHidden/>
          </w:rPr>
          <w:fldChar w:fldCharType="separate"/>
        </w:r>
        <w:r w:rsidR="00E508FA">
          <w:rPr>
            <w:noProof/>
            <w:webHidden/>
          </w:rPr>
          <w:t>22</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8" w:history="1">
        <w:r w:rsidR="00E508FA" w:rsidRPr="0079265A">
          <w:rPr>
            <w:rStyle w:val="Hyperlink"/>
            <w:noProof/>
          </w:rPr>
          <w:t>Exchange Online</w:t>
        </w:r>
        <w:r w:rsidR="00E508FA">
          <w:rPr>
            <w:noProof/>
            <w:webHidden/>
          </w:rPr>
          <w:tab/>
        </w:r>
        <w:r w:rsidR="00E508FA">
          <w:rPr>
            <w:noProof/>
            <w:webHidden/>
          </w:rPr>
          <w:fldChar w:fldCharType="begin"/>
        </w:r>
        <w:r w:rsidR="00E508FA">
          <w:rPr>
            <w:noProof/>
            <w:webHidden/>
          </w:rPr>
          <w:instrText xml:space="preserve"> PAGEREF _Toc507325048 \h </w:instrText>
        </w:r>
        <w:r w:rsidR="00E508FA">
          <w:rPr>
            <w:noProof/>
            <w:webHidden/>
          </w:rPr>
        </w:r>
        <w:r w:rsidR="00E508FA">
          <w:rPr>
            <w:noProof/>
            <w:webHidden/>
          </w:rPr>
          <w:fldChar w:fldCharType="separate"/>
        </w:r>
        <w:r w:rsidR="00E508FA">
          <w:rPr>
            <w:noProof/>
            <w:webHidden/>
          </w:rPr>
          <w:t>23</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49" w:history="1">
        <w:r w:rsidR="00E508FA" w:rsidRPr="0079265A">
          <w:rPr>
            <w:rStyle w:val="Hyperlink"/>
            <w:noProof/>
          </w:rPr>
          <w:t>Office 365-Anwendungen</w:t>
        </w:r>
        <w:r w:rsidR="00E508FA">
          <w:rPr>
            <w:noProof/>
            <w:webHidden/>
          </w:rPr>
          <w:tab/>
        </w:r>
        <w:r w:rsidR="00E508FA">
          <w:rPr>
            <w:noProof/>
            <w:webHidden/>
          </w:rPr>
          <w:fldChar w:fldCharType="begin"/>
        </w:r>
        <w:r w:rsidR="00E508FA">
          <w:rPr>
            <w:noProof/>
            <w:webHidden/>
          </w:rPr>
          <w:instrText xml:space="preserve"> PAGEREF _Toc507325049 \h </w:instrText>
        </w:r>
        <w:r w:rsidR="00E508FA">
          <w:rPr>
            <w:noProof/>
            <w:webHidden/>
          </w:rPr>
        </w:r>
        <w:r w:rsidR="00E508FA">
          <w:rPr>
            <w:noProof/>
            <w:webHidden/>
          </w:rPr>
          <w:fldChar w:fldCharType="separate"/>
        </w:r>
        <w:r w:rsidR="00E508FA">
          <w:rPr>
            <w:noProof/>
            <w:webHidden/>
          </w:rPr>
          <w:t>24</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0" w:history="1">
        <w:r w:rsidR="00E508FA" w:rsidRPr="0079265A">
          <w:rPr>
            <w:rStyle w:val="Hyperlink"/>
            <w:noProof/>
          </w:rPr>
          <w:t>Microsoft MyAnalytics</w:t>
        </w:r>
        <w:r w:rsidR="00E508FA">
          <w:rPr>
            <w:noProof/>
            <w:webHidden/>
          </w:rPr>
          <w:tab/>
        </w:r>
        <w:r w:rsidR="00E508FA">
          <w:rPr>
            <w:noProof/>
            <w:webHidden/>
          </w:rPr>
          <w:fldChar w:fldCharType="begin"/>
        </w:r>
        <w:r w:rsidR="00E508FA">
          <w:rPr>
            <w:noProof/>
            <w:webHidden/>
          </w:rPr>
          <w:instrText xml:space="preserve"> PAGEREF _Toc507325050 \h </w:instrText>
        </w:r>
        <w:r w:rsidR="00E508FA">
          <w:rPr>
            <w:noProof/>
            <w:webHidden/>
          </w:rPr>
        </w:r>
        <w:r w:rsidR="00E508FA">
          <w:rPr>
            <w:noProof/>
            <w:webHidden/>
          </w:rPr>
          <w:fldChar w:fldCharType="separate"/>
        </w:r>
        <w:r w:rsidR="00E508FA">
          <w:rPr>
            <w:noProof/>
            <w:webHidden/>
          </w:rPr>
          <w:t>25</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1" w:history="1">
        <w:r w:rsidR="00E508FA" w:rsidRPr="0079265A">
          <w:rPr>
            <w:rStyle w:val="Hyperlink"/>
            <w:noProof/>
          </w:rPr>
          <w:t>Office Online</w:t>
        </w:r>
        <w:r w:rsidR="00E508FA">
          <w:rPr>
            <w:noProof/>
            <w:webHidden/>
          </w:rPr>
          <w:tab/>
        </w:r>
        <w:r w:rsidR="00E508FA">
          <w:rPr>
            <w:noProof/>
            <w:webHidden/>
          </w:rPr>
          <w:fldChar w:fldCharType="begin"/>
        </w:r>
        <w:r w:rsidR="00E508FA">
          <w:rPr>
            <w:noProof/>
            <w:webHidden/>
          </w:rPr>
          <w:instrText xml:space="preserve"> PAGEREF _Toc507325051 \h </w:instrText>
        </w:r>
        <w:r w:rsidR="00E508FA">
          <w:rPr>
            <w:noProof/>
            <w:webHidden/>
          </w:rPr>
        </w:r>
        <w:r w:rsidR="00E508FA">
          <w:rPr>
            <w:noProof/>
            <w:webHidden/>
          </w:rPr>
          <w:fldChar w:fldCharType="separate"/>
        </w:r>
        <w:r w:rsidR="00E508FA">
          <w:rPr>
            <w:noProof/>
            <w:webHidden/>
          </w:rPr>
          <w:t>25</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2" w:history="1">
        <w:r w:rsidR="00E508FA" w:rsidRPr="0079265A">
          <w:rPr>
            <w:rStyle w:val="Hyperlink"/>
            <w:noProof/>
          </w:rPr>
          <w:t>OneDrive for Business</w:t>
        </w:r>
        <w:r w:rsidR="00E508FA">
          <w:rPr>
            <w:noProof/>
            <w:webHidden/>
          </w:rPr>
          <w:tab/>
        </w:r>
        <w:r w:rsidR="00E508FA">
          <w:rPr>
            <w:noProof/>
            <w:webHidden/>
          </w:rPr>
          <w:fldChar w:fldCharType="begin"/>
        </w:r>
        <w:r w:rsidR="00E508FA">
          <w:rPr>
            <w:noProof/>
            <w:webHidden/>
          </w:rPr>
          <w:instrText xml:space="preserve"> PAGEREF _Toc507325052 \h </w:instrText>
        </w:r>
        <w:r w:rsidR="00E508FA">
          <w:rPr>
            <w:noProof/>
            <w:webHidden/>
          </w:rPr>
        </w:r>
        <w:r w:rsidR="00E508FA">
          <w:rPr>
            <w:noProof/>
            <w:webHidden/>
          </w:rPr>
          <w:fldChar w:fldCharType="separate"/>
        </w:r>
        <w:r w:rsidR="00E508FA">
          <w:rPr>
            <w:noProof/>
            <w:webHidden/>
          </w:rPr>
          <w:t>25</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3" w:history="1">
        <w:r w:rsidR="00E508FA" w:rsidRPr="0079265A">
          <w:rPr>
            <w:rStyle w:val="Hyperlink"/>
            <w:noProof/>
          </w:rPr>
          <w:t>Project Online</w:t>
        </w:r>
        <w:r w:rsidR="00E508FA">
          <w:rPr>
            <w:noProof/>
            <w:webHidden/>
          </w:rPr>
          <w:tab/>
        </w:r>
        <w:r w:rsidR="00E508FA">
          <w:rPr>
            <w:noProof/>
            <w:webHidden/>
          </w:rPr>
          <w:fldChar w:fldCharType="begin"/>
        </w:r>
        <w:r w:rsidR="00E508FA">
          <w:rPr>
            <w:noProof/>
            <w:webHidden/>
          </w:rPr>
          <w:instrText xml:space="preserve"> PAGEREF _Toc507325053 \h </w:instrText>
        </w:r>
        <w:r w:rsidR="00E508FA">
          <w:rPr>
            <w:noProof/>
            <w:webHidden/>
          </w:rPr>
        </w:r>
        <w:r w:rsidR="00E508FA">
          <w:rPr>
            <w:noProof/>
            <w:webHidden/>
          </w:rPr>
          <w:fldChar w:fldCharType="separate"/>
        </w:r>
        <w:r w:rsidR="00E508FA">
          <w:rPr>
            <w:noProof/>
            <w:webHidden/>
          </w:rPr>
          <w:t>26</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4" w:history="1">
        <w:r w:rsidR="00E508FA" w:rsidRPr="0079265A">
          <w:rPr>
            <w:rStyle w:val="Hyperlink"/>
            <w:noProof/>
          </w:rPr>
          <w:t>SharePoint Online</w:t>
        </w:r>
        <w:r w:rsidR="00E508FA">
          <w:rPr>
            <w:noProof/>
            <w:webHidden/>
          </w:rPr>
          <w:tab/>
        </w:r>
        <w:r w:rsidR="00E508FA">
          <w:rPr>
            <w:noProof/>
            <w:webHidden/>
          </w:rPr>
          <w:fldChar w:fldCharType="begin"/>
        </w:r>
        <w:r w:rsidR="00E508FA">
          <w:rPr>
            <w:noProof/>
            <w:webHidden/>
          </w:rPr>
          <w:instrText xml:space="preserve"> PAGEREF _Toc507325054 \h </w:instrText>
        </w:r>
        <w:r w:rsidR="00E508FA">
          <w:rPr>
            <w:noProof/>
            <w:webHidden/>
          </w:rPr>
        </w:r>
        <w:r w:rsidR="00E508FA">
          <w:rPr>
            <w:noProof/>
            <w:webHidden/>
          </w:rPr>
          <w:fldChar w:fldCharType="separate"/>
        </w:r>
        <w:r w:rsidR="00E508FA">
          <w:rPr>
            <w:noProof/>
            <w:webHidden/>
          </w:rPr>
          <w:t>26</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5" w:history="1">
        <w:r w:rsidR="00E508FA" w:rsidRPr="0079265A">
          <w:rPr>
            <w:rStyle w:val="Hyperlink"/>
            <w:noProof/>
          </w:rPr>
          <w:t>Skype for Business Online</w:t>
        </w:r>
        <w:r w:rsidR="00E508FA">
          <w:rPr>
            <w:noProof/>
            <w:webHidden/>
          </w:rPr>
          <w:tab/>
        </w:r>
        <w:r w:rsidR="00E508FA">
          <w:rPr>
            <w:noProof/>
            <w:webHidden/>
          </w:rPr>
          <w:fldChar w:fldCharType="begin"/>
        </w:r>
        <w:r w:rsidR="00E508FA">
          <w:rPr>
            <w:noProof/>
            <w:webHidden/>
          </w:rPr>
          <w:instrText xml:space="preserve"> PAGEREF _Toc507325055 \h </w:instrText>
        </w:r>
        <w:r w:rsidR="00E508FA">
          <w:rPr>
            <w:noProof/>
            <w:webHidden/>
          </w:rPr>
        </w:r>
        <w:r w:rsidR="00E508FA">
          <w:rPr>
            <w:noProof/>
            <w:webHidden/>
          </w:rPr>
          <w:fldChar w:fldCharType="separate"/>
        </w:r>
        <w:r w:rsidR="00E508FA">
          <w:rPr>
            <w:noProof/>
            <w:webHidden/>
          </w:rPr>
          <w:t>26</w:t>
        </w:r>
        <w:r w:rsidR="00E508FA">
          <w:rPr>
            <w:noProof/>
            <w:webHidden/>
          </w:rPr>
          <w:fldChar w:fldCharType="end"/>
        </w:r>
      </w:hyperlink>
    </w:p>
    <w:p w:rsidR="00E508FA" w:rsidRDefault="004D7E65">
      <w:pPr>
        <w:pStyle w:val="TOC2"/>
        <w:tabs>
          <w:tab w:val="right" w:leader="dot" w:pos="5030"/>
        </w:tabs>
        <w:rPr>
          <w:rFonts w:eastAsiaTheme="minorEastAsia"/>
          <w:b w:val="0"/>
          <w:smallCaps w:val="0"/>
          <w:noProof/>
          <w:sz w:val="22"/>
          <w:lang w:val="en-US" w:eastAsia="en-US" w:bidi="ar-SA"/>
        </w:rPr>
      </w:pPr>
      <w:hyperlink w:anchor="_Toc507325056" w:history="1">
        <w:r w:rsidR="00E508FA" w:rsidRPr="0079265A">
          <w:rPr>
            <w:rStyle w:val="Hyperlink"/>
            <w:noProof/>
          </w:rPr>
          <w:t>Sonstige Onlinedienste</w:t>
        </w:r>
        <w:r w:rsidR="00E508FA">
          <w:rPr>
            <w:noProof/>
            <w:webHidden/>
          </w:rPr>
          <w:tab/>
        </w:r>
        <w:r w:rsidR="00E508FA">
          <w:rPr>
            <w:noProof/>
            <w:webHidden/>
          </w:rPr>
          <w:fldChar w:fldCharType="begin"/>
        </w:r>
        <w:r w:rsidR="00E508FA">
          <w:rPr>
            <w:noProof/>
            <w:webHidden/>
          </w:rPr>
          <w:instrText xml:space="preserve"> PAGEREF _Toc507325056 \h </w:instrText>
        </w:r>
        <w:r w:rsidR="00E508FA">
          <w:rPr>
            <w:noProof/>
            <w:webHidden/>
          </w:rPr>
        </w:r>
        <w:r w:rsidR="00E508FA">
          <w:rPr>
            <w:noProof/>
            <w:webHidden/>
          </w:rPr>
          <w:fldChar w:fldCharType="separate"/>
        </w:r>
        <w:r w:rsidR="00E508FA">
          <w:rPr>
            <w:noProof/>
            <w:webHidden/>
          </w:rPr>
          <w:t>27</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7" w:history="1">
        <w:r w:rsidR="00E508FA" w:rsidRPr="0079265A">
          <w:rPr>
            <w:rStyle w:val="Hyperlink"/>
            <w:noProof/>
          </w:rPr>
          <w:t>Bing Maps Enterprise Platform und Mobile Asset Management Platform</w:t>
        </w:r>
        <w:r w:rsidR="00E508FA">
          <w:rPr>
            <w:noProof/>
            <w:webHidden/>
          </w:rPr>
          <w:tab/>
        </w:r>
        <w:r w:rsidR="00E508FA">
          <w:rPr>
            <w:noProof/>
            <w:webHidden/>
          </w:rPr>
          <w:fldChar w:fldCharType="begin"/>
        </w:r>
        <w:r w:rsidR="00E508FA">
          <w:rPr>
            <w:noProof/>
            <w:webHidden/>
          </w:rPr>
          <w:instrText xml:space="preserve"> PAGEREF _Toc507325057 \h </w:instrText>
        </w:r>
        <w:r w:rsidR="00E508FA">
          <w:rPr>
            <w:noProof/>
            <w:webHidden/>
          </w:rPr>
        </w:r>
        <w:r w:rsidR="00E508FA">
          <w:rPr>
            <w:noProof/>
            <w:webHidden/>
          </w:rPr>
          <w:fldChar w:fldCharType="separate"/>
        </w:r>
        <w:r w:rsidR="00E508FA">
          <w:rPr>
            <w:noProof/>
            <w:webHidden/>
          </w:rPr>
          <w:t>27</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8" w:history="1">
        <w:r w:rsidR="00E508FA" w:rsidRPr="0079265A">
          <w:rPr>
            <w:rStyle w:val="Hyperlink"/>
            <w:noProof/>
          </w:rPr>
          <w:t>Geschäftsanwendungsplattform</w:t>
        </w:r>
        <w:r w:rsidR="00E508FA">
          <w:rPr>
            <w:noProof/>
            <w:webHidden/>
          </w:rPr>
          <w:tab/>
        </w:r>
        <w:r w:rsidR="00E508FA">
          <w:rPr>
            <w:noProof/>
            <w:webHidden/>
          </w:rPr>
          <w:fldChar w:fldCharType="begin"/>
        </w:r>
        <w:r w:rsidR="00E508FA">
          <w:rPr>
            <w:noProof/>
            <w:webHidden/>
          </w:rPr>
          <w:instrText xml:space="preserve"> PAGEREF _Toc507325058 \h </w:instrText>
        </w:r>
        <w:r w:rsidR="00E508FA">
          <w:rPr>
            <w:noProof/>
            <w:webHidden/>
          </w:rPr>
        </w:r>
        <w:r w:rsidR="00E508FA">
          <w:rPr>
            <w:noProof/>
            <w:webHidden/>
          </w:rPr>
          <w:fldChar w:fldCharType="separate"/>
        </w:r>
        <w:r w:rsidR="00E508FA">
          <w:rPr>
            <w:noProof/>
            <w:webHidden/>
          </w:rPr>
          <w:t>28</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59" w:history="1">
        <w:r w:rsidR="00E508FA" w:rsidRPr="0079265A">
          <w:rPr>
            <w:rStyle w:val="Hyperlink"/>
            <w:noProof/>
          </w:rPr>
          <w:t>Microsoft Cloud App Security</w:t>
        </w:r>
        <w:r w:rsidR="00E508FA">
          <w:rPr>
            <w:noProof/>
            <w:webHidden/>
          </w:rPr>
          <w:tab/>
        </w:r>
        <w:r w:rsidR="00E508FA">
          <w:rPr>
            <w:noProof/>
            <w:webHidden/>
          </w:rPr>
          <w:fldChar w:fldCharType="begin"/>
        </w:r>
        <w:r w:rsidR="00E508FA">
          <w:rPr>
            <w:noProof/>
            <w:webHidden/>
          </w:rPr>
          <w:instrText xml:space="preserve"> PAGEREF _Toc507325059 \h </w:instrText>
        </w:r>
        <w:r w:rsidR="00E508FA">
          <w:rPr>
            <w:noProof/>
            <w:webHidden/>
          </w:rPr>
        </w:r>
        <w:r w:rsidR="00E508FA">
          <w:rPr>
            <w:noProof/>
            <w:webHidden/>
          </w:rPr>
          <w:fldChar w:fldCharType="separate"/>
        </w:r>
        <w:r w:rsidR="00E508FA">
          <w:rPr>
            <w:noProof/>
            <w:webHidden/>
          </w:rPr>
          <w:t>29</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0" w:history="1">
        <w:r w:rsidR="00E508FA" w:rsidRPr="0079265A">
          <w:rPr>
            <w:rStyle w:val="Hyperlink"/>
            <w:noProof/>
          </w:rPr>
          <w:t>Microsoft Intune</w:t>
        </w:r>
        <w:r w:rsidR="00E508FA">
          <w:rPr>
            <w:noProof/>
            <w:webHidden/>
          </w:rPr>
          <w:tab/>
        </w:r>
        <w:r w:rsidR="00E508FA">
          <w:rPr>
            <w:noProof/>
            <w:webHidden/>
          </w:rPr>
          <w:fldChar w:fldCharType="begin"/>
        </w:r>
        <w:r w:rsidR="00E508FA">
          <w:rPr>
            <w:noProof/>
            <w:webHidden/>
          </w:rPr>
          <w:instrText xml:space="preserve"> PAGEREF _Toc507325060 \h </w:instrText>
        </w:r>
        <w:r w:rsidR="00E508FA">
          <w:rPr>
            <w:noProof/>
            <w:webHidden/>
          </w:rPr>
        </w:r>
        <w:r w:rsidR="00E508FA">
          <w:rPr>
            <w:noProof/>
            <w:webHidden/>
          </w:rPr>
          <w:fldChar w:fldCharType="separate"/>
        </w:r>
        <w:r w:rsidR="00E508FA">
          <w:rPr>
            <w:noProof/>
            <w:webHidden/>
          </w:rPr>
          <w:t>29</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1" w:history="1">
        <w:r w:rsidR="00E508FA" w:rsidRPr="0079265A">
          <w:rPr>
            <w:rStyle w:val="Hyperlink"/>
            <w:noProof/>
          </w:rPr>
          <w:t>Microsoft Kaizala Pro</w:t>
        </w:r>
        <w:r w:rsidR="00E508FA">
          <w:rPr>
            <w:noProof/>
            <w:webHidden/>
          </w:rPr>
          <w:tab/>
        </w:r>
        <w:r w:rsidR="00E508FA">
          <w:rPr>
            <w:noProof/>
            <w:webHidden/>
          </w:rPr>
          <w:fldChar w:fldCharType="begin"/>
        </w:r>
        <w:r w:rsidR="00E508FA">
          <w:rPr>
            <w:noProof/>
            <w:webHidden/>
          </w:rPr>
          <w:instrText xml:space="preserve"> PAGEREF _Toc507325061 \h </w:instrText>
        </w:r>
        <w:r w:rsidR="00E508FA">
          <w:rPr>
            <w:noProof/>
            <w:webHidden/>
          </w:rPr>
        </w:r>
        <w:r w:rsidR="00E508FA">
          <w:rPr>
            <w:noProof/>
            <w:webHidden/>
          </w:rPr>
          <w:fldChar w:fldCharType="separate"/>
        </w:r>
        <w:r w:rsidR="00E508FA">
          <w:rPr>
            <w:noProof/>
            <w:webHidden/>
          </w:rPr>
          <w:t>29</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2" w:history="1">
        <w:r w:rsidR="00E508FA" w:rsidRPr="0079265A">
          <w:rPr>
            <w:rStyle w:val="Hyperlink"/>
            <w:noProof/>
          </w:rPr>
          <w:t>Microsoft Learning</w:t>
        </w:r>
        <w:r w:rsidR="00E508FA">
          <w:rPr>
            <w:noProof/>
            <w:webHidden/>
          </w:rPr>
          <w:tab/>
        </w:r>
        <w:r w:rsidR="00E508FA">
          <w:rPr>
            <w:noProof/>
            <w:webHidden/>
          </w:rPr>
          <w:fldChar w:fldCharType="begin"/>
        </w:r>
        <w:r w:rsidR="00E508FA">
          <w:rPr>
            <w:noProof/>
            <w:webHidden/>
          </w:rPr>
          <w:instrText xml:space="preserve"> PAGEREF _Toc507325062 \h </w:instrText>
        </w:r>
        <w:r w:rsidR="00E508FA">
          <w:rPr>
            <w:noProof/>
            <w:webHidden/>
          </w:rPr>
        </w:r>
        <w:r w:rsidR="00E508FA">
          <w:rPr>
            <w:noProof/>
            <w:webHidden/>
          </w:rPr>
          <w:fldChar w:fldCharType="separate"/>
        </w:r>
        <w:r w:rsidR="00E508FA">
          <w:rPr>
            <w:noProof/>
            <w:webHidden/>
          </w:rPr>
          <w:t>29</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3" w:history="1">
        <w:r w:rsidR="00E508FA" w:rsidRPr="0079265A">
          <w:rPr>
            <w:rStyle w:val="Hyperlink"/>
            <w:noProof/>
          </w:rPr>
          <w:t>Minecraft: Education Edition</w:t>
        </w:r>
        <w:r w:rsidR="00E508FA">
          <w:rPr>
            <w:noProof/>
            <w:webHidden/>
          </w:rPr>
          <w:tab/>
        </w:r>
        <w:r w:rsidR="00E508FA">
          <w:rPr>
            <w:noProof/>
            <w:webHidden/>
          </w:rPr>
          <w:fldChar w:fldCharType="begin"/>
        </w:r>
        <w:r w:rsidR="00E508FA">
          <w:rPr>
            <w:noProof/>
            <w:webHidden/>
          </w:rPr>
          <w:instrText xml:space="preserve"> PAGEREF _Toc507325063 \h </w:instrText>
        </w:r>
        <w:r w:rsidR="00E508FA">
          <w:rPr>
            <w:noProof/>
            <w:webHidden/>
          </w:rPr>
        </w:r>
        <w:r w:rsidR="00E508FA">
          <w:rPr>
            <w:noProof/>
            <w:webHidden/>
          </w:rPr>
          <w:fldChar w:fldCharType="separate"/>
        </w:r>
        <w:r w:rsidR="00E508FA">
          <w:rPr>
            <w:noProof/>
            <w:webHidden/>
          </w:rPr>
          <w:t>30</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4" w:history="1">
        <w:r w:rsidR="00E508FA" w:rsidRPr="0079265A">
          <w:rPr>
            <w:rStyle w:val="Hyperlink"/>
            <w:noProof/>
          </w:rPr>
          <w:t>Office 365 Developer</w:t>
        </w:r>
        <w:r w:rsidR="00E508FA">
          <w:rPr>
            <w:noProof/>
            <w:webHidden/>
          </w:rPr>
          <w:tab/>
        </w:r>
        <w:r w:rsidR="00E508FA">
          <w:rPr>
            <w:noProof/>
            <w:webHidden/>
          </w:rPr>
          <w:fldChar w:fldCharType="begin"/>
        </w:r>
        <w:r w:rsidR="00E508FA">
          <w:rPr>
            <w:noProof/>
            <w:webHidden/>
          </w:rPr>
          <w:instrText xml:space="preserve"> PAGEREF _Toc507325064 \h </w:instrText>
        </w:r>
        <w:r w:rsidR="00E508FA">
          <w:rPr>
            <w:noProof/>
            <w:webHidden/>
          </w:rPr>
        </w:r>
        <w:r w:rsidR="00E508FA">
          <w:rPr>
            <w:noProof/>
            <w:webHidden/>
          </w:rPr>
          <w:fldChar w:fldCharType="separate"/>
        </w:r>
        <w:r w:rsidR="00E508FA">
          <w:rPr>
            <w:noProof/>
            <w:webHidden/>
          </w:rPr>
          <w:t>30</w:t>
        </w:r>
        <w:r w:rsidR="00E508FA">
          <w:rPr>
            <w:noProof/>
            <w:webHidden/>
          </w:rPr>
          <w:fldChar w:fldCharType="end"/>
        </w:r>
      </w:hyperlink>
    </w:p>
    <w:p w:rsidR="00E508FA" w:rsidRDefault="004D7E65">
      <w:pPr>
        <w:pStyle w:val="TOC4"/>
        <w:rPr>
          <w:rFonts w:eastAsiaTheme="minorEastAsia"/>
          <w:smallCaps w:val="0"/>
          <w:noProof/>
          <w:sz w:val="22"/>
          <w:lang w:val="en-US" w:eastAsia="en-US" w:bidi="ar-SA"/>
        </w:rPr>
      </w:pPr>
      <w:hyperlink w:anchor="_Toc507325065" w:history="1">
        <w:r w:rsidR="00E508FA" w:rsidRPr="0079265A">
          <w:rPr>
            <w:rStyle w:val="Hyperlink"/>
            <w:noProof/>
          </w:rPr>
          <w:t>Windows-Desktopbetriebssystem</w:t>
        </w:r>
        <w:r w:rsidR="00E508FA">
          <w:rPr>
            <w:noProof/>
            <w:webHidden/>
          </w:rPr>
          <w:tab/>
        </w:r>
        <w:r w:rsidR="00E508FA">
          <w:rPr>
            <w:noProof/>
            <w:webHidden/>
          </w:rPr>
          <w:fldChar w:fldCharType="begin"/>
        </w:r>
        <w:r w:rsidR="00E508FA">
          <w:rPr>
            <w:noProof/>
            <w:webHidden/>
          </w:rPr>
          <w:instrText xml:space="preserve"> PAGEREF _Toc507325065 \h </w:instrText>
        </w:r>
        <w:r w:rsidR="00E508FA">
          <w:rPr>
            <w:noProof/>
            <w:webHidden/>
          </w:rPr>
        </w:r>
        <w:r w:rsidR="00E508FA">
          <w:rPr>
            <w:noProof/>
            <w:webHidden/>
          </w:rPr>
          <w:fldChar w:fldCharType="separate"/>
        </w:r>
        <w:r w:rsidR="00E508FA">
          <w:rPr>
            <w:noProof/>
            <w:webHidden/>
          </w:rPr>
          <w:t>30</w:t>
        </w:r>
        <w:r w:rsidR="00E508FA">
          <w:rPr>
            <w:noProof/>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66" w:history="1">
        <w:r w:rsidR="00E508FA" w:rsidRPr="0079265A">
          <w:rPr>
            <w:rStyle w:val="Hyperlink"/>
            <w:noProof/>
          </w:rPr>
          <w:t>Anhang 1 – Hinweise</w:t>
        </w:r>
        <w:r w:rsidR="00E508FA">
          <w:rPr>
            <w:noProof/>
            <w:webHidden/>
          </w:rPr>
          <w:tab/>
        </w:r>
        <w:r w:rsidR="00E508FA">
          <w:rPr>
            <w:noProof/>
            <w:webHidden/>
          </w:rPr>
          <w:fldChar w:fldCharType="begin"/>
        </w:r>
        <w:r w:rsidR="00E508FA">
          <w:rPr>
            <w:noProof/>
            <w:webHidden/>
          </w:rPr>
          <w:instrText xml:space="preserve"> PAGEREF _Toc507325066 \h </w:instrText>
        </w:r>
        <w:r w:rsidR="00E508FA">
          <w:rPr>
            <w:noProof/>
            <w:webHidden/>
          </w:rPr>
        </w:r>
        <w:r w:rsidR="00E508FA">
          <w:rPr>
            <w:noProof/>
            <w:webHidden/>
          </w:rPr>
          <w:fldChar w:fldCharType="separate"/>
        </w:r>
        <w:r w:rsidR="00E508FA">
          <w:rPr>
            <w:noProof/>
            <w:webHidden/>
          </w:rPr>
          <w:t>31</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5067" w:history="1">
        <w:r w:rsidR="00E508FA" w:rsidRPr="0079265A">
          <w:rPr>
            <w:rStyle w:val="Hyperlink"/>
          </w:rPr>
          <w:t>Bing Maps</w:t>
        </w:r>
        <w:r w:rsidR="00E508FA">
          <w:rPr>
            <w:webHidden/>
          </w:rPr>
          <w:tab/>
        </w:r>
        <w:r w:rsidR="00E508FA">
          <w:rPr>
            <w:webHidden/>
          </w:rPr>
          <w:fldChar w:fldCharType="begin"/>
        </w:r>
        <w:r w:rsidR="00E508FA">
          <w:rPr>
            <w:webHidden/>
          </w:rPr>
          <w:instrText xml:space="preserve"> PAGEREF _Toc507325067 \h </w:instrText>
        </w:r>
        <w:r w:rsidR="00E508FA">
          <w:rPr>
            <w:webHidden/>
          </w:rPr>
        </w:r>
        <w:r w:rsidR="00E508FA">
          <w:rPr>
            <w:webHidden/>
          </w:rPr>
          <w:fldChar w:fldCharType="separate"/>
        </w:r>
        <w:r w:rsidR="00E508FA">
          <w:rPr>
            <w:webHidden/>
          </w:rPr>
          <w:t>31</w:t>
        </w:r>
        <w:r w:rsidR="00E508FA">
          <w:rPr>
            <w:webHidden/>
          </w:rPr>
          <w:fldChar w:fldCharType="end"/>
        </w:r>
      </w:hyperlink>
    </w:p>
    <w:p w:rsidR="00E508FA" w:rsidRDefault="004D7E65">
      <w:pPr>
        <w:pStyle w:val="TOC3"/>
        <w:rPr>
          <w:rFonts w:eastAsiaTheme="minorEastAsia"/>
          <w:b w:val="0"/>
          <w:smallCaps w:val="0"/>
          <w:sz w:val="22"/>
          <w:lang w:val="en-US" w:eastAsia="en-US" w:bidi="ar-SA"/>
        </w:rPr>
      </w:pPr>
      <w:hyperlink w:anchor="_Toc507325068" w:history="1">
        <w:r w:rsidR="00E508FA" w:rsidRPr="0079265A">
          <w:rPr>
            <w:rStyle w:val="Hyperlink"/>
          </w:rPr>
          <w:t>Professional Services</w:t>
        </w:r>
        <w:r w:rsidR="00E508FA">
          <w:rPr>
            <w:webHidden/>
          </w:rPr>
          <w:tab/>
        </w:r>
        <w:r w:rsidR="00E508FA">
          <w:rPr>
            <w:webHidden/>
          </w:rPr>
          <w:fldChar w:fldCharType="begin"/>
        </w:r>
        <w:r w:rsidR="00E508FA">
          <w:rPr>
            <w:webHidden/>
          </w:rPr>
          <w:instrText xml:space="preserve"> PAGEREF _Toc507325068 \h </w:instrText>
        </w:r>
        <w:r w:rsidR="00E508FA">
          <w:rPr>
            <w:webHidden/>
          </w:rPr>
        </w:r>
        <w:r w:rsidR="00E508FA">
          <w:rPr>
            <w:webHidden/>
          </w:rPr>
          <w:fldChar w:fldCharType="separate"/>
        </w:r>
        <w:r w:rsidR="00E508FA">
          <w:rPr>
            <w:webHidden/>
          </w:rPr>
          <w:t>31</w:t>
        </w:r>
        <w:r w:rsidR="00E508FA">
          <w:rPr>
            <w:webHidden/>
          </w:rPr>
          <w:fldChar w:fldCharType="end"/>
        </w:r>
      </w:hyperlink>
    </w:p>
    <w:p w:rsidR="00E508FA" w:rsidRDefault="004D7E65">
      <w:pPr>
        <w:pStyle w:val="TOC3"/>
        <w:rPr>
          <w:rFonts w:eastAsiaTheme="minorEastAsia"/>
          <w:b w:val="0"/>
          <w:smallCaps w:val="0"/>
          <w:sz w:val="22"/>
          <w:lang w:val="en-US" w:eastAsia="en-US" w:bidi="ar-SA"/>
        </w:rPr>
      </w:pPr>
      <w:hyperlink w:anchor="_Toc507325069" w:history="1">
        <w:r w:rsidR="00E508FA" w:rsidRPr="0079265A">
          <w:rPr>
            <w:rStyle w:val="Hyperlink"/>
          </w:rPr>
          <w:t>Bekanntmachung zu Azure Media Services H.265/HEVC-Codierung</w:t>
        </w:r>
        <w:r w:rsidR="00E508FA">
          <w:rPr>
            <w:webHidden/>
          </w:rPr>
          <w:tab/>
        </w:r>
        <w:r w:rsidR="00E508FA">
          <w:rPr>
            <w:webHidden/>
          </w:rPr>
          <w:fldChar w:fldCharType="begin"/>
        </w:r>
        <w:r w:rsidR="00E508FA">
          <w:rPr>
            <w:webHidden/>
          </w:rPr>
          <w:instrText xml:space="preserve"> PAGEREF _Toc507325069 \h </w:instrText>
        </w:r>
        <w:r w:rsidR="00E508FA">
          <w:rPr>
            <w:webHidden/>
          </w:rPr>
        </w:r>
        <w:r w:rsidR="00E508FA">
          <w:rPr>
            <w:webHidden/>
          </w:rPr>
          <w:fldChar w:fldCharType="separate"/>
        </w:r>
        <w:r w:rsidR="00E508FA">
          <w:rPr>
            <w:webHidden/>
          </w:rPr>
          <w:t>32</w:t>
        </w:r>
        <w:r w:rsidR="00E508FA">
          <w:rPr>
            <w:webHidden/>
          </w:rPr>
          <w:fldChar w:fldCharType="end"/>
        </w:r>
      </w:hyperlink>
    </w:p>
    <w:p w:rsidR="00E508FA" w:rsidRDefault="004D7E65">
      <w:pPr>
        <w:pStyle w:val="TOC3"/>
        <w:rPr>
          <w:rFonts w:eastAsiaTheme="minorEastAsia"/>
          <w:b w:val="0"/>
          <w:smallCaps w:val="0"/>
          <w:sz w:val="22"/>
          <w:lang w:val="en-US" w:eastAsia="en-US" w:bidi="ar-SA"/>
        </w:rPr>
      </w:pPr>
      <w:hyperlink w:anchor="_Toc507325070" w:history="1">
        <w:r w:rsidR="00E508FA" w:rsidRPr="0079265A">
          <w:rPr>
            <w:rStyle w:val="Hyperlink"/>
          </w:rPr>
          <w:t>Hinweis zum Adobe Flash Player</w:t>
        </w:r>
        <w:r w:rsidR="00E508FA">
          <w:rPr>
            <w:webHidden/>
          </w:rPr>
          <w:tab/>
        </w:r>
        <w:r w:rsidR="00E508FA">
          <w:rPr>
            <w:webHidden/>
          </w:rPr>
          <w:fldChar w:fldCharType="begin"/>
        </w:r>
        <w:r w:rsidR="00E508FA">
          <w:rPr>
            <w:webHidden/>
          </w:rPr>
          <w:instrText xml:space="preserve"> PAGEREF _Toc507325070 \h </w:instrText>
        </w:r>
        <w:r w:rsidR="00E508FA">
          <w:rPr>
            <w:webHidden/>
          </w:rPr>
        </w:r>
        <w:r w:rsidR="00E508FA">
          <w:rPr>
            <w:webHidden/>
          </w:rPr>
          <w:fldChar w:fldCharType="separate"/>
        </w:r>
        <w:r w:rsidR="00E508FA">
          <w:rPr>
            <w:webHidden/>
          </w:rPr>
          <w:t>32</w:t>
        </w:r>
        <w:r w:rsidR="00E508FA">
          <w:rPr>
            <w:webHidden/>
          </w:rPr>
          <w:fldChar w:fldCharType="end"/>
        </w:r>
      </w:hyperlink>
    </w:p>
    <w:p w:rsidR="00E508FA" w:rsidRDefault="004D7E65">
      <w:pPr>
        <w:pStyle w:val="TOC3"/>
        <w:rPr>
          <w:rFonts w:eastAsiaTheme="minorEastAsia"/>
          <w:b w:val="0"/>
          <w:smallCaps w:val="0"/>
          <w:sz w:val="22"/>
          <w:lang w:val="en-US" w:eastAsia="en-US" w:bidi="ar-SA"/>
        </w:rPr>
      </w:pPr>
      <w:hyperlink w:anchor="_Toc507325071" w:history="1">
        <w:r w:rsidR="00E508FA" w:rsidRPr="0079265A">
          <w:rPr>
            <w:rStyle w:val="Hyperlink"/>
          </w:rPr>
          <w:t>Hinweis zu H.264/AVC Visual Standard, VC-1 Video Standard, MPEG-4 Part 2 Visual Standard und MPEG-2 Video Standard</w:t>
        </w:r>
        <w:r w:rsidR="00E508FA">
          <w:rPr>
            <w:webHidden/>
          </w:rPr>
          <w:tab/>
        </w:r>
        <w:r w:rsidR="00E508FA">
          <w:rPr>
            <w:webHidden/>
          </w:rPr>
          <w:fldChar w:fldCharType="begin"/>
        </w:r>
        <w:r w:rsidR="00E508FA">
          <w:rPr>
            <w:webHidden/>
          </w:rPr>
          <w:instrText xml:space="preserve"> PAGEREF _Toc507325071 \h </w:instrText>
        </w:r>
        <w:r w:rsidR="00E508FA">
          <w:rPr>
            <w:webHidden/>
          </w:rPr>
        </w:r>
        <w:r w:rsidR="00E508FA">
          <w:rPr>
            <w:webHidden/>
          </w:rPr>
          <w:fldChar w:fldCharType="separate"/>
        </w:r>
        <w:r w:rsidR="00E508FA">
          <w:rPr>
            <w:webHidden/>
          </w:rPr>
          <w:t>32</w:t>
        </w:r>
        <w:r w:rsidR="00E508FA">
          <w:rPr>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72" w:history="1">
        <w:r w:rsidR="00E508FA" w:rsidRPr="0079265A">
          <w:rPr>
            <w:rStyle w:val="Hyperlink"/>
            <w:noProof/>
          </w:rPr>
          <w:t>Anlage 2 – Abonnementlizenz-Suites</w:t>
        </w:r>
        <w:r w:rsidR="00E508FA">
          <w:rPr>
            <w:noProof/>
            <w:webHidden/>
          </w:rPr>
          <w:tab/>
        </w:r>
        <w:r w:rsidR="00E508FA">
          <w:rPr>
            <w:noProof/>
            <w:webHidden/>
          </w:rPr>
          <w:fldChar w:fldCharType="begin"/>
        </w:r>
        <w:r w:rsidR="00E508FA">
          <w:rPr>
            <w:noProof/>
            <w:webHidden/>
          </w:rPr>
          <w:instrText xml:space="preserve"> PAGEREF _Toc507325072 \h </w:instrText>
        </w:r>
        <w:r w:rsidR="00E508FA">
          <w:rPr>
            <w:noProof/>
            <w:webHidden/>
          </w:rPr>
        </w:r>
        <w:r w:rsidR="00E508FA">
          <w:rPr>
            <w:noProof/>
            <w:webHidden/>
          </w:rPr>
          <w:fldChar w:fldCharType="separate"/>
        </w:r>
        <w:r w:rsidR="00E508FA">
          <w:rPr>
            <w:noProof/>
            <w:webHidden/>
          </w:rPr>
          <w:t>34</w:t>
        </w:r>
        <w:r w:rsidR="00E508FA">
          <w:rPr>
            <w:noProof/>
            <w:webHidden/>
          </w:rPr>
          <w:fldChar w:fldCharType="end"/>
        </w:r>
      </w:hyperlink>
    </w:p>
    <w:p w:rsidR="00E508FA" w:rsidRDefault="004D7E65">
      <w:pPr>
        <w:pStyle w:val="TOC3"/>
        <w:rPr>
          <w:rFonts w:eastAsiaTheme="minorEastAsia"/>
          <w:b w:val="0"/>
          <w:smallCaps w:val="0"/>
          <w:sz w:val="22"/>
          <w:lang w:val="en-US" w:eastAsia="en-US" w:bidi="ar-SA"/>
        </w:rPr>
      </w:pPr>
      <w:hyperlink w:anchor="_Toc507325073" w:history="1">
        <w:r w:rsidR="00E508FA" w:rsidRPr="0079265A">
          <w:rPr>
            <w:rStyle w:val="Hyperlink"/>
          </w:rPr>
          <w:t>Öffentlicher Sektor</w:t>
        </w:r>
        <w:r w:rsidR="00E508FA">
          <w:rPr>
            <w:webHidden/>
          </w:rPr>
          <w:tab/>
        </w:r>
        <w:r w:rsidR="00E508FA">
          <w:rPr>
            <w:webHidden/>
          </w:rPr>
          <w:fldChar w:fldCharType="begin"/>
        </w:r>
        <w:r w:rsidR="00E508FA">
          <w:rPr>
            <w:webHidden/>
          </w:rPr>
          <w:instrText xml:space="preserve"> PAGEREF _Toc507325073 \h </w:instrText>
        </w:r>
        <w:r w:rsidR="00E508FA">
          <w:rPr>
            <w:webHidden/>
          </w:rPr>
        </w:r>
        <w:r w:rsidR="00E508FA">
          <w:rPr>
            <w:webHidden/>
          </w:rPr>
          <w:fldChar w:fldCharType="separate"/>
        </w:r>
        <w:r w:rsidR="00E508FA">
          <w:rPr>
            <w:webHidden/>
          </w:rPr>
          <w:t>35</w:t>
        </w:r>
        <w:r w:rsidR="00E508FA">
          <w:rPr>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74" w:history="1">
        <w:r w:rsidR="00E508FA" w:rsidRPr="0079265A">
          <w:rPr>
            <w:rStyle w:val="Hyperlink"/>
            <w:noProof/>
          </w:rPr>
          <w:t>Anhang 3 – Die Standardvertragsklauseln (Prozessoren)</w:t>
        </w:r>
        <w:r w:rsidR="00E508FA">
          <w:rPr>
            <w:noProof/>
            <w:webHidden/>
          </w:rPr>
          <w:tab/>
        </w:r>
        <w:r w:rsidR="00E508FA">
          <w:rPr>
            <w:noProof/>
            <w:webHidden/>
          </w:rPr>
          <w:fldChar w:fldCharType="begin"/>
        </w:r>
        <w:r w:rsidR="00E508FA">
          <w:rPr>
            <w:noProof/>
            <w:webHidden/>
          </w:rPr>
          <w:instrText xml:space="preserve"> PAGEREF _Toc507325074 \h </w:instrText>
        </w:r>
        <w:r w:rsidR="00E508FA">
          <w:rPr>
            <w:noProof/>
            <w:webHidden/>
          </w:rPr>
        </w:r>
        <w:r w:rsidR="00E508FA">
          <w:rPr>
            <w:noProof/>
            <w:webHidden/>
          </w:rPr>
          <w:fldChar w:fldCharType="separate"/>
        </w:r>
        <w:r w:rsidR="00E508FA">
          <w:rPr>
            <w:noProof/>
            <w:webHidden/>
          </w:rPr>
          <w:t>36</w:t>
        </w:r>
        <w:r w:rsidR="00E508FA">
          <w:rPr>
            <w:noProof/>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75" w:history="1">
        <w:r w:rsidR="00E508FA" w:rsidRPr="0079265A">
          <w:rPr>
            <w:rStyle w:val="Hyperlink"/>
            <w:noProof/>
          </w:rPr>
          <w:t>Anlage 4 – Bestimmungen der Datenschutz-Grundverordnung der Europäischen Union</w:t>
        </w:r>
        <w:r w:rsidR="00E508FA">
          <w:rPr>
            <w:noProof/>
            <w:webHidden/>
          </w:rPr>
          <w:tab/>
        </w:r>
        <w:r w:rsidR="00E508FA">
          <w:rPr>
            <w:noProof/>
            <w:webHidden/>
          </w:rPr>
          <w:fldChar w:fldCharType="begin"/>
        </w:r>
        <w:r w:rsidR="00E508FA">
          <w:rPr>
            <w:noProof/>
            <w:webHidden/>
          </w:rPr>
          <w:instrText xml:space="preserve"> PAGEREF _Toc507325075 \h </w:instrText>
        </w:r>
        <w:r w:rsidR="00E508FA">
          <w:rPr>
            <w:noProof/>
            <w:webHidden/>
          </w:rPr>
        </w:r>
        <w:r w:rsidR="00E508FA">
          <w:rPr>
            <w:noProof/>
            <w:webHidden/>
          </w:rPr>
          <w:fldChar w:fldCharType="separate"/>
        </w:r>
        <w:r w:rsidR="00E508FA">
          <w:rPr>
            <w:noProof/>
            <w:webHidden/>
          </w:rPr>
          <w:t>42</w:t>
        </w:r>
        <w:r w:rsidR="00E508FA">
          <w:rPr>
            <w:noProof/>
            <w:webHidden/>
          </w:rPr>
          <w:fldChar w:fldCharType="end"/>
        </w:r>
      </w:hyperlink>
    </w:p>
    <w:p w:rsidR="00E508FA" w:rsidRDefault="004D7E65">
      <w:pPr>
        <w:pStyle w:val="TOC1"/>
        <w:tabs>
          <w:tab w:val="right" w:leader="dot" w:pos="5030"/>
        </w:tabs>
        <w:rPr>
          <w:rFonts w:eastAsiaTheme="minorEastAsia"/>
          <w:b w:val="0"/>
          <w:caps w:val="0"/>
          <w:noProof/>
          <w:sz w:val="22"/>
          <w:lang w:val="en-US" w:eastAsia="en-US" w:bidi="ar-SA"/>
        </w:rPr>
      </w:pPr>
      <w:hyperlink w:anchor="_Toc507325076" w:history="1">
        <w:r w:rsidR="00E508FA" w:rsidRPr="0079265A">
          <w:rPr>
            <w:rStyle w:val="Hyperlink"/>
            <w:noProof/>
          </w:rPr>
          <w:t>Anhang 1 – Zusätzliche GDPR-Bestimmungen</w:t>
        </w:r>
        <w:r w:rsidR="00E508FA">
          <w:rPr>
            <w:noProof/>
            <w:webHidden/>
          </w:rPr>
          <w:tab/>
        </w:r>
        <w:r w:rsidR="00E508FA">
          <w:rPr>
            <w:noProof/>
            <w:webHidden/>
          </w:rPr>
          <w:fldChar w:fldCharType="begin"/>
        </w:r>
        <w:r w:rsidR="00E508FA">
          <w:rPr>
            <w:noProof/>
            <w:webHidden/>
          </w:rPr>
          <w:instrText xml:space="preserve"> PAGEREF _Toc507325076 \h </w:instrText>
        </w:r>
        <w:r w:rsidR="00E508FA">
          <w:rPr>
            <w:noProof/>
            <w:webHidden/>
          </w:rPr>
        </w:r>
        <w:r w:rsidR="00E508FA">
          <w:rPr>
            <w:noProof/>
            <w:webHidden/>
          </w:rPr>
          <w:fldChar w:fldCharType="separate"/>
        </w:r>
        <w:r w:rsidR="00E508FA">
          <w:rPr>
            <w:noProof/>
            <w:webHidden/>
          </w:rPr>
          <w:t>44</w:t>
        </w:r>
        <w:r w:rsidR="00E508FA">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507324997"/>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5"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507324998"/>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6"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E508FA" w:rsidRDefault="00E508FA" w:rsidP="00E508FA">
      <w:pPr>
        <w:pStyle w:val="ProductList-Offering1Heading"/>
      </w:pPr>
      <w:bookmarkStart w:id="6" w:name="_Toc505767596"/>
      <w:bookmarkStart w:id="7" w:name="_Toc503180436"/>
      <w:bookmarkStart w:id="8" w:name="_Toc507324999"/>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E508FA" w:rsidRPr="00AD6DB4" w:rsidTr="00014898">
        <w:trPr>
          <w:tblHeader/>
        </w:trPr>
        <w:tc>
          <w:tcPr>
            <w:tcW w:w="5395" w:type="dxa"/>
            <w:shd w:val="clear" w:color="auto" w:fill="0072C6"/>
          </w:tcPr>
          <w:p w:rsidR="00E508FA" w:rsidRPr="00231971" w:rsidRDefault="00E508FA" w:rsidP="00014898">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E508FA" w:rsidRPr="00231971" w:rsidRDefault="00E508FA" w:rsidP="00014898">
            <w:pPr>
              <w:pStyle w:val="ProductList-Body"/>
              <w:spacing w:before="20" w:after="20"/>
              <w:rPr>
                <w:color w:val="FFFFFF" w:themeColor="background1"/>
                <w:sz w:val="16"/>
                <w:szCs w:val="16"/>
              </w:rPr>
            </w:pPr>
            <w:r>
              <w:rPr>
                <w:color w:val="FFFFFF" w:themeColor="background1"/>
                <w:sz w:val="16"/>
                <w:szCs w:val="16"/>
              </w:rPr>
              <w:t>Löschungen</w:t>
            </w:r>
          </w:p>
        </w:tc>
      </w:tr>
      <w:tr w:rsidR="00E508FA" w:rsidTr="00014898">
        <w:tc>
          <w:tcPr>
            <w:tcW w:w="5395" w:type="dxa"/>
            <w:vAlign w:val="bottom"/>
          </w:tcPr>
          <w:p w:rsidR="00E508FA" w:rsidRPr="004D0AF6" w:rsidRDefault="00E508FA" w:rsidP="00014898">
            <w:pPr>
              <w:pStyle w:val="ProductList-Body"/>
            </w:pPr>
            <w:r>
              <w:t>Telefon für gemeinsame Bereiche (Geräte-SL)</w:t>
            </w:r>
          </w:p>
        </w:tc>
        <w:tc>
          <w:tcPr>
            <w:tcW w:w="5395" w:type="dxa"/>
            <w:vAlign w:val="bottom"/>
          </w:tcPr>
          <w:p w:rsidR="00E508FA" w:rsidRPr="003E0686" w:rsidRDefault="00E508FA" w:rsidP="00014898">
            <w:pPr>
              <w:pStyle w:val="ProductList-Body"/>
            </w:pPr>
          </w:p>
        </w:tc>
      </w:tr>
    </w:tbl>
    <w:p w:rsidR="00E508FA" w:rsidRDefault="00E508FA" w:rsidP="00E508FA">
      <w:pPr>
        <w:pStyle w:val="ProductList-Body"/>
      </w:pPr>
    </w:p>
    <w:p w:rsidR="00E508FA" w:rsidRDefault="00E508FA" w:rsidP="00E508FA">
      <w:pPr>
        <w:pStyle w:val="ProductList-ClauseHeading"/>
        <w:outlineLvl w:val="2"/>
      </w:pPr>
      <w:r>
        <w:t>Spezifische Onlinedienste-Bestimmungen</w:t>
      </w:r>
    </w:p>
    <w:p w:rsidR="00E508FA" w:rsidRDefault="004D7E65" w:rsidP="00E508FA">
      <w:pPr>
        <w:pStyle w:val="ProductList-Body"/>
        <w:tabs>
          <w:tab w:val="clear" w:pos="158"/>
          <w:tab w:val="left" w:pos="360"/>
        </w:tabs>
      </w:pPr>
      <w:hyperlink w:anchor="SkypeforBusinessOnline" w:history="1">
        <w:r w:rsidR="00E508FA">
          <w:rPr>
            <w:rStyle w:val="Hyperlink"/>
          </w:rPr>
          <w:t>Skype for Business Online</w:t>
        </w:r>
      </w:hyperlink>
      <w:r w:rsidR="00E508FA">
        <w:t>: Es wurden Bestimmungen ergänzt, um die Einführung der Abonnementlizenz (SL) für das Telefon für gemeinsame Bereiche zu unterstützen. 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E508FA" w:rsidRPr="00450637" w:rsidRDefault="00E508FA" w:rsidP="00E508FA">
      <w:pPr>
        <w:pStyle w:val="ProductList-Body"/>
      </w:pPr>
    </w:p>
    <w:p w:rsidR="00E508FA" w:rsidRDefault="00E508FA" w:rsidP="00E508FA">
      <w:pPr>
        <w:pStyle w:val="ProductList-ClauseHeading"/>
        <w:outlineLvl w:val="2"/>
      </w:pPr>
      <w:r>
        <w:t>Anlage 2 – Abonnementlizenz-Suites</w:t>
      </w:r>
    </w:p>
    <w:p w:rsidR="00E508FA" w:rsidRDefault="004D7E65" w:rsidP="00E508FA">
      <w:pPr>
        <w:pStyle w:val="ProductList-Body"/>
      </w:pPr>
      <w:hyperlink w:anchor="Attachment2" w:history="1">
        <w:r w:rsidR="00E508FA">
          <w:rPr>
            <w:rStyle w:val="Hyperlink"/>
          </w:rPr>
          <w:t>Anlage 2</w:t>
        </w:r>
      </w:hyperlink>
      <w:r w:rsidR="00E508FA">
        <w:t>: Die Azure Advanced Threat Protection für Nutzer wurde durch die Tabelle Abonnementlizenz-Suites ergänzt.</w:t>
      </w:r>
    </w:p>
    <w:p w:rsidR="00CB74D2" w:rsidRPr="00903BB7" w:rsidRDefault="004D7E6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507325000"/>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507325001"/>
      <w:bookmarkStart w:id="18" w:name="Definitions"/>
      <w:r>
        <w:t>Definitionen</w:t>
      </w:r>
      <w:bookmarkEnd w:id="17"/>
    </w:p>
    <w:bookmarkEnd w:id="18"/>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rsidRPr="00E22C27">
        <w:t xml:space="preserve">„Externer Nutzer“ </w:t>
      </w:r>
      <w:r w:rsidR="00E22C27" w:rsidRPr="00E22C27">
        <w:t>ist ein Nutzer eines Onlinedienstes, der weder Mitarbeiter noch in den Geschäftsräumen tätiger Dienstleister oder Erfüllungsgehilfe des Kunden oder eines verbundenen Unternehmens ist</w:t>
      </w:r>
      <w:r w:rsidRPr="00E22C27">
        <w: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9" w:name="_Toc453946572"/>
      <w:bookmarkStart w:id="20" w:name="_Toc451949009"/>
      <w:bookmarkStart w:id="21" w:name="_Toc507325002"/>
      <w:r>
        <w:t>Aktualisierungen an den Bestimmungen für Onlinedienste</w:t>
      </w:r>
      <w:bookmarkEnd w:id="19"/>
      <w:bookmarkEnd w:id="20"/>
      <w:bookmarkEnd w:id="21"/>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2" w:name="_Toc492329098"/>
      <w:bookmarkStart w:id="23" w:name="_Toc489605559"/>
      <w:bookmarkStart w:id="24" w:name="_Toc507325003"/>
      <w:bookmarkStart w:id="25" w:name="OnlineServicesChanges"/>
      <w:r>
        <w:t>Änderungen und Verfügbarkeit von Onlinediensten</w:t>
      </w:r>
      <w:bookmarkEnd w:id="22"/>
      <w:bookmarkEnd w:id="23"/>
      <w:bookmarkEnd w:id="24"/>
    </w:p>
    <w:bookmarkEnd w:id="25"/>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19"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507325004"/>
      <w:r>
        <w:t>Datenaufbewahrung</w:t>
      </w:r>
      <w:bookmarkEnd w:id="26"/>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7" w:name="_Toc507325005"/>
      <w:r>
        <w:t>Verwendung von Software mit dem Onlinedienst</w:t>
      </w:r>
      <w:bookmarkEnd w:id="27"/>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8" w:name="_Toc460240070"/>
      <w:bookmarkStart w:id="29" w:name="_Toc459970681"/>
      <w:bookmarkStart w:id="30" w:name="_Toc507325006"/>
      <w:bookmarkStart w:id="31" w:name="NonMicrosoftProducts"/>
      <w:r>
        <w:t>Nicht von Microsoft stammende Produkte</w:t>
      </w:r>
      <w:bookmarkEnd w:id="28"/>
      <w:bookmarkEnd w:id="29"/>
      <w:bookmarkEnd w:id="30"/>
    </w:p>
    <w:bookmarkEnd w:id="31"/>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2" w:name="_Toc507325007"/>
      <w:r>
        <w:t>Richtlinie für zulässige Verwendung</w:t>
      </w:r>
      <w:bookmarkEnd w:id="32"/>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3" w:name="_Toc507325008"/>
      <w:r>
        <w:t>Technische Beschränkungen</w:t>
      </w:r>
      <w:bookmarkEnd w:id="33"/>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4" w:name="_Toc507325009"/>
      <w:r>
        <w:t>Einhaltung von gesetzlichen Regelungen</w:t>
      </w:r>
      <w:bookmarkEnd w:id="34"/>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5" w:name="_Toc507325010"/>
      <w:bookmarkStart w:id="36" w:name="ImportExportServices"/>
      <w:r w:rsidRPr="00BD38C9">
        <w:t>Import-/Export-Dienste</w:t>
      </w:r>
      <w:bookmarkEnd w:id="35"/>
    </w:p>
    <w:bookmarkEnd w:id="36"/>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7" w:name="_Toc507325011"/>
      <w:r>
        <w:t>Elektronische Benachrichtigungen</w:t>
      </w:r>
      <w:bookmarkEnd w:id="3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8" w:name="_Toc507325012"/>
      <w:r>
        <w:t>Neuzuweisung von Lizenzen</w:t>
      </w:r>
      <w:bookmarkEnd w:id="3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9" w:name="_Toc507325013"/>
      <w:r>
        <w:t>Schriftartkomponenten</w:t>
      </w:r>
      <w:bookmarkEnd w:id="3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0" w:name="CompetitiveBenchmarking"/>
      <w:bookmarkStart w:id="41" w:name="_Toc459970689"/>
      <w:bookmarkStart w:id="42" w:name="_Toc507325014"/>
      <w:r>
        <w:t>Wettbewerbsfähiges Benchmarking</w:t>
      </w:r>
      <w:bookmarkEnd w:id="40"/>
      <w:bookmarkEnd w:id="41"/>
      <w:bookmarkEnd w:id="42"/>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3" w:name="_Toc507325015"/>
      <w:r>
        <w:t>Multiplexing</w:t>
      </w:r>
      <w:bookmarkEnd w:id="43"/>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4D7E65"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0"/>
          <w:footerReference w:type="first" r:id="rId21"/>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4" w:name="PrivacyandSecurityTerms"/>
      <w:bookmarkStart w:id="45" w:name="_Toc507325016"/>
      <w:r>
        <w:t>Datenschutz- und Sicherheitsbestimmungen</w:t>
      </w:r>
      <w:bookmarkEnd w:id="44"/>
      <w:bookmarkEnd w:id="45"/>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6" w:name="_Toc507325017"/>
      <w:r w:rsidRPr="00205B87">
        <w:rPr>
          <w:lang w:val="de-DE"/>
        </w:rPr>
        <w:t>Allgemeine Datenschutz- und Sicherheitsbestimmungen</w:t>
      </w:r>
      <w:bookmarkEnd w:id="46"/>
    </w:p>
    <w:p w:rsidR="007514A2" w:rsidRPr="006D2C33" w:rsidRDefault="007514A2" w:rsidP="007514A2">
      <w:pPr>
        <w:pStyle w:val="ProductList-SubSubSectionHeading"/>
        <w:outlineLvl w:val="2"/>
      </w:pPr>
      <w:bookmarkStart w:id="47" w:name="_Toc460240082"/>
      <w:bookmarkStart w:id="48" w:name="_Toc459970693"/>
      <w:bookmarkStart w:id="49" w:name="_Toc507325018"/>
      <w:r>
        <w:t>Umfang</w:t>
      </w:r>
      <w:bookmarkEnd w:id="47"/>
      <w:bookmarkEnd w:id="48"/>
      <w:bookmarkEnd w:id="49"/>
    </w:p>
    <w:p w:rsidR="00E508FA" w:rsidRDefault="00E508FA" w:rsidP="00E508FA">
      <w:pPr>
        <w:pStyle w:val="ProductList-Body"/>
      </w:pPr>
      <w:r>
        <w:t xml:space="preserve">Die Bestimmungen in diesem Abschnitt gelten für alle Onlinedienste mit Ausnahme von Bing Maps Enterprise Platform, Bing Maps Mobile Asset Management Platform, Bing Search Services, LinkedIn Sales Navigator, Microsoft Azure Stack, Microsoft Genomics, Microsoft Translator und Visual Studio App Center, die den Datenschutz- bzw. Sicherheitsbestimmungen unterliegen, auf die in den </w:t>
      </w:r>
      <w:hyperlink w:anchor="OnlineServiceSpecificTerms" w:history="1">
        <w:r>
          <w:rPr>
            <w:rStyle w:val="Hyperlink"/>
          </w:rPr>
          <w:t>spezifischen, für Onlinedienste geltenden Bestimmungen</w:t>
        </w:r>
      </w:hyperlink>
      <w:r>
        <w:t xml:space="preserve"> weiter unten verwiesen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0" w:name="_Toc507325019"/>
      <w:r>
        <w:t>Verwendung von Kundendaten</w:t>
      </w:r>
      <w:bookmarkEnd w:id="50"/>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1" w:name="_Toc489605576"/>
      <w:bookmarkStart w:id="52" w:name="_Toc507325020"/>
      <w:bookmarkStart w:id="53" w:name="ProcessingofPersonalData"/>
      <w:r>
        <w:t>Verarbeitung personenbezogener Daten</w:t>
      </w:r>
      <w:bookmarkEnd w:id="51"/>
      <w:bookmarkEnd w:id="52"/>
    </w:p>
    <w:bookmarkEnd w:id="53"/>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4" w:name="_Toc489605577"/>
      <w:bookmarkStart w:id="55" w:name="_Toc507325021"/>
      <w:r>
        <w:t>Verwendung von Supportdaten</w:t>
      </w:r>
      <w:bookmarkEnd w:id="54"/>
      <w:bookmarkEnd w:id="55"/>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6" w:name="_Toc487134014"/>
      <w:bookmarkStart w:id="57" w:name="_Toc489605578"/>
      <w:bookmarkStart w:id="58" w:name="_Toc507325022"/>
      <w:r>
        <w:t>Offenlegung von Kundendaten</w:t>
      </w:r>
      <w:bookmarkEnd w:id="56"/>
      <w:r>
        <w:t xml:space="preserve"> und Supportdaten</w:t>
      </w:r>
      <w:bookmarkEnd w:id="57"/>
      <w:bookmarkEnd w:id="58"/>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59" w:name="_Hlk486795797"/>
      <w:r>
        <w:t xml:space="preserve">Supportdaten </w:t>
      </w:r>
      <w:bookmarkEnd w:id="59"/>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0" w:name="_Toc489605579"/>
      <w:bookmarkStart w:id="61" w:name="_Toc487134015"/>
      <w:bookmarkStart w:id="62" w:name="_Toc507325023"/>
      <w:r>
        <w:t>Ausbildungseinrichtungen</w:t>
      </w:r>
      <w:bookmarkEnd w:id="60"/>
      <w:bookmarkEnd w:id="61"/>
      <w:bookmarkEnd w:id="62"/>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3" w:name="_Toc489605580"/>
      <w:bookmarkStart w:id="64" w:name="_Toc487134016"/>
      <w:bookmarkStart w:id="65" w:name="_Toc507325024"/>
      <w:bookmarkStart w:id="66" w:name="HIPPA"/>
      <w:r>
        <w:t>HIPAA-Geschäftspartner</w:t>
      </w:r>
      <w:bookmarkEnd w:id="63"/>
      <w:bookmarkEnd w:id="64"/>
      <w:bookmarkEnd w:id="65"/>
    </w:p>
    <w:bookmarkEnd w:id="66"/>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2"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67" w:name="_Toc489605581"/>
      <w:bookmarkStart w:id="68" w:name="_Toc487134017"/>
      <w:bookmarkStart w:id="69" w:name="_Toc507325025"/>
      <w:r>
        <w:t>Sicherheit</w:t>
      </w:r>
      <w:bookmarkEnd w:id="67"/>
      <w:bookmarkEnd w:id="68"/>
      <w:bookmarkEnd w:id="69"/>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0" w:name="_Toc489605582"/>
      <w:bookmarkStart w:id="71" w:name="_Toc487134018"/>
      <w:bookmarkStart w:id="72" w:name="_Toc507325026"/>
      <w:r>
        <w:t>Meldung von Sicherheitsvorfällen</w:t>
      </w:r>
      <w:bookmarkEnd w:id="70"/>
      <w:bookmarkEnd w:id="71"/>
      <w:bookmarkEnd w:id="72"/>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3" w:name="LocationofDataProcessing"/>
      <w:bookmarkStart w:id="74" w:name="_Toc489605583"/>
      <w:bookmarkStart w:id="75" w:name="_Toc487134019"/>
      <w:bookmarkStart w:id="76" w:name="_Toc507325027"/>
      <w:r>
        <w:t>Ort der Datenverarbeitung</w:t>
      </w:r>
      <w:bookmarkEnd w:id="73"/>
      <w:bookmarkEnd w:id="74"/>
      <w:bookmarkEnd w:id="75"/>
      <w:bookmarkEnd w:id="76"/>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7" w:name="_Toc489605584"/>
      <w:bookmarkStart w:id="78" w:name="_Toc487134020"/>
      <w:bookmarkStart w:id="79" w:name="_Toc507325028"/>
      <w:r>
        <w:t>Vorschauversionen</w:t>
      </w:r>
      <w:bookmarkEnd w:id="77"/>
      <w:bookmarkEnd w:id="78"/>
      <w:bookmarkEnd w:id="79"/>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0" w:name="_Toc489605585"/>
      <w:bookmarkStart w:id="81" w:name="_Toc487134021"/>
      <w:bookmarkStart w:id="82" w:name="_Toc507325029"/>
      <w:r>
        <w:t>Einsatz von Vertragspartnern</w:t>
      </w:r>
      <w:bookmarkEnd w:id="80"/>
      <w:bookmarkEnd w:id="81"/>
      <w:bookmarkEnd w:id="82"/>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3" w:name="_Toc507325030"/>
      <w:r>
        <w:t>So kontaktieren Sie Microsoft</w:t>
      </w:r>
      <w:bookmarkEnd w:id="83"/>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3"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497EC6" w:rsidRPr="00AB4B02" w:rsidRDefault="00497EC6" w:rsidP="00497EC6">
      <w:pPr>
        <w:pStyle w:val="ProductList-Body"/>
        <w:spacing w:before="120"/>
        <w:ind w:left="187"/>
        <w:rPr>
          <w:b/>
          <w:lang w:val="en-US"/>
        </w:rPr>
      </w:pPr>
      <w:r w:rsidRPr="00AB4B02">
        <w:rPr>
          <w:b/>
          <w:lang w:val="en-US"/>
        </w:rPr>
        <w:t>Microsoft Ireland Operations, Ltd.</w:t>
      </w:r>
    </w:p>
    <w:p w:rsidR="00497EC6" w:rsidRPr="00AB4B02" w:rsidRDefault="00497EC6" w:rsidP="00497EC6">
      <w:pPr>
        <w:pStyle w:val="ProductList-Body"/>
        <w:ind w:left="180"/>
        <w:rPr>
          <w:lang w:val="en-US"/>
        </w:rPr>
      </w:pPr>
      <w:r w:rsidRPr="00AB4B02">
        <w:rPr>
          <w:lang w:val="en-US"/>
        </w:rPr>
        <w:t>Attn: Data Protection</w:t>
      </w:r>
    </w:p>
    <w:p w:rsidR="00497EC6" w:rsidRPr="00AB4B02" w:rsidRDefault="00497EC6" w:rsidP="00497EC6">
      <w:pPr>
        <w:pStyle w:val="ProductList-Body"/>
        <w:ind w:left="180"/>
        <w:rPr>
          <w:lang w:val="en-US"/>
        </w:rPr>
      </w:pPr>
      <w:r w:rsidRPr="00AB4B02">
        <w:rPr>
          <w:lang w:val="en-US"/>
        </w:rPr>
        <w:t>One Microsoft Place,</w:t>
      </w:r>
    </w:p>
    <w:p w:rsidR="00497EC6" w:rsidRPr="00AB4B02" w:rsidRDefault="00497EC6" w:rsidP="00497EC6">
      <w:pPr>
        <w:pStyle w:val="ProductList-Body"/>
        <w:ind w:left="180"/>
        <w:rPr>
          <w:lang w:val="en-US"/>
        </w:rPr>
      </w:pPr>
      <w:r w:rsidRPr="00AB4B02">
        <w:rPr>
          <w:lang w:val="en-US"/>
        </w:rPr>
        <w:t>South County Industrial Park,</w:t>
      </w:r>
    </w:p>
    <w:p w:rsidR="00497EC6" w:rsidRDefault="00497EC6" w:rsidP="00497EC6">
      <w:pPr>
        <w:pStyle w:val="ProductList-Body"/>
        <w:ind w:left="180"/>
      </w:pPr>
      <w:r>
        <w:t>Leopardstown,</w:t>
      </w:r>
    </w:p>
    <w:p w:rsidR="00497EC6" w:rsidRDefault="00497EC6" w:rsidP="00497EC6">
      <w:pPr>
        <w:pStyle w:val="ProductList-Body"/>
        <w:ind w:left="180"/>
      </w:pPr>
      <w:r>
        <w:t>Dublin 18,</w:t>
      </w:r>
    </w:p>
    <w:p w:rsidR="000E6ED8" w:rsidRPr="00690C65" w:rsidRDefault="00497EC6" w:rsidP="00497EC6">
      <w:pPr>
        <w:pStyle w:val="ProductList-Body"/>
        <w:ind w:left="180"/>
      </w:pPr>
      <w:r>
        <w:t>D18 P521</w:t>
      </w:r>
    </w:p>
    <w:p w:rsidR="00F63F64" w:rsidRPr="00690C65" w:rsidRDefault="004D7E6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4"/>
          <w:footerReference w:type="first" r:id="rId25"/>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4" w:name="_Toc507325031"/>
      <w:bookmarkStart w:id="85" w:name="DataProcessingTerms"/>
      <w:r w:rsidRPr="00205B87">
        <w:rPr>
          <w:lang w:val="de-DE"/>
        </w:rPr>
        <w:t>Bestimmungen für die Datenverarbeitung</w:t>
      </w:r>
      <w:bookmarkEnd w:id="84"/>
    </w:p>
    <w:bookmarkEnd w:id="85"/>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6" w:name="DPTOnlineServicesTable"/>
            <w:r>
              <w:rPr>
                <w:color w:val="FFFFFF" w:themeColor="background1"/>
                <w:sz w:val="16"/>
                <w:szCs w:val="16"/>
              </w:rPr>
              <w:t>Onlinedienste</w:t>
            </w:r>
          </w:p>
        </w:tc>
      </w:tr>
      <w:tr w:rsidR="004F5E84" w:rsidTr="007514A2">
        <w:tc>
          <w:tcPr>
            <w:tcW w:w="2610" w:type="dxa"/>
            <w:vAlign w:val="center"/>
          </w:tcPr>
          <w:p w:rsidR="004F5E84" w:rsidRPr="00231971" w:rsidRDefault="004F5E84" w:rsidP="004F5E84">
            <w:pPr>
              <w:pStyle w:val="ProductList-Body"/>
              <w:rPr>
                <w:sz w:val="16"/>
                <w:szCs w:val="16"/>
              </w:rPr>
            </w:pPr>
            <w:bookmarkStart w:id="87" w:name="MicrosoftDynamicsOnlineServices"/>
            <w:bookmarkEnd w:id="86"/>
            <w:r>
              <w:rPr>
                <w:sz w:val="16"/>
                <w:szCs w:val="16"/>
              </w:rPr>
              <w:t>Microsoft Dynamics 365-Kerndienste</w:t>
            </w:r>
          </w:p>
        </w:tc>
        <w:tc>
          <w:tcPr>
            <w:tcW w:w="8190" w:type="dxa"/>
          </w:tcPr>
          <w:p w:rsidR="004F5E84" w:rsidRPr="00231971" w:rsidRDefault="004F5E84" w:rsidP="004F5E84">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In Microsoft Dynamics 365 Core Services sind nicht enthalten: (1) Microsoft Dynamics 365 for Finance and Operations (Enterprise- und Business-Editionen), Microsoft Dynamics 365 for Retail und Microsoft Dynamics 365 for Talent: Attract, Microsoft Dynamics 365 for Talent: Onboard; (2) Microsoft Dynamics 365-Dienste für unterstützte Geräte oder Software, die Microsoft Dynamics 365 für Anwendungen, Tablets bzw. Telefone, (3) LinkedIn Sales Navigator oder (4), sofern nicht ausdrücklich in den Lizenzbedingungen für den entsprechenden Dienst definiert, einen anderen mit Microsoft Dynamics 365 Core Services zur Verfügung gestellten oder mit diesen verbundenen Dienst mit eigener Marke umfassen, aber nicht darauf beschränkt sind.</w:t>
            </w:r>
          </w:p>
        </w:tc>
      </w:tr>
      <w:bookmarkEnd w:id="87"/>
      <w:tr w:rsidR="00497EC6" w:rsidTr="007514A2">
        <w:tc>
          <w:tcPr>
            <w:tcW w:w="2610" w:type="dxa"/>
            <w:vAlign w:val="center"/>
          </w:tcPr>
          <w:p w:rsidR="00497EC6" w:rsidRPr="00231971" w:rsidRDefault="00497EC6" w:rsidP="00497EC6">
            <w:pPr>
              <w:pStyle w:val="ProductList-Body"/>
              <w:rPr>
                <w:sz w:val="16"/>
                <w:szCs w:val="16"/>
              </w:rPr>
            </w:pPr>
            <w:r>
              <w:rPr>
                <w:sz w:val="16"/>
                <w:szCs w:val="16"/>
              </w:rPr>
              <w:t>Office 365-Dienste</w:t>
            </w:r>
          </w:p>
        </w:tc>
        <w:tc>
          <w:tcPr>
            <w:tcW w:w="8190" w:type="dxa"/>
          </w:tcPr>
          <w:p w:rsidR="00497EC6" w:rsidRPr="00F52F79" w:rsidRDefault="00497EC6" w:rsidP="00497EC6">
            <w:pPr>
              <w:pStyle w:val="ProductList-Body"/>
              <w:rPr>
                <w:sz w:val="16"/>
                <w:szCs w:val="16"/>
              </w:rPr>
            </w:pPr>
            <w:r w:rsidRPr="00F52F79">
              <w:rPr>
                <w:sz w:val="16"/>
                <w:szCs w:val="16"/>
              </w:rPr>
              <w:t xml:space="preserve">Die folgenden Dienste, die jeweils eigenständige Dienste sind oder wie jeweils in einem/einer mit der Marke Office 365 versehenen Plan oder Suite enthalten: </w:t>
            </w:r>
            <w:bookmarkStart w:id="88" w:name="_Hlk498519502"/>
            <w:r w:rsidRPr="00F52F79">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und Yammer Enterprise</w:t>
            </w:r>
            <w:bookmarkEnd w:id="88"/>
            <w:r w:rsidRPr="00F52F79">
              <w:rPr>
                <w:sz w:val="16"/>
                <w:szCs w:val="16"/>
              </w:rPr>
              <w:t>.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F33E2B" w:rsidRPr="004D7E65" w:rsidTr="007514A2">
        <w:tc>
          <w:tcPr>
            <w:tcW w:w="2610" w:type="dxa"/>
            <w:vAlign w:val="center"/>
          </w:tcPr>
          <w:p w:rsidR="00F33E2B" w:rsidRPr="00231971" w:rsidRDefault="00F33E2B" w:rsidP="00F33E2B">
            <w:pPr>
              <w:pStyle w:val="ProductList-Body"/>
              <w:rPr>
                <w:sz w:val="16"/>
                <w:szCs w:val="16"/>
              </w:rPr>
            </w:pPr>
            <w:bookmarkStart w:id="89" w:name="MicrosoftAzureCoreServices"/>
            <w:r>
              <w:rPr>
                <w:sz w:val="16"/>
                <w:szCs w:val="16"/>
              </w:rPr>
              <w:t>Microsoft Azure-Kerndienste</w:t>
            </w:r>
            <w:bookmarkEnd w:id="89"/>
          </w:p>
        </w:tc>
        <w:tc>
          <w:tcPr>
            <w:tcW w:w="8190" w:type="dxa"/>
          </w:tcPr>
          <w:p w:rsidR="00F33E2B" w:rsidRPr="00497EC6" w:rsidRDefault="00E22C27" w:rsidP="00F33E2B">
            <w:pPr>
              <w:pStyle w:val="ProductList-Body"/>
              <w:rPr>
                <w:sz w:val="16"/>
                <w:szCs w:val="16"/>
                <w:lang w:val="en-US"/>
              </w:rPr>
            </w:pPr>
            <w:r w:rsidRPr="00E22C27">
              <w:rPr>
                <w:sz w:val="16"/>
                <w:szCs w:val="16"/>
                <w:lang w:val="en-US"/>
              </w:rPr>
              <w:t>API Management, App Service (API Apps, Logic Apps, Mobile Apps, Web Apps), Application Gateway, Application Insights, Automation, Azure Active Directory (Free und Basic),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w:t>
            </w:r>
          </w:p>
        </w:tc>
      </w:tr>
      <w:tr w:rsidR="002944CE" w:rsidRPr="004D7E65"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0" w:name="DataProcessingTerms_DataatRest"/>
      <w:bookmarkStart w:id="91" w:name="_Toc457466419"/>
      <w:bookmarkStart w:id="92" w:name="_Toc453946599"/>
      <w:bookmarkStart w:id="93" w:name="_Toc507325032"/>
      <w:r>
        <w:t>Speicherstelle von ruhenden Kundendaten</w:t>
      </w:r>
      <w:bookmarkEnd w:id="90"/>
      <w:bookmarkEnd w:id="91"/>
      <w:bookmarkEnd w:id="92"/>
      <w:bookmarkEnd w:id="93"/>
    </w:p>
    <w:p w:rsidR="00007D41" w:rsidRDefault="00007D41" w:rsidP="00007D41">
      <w:pPr>
        <w:pStyle w:val="ProductList-Body"/>
        <w:keepNext/>
      </w:pPr>
      <w:r>
        <w:t>Microsoft wird ruhende Kundendaten wie folgt in bestimmten größeren geografischen Räumen speichern (jeweils ein Geo):</w:t>
      </w:r>
    </w:p>
    <w:p w:rsidR="00E22C27" w:rsidRDefault="00E22C27" w:rsidP="00E22C27">
      <w:pPr>
        <w:pStyle w:val="ProductList-Body"/>
        <w:numPr>
          <w:ilvl w:val="0"/>
          <w:numId w:val="6"/>
        </w:numPr>
        <w:ind w:left="450" w:hanging="270"/>
      </w:pPr>
      <w:r>
        <w:rPr>
          <w:b/>
        </w:rPr>
        <w:t xml:space="preserve">Office 365 Services. </w:t>
      </w:r>
      <w:r>
        <w:t xml:space="preserve">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(3) an OneDrive for Business hochgeladene Dateien und (4) an Project Online hochgeladener Projektinhalt.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sidRPr="00497EC6">
        <w:rPr>
          <w:b/>
          <w:lang w:val="en-US"/>
        </w:rPr>
        <w:t>Microsoft Business Application Platform Core Services</w:t>
      </w:r>
      <w:r w:rsidRPr="00497EC6">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F33E2B" w:rsidRPr="00CD5B6E" w:rsidRDefault="00F33E2B" w:rsidP="00F33E2B">
      <w:pPr>
        <w:pStyle w:val="ProductList-Body"/>
        <w:numPr>
          <w:ilvl w:val="0"/>
          <w:numId w:val="6"/>
        </w:numPr>
        <w:ind w:left="450" w:hanging="270"/>
      </w:pPr>
      <w:r>
        <w:rPr>
          <w:b/>
        </w:rPr>
        <w:t>Microsoft Cloud App Security</w:t>
      </w:r>
      <w:r w:rsidRPr="004C4B9C">
        <w:rPr>
          <w:b/>
          <w:bCs/>
        </w:rPr>
        <w:t>.</w:t>
      </w:r>
      <w:r>
        <w:t xml:space="preserve"> Wenn der Kunde seinen Mandanten in der Europäischen oder in den Vereinigten Staaten von Amerika beliefert, wird Microsoft die ruhenden Kundendaten nur innerhalb dieser geografischen Zonen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4" w:name="DataProcessingTerms_Privacy"/>
      <w:bookmarkStart w:id="95" w:name="_Toc449618397"/>
      <w:bookmarkStart w:id="96" w:name="_Toc445967464"/>
      <w:bookmarkStart w:id="97" w:name="_Toc507325033"/>
      <w:r w:rsidRPr="00401A18">
        <w:t>Datenschutz</w:t>
      </w:r>
      <w:bookmarkEnd w:id="94"/>
      <w:bookmarkEnd w:id="95"/>
      <w:bookmarkEnd w:id="96"/>
      <w:bookmarkEnd w:id="97"/>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98" w:name="SubcontractorTransfer"/>
      <w:r>
        <w:rPr>
          <w:b/>
        </w:rPr>
        <w:t>Übertragung an Vertragspartner</w:t>
      </w:r>
      <w:bookmarkEnd w:id="98"/>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99" w:name="_Toc507325034"/>
      <w:r>
        <w:t>Zusätzliche Bestimmungen für Europa</w:t>
      </w:r>
      <w:bookmarkEnd w:id="99"/>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0" w:name="_Toc507325035"/>
      <w:r>
        <w:t>Sicherheit</w:t>
      </w:r>
      <w:bookmarkEnd w:id="100"/>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1" w:name="DataProcessingTerms_OLSInfoSecurityPolic"/>
      <w:bookmarkStart w:id="102" w:name="DataProcessingTerms_SecurityPolicy"/>
      <w:r>
        <w:rPr>
          <w:b/>
          <w:color w:val="00188F"/>
        </w:rPr>
        <w:t>Informationssicherheitsrichtlinie für Onlinedienste</w:t>
      </w:r>
    </w:p>
    <w:bookmarkEnd w:id="101"/>
    <w:bookmarkEnd w:id="102"/>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4D7E65"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6"/>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3" w:name="OnlineServiceSpecificTerms"/>
      <w:bookmarkStart w:id="104" w:name="_Toc507325036"/>
      <w:r>
        <w:t>Spezifische Bestimmungen für Onlinedienste</w:t>
      </w:r>
      <w:bookmarkEnd w:id="103"/>
      <w:bookmarkEnd w:id="10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5" w:name="_Toc507325037"/>
      <w:bookmarkStart w:id="106" w:name="MicrosoftAzureServices"/>
      <w:r w:rsidRPr="00205B87">
        <w:rPr>
          <w:lang w:val="de-DE"/>
        </w:rPr>
        <w:t>Microsoft Azure-Dienste</w:t>
      </w:r>
      <w:bookmarkEnd w:id="105"/>
    </w:p>
    <w:bookmarkEnd w:id="106"/>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E508FA" w:rsidRDefault="00E508FA" w:rsidP="00E508FA">
      <w:pPr>
        <w:pStyle w:val="ProductList-Body"/>
        <w:spacing w:after="120"/>
      </w:pPr>
      <w:r>
        <w:t xml:space="preserve">„Bing Suchdienste“ bedeutet Benutzerdefinierte Bing-Suche, Entitätensuche, Bildersuche, News-Suche, Videosuche, Websuche, Rechtschreibprüfung und Vorschlagssuche-APIs und andere APIs, die unter </w:t>
      </w:r>
      <w:hyperlink r:id="rId27" w:history="1">
        <w:r>
          <w:rPr>
            <w:rStyle w:val="Hyperlink"/>
          </w:rPr>
          <w:t>https://aka.ms/r1j7jq</w:t>
        </w:r>
      </w:hyperlink>
      <w:r>
        <w:t xml:space="preserve"> aufgeführt werden.</w:t>
      </w:r>
    </w:p>
    <w:p w:rsidR="00272578" w:rsidRPr="00690C65" w:rsidRDefault="009616E2" w:rsidP="00E508FA">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Default="007514A2" w:rsidP="00E22C27">
      <w:pPr>
        <w:pStyle w:val="ProductList-Body"/>
        <w:spacing w:after="120"/>
      </w:pPr>
      <w:r>
        <w:t>„Microsoft Translator“ bezeichnet Translator API Text Translation und/oder Translator API Speech Translation, die von Microsoft als cloudbasierter automatischer Übersetzungsdienst angeboten werden.</w:t>
      </w:r>
    </w:p>
    <w:p w:rsidR="00E508FA" w:rsidRDefault="00E508FA" w:rsidP="00E508FA">
      <w:pPr>
        <w:pStyle w:val="ProductList-Body"/>
      </w:pPr>
      <w:r>
        <w:t>„Spezifizierte kognitive Servicedaten“ sind Kundendaten, die Microsoft vom oder im Namen des Kunden über Nutzung der Bing Suchdienste oder den Microsoft Translator zur Verfügung gestellt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622DE9" w:rsidRPr="00497EC6" w:rsidRDefault="00622DE9" w:rsidP="00622DE9">
      <w:pPr>
        <w:pStyle w:val="ProductList-Offering2Heading"/>
        <w:outlineLvl w:val="2"/>
        <w:rPr>
          <w:lang w:val="de-DE"/>
        </w:rPr>
      </w:pPr>
      <w:bookmarkStart w:id="107" w:name="MicrosoftTranslator"/>
      <w:bookmarkStart w:id="108" w:name="MicrosoftCognitiveServices"/>
      <w:r w:rsidRPr="00F33E2B">
        <w:rPr>
          <w:lang w:val="de-DE"/>
        </w:rPr>
        <w:tab/>
      </w:r>
      <w:bookmarkStart w:id="109" w:name="_Toc484158292"/>
      <w:bookmarkStart w:id="110" w:name="_Toc507325038"/>
      <w:r w:rsidRPr="00497EC6">
        <w:rPr>
          <w:lang w:val="de-DE"/>
        </w:rPr>
        <w:t>Microsoft Azure Stack</w:t>
      </w:r>
      <w:bookmarkEnd w:id="109"/>
      <w:bookmarkEnd w:id="110"/>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2"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4D7E6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E22C27" w:rsidRPr="00E22C27" w:rsidRDefault="00E22C27" w:rsidP="00E22C27">
      <w:pPr>
        <w:pStyle w:val="ProductList-Offering2Heading"/>
        <w:outlineLvl w:val="2"/>
        <w:rPr>
          <w:lang w:val="de-DE"/>
        </w:rPr>
      </w:pPr>
      <w:bookmarkStart w:id="111" w:name="_Toc494738672"/>
      <w:bookmarkStart w:id="112" w:name="EMS"/>
      <w:bookmarkStart w:id="113" w:name="_Toc476476610"/>
      <w:bookmarkStart w:id="114" w:name="_Toc459970714"/>
      <w:bookmarkStart w:id="115" w:name="_Toc457466428"/>
      <w:bookmarkStart w:id="116" w:name="AzureActiiveDirectoryBasic"/>
      <w:bookmarkStart w:id="117" w:name="_Toc437590238"/>
      <w:bookmarkStart w:id="118" w:name="_Toc435790944"/>
      <w:bookmarkStart w:id="119" w:name="MicrosoftDynamicsMarketing"/>
      <w:bookmarkEnd w:id="107"/>
      <w:bookmarkEnd w:id="108"/>
      <w:r w:rsidRPr="00590740">
        <w:rPr>
          <w:lang w:val="de-DE"/>
        </w:rPr>
        <w:tab/>
      </w:r>
      <w:bookmarkStart w:id="120" w:name="_Toc503180476"/>
      <w:bookmarkStart w:id="121" w:name="_Toc500148632"/>
      <w:bookmarkStart w:id="122" w:name="_Toc507325039"/>
      <w:r w:rsidRPr="00E22C27">
        <w:rPr>
          <w:lang w:val="de-DE"/>
        </w:rPr>
        <w:t>Microsoft Cognitive Services</w:t>
      </w:r>
      <w:bookmarkEnd w:id="120"/>
      <w:bookmarkEnd w:id="121"/>
      <w:bookmarkEnd w:id="122"/>
    </w:p>
    <w:p w:rsidR="00E22C27" w:rsidRDefault="00E22C27" w:rsidP="00E22C27">
      <w:pPr>
        <w:pStyle w:val="ProductList-ClauseHeading"/>
      </w:pPr>
      <w:r>
        <w:t>Bing Suchdienste</w:t>
      </w:r>
    </w:p>
    <w:p w:rsidR="00E22C27" w:rsidRPr="001E6994" w:rsidRDefault="00E22C27" w:rsidP="00E22C27">
      <w:pPr>
        <w:pStyle w:val="ProductList-Body"/>
        <w:ind w:left="158"/>
        <w:rPr>
          <w:b/>
          <w:color w:val="0072C6"/>
        </w:rPr>
      </w:pPr>
      <w:r>
        <w:rPr>
          <w:b/>
          <w:color w:val="0072C6"/>
        </w:rPr>
        <w:t>Nutzungs- und Anzeigeanforderungen</w:t>
      </w:r>
    </w:p>
    <w:p w:rsidR="00E22C27" w:rsidRDefault="00E22C27" w:rsidP="00E22C27">
      <w:pPr>
        <w:pStyle w:val="ProductList-Body"/>
        <w:tabs>
          <w:tab w:val="left" w:pos="270"/>
        </w:tabs>
        <w:ind w:left="158"/>
      </w:pPr>
      <w:r>
        <w:t>Der Kunde muss die Nutzungs- und Anzeigeanforderungen für die Bing Suchdienste erfüllen,</w:t>
      </w:r>
      <w:r>
        <w:rPr>
          <w:sz w:val="24"/>
          <w:szCs w:val="24"/>
        </w:rPr>
        <w:t xml:space="preserve"> </w:t>
      </w:r>
      <w:r>
        <w:t>die unter</w:t>
      </w:r>
      <w:r>
        <w:rPr>
          <w:sz w:val="24"/>
          <w:szCs w:val="24"/>
        </w:rPr>
        <w:t xml:space="preserve"> </w:t>
      </w:r>
      <w:hyperlink r:id="rId33" w:history="1">
        <w:r>
          <w:rPr>
            <w:rStyle w:val="Hyperlink"/>
          </w:rPr>
          <w:t>https://aka.ms/r1j7jq</w:t>
        </w:r>
      </w:hyperlink>
      <w: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E22C27" w:rsidRDefault="00E22C27" w:rsidP="00E22C27">
      <w:pPr>
        <w:pStyle w:val="ProductList-ClauseHeading"/>
        <w:keepNext w:val="0"/>
      </w:pPr>
    </w:p>
    <w:p w:rsidR="00E22C27" w:rsidRDefault="00E22C27" w:rsidP="00E22C27">
      <w:pPr>
        <w:pStyle w:val="ProductList-ClauseHeading"/>
        <w:keepNext w:val="0"/>
        <w:ind w:left="158"/>
      </w:pPr>
      <w:r>
        <w:rPr>
          <w:color w:val="0072C6"/>
        </w:rPr>
        <w:t>Datenschutz</w:t>
      </w:r>
      <w:r>
        <w:t xml:space="preserve"> </w:t>
      </w:r>
      <w:r>
        <w:rPr>
          <w:color w:val="0072C6"/>
        </w:rPr>
        <w:t xml:space="preserve">bei Microsoft Cognitive Services </w:t>
      </w:r>
    </w:p>
    <w:p w:rsidR="00E508FA" w:rsidRDefault="00E508FA" w:rsidP="00E508FA">
      <w:pPr>
        <w:pStyle w:val="ProductList-Body"/>
        <w:ind w:left="158"/>
      </w:pPr>
      <w:r>
        <w:t xml:space="preserve">Die Microsoft-Datenschutzerklärung unter </w:t>
      </w:r>
      <w:hyperlink r:id="rId34" w:history="1">
        <w:r>
          <w:rPr>
            <w:rStyle w:val="Hyperlink"/>
          </w:rPr>
          <w:t>https://go.microsoft.com/fwlink/?LinkId=521839</w:t>
        </w:r>
      </w:hyperlink>
      <w:r>
        <w:t xml:space="preserve"> gilt für die Nutzung von Bing Suchdiensten und Microsoft Translator durch den Kunden, außer dass dieser Abschnitt über Microsoft Cognitive Services in den Bestimmungen für Onlinedienste die Kontrolle darüber ausübt, inwieweit er im Widerspruch zur Microsoft-Datenschutzerklärung steht. </w:t>
      </w:r>
    </w:p>
    <w:p w:rsidR="00E22C27" w:rsidRDefault="00E22C27" w:rsidP="00E22C27">
      <w:pPr>
        <w:pStyle w:val="ProductList-Body"/>
      </w:pPr>
    </w:p>
    <w:p w:rsidR="00E22C27" w:rsidRPr="001E6994" w:rsidRDefault="00E22C27" w:rsidP="00590740">
      <w:pPr>
        <w:pStyle w:val="ProductList-ClauseHeading"/>
        <w:ind w:left="158"/>
        <w:rPr>
          <w:color w:val="0072C6"/>
        </w:rPr>
      </w:pPr>
      <w:r>
        <w:rPr>
          <w:color w:val="0072C6"/>
        </w:rPr>
        <w:t xml:space="preserve">Nutzung spezifizierter kognitiver Servicedaten. </w:t>
      </w:r>
    </w:p>
    <w:p w:rsidR="00E22C27" w:rsidRDefault="00E22C27" w:rsidP="00E22C27">
      <w:pPr>
        <w:pStyle w:val="ProductList-Body"/>
        <w:ind w:left="158"/>
      </w:pPr>
      <w:r>
        <w:t>Der Kunde ist für den Inhalt der gesamten spezifizierten kognitiven Servicedaten allein verantwortlich.</w:t>
      </w:r>
    </w:p>
    <w:p w:rsidR="00E22C27" w:rsidRDefault="00E22C27" w:rsidP="00E22C27">
      <w:pPr>
        <w:pStyle w:val="ProductList-Body"/>
      </w:pPr>
    </w:p>
    <w:p w:rsidR="00E22C27" w:rsidRDefault="00E22C27" w:rsidP="00E22C27">
      <w:pPr>
        <w:pStyle w:val="ProductList-Body"/>
        <w:ind w:left="158"/>
      </w:pPr>
      <w:r>
        <w:t>Microsoft ist berechtigt, spezifizierte kognitive Servicedaten ausschließlich zu verarbeiten, um: (i) zur Bereitstellung von Cognitive Services an den Kunden und (ii) zur Verbesserung von Microsoft-Produkten und -Diensten. Microsoft ist berechtigt, ausschließlich für diese Verarbeitung spezifizierte kognitive Servicedaten zu sammeln, aufzubewahren, zu nutzen, zu reproduzieren und abgeleitete Werke zu erstellen, wozu der Kunde Microsoft eine beschränkte, einfache, unwiderrufliche und weltweite Lizenz erteilt. Der Kunde sichert und behält alle Rechte, die Microsoft zur Verarbeitung spezifizierter kognitiver Servicedaten, wie in diesem Absatz beschrieben, benötigt, ohne die Rechte Dritter zu verletzen oder Microsoft anderweitig gegenüber dem Kunden oder Dritten zu verpflichten.</w:t>
      </w:r>
    </w:p>
    <w:p w:rsidR="00E22C27" w:rsidRDefault="00E22C27" w:rsidP="00E22C27">
      <w:pPr>
        <w:pStyle w:val="ProductList-Body"/>
        <w:ind w:left="158"/>
      </w:pPr>
    </w:p>
    <w:p w:rsidR="00E22C27" w:rsidRDefault="00E22C27" w:rsidP="00E22C27">
      <w:pPr>
        <w:pStyle w:val="ProductList-Body"/>
        <w:ind w:left="158"/>
      </w:pPr>
      <w:r>
        <w:t>Wenn die spezifizierten kognitiven Servicedaten personenbezogene Daten enthalten, holt der Kunde von den betroffenen Personen (oder von ihren Eltern oder Erziehungsberechtigten, wie es das geltende Recht vorschreibt) eine ausreichende Einwilligung für eine solche Verarbeitung durch Microsoft ein.</w:t>
      </w:r>
    </w:p>
    <w:p w:rsidR="00E22C27" w:rsidRDefault="00E22C27" w:rsidP="00E22C27">
      <w:pPr>
        <w:pStyle w:val="ProductList-Body"/>
        <w:ind w:left="158"/>
      </w:pPr>
    </w:p>
    <w:p w:rsidR="00E22C27" w:rsidRDefault="00E22C27" w:rsidP="00E22C27">
      <w:pPr>
        <w:pStyle w:val="ProductList-Body"/>
        <w:ind w:left="158"/>
      </w:pPr>
      <w:r>
        <w:t xml:space="preserve">Microsoft ist verpflichtet, den Schutz der betroffenen Personen zu unterstützen, die möglicherweise anhand der von Microsoft gespeicherten spezifizierten kognitiven Servicedaten identifiziert werden können. Microsoft hat geschäftliche und technische Maßnahmen ergriffen, die dazu gedacht sind, manche der gespeicherten spezifizierten kognitiven Servicedaten unkenntlich zu machen. </w:t>
      </w:r>
    </w:p>
    <w:p w:rsidR="00E22C27" w:rsidRDefault="00E22C27" w:rsidP="00E22C27">
      <w:pPr>
        <w:pStyle w:val="ProductList-Body"/>
        <w:ind w:left="158"/>
      </w:pPr>
    </w:p>
    <w:p w:rsidR="00E22C27" w:rsidRDefault="00E22C27" w:rsidP="00E22C27">
      <w:pPr>
        <w:pStyle w:val="ProductList-Body"/>
        <w:ind w:left="158"/>
      </w:pPr>
      <w:r>
        <w:t xml:space="preserve">Dieser Abschnitt über die Nutzung spezifizierter kognitiver Servicedaten in den Bestimmungen für Onlinedienste überdauert die Kündigung oder das Auslaufen des Volumenlizenzvertrags des Kunden. Im Verhältnis zwischen den Parteien behält der Kunde alle Rechte, Eigentum und Interessen an den spezifizierten kognitiven Servicedaten. Microsoft erwirbt keine Rechte an den spezifizierten kognitiven Servicedaten, mit Ausnahme der Rechte, die der Kunde Microsoft in diesem Abschnitt über die Nutzung spezifizierter kognitiver Servicedaten gewährt. Die Rechte von Microsoft an Software oder Diensten, die Microsoft an Kunden lizenziert, bleiben von diesem Absatz unberührt. </w:t>
      </w:r>
    </w:p>
    <w:p w:rsidR="00E22C27" w:rsidRDefault="00E22C27" w:rsidP="00E22C27">
      <w:pPr>
        <w:pStyle w:val="ProductList-Body"/>
        <w:ind w:left="158"/>
      </w:pPr>
    </w:p>
    <w:p w:rsidR="00E508FA" w:rsidRPr="00EB2C1D" w:rsidRDefault="00E508FA" w:rsidP="00E508FA">
      <w:pPr>
        <w:pStyle w:val="ProductList-ClauseHeading"/>
        <w:ind w:left="158"/>
        <w:rPr>
          <w:color w:val="0072C6"/>
        </w:rPr>
      </w:pPr>
      <w:r>
        <w:rPr>
          <w:color w:val="0072C6"/>
        </w:rPr>
        <w:t>Datenspeicherung:</w:t>
      </w:r>
    </w:p>
    <w:p w:rsidR="00E508FA" w:rsidRDefault="00E508FA" w:rsidP="00E508FA">
      <w:pPr>
        <w:pStyle w:val="ProductList-Body"/>
        <w:ind w:left="158"/>
      </w:pPr>
      <w:r>
        <w:t>Bing Suchdienste und Microsoft Translator sind nicht dazu bestimmt, Kundendaten im Namen des Kunden zu speichern.</w:t>
      </w:r>
      <w:r>
        <w:cr/>
      </w:r>
    </w:p>
    <w:p w:rsidR="00E508FA" w:rsidRPr="00EB2C1D" w:rsidRDefault="00E508FA" w:rsidP="00E508FA">
      <w:pPr>
        <w:pStyle w:val="ProductList-ClauseHeading"/>
        <w:ind w:left="158"/>
        <w:rPr>
          <w:color w:val="0072C6"/>
        </w:rPr>
      </w:pPr>
      <w:r>
        <w:rPr>
          <w:color w:val="0072C6"/>
        </w:rPr>
        <w:t>Anwendung der Allgemeinen Datenschutz- und Sicherheitsbestimmungen auf Bing Suchdienste und Microsoft Translator:</w:t>
      </w:r>
    </w:p>
    <w:p w:rsidR="00E508FA" w:rsidRDefault="00E508FA" w:rsidP="00E508FA">
      <w:pPr>
        <w:pStyle w:val="ProductList-Body"/>
        <w:ind w:left="158"/>
      </w:pPr>
      <w:r>
        <w:t>Nur die folgenden Abschnitte der Allgemeinen Datenschutz- und Sicherheitsbestimmungen gelten für Bing Suchdienste und Microsoft Translator: Standort der Datenverarbeitung, Vorschauausgaben, Einsatz von Subunternehmern, Kontakt zu Microsoft.</w:t>
      </w:r>
    </w:p>
    <w:p w:rsidR="00E22C27" w:rsidRDefault="00E22C27" w:rsidP="00E22C27">
      <w:pPr>
        <w:pStyle w:val="ProductList-Body"/>
        <w:ind w:left="158"/>
      </w:pPr>
    </w:p>
    <w:p w:rsidR="00E22C27" w:rsidRDefault="00E22C27" w:rsidP="00E22C27">
      <w:pPr>
        <w:pStyle w:val="ProductList-ClauseHeading"/>
        <w:keepNext w:val="0"/>
      </w:pPr>
      <w:r>
        <w:t>Beispielsfall:</w:t>
      </w:r>
    </w:p>
    <w:p w:rsidR="00E22C27" w:rsidRDefault="00E22C27" w:rsidP="00E22C27">
      <w:pPr>
        <w:pStyle w:val="ProductList-Body"/>
      </w:pPr>
      <w:r>
        <w:t>Der Abschnitt „Microsoft Cognitive Services“ hat bei Widersprüchen zu anderen Teilen der OST Vorrang.</w:t>
      </w:r>
    </w:p>
    <w:p w:rsidR="00E22C27" w:rsidRDefault="00E22C27" w:rsidP="00E22C27">
      <w:pPr>
        <w:pStyle w:val="ProductList-Body"/>
      </w:pPr>
    </w:p>
    <w:p w:rsidR="00E22C27" w:rsidRPr="00C95CCF" w:rsidRDefault="00E22C27" w:rsidP="00E22C27">
      <w:pPr>
        <w:pStyle w:val="ProductList-ClauseHeading"/>
        <w:keepNext w:val="0"/>
      </w:pPr>
      <w:r>
        <w:t>Beschränkung der Nutzung von Dienstergebnissen durch den Kunden:</w:t>
      </w:r>
    </w:p>
    <w:p w:rsidR="00E22C27" w:rsidRDefault="00E22C27" w:rsidP="00E22C27">
      <w:pPr>
        <w:pStyle w:val="ProductList-Body"/>
        <w:tabs>
          <w:tab w:val="clear" w:pos="158"/>
          <w:tab w:val="left" w:pos="360"/>
        </w:tabs>
      </w:pPr>
      <w:r>
        <w:t>Der Kunde ist nicht berechtigt, Daten der Bing Suchdienste oder des Microsoft Translator zum Zwecke der Entwicklung oder des Anbietens eines vergleichbaren, auf maschinellem Lernen basierenden Dienstes zu nutzen.</w:t>
      </w:r>
    </w:p>
    <w:p w:rsidR="00E22C27" w:rsidRDefault="00E22C27" w:rsidP="00E22C27">
      <w:pPr>
        <w:pStyle w:val="ProductList-Body"/>
        <w:tabs>
          <w:tab w:val="left" w:pos="360"/>
        </w:tabs>
      </w:pPr>
    </w:p>
    <w:p w:rsidR="00E22C27" w:rsidRDefault="00E22C27" w:rsidP="00E22C27">
      <w:pPr>
        <w:pStyle w:val="ProductList-ClauseHeading"/>
        <w:keepNext w:val="0"/>
      </w:pPr>
      <w:r>
        <w:t>Microsoft Translator</w:t>
      </w:r>
    </w:p>
    <w:p w:rsidR="00E22C27" w:rsidRPr="00721DAE" w:rsidRDefault="00E22C27" w:rsidP="00E22C27">
      <w:pPr>
        <w:pStyle w:val="ProductList-Body"/>
        <w:tabs>
          <w:tab w:val="left" w:pos="360"/>
        </w:tabs>
        <w:ind w:left="180"/>
        <w:rPr>
          <w:b/>
          <w:color w:val="0072C6"/>
        </w:rPr>
      </w:pPr>
      <w:r>
        <w:rPr>
          <w:b/>
          <w:color w:val="0072C6"/>
        </w:rPr>
        <w:t>Herkunftsangaben:</w:t>
      </w:r>
    </w:p>
    <w:p w:rsidR="00E22C27" w:rsidRDefault="00E22C27" w:rsidP="00E22C27">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E22C27" w:rsidRPr="001349C6" w:rsidRDefault="004D7E65" w:rsidP="00E22C27">
      <w:pPr>
        <w:pStyle w:val="ProductList-Body"/>
        <w:shd w:val="clear" w:color="auto" w:fill="A6A6A6" w:themeFill="background1" w:themeFillShade="A6"/>
        <w:spacing w:before="120" w:after="240"/>
        <w:jc w:val="right"/>
        <w:rPr>
          <w:sz w:val="16"/>
          <w:szCs w:val="16"/>
        </w:rPr>
      </w:pPr>
      <w:hyperlink w:anchor="TableofContents" w:history="1">
        <w:r w:rsidR="00E22C27">
          <w:rPr>
            <w:rStyle w:val="Hyperlink"/>
            <w:sz w:val="16"/>
            <w:szCs w:val="16"/>
          </w:rPr>
          <w:t>Inhaltsverzeichnis</w:t>
        </w:r>
      </w:hyperlink>
      <w:r w:rsidR="00E22C27">
        <w:rPr>
          <w:sz w:val="16"/>
          <w:szCs w:val="16"/>
        </w:rPr>
        <w:t xml:space="preserve"> / </w:t>
      </w:r>
      <w:hyperlink w:anchor="GeneralTerms" w:history="1">
        <w:r w:rsidR="00E22C27">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23" w:name="_Toc507325040"/>
      <w:r w:rsidRPr="00497EC6">
        <w:rPr>
          <w:lang w:val="de-DE"/>
        </w:rPr>
        <w:t>Microsoft Genomics</w:t>
      </w:r>
      <w:bookmarkEnd w:id="111"/>
      <w:bookmarkEnd w:id="123"/>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5"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4D7E65"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24" w:name="_Toc494738673"/>
      <w:bookmarkStart w:id="125" w:name="_Toc507325041"/>
      <w:r w:rsidRPr="00497EC6">
        <w:rPr>
          <w:lang w:val="de-DE"/>
        </w:rPr>
        <w:t xml:space="preserve">Visual Studio </w:t>
      </w:r>
      <w:r w:rsidR="00F33E2B" w:rsidRPr="00497EC6">
        <w:rPr>
          <w:lang w:val="de-DE"/>
        </w:rPr>
        <w:t>App</w:t>
      </w:r>
      <w:r w:rsidRPr="00497EC6">
        <w:rPr>
          <w:lang w:val="de-DE"/>
        </w:rPr>
        <w:t xml:space="preserve"> Center</w:t>
      </w:r>
      <w:bookmarkEnd w:id="124"/>
      <w:bookmarkEnd w:id="125"/>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https://aka.ms/mctestprivacypolicy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4D7E65"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26" w:name="_Toc507325042"/>
      <w:r w:rsidRPr="00497EC6">
        <w:rPr>
          <w:lang w:val="de-DE"/>
        </w:rPr>
        <w:t>Microsoft Azure Plans</w:t>
      </w:r>
      <w:bookmarkEnd w:id="112"/>
      <w:bookmarkEnd w:id="113"/>
      <w:bookmarkEnd w:id="126"/>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27" w:name="_Toc507325043"/>
      <w:r w:rsidR="00F728FB" w:rsidRPr="00497EC6">
        <w:rPr>
          <w:lang w:val="de-DE"/>
        </w:rPr>
        <w:t>Azure Active Directory Basic</w:t>
      </w:r>
      <w:bookmarkEnd w:id="114"/>
      <w:bookmarkEnd w:id="115"/>
      <w:bookmarkEnd w:id="127"/>
    </w:p>
    <w:bookmarkEnd w:id="116"/>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4D7E6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28" w:name="AzureActiiveDirectoryPremium"/>
      <w:r w:rsidRPr="00497EC6">
        <w:rPr>
          <w:lang w:val="de-DE"/>
        </w:rPr>
        <w:tab/>
      </w:r>
      <w:bookmarkStart w:id="129" w:name="_Toc459970715"/>
      <w:bookmarkStart w:id="130" w:name="_Toc457466429"/>
      <w:bookmarkStart w:id="131" w:name="_Toc507325044"/>
      <w:r w:rsidRPr="00497EC6">
        <w:rPr>
          <w:lang w:val="de-DE"/>
        </w:rPr>
        <w:t>Azure Active Directory Premium</w:t>
      </w:r>
      <w:bookmarkEnd w:id="129"/>
      <w:bookmarkEnd w:id="130"/>
      <w:bookmarkEnd w:id="131"/>
    </w:p>
    <w:bookmarkEnd w:id="128"/>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4D7E6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32" w:name="AzureInformationProtectionPremium"/>
      <w:r w:rsidRPr="00497EC6">
        <w:rPr>
          <w:lang w:val="de-DE"/>
        </w:rPr>
        <w:tab/>
      </w:r>
      <w:bookmarkStart w:id="133" w:name="AzureRightsManagement"/>
      <w:bookmarkStart w:id="134" w:name="_Toc459970716"/>
      <w:bookmarkStart w:id="135" w:name="_Toc457466430"/>
      <w:bookmarkStart w:id="136" w:name="_Toc507325045"/>
      <w:r w:rsidRPr="00497EC6">
        <w:rPr>
          <w:lang w:val="de-DE"/>
        </w:rPr>
        <w:t>Azure Information Protection</w:t>
      </w:r>
      <w:bookmarkEnd w:id="133"/>
      <w:r w:rsidRPr="00497EC6">
        <w:rPr>
          <w:lang w:val="de-DE"/>
        </w:rPr>
        <w:t xml:space="preserve"> Premium</w:t>
      </w:r>
      <w:bookmarkEnd w:id="134"/>
      <w:bookmarkEnd w:id="135"/>
      <w:bookmarkEnd w:id="136"/>
    </w:p>
    <w:bookmarkEnd w:id="132"/>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4D7E6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37" w:name="_Toc388464308"/>
      <w:bookmarkStart w:id="138" w:name="Dynamics365"/>
      <w:bookmarkStart w:id="139" w:name="_Toc494738678"/>
      <w:bookmarkStart w:id="140" w:name="_Toc492329139"/>
      <w:bookmarkStart w:id="141" w:name="_Toc507325046"/>
      <w:bookmarkEnd w:id="117"/>
      <w:bookmarkEnd w:id="118"/>
      <w:bookmarkEnd w:id="119"/>
      <w:bookmarkEnd w:id="137"/>
      <w:r w:rsidRPr="00497EC6">
        <w:rPr>
          <w:lang w:val="de-DE"/>
        </w:rPr>
        <w:t>Microsoft Dynamics 365-Dienste</w:t>
      </w:r>
      <w:bookmarkEnd w:id="138"/>
      <w:bookmarkEnd w:id="139"/>
      <w:bookmarkEnd w:id="140"/>
      <w:bookmarkEnd w:id="141"/>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6"/>
          <w:footerReference w:type="first" r:id="rId37"/>
          <w:pgSz w:w="12240" w:h="15840"/>
          <w:pgMar w:top="1440" w:right="720" w:bottom="1440" w:left="720" w:header="720" w:footer="720" w:gutter="0"/>
          <w:cols w:space="720"/>
          <w:titlePg/>
          <w:docGrid w:linePitch="360"/>
        </w:sectPr>
      </w:pP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Case Management,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Customer Service,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Field Services,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Finance and Operations,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Activity,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Device,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Project Service Automation,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Retail,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Sales,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Attract,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Onboard,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Enterprise Edition</w:t>
      </w:r>
    </w:p>
    <w:p w:rsidR="004F5E84" w:rsidRPr="00BA2331" w:rsidRDefault="004F5E84" w:rsidP="004F5E84">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Pr="00BA2331"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4F5E84" w:rsidRPr="00BA2331" w:rsidRDefault="004F5E84" w:rsidP="004F5E84">
      <w:pPr>
        <w:pStyle w:val="ProductList-ClauseHeading"/>
      </w:pPr>
      <w:r>
        <w:t>Server-Nutzungsrechte für Dynamics 365 Nutzer-ALs, Von-SA-Nutzer-ALs und Add-On-Nutzer-ALs</w:t>
      </w:r>
    </w:p>
    <w:p w:rsidR="004F5E84" w:rsidRPr="00BA2331" w:rsidRDefault="004F5E84" w:rsidP="004F5E84">
      <w:pPr>
        <w:pStyle w:val="ProductList-Body"/>
      </w:pPr>
      <w:r>
        <w:t>Die folgenden Bestimmungen über Servernutzungsrechte gelten nicht für Kunden, die für Dynamics 365 Business Edition oder Microsoft Dynamics 365 für Talent lizenziert sind: Attract, Microsoft Dynamics 365 for Talent: Onboard oder Kunden, die für die Dynamics 365 Enterprise Edition in Open Licence,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8"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9"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0"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2" w:name="_Toc459970722"/>
      <w:bookmarkStart w:id="143" w:name="MicrosoftSocialEngagement"/>
      <w:r>
        <w:rPr>
          <w:b/>
          <w:color w:val="00188F"/>
        </w:rPr>
        <w:t>Microsoft Social Engagement</w:t>
      </w:r>
      <w:bookmarkEnd w:id="142"/>
    </w:p>
    <w:bookmarkEnd w:id="143"/>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F33E2B" w:rsidRPr="00CD5B6E" w:rsidRDefault="00F33E2B" w:rsidP="00F33E2B">
      <w:pPr>
        <w:pStyle w:val="ProductList-Body"/>
        <w:tabs>
          <w:tab w:val="clear" w:pos="158"/>
          <w:tab w:val="left" w:pos="360"/>
        </w:tabs>
        <w:ind w:left="180"/>
      </w:pPr>
      <w:r>
        <w:rPr>
          <w:b/>
          <w:color w:val="0072C6"/>
        </w:rPr>
        <w:t>Beiträge aus sozialen Netzwerken erhalten durch Microsoft Social Engagement</w:t>
      </w:r>
    </w:p>
    <w:p w:rsidR="00F33E2B" w:rsidRPr="00CD5B6E" w:rsidRDefault="00F33E2B" w:rsidP="00F33E2B">
      <w:pPr>
        <w:pStyle w:val="ProductList-Body"/>
        <w:tabs>
          <w:tab w:val="clear" w:pos="158"/>
          <w:tab w:val="left" w:pos="360"/>
        </w:tabs>
        <w:ind w:left="180"/>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F33E2B" w:rsidRPr="00CD5B6E" w:rsidRDefault="00F33E2B" w:rsidP="00F33E2B">
      <w:pPr>
        <w:pStyle w:val="ProductList-Body"/>
        <w:numPr>
          <w:ilvl w:val="0"/>
          <w:numId w:val="13"/>
        </w:numPr>
        <w:tabs>
          <w:tab w:val="clear" w:pos="158"/>
          <w:tab w:val="left" w:pos="180"/>
        </w:tabs>
        <w:ind w:left="810" w:hanging="270"/>
      </w:pPr>
      <w:r>
        <w:t xml:space="preserve">Beiträge aus sozialen Netzwerken in einer Datenbank zusammen mit Inhalten, die aus anderen Quellen von anderen Lizenznehmern zusammengetragen wurden, zu speichern. </w:t>
      </w:r>
    </w:p>
    <w:p w:rsidR="00F33E2B" w:rsidRPr="00CD5B6E" w:rsidRDefault="00F33E2B" w:rsidP="00F33E2B">
      <w:pPr>
        <w:pStyle w:val="ProductList-Body"/>
        <w:numPr>
          <w:ilvl w:val="0"/>
          <w:numId w:val="13"/>
        </w:numPr>
        <w:tabs>
          <w:tab w:val="clear" w:pos="158"/>
          <w:tab w:val="left" w:pos="180"/>
        </w:tabs>
        <w:spacing w:before="40"/>
        <w:ind w:left="81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F33E2B" w:rsidRPr="00CD5B6E" w:rsidRDefault="00F33E2B" w:rsidP="00F33E2B">
      <w:pPr>
        <w:pStyle w:val="ProductList-Body"/>
        <w:numPr>
          <w:ilvl w:val="0"/>
          <w:numId w:val="13"/>
        </w:numPr>
        <w:spacing w:before="40"/>
        <w:ind w:left="810" w:hanging="274"/>
      </w:pPr>
      <w:r>
        <w:t xml:space="preserve">den Kunden anzuweisen, Beiträge aus sozialen Netzwerken zu bearbeiten oder zu löschen, wenn der Kunde Beiträge aus sozialen Netzwerken exportiert, und weiteren Zugriff auf Beiträge aus sozialen Netzwerken zu unterbinden oder einzuschränken, nachdem der Onlinedienst gekündigt wurde oder abläuft. </w:t>
      </w:r>
    </w:p>
    <w:p w:rsidR="007514A2" w:rsidRPr="00497EC6" w:rsidRDefault="004D7E65"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44" w:name="_Toc507325047"/>
      <w:bookmarkStart w:id="145" w:name="O365Services"/>
      <w:r w:rsidRPr="00205B87">
        <w:rPr>
          <w:lang w:val="de-DE"/>
        </w:rPr>
        <w:t>Office 365-Dienste</w:t>
      </w:r>
      <w:bookmarkEnd w:id="144"/>
    </w:p>
    <w:bookmarkEnd w:id="145"/>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6" w:name="CoreFeaturesforOffice365Services"/>
      <w:r>
        <w:rPr>
          <w:b/>
          <w:color w:val="00188F"/>
        </w:rPr>
        <w:t>Wichtigste Features der Office 365-Dienste</w:t>
      </w:r>
    </w:p>
    <w:bookmarkEnd w:id="146"/>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7" w:name="MicrosoftTeams"/>
      <w:r>
        <w:rPr>
          <w:b/>
          <w:color w:val="00188F"/>
        </w:rPr>
        <w:t>Microsoft-Teams</w:t>
      </w:r>
      <w:bookmarkEnd w:id="147"/>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48" w:name="ExchangeOnline"/>
      <w:r w:rsidRPr="00205B87">
        <w:rPr>
          <w:lang w:val="de-DE"/>
        </w:rPr>
        <w:tab/>
      </w:r>
      <w:bookmarkStart w:id="149" w:name="_Toc507325048"/>
      <w:r w:rsidRPr="00497EC6">
        <w:t>Exchange Online</w:t>
      </w:r>
      <w:bookmarkEnd w:id="149"/>
    </w:p>
    <w:p w:rsidR="00E93FD0" w:rsidRPr="00497EC6" w:rsidRDefault="00E93FD0" w:rsidP="00EE7258">
      <w:pPr>
        <w:pStyle w:val="ProductList-Offering1"/>
        <w:keepNext/>
        <w:rPr>
          <w:lang w:val="en-US"/>
        </w:rPr>
        <w:sectPr w:rsidR="00E93FD0" w:rsidRPr="00497EC6" w:rsidSect="00E14AE0">
          <w:footerReference w:type="first" r:id="rId41"/>
          <w:type w:val="continuous"/>
          <w:pgSz w:w="12240" w:h="15840"/>
          <w:pgMar w:top="1440" w:right="720" w:bottom="1440" w:left="720" w:header="720" w:footer="500" w:gutter="0"/>
          <w:cols w:space="720"/>
          <w:titlePg/>
          <w:docGrid w:linePitch="360"/>
        </w:sectPr>
      </w:pPr>
    </w:p>
    <w:bookmarkEnd w:id="148"/>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2"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0" w:name="_Toc423959249"/>
      <w:r w:rsidRPr="0063535D">
        <w:rPr>
          <w:b/>
          <w:color w:val="00188F"/>
        </w:rPr>
        <w:t>Vereinbarung zum Servicelevel</w:t>
      </w:r>
      <w:bookmarkEnd w:id="150"/>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4D7E6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862C50" w:rsidP="002C01F6">
      <w:pPr>
        <w:pStyle w:val="ProductList-Offering2Heading"/>
      </w:pPr>
      <w:bookmarkStart w:id="151" w:name="_Toc507325049"/>
      <w:bookmarkStart w:id="152" w:name="Office365Applications"/>
      <w:r w:rsidRPr="00E508FA">
        <w:t>Office 365-Anwendungen</w:t>
      </w:r>
      <w:bookmarkEnd w:id="151"/>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52"/>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E22C27" w:rsidRDefault="00E22C27" w:rsidP="00E22C27">
      <w:pPr>
        <w:pStyle w:val="ProductList-Body"/>
        <w:tabs>
          <w:tab w:val="clear" w:pos="158"/>
          <w:tab w:val="left" w:pos="180"/>
        </w:tabs>
      </w:pPr>
      <w:r>
        <w:t>Jeder Nutzer, dem der Kunde eine Nutzer-AL zuweist, muss ein Microsoft-Account haben, um die mit dem Abonnement bereitgestellte Software zu nutzen.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3"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Pr="00BA391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4D7E6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53" w:name="MicrosoftMyAnalytics"/>
      <w:bookmarkStart w:id="154" w:name="_Toc465426847"/>
      <w:bookmarkStart w:id="155" w:name="_Toc507325050"/>
      <w:r w:rsidRPr="00497EC6">
        <w:rPr>
          <w:lang w:val="de-DE"/>
        </w:rPr>
        <w:t>Microsoft MyAnalytics</w:t>
      </w:r>
      <w:bookmarkEnd w:id="153"/>
      <w:bookmarkEnd w:id="154"/>
      <w:bookmarkEnd w:id="155"/>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4D7E6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6" w:name="_Toc507325051"/>
      <w:r w:rsidRPr="00205B87">
        <w:rPr>
          <w:lang w:val="de-DE"/>
        </w:rPr>
        <w:t>Office Online</w:t>
      </w:r>
      <w:bookmarkEnd w:id="156"/>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4D7E6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57" w:name="_Toc507325052"/>
      <w:r w:rsidRPr="00205B87">
        <w:rPr>
          <w:lang w:val="de-DE"/>
        </w:rPr>
        <w:t>OneDrive for Business</w:t>
      </w:r>
      <w:bookmarkEnd w:id="157"/>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4D7E6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Default="00E508FA" w:rsidP="00E508FA">
      <w:pPr>
        <w:pStyle w:val="ProductList-Body"/>
      </w:pPr>
    </w:p>
    <w:p w:rsidR="00E508FA" w:rsidRDefault="00E508FA" w:rsidP="00E508FA">
      <w:pPr>
        <w:pStyle w:val="ProductList-Body"/>
      </w:pPr>
    </w:p>
    <w:p w:rsidR="00E508FA" w:rsidRDefault="00E508FA" w:rsidP="00E508FA">
      <w:pPr>
        <w:pStyle w:val="ProductList-Body"/>
      </w:pPr>
    </w:p>
    <w:p w:rsidR="00E508FA" w:rsidRDefault="00E508FA" w:rsidP="00E508FA">
      <w:pPr>
        <w:pStyle w:val="ProductList-Body"/>
      </w:pPr>
    </w:p>
    <w:p w:rsidR="00E508FA" w:rsidRDefault="00E508FA" w:rsidP="00E508FA">
      <w:pPr>
        <w:pStyle w:val="ProductList-Body"/>
      </w:pPr>
    </w:p>
    <w:p w:rsidR="00CB74D2" w:rsidRPr="00497EC6" w:rsidRDefault="00CB74D2" w:rsidP="00CB74D2">
      <w:pPr>
        <w:pStyle w:val="ProductList-Offering2Heading"/>
        <w:outlineLvl w:val="2"/>
        <w:rPr>
          <w:lang w:val="de-DE"/>
        </w:rPr>
      </w:pPr>
      <w:r w:rsidRPr="00497EC6">
        <w:rPr>
          <w:lang w:val="de-DE"/>
        </w:rPr>
        <w:tab/>
      </w:r>
      <w:bookmarkStart w:id="158" w:name="_Toc453946627"/>
      <w:bookmarkStart w:id="159" w:name="_Toc451949065"/>
      <w:bookmarkStart w:id="160" w:name="_Toc507325053"/>
      <w:bookmarkStart w:id="161" w:name="ProjectOnline"/>
      <w:r w:rsidRPr="00497EC6">
        <w:rPr>
          <w:lang w:val="de-DE"/>
        </w:rPr>
        <w:t>Project Online</w:t>
      </w:r>
      <w:bookmarkEnd w:id="158"/>
      <w:bookmarkEnd w:id="159"/>
      <w:bookmarkEnd w:id="160"/>
    </w:p>
    <w:bookmarkEnd w:id="161"/>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4D7E6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2" w:name="_Toc507325054"/>
      <w:r w:rsidRPr="00205B87">
        <w:rPr>
          <w:lang w:val="de-DE"/>
        </w:rPr>
        <w:t>SharePoint Online</w:t>
      </w:r>
      <w:bookmarkEnd w:id="162"/>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4D7E6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63" w:name="SkypeforBusinessOnline"/>
      <w:bookmarkStart w:id="164" w:name="_Toc505767652"/>
      <w:bookmarkStart w:id="165" w:name="_Toc503180492"/>
      <w:bookmarkStart w:id="166" w:name="_Toc507325055"/>
      <w:r w:rsidRPr="00E508FA">
        <w:rPr>
          <w:lang w:val="de-DE"/>
        </w:rPr>
        <w:t>Skype for Business Online</w:t>
      </w:r>
      <w:bookmarkEnd w:id="163"/>
      <w:bookmarkEnd w:id="164"/>
      <w:bookmarkEnd w:id="165"/>
      <w:bookmarkEnd w:id="166"/>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7" w:name="CoreFeature"/>
      <w:r w:rsidRPr="00604840">
        <w:rPr>
          <w:b/>
          <w:color w:val="00188F"/>
        </w:rPr>
        <w:t xml:space="preserve">Core Feature </w:t>
      </w:r>
      <w:bookmarkEnd w:id="167"/>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4"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4D7E6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8" w:name="_Toc507325056"/>
      <w:bookmarkStart w:id="169" w:name="OtherOnlineServices"/>
      <w:r w:rsidRPr="00205B87">
        <w:rPr>
          <w:lang w:val="de-DE"/>
        </w:rPr>
        <w:t>Sonstige Onlinedienste</w:t>
      </w:r>
      <w:bookmarkEnd w:id="168"/>
    </w:p>
    <w:p w:rsidR="00007D41" w:rsidRPr="00497EC6" w:rsidRDefault="00007D41" w:rsidP="00007D41">
      <w:pPr>
        <w:pStyle w:val="ProductList-Offering2Heading"/>
        <w:outlineLvl w:val="2"/>
        <w:rPr>
          <w:lang w:val="de-DE"/>
        </w:rPr>
      </w:pPr>
      <w:bookmarkStart w:id="170" w:name="MicrosoftLearning"/>
      <w:bookmarkStart w:id="171" w:name="MicrosoftPowerBIPro"/>
      <w:bookmarkEnd w:id="169"/>
      <w:r w:rsidRPr="00497EC6">
        <w:rPr>
          <w:lang w:val="de-DE"/>
        </w:rPr>
        <w:tab/>
      </w:r>
      <w:bookmarkStart w:id="172" w:name="_Toc476230941"/>
      <w:bookmarkStart w:id="173" w:name="_Toc476476626"/>
      <w:bookmarkStart w:id="174" w:name="_Toc507325057"/>
      <w:bookmarkStart w:id="175" w:name="BingMaps"/>
      <w:r w:rsidRPr="00497EC6">
        <w:rPr>
          <w:lang w:val="de-DE"/>
        </w:rPr>
        <w:t>Bing Maps Enterprise Platform und Mobile Asset Management Platform</w:t>
      </w:r>
      <w:bookmarkEnd w:id="172"/>
      <w:bookmarkEnd w:id="173"/>
      <w:bookmarkEnd w:id="174"/>
    </w:p>
    <w:bookmarkEnd w:id="175"/>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5" w:history="1">
        <w:r>
          <w:rPr>
            <w:rStyle w:val="Hyperlink"/>
          </w:rPr>
          <w:t>https://aka.ms/bingmapsplatformapistou</w:t>
        </w:r>
      </w:hyperlink>
      <w:r>
        <w:t xml:space="preserve"> und </w:t>
      </w:r>
      <w:hyperlink r:id="rId46"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7" w:history="1">
        <w:r>
          <w:rPr>
            <w:rStyle w:val="Hyperlink"/>
          </w:rPr>
          <w:t>https://go.microsoft.com/fwlink/?LinkId=521839</w:t>
        </w:r>
      </w:hyperlink>
      <w:r>
        <w:t>, und sie sind anwendbar auf die Verwendung der Bing Maps-Dienste durch den Kunden.</w:t>
      </w:r>
    </w:p>
    <w:p w:rsidR="00C66FEF" w:rsidRPr="00200322" w:rsidRDefault="004D7E6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76" w:name="_Toc476230942"/>
      <w:bookmarkStart w:id="177" w:name="_Toc507325058"/>
      <w:bookmarkStart w:id="178" w:name="BusinessApplicationPlatform"/>
      <w:r w:rsidRPr="00497EC6">
        <w:rPr>
          <w:lang w:val="de-DE"/>
        </w:rPr>
        <w:t>Geschäftsanwendungsplattform</w:t>
      </w:r>
      <w:bookmarkEnd w:id="176"/>
      <w:bookmarkEnd w:id="177"/>
    </w:p>
    <w:bookmarkEnd w:id="178"/>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48"/>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49"/>
          <w:footerReference w:type="first" r:id="rId50"/>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4D7E6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497EC6" w:rsidRDefault="00007D41" w:rsidP="00B33AFA">
      <w:pPr>
        <w:pStyle w:val="ProductList-Offering2Heading"/>
        <w:outlineLvl w:val="2"/>
        <w:rPr>
          <w:b w:val="0"/>
          <w:color w:val="000000" w:themeColor="text1"/>
          <w:sz w:val="8"/>
          <w:szCs w:val="8"/>
          <w:lang w:val="de-DE"/>
        </w:rPr>
      </w:pPr>
      <w:bookmarkStart w:id="179" w:name="_Toc476476628"/>
      <w:r w:rsidRPr="00497EC6">
        <w:rPr>
          <w:lang w:val="de-DE"/>
        </w:rPr>
        <w:tab/>
      </w:r>
      <w:bookmarkStart w:id="180" w:name="_Toc507325059"/>
      <w:r w:rsidR="00B33AFA" w:rsidRPr="00497EC6">
        <w:rPr>
          <w:lang w:val="de-DE"/>
        </w:rPr>
        <w:t>Microsoft Cloud App Security</w:t>
      </w:r>
      <w:bookmarkEnd w:id="179"/>
      <w:bookmarkEnd w:id="180"/>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4D7E6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1" w:name="_Toc476230944"/>
      <w:bookmarkStart w:id="182" w:name="_Toc507325060"/>
      <w:r w:rsidRPr="00497EC6">
        <w:rPr>
          <w:lang w:val="de-DE"/>
        </w:rPr>
        <w:t>Microsoft Intune</w:t>
      </w:r>
      <w:bookmarkEnd w:id="181"/>
      <w:bookmarkEnd w:id="182"/>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1"/>
          <w:footerReference w:type="first" r:id="rId52"/>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3"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4D7E6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83" w:name="_Toc492329154"/>
      <w:bookmarkStart w:id="184" w:name="_Toc507325061"/>
      <w:bookmarkStart w:id="185" w:name="MicrosoftKaizalaPro"/>
      <w:bookmarkStart w:id="186" w:name="_Toc453946633"/>
      <w:bookmarkStart w:id="187" w:name="_Toc451949071"/>
      <w:r w:rsidRPr="00497EC6">
        <w:rPr>
          <w:lang w:val="de-DE"/>
        </w:rPr>
        <w:t>Microsoft Kaizala Pro</w:t>
      </w:r>
      <w:bookmarkEnd w:id="183"/>
      <w:bookmarkEnd w:id="184"/>
    </w:p>
    <w:bookmarkEnd w:id="185"/>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4D7E65"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88" w:name="_Toc507325062"/>
      <w:r w:rsidR="00CB74D2" w:rsidRPr="00497EC6">
        <w:rPr>
          <w:lang w:val="de-DE"/>
        </w:rPr>
        <w:t>Microsoft Learning</w:t>
      </w:r>
      <w:bookmarkEnd w:id="186"/>
      <w:bookmarkEnd w:id="188"/>
      <w:r w:rsidR="00CB74D2" w:rsidRPr="00497EC6">
        <w:rPr>
          <w:lang w:val="de-DE"/>
        </w:rPr>
        <w:t xml:space="preserve"> </w:t>
      </w:r>
      <w:bookmarkEnd w:id="187"/>
    </w:p>
    <w:bookmarkEnd w:id="170"/>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89" w:name="_Toc451949072"/>
      <w:r>
        <w:t>Microsoft Learning Imagine Academy</w:t>
      </w:r>
      <w:bookmarkEnd w:id="189"/>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4"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4D7E6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1"/>
    <w:p w:rsidR="006B13AA" w:rsidRPr="00497EC6" w:rsidRDefault="006B13AA" w:rsidP="006B13AA">
      <w:pPr>
        <w:pStyle w:val="ProductList-Offering2Heading"/>
        <w:keepNext/>
        <w:outlineLvl w:val="2"/>
        <w:rPr>
          <w:lang w:val="de-DE"/>
        </w:rPr>
      </w:pPr>
      <w:r w:rsidRPr="00497EC6">
        <w:rPr>
          <w:lang w:val="de-DE"/>
        </w:rPr>
        <w:tab/>
      </w:r>
      <w:bookmarkStart w:id="190" w:name="_Toc457466455"/>
      <w:bookmarkStart w:id="191" w:name="_Toc507325063"/>
      <w:r w:rsidRPr="00497EC6">
        <w:rPr>
          <w:lang w:val="de-DE"/>
        </w:rPr>
        <w:t>Minecraft: Education Edition</w:t>
      </w:r>
      <w:bookmarkEnd w:id="190"/>
      <w:bookmarkEnd w:id="191"/>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4D7E6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2" w:name="_Toc507325064"/>
      <w:r w:rsidR="00581CDB" w:rsidRPr="00205B87">
        <w:rPr>
          <w:lang w:val="de-DE"/>
        </w:rPr>
        <w:t>Office 365 Developer</w:t>
      </w:r>
      <w:bookmarkEnd w:id="19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4D7E6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93" w:name="_Toc453946637"/>
      <w:bookmarkStart w:id="194" w:name="_Toc507325065"/>
      <w:r w:rsidRPr="00497EC6">
        <w:rPr>
          <w:lang w:val="de-DE"/>
        </w:rPr>
        <w:t>Windows-Desktopbetriebssystem</w:t>
      </w:r>
      <w:bookmarkEnd w:id="193"/>
      <w:bookmarkEnd w:id="194"/>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4D7E6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5"/>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5" w:name="Attachment1"/>
      <w:bookmarkStart w:id="196" w:name="_Toc507325066"/>
      <w:r>
        <w:t>Anhang 1 – Hinweise</w:t>
      </w:r>
      <w:bookmarkEnd w:id="195"/>
      <w:bookmarkEnd w:id="196"/>
    </w:p>
    <w:p w:rsidR="004D27A6" w:rsidRPr="00205B87" w:rsidRDefault="00D67A4B" w:rsidP="002C01F6">
      <w:pPr>
        <w:pStyle w:val="ProductList-Offering1Heading"/>
        <w:rPr>
          <w:lang w:val="de-DE"/>
        </w:rPr>
      </w:pPr>
      <w:bookmarkStart w:id="197" w:name="_Toc507325067"/>
      <w:r w:rsidRPr="00205B87">
        <w:rPr>
          <w:lang w:val="de-DE"/>
        </w:rPr>
        <w:t>Bing Maps</w:t>
      </w:r>
      <w:bookmarkEnd w:id="19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6" w:history="1">
        <w:r>
          <w:rPr>
            <w:rStyle w:val="Hyperlink"/>
          </w:rPr>
          <w:t>go.microsoft.com/?linkid=9710837</w:t>
        </w:r>
      </w:hyperlink>
      <w:r>
        <w:t xml:space="preserve"> und der Datenschutzerklärung von Bing Maps unter </w:t>
      </w:r>
      <w:hyperlink r:id="rId57" w:history="1">
        <w:r>
          <w:rPr>
            <w:rStyle w:val="Hyperlink"/>
          </w:rPr>
          <w:t>go.microsoft.com/fwlink/?LinkID=248686</w:t>
        </w:r>
      </w:hyperlink>
      <w:r>
        <w:t>.</w:t>
      </w:r>
    </w:p>
    <w:bookmarkStart w:id="19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99" w:name="ProfessionalServices"/>
      <w:bookmarkStart w:id="200" w:name="_Toc507325068"/>
      <w:r w:rsidRPr="00205B87">
        <w:rPr>
          <w:lang w:val="de-DE"/>
        </w:rPr>
        <w:t>Professional Services</w:t>
      </w:r>
      <w:bookmarkEnd w:id="198"/>
      <w:bookmarkEnd w:id="199"/>
      <w:bookmarkEnd w:id="200"/>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E22C27" w:rsidRDefault="00E22C27" w:rsidP="00E22C27">
      <w:pPr>
        <w:pStyle w:val="ProductList-Body"/>
      </w:pPr>
      <w:r>
        <w:t>Die Professional Services, auf die sich diese Mitteilung bezieht, sind keine Onlinedienste, und die übrigen Bestimmungen für Onlinedienste sowie alle von den Parteien bezüglich Datenverarbeitung unterzeichneten Zusatzvereinbarungen finden keine Anwendung. Alle Informationen, die Microsoft im Zusammenhang mit diesen Professional Services zur Verfügung gestellt werden, sind durch die Vertraulichkeitsbestimmungen des Volumenlizenzvertrags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4D7E65"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1" w:name="_Toc451949080"/>
      <w:bookmarkStart w:id="202" w:name="_Toc507325069"/>
      <w:r w:rsidRPr="005707C9">
        <w:rPr>
          <w:lang w:val="de-DE"/>
        </w:rPr>
        <w:t>Bekanntmachung zu Azure Media Services H.265/HEVC-Codierung</w:t>
      </w:r>
      <w:bookmarkEnd w:id="201"/>
      <w:bookmarkEnd w:id="202"/>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4D7E6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22DE9">
      <w:pPr>
        <w:pStyle w:val="ProductList-Offering1Heading"/>
        <w:rPr>
          <w:lang w:val="de-DE"/>
        </w:rPr>
      </w:pPr>
      <w:bookmarkStart w:id="203" w:name="_Toc484158323"/>
      <w:bookmarkStart w:id="204" w:name="_Toc507325070"/>
      <w:r w:rsidRPr="00497EC6">
        <w:rPr>
          <w:lang w:val="de-DE"/>
        </w:rPr>
        <w:t>Hinweis zum Adobe Flash Player</w:t>
      </w:r>
      <w:bookmarkEnd w:id="203"/>
      <w:bookmarkEnd w:id="204"/>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8"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4D7E6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05" w:name="_Toc484158324"/>
      <w:bookmarkStart w:id="206" w:name="_Toc476230953"/>
      <w:bookmarkStart w:id="207" w:name="_Toc507325071"/>
      <w:r w:rsidRPr="00497EC6">
        <w:rPr>
          <w:lang w:val="de-DE"/>
        </w:rPr>
        <w:t>Hinweis zu H.264/AVC Visual Standard, VC-1 Video Standard, MPEG-4 Part 2 Visual Standard und MPEG-2 Video Standard</w:t>
      </w:r>
      <w:bookmarkEnd w:id="205"/>
      <w:bookmarkEnd w:id="206"/>
      <w:bookmarkEnd w:id="20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4D7E65"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0"/>
          <w:footerReference w:type="first" r:id="rId61"/>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08" w:name="_Toc503180509"/>
      <w:bookmarkStart w:id="209" w:name="_Toc507325072"/>
      <w:bookmarkStart w:id="210" w:name="Attachment2"/>
      <w:r>
        <w:t>Anlage 2 – Abonnementlizenz-Suites</w:t>
      </w:r>
      <w:bookmarkEnd w:id="208"/>
      <w:bookmarkEnd w:id="209"/>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0D503B">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0D503B">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4D7E65"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0D503B">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2"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1" w:name="_Toc503180510"/>
      <w:bookmarkStart w:id="212" w:name="_Toc507325073"/>
      <w:r>
        <w:t>Öffentlicher Sektor</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0D503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0D503B">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0D503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0D503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0D503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0D503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0D503B">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0D503B">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4D7E65"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0D503B">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0"/>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3" w:name="Attachment3"/>
      <w:bookmarkStart w:id="214" w:name="_Toc507325074"/>
      <w:r>
        <w:t>Anhang 3 – Die Standardvertragsklauseln (Prozessoren)</w:t>
      </w:r>
      <w:bookmarkEnd w:id="213"/>
      <w:bookmarkEnd w:id="214"/>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5" w:name="Attachment4"/>
      <w:bookmarkStart w:id="216" w:name="_Toc489605629"/>
      <w:bookmarkStart w:id="217" w:name="_Toc507325075"/>
      <w:r>
        <w:t>Anlage 4 – Bestimmungen der Datenschutz-Grundverordnung der Europäischen Union</w:t>
      </w:r>
      <w:bookmarkEnd w:id="215"/>
      <w:bookmarkEnd w:id="216"/>
      <w:bookmarkEnd w:id="217"/>
    </w:p>
    <w:p w:rsidR="002944CE" w:rsidRPr="0008458E" w:rsidRDefault="002944CE" w:rsidP="002944CE">
      <w:pPr>
        <w:pStyle w:val="ProductList-Body"/>
        <w:outlineLvl w:val="1"/>
      </w:pPr>
      <w:bookmarkStart w:id="218" w:name="_Hlk489289993"/>
      <w:r>
        <w:rPr>
          <w:rFonts w:cstheme="minorHAnsi"/>
          <w:b/>
          <w:szCs w:val="18"/>
        </w:rPr>
        <w:t xml:space="preserve">A. </w:t>
      </w:r>
      <w:r>
        <w:rPr>
          <w:b/>
        </w:rPr>
        <w:t>Definitionen</w:t>
      </w:r>
      <w:bookmarkEnd w:id="218"/>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9" w:name="_Toc489605630"/>
      <w:bookmarkStart w:id="220" w:name="_Toc507325076"/>
      <w:bookmarkStart w:id="221" w:name="Appendix1_AdditionalGDPR"/>
      <w:r>
        <w:t>Anhang 1 – Zusätzliche GDPR-Bestimmungen</w:t>
      </w:r>
      <w:bookmarkEnd w:id="219"/>
      <w:bookmarkEnd w:id="220"/>
    </w:p>
    <w:bookmarkEnd w:id="221"/>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497EC6" w:rsidRPr="00F52F79" w:rsidRDefault="00497EC6" w:rsidP="00497EC6">
      <w:pPr>
        <w:pStyle w:val="ProductList-Body"/>
        <w:spacing w:after="120"/>
        <w:ind w:left="158"/>
      </w:pPr>
      <w:r w:rsidRPr="00F52F79">
        <w:rPr>
          <w:b/>
        </w:rPr>
        <w:t>3.</w:t>
      </w:r>
      <w:r w:rsidRPr="00F52F79">
        <w:t xml:space="preserve"> Eine Liste der aktuellen Unterauftragsverarbeiter von Microsoft ist verfügbar unter: https://aka.ms/Online_Serv_Subcontractor_List (Es kann sein, dass Microsoft diese URL v</w:t>
      </w:r>
      <w:r>
        <w:t xml:space="preserve">on Zeit zu Zeit aktualisiert). </w:t>
      </w:r>
      <w:r w:rsidRPr="00F52F79">
        <w:t>Mindestens 14 Tage, bevor neue Unterauftragsverarbeiter dazu autorisiert werden, auf personenbezogene Daten zuzugreifen, aktualisiert Microsoft die Website und stellt dem Kunden eine Möglichkeit bereit, über dieses Up</w:t>
      </w:r>
      <w:r>
        <w:t xml:space="preserve">date benachrichtigt zu werden. </w:t>
      </w:r>
      <w:r w:rsidRPr="00F52F79">
        <w:t>Wo Microsoft den Prozessor bereitstellt, gelten folgende Bestimmungen:</w:t>
      </w:r>
    </w:p>
    <w:p w:rsidR="002944CE" w:rsidRPr="0008458E" w:rsidRDefault="002944CE" w:rsidP="00497EC6">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22"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23" w:name="_Hlk487172101"/>
      <w:bookmarkEnd w:id="222"/>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23"/>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2469" w:rsidRDefault="001A2469" w:rsidP="009A573F">
      <w:pPr>
        <w:spacing w:after="0" w:line="240" w:lineRule="auto"/>
      </w:pPr>
      <w:r>
        <w:separator/>
      </w:r>
    </w:p>
  </w:endnote>
  <w:endnote w:type="continuationSeparator" w:id="0">
    <w:p w:rsidR="001A2469" w:rsidRDefault="001A2469" w:rsidP="009A573F">
      <w:pPr>
        <w:spacing w:after="0" w:line="240" w:lineRule="auto"/>
      </w:pPr>
      <w:r>
        <w:continuationSeparator/>
      </w:r>
    </w:p>
  </w:endnote>
  <w:endnote w:type="continuationNotice" w:id="1">
    <w:p w:rsidR="001A2469" w:rsidRDefault="001A24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Default="00E22C2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Pr="00591643" w:rsidRDefault="00E22C2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4D7E65" w:rsidP="00573D05">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3D05">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3D05">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3D05">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3D05">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3D05">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990DE4" w:rsidRDefault="00E22C27">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4D7E65"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1C44CA" w:rsidRDefault="00E22C27"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4D7E65"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0E045B" w:rsidRDefault="00E22C27">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4D7E65"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593AB3" w:rsidRDefault="00E22C27">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4D7E65"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4D7E65"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593AB3" w:rsidRDefault="00E22C2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C51AC">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C51AC">
          <w:pPr>
            <w:pStyle w:val="ProductList-OfferingBody"/>
            <w:ind w:left="-72" w:right="-74"/>
            <w:jc w:val="center"/>
            <w:rPr>
              <w:color w:val="808080" w:themeColor="background1" w:themeShade="80"/>
              <w:sz w:val="14"/>
              <w:szCs w:val="14"/>
            </w:rPr>
          </w:pPr>
          <w:hyperlink w:anchor="Einleitung"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C51AC">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C51AC">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5C51AC">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C51AC">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4"/>
            <w:jc w:val="center"/>
            <w:rPr>
              <w:color w:val="808080" w:themeColor="background1" w:themeShade="80"/>
              <w:sz w:val="14"/>
              <w:szCs w:val="14"/>
            </w:rPr>
          </w:pPr>
          <w:hyperlink w:anchor="Einleitung"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4D7E65" w:rsidP="00591643">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4D7E65" w:rsidP="00591643">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4D7E65" w:rsidP="003812FE">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4D7E65" w:rsidP="00591643">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132D95" w:rsidRDefault="004D7E65" w:rsidP="003812FE">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4D7E65" w:rsidP="003812FE">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132D95" w:rsidRDefault="00E22C27">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863C33">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863C33" w:rsidRDefault="00E22C27"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4D7E65" w:rsidP="00863C33">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4D7E65" w:rsidP="00863C33">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863C33" w:rsidRDefault="00E22C27"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2469" w:rsidRDefault="001A2469" w:rsidP="009A573F">
      <w:pPr>
        <w:spacing w:after="0" w:line="240" w:lineRule="auto"/>
      </w:pPr>
      <w:r>
        <w:separator/>
      </w:r>
    </w:p>
  </w:footnote>
  <w:footnote w:type="continuationSeparator" w:id="0">
    <w:p w:rsidR="001A2469" w:rsidRDefault="001A2469" w:rsidP="009A573F">
      <w:pPr>
        <w:spacing w:after="0" w:line="240" w:lineRule="auto"/>
      </w:pPr>
      <w:r>
        <w:continuationSeparator/>
      </w:r>
    </w:p>
  </w:footnote>
  <w:footnote w:type="continuationNotice" w:id="1">
    <w:p w:rsidR="001A2469" w:rsidRDefault="001A24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Pr="004D27A6" w:rsidRDefault="00E22C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E22C27" w:rsidRPr="00171B2E" w:rsidRDefault="004D7E65"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E22C27">
              <w:rPr>
                <w:color w:val="404040" w:themeColor="text1" w:themeTint="BF"/>
                <w:sz w:val="16"/>
                <w:szCs w:val="16"/>
              </w:rPr>
              <w:t xml:space="preserve">Microsoft-Volumenlizenzierung – Bestimmungen für Onlinedienste (Deutsch, </w:t>
            </w:r>
            <w:r w:rsidR="00E508FA">
              <w:rPr>
                <w:color w:val="404040" w:themeColor="text1" w:themeTint="BF"/>
                <w:sz w:val="16"/>
                <w:szCs w:val="16"/>
              </w:rPr>
              <w:t>März </w:t>
            </w:r>
            <w:r w:rsidR="00E22C27">
              <w:rPr>
                <w:color w:val="404040" w:themeColor="text1" w:themeTint="BF"/>
                <w:sz w:val="16"/>
                <w:szCs w:val="16"/>
              </w:rPr>
              <w:t>2018)</w:t>
            </w:r>
          </w:sdtContent>
        </w:sdt>
        <w:r w:rsidR="00E22C27">
          <w:rPr>
            <w:color w:val="404040" w:themeColor="text1" w:themeTint="BF"/>
            <w:sz w:val="16"/>
            <w:szCs w:val="16"/>
          </w:rPr>
          <w:tab/>
        </w:r>
        <w:r w:rsidR="00E22C27">
          <w:rPr>
            <w:color w:val="404040" w:themeColor="text1" w:themeTint="BF"/>
            <w:sz w:val="16"/>
            <w:szCs w:val="16"/>
          </w:rPr>
          <w:fldChar w:fldCharType="begin"/>
        </w:r>
        <w:r w:rsidR="00E22C27" w:rsidRPr="004D27A6">
          <w:rPr>
            <w:color w:val="404040" w:themeColor="text1" w:themeTint="BF"/>
            <w:sz w:val="16"/>
            <w:szCs w:val="16"/>
          </w:rPr>
          <w:instrText xml:space="preserve"> PAGE   \* MERGEFORMAT </w:instrText>
        </w:r>
        <w:r w:rsidR="00E22C27">
          <w:rPr>
            <w:color w:val="404040" w:themeColor="text1" w:themeTint="BF"/>
            <w:sz w:val="16"/>
            <w:szCs w:val="16"/>
          </w:rPr>
          <w:fldChar w:fldCharType="separate"/>
        </w:r>
        <w:r>
          <w:rPr>
            <w:noProof/>
            <w:color w:val="404040" w:themeColor="text1" w:themeTint="BF"/>
            <w:sz w:val="16"/>
            <w:szCs w:val="16"/>
          </w:rPr>
          <w:t>5</w:t>
        </w:r>
        <w:r w:rsidR="00E22C2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E22C27" w:rsidRPr="004D27A6" w:rsidRDefault="004D7E65"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E22C27">
              <w:rPr>
                <w:color w:val="404040" w:themeColor="text1" w:themeTint="BF"/>
                <w:sz w:val="16"/>
                <w:szCs w:val="16"/>
              </w:rPr>
              <w:t xml:space="preserve">Microsoft-Volumenlizenzierung – Bestimmungen für Onlinedienste (Deutsch, </w:t>
            </w:r>
            <w:r w:rsidR="00E508FA">
              <w:rPr>
                <w:color w:val="404040" w:themeColor="text1" w:themeTint="BF"/>
                <w:sz w:val="16"/>
                <w:szCs w:val="16"/>
              </w:rPr>
              <w:t>März </w:t>
            </w:r>
            <w:r w:rsidR="00E22C27">
              <w:rPr>
                <w:color w:val="404040" w:themeColor="text1" w:themeTint="BF"/>
                <w:sz w:val="16"/>
                <w:szCs w:val="16"/>
              </w:rPr>
              <w:t>2018)</w:t>
            </w:r>
          </w:sdtContent>
        </w:sdt>
        <w:r w:rsidR="00E22C27">
          <w:rPr>
            <w:color w:val="404040" w:themeColor="text1" w:themeTint="BF"/>
            <w:sz w:val="16"/>
            <w:szCs w:val="16"/>
          </w:rPr>
          <w:tab/>
        </w:r>
        <w:r w:rsidR="00E22C27">
          <w:rPr>
            <w:color w:val="404040" w:themeColor="text1" w:themeTint="BF"/>
            <w:sz w:val="16"/>
            <w:szCs w:val="16"/>
          </w:rPr>
          <w:fldChar w:fldCharType="begin"/>
        </w:r>
        <w:r w:rsidR="00E22C27" w:rsidRPr="004D27A6">
          <w:rPr>
            <w:color w:val="404040" w:themeColor="text1" w:themeTint="BF"/>
            <w:sz w:val="16"/>
            <w:szCs w:val="16"/>
          </w:rPr>
          <w:instrText xml:space="preserve"> PAGE   \* MERGEFORMAT </w:instrText>
        </w:r>
        <w:r w:rsidR="00E22C27">
          <w:rPr>
            <w:color w:val="404040" w:themeColor="text1" w:themeTint="BF"/>
            <w:sz w:val="16"/>
            <w:szCs w:val="16"/>
          </w:rPr>
          <w:fldChar w:fldCharType="separate"/>
        </w:r>
        <w:r>
          <w:rPr>
            <w:noProof/>
            <w:color w:val="404040" w:themeColor="text1" w:themeTint="BF"/>
            <w:sz w:val="16"/>
            <w:szCs w:val="16"/>
          </w:rPr>
          <w:t>3</w:t>
        </w:r>
        <w:r w:rsidR="00E22C2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yKJsnsxZS+Jhm9GkICA1zCjkn1rlBTIaWqcvmAHNnd8mE7gXsmq8QUNhAxYZgdaPGSUg2rxMWjOIP9GcfY/QA==" w:salt="GF3v/mhfyq6cbY/BKEkTo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E65"/>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9F4"/>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de-de/regions/" TargetMode="Externa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64AEA-3AED-4619-80C4-C74F3DF6E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27208</Words>
  <Characters>155086</Characters>
  <Application>Microsoft Office Word</Application>
  <DocSecurity>8</DocSecurity>
  <Lines>1292</Lines>
  <Paragraphs>363</Paragraphs>
  <ScaleCrop>false</ScaleCrop>
  <LinksUpToDate>false</LinksUpToDate>
  <CharactersWithSpaces>181931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2018-02-28T06:05:00Z</dcterms:created>
  <dcterms:modified xsi:type="dcterms:W3CDTF">2018-02-28T06:05:00Z</dcterms:modified>
</cp:coreProperties>
</file>