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F70250"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t>Bestimmungen für Onlinedienste</w:t>
      </w:r>
    </w:p>
    <w:p w:rsidR="004D27A6"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w:t>
      </w:r>
      <w:r w:rsidR="002C01F6">
        <w:rPr>
          <w:rFonts w:asciiTheme="majorHAnsi" w:hAnsiTheme="majorHAnsi"/>
          <w:color w:val="FFFFFF" w:themeColor="background1"/>
          <w:sz w:val="96"/>
          <w:szCs w:val="96"/>
        </w:rPr>
        <w:t>November</w:t>
      </w:r>
      <w:r w:rsidR="00A43B50">
        <w:rPr>
          <w:rFonts w:asciiTheme="majorHAnsi" w:hAnsiTheme="majorHAnsi"/>
          <w:color w:val="FFFFFF" w:themeColor="background1"/>
          <w:sz w:val="96"/>
          <w:szCs w:val="96"/>
        </w:rPr>
        <w:t> </w:t>
      </w:r>
      <w:r>
        <w:rPr>
          <w:rFonts w:asciiTheme="majorHAnsi" w:hAnsiTheme="majorHAnsi"/>
          <w:color w:val="FFFFFF" w:themeColor="background1"/>
          <w:sz w:val="96"/>
          <w:szCs w:val="96"/>
        </w:rPr>
        <w:t>2015</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2C01F6" w:rsidRDefault="008C48D2">
      <w:pPr>
        <w:pStyle w:val="TOC1"/>
        <w:tabs>
          <w:tab w:val="right" w:leader="dot" w:pos="5030"/>
        </w:tabs>
        <w:rPr>
          <w:rFonts w:eastAsiaTheme="minorEastAsia"/>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025382" w:history="1">
        <w:r w:rsidR="002C01F6" w:rsidRPr="00BF340D">
          <w:rPr>
            <w:rStyle w:val="Hyperlink"/>
            <w:noProof/>
          </w:rPr>
          <w:t>Einleitung</w:t>
        </w:r>
        <w:r w:rsidR="002C01F6">
          <w:rPr>
            <w:noProof/>
            <w:webHidden/>
          </w:rPr>
          <w:tab/>
        </w:r>
        <w:r w:rsidR="002C01F6">
          <w:rPr>
            <w:noProof/>
            <w:webHidden/>
          </w:rPr>
          <w:fldChar w:fldCharType="begin"/>
        </w:r>
        <w:r w:rsidR="002C01F6">
          <w:rPr>
            <w:noProof/>
            <w:webHidden/>
          </w:rPr>
          <w:instrText xml:space="preserve"> PAGEREF _Toc433025382 \h </w:instrText>
        </w:r>
        <w:r w:rsidR="002C01F6">
          <w:rPr>
            <w:noProof/>
            <w:webHidden/>
          </w:rPr>
        </w:r>
        <w:r w:rsidR="002C01F6">
          <w:rPr>
            <w:noProof/>
            <w:webHidden/>
          </w:rPr>
          <w:fldChar w:fldCharType="separate"/>
        </w:r>
        <w:r w:rsidR="002C01F6">
          <w:rPr>
            <w:noProof/>
            <w:webHidden/>
          </w:rPr>
          <w:t>3</w:t>
        </w:r>
        <w:r w:rsidR="002C01F6">
          <w:rPr>
            <w:noProof/>
            <w:webHidden/>
          </w:rPr>
          <w:fldChar w:fldCharType="end"/>
        </w:r>
      </w:hyperlink>
    </w:p>
    <w:p w:rsidR="002C01F6" w:rsidRDefault="00EF0A8D">
      <w:pPr>
        <w:pStyle w:val="TOC3"/>
        <w:tabs>
          <w:tab w:val="right" w:leader="dot" w:pos="5030"/>
        </w:tabs>
        <w:rPr>
          <w:rFonts w:eastAsiaTheme="minorEastAsia"/>
          <w:smallCaps w:val="0"/>
          <w:noProof/>
          <w:sz w:val="22"/>
          <w:lang w:val="en-US" w:eastAsia="en-US" w:bidi="ar-SA"/>
        </w:rPr>
      </w:pPr>
      <w:hyperlink w:anchor="_Toc433025383" w:history="1">
        <w:r w:rsidR="002C01F6" w:rsidRPr="00BF340D">
          <w:rPr>
            <w:rStyle w:val="Hyperlink"/>
            <w:noProof/>
          </w:rPr>
          <w:t>Frühere Versionen</w:t>
        </w:r>
        <w:r w:rsidR="002C01F6">
          <w:rPr>
            <w:noProof/>
            <w:webHidden/>
          </w:rPr>
          <w:tab/>
        </w:r>
        <w:r w:rsidR="002C01F6">
          <w:rPr>
            <w:noProof/>
            <w:webHidden/>
          </w:rPr>
          <w:fldChar w:fldCharType="begin"/>
        </w:r>
        <w:r w:rsidR="002C01F6">
          <w:rPr>
            <w:noProof/>
            <w:webHidden/>
          </w:rPr>
          <w:instrText xml:space="preserve"> PAGEREF _Toc433025383 \h </w:instrText>
        </w:r>
        <w:r w:rsidR="002C01F6">
          <w:rPr>
            <w:noProof/>
            <w:webHidden/>
          </w:rPr>
        </w:r>
        <w:r w:rsidR="002C01F6">
          <w:rPr>
            <w:noProof/>
            <w:webHidden/>
          </w:rPr>
          <w:fldChar w:fldCharType="separate"/>
        </w:r>
        <w:r w:rsidR="002C01F6">
          <w:rPr>
            <w:noProof/>
            <w:webHidden/>
          </w:rPr>
          <w:t>3</w:t>
        </w:r>
        <w:r w:rsidR="002C01F6">
          <w:rPr>
            <w:noProof/>
            <w:webHidden/>
          </w:rPr>
          <w:fldChar w:fldCharType="end"/>
        </w:r>
      </w:hyperlink>
    </w:p>
    <w:p w:rsidR="002C01F6" w:rsidRDefault="00EF0A8D">
      <w:pPr>
        <w:pStyle w:val="TOC3"/>
        <w:tabs>
          <w:tab w:val="right" w:leader="dot" w:pos="5030"/>
        </w:tabs>
        <w:rPr>
          <w:rFonts w:eastAsiaTheme="minorEastAsia"/>
          <w:smallCaps w:val="0"/>
          <w:noProof/>
          <w:sz w:val="22"/>
          <w:lang w:val="en-US" w:eastAsia="en-US" w:bidi="ar-SA"/>
        </w:rPr>
      </w:pPr>
      <w:hyperlink w:anchor="_Toc433025384" w:history="1">
        <w:r w:rsidR="002C01F6" w:rsidRPr="00BF340D">
          <w:rPr>
            <w:rStyle w:val="Hyperlink"/>
            <w:noProof/>
          </w:rPr>
          <w:t>Verdeutlichungen und Zusammenfassung der Änderungen</w:t>
        </w:r>
        <w:r w:rsidR="002C01F6">
          <w:rPr>
            <w:noProof/>
            <w:webHidden/>
          </w:rPr>
          <w:tab/>
        </w:r>
        <w:r w:rsidR="002C01F6">
          <w:rPr>
            <w:noProof/>
            <w:webHidden/>
          </w:rPr>
          <w:fldChar w:fldCharType="begin"/>
        </w:r>
        <w:r w:rsidR="002C01F6">
          <w:rPr>
            <w:noProof/>
            <w:webHidden/>
          </w:rPr>
          <w:instrText xml:space="preserve"> PAGEREF _Toc433025384 \h </w:instrText>
        </w:r>
        <w:r w:rsidR="002C01F6">
          <w:rPr>
            <w:noProof/>
            <w:webHidden/>
          </w:rPr>
        </w:r>
        <w:r w:rsidR="002C01F6">
          <w:rPr>
            <w:noProof/>
            <w:webHidden/>
          </w:rPr>
          <w:fldChar w:fldCharType="separate"/>
        </w:r>
        <w:r w:rsidR="002C01F6">
          <w:rPr>
            <w:noProof/>
            <w:webHidden/>
          </w:rPr>
          <w:t>3</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85" w:history="1">
        <w:r w:rsidR="002C01F6" w:rsidRPr="00BF340D">
          <w:rPr>
            <w:rStyle w:val="Hyperlink"/>
            <w:noProof/>
          </w:rPr>
          <w:t>Online-spezifische Bestimmungen</w:t>
        </w:r>
        <w:r w:rsidR="002C01F6">
          <w:rPr>
            <w:noProof/>
            <w:webHidden/>
          </w:rPr>
          <w:tab/>
        </w:r>
        <w:r w:rsidR="002C01F6">
          <w:rPr>
            <w:noProof/>
            <w:webHidden/>
          </w:rPr>
          <w:fldChar w:fldCharType="begin"/>
        </w:r>
        <w:r w:rsidR="002C01F6">
          <w:rPr>
            <w:noProof/>
            <w:webHidden/>
          </w:rPr>
          <w:instrText xml:space="preserve"> PAGEREF _Toc433025385 \h </w:instrText>
        </w:r>
        <w:r w:rsidR="002C01F6">
          <w:rPr>
            <w:noProof/>
            <w:webHidden/>
          </w:rPr>
        </w:r>
        <w:r w:rsidR="002C01F6">
          <w:rPr>
            <w:noProof/>
            <w:webHidden/>
          </w:rPr>
          <w:fldChar w:fldCharType="separate"/>
        </w:r>
        <w:r w:rsidR="002C01F6">
          <w:rPr>
            <w:noProof/>
            <w:webHidden/>
          </w:rPr>
          <w:t>3</w:t>
        </w:r>
        <w:r w:rsidR="002C01F6">
          <w:rPr>
            <w:noProof/>
            <w:webHidden/>
          </w:rPr>
          <w:fldChar w:fldCharType="end"/>
        </w:r>
      </w:hyperlink>
    </w:p>
    <w:p w:rsidR="002C01F6" w:rsidRDefault="00EF0A8D">
      <w:pPr>
        <w:pStyle w:val="TOC1"/>
        <w:tabs>
          <w:tab w:val="right" w:leader="dot" w:pos="5030"/>
        </w:tabs>
        <w:rPr>
          <w:rFonts w:eastAsiaTheme="minorEastAsia"/>
          <w:b w:val="0"/>
          <w:caps w:val="0"/>
          <w:noProof/>
          <w:sz w:val="22"/>
          <w:lang w:val="en-US" w:eastAsia="en-US" w:bidi="ar-SA"/>
        </w:rPr>
      </w:pPr>
      <w:hyperlink w:anchor="_Toc433025386" w:history="1">
        <w:r w:rsidR="002C01F6" w:rsidRPr="00BF340D">
          <w:rPr>
            <w:rStyle w:val="Hyperlink"/>
            <w:noProof/>
          </w:rPr>
          <w:t>Allgemeine Bestimmungen</w:t>
        </w:r>
        <w:r w:rsidR="002C01F6">
          <w:rPr>
            <w:noProof/>
            <w:webHidden/>
          </w:rPr>
          <w:tab/>
        </w:r>
        <w:r w:rsidR="002C01F6">
          <w:rPr>
            <w:noProof/>
            <w:webHidden/>
          </w:rPr>
          <w:fldChar w:fldCharType="begin"/>
        </w:r>
        <w:r w:rsidR="002C01F6">
          <w:rPr>
            <w:noProof/>
            <w:webHidden/>
          </w:rPr>
          <w:instrText xml:space="preserve"> PAGEREF _Toc433025386 \h </w:instrText>
        </w:r>
        <w:r w:rsidR="002C01F6">
          <w:rPr>
            <w:noProof/>
            <w:webHidden/>
          </w:rPr>
        </w:r>
        <w:r w:rsidR="002C01F6">
          <w:rPr>
            <w:noProof/>
            <w:webHidden/>
          </w:rPr>
          <w:fldChar w:fldCharType="separate"/>
        </w:r>
        <w:r w:rsidR="002C01F6">
          <w:rPr>
            <w:noProof/>
            <w:webHidden/>
          </w:rPr>
          <w:t>4</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87" w:history="1">
        <w:r w:rsidR="002C01F6" w:rsidRPr="00BF340D">
          <w:rPr>
            <w:rStyle w:val="Hyperlink"/>
            <w:noProof/>
          </w:rPr>
          <w:t>Definitionen</w:t>
        </w:r>
        <w:r w:rsidR="002C01F6">
          <w:rPr>
            <w:noProof/>
            <w:webHidden/>
          </w:rPr>
          <w:tab/>
        </w:r>
        <w:r w:rsidR="002C01F6">
          <w:rPr>
            <w:noProof/>
            <w:webHidden/>
          </w:rPr>
          <w:fldChar w:fldCharType="begin"/>
        </w:r>
        <w:r w:rsidR="002C01F6">
          <w:rPr>
            <w:noProof/>
            <w:webHidden/>
          </w:rPr>
          <w:instrText xml:space="preserve"> PAGEREF _Toc433025387 \h </w:instrText>
        </w:r>
        <w:r w:rsidR="002C01F6">
          <w:rPr>
            <w:noProof/>
            <w:webHidden/>
          </w:rPr>
        </w:r>
        <w:r w:rsidR="002C01F6">
          <w:rPr>
            <w:noProof/>
            <w:webHidden/>
          </w:rPr>
          <w:fldChar w:fldCharType="separate"/>
        </w:r>
        <w:r w:rsidR="002C01F6">
          <w:rPr>
            <w:noProof/>
            <w:webHidden/>
          </w:rPr>
          <w:t>4</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88" w:history="1">
        <w:r w:rsidR="002C01F6" w:rsidRPr="00BF340D">
          <w:rPr>
            <w:rStyle w:val="Hyperlink"/>
            <w:noProof/>
          </w:rPr>
          <w:t>Aktualisierungen der Bestimmungen für Onlinedienste</w:t>
        </w:r>
        <w:r w:rsidR="002C01F6">
          <w:rPr>
            <w:noProof/>
            <w:webHidden/>
          </w:rPr>
          <w:tab/>
        </w:r>
        <w:r w:rsidR="002C01F6">
          <w:rPr>
            <w:noProof/>
            <w:webHidden/>
          </w:rPr>
          <w:fldChar w:fldCharType="begin"/>
        </w:r>
        <w:r w:rsidR="002C01F6">
          <w:rPr>
            <w:noProof/>
            <w:webHidden/>
          </w:rPr>
          <w:instrText xml:space="preserve"> PAGEREF _Toc433025388 \h </w:instrText>
        </w:r>
        <w:r w:rsidR="002C01F6">
          <w:rPr>
            <w:noProof/>
            <w:webHidden/>
          </w:rPr>
        </w:r>
        <w:r w:rsidR="002C01F6">
          <w:rPr>
            <w:noProof/>
            <w:webHidden/>
          </w:rPr>
          <w:fldChar w:fldCharType="separate"/>
        </w:r>
        <w:r w:rsidR="002C01F6">
          <w:rPr>
            <w:noProof/>
            <w:webHidden/>
          </w:rPr>
          <w:t>4</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89" w:history="1">
        <w:r w:rsidR="002C01F6" w:rsidRPr="00BF340D">
          <w:rPr>
            <w:rStyle w:val="Hyperlink"/>
            <w:noProof/>
          </w:rPr>
          <w:t>Gesetzliche Änderungen und Internationale Verfügbarkeit</w:t>
        </w:r>
        <w:r w:rsidR="002C01F6">
          <w:rPr>
            <w:noProof/>
            <w:webHidden/>
          </w:rPr>
          <w:tab/>
        </w:r>
        <w:r w:rsidR="002C01F6">
          <w:rPr>
            <w:noProof/>
            <w:webHidden/>
          </w:rPr>
          <w:fldChar w:fldCharType="begin"/>
        </w:r>
        <w:r w:rsidR="002C01F6">
          <w:rPr>
            <w:noProof/>
            <w:webHidden/>
          </w:rPr>
          <w:instrText xml:space="preserve"> PAGEREF _Toc433025389 \h </w:instrText>
        </w:r>
        <w:r w:rsidR="002C01F6">
          <w:rPr>
            <w:noProof/>
            <w:webHidden/>
          </w:rPr>
        </w:r>
        <w:r w:rsidR="002C01F6">
          <w:rPr>
            <w:noProof/>
            <w:webHidden/>
          </w:rPr>
          <w:fldChar w:fldCharType="separate"/>
        </w:r>
        <w:r w:rsidR="002C01F6">
          <w:rPr>
            <w:noProof/>
            <w:webHidden/>
          </w:rPr>
          <w:t>4</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0" w:history="1">
        <w:r w:rsidR="002C01F6" w:rsidRPr="00BF340D">
          <w:rPr>
            <w:rStyle w:val="Hyperlink"/>
            <w:noProof/>
          </w:rPr>
          <w:t>Datenaufbewahrung</w:t>
        </w:r>
        <w:r w:rsidR="002C01F6">
          <w:rPr>
            <w:noProof/>
            <w:webHidden/>
          </w:rPr>
          <w:tab/>
        </w:r>
        <w:r w:rsidR="002C01F6">
          <w:rPr>
            <w:noProof/>
            <w:webHidden/>
          </w:rPr>
          <w:fldChar w:fldCharType="begin"/>
        </w:r>
        <w:r w:rsidR="002C01F6">
          <w:rPr>
            <w:noProof/>
            <w:webHidden/>
          </w:rPr>
          <w:instrText xml:space="preserve"> PAGEREF _Toc433025390 \h </w:instrText>
        </w:r>
        <w:r w:rsidR="002C01F6">
          <w:rPr>
            <w:noProof/>
            <w:webHidden/>
          </w:rPr>
        </w:r>
        <w:r w:rsidR="002C01F6">
          <w:rPr>
            <w:noProof/>
            <w:webHidden/>
          </w:rPr>
          <w:fldChar w:fldCharType="separate"/>
        </w:r>
        <w:r w:rsidR="002C01F6">
          <w:rPr>
            <w:noProof/>
            <w:webHidden/>
          </w:rPr>
          <w:t>4</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1" w:history="1">
        <w:r w:rsidR="002C01F6" w:rsidRPr="00BF340D">
          <w:rPr>
            <w:rStyle w:val="Hyperlink"/>
            <w:noProof/>
          </w:rPr>
          <w:t>Verwendung von Software mit dem Onlinedienst</w:t>
        </w:r>
        <w:r w:rsidR="002C01F6">
          <w:rPr>
            <w:noProof/>
            <w:webHidden/>
          </w:rPr>
          <w:tab/>
        </w:r>
        <w:r w:rsidR="002C01F6">
          <w:rPr>
            <w:noProof/>
            <w:webHidden/>
          </w:rPr>
          <w:fldChar w:fldCharType="begin"/>
        </w:r>
        <w:r w:rsidR="002C01F6">
          <w:rPr>
            <w:noProof/>
            <w:webHidden/>
          </w:rPr>
          <w:instrText xml:space="preserve"> PAGEREF _Toc433025391 \h </w:instrText>
        </w:r>
        <w:r w:rsidR="002C01F6">
          <w:rPr>
            <w:noProof/>
            <w:webHidden/>
          </w:rPr>
        </w:r>
        <w:r w:rsidR="002C01F6">
          <w:rPr>
            <w:noProof/>
            <w:webHidden/>
          </w:rPr>
          <w:fldChar w:fldCharType="separate"/>
        </w:r>
        <w:r w:rsidR="002C01F6">
          <w:rPr>
            <w:noProof/>
            <w:webHidden/>
          </w:rPr>
          <w:t>5</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2" w:history="1">
        <w:r w:rsidR="002C01F6" w:rsidRPr="00BF340D">
          <w:rPr>
            <w:rStyle w:val="Hyperlink"/>
            <w:noProof/>
          </w:rPr>
          <w:t>Nicht von Microsoft stammende Produkte</w:t>
        </w:r>
        <w:r w:rsidR="002C01F6">
          <w:rPr>
            <w:noProof/>
            <w:webHidden/>
          </w:rPr>
          <w:tab/>
        </w:r>
        <w:r w:rsidR="002C01F6">
          <w:rPr>
            <w:noProof/>
            <w:webHidden/>
          </w:rPr>
          <w:fldChar w:fldCharType="begin"/>
        </w:r>
        <w:r w:rsidR="002C01F6">
          <w:rPr>
            <w:noProof/>
            <w:webHidden/>
          </w:rPr>
          <w:instrText xml:space="preserve"> PAGEREF _Toc433025392 \h </w:instrText>
        </w:r>
        <w:r w:rsidR="002C01F6">
          <w:rPr>
            <w:noProof/>
            <w:webHidden/>
          </w:rPr>
        </w:r>
        <w:r w:rsidR="002C01F6">
          <w:rPr>
            <w:noProof/>
            <w:webHidden/>
          </w:rPr>
          <w:fldChar w:fldCharType="separate"/>
        </w:r>
        <w:r w:rsidR="002C01F6">
          <w:rPr>
            <w:noProof/>
            <w:webHidden/>
          </w:rPr>
          <w:t>5</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3" w:history="1">
        <w:r w:rsidR="002C01F6" w:rsidRPr="00BF340D">
          <w:rPr>
            <w:rStyle w:val="Hyperlink"/>
            <w:noProof/>
          </w:rPr>
          <w:t>Richtlinie für zulässige Verwendung</w:t>
        </w:r>
        <w:r w:rsidR="002C01F6">
          <w:rPr>
            <w:noProof/>
            <w:webHidden/>
          </w:rPr>
          <w:tab/>
        </w:r>
        <w:r w:rsidR="002C01F6">
          <w:rPr>
            <w:noProof/>
            <w:webHidden/>
          </w:rPr>
          <w:fldChar w:fldCharType="begin"/>
        </w:r>
        <w:r w:rsidR="002C01F6">
          <w:rPr>
            <w:noProof/>
            <w:webHidden/>
          </w:rPr>
          <w:instrText xml:space="preserve"> PAGEREF _Toc433025393 \h </w:instrText>
        </w:r>
        <w:r w:rsidR="002C01F6">
          <w:rPr>
            <w:noProof/>
            <w:webHidden/>
          </w:rPr>
        </w:r>
        <w:r w:rsidR="002C01F6">
          <w:rPr>
            <w:noProof/>
            <w:webHidden/>
          </w:rPr>
          <w:fldChar w:fldCharType="separate"/>
        </w:r>
        <w:r w:rsidR="002C01F6">
          <w:rPr>
            <w:noProof/>
            <w:webHidden/>
          </w:rPr>
          <w:t>5</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4" w:history="1">
        <w:r w:rsidR="002C01F6" w:rsidRPr="00BF340D">
          <w:rPr>
            <w:rStyle w:val="Hyperlink"/>
            <w:noProof/>
          </w:rPr>
          <w:t>Technische Beschränkungen</w:t>
        </w:r>
        <w:r w:rsidR="002C01F6">
          <w:rPr>
            <w:noProof/>
            <w:webHidden/>
          </w:rPr>
          <w:tab/>
        </w:r>
        <w:r w:rsidR="002C01F6">
          <w:rPr>
            <w:noProof/>
            <w:webHidden/>
          </w:rPr>
          <w:fldChar w:fldCharType="begin"/>
        </w:r>
        <w:r w:rsidR="002C01F6">
          <w:rPr>
            <w:noProof/>
            <w:webHidden/>
          </w:rPr>
          <w:instrText xml:space="preserve"> PAGEREF _Toc433025394 \h </w:instrText>
        </w:r>
        <w:r w:rsidR="002C01F6">
          <w:rPr>
            <w:noProof/>
            <w:webHidden/>
          </w:rPr>
        </w:r>
        <w:r w:rsidR="002C01F6">
          <w:rPr>
            <w:noProof/>
            <w:webHidden/>
          </w:rPr>
          <w:fldChar w:fldCharType="separate"/>
        </w:r>
        <w:r w:rsidR="002C01F6">
          <w:rPr>
            <w:noProof/>
            <w:webHidden/>
          </w:rPr>
          <w:t>5</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5" w:history="1">
        <w:r w:rsidR="002C01F6" w:rsidRPr="00BF340D">
          <w:rPr>
            <w:rStyle w:val="Hyperlink"/>
            <w:noProof/>
          </w:rPr>
          <w:t>Einhaltung von gesetzlichen Regelungen</w:t>
        </w:r>
        <w:r w:rsidR="002C01F6">
          <w:rPr>
            <w:noProof/>
            <w:webHidden/>
          </w:rPr>
          <w:tab/>
        </w:r>
        <w:r w:rsidR="002C01F6">
          <w:rPr>
            <w:noProof/>
            <w:webHidden/>
          </w:rPr>
          <w:fldChar w:fldCharType="begin"/>
        </w:r>
        <w:r w:rsidR="002C01F6">
          <w:rPr>
            <w:noProof/>
            <w:webHidden/>
          </w:rPr>
          <w:instrText xml:space="preserve"> PAGEREF _Toc433025395 \h </w:instrText>
        </w:r>
        <w:r w:rsidR="002C01F6">
          <w:rPr>
            <w:noProof/>
            <w:webHidden/>
          </w:rPr>
        </w:r>
        <w:r w:rsidR="002C01F6">
          <w:rPr>
            <w:noProof/>
            <w:webHidden/>
          </w:rPr>
          <w:fldChar w:fldCharType="separate"/>
        </w:r>
        <w:r w:rsidR="002C01F6">
          <w:rPr>
            <w:noProof/>
            <w:webHidden/>
          </w:rPr>
          <w:t>6</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6" w:history="1">
        <w:r w:rsidR="002C01F6" w:rsidRPr="00BF340D">
          <w:rPr>
            <w:rStyle w:val="Hyperlink"/>
            <w:noProof/>
          </w:rPr>
          <w:t>Elektronische Benachrichtigungen</w:t>
        </w:r>
        <w:r w:rsidR="002C01F6">
          <w:rPr>
            <w:noProof/>
            <w:webHidden/>
          </w:rPr>
          <w:tab/>
        </w:r>
        <w:r w:rsidR="002C01F6">
          <w:rPr>
            <w:noProof/>
            <w:webHidden/>
          </w:rPr>
          <w:fldChar w:fldCharType="begin"/>
        </w:r>
        <w:r w:rsidR="002C01F6">
          <w:rPr>
            <w:noProof/>
            <w:webHidden/>
          </w:rPr>
          <w:instrText xml:space="preserve"> PAGEREF _Toc433025396 \h </w:instrText>
        </w:r>
        <w:r w:rsidR="002C01F6">
          <w:rPr>
            <w:noProof/>
            <w:webHidden/>
          </w:rPr>
        </w:r>
        <w:r w:rsidR="002C01F6">
          <w:rPr>
            <w:noProof/>
            <w:webHidden/>
          </w:rPr>
          <w:fldChar w:fldCharType="separate"/>
        </w:r>
        <w:r w:rsidR="002C01F6">
          <w:rPr>
            <w:noProof/>
            <w:webHidden/>
          </w:rPr>
          <w:t>6</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7" w:history="1">
        <w:r w:rsidR="002C01F6" w:rsidRPr="00BF340D">
          <w:rPr>
            <w:rStyle w:val="Hyperlink"/>
            <w:noProof/>
          </w:rPr>
          <w:t>Neuzuweisung von Lizenzen</w:t>
        </w:r>
        <w:r w:rsidR="002C01F6">
          <w:rPr>
            <w:noProof/>
            <w:webHidden/>
          </w:rPr>
          <w:tab/>
        </w:r>
        <w:r w:rsidR="002C01F6">
          <w:rPr>
            <w:noProof/>
            <w:webHidden/>
          </w:rPr>
          <w:fldChar w:fldCharType="begin"/>
        </w:r>
        <w:r w:rsidR="002C01F6">
          <w:rPr>
            <w:noProof/>
            <w:webHidden/>
          </w:rPr>
          <w:instrText xml:space="preserve"> PAGEREF _Toc433025397 \h </w:instrText>
        </w:r>
        <w:r w:rsidR="002C01F6">
          <w:rPr>
            <w:noProof/>
            <w:webHidden/>
          </w:rPr>
        </w:r>
        <w:r w:rsidR="002C01F6">
          <w:rPr>
            <w:noProof/>
            <w:webHidden/>
          </w:rPr>
          <w:fldChar w:fldCharType="separate"/>
        </w:r>
        <w:r w:rsidR="002C01F6">
          <w:rPr>
            <w:noProof/>
            <w:webHidden/>
          </w:rPr>
          <w:t>6</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8" w:history="1">
        <w:r w:rsidR="002C01F6" w:rsidRPr="00BF340D">
          <w:rPr>
            <w:rStyle w:val="Hyperlink"/>
            <w:noProof/>
          </w:rPr>
          <w:t>Schriftartkomponenten</w:t>
        </w:r>
        <w:r w:rsidR="002C01F6">
          <w:rPr>
            <w:noProof/>
            <w:webHidden/>
          </w:rPr>
          <w:tab/>
        </w:r>
        <w:r w:rsidR="002C01F6">
          <w:rPr>
            <w:noProof/>
            <w:webHidden/>
          </w:rPr>
          <w:fldChar w:fldCharType="begin"/>
        </w:r>
        <w:r w:rsidR="002C01F6">
          <w:rPr>
            <w:noProof/>
            <w:webHidden/>
          </w:rPr>
          <w:instrText xml:space="preserve"> PAGEREF _Toc433025398 \h </w:instrText>
        </w:r>
        <w:r w:rsidR="002C01F6">
          <w:rPr>
            <w:noProof/>
            <w:webHidden/>
          </w:rPr>
        </w:r>
        <w:r w:rsidR="002C01F6">
          <w:rPr>
            <w:noProof/>
            <w:webHidden/>
          </w:rPr>
          <w:fldChar w:fldCharType="separate"/>
        </w:r>
        <w:r w:rsidR="002C01F6">
          <w:rPr>
            <w:noProof/>
            <w:webHidden/>
          </w:rPr>
          <w:t>6</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399" w:history="1">
        <w:r w:rsidR="002C01F6" w:rsidRPr="00BF340D">
          <w:rPr>
            <w:rStyle w:val="Hyperlink"/>
            <w:noProof/>
          </w:rPr>
          <w:t>Multiplexing</w:t>
        </w:r>
        <w:r w:rsidR="002C01F6">
          <w:rPr>
            <w:noProof/>
            <w:webHidden/>
          </w:rPr>
          <w:tab/>
        </w:r>
        <w:r w:rsidR="002C01F6">
          <w:rPr>
            <w:noProof/>
            <w:webHidden/>
          </w:rPr>
          <w:fldChar w:fldCharType="begin"/>
        </w:r>
        <w:r w:rsidR="002C01F6">
          <w:rPr>
            <w:noProof/>
            <w:webHidden/>
          </w:rPr>
          <w:instrText xml:space="preserve"> PAGEREF _Toc433025399 \h </w:instrText>
        </w:r>
        <w:r w:rsidR="002C01F6">
          <w:rPr>
            <w:noProof/>
            <w:webHidden/>
          </w:rPr>
        </w:r>
        <w:r w:rsidR="002C01F6">
          <w:rPr>
            <w:noProof/>
            <w:webHidden/>
          </w:rPr>
          <w:fldChar w:fldCharType="separate"/>
        </w:r>
        <w:r w:rsidR="002C01F6">
          <w:rPr>
            <w:noProof/>
            <w:webHidden/>
          </w:rPr>
          <w:t>6</w:t>
        </w:r>
        <w:r w:rsidR="002C01F6">
          <w:rPr>
            <w:noProof/>
            <w:webHidden/>
          </w:rPr>
          <w:fldChar w:fldCharType="end"/>
        </w:r>
      </w:hyperlink>
    </w:p>
    <w:p w:rsidR="002C01F6" w:rsidRDefault="00EF0A8D">
      <w:pPr>
        <w:pStyle w:val="TOC1"/>
        <w:tabs>
          <w:tab w:val="right" w:leader="dot" w:pos="5030"/>
        </w:tabs>
        <w:rPr>
          <w:rFonts w:eastAsiaTheme="minorEastAsia"/>
          <w:b w:val="0"/>
          <w:caps w:val="0"/>
          <w:noProof/>
          <w:sz w:val="22"/>
          <w:lang w:val="en-US" w:eastAsia="en-US" w:bidi="ar-SA"/>
        </w:rPr>
      </w:pPr>
      <w:hyperlink w:anchor="_Toc433025400" w:history="1">
        <w:r w:rsidR="002C01F6" w:rsidRPr="00BF340D">
          <w:rPr>
            <w:rStyle w:val="Hyperlink"/>
            <w:noProof/>
          </w:rPr>
          <w:t>Datenschutz- und Sicherheitsbestimmungen</w:t>
        </w:r>
        <w:r w:rsidR="002C01F6">
          <w:rPr>
            <w:noProof/>
            <w:webHidden/>
          </w:rPr>
          <w:tab/>
        </w:r>
        <w:r w:rsidR="002C01F6">
          <w:rPr>
            <w:noProof/>
            <w:webHidden/>
          </w:rPr>
          <w:fldChar w:fldCharType="begin"/>
        </w:r>
        <w:r w:rsidR="002C01F6">
          <w:rPr>
            <w:noProof/>
            <w:webHidden/>
          </w:rPr>
          <w:instrText xml:space="preserve"> PAGEREF _Toc433025400 \h </w:instrText>
        </w:r>
        <w:r w:rsidR="002C01F6">
          <w:rPr>
            <w:noProof/>
            <w:webHidden/>
          </w:rPr>
        </w:r>
        <w:r w:rsidR="002C01F6">
          <w:rPr>
            <w:noProof/>
            <w:webHidden/>
          </w:rPr>
          <w:fldChar w:fldCharType="separate"/>
        </w:r>
        <w:r w:rsidR="002C01F6">
          <w:rPr>
            <w:noProof/>
            <w:webHidden/>
          </w:rPr>
          <w:t>7</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01" w:history="1">
        <w:r w:rsidR="002C01F6" w:rsidRPr="00BF340D">
          <w:rPr>
            <w:rStyle w:val="Hyperlink"/>
            <w:noProof/>
          </w:rPr>
          <w:t>Allgemeine Datenschutz- und Sicherheitsbestimmungen</w:t>
        </w:r>
        <w:r w:rsidR="002C01F6">
          <w:rPr>
            <w:noProof/>
            <w:webHidden/>
          </w:rPr>
          <w:tab/>
        </w:r>
        <w:r w:rsidR="002C01F6">
          <w:rPr>
            <w:noProof/>
            <w:webHidden/>
          </w:rPr>
          <w:fldChar w:fldCharType="begin"/>
        </w:r>
        <w:r w:rsidR="002C01F6">
          <w:rPr>
            <w:noProof/>
            <w:webHidden/>
          </w:rPr>
          <w:instrText xml:space="preserve"> PAGEREF _Toc433025401 \h </w:instrText>
        </w:r>
        <w:r w:rsidR="002C01F6">
          <w:rPr>
            <w:noProof/>
            <w:webHidden/>
          </w:rPr>
        </w:r>
        <w:r w:rsidR="002C01F6">
          <w:rPr>
            <w:noProof/>
            <w:webHidden/>
          </w:rPr>
          <w:fldChar w:fldCharType="separate"/>
        </w:r>
        <w:r w:rsidR="002C01F6">
          <w:rPr>
            <w:noProof/>
            <w:webHidden/>
          </w:rPr>
          <w:t>7</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02" w:history="1">
        <w:r w:rsidR="002C01F6" w:rsidRPr="00BF340D">
          <w:rPr>
            <w:rStyle w:val="Hyperlink"/>
            <w:noProof/>
          </w:rPr>
          <w:t>Anwendungsbereich</w:t>
        </w:r>
        <w:r w:rsidR="002C01F6">
          <w:rPr>
            <w:noProof/>
            <w:webHidden/>
          </w:rPr>
          <w:tab/>
        </w:r>
        <w:r w:rsidR="002C01F6">
          <w:rPr>
            <w:noProof/>
            <w:webHidden/>
          </w:rPr>
          <w:fldChar w:fldCharType="begin"/>
        </w:r>
        <w:r w:rsidR="002C01F6">
          <w:rPr>
            <w:noProof/>
            <w:webHidden/>
          </w:rPr>
          <w:instrText xml:space="preserve"> PAGEREF _Toc433025402 \h </w:instrText>
        </w:r>
        <w:r w:rsidR="002C01F6">
          <w:rPr>
            <w:noProof/>
            <w:webHidden/>
          </w:rPr>
        </w:r>
        <w:r w:rsidR="002C01F6">
          <w:rPr>
            <w:noProof/>
            <w:webHidden/>
          </w:rPr>
          <w:fldChar w:fldCharType="separate"/>
        </w:r>
        <w:r w:rsidR="002C01F6">
          <w:rPr>
            <w:noProof/>
            <w:webHidden/>
          </w:rPr>
          <w:t>7</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03" w:history="1">
        <w:r w:rsidR="002C01F6" w:rsidRPr="00BF340D">
          <w:rPr>
            <w:rStyle w:val="Hyperlink"/>
            <w:noProof/>
          </w:rPr>
          <w:t>Verwendung von Kundendaten</w:t>
        </w:r>
        <w:r w:rsidR="002C01F6">
          <w:rPr>
            <w:noProof/>
            <w:webHidden/>
          </w:rPr>
          <w:tab/>
        </w:r>
        <w:r w:rsidR="002C01F6">
          <w:rPr>
            <w:noProof/>
            <w:webHidden/>
          </w:rPr>
          <w:fldChar w:fldCharType="begin"/>
        </w:r>
        <w:r w:rsidR="002C01F6">
          <w:rPr>
            <w:noProof/>
            <w:webHidden/>
          </w:rPr>
          <w:instrText xml:space="preserve"> PAGEREF _Toc433025403 \h </w:instrText>
        </w:r>
        <w:r w:rsidR="002C01F6">
          <w:rPr>
            <w:noProof/>
            <w:webHidden/>
          </w:rPr>
        </w:r>
        <w:r w:rsidR="002C01F6">
          <w:rPr>
            <w:noProof/>
            <w:webHidden/>
          </w:rPr>
          <w:fldChar w:fldCharType="separate"/>
        </w:r>
        <w:r w:rsidR="002C01F6">
          <w:rPr>
            <w:noProof/>
            <w:webHidden/>
          </w:rPr>
          <w:t>7</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04" w:history="1">
        <w:r w:rsidR="002C01F6" w:rsidRPr="00BF340D">
          <w:rPr>
            <w:rStyle w:val="Hyperlink"/>
            <w:noProof/>
          </w:rPr>
          <w:t>Offenlegung von Kundendaten</w:t>
        </w:r>
        <w:r w:rsidR="002C01F6">
          <w:rPr>
            <w:noProof/>
            <w:webHidden/>
          </w:rPr>
          <w:tab/>
        </w:r>
        <w:r w:rsidR="002C01F6">
          <w:rPr>
            <w:noProof/>
            <w:webHidden/>
          </w:rPr>
          <w:fldChar w:fldCharType="begin"/>
        </w:r>
        <w:r w:rsidR="002C01F6">
          <w:rPr>
            <w:noProof/>
            <w:webHidden/>
          </w:rPr>
          <w:instrText xml:space="preserve"> PAGEREF _Toc433025404 \h </w:instrText>
        </w:r>
        <w:r w:rsidR="002C01F6">
          <w:rPr>
            <w:noProof/>
            <w:webHidden/>
          </w:rPr>
        </w:r>
        <w:r w:rsidR="002C01F6">
          <w:rPr>
            <w:noProof/>
            <w:webHidden/>
          </w:rPr>
          <w:fldChar w:fldCharType="separate"/>
        </w:r>
        <w:r w:rsidR="002C01F6">
          <w:rPr>
            <w:noProof/>
            <w:webHidden/>
          </w:rPr>
          <w:t>7</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05" w:history="1">
        <w:r w:rsidR="002C01F6" w:rsidRPr="00BF340D">
          <w:rPr>
            <w:rStyle w:val="Hyperlink"/>
            <w:noProof/>
          </w:rPr>
          <w:t>Bildungseinrichtungen</w:t>
        </w:r>
        <w:r w:rsidR="002C01F6">
          <w:rPr>
            <w:noProof/>
            <w:webHidden/>
          </w:rPr>
          <w:tab/>
        </w:r>
        <w:r w:rsidR="002C01F6">
          <w:rPr>
            <w:noProof/>
            <w:webHidden/>
          </w:rPr>
          <w:fldChar w:fldCharType="begin"/>
        </w:r>
        <w:r w:rsidR="002C01F6">
          <w:rPr>
            <w:noProof/>
            <w:webHidden/>
          </w:rPr>
          <w:instrText xml:space="preserve"> PAGEREF _Toc433025405 \h </w:instrText>
        </w:r>
        <w:r w:rsidR="002C01F6">
          <w:rPr>
            <w:noProof/>
            <w:webHidden/>
          </w:rPr>
        </w:r>
        <w:r w:rsidR="002C01F6">
          <w:rPr>
            <w:noProof/>
            <w:webHidden/>
          </w:rPr>
          <w:fldChar w:fldCharType="separate"/>
        </w:r>
        <w:r w:rsidR="002C01F6">
          <w:rPr>
            <w:noProof/>
            <w:webHidden/>
          </w:rPr>
          <w:t>7</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06" w:history="1">
        <w:r w:rsidR="002C01F6" w:rsidRPr="00BF340D">
          <w:rPr>
            <w:rStyle w:val="Hyperlink"/>
            <w:noProof/>
          </w:rPr>
          <w:t>HIPAA-Geschäftspartner</w:t>
        </w:r>
        <w:r w:rsidR="002C01F6">
          <w:rPr>
            <w:noProof/>
            <w:webHidden/>
          </w:rPr>
          <w:tab/>
        </w:r>
        <w:r w:rsidR="002C01F6">
          <w:rPr>
            <w:noProof/>
            <w:webHidden/>
          </w:rPr>
          <w:fldChar w:fldCharType="begin"/>
        </w:r>
        <w:r w:rsidR="002C01F6">
          <w:rPr>
            <w:noProof/>
            <w:webHidden/>
          </w:rPr>
          <w:instrText xml:space="preserve"> PAGEREF _Toc433025406 \h </w:instrText>
        </w:r>
        <w:r w:rsidR="002C01F6">
          <w:rPr>
            <w:noProof/>
            <w:webHidden/>
          </w:rPr>
        </w:r>
        <w:r w:rsidR="002C01F6">
          <w:rPr>
            <w:noProof/>
            <w:webHidden/>
          </w:rPr>
          <w:fldChar w:fldCharType="separate"/>
        </w:r>
        <w:r w:rsidR="002C01F6">
          <w:rPr>
            <w:noProof/>
            <w:webHidden/>
          </w:rPr>
          <w:t>7</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07" w:history="1">
        <w:r w:rsidR="002C01F6" w:rsidRPr="00BF340D">
          <w:rPr>
            <w:rStyle w:val="Hyperlink"/>
            <w:noProof/>
          </w:rPr>
          <w:t>Sicherheit</w:t>
        </w:r>
        <w:r w:rsidR="002C01F6">
          <w:rPr>
            <w:noProof/>
            <w:webHidden/>
          </w:rPr>
          <w:tab/>
        </w:r>
        <w:r w:rsidR="002C01F6">
          <w:rPr>
            <w:noProof/>
            <w:webHidden/>
          </w:rPr>
          <w:fldChar w:fldCharType="begin"/>
        </w:r>
        <w:r w:rsidR="002C01F6">
          <w:rPr>
            <w:noProof/>
            <w:webHidden/>
          </w:rPr>
          <w:instrText xml:space="preserve"> PAGEREF _Toc433025407 \h </w:instrText>
        </w:r>
        <w:r w:rsidR="002C01F6">
          <w:rPr>
            <w:noProof/>
            <w:webHidden/>
          </w:rPr>
        </w:r>
        <w:r w:rsidR="002C01F6">
          <w:rPr>
            <w:noProof/>
            <w:webHidden/>
          </w:rPr>
          <w:fldChar w:fldCharType="separate"/>
        </w:r>
        <w:r w:rsidR="002C01F6">
          <w:rPr>
            <w:noProof/>
            <w:webHidden/>
          </w:rPr>
          <w:t>8</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08" w:history="1">
        <w:r w:rsidR="002C01F6" w:rsidRPr="00BF340D">
          <w:rPr>
            <w:rStyle w:val="Hyperlink"/>
            <w:noProof/>
          </w:rPr>
          <w:t>Meldung von Sicherheitsvorfällen</w:t>
        </w:r>
        <w:r w:rsidR="002C01F6">
          <w:rPr>
            <w:noProof/>
            <w:webHidden/>
          </w:rPr>
          <w:tab/>
        </w:r>
        <w:r w:rsidR="002C01F6">
          <w:rPr>
            <w:noProof/>
            <w:webHidden/>
          </w:rPr>
          <w:fldChar w:fldCharType="begin"/>
        </w:r>
        <w:r w:rsidR="002C01F6">
          <w:rPr>
            <w:noProof/>
            <w:webHidden/>
          </w:rPr>
          <w:instrText xml:space="preserve"> PAGEREF _Toc433025408 \h </w:instrText>
        </w:r>
        <w:r w:rsidR="002C01F6">
          <w:rPr>
            <w:noProof/>
            <w:webHidden/>
          </w:rPr>
        </w:r>
        <w:r w:rsidR="002C01F6">
          <w:rPr>
            <w:noProof/>
            <w:webHidden/>
          </w:rPr>
          <w:fldChar w:fldCharType="separate"/>
        </w:r>
        <w:r w:rsidR="002C01F6">
          <w:rPr>
            <w:noProof/>
            <w:webHidden/>
          </w:rPr>
          <w:t>8</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09" w:history="1">
        <w:r w:rsidR="002C01F6" w:rsidRPr="00BF340D">
          <w:rPr>
            <w:rStyle w:val="Hyperlink"/>
            <w:noProof/>
          </w:rPr>
          <w:t>Ort der Datenverarbeitung</w:t>
        </w:r>
        <w:r w:rsidR="002C01F6">
          <w:rPr>
            <w:noProof/>
            <w:webHidden/>
          </w:rPr>
          <w:tab/>
        </w:r>
        <w:r w:rsidR="002C01F6">
          <w:rPr>
            <w:noProof/>
            <w:webHidden/>
          </w:rPr>
          <w:fldChar w:fldCharType="begin"/>
        </w:r>
        <w:r w:rsidR="002C01F6">
          <w:rPr>
            <w:noProof/>
            <w:webHidden/>
          </w:rPr>
          <w:instrText xml:space="preserve"> PAGEREF _Toc433025409 \h </w:instrText>
        </w:r>
        <w:r w:rsidR="002C01F6">
          <w:rPr>
            <w:noProof/>
            <w:webHidden/>
          </w:rPr>
        </w:r>
        <w:r w:rsidR="002C01F6">
          <w:rPr>
            <w:noProof/>
            <w:webHidden/>
          </w:rPr>
          <w:fldChar w:fldCharType="separate"/>
        </w:r>
        <w:r w:rsidR="002C01F6">
          <w:rPr>
            <w:noProof/>
            <w:webHidden/>
          </w:rPr>
          <w:t>8</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10" w:history="1">
        <w:r w:rsidR="002C01F6" w:rsidRPr="00BF340D">
          <w:rPr>
            <w:rStyle w:val="Hyperlink"/>
            <w:noProof/>
          </w:rPr>
          <w:t>Vorschauversionen</w:t>
        </w:r>
        <w:r w:rsidR="002C01F6">
          <w:rPr>
            <w:noProof/>
            <w:webHidden/>
          </w:rPr>
          <w:tab/>
        </w:r>
        <w:r w:rsidR="002C01F6">
          <w:rPr>
            <w:noProof/>
            <w:webHidden/>
          </w:rPr>
          <w:fldChar w:fldCharType="begin"/>
        </w:r>
        <w:r w:rsidR="002C01F6">
          <w:rPr>
            <w:noProof/>
            <w:webHidden/>
          </w:rPr>
          <w:instrText xml:space="preserve"> PAGEREF _Toc433025410 \h </w:instrText>
        </w:r>
        <w:r w:rsidR="002C01F6">
          <w:rPr>
            <w:noProof/>
            <w:webHidden/>
          </w:rPr>
        </w:r>
        <w:r w:rsidR="002C01F6">
          <w:rPr>
            <w:noProof/>
            <w:webHidden/>
          </w:rPr>
          <w:fldChar w:fldCharType="separate"/>
        </w:r>
        <w:r w:rsidR="002C01F6">
          <w:rPr>
            <w:noProof/>
            <w:webHidden/>
          </w:rPr>
          <w:t>8</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11" w:history="1">
        <w:r w:rsidR="002C01F6" w:rsidRPr="00BF340D">
          <w:rPr>
            <w:rStyle w:val="Hyperlink"/>
            <w:noProof/>
          </w:rPr>
          <w:t>Einsatz von Vertragspartnern</w:t>
        </w:r>
        <w:r w:rsidR="002C01F6">
          <w:rPr>
            <w:noProof/>
            <w:webHidden/>
          </w:rPr>
          <w:tab/>
        </w:r>
        <w:r w:rsidR="002C01F6">
          <w:rPr>
            <w:noProof/>
            <w:webHidden/>
          </w:rPr>
          <w:fldChar w:fldCharType="begin"/>
        </w:r>
        <w:r w:rsidR="002C01F6">
          <w:rPr>
            <w:noProof/>
            <w:webHidden/>
          </w:rPr>
          <w:instrText xml:space="preserve"> PAGEREF _Toc433025411 \h </w:instrText>
        </w:r>
        <w:r w:rsidR="002C01F6">
          <w:rPr>
            <w:noProof/>
            <w:webHidden/>
          </w:rPr>
        </w:r>
        <w:r w:rsidR="002C01F6">
          <w:rPr>
            <w:noProof/>
            <w:webHidden/>
          </w:rPr>
          <w:fldChar w:fldCharType="separate"/>
        </w:r>
        <w:r w:rsidR="002C01F6">
          <w:rPr>
            <w:noProof/>
            <w:webHidden/>
          </w:rPr>
          <w:t>8</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12" w:history="1">
        <w:r w:rsidR="002C01F6" w:rsidRPr="00BF340D">
          <w:rPr>
            <w:rStyle w:val="Hyperlink"/>
            <w:noProof/>
          </w:rPr>
          <w:t>So kontaktieren Sie Microsoft</w:t>
        </w:r>
        <w:r w:rsidR="002C01F6">
          <w:rPr>
            <w:noProof/>
            <w:webHidden/>
          </w:rPr>
          <w:tab/>
        </w:r>
        <w:r w:rsidR="002C01F6">
          <w:rPr>
            <w:noProof/>
            <w:webHidden/>
          </w:rPr>
          <w:fldChar w:fldCharType="begin"/>
        </w:r>
        <w:r w:rsidR="002C01F6">
          <w:rPr>
            <w:noProof/>
            <w:webHidden/>
          </w:rPr>
          <w:instrText xml:space="preserve"> PAGEREF _Toc433025412 \h </w:instrText>
        </w:r>
        <w:r w:rsidR="002C01F6">
          <w:rPr>
            <w:noProof/>
            <w:webHidden/>
          </w:rPr>
        </w:r>
        <w:r w:rsidR="002C01F6">
          <w:rPr>
            <w:noProof/>
            <w:webHidden/>
          </w:rPr>
          <w:fldChar w:fldCharType="separate"/>
        </w:r>
        <w:r w:rsidR="002C01F6">
          <w:rPr>
            <w:noProof/>
            <w:webHidden/>
          </w:rPr>
          <w:t>8</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13" w:history="1">
        <w:r w:rsidR="002C01F6" w:rsidRPr="00BF340D">
          <w:rPr>
            <w:rStyle w:val="Hyperlink"/>
            <w:noProof/>
          </w:rPr>
          <w:t>Bestimmungen für die Datenverarbeitung</w:t>
        </w:r>
        <w:r w:rsidR="002C01F6">
          <w:rPr>
            <w:noProof/>
            <w:webHidden/>
          </w:rPr>
          <w:tab/>
        </w:r>
        <w:r w:rsidR="002C01F6">
          <w:rPr>
            <w:noProof/>
            <w:webHidden/>
          </w:rPr>
          <w:fldChar w:fldCharType="begin"/>
        </w:r>
        <w:r w:rsidR="002C01F6">
          <w:rPr>
            <w:noProof/>
            <w:webHidden/>
          </w:rPr>
          <w:instrText xml:space="preserve"> PAGEREF _Toc433025413 \h </w:instrText>
        </w:r>
        <w:r w:rsidR="002C01F6">
          <w:rPr>
            <w:noProof/>
            <w:webHidden/>
          </w:rPr>
        </w:r>
        <w:r w:rsidR="002C01F6">
          <w:rPr>
            <w:noProof/>
            <w:webHidden/>
          </w:rPr>
          <w:fldChar w:fldCharType="separate"/>
        </w:r>
        <w:r w:rsidR="002C01F6">
          <w:rPr>
            <w:noProof/>
            <w:webHidden/>
          </w:rPr>
          <w:t>10</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14" w:history="1">
        <w:r w:rsidR="002C01F6" w:rsidRPr="00BF340D">
          <w:rPr>
            <w:rStyle w:val="Hyperlink"/>
            <w:noProof/>
          </w:rPr>
          <w:t>Speicherorte von Kunden Data-at-rest</w:t>
        </w:r>
        <w:r w:rsidR="002C01F6">
          <w:rPr>
            <w:noProof/>
            <w:webHidden/>
          </w:rPr>
          <w:tab/>
        </w:r>
        <w:r w:rsidR="002C01F6">
          <w:rPr>
            <w:noProof/>
            <w:webHidden/>
          </w:rPr>
          <w:fldChar w:fldCharType="begin"/>
        </w:r>
        <w:r w:rsidR="002C01F6">
          <w:rPr>
            <w:noProof/>
            <w:webHidden/>
          </w:rPr>
          <w:instrText xml:space="preserve"> PAGEREF _Toc433025414 \h </w:instrText>
        </w:r>
        <w:r w:rsidR="002C01F6">
          <w:rPr>
            <w:noProof/>
            <w:webHidden/>
          </w:rPr>
        </w:r>
        <w:r w:rsidR="002C01F6">
          <w:rPr>
            <w:noProof/>
            <w:webHidden/>
          </w:rPr>
          <w:fldChar w:fldCharType="separate"/>
        </w:r>
        <w:r w:rsidR="002C01F6">
          <w:rPr>
            <w:noProof/>
            <w:webHidden/>
          </w:rPr>
          <w:t>10</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15" w:history="1">
        <w:r w:rsidR="002C01F6" w:rsidRPr="00BF340D">
          <w:rPr>
            <w:rStyle w:val="Hyperlink"/>
            <w:noProof/>
          </w:rPr>
          <w:t>Datenschutz</w:t>
        </w:r>
        <w:r w:rsidR="002C01F6">
          <w:rPr>
            <w:noProof/>
            <w:webHidden/>
          </w:rPr>
          <w:tab/>
        </w:r>
        <w:r w:rsidR="002C01F6">
          <w:rPr>
            <w:noProof/>
            <w:webHidden/>
          </w:rPr>
          <w:fldChar w:fldCharType="begin"/>
        </w:r>
        <w:r w:rsidR="002C01F6">
          <w:rPr>
            <w:noProof/>
            <w:webHidden/>
          </w:rPr>
          <w:instrText xml:space="preserve"> PAGEREF _Toc433025415 \h </w:instrText>
        </w:r>
        <w:r w:rsidR="002C01F6">
          <w:rPr>
            <w:noProof/>
            <w:webHidden/>
          </w:rPr>
        </w:r>
        <w:r w:rsidR="002C01F6">
          <w:rPr>
            <w:noProof/>
            <w:webHidden/>
          </w:rPr>
          <w:fldChar w:fldCharType="separate"/>
        </w:r>
        <w:r w:rsidR="002C01F6">
          <w:rPr>
            <w:noProof/>
            <w:webHidden/>
          </w:rPr>
          <w:t>11</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16" w:history="1">
        <w:r w:rsidR="002C01F6" w:rsidRPr="00BF340D">
          <w:rPr>
            <w:rStyle w:val="Hyperlink"/>
            <w:noProof/>
          </w:rPr>
          <w:t>Zusätzliche Bestimmungen für Europa</w:t>
        </w:r>
        <w:r w:rsidR="002C01F6">
          <w:rPr>
            <w:noProof/>
            <w:webHidden/>
          </w:rPr>
          <w:tab/>
        </w:r>
        <w:r w:rsidR="002C01F6">
          <w:rPr>
            <w:noProof/>
            <w:webHidden/>
          </w:rPr>
          <w:fldChar w:fldCharType="begin"/>
        </w:r>
        <w:r w:rsidR="002C01F6">
          <w:rPr>
            <w:noProof/>
            <w:webHidden/>
          </w:rPr>
          <w:instrText xml:space="preserve"> PAGEREF _Toc433025416 \h </w:instrText>
        </w:r>
        <w:r w:rsidR="002C01F6">
          <w:rPr>
            <w:noProof/>
            <w:webHidden/>
          </w:rPr>
        </w:r>
        <w:r w:rsidR="002C01F6">
          <w:rPr>
            <w:noProof/>
            <w:webHidden/>
          </w:rPr>
          <w:fldChar w:fldCharType="separate"/>
        </w:r>
        <w:r w:rsidR="002C01F6">
          <w:rPr>
            <w:noProof/>
            <w:webHidden/>
          </w:rPr>
          <w:t>11</w:t>
        </w:r>
        <w:r w:rsidR="002C01F6">
          <w:rPr>
            <w:noProof/>
            <w:webHidden/>
          </w:rPr>
          <w:fldChar w:fldCharType="end"/>
        </w:r>
      </w:hyperlink>
    </w:p>
    <w:p w:rsidR="002C01F6" w:rsidRDefault="00EF0A8D">
      <w:pPr>
        <w:pStyle w:val="TOC5"/>
        <w:tabs>
          <w:tab w:val="right" w:leader="dot" w:pos="5030"/>
        </w:tabs>
        <w:rPr>
          <w:rFonts w:eastAsiaTheme="minorEastAsia"/>
          <w:noProof/>
          <w:sz w:val="22"/>
          <w:lang w:val="en-US" w:eastAsia="en-US" w:bidi="ar-SA"/>
        </w:rPr>
      </w:pPr>
      <w:hyperlink w:anchor="_Toc433025417" w:history="1">
        <w:r w:rsidR="002C01F6" w:rsidRPr="00BF340D">
          <w:rPr>
            <w:rStyle w:val="Hyperlink"/>
            <w:noProof/>
          </w:rPr>
          <w:t>Sicherheit</w:t>
        </w:r>
        <w:r w:rsidR="002C01F6">
          <w:rPr>
            <w:noProof/>
            <w:webHidden/>
          </w:rPr>
          <w:tab/>
        </w:r>
        <w:r w:rsidR="002C01F6">
          <w:rPr>
            <w:noProof/>
            <w:webHidden/>
          </w:rPr>
          <w:fldChar w:fldCharType="begin"/>
        </w:r>
        <w:r w:rsidR="002C01F6">
          <w:rPr>
            <w:noProof/>
            <w:webHidden/>
          </w:rPr>
          <w:instrText xml:space="preserve"> PAGEREF _Toc433025417 \h </w:instrText>
        </w:r>
        <w:r w:rsidR="002C01F6">
          <w:rPr>
            <w:noProof/>
            <w:webHidden/>
          </w:rPr>
        </w:r>
        <w:r w:rsidR="002C01F6">
          <w:rPr>
            <w:noProof/>
            <w:webHidden/>
          </w:rPr>
          <w:fldChar w:fldCharType="separate"/>
        </w:r>
        <w:r w:rsidR="002C01F6">
          <w:rPr>
            <w:noProof/>
            <w:webHidden/>
          </w:rPr>
          <w:t>12</w:t>
        </w:r>
        <w:r w:rsidR="002C01F6">
          <w:rPr>
            <w:noProof/>
            <w:webHidden/>
          </w:rPr>
          <w:fldChar w:fldCharType="end"/>
        </w:r>
      </w:hyperlink>
    </w:p>
    <w:p w:rsidR="002C01F6" w:rsidRDefault="00EF0A8D">
      <w:pPr>
        <w:pStyle w:val="TOC1"/>
        <w:tabs>
          <w:tab w:val="right" w:leader="dot" w:pos="5030"/>
        </w:tabs>
        <w:rPr>
          <w:rFonts w:eastAsiaTheme="minorEastAsia"/>
          <w:b w:val="0"/>
          <w:caps w:val="0"/>
          <w:noProof/>
          <w:sz w:val="22"/>
          <w:lang w:val="en-US" w:eastAsia="en-US" w:bidi="ar-SA"/>
        </w:rPr>
      </w:pPr>
      <w:hyperlink w:anchor="_Toc433025418" w:history="1">
        <w:r w:rsidR="002C01F6" w:rsidRPr="00BF340D">
          <w:rPr>
            <w:rStyle w:val="Hyperlink"/>
            <w:noProof/>
          </w:rPr>
          <w:t>Spezifische Bestimmungen für Onlinedienste</w:t>
        </w:r>
        <w:r w:rsidR="002C01F6">
          <w:rPr>
            <w:noProof/>
            <w:webHidden/>
          </w:rPr>
          <w:tab/>
        </w:r>
        <w:r w:rsidR="002C01F6">
          <w:rPr>
            <w:noProof/>
            <w:webHidden/>
          </w:rPr>
          <w:fldChar w:fldCharType="begin"/>
        </w:r>
        <w:r w:rsidR="002C01F6">
          <w:rPr>
            <w:noProof/>
            <w:webHidden/>
          </w:rPr>
          <w:instrText xml:space="preserve"> PAGEREF _Toc433025418 \h </w:instrText>
        </w:r>
        <w:r w:rsidR="002C01F6">
          <w:rPr>
            <w:noProof/>
            <w:webHidden/>
          </w:rPr>
        </w:r>
        <w:r w:rsidR="002C01F6">
          <w:rPr>
            <w:noProof/>
            <w:webHidden/>
          </w:rPr>
          <w:fldChar w:fldCharType="separate"/>
        </w:r>
        <w:r w:rsidR="002C01F6">
          <w:rPr>
            <w:noProof/>
            <w:webHidden/>
          </w:rPr>
          <w:t>16</w:t>
        </w:r>
        <w:r w:rsidR="002C01F6">
          <w:rPr>
            <w:noProof/>
            <w:webHidden/>
          </w:rPr>
          <w:fldChar w:fldCharType="end"/>
        </w:r>
      </w:hyperlink>
    </w:p>
    <w:p w:rsidR="002C01F6" w:rsidRDefault="00EF0A8D">
      <w:pPr>
        <w:pStyle w:val="TOC2"/>
        <w:tabs>
          <w:tab w:val="right" w:leader="dot" w:pos="5030"/>
        </w:tabs>
        <w:rPr>
          <w:rFonts w:eastAsiaTheme="minorEastAsia"/>
          <w:b w:val="0"/>
          <w:smallCaps w:val="0"/>
          <w:noProof/>
          <w:sz w:val="22"/>
          <w:lang w:val="en-US" w:eastAsia="en-US" w:bidi="ar-SA"/>
        </w:rPr>
      </w:pPr>
      <w:hyperlink w:anchor="_Toc433025419" w:history="1">
        <w:r w:rsidR="002C01F6" w:rsidRPr="00BF340D">
          <w:rPr>
            <w:rStyle w:val="Hyperlink"/>
            <w:noProof/>
          </w:rPr>
          <w:t>Microsoft Azure-Dienste</w:t>
        </w:r>
        <w:r w:rsidR="002C01F6">
          <w:rPr>
            <w:noProof/>
            <w:webHidden/>
          </w:rPr>
          <w:tab/>
        </w:r>
        <w:r w:rsidR="002C01F6">
          <w:rPr>
            <w:noProof/>
            <w:webHidden/>
          </w:rPr>
          <w:fldChar w:fldCharType="begin"/>
        </w:r>
        <w:r w:rsidR="002C01F6">
          <w:rPr>
            <w:noProof/>
            <w:webHidden/>
          </w:rPr>
          <w:instrText xml:space="preserve"> PAGEREF _Toc433025419 \h </w:instrText>
        </w:r>
        <w:r w:rsidR="002C01F6">
          <w:rPr>
            <w:noProof/>
            <w:webHidden/>
          </w:rPr>
        </w:r>
        <w:r w:rsidR="002C01F6">
          <w:rPr>
            <w:noProof/>
            <w:webHidden/>
          </w:rPr>
          <w:fldChar w:fldCharType="separate"/>
        </w:r>
        <w:r w:rsidR="002C01F6">
          <w:rPr>
            <w:noProof/>
            <w:webHidden/>
          </w:rPr>
          <w:t>16</w:t>
        </w:r>
        <w:r w:rsidR="002C01F6">
          <w:rPr>
            <w:noProof/>
            <w:webHidden/>
          </w:rPr>
          <w:fldChar w:fldCharType="end"/>
        </w:r>
      </w:hyperlink>
    </w:p>
    <w:p w:rsidR="002C01F6" w:rsidRDefault="00EF0A8D">
      <w:pPr>
        <w:pStyle w:val="TOC2"/>
        <w:tabs>
          <w:tab w:val="right" w:leader="dot" w:pos="5030"/>
        </w:tabs>
        <w:rPr>
          <w:rFonts w:eastAsiaTheme="minorEastAsia"/>
          <w:b w:val="0"/>
          <w:smallCaps w:val="0"/>
          <w:noProof/>
          <w:sz w:val="22"/>
          <w:lang w:val="en-US" w:eastAsia="en-US" w:bidi="ar-SA"/>
        </w:rPr>
      </w:pPr>
      <w:hyperlink w:anchor="_Toc433025420" w:history="1">
        <w:r w:rsidR="002C01F6" w:rsidRPr="00BF340D">
          <w:rPr>
            <w:rStyle w:val="Hyperlink"/>
            <w:noProof/>
          </w:rPr>
          <w:t>Enterprise Mobility-Dienste</w:t>
        </w:r>
        <w:r w:rsidR="002C01F6">
          <w:rPr>
            <w:noProof/>
            <w:webHidden/>
          </w:rPr>
          <w:tab/>
        </w:r>
        <w:r w:rsidR="002C01F6">
          <w:rPr>
            <w:noProof/>
            <w:webHidden/>
          </w:rPr>
          <w:fldChar w:fldCharType="begin"/>
        </w:r>
        <w:r w:rsidR="002C01F6">
          <w:rPr>
            <w:noProof/>
            <w:webHidden/>
          </w:rPr>
          <w:instrText xml:space="preserve"> PAGEREF _Toc433025420 \h </w:instrText>
        </w:r>
        <w:r w:rsidR="002C01F6">
          <w:rPr>
            <w:noProof/>
            <w:webHidden/>
          </w:rPr>
        </w:r>
        <w:r w:rsidR="002C01F6">
          <w:rPr>
            <w:noProof/>
            <w:webHidden/>
          </w:rPr>
          <w:fldChar w:fldCharType="separate"/>
        </w:r>
        <w:r w:rsidR="002C01F6">
          <w:rPr>
            <w:noProof/>
            <w:webHidden/>
          </w:rPr>
          <w:t>17</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21" w:history="1">
        <w:r w:rsidR="002C01F6" w:rsidRPr="00BF340D">
          <w:rPr>
            <w:rStyle w:val="Hyperlink"/>
            <w:noProof/>
          </w:rPr>
          <w:t>Azure Active Directory Basic</w:t>
        </w:r>
        <w:r w:rsidR="002C01F6">
          <w:rPr>
            <w:noProof/>
            <w:webHidden/>
          </w:rPr>
          <w:tab/>
        </w:r>
        <w:r w:rsidR="002C01F6">
          <w:rPr>
            <w:noProof/>
            <w:webHidden/>
          </w:rPr>
          <w:fldChar w:fldCharType="begin"/>
        </w:r>
        <w:r w:rsidR="002C01F6">
          <w:rPr>
            <w:noProof/>
            <w:webHidden/>
          </w:rPr>
          <w:instrText xml:space="preserve"> PAGEREF _Toc433025421 \h </w:instrText>
        </w:r>
        <w:r w:rsidR="002C01F6">
          <w:rPr>
            <w:noProof/>
            <w:webHidden/>
          </w:rPr>
        </w:r>
        <w:r w:rsidR="002C01F6">
          <w:rPr>
            <w:noProof/>
            <w:webHidden/>
          </w:rPr>
          <w:fldChar w:fldCharType="separate"/>
        </w:r>
        <w:r w:rsidR="002C01F6">
          <w:rPr>
            <w:noProof/>
            <w:webHidden/>
          </w:rPr>
          <w:t>17</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22" w:history="1">
        <w:r w:rsidR="002C01F6" w:rsidRPr="00BF340D">
          <w:rPr>
            <w:rStyle w:val="Hyperlink"/>
            <w:noProof/>
          </w:rPr>
          <w:t>Azure Active Directory Premium</w:t>
        </w:r>
        <w:r w:rsidR="002C01F6">
          <w:rPr>
            <w:noProof/>
            <w:webHidden/>
          </w:rPr>
          <w:tab/>
        </w:r>
        <w:r w:rsidR="002C01F6">
          <w:rPr>
            <w:noProof/>
            <w:webHidden/>
          </w:rPr>
          <w:fldChar w:fldCharType="begin"/>
        </w:r>
        <w:r w:rsidR="002C01F6">
          <w:rPr>
            <w:noProof/>
            <w:webHidden/>
          </w:rPr>
          <w:instrText xml:space="preserve"> PAGEREF _Toc433025422 \h </w:instrText>
        </w:r>
        <w:r w:rsidR="002C01F6">
          <w:rPr>
            <w:noProof/>
            <w:webHidden/>
          </w:rPr>
        </w:r>
        <w:r w:rsidR="002C01F6">
          <w:rPr>
            <w:noProof/>
            <w:webHidden/>
          </w:rPr>
          <w:fldChar w:fldCharType="separate"/>
        </w:r>
        <w:r w:rsidR="002C01F6">
          <w:rPr>
            <w:noProof/>
            <w:webHidden/>
          </w:rPr>
          <w:t>17</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23" w:history="1">
        <w:r w:rsidR="002C01F6" w:rsidRPr="00BF340D">
          <w:rPr>
            <w:rStyle w:val="Hyperlink"/>
            <w:noProof/>
          </w:rPr>
          <w:t>Azure Rights Management</w:t>
        </w:r>
        <w:r w:rsidR="002C01F6">
          <w:rPr>
            <w:noProof/>
            <w:webHidden/>
          </w:rPr>
          <w:tab/>
        </w:r>
        <w:r w:rsidR="002C01F6">
          <w:rPr>
            <w:noProof/>
            <w:webHidden/>
          </w:rPr>
          <w:fldChar w:fldCharType="begin"/>
        </w:r>
        <w:r w:rsidR="002C01F6">
          <w:rPr>
            <w:noProof/>
            <w:webHidden/>
          </w:rPr>
          <w:instrText xml:space="preserve"> PAGEREF _Toc433025423 \h </w:instrText>
        </w:r>
        <w:r w:rsidR="002C01F6">
          <w:rPr>
            <w:noProof/>
            <w:webHidden/>
          </w:rPr>
        </w:r>
        <w:r w:rsidR="002C01F6">
          <w:rPr>
            <w:noProof/>
            <w:webHidden/>
          </w:rPr>
          <w:fldChar w:fldCharType="separate"/>
        </w:r>
        <w:r w:rsidR="002C01F6">
          <w:rPr>
            <w:noProof/>
            <w:webHidden/>
          </w:rPr>
          <w:t>17</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24" w:history="1">
        <w:r w:rsidR="002C01F6" w:rsidRPr="00BF340D">
          <w:rPr>
            <w:rStyle w:val="Hyperlink"/>
            <w:noProof/>
          </w:rPr>
          <w:t>Azure RemoteApp</w:t>
        </w:r>
        <w:r w:rsidR="002C01F6">
          <w:rPr>
            <w:noProof/>
            <w:webHidden/>
          </w:rPr>
          <w:tab/>
        </w:r>
        <w:r w:rsidR="002C01F6">
          <w:rPr>
            <w:noProof/>
            <w:webHidden/>
          </w:rPr>
          <w:fldChar w:fldCharType="begin"/>
        </w:r>
        <w:r w:rsidR="002C01F6">
          <w:rPr>
            <w:noProof/>
            <w:webHidden/>
          </w:rPr>
          <w:instrText xml:space="preserve"> PAGEREF _Toc433025424 \h </w:instrText>
        </w:r>
        <w:r w:rsidR="002C01F6">
          <w:rPr>
            <w:noProof/>
            <w:webHidden/>
          </w:rPr>
        </w:r>
        <w:r w:rsidR="002C01F6">
          <w:rPr>
            <w:noProof/>
            <w:webHidden/>
          </w:rPr>
          <w:fldChar w:fldCharType="separate"/>
        </w:r>
        <w:r w:rsidR="002C01F6">
          <w:rPr>
            <w:noProof/>
            <w:webHidden/>
          </w:rPr>
          <w:t>17</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25" w:history="1">
        <w:r w:rsidR="002C01F6" w:rsidRPr="00BF340D">
          <w:rPr>
            <w:rStyle w:val="Hyperlink"/>
            <w:noProof/>
          </w:rPr>
          <w:t>Microsoft Intune</w:t>
        </w:r>
        <w:r w:rsidR="002C01F6">
          <w:rPr>
            <w:noProof/>
            <w:webHidden/>
          </w:rPr>
          <w:tab/>
        </w:r>
        <w:r w:rsidR="002C01F6">
          <w:rPr>
            <w:noProof/>
            <w:webHidden/>
          </w:rPr>
          <w:fldChar w:fldCharType="begin"/>
        </w:r>
        <w:r w:rsidR="002C01F6">
          <w:rPr>
            <w:noProof/>
            <w:webHidden/>
          </w:rPr>
          <w:instrText xml:space="preserve"> PAGEREF _Toc433025425 \h </w:instrText>
        </w:r>
        <w:r w:rsidR="002C01F6">
          <w:rPr>
            <w:noProof/>
            <w:webHidden/>
          </w:rPr>
        </w:r>
        <w:r w:rsidR="002C01F6">
          <w:rPr>
            <w:noProof/>
            <w:webHidden/>
          </w:rPr>
          <w:fldChar w:fldCharType="separate"/>
        </w:r>
        <w:r w:rsidR="002C01F6">
          <w:rPr>
            <w:noProof/>
            <w:webHidden/>
          </w:rPr>
          <w:t>17</w:t>
        </w:r>
        <w:r w:rsidR="002C01F6">
          <w:rPr>
            <w:noProof/>
            <w:webHidden/>
          </w:rPr>
          <w:fldChar w:fldCharType="end"/>
        </w:r>
      </w:hyperlink>
    </w:p>
    <w:p w:rsidR="002C01F6" w:rsidRDefault="00EF0A8D">
      <w:pPr>
        <w:pStyle w:val="TOC2"/>
        <w:tabs>
          <w:tab w:val="right" w:leader="dot" w:pos="5030"/>
        </w:tabs>
        <w:rPr>
          <w:rFonts w:eastAsiaTheme="minorEastAsia"/>
          <w:b w:val="0"/>
          <w:smallCaps w:val="0"/>
          <w:noProof/>
          <w:sz w:val="22"/>
          <w:lang w:val="en-US" w:eastAsia="en-US" w:bidi="ar-SA"/>
        </w:rPr>
      </w:pPr>
      <w:hyperlink w:anchor="_Toc433025426" w:history="1">
        <w:r w:rsidR="002C01F6" w:rsidRPr="00BF340D">
          <w:rPr>
            <w:rStyle w:val="Hyperlink"/>
            <w:noProof/>
          </w:rPr>
          <w:t>Microsoft Dynamics CRM-Onlinedienste</w:t>
        </w:r>
        <w:r w:rsidR="002C01F6">
          <w:rPr>
            <w:noProof/>
            <w:webHidden/>
          </w:rPr>
          <w:tab/>
        </w:r>
        <w:r w:rsidR="002C01F6">
          <w:rPr>
            <w:noProof/>
            <w:webHidden/>
          </w:rPr>
          <w:fldChar w:fldCharType="begin"/>
        </w:r>
        <w:r w:rsidR="002C01F6">
          <w:rPr>
            <w:noProof/>
            <w:webHidden/>
          </w:rPr>
          <w:instrText xml:space="preserve"> PAGEREF _Toc433025426 \h </w:instrText>
        </w:r>
        <w:r w:rsidR="002C01F6">
          <w:rPr>
            <w:noProof/>
            <w:webHidden/>
          </w:rPr>
        </w:r>
        <w:r w:rsidR="002C01F6">
          <w:rPr>
            <w:noProof/>
            <w:webHidden/>
          </w:rPr>
          <w:fldChar w:fldCharType="separate"/>
        </w:r>
        <w:r w:rsidR="002C01F6">
          <w:rPr>
            <w:noProof/>
            <w:webHidden/>
          </w:rPr>
          <w:t>18</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27" w:history="1">
        <w:r w:rsidR="002C01F6" w:rsidRPr="00BF340D">
          <w:rPr>
            <w:rStyle w:val="Hyperlink"/>
            <w:noProof/>
          </w:rPr>
          <w:t>Microsoft Dynamics CRM Online</w:t>
        </w:r>
        <w:r w:rsidR="002C01F6">
          <w:rPr>
            <w:noProof/>
            <w:webHidden/>
          </w:rPr>
          <w:tab/>
        </w:r>
        <w:r w:rsidR="002C01F6">
          <w:rPr>
            <w:noProof/>
            <w:webHidden/>
          </w:rPr>
          <w:fldChar w:fldCharType="begin"/>
        </w:r>
        <w:r w:rsidR="002C01F6">
          <w:rPr>
            <w:noProof/>
            <w:webHidden/>
          </w:rPr>
          <w:instrText xml:space="preserve"> PAGEREF _Toc433025427 \h </w:instrText>
        </w:r>
        <w:r w:rsidR="002C01F6">
          <w:rPr>
            <w:noProof/>
            <w:webHidden/>
          </w:rPr>
        </w:r>
        <w:r w:rsidR="002C01F6">
          <w:rPr>
            <w:noProof/>
            <w:webHidden/>
          </w:rPr>
          <w:fldChar w:fldCharType="separate"/>
        </w:r>
        <w:r w:rsidR="002C01F6">
          <w:rPr>
            <w:noProof/>
            <w:webHidden/>
          </w:rPr>
          <w:t>18</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28" w:history="1">
        <w:r w:rsidR="002C01F6" w:rsidRPr="00BF340D">
          <w:rPr>
            <w:rStyle w:val="Hyperlink"/>
            <w:noProof/>
          </w:rPr>
          <w:t>Microsoft Dynamics Marketing</w:t>
        </w:r>
        <w:r w:rsidR="002C01F6">
          <w:rPr>
            <w:noProof/>
            <w:webHidden/>
          </w:rPr>
          <w:tab/>
        </w:r>
        <w:r w:rsidR="002C01F6">
          <w:rPr>
            <w:noProof/>
            <w:webHidden/>
          </w:rPr>
          <w:fldChar w:fldCharType="begin"/>
        </w:r>
        <w:r w:rsidR="002C01F6">
          <w:rPr>
            <w:noProof/>
            <w:webHidden/>
          </w:rPr>
          <w:instrText xml:space="preserve"> PAGEREF _Toc433025428 \h </w:instrText>
        </w:r>
        <w:r w:rsidR="002C01F6">
          <w:rPr>
            <w:noProof/>
            <w:webHidden/>
          </w:rPr>
        </w:r>
        <w:r w:rsidR="002C01F6">
          <w:rPr>
            <w:noProof/>
            <w:webHidden/>
          </w:rPr>
          <w:fldChar w:fldCharType="separate"/>
        </w:r>
        <w:r w:rsidR="002C01F6">
          <w:rPr>
            <w:noProof/>
            <w:webHidden/>
          </w:rPr>
          <w:t>18</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29" w:history="1">
        <w:r w:rsidR="002C01F6" w:rsidRPr="00BF340D">
          <w:rPr>
            <w:rStyle w:val="Hyperlink"/>
            <w:noProof/>
          </w:rPr>
          <w:t>Microsoft Social Engagement</w:t>
        </w:r>
        <w:r w:rsidR="002C01F6">
          <w:rPr>
            <w:noProof/>
            <w:webHidden/>
          </w:rPr>
          <w:tab/>
        </w:r>
        <w:r w:rsidR="002C01F6">
          <w:rPr>
            <w:noProof/>
            <w:webHidden/>
          </w:rPr>
          <w:fldChar w:fldCharType="begin"/>
        </w:r>
        <w:r w:rsidR="002C01F6">
          <w:rPr>
            <w:noProof/>
            <w:webHidden/>
          </w:rPr>
          <w:instrText xml:space="preserve"> PAGEREF _Toc433025429 \h </w:instrText>
        </w:r>
        <w:r w:rsidR="002C01F6">
          <w:rPr>
            <w:noProof/>
            <w:webHidden/>
          </w:rPr>
        </w:r>
        <w:r w:rsidR="002C01F6">
          <w:rPr>
            <w:noProof/>
            <w:webHidden/>
          </w:rPr>
          <w:fldChar w:fldCharType="separate"/>
        </w:r>
        <w:r w:rsidR="002C01F6">
          <w:rPr>
            <w:noProof/>
            <w:webHidden/>
          </w:rPr>
          <w:t>18</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30" w:history="1">
        <w:r w:rsidR="002C01F6" w:rsidRPr="00BF340D">
          <w:rPr>
            <w:rStyle w:val="Hyperlink"/>
            <w:noProof/>
          </w:rPr>
          <w:t>Parature, von Microsoft</w:t>
        </w:r>
        <w:r w:rsidR="002C01F6">
          <w:rPr>
            <w:noProof/>
            <w:webHidden/>
          </w:rPr>
          <w:tab/>
        </w:r>
        <w:r w:rsidR="002C01F6">
          <w:rPr>
            <w:noProof/>
            <w:webHidden/>
          </w:rPr>
          <w:fldChar w:fldCharType="begin"/>
        </w:r>
        <w:r w:rsidR="002C01F6">
          <w:rPr>
            <w:noProof/>
            <w:webHidden/>
          </w:rPr>
          <w:instrText xml:space="preserve"> PAGEREF _Toc433025430 \h </w:instrText>
        </w:r>
        <w:r w:rsidR="002C01F6">
          <w:rPr>
            <w:noProof/>
            <w:webHidden/>
          </w:rPr>
        </w:r>
        <w:r w:rsidR="002C01F6">
          <w:rPr>
            <w:noProof/>
            <w:webHidden/>
          </w:rPr>
          <w:fldChar w:fldCharType="separate"/>
        </w:r>
        <w:r w:rsidR="002C01F6">
          <w:rPr>
            <w:noProof/>
            <w:webHidden/>
          </w:rPr>
          <w:t>19</w:t>
        </w:r>
        <w:r w:rsidR="002C01F6">
          <w:rPr>
            <w:noProof/>
            <w:webHidden/>
          </w:rPr>
          <w:fldChar w:fldCharType="end"/>
        </w:r>
      </w:hyperlink>
    </w:p>
    <w:p w:rsidR="002C01F6" w:rsidRDefault="00EF0A8D">
      <w:pPr>
        <w:pStyle w:val="TOC2"/>
        <w:tabs>
          <w:tab w:val="right" w:leader="dot" w:pos="5030"/>
        </w:tabs>
        <w:rPr>
          <w:rFonts w:eastAsiaTheme="minorEastAsia"/>
          <w:b w:val="0"/>
          <w:smallCaps w:val="0"/>
          <w:noProof/>
          <w:sz w:val="22"/>
          <w:lang w:val="en-US" w:eastAsia="en-US" w:bidi="ar-SA"/>
        </w:rPr>
      </w:pPr>
      <w:hyperlink w:anchor="_Toc433025431" w:history="1">
        <w:r w:rsidR="002C01F6" w:rsidRPr="00BF340D">
          <w:rPr>
            <w:rStyle w:val="Hyperlink"/>
            <w:noProof/>
          </w:rPr>
          <w:t>Office 365-Dienste</w:t>
        </w:r>
        <w:r w:rsidR="002C01F6">
          <w:rPr>
            <w:noProof/>
            <w:webHidden/>
          </w:rPr>
          <w:tab/>
        </w:r>
        <w:r w:rsidR="002C01F6">
          <w:rPr>
            <w:noProof/>
            <w:webHidden/>
          </w:rPr>
          <w:fldChar w:fldCharType="begin"/>
        </w:r>
        <w:r w:rsidR="002C01F6">
          <w:rPr>
            <w:noProof/>
            <w:webHidden/>
          </w:rPr>
          <w:instrText xml:space="preserve"> PAGEREF _Toc433025431 \h </w:instrText>
        </w:r>
        <w:r w:rsidR="002C01F6">
          <w:rPr>
            <w:noProof/>
            <w:webHidden/>
          </w:rPr>
        </w:r>
        <w:r w:rsidR="002C01F6">
          <w:rPr>
            <w:noProof/>
            <w:webHidden/>
          </w:rPr>
          <w:fldChar w:fldCharType="separate"/>
        </w:r>
        <w:r w:rsidR="002C01F6">
          <w:rPr>
            <w:noProof/>
            <w:webHidden/>
          </w:rPr>
          <w:t>19</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32" w:history="1">
        <w:r w:rsidR="002C01F6" w:rsidRPr="00BF340D">
          <w:rPr>
            <w:rStyle w:val="Hyperlink"/>
            <w:noProof/>
          </w:rPr>
          <w:t>Exchange Online</w:t>
        </w:r>
        <w:r w:rsidR="002C01F6">
          <w:rPr>
            <w:noProof/>
            <w:webHidden/>
          </w:rPr>
          <w:tab/>
        </w:r>
        <w:r w:rsidR="002C01F6">
          <w:rPr>
            <w:noProof/>
            <w:webHidden/>
          </w:rPr>
          <w:fldChar w:fldCharType="begin"/>
        </w:r>
        <w:r w:rsidR="002C01F6">
          <w:rPr>
            <w:noProof/>
            <w:webHidden/>
          </w:rPr>
          <w:instrText xml:space="preserve"> PAGEREF _Toc433025432 \h </w:instrText>
        </w:r>
        <w:r w:rsidR="002C01F6">
          <w:rPr>
            <w:noProof/>
            <w:webHidden/>
          </w:rPr>
        </w:r>
        <w:r w:rsidR="002C01F6">
          <w:rPr>
            <w:noProof/>
            <w:webHidden/>
          </w:rPr>
          <w:fldChar w:fldCharType="separate"/>
        </w:r>
        <w:r w:rsidR="002C01F6">
          <w:rPr>
            <w:noProof/>
            <w:webHidden/>
          </w:rPr>
          <w:t>19</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33" w:history="1">
        <w:r w:rsidR="002C01F6" w:rsidRPr="00BF340D">
          <w:rPr>
            <w:rStyle w:val="Hyperlink"/>
            <w:noProof/>
          </w:rPr>
          <w:t>Office 365-Anwendungen</w:t>
        </w:r>
        <w:r w:rsidR="002C01F6">
          <w:rPr>
            <w:noProof/>
            <w:webHidden/>
          </w:rPr>
          <w:tab/>
        </w:r>
        <w:r w:rsidR="002C01F6">
          <w:rPr>
            <w:noProof/>
            <w:webHidden/>
          </w:rPr>
          <w:fldChar w:fldCharType="begin"/>
        </w:r>
        <w:r w:rsidR="002C01F6">
          <w:rPr>
            <w:noProof/>
            <w:webHidden/>
          </w:rPr>
          <w:instrText xml:space="preserve"> PAGEREF _Toc433025433 \h </w:instrText>
        </w:r>
        <w:r w:rsidR="002C01F6">
          <w:rPr>
            <w:noProof/>
            <w:webHidden/>
          </w:rPr>
        </w:r>
        <w:r w:rsidR="002C01F6">
          <w:rPr>
            <w:noProof/>
            <w:webHidden/>
          </w:rPr>
          <w:fldChar w:fldCharType="separate"/>
        </w:r>
        <w:r w:rsidR="002C01F6">
          <w:rPr>
            <w:noProof/>
            <w:webHidden/>
          </w:rPr>
          <w:t>21</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34" w:history="1">
        <w:r w:rsidR="002C01F6" w:rsidRPr="00BF340D">
          <w:rPr>
            <w:rStyle w:val="Hyperlink"/>
            <w:noProof/>
          </w:rPr>
          <w:t>Office Online</w:t>
        </w:r>
        <w:r w:rsidR="002C01F6">
          <w:rPr>
            <w:noProof/>
            <w:webHidden/>
          </w:rPr>
          <w:tab/>
        </w:r>
        <w:r w:rsidR="002C01F6">
          <w:rPr>
            <w:noProof/>
            <w:webHidden/>
          </w:rPr>
          <w:fldChar w:fldCharType="begin"/>
        </w:r>
        <w:r w:rsidR="002C01F6">
          <w:rPr>
            <w:noProof/>
            <w:webHidden/>
          </w:rPr>
          <w:instrText xml:space="preserve"> PAGEREF _Toc433025434 \h </w:instrText>
        </w:r>
        <w:r w:rsidR="002C01F6">
          <w:rPr>
            <w:noProof/>
            <w:webHidden/>
          </w:rPr>
        </w:r>
        <w:r w:rsidR="002C01F6">
          <w:rPr>
            <w:noProof/>
            <w:webHidden/>
          </w:rPr>
          <w:fldChar w:fldCharType="separate"/>
        </w:r>
        <w:r w:rsidR="002C01F6">
          <w:rPr>
            <w:noProof/>
            <w:webHidden/>
          </w:rPr>
          <w:t>22</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35" w:history="1">
        <w:r w:rsidR="002C01F6" w:rsidRPr="00BF340D">
          <w:rPr>
            <w:rStyle w:val="Hyperlink"/>
            <w:noProof/>
          </w:rPr>
          <w:t>OneDrive for Business</w:t>
        </w:r>
        <w:r w:rsidR="002C01F6">
          <w:rPr>
            <w:noProof/>
            <w:webHidden/>
          </w:rPr>
          <w:tab/>
        </w:r>
        <w:r w:rsidR="002C01F6">
          <w:rPr>
            <w:noProof/>
            <w:webHidden/>
          </w:rPr>
          <w:fldChar w:fldCharType="begin"/>
        </w:r>
        <w:r w:rsidR="002C01F6">
          <w:rPr>
            <w:noProof/>
            <w:webHidden/>
          </w:rPr>
          <w:instrText xml:space="preserve"> PAGEREF _Toc433025435 \h </w:instrText>
        </w:r>
        <w:r w:rsidR="002C01F6">
          <w:rPr>
            <w:noProof/>
            <w:webHidden/>
          </w:rPr>
        </w:r>
        <w:r w:rsidR="002C01F6">
          <w:rPr>
            <w:noProof/>
            <w:webHidden/>
          </w:rPr>
          <w:fldChar w:fldCharType="separate"/>
        </w:r>
        <w:r w:rsidR="002C01F6">
          <w:rPr>
            <w:noProof/>
            <w:webHidden/>
          </w:rPr>
          <w:t>22</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36" w:history="1">
        <w:r w:rsidR="002C01F6" w:rsidRPr="00BF340D">
          <w:rPr>
            <w:rStyle w:val="Hyperlink"/>
            <w:noProof/>
          </w:rPr>
          <w:t>Project Online</w:t>
        </w:r>
        <w:r w:rsidR="002C01F6">
          <w:rPr>
            <w:noProof/>
            <w:webHidden/>
          </w:rPr>
          <w:tab/>
        </w:r>
        <w:r w:rsidR="002C01F6">
          <w:rPr>
            <w:noProof/>
            <w:webHidden/>
          </w:rPr>
          <w:fldChar w:fldCharType="begin"/>
        </w:r>
        <w:r w:rsidR="002C01F6">
          <w:rPr>
            <w:noProof/>
            <w:webHidden/>
          </w:rPr>
          <w:instrText xml:space="preserve"> PAGEREF _Toc433025436 \h </w:instrText>
        </w:r>
        <w:r w:rsidR="002C01F6">
          <w:rPr>
            <w:noProof/>
            <w:webHidden/>
          </w:rPr>
        </w:r>
        <w:r w:rsidR="002C01F6">
          <w:rPr>
            <w:noProof/>
            <w:webHidden/>
          </w:rPr>
          <w:fldChar w:fldCharType="separate"/>
        </w:r>
        <w:r w:rsidR="002C01F6">
          <w:rPr>
            <w:noProof/>
            <w:webHidden/>
          </w:rPr>
          <w:t>22</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37" w:history="1">
        <w:r w:rsidR="002C01F6" w:rsidRPr="00BF340D">
          <w:rPr>
            <w:rStyle w:val="Hyperlink"/>
            <w:noProof/>
          </w:rPr>
          <w:t>SharePoint Online</w:t>
        </w:r>
        <w:r w:rsidR="002C01F6">
          <w:rPr>
            <w:noProof/>
            <w:webHidden/>
          </w:rPr>
          <w:tab/>
        </w:r>
        <w:r w:rsidR="002C01F6">
          <w:rPr>
            <w:noProof/>
            <w:webHidden/>
          </w:rPr>
          <w:fldChar w:fldCharType="begin"/>
        </w:r>
        <w:r w:rsidR="002C01F6">
          <w:rPr>
            <w:noProof/>
            <w:webHidden/>
          </w:rPr>
          <w:instrText xml:space="preserve"> PAGEREF _Toc433025437 \h </w:instrText>
        </w:r>
        <w:r w:rsidR="002C01F6">
          <w:rPr>
            <w:noProof/>
            <w:webHidden/>
          </w:rPr>
        </w:r>
        <w:r w:rsidR="002C01F6">
          <w:rPr>
            <w:noProof/>
            <w:webHidden/>
          </w:rPr>
          <w:fldChar w:fldCharType="separate"/>
        </w:r>
        <w:r w:rsidR="002C01F6">
          <w:rPr>
            <w:noProof/>
            <w:webHidden/>
          </w:rPr>
          <w:t>22</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38" w:history="1">
        <w:r w:rsidR="002C01F6" w:rsidRPr="00BF340D">
          <w:rPr>
            <w:rStyle w:val="Hyperlink"/>
            <w:noProof/>
          </w:rPr>
          <w:t>Skype for Business Online</w:t>
        </w:r>
        <w:r w:rsidR="002C01F6">
          <w:rPr>
            <w:noProof/>
            <w:webHidden/>
          </w:rPr>
          <w:tab/>
        </w:r>
        <w:r w:rsidR="002C01F6">
          <w:rPr>
            <w:noProof/>
            <w:webHidden/>
          </w:rPr>
          <w:fldChar w:fldCharType="begin"/>
        </w:r>
        <w:r w:rsidR="002C01F6">
          <w:rPr>
            <w:noProof/>
            <w:webHidden/>
          </w:rPr>
          <w:instrText xml:space="preserve"> PAGEREF _Toc433025438 \h </w:instrText>
        </w:r>
        <w:r w:rsidR="002C01F6">
          <w:rPr>
            <w:noProof/>
            <w:webHidden/>
          </w:rPr>
        </w:r>
        <w:r w:rsidR="002C01F6">
          <w:rPr>
            <w:noProof/>
            <w:webHidden/>
          </w:rPr>
          <w:fldChar w:fldCharType="separate"/>
        </w:r>
        <w:r w:rsidR="002C01F6">
          <w:rPr>
            <w:noProof/>
            <w:webHidden/>
          </w:rPr>
          <w:t>22</w:t>
        </w:r>
        <w:r w:rsidR="002C01F6">
          <w:rPr>
            <w:noProof/>
            <w:webHidden/>
          </w:rPr>
          <w:fldChar w:fldCharType="end"/>
        </w:r>
      </w:hyperlink>
    </w:p>
    <w:p w:rsidR="002C01F6" w:rsidRDefault="00EF0A8D">
      <w:pPr>
        <w:pStyle w:val="TOC2"/>
        <w:tabs>
          <w:tab w:val="right" w:leader="dot" w:pos="5030"/>
        </w:tabs>
        <w:rPr>
          <w:rFonts w:eastAsiaTheme="minorEastAsia"/>
          <w:b w:val="0"/>
          <w:smallCaps w:val="0"/>
          <w:noProof/>
          <w:sz w:val="22"/>
          <w:lang w:val="en-US" w:eastAsia="en-US" w:bidi="ar-SA"/>
        </w:rPr>
      </w:pPr>
      <w:hyperlink w:anchor="_Toc433025439" w:history="1">
        <w:r w:rsidR="002C01F6" w:rsidRPr="00BF340D">
          <w:rPr>
            <w:rStyle w:val="Hyperlink"/>
            <w:noProof/>
          </w:rPr>
          <w:t>Sonstige Onlinedienste</w:t>
        </w:r>
        <w:r w:rsidR="002C01F6">
          <w:rPr>
            <w:noProof/>
            <w:webHidden/>
          </w:rPr>
          <w:tab/>
        </w:r>
        <w:r w:rsidR="002C01F6">
          <w:rPr>
            <w:noProof/>
            <w:webHidden/>
          </w:rPr>
          <w:fldChar w:fldCharType="begin"/>
        </w:r>
        <w:r w:rsidR="002C01F6">
          <w:rPr>
            <w:noProof/>
            <w:webHidden/>
          </w:rPr>
          <w:instrText xml:space="preserve"> PAGEREF _Toc433025439 \h </w:instrText>
        </w:r>
        <w:r w:rsidR="002C01F6">
          <w:rPr>
            <w:noProof/>
            <w:webHidden/>
          </w:rPr>
        </w:r>
        <w:r w:rsidR="002C01F6">
          <w:rPr>
            <w:noProof/>
            <w:webHidden/>
          </w:rPr>
          <w:fldChar w:fldCharType="separate"/>
        </w:r>
        <w:r w:rsidR="002C01F6">
          <w:rPr>
            <w:noProof/>
            <w:webHidden/>
          </w:rPr>
          <w:t>23</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40" w:history="1">
        <w:r w:rsidR="002C01F6" w:rsidRPr="00BF340D">
          <w:rPr>
            <w:rStyle w:val="Hyperlink"/>
            <w:noProof/>
          </w:rPr>
          <w:t>Bing Maps Enterprise Platform und Bing Maps Mobile Asset Management Platform</w:t>
        </w:r>
        <w:r w:rsidR="002C01F6">
          <w:rPr>
            <w:noProof/>
            <w:webHidden/>
          </w:rPr>
          <w:tab/>
        </w:r>
        <w:r w:rsidR="002C01F6">
          <w:rPr>
            <w:noProof/>
            <w:webHidden/>
          </w:rPr>
          <w:fldChar w:fldCharType="begin"/>
        </w:r>
        <w:r w:rsidR="002C01F6">
          <w:rPr>
            <w:noProof/>
            <w:webHidden/>
          </w:rPr>
          <w:instrText xml:space="preserve"> PAGEREF _Toc433025440 \h </w:instrText>
        </w:r>
        <w:r w:rsidR="002C01F6">
          <w:rPr>
            <w:noProof/>
            <w:webHidden/>
          </w:rPr>
        </w:r>
        <w:r w:rsidR="002C01F6">
          <w:rPr>
            <w:noProof/>
            <w:webHidden/>
          </w:rPr>
          <w:fldChar w:fldCharType="separate"/>
        </w:r>
        <w:r w:rsidR="002C01F6">
          <w:rPr>
            <w:noProof/>
            <w:webHidden/>
          </w:rPr>
          <w:t>23</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41" w:history="1">
        <w:r w:rsidR="002C01F6" w:rsidRPr="00BF340D">
          <w:rPr>
            <w:rStyle w:val="Hyperlink"/>
            <w:noProof/>
          </w:rPr>
          <w:t>Microsoft Learning E-Reference Library</w:t>
        </w:r>
        <w:r w:rsidR="002C01F6">
          <w:rPr>
            <w:noProof/>
            <w:webHidden/>
          </w:rPr>
          <w:tab/>
        </w:r>
        <w:r w:rsidR="002C01F6">
          <w:rPr>
            <w:noProof/>
            <w:webHidden/>
          </w:rPr>
          <w:fldChar w:fldCharType="begin"/>
        </w:r>
        <w:r w:rsidR="002C01F6">
          <w:rPr>
            <w:noProof/>
            <w:webHidden/>
          </w:rPr>
          <w:instrText xml:space="preserve"> PAGEREF _Toc433025441 \h </w:instrText>
        </w:r>
        <w:r w:rsidR="002C01F6">
          <w:rPr>
            <w:noProof/>
            <w:webHidden/>
          </w:rPr>
        </w:r>
        <w:r w:rsidR="002C01F6">
          <w:rPr>
            <w:noProof/>
            <w:webHidden/>
          </w:rPr>
          <w:fldChar w:fldCharType="separate"/>
        </w:r>
        <w:r w:rsidR="002C01F6">
          <w:rPr>
            <w:noProof/>
            <w:webHidden/>
          </w:rPr>
          <w:t>24</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42" w:history="1">
        <w:r w:rsidR="002C01F6" w:rsidRPr="00BF340D">
          <w:rPr>
            <w:rStyle w:val="Hyperlink"/>
            <w:noProof/>
          </w:rPr>
          <w:t>Microsoft Learning IT Academy</w:t>
        </w:r>
        <w:r w:rsidR="002C01F6">
          <w:rPr>
            <w:noProof/>
            <w:webHidden/>
          </w:rPr>
          <w:tab/>
        </w:r>
        <w:r w:rsidR="002C01F6">
          <w:rPr>
            <w:noProof/>
            <w:webHidden/>
          </w:rPr>
          <w:fldChar w:fldCharType="begin"/>
        </w:r>
        <w:r w:rsidR="002C01F6">
          <w:rPr>
            <w:noProof/>
            <w:webHidden/>
          </w:rPr>
          <w:instrText xml:space="preserve"> PAGEREF _Toc433025442 \h </w:instrText>
        </w:r>
        <w:r w:rsidR="002C01F6">
          <w:rPr>
            <w:noProof/>
            <w:webHidden/>
          </w:rPr>
        </w:r>
        <w:r w:rsidR="002C01F6">
          <w:rPr>
            <w:noProof/>
            <w:webHidden/>
          </w:rPr>
          <w:fldChar w:fldCharType="separate"/>
        </w:r>
        <w:r w:rsidR="002C01F6">
          <w:rPr>
            <w:noProof/>
            <w:webHidden/>
          </w:rPr>
          <w:t>24</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43" w:history="1">
        <w:r w:rsidR="002C01F6" w:rsidRPr="00BF340D">
          <w:rPr>
            <w:rStyle w:val="Hyperlink"/>
            <w:noProof/>
          </w:rPr>
          <w:t>Office 365 Developer</w:t>
        </w:r>
        <w:r w:rsidR="002C01F6">
          <w:rPr>
            <w:noProof/>
            <w:webHidden/>
          </w:rPr>
          <w:tab/>
        </w:r>
        <w:r w:rsidR="002C01F6">
          <w:rPr>
            <w:noProof/>
            <w:webHidden/>
          </w:rPr>
          <w:fldChar w:fldCharType="begin"/>
        </w:r>
        <w:r w:rsidR="002C01F6">
          <w:rPr>
            <w:noProof/>
            <w:webHidden/>
          </w:rPr>
          <w:instrText xml:space="preserve"> PAGEREF _Toc433025443 \h </w:instrText>
        </w:r>
        <w:r w:rsidR="002C01F6">
          <w:rPr>
            <w:noProof/>
            <w:webHidden/>
          </w:rPr>
        </w:r>
        <w:r w:rsidR="002C01F6">
          <w:rPr>
            <w:noProof/>
            <w:webHidden/>
          </w:rPr>
          <w:fldChar w:fldCharType="separate"/>
        </w:r>
        <w:r w:rsidR="002C01F6">
          <w:rPr>
            <w:noProof/>
            <w:webHidden/>
          </w:rPr>
          <w:t>24</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44" w:history="1">
        <w:r w:rsidR="002C01F6" w:rsidRPr="00BF340D">
          <w:rPr>
            <w:rStyle w:val="Hyperlink"/>
            <w:noProof/>
          </w:rPr>
          <w:t>Power BI Pro</w:t>
        </w:r>
        <w:r w:rsidR="002C01F6">
          <w:rPr>
            <w:noProof/>
            <w:webHidden/>
          </w:rPr>
          <w:tab/>
        </w:r>
        <w:r w:rsidR="002C01F6">
          <w:rPr>
            <w:noProof/>
            <w:webHidden/>
          </w:rPr>
          <w:fldChar w:fldCharType="begin"/>
        </w:r>
        <w:r w:rsidR="002C01F6">
          <w:rPr>
            <w:noProof/>
            <w:webHidden/>
          </w:rPr>
          <w:instrText xml:space="preserve"> PAGEREF _Toc433025444 \h </w:instrText>
        </w:r>
        <w:r w:rsidR="002C01F6">
          <w:rPr>
            <w:noProof/>
            <w:webHidden/>
          </w:rPr>
        </w:r>
        <w:r w:rsidR="002C01F6">
          <w:rPr>
            <w:noProof/>
            <w:webHidden/>
          </w:rPr>
          <w:fldChar w:fldCharType="separate"/>
        </w:r>
        <w:r w:rsidR="002C01F6">
          <w:rPr>
            <w:noProof/>
            <w:webHidden/>
          </w:rPr>
          <w:t>24</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45" w:history="1">
        <w:r w:rsidR="002C01F6" w:rsidRPr="00BF340D">
          <w:rPr>
            <w:rStyle w:val="Hyperlink"/>
            <w:noProof/>
          </w:rPr>
          <w:t>System Center Endpoint Protection</w:t>
        </w:r>
        <w:r w:rsidR="002C01F6">
          <w:rPr>
            <w:noProof/>
            <w:webHidden/>
          </w:rPr>
          <w:tab/>
        </w:r>
        <w:r w:rsidR="002C01F6">
          <w:rPr>
            <w:noProof/>
            <w:webHidden/>
          </w:rPr>
          <w:fldChar w:fldCharType="begin"/>
        </w:r>
        <w:r w:rsidR="002C01F6">
          <w:rPr>
            <w:noProof/>
            <w:webHidden/>
          </w:rPr>
          <w:instrText xml:space="preserve"> PAGEREF _Toc433025445 \h </w:instrText>
        </w:r>
        <w:r w:rsidR="002C01F6">
          <w:rPr>
            <w:noProof/>
            <w:webHidden/>
          </w:rPr>
        </w:r>
        <w:r w:rsidR="002C01F6">
          <w:rPr>
            <w:noProof/>
            <w:webHidden/>
          </w:rPr>
          <w:fldChar w:fldCharType="separate"/>
        </w:r>
        <w:r w:rsidR="002C01F6">
          <w:rPr>
            <w:noProof/>
            <w:webHidden/>
          </w:rPr>
          <w:t>24</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46" w:history="1">
        <w:r w:rsidR="002C01F6" w:rsidRPr="00BF340D">
          <w:rPr>
            <w:rStyle w:val="Hyperlink"/>
            <w:noProof/>
          </w:rPr>
          <w:t>Translator API</w:t>
        </w:r>
        <w:r w:rsidR="002C01F6">
          <w:rPr>
            <w:noProof/>
            <w:webHidden/>
          </w:rPr>
          <w:tab/>
        </w:r>
        <w:r w:rsidR="002C01F6">
          <w:rPr>
            <w:noProof/>
            <w:webHidden/>
          </w:rPr>
          <w:fldChar w:fldCharType="begin"/>
        </w:r>
        <w:r w:rsidR="002C01F6">
          <w:rPr>
            <w:noProof/>
            <w:webHidden/>
          </w:rPr>
          <w:instrText xml:space="preserve"> PAGEREF _Toc433025446 \h </w:instrText>
        </w:r>
        <w:r w:rsidR="002C01F6">
          <w:rPr>
            <w:noProof/>
            <w:webHidden/>
          </w:rPr>
        </w:r>
        <w:r w:rsidR="002C01F6">
          <w:rPr>
            <w:noProof/>
            <w:webHidden/>
          </w:rPr>
          <w:fldChar w:fldCharType="separate"/>
        </w:r>
        <w:r w:rsidR="002C01F6">
          <w:rPr>
            <w:noProof/>
            <w:webHidden/>
          </w:rPr>
          <w:t>25</w:t>
        </w:r>
        <w:r w:rsidR="002C01F6">
          <w:rPr>
            <w:noProof/>
            <w:webHidden/>
          </w:rPr>
          <w:fldChar w:fldCharType="end"/>
        </w:r>
      </w:hyperlink>
    </w:p>
    <w:p w:rsidR="002C01F6" w:rsidRDefault="00EF0A8D">
      <w:pPr>
        <w:pStyle w:val="TOC4"/>
        <w:rPr>
          <w:rFonts w:eastAsiaTheme="minorEastAsia"/>
          <w:smallCaps w:val="0"/>
          <w:noProof/>
          <w:sz w:val="22"/>
          <w:lang w:val="en-US" w:eastAsia="en-US" w:bidi="ar-SA"/>
        </w:rPr>
      </w:pPr>
      <w:hyperlink w:anchor="_Toc433025447" w:history="1">
        <w:r w:rsidR="002C01F6" w:rsidRPr="00BF340D">
          <w:rPr>
            <w:rStyle w:val="Hyperlink"/>
            <w:noProof/>
          </w:rPr>
          <w:t>Yammer Enterprise</w:t>
        </w:r>
        <w:r w:rsidR="002C01F6">
          <w:rPr>
            <w:noProof/>
            <w:webHidden/>
          </w:rPr>
          <w:tab/>
        </w:r>
        <w:r w:rsidR="002C01F6">
          <w:rPr>
            <w:noProof/>
            <w:webHidden/>
          </w:rPr>
          <w:fldChar w:fldCharType="begin"/>
        </w:r>
        <w:r w:rsidR="002C01F6">
          <w:rPr>
            <w:noProof/>
            <w:webHidden/>
          </w:rPr>
          <w:instrText xml:space="preserve"> PAGEREF _Toc433025447 \h </w:instrText>
        </w:r>
        <w:r w:rsidR="002C01F6">
          <w:rPr>
            <w:noProof/>
            <w:webHidden/>
          </w:rPr>
        </w:r>
        <w:r w:rsidR="002C01F6">
          <w:rPr>
            <w:noProof/>
            <w:webHidden/>
          </w:rPr>
          <w:fldChar w:fldCharType="separate"/>
        </w:r>
        <w:r w:rsidR="002C01F6">
          <w:rPr>
            <w:noProof/>
            <w:webHidden/>
          </w:rPr>
          <w:t>25</w:t>
        </w:r>
        <w:r w:rsidR="002C01F6">
          <w:rPr>
            <w:noProof/>
            <w:webHidden/>
          </w:rPr>
          <w:fldChar w:fldCharType="end"/>
        </w:r>
      </w:hyperlink>
    </w:p>
    <w:p w:rsidR="002C01F6" w:rsidRDefault="00EF0A8D">
      <w:pPr>
        <w:pStyle w:val="TOC1"/>
        <w:tabs>
          <w:tab w:val="right" w:leader="dot" w:pos="5030"/>
        </w:tabs>
        <w:rPr>
          <w:rFonts w:eastAsiaTheme="minorEastAsia"/>
          <w:b w:val="0"/>
          <w:caps w:val="0"/>
          <w:noProof/>
          <w:sz w:val="22"/>
          <w:lang w:val="en-US" w:eastAsia="en-US" w:bidi="ar-SA"/>
        </w:rPr>
      </w:pPr>
      <w:hyperlink w:anchor="_Toc433025448" w:history="1">
        <w:r w:rsidR="002C01F6" w:rsidRPr="00BF340D">
          <w:rPr>
            <w:rStyle w:val="Hyperlink"/>
            <w:noProof/>
          </w:rPr>
          <w:t>Anhang 1 – Hinweise</w:t>
        </w:r>
        <w:r w:rsidR="002C01F6">
          <w:rPr>
            <w:noProof/>
            <w:webHidden/>
          </w:rPr>
          <w:tab/>
        </w:r>
        <w:r w:rsidR="002C01F6">
          <w:rPr>
            <w:noProof/>
            <w:webHidden/>
          </w:rPr>
          <w:fldChar w:fldCharType="begin"/>
        </w:r>
        <w:r w:rsidR="002C01F6">
          <w:rPr>
            <w:noProof/>
            <w:webHidden/>
          </w:rPr>
          <w:instrText xml:space="preserve"> PAGEREF _Toc433025448 \h </w:instrText>
        </w:r>
        <w:r w:rsidR="002C01F6">
          <w:rPr>
            <w:noProof/>
            <w:webHidden/>
          </w:rPr>
        </w:r>
        <w:r w:rsidR="002C01F6">
          <w:rPr>
            <w:noProof/>
            <w:webHidden/>
          </w:rPr>
          <w:fldChar w:fldCharType="separate"/>
        </w:r>
        <w:r w:rsidR="002C01F6">
          <w:rPr>
            <w:noProof/>
            <w:webHidden/>
          </w:rPr>
          <w:t>26</w:t>
        </w:r>
        <w:r w:rsidR="002C01F6">
          <w:rPr>
            <w:noProof/>
            <w:webHidden/>
          </w:rPr>
          <w:fldChar w:fldCharType="end"/>
        </w:r>
      </w:hyperlink>
    </w:p>
    <w:p w:rsidR="002C01F6" w:rsidRDefault="00EF0A8D">
      <w:pPr>
        <w:pStyle w:val="TOC3"/>
        <w:tabs>
          <w:tab w:val="right" w:leader="dot" w:pos="5030"/>
        </w:tabs>
        <w:rPr>
          <w:rFonts w:eastAsiaTheme="minorEastAsia"/>
          <w:smallCaps w:val="0"/>
          <w:noProof/>
          <w:sz w:val="22"/>
          <w:lang w:val="en-US" w:eastAsia="en-US" w:bidi="ar-SA"/>
        </w:rPr>
      </w:pPr>
      <w:hyperlink w:anchor="_Toc433025449" w:history="1">
        <w:r w:rsidR="002C01F6" w:rsidRPr="00BF340D">
          <w:rPr>
            <w:rStyle w:val="Hyperlink"/>
            <w:noProof/>
          </w:rPr>
          <w:t>Bing Maps</w:t>
        </w:r>
        <w:r w:rsidR="002C01F6">
          <w:rPr>
            <w:noProof/>
            <w:webHidden/>
          </w:rPr>
          <w:tab/>
        </w:r>
        <w:r w:rsidR="002C01F6">
          <w:rPr>
            <w:noProof/>
            <w:webHidden/>
          </w:rPr>
          <w:fldChar w:fldCharType="begin"/>
        </w:r>
        <w:r w:rsidR="002C01F6">
          <w:rPr>
            <w:noProof/>
            <w:webHidden/>
          </w:rPr>
          <w:instrText xml:space="preserve"> PAGEREF _Toc433025449 \h </w:instrText>
        </w:r>
        <w:r w:rsidR="002C01F6">
          <w:rPr>
            <w:noProof/>
            <w:webHidden/>
          </w:rPr>
        </w:r>
        <w:r w:rsidR="002C01F6">
          <w:rPr>
            <w:noProof/>
            <w:webHidden/>
          </w:rPr>
          <w:fldChar w:fldCharType="separate"/>
        </w:r>
        <w:r w:rsidR="002C01F6">
          <w:rPr>
            <w:noProof/>
            <w:webHidden/>
          </w:rPr>
          <w:t>26</w:t>
        </w:r>
        <w:r w:rsidR="002C01F6">
          <w:rPr>
            <w:noProof/>
            <w:webHidden/>
          </w:rPr>
          <w:fldChar w:fldCharType="end"/>
        </w:r>
      </w:hyperlink>
    </w:p>
    <w:p w:rsidR="002C01F6" w:rsidRDefault="00EF0A8D">
      <w:pPr>
        <w:pStyle w:val="TOC3"/>
        <w:tabs>
          <w:tab w:val="right" w:leader="dot" w:pos="5030"/>
        </w:tabs>
        <w:rPr>
          <w:rFonts w:eastAsiaTheme="minorEastAsia"/>
          <w:smallCaps w:val="0"/>
          <w:noProof/>
          <w:sz w:val="22"/>
          <w:lang w:val="en-US" w:eastAsia="en-US" w:bidi="ar-SA"/>
        </w:rPr>
      </w:pPr>
      <w:hyperlink w:anchor="_Toc433025450" w:history="1">
        <w:r w:rsidR="002C01F6" w:rsidRPr="00BF340D">
          <w:rPr>
            <w:rStyle w:val="Hyperlink"/>
            <w:noProof/>
          </w:rPr>
          <w:t>Professional Services</w:t>
        </w:r>
        <w:r w:rsidR="002C01F6">
          <w:rPr>
            <w:noProof/>
            <w:webHidden/>
          </w:rPr>
          <w:tab/>
        </w:r>
        <w:r w:rsidR="002C01F6">
          <w:rPr>
            <w:noProof/>
            <w:webHidden/>
          </w:rPr>
          <w:fldChar w:fldCharType="begin"/>
        </w:r>
        <w:r w:rsidR="002C01F6">
          <w:rPr>
            <w:noProof/>
            <w:webHidden/>
          </w:rPr>
          <w:instrText xml:space="preserve"> PAGEREF _Toc433025450 \h </w:instrText>
        </w:r>
        <w:r w:rsidR="002C01F6">
          <w:rPr>
            <w:noProof/>
            <w:webHidden/>
          </w:rPr>
        </w:r>
        <w:r w:rsidR="002C01F6">
          <w:rPr>
            <w:noProof/>
            <w:webHidden/>
          </w:rPr>
          <w:fldChar w:fldCharType="separate"/>
        </w:r>
        <w:r w:rsidR="002C01F6">
          <w:rPr>
            <w:noProof/>
            <w:webHidden/>
          </w:rPr>
          <w:t>26</w:t>
        </w:r>
        <w:r w:rsidR="002C01F6">
          <w:rPr>
            <w:noProof/>
            <w:webHidden/>
          </w:rPr>
          <w:fldChar w:fldCharType="end"/>
        </w:r>
      </w:hyperlink>
    </w:p>
    <w:p w:rsidR="002C01F6" w:rsidRDefault="00EF0A8D">
      <w:pPr>
        <w:pStyle w:val="TOC3"/>
        <w:tabs>
          <w:tab w:val="right" w:leader="dot" w:pos="5030"/>
        </w:tabs>
        <w:rPr>
          <w:rFonts w:eastAsiaTheme="minorEastAsia"/>
          <w:smallCaps w:val="0"/>
          <w:noProof/>
          <w:sz w:val="22"/>
          <w:lang w:val="en-US" w:eastAsia="en-US" w:bidi="ar-SA"/>
        </w:rPr>
      </w:pPr>
      <w:hyperlink w:anchor="_Toc433025451" w:history="1">
        <w:r w:rsidR="002C01F6" w:rsidRPr="00BF340D">
          <w:rPr>
            <w:rStyle w:val="Hyperlink"/>
            <w:noProof/>
          </w:rPr>
          <w:t>Hinweis zu H.264/AVC Visual-Standard, VC-1 Video-Standard, MPEG-4 Visual-Standard und MPEG-2-Videostandard</w:t>
        </w:r>
        <w:r w:rsidR="002C01F6">
          <w:rPr>
            <w:noProof/>
            <w:webHidden/>
          </w:rPr>
          <w:tab/>
        </w:r>
        <w:r w:rsidR="002C01F6">
          <w:rPr>
            <w:noProof/>
            <w:webHidden/>
          </w:rPr>
          <w:fldChar w:fldCharType="begin"/>
        </w:r>
        <w:r w:rsidR="002C01F6">
          <w:rPr>
            <w:noProof/>
            <w:webHidden/>
          </w:rPr>
          <w:instrText xml:space="preserve"> PAGEREF _Toc433025451 \h </w:instrText>
        </w:r>
        <w:r w:rsidR="002C01F6">
          <w:rPr>
            <w:noProof/>
            <w:webHidden/>
          </w:rPr>
        </w:r>
        <w:r w:rsidR="002C01F6">
          <w:rPr>
            <w:noProof/>
            <w:webHidden/>
          </w:rPr>
          <w:fldChar w:fldCharType="separate"/>
        </w:r>
        <w:r w:rsidR="002C01F6">
          <w:rPr>
            <w:noProof/>
            <w:webHidden/>
          </w:rPr>
          <w:t>27</w:t>
        </w:r>
        <w:r w:rsidR="002C01F6">
          <w:rPr>
            <w:noProof/>
            <w:webHidden/>
          </w:rPr>
          <w:fldChar w:fldCharType="end"/>
        </w:r>
      </w:hyperlink>
    </w:p>
    <w:p w:rsidR="002C01F6" w:rsidRDefault="00EF0A8D">
      <w:pPr>
        <w:pStyle w:val="TOC1"/>
        <w:tabs>
          <w:tab w:val="right" w:leader="dot" w:pos="5030"/>
        </w:tabs>
        <w:rPr>
          <w:rFonts w:eastAsiaTheme="minorEastAsia"/>
          <w:b w:val="0"/>
          <w:caps w:val="0"/>
          <w:noProof/>
          <w:sz w:val="22"/>
          <w:lang w:val="en-US" w:eastAsia="en-US" w:bidi="ar-SA"/>
        </w:rPr>
      </w:pPr>
      <w:hyperlink w:anchor="_Toc433025452" w:history="1">
        <w:r w:rsidR="002C01F6" w:rsidRPr="00BF340D">
          <w:rPr>
            <w:rStyle w:val="Hyperlink"/>
            <w:noProof/>
          </w:rPr>
          <w:t>Anhang 2 – Abonnementlizenz-Suites</w:t>
        </w:r>
        <w:r w:rsidR="002C01F6">
          <w:rPr>
            <w:noProof/>
            <w:webHidden/>
          </w:rPr>
          <w:tab/>
        </w:r>
        <w:r w:rsidR="002C01F6">
          <w:rPr>
            <w:noProof/>
            <w:webHidden/>
          </w:rPr>
          <w:fldChar w:fldCharType="begin"/>
        </w:r>
        <w:r w:rsidR="002C01F6">
          <w:rPr>
            <w:noProof/>
            <w:webHidden/>
          </w:rPr>
          <w:instrText xml:space="preserve"> PAGEREF _Toc433025452 \h </w:instrText>
        </w:r>
        <w:r w:rsidR="002C01F6">
          <w:rPr>
            <w:noProof/>
            <w:webHidden/>
          </w:rPr>
        </w:r>
        <w:r w:rsidR="002C01F6">
          <w:rPr>
            <w:noProof/>
            <w:webHidden/>
          </w:rPr>
          <w:fldChar w:fldCharType="separate"/>
        </w:r>
        <w:r w:rsidR="002C01F6">
          <w:rPr>
            <w:noProof/>
            <w:webHidden/>
          </w:rPr>
          <w:t>28</w:t>
        </w:r>
        <w:r w:rsidR="002C01F6">
          <w:rPr>
            <w:noProof/>
            <w:webHidden/>
          </w:rPr>
          <w:fldChar w:fldCharType="end"/>
        </w:r>
      </w:hyperlink>
    </w:p>
    <w:p w:rsidR="002C01F6" w:rsidRDefault="00EF0A8D">
      <w:pPr>
        <w:pStyle w:val="TOC1"/>
        <w:tabs>
          <w:tab w:val="right" w:leader="dot" w:pos="5030"/>
        </w:tabs>
        <w:rPr>
          <w:rFonts w:eastAsiaTheme="minorEastAsia"/>
          <w:b w:val="0"/>
          <w:caps w:val="0"/>
          <w:noProof/>
          <w:sz w:val="22"/>
          <w:lang w:val="en-US" w:eastAsia="en-US" w:bidi="ar-SA"/>
        </w:rPr>
      </w:pPr>
      <w:hyperlink w:anchor="_Toc433025453" w:history="1">
        <w:r w:rsidR="002C01F6" w:rsidRPr="00BF340D">
          <w:rPr>
            <w:rStyle w:val="Hyperlink"/>
            <w:noProof/>
          </w:rPr>
          <w:t>Anhang 3 – Die Standardvertragsklauseln (Prozessoren)</w:t>
        </w:r>
        <w:r w:rsidR="002C01F6">
          <w:rPr>
            <w:noProof/>
            <w:webHidden/>
          </w:rPr>
          <w:tab/>
        </w:r>
        <w:r w:rsidR="002C01F6">
          <w:rPr>
            <w:noProof/>
            <w:webHidden/>
          </w:rPr>
          <w:fldChar w:fldCharType="begin"/>
        </w:r>
        <w:r w:rsidR="002C01F6">
          <w:rPr>
            <w:noProof/>
            <w:webHidden/>
          </w:rPr>
          <w:instrText xml:space="preserve"> PAGEREF _Toc433025453 \h </w:instrText>
        </w:r>
        <w:r w:rsidR="002C01F6">
          <w:rPr>
            <w:noProof/>
            <w:webHidden/>
          </w:rPr>
        </w:r>
        <w:r w:rsidR="002C01F6">
          <w:rPr>
            <w:noProof/>
            <w:webHidden/>
          </w:rPr>
          <w:fldChar w:fldCharType="separate"/>
        </w:r>
        <w:r w:rsidR="002C01F6">
          <w:rPr>
            <w:noProof/>
            <w:webHidden/>
          </w:rPr>
          <w:t>29</w:t>
        </w:r>
        <w:r w:rsidR="002C01F6">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33025382"/>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C01F6" w:rsidRDefault="003F6CEE" w:rsidP="002C01F6">
      <w:pPr>
        <w:pStyle w:val="ProductList-Offering1Heading"/>
      </w:pPr>
      <w:bookmarkStart w:id="5" w:name="_Toc433025383"/>
      <w:r w:rsidRPr="002C01F6">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2C01F6">
      <w:pPr>
        <w:pStyle w:val="ProductList-Offering1Heading"/>
      </w:pPr>
      <w:bookmarkStart w:id="6" w:name="_Toc417892041"/>
      <w:bookmarkStart w:id="7" w:name="_Toc412644871"/>
      <w:bookmarkStart w:id="8" w:name="_Toc433025384"/>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72C0E" w:rsidRPr="00AD6DB4" w:rsidTr="00983D5C">
        <w:trPr>
          <w:tblHeader/>
        </w:trPr>
        <w:tc>
          <w:tcPr>
            <w:tcW w:w="5400" w:type="dxa"/>
            <w:shd w:val="clear" w:color="auto" w:fill="0072C6"/>
          </w:tcPr>
          <w:p w:rsidR="00B72C0E" w:rsidRPr="00AD6DB4" w:rsidRDefault="00B72C0E" w:rsidP="002C01F6">
            <w:pPr>
              <w:pStyle w:val="ProductList-Body"/>
              <w:spacing w:before="20" w:after="20"/>
              <w:rPr>
                <w:color w:val="FFFFFF" w:themeColor="background1"/>
              </w:rPr>
            </w:pPr>
            <w:r>
              <w:rPr>
                <w:color w:val="FFFFFF" w:themeColor="background1"/>
              </w:rPr>
              <w:t>Hinzufügungen</w:t>
            </w:r>
          </w:p>
        </w:tc>
        <w:tc>
          <w:tcPr>
            <w:tcW w:w="5400" w:type="dxa"/>
            <w:shd w:val="clear" w:color="auto" w:fill="0072C6"/>
          </w:tcPr>
          <w:p w:rsidR="00B72C0E" w:rsidRPr="00AD6DB4" w:rsidRDefault="00B72C0E" w:rsidP="002C01F6">
            <w:pPr>
              <w:pStyle w:val="ProductList-Body"/>
              <w:spacing w:before="20" w:after="20"/>
              <w:rPr>
                <w:color w:val="FFFFFF" w:themeColor="background1"/>
              </w:rPr>
            </w:pPr>
            <w:r>
              <w:rPr>
                <w:color w:val="FFFFFF" w:themeColor="background1"/>
              </w:rPr>
              <w:t>Streichungen</w:t>
            </w:r>
          </w:p>
        </w:tc>
      </w:tr>
      <w:tr w:rsidR="0011105D" w:rsidTr="00983D5C">
        <w:tc>
          <w:tcPr>
            <w:tcW w:w="5400" w:type="dxa"/>
          </w:tcPr>
          <w:p w:rsidR="0011105D" w:rsidRDefault="0011105D" w:rsidP="0011105D">
            <w:pPr>
              <w:pStyle w:val="ProductList-Body"/>
            </w:pPr>
          </w:p>
        </w:tc>
        <w:tc>
          <w:tcPr>
            <w:tcW w:w="5400" w:type="dxa"/>
          </w:tcPr>
          <w:p w:rsidR="0011105D" w:rsidRPr="0080135B" w:rsidRDefault="0011105D" w:rsidP="0011105D">
            <w:pPr>
              <w:pStyle w:val="ProductList-Body"/>
            </w:pPr>
          </w:p>
        </w:tc>
      </w:tr>
    </w:tbl>
    <w:p w:rsidR="00B72C0E" w:rsidRPr="00862C50" w:rsidRDefault="00B72C0E" w:rsidP="00B72C0E">
      <w:pPr>
        <w:pStyle w:val="ProductList-Body"/>
      </w:pPr>
    </w:p>
    <w:p w:rsidR="002C01F6" w:rsidRPr="000772BE" w:rsidRDefault="002C01F6" w:rsidP="002C01F6">
      <w:pPr>
        <w:pStyle w:val="ProductList-SubSubSectionHeading"/>
      </w:pPr>
      <w:bookmarkStart w:id="15" w:name="_Toc433025385"/>
      <w:r>
        <w:t>Online-spezifische Bestimmungen</w:t>
      </w:r>
      <w:bookmarkEnd w:id="15"/>
    </w:p>
    <w:p w:rsidR="002C01F6" w:rsidRPr="000772BE" w:rsidRDefault="00EF0A8D" w:rsidP="002C01F6">
      <w:pPr>
        <w:pStyle w:val="ProductList-Body"/>
      </w:pPr>
      <w:hyperlink w:anchor="CoreFeaturesforOffice365Services" w:history="1">
        <w:r w:rsidR="002C01F6">
          <w:rPr>
            <w:rStyle w:val="Hyperlink"/>
          </w:rPr>
          <w:t>Office 365-Dienste</w:t>
        </w:r>
      </w:hyperlink>
      <w:r w:rsidR="002C01F6">
        <w:t>: Hinweis für Professional Services wurde hinzugefügt.</w:t>
      </w:r>
    </w:p>
    <w:p w:rsidR="002C01F6" w:rsidRPr="000772BE" w:rsidRDefault="00EF0A8D" w:rsidP="002C01F6">
      <w:pPr>
        <w:pStyle w:val="ProductList-Body"/>
      </w:pPr>
      <w:hyperlink w:anchor="SkypeforBusinessOnline" w:history="1">
        <w:r w:rsidR="002C01F6">
          <w:rPr>
            <w:rStyle w:val="Hyperlink"/>
          </w:rPr>
          <w:t>Skype for Business Online</w:t>
        </w:r>
      </w:hyperlink>
      <w:r w:rsidR="002C01F6">
        <w:t>: Der Hinweis in Bezug auf Aufzeichnungen wurde entfernt.</w:t>
      </w:r>
    </w:p>
    <w:p w:rsidR="002C01F6" w:rsidRPr="000772BE" w:rsidRDefault="00EF0A8D" w:rsidP="002C01F6">
      <w:pPr>
        <w:pStyle w:val="ProductList-Body"/>
      </w:pPr>
      <w:hyperlink w:anchor="YammerEnterprise" w:history="1">
        <w:r w:rsidR="002C01F6">
          <w:rPr>
            <w:rStyle w:val="Hyperlink"/>
          </w:rPr>
          <w:t>Yammer Enterprise</w:t>
        </w:r>
      </w:hyperlink>
      <w:r w:rsidR="002C01F6">
        <w:t>: Hinweis für Professional Services wurde hinzugefügt.</w:t>
      </w:r>
    </w:p>
    <w:p w:rsidR="002C01F6" w:rsidRPr="000772BE" w:rsidRDefault="002C01F6" w:rsidP="002C01F6">
      <w:pPr>
        <w:pStyle w:val="ProductList-Body"/>
        <w:tabs>
          <w:tab w:val="left" w:pos="360"/>
        </w:tabs>
      </w:pPr>
    </w:p>
    <w:p w:rsidR="002C01F6" w:rsidRPr="000772BE" w:rsidRDefault="002C01F6" w:rsidP="002C01F6">
      <w:pPr>
        <w:pStyle w:val="ProductList-Body"/>
        <w:tabs>
          <w:tab w:val="left" w:pos="360"/>
        </w:tabs>
      </w:pPr>
      <w:bookmarkStart w:id="16" w:name="Anhang1"/>
      <w:r>
        <w:rPr>
          <w:b/>
          <w:color w:val="00188F"/>
        </w:rPr>
        <w:t>Anhang 1</w:t>
      </w:r>
      <w:bookmarkEnd w:id="16"/>
    </w:p>
    <w:p w:rsidR="002C01F6" w:rsidRPr="000772BE" w:rsidRDefault="00EF0A8D" w:rsidP="002C01F6">
      <w:pPr>
        <w:pStyle w:val="ProductList-Body"/>
        <w:tabs>
          <w:tab w:val="left" w:pos="360"/>
        </w:tabs>
      </w:pPr>
      <w:hyperlink w:anchor="ProfessionalServices" w:history="1">
        <w:r w:rsidR="002C01F6">
          <w:rPr>
            <w:rStyle w:val="Hyperlink"/>
          </w:rPr>
          <w:t>Professional Services</w:t>
        </w:r>
      </w:hyperlink>
      <w:r w:rsidR="002C01F6">
        <w:rPr>
          <w:color w:val="000000" w:themeColor="text1"/>
        </w:rPr>
        <w:t>: Kundensupport wird durch Professional Services ersetzt.</w:t>
      </w:r>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7" w:name="GeneralTerms"/>
      <w:bookmarkStart w:id="18" w:name="_Toc433025386"/>
      <w:bookmarkEnd w:id="9"/>
      <w:bookmarkEnd w:id="10"/>
      <w:bookmarkEnd w:id="11"/>
      <w:bookmarkEnd w:id="12"/>
      <w:bookmarkEnd w:id="13"/>
      <w:bookmarkEnd w:id="14"/>
      <w:r>
        <w:lastRenderedPageBreak/>
        <w:t>Allgemeine Bestimmungen</w:t>
      </w:r>
      <w:bookmarkEnd w:id="17"/>
      <w:bookmarkEnd w:id="18"/>
    </w:p>
    <w:p w:rsidR="00730B3A" w:rsidRPr="00690C65" w:rsidRDefault="00730B3A"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Pr>
            <w:rStyle w:val="Hyperlink"/>
          </w:rPr>
          <w:t>Dienstspezifischen Bestimmungen für Onlinedienste</w:t>
        </w:r>
      </w:hyperlink>
      <w:r>
        <w:t xml:space="preserve">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9" w:name="_Toc433025387"/>
      <w:r>
        <w:t>Definitionen</w:t>
      </w:r>
      <w:bookmarkEnd w:id="19"/>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33025388"/>
      <w:r>
        <w:t>Aktualisierungen der Bestimmungen für Onlinedienste</w:t>
      </w:r>
      <w:bookmarkEnd w:id="20"/>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21" w:name="_Toc433025389"/>
      <w:r>
        <w:t>Gesetzliche Änderungen und Internationale Verfügbarkeit</w:t>
      </w:r>
      <w:bookmarkEnd w:id="21"/>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2" w:name="_Toc433025390"/>
      <w:r>
        <w:t>Datenaufbewahrung</w:t>
      </w:r>
      <w:bookmarkEnd w:id="22"/>
    </w:p>
    <w:p w:rsidR="00103924" w:rsidRPr="00690C65" w:rsidRDefault="00D92296" w:rsidP="00337870">
      <w:pPr>
        <w:pStyle w:val="ProductList-Body"/>
        <w:spacing w:after="120"/>
      </w:pPr>
      <w:r>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23" w:name="_Toc433025391"/>
      <w:r>
        <w:lastRenderedPageBreak/>
        <w:t>Verwendung von Software mit dem Onlinedienst</w:t>
      </w:r>
      <w:bookmarkEnd w:id="23"/>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4" w:name="_Toc433025392"/>
      <w:r>
        <w:t>Nicht von Microsoft stammende Produkte</w:t>
      </w:r>
      <w:bookmarkEnd w:id="24"/>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33025393"/>
      <w:r>
        <w:t>Richtlinie für zulässige Verwendung</w:t>
      </w:r>
      <w:bookmarkEnd w:id="25"/>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6" w:name="_Toc433025394"/>
      <w:r>
        <w:t>Technische Beschränkungen</w:t>
      </w:r>
      <w:bookmarkEnd w:id="26"/>
    </w:p>
    <w:p w:rsidR="00C62FB6" w:rsidRPr="00690C65"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AD5F09" w:rsidRPr="00690C65" w:rsidRDefault="00AD5F09" w:rsidP="00366C8E">
      <w:pPr>
        <w:pStyle w:val="ProductList-SubSubSectionHeading"/>
        <w:outlineLvl w:val="1"/>
      </w:pPr>
      <w:bookmarkStart w:id="27" w:name="_Toc433025395"/>
      <w:r>
        <w:lastRenderedPageBreak/>
        <w:t>Einhaltung von gesetzlichen Regelungen</w:t>
      </w:r>
      <w:bookmarkEnd w:id="27"/>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5123C4" w:rsidRDefault="00A43B50" w:rsidP="00A43B50">
      <w:pPr>
        <w:spacing w:after="0" w:line="240" w:lineRule="auto"/>
        <w:rPr>
          <w:b/>
          <w:color w:val="00188F"/>
          <w:sz w:val="18"/>
        </w:rPr>
      </w:pPr>
      <w:bookmarkStart w:id="28" w:name="ImportExportServices"/>
      <w:r>
        <w:rPr>
          <w:b/>
          <w:color w:val="00188F"/>
          <w:sz w:val="18"/>
        </w:rPr>
        <w:t>Import-/Export-Dienste</w:t>
      </w:r>
    </w:p>
    <w:bookmarkEnd w:id="28"/>
    <w:p w:rsidR="00A43B50" w:rsidRPr="001A5A8F" w:rsidRDefault="002C01F6" w:rsidP="00A43B50">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9" w:name="_Toc433025396"/>
      <w:r>
        <w:t>Elektronische Benachrichtigungen</w:t>
      </w:r>
      <w:bookmarkEnd w:id="29"/>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33025397"/>
      <w:r>
        <w:t>Neuzuweisung von Lizenzen</w:t>
      </w:r>
      <w:bookmarkEnd w:id="30"/>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33025398"/>
      <w:r>
        <w:t>Schriftartkomponenten</w:t>
      </w:r>
      <w:bookmarkEnd w:id="31"/>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2" w:name="_Toc433025399"/>
      <w:r>
        <w:t>Multiplexing</w:t>
      </w:r>
      <w:bookmarkEnd w:id="32"/>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EF0A8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3" w:name="PrivacyandSecurityTerms"/>
      <w:bookmarkStart w:id="34" w:name="_Toc433025400"/>
      <w:r>
        <w:lastRenderedPageBreak/>
        <w:t>Datenschutz- und Sicherheitsbestimmungen</w:t>
      </w:r>
      <w:bookmarkEnd w:id="33"/>
      <w:bookmarkEnd w:id="34"/>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690C65" w:rsidRDefault="00F77036" w:rsidP="00F63F64">
      <w:pPr>
        <w:pStyle w:val="ProductList-Offering1Heading"/>
      </w:pPr>
      <w:bookmarkStart w:id="35" w:name="_Toc433025401"/>
      <w:r>
        <w:t>Allgemeine Datenschutz- und Sicherheitsbestimmungen</w:t>
      </w:r>
      <w:bookmarkEnd w:id="35"/>
    </w:p>
    <w:p w:rsidR="00F77036" w:rsidRPr="00690C65" w:rsidRDefault="00F77036" w:rsidP="00366C8E">
      <w:pPr>
        <w:pStyle w:val="ProductList-SubSubSectionHeading"/>
        <w:outlineLvl w:val="2"/>
      </w:pPr>
      <w:bookmarkStart w:id="36" w:name="_Toc433025402"/>
      <w:r>
        <w:t>Anwendungsbereich</w:t>
      </w:r>
      <w:bookmarkEnd w:id="36"/>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7" w:name="_Toc433025403"/>
      <w:r>
        <w:t>Verwendung von Kundendaten</w:t>
      </w:r>
      <w:bookmarkEnd w:id="37"/>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8" w:name="_Toc423959220"/>
      <w:bookmarkStart w:id="39" w:name="_Toc417892060"/>
      <w:bookmarkStart w:id="40" w:name="_Toc433025404"/>
      <w:r>
        <w:t>Offenlegung von Kundendaten</w:t>
      </w:r>
      <w:bookmarkEnd w:id="38"/>
      <w:bookmarkEnd w:id="39"/>
      <w:bookmarkEnd w:id="40"/>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1" w:name="_Toc433025405"/>
      <w:r>
        <w:t>Bildungseinrichtungen</w:t>
      </w:r>
      <w:bookmarkEnd w:id="41"/>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2" w:name="_Toc423959222"/>
      <w:bookmarkStart w:id="43" w:name="_Toc433025406"/>
      <w:bookmarkStart w:id="44" w:name="HIPPA"/>
      <w:bookmarkStart w:id="45" w:name="_Toc417892062"/>
      <w:bookmarkStart w:id="46" w:name="HIPAA"/>
      <w:r>
        <w:t>HIPAA-Geschäftspartner</w:t>
      </w:r>
      <w:bookmarkEnd w:id="42"/>
      <w:bookmarkEnd w:id="43"/>
    </w:p>
    <w:bookmarkEnd w:id="44"/>
    <w:p w:rsidR="0011105D" w:rsidRPr="00ED53C5" w:rsidRDefault="0011105D" w:rsidP="00A329B2">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w:t>
      </w:r>
      <w:r>
        <w:lastRenderedPageBreak/>
        <w:t xml:space="preserve">Ausfertigung des HIPAA-Vertrages für Geschäftspartner (HIPAA Business Associate Agreement, „BAA“), dessen vollständiger Text unter </w:t>
      </w:r>
      <w:hyperlink r:id="rId25" w:history="1">
        <w:r>
          <w:rPr>
            <w:rStyle w:val="Hyperlink"/>
          </w:rPr>
          <w:t>http://aka.ms/BAA</w:t>
        </w:r>
      </w:hyperlink>
      <w:r>
        <w:t xml:space="preserve"> verfügbar ist.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5"/>
    <w:bookmarkEnd w:id="46"/>
    <w:p w:rsidR="00885D68" w:rsidRPr="00690C65" w:rsidRDefault="00885D68" w:rsidP="00F77036">
      <w:pPr>
        <w:pStyle w:val="ProductList-Body"/>
      </w:pPr>
    </w:p>
    <w:p w:rsidR="00F77036" w:rsidRPr="00690C65" w:rsidRDefault="00F77036" w:rsidP="00366C8E">
      <w:pPr>
        <w:pStyle w:val="ProductList-SubSubSectionHeading"/>
        <w:outlineLvl w:val="2"/>
      </w:pPr>
      <w:bookmarkStart w:id="47" w:name="_Toc433025407"/>
      <w:r>
        <w:t>Sicherheit</w:t>
      </w:r>
      <w:bookmarkEnd w:id="47"/>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33025408"/>
      <w:r>
        <w:t>Meldung von Sicherheitsvorfällen</w:t>
      </w:r>
      <w:bookmarkEnd w:id="48"/>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9" w:name="_Toc433025409"/>
      <w:r>
        <w:t>Ort der Datenverarbeitung</w:t>
      </w:r>
      <w:bookmarkEnd w:id="49"/>
    </w:p>
    <w:p w:rsidR="00F77036" w:rsidRPr="00690C65" w:rsidRDefault="00F77036"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F77036" w:rsidRPr="00690C65" w:rsidRDefault="00F77036" w:rsidP="00F77036">
      <w:pPr>
        <w:pStyle w:val="ProductList-Body"/>
      </w:pPr>
    </w:p>
    <w:p w:rsidR="00B72C0E" w:rsidRDefault="00B72C0E" w:rsidP="00B72C0E">
      <w:pPr>
        <w:pStyle w:val="ProductList-SubSubSectionHeading"/>
        <w:outlineLvl w:val="2"/>
      </w:pPr>
      <w:bookmarkStart w:id="50" w:name="_Toc417892066"/>
      <w:bookmarkStart w:id="51" w:name="_Toc412644895"/>
      <w:bookmarkStart w:id="52" w:name="_Toc433025410"/>
      <w:r>
        <w:t>Vorschauversionen</w:t>
      </w:r>
      <w:bookmarkEnd w:id="50"/>
      <w:bookmarkEnd w:id="51"/>
      <w:bookmarkEnd w:id="52"/>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33025411"/>
      <w:r>
        <w:t>Einsatz von Vertragspartnern</w:t>
      </w:r>
      <w:bookmarkEnd w:id="53"/>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33025412"/>
      <w:r>
        <w:t>So kontaktieren Sie Microsoft</w:t>
      </w:r>
      <w:bookmarkEnd w:id="54"/>
    </w:p>
    <w:p w:rsidR="00F77036" w:rsidRPr="003107C0"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3107C0">
        <w:rPr>
          <w:lang w:val="en-US"/>
        </w:rPr>
        <w:t>Microsofts Postanschrift:</w:t>
      </w:r>
    </w:p>
    <w:p w:rsidR="00F77036" w:rsidRPr="003107C0" w:rsidRDefault="00F77036" w:rsidP="0088164F">
      <w:pPr>
        <w:pStyle w:val="ProductList-Body"/>
        <w:spacing w:before="120"/>
        <w:ind w:left="187"/>
        <w:rPr>
          <w:lang w:val="en-US"/>
        </w:rPr>
      </w:pPr>
      <w:r w:rsidRPr="003107C0">
        <w:rPr>
          <w:b/>
          <w:lang w:val="en-US"/>
        </w:rPr>
        <w:t>Microsoft Enterprise Service Privacy</w:t>
      </w:r>
    </w:p>
    <w:p w:rsidR="00F77036" w:rsidRPr="003107C0" w:rsidRDefault="00F77036" w:rsidP="00F77036">
      <w:pPr>
        <w:pStyle w:val="ProductList-Body"/>
        <w:ind w:left="180"/>
        <w:rPr>
          <w:lang w:val="en-US"/>
        </w:rPr>
      </w:pPr>
      <w:r w:rsidRPr="003107C0">
        <w:rPr>
          <w:lang w:val="en-US"/>
        </w:rPr>
        <w:t>Microsoft Corporation</w:t>
      </w:r>
    </w:p>
    <w:p w:rsidR="00F77036" w:rsidRPr="003107C0" w:rsidRDefault="00F77036" w:rsidP="00F77036">
      <w:pPr>
        <w:pStyle w:val="ProductList-Body"/>
        <w:ind w:left="180"/>
        <w:rPr>
          <w:lang w:val="en-US"/>
        </w:rPr>
      </w:pPr>
      <w:r w:rsidRPr="003107C0">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EF0A8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690C65" w:rsidRDefault="00F77036" w:rsidP="00F63F64">
      <w:pPr>
        <w:pStyle w:val="ProductList-Offering1Heading"/>
      </w:pPr>
      <w:bookmarkStart w:id="55" w:name="_Toc433025413"/>
      <w:r>
        <w:lastRenderedPageBreak/>
        <w:t>Bestimmungen für die Datenverarbeitung</w:t>
      </w:r>
      <w:bookmarkEnd w:id="55"/>
    </w:p>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w:t>
            </w:r>
            <w:r w:rsidR="0011105D">
              <w:t xml:space="preserve"> CRM</w:t>
            </w:r>
            <w:r>
              <w:t>-Onlinedienste</w:t>
            </w:r>
          </w:p>
        </w:tc>
        <w:tc>
          <w:tcPr>
            <w:tcW w:w="8190" w:type="dxa"/>
          </w:tcPr>
          <w:p w:rsidR="00256427" w:rsidRDefault="00CF560D" w:rsidP="00840373">
            <w:pPr>
              <w:pStyle w:val="ProductList-Body"/>
            </w:pPr>
            <w:r>
              <w:t>Microsoft Dynamics</w:t>
            </w:r>
            <w:r w:rsidR="0011105D">
              <w:t xml:space="preserve"> CRM</w:t>
            </w:r>
            <w:r>
              <w:t>-Onlinedienste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A329B2" w:rsidTr="00C62282">
        <w:tc>
          <w:tcPr>
            <w:tcW w:w="2610" w:type="dxa"/>
            <w:vAlign w:val="center"/>
          </w:tcPr>
          <w:p w:rsidR="00A329B2" w:rsidRDefault="00A329B2" w:rsidP="00A329B2">
            <w:pPr>
              <w:pStyle w:val="ProductList-Body"/>
            </w:pPr>
            <w:r>
              <w:t>Office 365-Dienste</w:t>
            </w:r>
          </w:p>
        </w:tc>
        <w:tc>
          <w:tcPr>
            <w:tcW w:w="8190" w:type="dxa"/>
          </w:tcPr>
          <w:p w:rsidR="00A329B2" w:rsidRDefault="00A329B2" w:rsidP="00A329B2">
            <w:pPr>
              <w:pStyle w:val="ProductList-Body"/>
            </w:pPr>
            <w:r>
              <w:t>Die folgenden Dienste, die jeweils eigenständige Dienste sind oder wie jeweils in einem/einer mit der Marke Office 365 versehenen Plan oder Suite enthalten: Exchange Online, Exchange Online-Archivierung, Exchange Online Protection, Advanced Threat Protection, SharePoint Online, OneDrive for Business, Project Online, Skype for Business Online, Sway und Office Online. Office 365-Dienste umfassen nicht Office 365 ProPlus, Clientsoftware oder als separate Marken ausgewiesene Dienste, die über einen mit der Marke Office 365 versehenen Plan oder eine Suite, beispielsweise Bing oder Yammer oder einen Dienst mit der Marke Office 365, zur Verfügung gestellt werden.</w:t>
            </w:r>
          </w:p>
        </w:tc>
      </w:tr>
      <w:tr w:rsidR="00B72C0E" w:rsidTr="00C62282">
        <w:tc>
          <w:tcPr>
            <w:tcW w:w="2610" w:type="dxa"/>
            <w:vAlign w:val="center"/>
          </w:tcPr>
          <w:p w:rsidR="00B72C0E" w:rsidRDefault="00B72C0E" w:rsidP="00B72C0E">
            <w:pPr>
              <w:pStyle w:val="ProductList-Body"/>
            </w:pPr>
            <w:bookmarkStart w:id="56" w:name="MicrosoftAzureCoreServices"/>
            <w:r>
              <w:t>Microsoft Azure-Core-Dienste</w:t>
            </w:r>
            <w:bookmarkEnd w:id="56"/>
          </w:p>
        </w:tc>
        <w:tc>
          <w:tcPr>
            <w:tcW w:w="8190" w:type="dxa"/>
          </w:tcPr>
          <w:p w:rsidR="00B72C0E" w:rsidRDefault="00B72C0E" w:rsidP="00B72C0E">
            <w:pPr>
              <w:pStyle w:val="ProductList-Body"/>
            </w:pPr>
            <w:r>
              <w:t>Cloud-Dienste (Web- und Workerrollen), Virtuelle Computer (einschließlich mit SQL Server), Storage (Blobs, Tabellen, Warteschlangen), Virtual Network, Traffic Manager, Batch, Websites, BizTalk-Dienste, Mediendienste, Mobile Services, Servicebus, Notification Hub, Workflow Manager, Express Route, Scheduler, Multi-Factor Authentication, Active Directory, Rights Management Service, SQL-Datenbank</w:t>
            </w:r>
            <w:r w:rsidR="0011105D">
              <w:t>, HDInsight</w:t>
            </w:r>
            <w:r>
              <w:t xml:space="preserve"> und alle anderen Features, die im Microsoft Azure Trust Center als inbegriffen angegeben werden.</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086F17" w:rsidRPr="00690C65" w:rsidRDefault="00086F17" w:rsidP="003107C0">
      <w:pPr>
        <w:pStyle w:val="ProductList-SubSubSectionHeading"/>
        <w:outlineLvl w:val="2"/>
      </w:pPr>
      <w:bookmarkStart w:id="57" w:name="_Toc433025414"/>
      <w:r>
        <w:t>Speicherorte von Kunden</w:t>
      </w:r>
      <w:r w:rsidR="003107C0">
        <w:t xml:space="preserve"> Data</w:t>
      </w:r>
      <w:r>
        <w:t>-at-rest</w:t>
      </w:r>
      <w:bookmarkEnd w:id="57"/>
    </w:p>
    <w:p w:rsidR="00086F17" w:rsidRPr="00690C65" w:rsidRDefault="00086F17" w:rsidP="003107C0">
      <w:pPr>
        <w:pStyle w:val="ProductList-Body"/>
      </w:pPr>
      <w:r>
        <w:t>Microsoft speichert Kunden</w:t>
      </w:r>
      <w:r w:rsidR="003107C0">
        <w:t xml:space="preserve"> Data</w:t>
      </w:r>
      <w:r>
        <w:t>-at-rest innerhalb bestimmter geographischer Gebiete (jedes ein Geo) wie folgt:</w:t>
      </w:r>
    </w:p>
    <w:p w:rsidR="00086F17" w:rsidRPr="00690C65" w:rsidRDefault="00086F17" w:rsidP="003107C0">
      <w:pPr>
        <w:pStyle w:val="ProductList-Body"/>
        <w:numPr>
          <w:ilvl w:val="0"/>
          <w:numId w:val="6"/>
        </w:numPr>
        <w:ind w:left="450" w:hanging="270"/>
      </w:pPr>
      <w:r>
        <w:rPr>
          <w:b/>
        </w:rPr>
        <w:lastRenderedPageBreak/>
        <w:t>Office 365-Dienste</w:t>
      </w:r>
      <w:r w:rsidRPr="00885D68">
        <w:rPr>
          <w:b/>
        </w:rPr>
        <w:t>.</w:t>
      </w:r>
      <w:r>
        <w:t xml:space="preserve"> Wenn der Kunde seinen Mandanten in den USA oder in der EU bereitstellt, speichert Microsoft die folgenden Kunden</w:t>
      </w:r>
      <w:r w:rsidR="003107C0">
        <w:t xml:space="preserve"> Data</w:t>
      </w:r>
      <w:r>
        <w:t>-at-rest innerhalb dieses geographischen Gebiets: (1) Postfachinhalt von Exchange Online (E-Mail-Text, Kalendereinträge und der Inhalt von E-Mail-Anlagen) sowie (2) Websiteinhalt von SharePoint Online und die auf dieser Website gespeicherten Dateien.</w:t>
      </w:r>
    </w:p>
    <w:p w:rsidR="00086F17" w:rsidRPr="00690C65" w:rsidRDefault="006E5B74" w:rsidP="003107C0">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w:t>
      </w:r>
      <w:r w:rsidR="003107C0">
        <w:t xml:space="preserve"> Data</w:t>
      </w:r>
      <w:r>
        <w:t>-at-rest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3107C0">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w:t>
      </w:r>
      <w:r w:rsidR="003107C0">
        <w:t xml:space="preserve"> Data</w:t>
      </w:r>
      <w:r>
        <w:t>-at-rest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826803" w:rsidP="003107C0">
      <w:pPr>
        <w:pStyle w:val="ProductList-Body"/>
        <w:numPr>
          <w:ilvl w:val="0"/>
          <w:numId w:val="6"/>
        </w:numPr>
        <w:spacing w:after="120"/>
        <w:ind w:left="461" w:hanging="274"/>
      </w:pPr>
      <w:r>
        <w:rPr>
          <w:b/>
        </w:rPr>
        <w:t>Microsoft Dynamics CRM-Onlinedienste</w:t>
      </w:r>
      <w:r w:rsidR="00885D68">
        <w:rPr>
          <w:b/>
        </w:rPr>
        <w:t>.</w:t>
      </w:r>
      <w:r>
        <w:t xml:space="preserve"> Bei </w:t>
      </w:r>
      <w:r w:rsidR="003D25BE" w:rsidRPr="003D25BE">
        <w:t>Entitäten</w:t>
      </w:r>
      <w:r>
        <w:t>, die von Microsoft Dynamics CRM-Onlinediensten verwaltet werden, speichert Microsoft die Kunden</w:t>
      </w:r>
      <w:r w:rsidR="003107C0">
        <w:t xml:space="preserve"> Data</w:t>
      </w:r>
      <w:r>
        <w:t>-at-rest in den USA bzw. in der EU, wenn der Kunde seinen Mandanten in den USA oder der EU bereitstellt.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8" w:name="_Toc433025415"/>
      <w:r>
        <w:t>Datenschutz</w:t>
      </w:r>
      <w:bookmarkEnd w:id="58"/>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59" w:name="_Toc433025416"/>
      <w:r>
        <w:t>Zusätzliche Bestimmungen für Europa</w:t>
      </w:r>
      <w:bookmarkEnd w:id="59"/>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lastRenderedPageBreak/>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0" w:name="_Toc433025417"/>
      <w:r>
        <w:t>Sicherheit</w:t>
      </w:r>
      <w:bookmarkEnd w:id="60"/>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lastRenderedPageBreak/>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11105D" w:rsidRDefault="0011105D" w:rsidP="0011105D">
            <w:pPr>
              <w:pStyle w:val="ProductList-Body"/>
              <w:ind w:left="162" w:hanging="162"/>
            </w:pPr>
            <w:r>
              <w:tab/>
              <w:t>Microsoft prüft die Datenwiederherstellungsverfahren mindestens alle sechs Monate, mit Ausnahme der Verfahren für Azure-Dienste für die Verwaltung, die alle zwölf Monate geprüft werden.</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9C6951" w:rsidRPr="00690C65" w:rsidRDefault="009C6951" w:rsidP="0088164F">
            <w:pPr>
              <w:pStyle w:val="ProductList-Body"/>
              <w:spacing w:before="40"/>
            </w:pPr>
            <w:r>
              <w:rPr>
                <w:b/>
              </w:rPr>
              <w:t>Grenzüberschreitende Daten.</w:t>
            </w:r>
          </w:p>
          <w:p w:rsidR="009C6951" w:rsidRPr="00690C65" w:rsidRDefault="00651B74" w:rsidP="003D22CB">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3D22CB" w:rsidP="003D22CB">
            <w:pPr>
              <w:pStyle w:val="ProductList-Body"/>
              <w:ind w:left="162" w:hanging="162"/>
            </w:pPr>
            <w:r>
              <w:t>-</w:t>
            </w:r>
            <w:r>
              <w:tab/>
              <w:t>Microsoft beschränkt den Zugriff auf Kundendaten in Medien, die ihre Einrichtungen verlassen (z. B. durch Verschlüsselung).</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lastRenderedPageBreak/>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lastRenderedPageBreak/>
              <w:t>-</w:t>
            </w:r>
            <w: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lastRenderedPageBreak/>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FA5DAB" w:rsidRDefault="00086F17" w:rsidP="00A914BF">
      <w:pPr>
        <w:pStyle w:val="ProductList-Body"/>
        <w:rPr>
          <w:sz w:val="15"/>
          <w:szCs w:val="15"/>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FA5DAB" w:rsidRDefault="00C62FB6" w:rsidP="00C62FB6">
      <w:pPr>
        <w:pStyle w:val="ProductList-Body"/>
        <w:rPr>
          <w:sz w:val="15"/>
          <w:szCs w:val="15"/>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w:t>
            </w:r>
            <w:r w:rsidR="0011105D">
              <w:t xml:space="preserve"> CRM</w:t>
            </w:r>
            <w:r>
              <w:t>-Onlinedienste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p>
        </w:tc>
        <w:tc>
          <w:tcPr>
            <w:tcW w:w="1584" w:type="dxa"/>
            <w:vAlign w:val="center"/>
          </w:tcPr>
          <w:p w:rsidR="00C62FB6" w:rsidRPr="00C62FB6" w:rsidRDefault="00C62FB6" w:rsidP="00C62FB6">
            <w:pPr>
              <w:pStyle w:val="ProductList-Body"/>
            </w:pPr>
            <w:r>
              <w:t>Variiert*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11105D" w:rsidP="00C62FB6">
            <w:pPr>
              <w:pStyle w:val="ProductList-Body"/>
            </w:pPr>
            <w:r>
              <w:t>Ja</w:t>
            </w:r>
          </w:p>
        </w:tc>
        <w:tc>
          <w:tcPr>
            <w:tcW w:w="1584" w:type="dxa"/>
            <w:vAlign w:val="center"/>
          </w:tcPr>
          <w:p w:rsidR="00C62FB6" w:rsidRPr="00C62FB6" w:rsidRDefault="0011105D" w:rsidP="00C62FB6">
            <w:pPr>
              <w:pStyle w:val="ProductList-Body"/>
            </w:pPr>
            <w:r>
              <w:t>Ja</w:t>
            </w:r>
          </w:p>
        </w:tc>
      </w:tr>
    </w:tbl>
    <w:p w:rsidR="00C62FB6" w:rsidRPr="00690C65" w:rsidRDefault="00C62FB6" w:rsidP="00C62FB6">
      <w:pPr>
        <w:pStyle w:val="ProductList-Body"/>
      </w:pPr>
      <w:r>
        <w:t>*Der derzeitige Geltungsbereich ist im Prüfbericht aufgeführt und im Microsoft Azure Trust Center zusammengefasst.</w:t>
      </w:r>
    </w:p>
    <w:p w:rsidR="00C62FB6" w:rsidRPr="00FA5DAB" w:rsidRDefault="00C62FB6" w:rsidP="00C62FB6">
      <w:pPr>
        <w:pStyle w:val="ProductList-Body"/>
        <w:rPr>
          <w:sz w:val="15"/>
          <w:szCs w:val="15"/>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FA5DAB" w:rsidRDefault="00C62FB6" w:rsidP="00C62FB6">
      <w:pPr>
        <w:pStyle w:val="ProductList-Body"/>
        <w:rPr>
          <w:sz w:val="15"/>
          <w:szCs w:val="15"/>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FA5DAB" w:rsidRDefault="00C62FB6" w:rsidP="00C62FB6">
      <w:pPr>
        <w:pStyle w:val="ProductList-Body"/>
        <w:rPr>
          <w:sz w:val="15"/>
          <w:szCs w:val="15"/>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FA5DAB" w:rsidRDefault="00C62FB6" w:rsidP="00C62FB6">
      <w:pPr>
        <w:pStyle w:val="ProductList-Body"/>
        <w:rPr>
          <w:sz w:val="15"/>
          <w:szCs w:val="15"/>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FA5DAB" w:rsidRDefault="00C62FB6" w:rsidP="00C62FB6">
      <w:pPr>
        <w:pStyle w:val="ProductList-Body"/>
        <w:rPr>
          <w:sz w:val="15"/>
          <w:szCs w:val="15"/>
        </w:rPr>
      </w:pPr>
    </w:p>
    <w:p w:rsidR="00C62FB6" w:rsidRPr="00690C65" w:rsidRDefault="00C62FB6" w:rsidP="00C62FB6">
      <w:pPr>
        <w:pStyle w:val="ProductList-Body"/>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FA5DAB" w:rsidRDefault="00C62FB6" w:rsidP="00C62FB6">
      <w:pPr>
        <w:pStyle w:val="ProductList-Body"/>
        <w:rPr>
          <w:sz w:val="15"/>
          <w:szCs w:val="15"/>
        </w:rPr>
      </w:pPr>
    </w:p>
    <w:p w:rsidR="00C62FB6" w:rsidRPr="00690C65" w:rsidRDefault="00C62FB6" w:rsidP="00C62FB6">
      <w:pPr>
        <w:pStyle w:val="ProductList-Body"/>
        <w:numPr>
          <w:ilvl w:val="1"/>
          <w:numId w:val="9"/>
        </w:numPr>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C62FB6">
      <w:pPr>
        <w:pStyle w:val="ProductList-Body"/>
        <w:numPr>
          <w:ilvl w:val="1"/>
          <w:numId w:val="9"/>
        </w:numPr>
      </w:pPr>
      <w:r>
        <w:t>Jede Prüfung wird entsprechend den Standards und Regeln der Aufsichts- oder Akkreditierungsstellen für die einzelnen anwendbaren Kontrollstandards oder Rahmenbestimmungen durchgeführt.</w:t>
      </w:r>
    </w:p>
    <w:p w:rsidR="00C62FB6" w:rsidRPr="00690C65" w:rsidRDefault="00C62FB6" w:rsidP="00C62FB6">
      <w:pPr>
        <w:pStyle w:val="ProductList-Body"/>
        <w:numPr>
          <w:ilvl w:val="1"/>
          <w:numId w:val="9"/>
        </w:numPr>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Pr="00690C65" w:rsidRDefault="00EF0A8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C62FB6" w:rsidRDefault="00C62FB6" w:rsidP="00A914BF">
      <w:pPr>
        <w:pStyle w:val="ProductList-Body"/>
      </w:pPr>
    </w:p>
    <w:p w:rsidR="00F63F64" w:rsidRDefault="00F63F64" w:rsidP="00A914BF">
      <w:pPr>
        <w:pStyle w:val="ProductList-Body"/>
      </w:pPr>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1" w:name="OnlineServiceSpecificTerms"/>
      <w:bookmarkStart w:id="62" w:name="_Toc433025418"/>
      <w:r>
        <w:lastRenderedPageBreak/>
        <w:t>Spezifische Bestimmungen für Onlinedienste</w:t>
      </w:r>
      <w:bookmarkEnd w:id="61"/>
      <w:bookmarkEnd w:id="62"/>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690C65" w:rsidRDefault="00272578" w:rsidP="002C01F6">
      <w:pPr>
        <w:pStyle w:val="ProductList-OfferingGroupHeading"/>
      </w:pPr>
      <w:bookmarkStart w:id="63" w:name="_Toc433025419"/>
      <w:r>
        <w:t>Microsoft Azure-</w:t>
      </w:r>
      <w:r w:rsidRPr="002C01F6">
        <w:t>Dienste</w:t>
      </w:r>
      <w:bookmarkEnd w:id="63"/>
    </w:p>
    <w:p w:rsidR="002C01F6" w:rsidRPr="000772BE" w:rsidRDefault="002C01F6" w:rsidP="002C01F6">
      <w:pPr>
        <w:pStyle w:val="ProductList-Body"/>
      </w:pPr>
      <w:r>
        <w:rPr>
          <w:b/>
          <w:color w:val="00188F"/>
        </w:rPr>
        <w:t>Hinweise</w:t>
      </w:r>
    </w:p>
    <w:p w:rsidR="00CC34E7" w:rsidRPr="00690C65" w:rsidRDefault="002C01F6" w:rsidP="002C01F6">
      <w:pPr>
        <w:pStyle w:val="ProductList-Body"/>
      </w:pPr>
      <w:r>
        <w:t xml:space="preserve">Die Hinweise in Bezug auf Professional Services und H.264/AVC Visual Standard, VC-1 Video Standard, MPEG-4 Part 2 Visual Standard und MPEG-2 Video Standard in </w:t>
      </w:r>
      <w:hyperlink w:anchor="Attachment1" w:history="1">
        <w:r>
          <w:rPr>
            <w:rStyle w:val="Hyperlink"/>
          </w:rPr>
          <w:t>Anhang 1</w:t>
        </w:r>
      </w:hyperlink>
      <w:r>
        <w:t xml:space="preserve"> sind anwendbar</w:t>
      </w:r>
      <w:r w:rsidR="00CC34E7">
        <w:t>.</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BB13A7" w:rsidRPr="00690C65" w:rsidRDefault="00BB13A7" w:rsidP="00A329B2">
      <w:pPr>
        <w:pStyle w:val="ProductList-Body"/>
      </w:pPr>
      <w:r>
        <w:rPr>
          <w:b/>
          <w:color w:val="00188F"/>
        </w:rPr>
        <w:t>Verwendung von Software in Microsoft Azure</w:t>
      </w:r>
    </w:p>
    <w:p w:rsidR="00272578" w:rsidRPr="00690C65" w:rsidRDefault="00BB13A7" w:rsidP="00BB13A7">
      <w:pPr>
        <w:pStyle w:val="ProductList-Body"/>
      </w:pPr>
      <w:r>
        <w:t>Bestimmte Microsoft Azure-Dienste ermöglichen es den Kunden, in Microsoft Azure Software auszuführen. Damit Microsoft-Software innerhalb eines Microsoft Azure-Dienstes verfügbar ist, gewährt Microsoft dem Kunden eine beschränkte Lizenz zur Verwendung der Software nur innerhalb des Microsoft Azure-Dienstes und vorbehaltlich aller zusätzlichen Lizenzbestimmungen, die vorgegeben werden können. Der Kunde darf diese Software nicht außerhalb des Microsoft Azure-Dienstes verwenden, es sei denn, er verfügt über eine Lizenz für die Software unabhängig von seinem Abonnement des Microsoft Azure-Dienstes.Wenn der Kunde Software innerhalb eines Microsoft Azure-Dienstes hochlädt oder installiert, so verpflichtet er sich, die notwendigen Rechte zur Verwendung dieser Software innerhalb des Microsoft Azure-Dienstes zu beschaffen.</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3D22CB" w:rsidRPr="00690C65" w:rsidRDefault="00EF0A8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2C01F6">
      <w:pPr>
        <w:pStyle w:val="ProductList-OfferingGroupHeading"/>
      </w:pPr>
      <w:bookmarkStart w:id="64" w:name="_Toc433025420"/>
      <w:r>
        <w:t>Enterprise Mobility-Dienste</w:t>
      </w:r>
      <w:bookmarkEnd w:id="64"/>
    </w:p>
    <w:p w:rsidR="008070AF" w:rsidRPr="00690C65" w:rsidRDefault="008070AF" w:rsidP="008070AF">
      <w:pPr>
        <w:pStyle w:val="ProductList-Body"/>
        <w:tabs>
          <w:tab w:val="clear" w:pos="158"/>
          <w:tab w:val="left" w:pos="360"/>
        </w:tabs>
      </w:pPr>
      <w:r>
        <w:rPr>
          <w:b/>
          <w:color w:val="00188F"/>
        </w:rPr>
        <w:t>hinweise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690C65" w:rsidRDefault="00122096" w:rsidP="002C01F6">
      <w:pPr>
        <w:pStyle w:val="ProductList-Offering2Heading"/>
      </w:pPr>
      <w:r>
        <w:tab/>
      </w:r>
      <w:bookmarkStart w:id="65" w:name="_Toc433025421"/>
      <w:r>
        <w:t xml:space="preserve">Azure Active Directory </w:t>
      </w:r>
      <w:r w:rsidRPr="002C01F6">
        <w:t>Basic</w:t>
      </w:r>
      <w:bookmarkEnd w:id="65"/>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EF0A8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690C65" w:rsidRDefault="00706672" w:rsidP="002C01F6">
      <w:pPr>
        <w:pStyle w:val="ProductList-Offering2Heading"/>
      </w:pPr>
      <w:r>
        <w:tab/>
      </w:r>
      <w:bookmarkStart w:id="66" w:name="_Toc433025422"/>
      <w:r>
        <w:t>Azure Active Directory Premium</w:t>
      </w:r>
      <w:bookmarkEnd w:id="66"/>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EF0A8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2C01F6">
      <w:pPr>
        <w:pStyle w:val="ProductList-Offering2Heading"/>
      </w:pPr>
      <w:r>
        <w:tab/>
      </w:r>
      <w:bookmarkStart w:id="67" w:name="_Toc433025423"/>
      <w:r>
        <w:t>Azure Rights Management</w:t>
      </w:r>
      <w:bookmarkEnd w:id="67"/>
    </w:p>
    <w:p w:rsidR="008070AF" w:rsidRPr="00690C65" w:rsidRDefault="00EF0A8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690C65" w:rsidRDefault="00D44190" w:rsidP="002C01F6">
      <w:pPr>
        <w:pStyle w:val="ProductList-Offering2Heading"/>
      </w:pPr>
      <w:bookmarkStart w:id="68" w:name="_Toc388464308"/>
      <w:bookmarkEnd w:id="68"/>
      <w:r>
        <w:tab/>
      </w:r>
      <w:bookmarkStart w:id="69" w:name="_Toc433025424"/>
      <w:r>
        <w:t>Azure RemoteApp</w:t>
      </w:r>
      <w:bookmarkEnd w:id="69"/>
    </w:p>
    <w:p w:rsidR="00D44190" w:rsidRPr="00690C65" w:rsidRDefault="00EF0A8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A329B2" w:rsidP="002C01F6">
      <w:pPr>
        <w:pStyle w:val="ProductList-Offering2Heading"/>
      </w:pPr>
      <w:r>
        <w:tab/>
      </w:r>
      <w:bookmarkStart w:id="70" w:name="_Toc433025425"/>
      <w:r w:rsidR="008070AF">
        <w:t>Microsoft Intune</w:t>
      </w:r>
      <w:bookmarkEnd w:id="70"/>
    </w:p>
    <w:p w:rsidR="00D73EC5" w:rsidRPr="00A8327A" w:rsidRDefault="00D73EC5" w:rsidP="008070AF">
      <w:pPr>
        <w:pStyle w:val="ProductList-Body"/>
        <w:rPr>
          <w:rFonts w:asciiTheme="majorHAnsi" w:hAnsiTheme="majorHAnsi"/>
          <w:sz w:val="16"/>
          <w:szCs w:val="16"/>
        </w:rPr>
        <w:sectPr w:rsidR="00D73EC5" w:rsidRPr="00A8327A" w:rsidSect="00E14AE0">
          <w:footerReference w:type="default" r:id="rId33"/>
          <w:footerReference w:type="first" r:id="rId34"/>
          <w:pgSz w:w="12240" w:h="15840"/>
          <w:pgMar w:top="1440" w:right="720" w:bottom="1440" w:left="720" w:header="720" w:footer="487" w:gutter="0"/>
          <w:cols w:space="720"/>
          <w:titlePg/>
          <w:docGrid w:linePitch="360"/>
        </w:sectPr>
      </w:pPr>
    </w:p>
    <w:p w:rsidR="008070AF" w:rsidRPr="003107C0" w:rsidRDefault="006E5B74" w:rsidP="008070AF">
      <w:pPr>
        <w:pStyle w:val="ProductList-Body"/>
        <w:rPr>
          <w:rFonts w:asciiTheme="majorHAnsi" w:hAnsiTheme="majorHAnsi"/>
          <w:sz w:val="16"/>
          <w:szCs w:val="16"/>
          <w:lang w:eastAsia="en-US" w:bidi="ar-SA"/>
        </w:rPr>
      </w:pPr>
      <w:r w:rsidRPr="003107C0">
        <w:rPr>
          <w:rFonts w:asciiTheme="majorHAnsi" w:hAnsiTheme="majorHAnsi"/>
          <w:sz w:val="16"/>
          <w:szCs w:val="16"/>
          <w:lang w:eastAsia="en-US" w:bidi="ar-SA"/>
        </w:rPr>
        <w:lastRenderedPageBreak/>
        <w:t>Microsoft Intune (pro Nutzer-AL)</w:t>
      </w:r>
    </w:p>
    <w:p w:rsidR="008070AF" w:rsidRPr="003107C0" w:rsidRDefault="006E5B74" w:rsidP="008070AF">
      <w:pPr>
        <w:pStyle w:val="ProductList-Body"/>
        <w:rPr>
          <w:lang w:val="en-US"/>
        </w:rPr>
      </w:pPr>
      <w:r w:rsidRPr="003107C0">
        <w:rPr>
          <w:rFonts w:asciiTheme="majorHAnsi" w:hAnsiTheme="majorHAnsi"/>
          <w:sz w:val="16"/>
          <w:szCs w:val="16"/>
          <w:lang w:val="en-US"/>
        </w:rPr>
        <w:t>Microsoft Intune Add-On für System Center Configuration</w:t>
      </w:r>
    </w:p>
    <w:p w:rsidR="00D73EC5" w:rsidRPr="003107C0" w:rsidRDefault="008070AF" w:rsidP="008070AF">
      <w:pPr>
        <w:pStyle w:val="ProductList-Body"/>
        <w:rPr>
          <w:rFonts w:asciiTheme="majorHAnsi" w:hAnsiTheme="majorHAnsi"/>
          <w:sz w:val="16"/>
          <w:szCs w:val="16"/>
          <w:lang w:val="en-US"/>
        </w:rPr>
        <w:sectPr w:rsidR="00D73EC5" w:rsidRPr="003107C0" w:rsidSect="0010275E">
          <w:type w:val="continuous"/>
          <w:pgSz w:w="12240" w:h="15840"/>
          <w:pgMar w:top="1440" w:right="720" w:bottom="1440" w:left="720" w:header="720" w:footer="720" w:gutter="0"/>
          <w:cols w:num="2" w:space="720"/>
          <w:titlePg/>
          <w:docGrid w:linePitch="360"/>
        </w:sectPr>
      </w:pPr>
      <w:r w:rsidRPr="003107C0">
        <w:rPr>
          <w:rFonts w:asciiTheme="majorHAnsi" w:hAnsiTheme="majorHAnsi"/>
          <w:sz w:val="16"/>
          <w:szCs w:val="16"/>
          <w:lang w:val="en-US"/>
        </w:rPr>
        <w:lastRenderedPageBreak/>
        <w:t>Manager and System Center Endpoint Protection (pro Nutzer)</w:t>
      </w:r>
      <w:r w:rsidRPr="003107C0">
        <w:rPr>
          <w:rFonts w:asciiTheme="majorHAnsi" w:hAnsiTheme="majorHAnsi"/>
          <w:sz w:val="16"/>
          <w:szCs w:val="16"/>
          <w:lang w:val="en-US"/>
        </w:rPr>
        <w:br/>
        <w:t>(„Microsoft Intune Add-On“)</w:t>
      </w:r>
    </w:p>
    <w:p w:rsidR="008070AF" w:rsidRPr="006B260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2C01F6" w:rsidRPr="000772BE" w:rsidRDefault="002C01F6" w:rsidP="002C01F6">
      <w:pPr>
        <w:pStyle w:val="ProductList-Body"/>
        <w:tabs>
          <w:tab w:val="clear" w:pos="158"/>
          <w:tab w:val="left" w:pos="360"/>
        </w:tabs>
      </w:pPr>
      <w:r>
        <w:rPr>
          <w:b/>
          <w:color w:val="00188F"/>
        </w:rPr>
        <w:t>Hinweise</w:t>
      </w:r>
    </w:p>
    <w:p w:rsidR="002C01F6" w:rsidRPr="000772BE" w:rsidRDefault="002C01F6" w:rsidP="002C01F6">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F78B8">
      <w:pPr>
        <w:pStyle w:val="ProductList-Body"/>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lastRenderedPageBreak/>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EF0A8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2C01F6">
      <w:pPr>
        <w:pStyle w:val="ProductList-OfferingGroupHeading"/>
      </w:pPr>
      <w:bookmarkStart w:id="71" w:name="_Toc433025426"/>
      <w:r>
        <w:t>Microsoft Dynamics</w:t>
      </w:r>
      <w:r w:rsidR="0011105D">
        <w:t xml:space="preserve"> CRM</w:t>
      </w:r>
      <w:r>
        <w:t>-Onlinedienste</w:t>
      </w:r>
      <w:bookmarkEnd w:id="71"/>
    </w:p>
    <w:p w:rsidR="002C01F6" w:rsidRPr="000772BE" w:rsidRDefault="002C01F6" w:rsidP="002C01F6">
      <w:pPr>
        <w:pStyle w:val="ProductList-Body"/>
        <w:tabs>
          <w:tab w:val="clear" w:pos="158"/>
          <w:tab w:val="left" w:pos="360"/>
        </w:tabs>
      </w:pPr>
      <w:r>
        <w:rPr>
          <w:b/>
          <w:color w:val="00188F"/>
        </w:rPr>
        <w:t>Hinweise</w:t>
      </w:r>
    </w:p>
    <w:p w:rsidR="0074447C" w:rsidRPr="00690C65" w:rsidRDefault="002C01F6" w:rsidP="002C01F6">
      <w:pPr>
        <w:pStyle w:val="ProductList-Body"/>
      </w:pPr>
      <w:r>
        <w:t xml:space="preserve">Die Hinweise zu Bing Maps und Professional Services in </w:t>
      </w:r>
      <w:hyperlink w:anchor="Attachment1" w:history="1">
        <w:r>
          <w:rPr>
            <w:rStyle w:val="Hyperlink"/>
          </w:rPr>
          <w:t>Anhang 1</w:t>
        </w:r>
      </w:hyperlink>
      <w:r>
        <w:t xml:space="preserve"> sind anwendbar</w:t>
      </w:r>
      <w:r w:rsidR="0074447C">
        <w:t>.</w:t>
      </w:r>
    </w:p>
    <w:p w:rsidR="003C6496" w:rsidRPr="009C6B9C" w:rsidRDefault="003C6496" w:rsidP="003C6496">
      <w:pPr>
        <w:pStyle w:val="ProductList-Body"/>
        <w:rPr>
          <w:sz w:val="12"/>
          <w:szCs w:val="12"/>
        </w:rPr>
      </w:pPr>
    </w:p>
    <w:p w:rsidR="003C6496" w:rsidRPr="00690C65" w:rsidRDefault="003C6496" w:rsidP="003C6496">
      <w:pPr>
        <w:pStyle w:val="ProductList-Body"/>
        <w:tabs>
          <w:tab w:val="clear" w:pos="158"/>
          <w:tab w:val="left" w:pos="180"/>
        </w:tabs>
      </w:pPr>
      <w:r>
        <w:rPr>
          <w:b/>
          <w:color w:val="00188F"/>
        </w:rPr>
        <w:t>Abonnementlizenzen für Suites</w:t>
      </w:r>
    </w:p>
    <w:p w:rsidR="00234095" w:rsidRPr="00690C65" w:rsidRDefault="003C6496" w:rsidP="003C6496">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234095" w:rsidRPr="009C6B9C" w:rsidRDefault="00234095" w:rsidP="0074447C">
      <w:pPr>
        <w:pStyle w:val="ProductList-Body"/>
        <w:rPr>
          <w:sz w:val="12"/>
          <w:szCs w:val="12"/>
        </w:rPr>
      </w:pPr>
    </w:p>
    <w:p w:rsidR="000E6ED8" w:rsidRPr="003107C0" w:rsidRDefault="0074447C" w:rsidP="002C01F6">
      <w:pPr>
        <w:pStyle w:val="ProductList-Offering2Heading"/>
      </w:pPr>
      <w:r>
        <w:tab/>
      </w:r>
      <w:bookmarkStart w:id="72" w:name="_Toc433025427"/>
      <w:r w:rsidRPr="003107C0">
        <w:t>Microsoft Dynamics CRM Online</w:t>
      </w:r>
      <w:bookmarkEnd w:id="72"/>
    </w:p>
    <w:p w:rsidR="00E275D6" w:rsidRPr="003107C0" w:rsidRDefault="00E275D6" w:rsidP="004E52BA">
      <w:pPr>
        <w:pStyle w:val="ProductList-Offering1"/>
        <w:rPr>
          <w:lang w:val="en-US"/>
        </w:rPr>
        <w:sectPr w:rsidR="00E275D6" w:rsidRPr="003107C0" w:rsidSect="0010275E">
          <w:type w:val="continuous"/>
          <w:pgSz w:w="12240" w:h="15840"/>
          <w:pgMar w:top="1440" w:right="720" w:bottom="1440" w:left="720" w:header="720" w:footer="720" w:gutter="0"/>
          <w:cols w:space="720"/>
          <w:titlePg/>
          <w:docGrid w:linePitch="360"/>
        </w:sectPr>
      </w:pPr>
    </w:p>
    <w:p w:rsidR="001B497B" w:rsidRPr="003107C0" w:rsidRDefault="001B497B" w:rsidP="00EF1E73">
      <w:pPr>
        <w:pStyle w:val="ProductList-Body"/>
        <w:rPr>
          <w:lang w:val="en-US"/>
        </w:rPr>
      </w:pPr>
      <w:r w:rsidRPr="003107C0">
        <w:rPr>
          <w:rFonts w:asciiTheme="majorHAnsi" w:hAnsiTheme="majorHAnsi"/>
          <w:sz w:val="16"/>
          <w:szCs w:val="16"/>
          <w:lang w:val="en-US"/>
        </w:rPr>
        <w:lastRenderedPageBreak/>
        <w:t>Microsoft Dynamics CRM Online Essentials</w:t>
      </w:r>
    </w:p>
    <w:p w:rsidR="001B497B" w:rsidRPr="003107C0" w:rsidRDefault="001B497B" w:rsidP="00EF1E73">
      <w:pPr>
        <w:pStyle w:val="ProductList-Body"/>
        <w:rPr>
          <w:lang w:val="en-US"/>
        </w:rPr>
      </w:pPr>
      <w:r w:rsidRPr="003107C0">
        <w:rPr>
          <w:rFonts w:asciiTheme="majorHAnsi" w:hAnsiTheme="majorHAnsi"/>
          <w:sz w:val="16"/>
          <w:szCs w:val="16"/>
          <w:lang w:val="en-US"/>
        </w:rPr>
        <w:t>Microsoft Dynamics CRM Online Basic</w:t>
      </w:r>
    </w:p>
    <w:p w:rsidR="001B497B" w:rsidRPr="00690C65" w:rsidRDefault="001B497B" w:rsidP="00EF1E73">
      <w:pPr>
        <w:pStyle w:val="ProductList-Body"/>
      </w:pPr>
      <w:r>
        <w:rPr>
          <w:rFonts w:asciiTheme="majorHAnsi" w:hAnsiTheme="majorHAnsi"/>
          <w:sz w:val="16"/>
          <w:szCs w:val="16"/>
        </w:rPr>
        <w:lastRenderedPageBreak/>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10275E">
          <w:type w:val="continuous"/>
          <w:pgSz w:w="12240" w:h="15840"/>
          <w:pgMar w:top="1440" w:right="720" w:bottom="1440" w:left="720" w:header="720" w:footer="720" w:gutter="0"/>
          <w:cols w:num="2" w:space="720"/>
          <w:titlePg/>
          <w:docGrid w:linePitch="360"/>
        </w:sectPr>
      </w:pPr>
    </w:p>
    <w:p w:rsidR="000A5E8A" w:rsidRPr="003107C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0A5E8A">
      <w:pPr>
        <w:pStyle w:val="ProductList-Body"/>
        <w:tabs>
          <w:tab w:val="clear" w:pos="158"/>
          <w:tab w:val="left" w:pos="360"/>
        </w:tabs>
      </w:pPr>
      <w:r>
        <w:rPr>
          <w:b/>
          <w:color w:val="00188F"/>
        </w:rPr>
        <w:t>Externe Nutzer</w:t>
      </w:r>
    </w:p>
    <w:p w:rsidR="001B497B" w:rsidRPr="00690C65" w:rsidRDefault="001B497B" w:rsidP="000A5E8A">
      <w:pPr>
        <w:pStyle w:val="ProductList-Body"/>
        <w:tabs>
          <w:tab w:val="clear" w:pos="158"/>
          <w:tab w:val="left" w:pos="360"/>
        </w:tabs>
      </w:pPr>
      <w:r>
        <w:t>Externe Nutzer aller Editionen von Microsoft Dynamics CRM Online benötigen keine ALs, um auf den Onlinedienst zugreifen zu können, es sei denn, sie nutzen Microsoft Dynamics CRM-Clients. Diese Ausnahme gilt nicht für den Zugriff auf Microsoft Dynamics Marketing, Microsoft Social Engagement oder Parature, von Microsoft.</w:t>
      </w:r>
    </w:p>
    <w:p w:rsidR="004E52BA" w:rsidRPr="00690C65" w:rsidRDefault="00EF0A8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2C01F6">
      <w:pPr>
        <w:pStyle w:val="ProductList-Offering2Heading"/>
      </w:pPr>
      <w:r>
        <w:tab/>
      </w:r>
      <w:bookmarkStart w:id="73" w:name="_Toc433025428"/>
      <w:r>
        <w:t>Microsoft Dynamics Marketing</w:t>
      </w:r>
      <w:bookmarkEnd w:id="73"/>
    </w:p>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690C65" w:rsidRDefault="00E53C1F" w:rsidP="00E53C1F">
      <w:pPr>
        <w:pStyle w:val="ProductList-Body"/>
      </w:pPr>
      <w:r>
        <w:rPr>
          <w:b/>
          <w:color w:val="00188F"/>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Pr="00690C65" w:rsidRDefault="0074447C" w:rsidP="0074447C">
      <w:pPr>
        <w:pStyle w:val="ProductList-Body"/>
      </w:pPr>
      <w:r>
        <w:t>Nutzer, die als Webportalnutzer konfiguriert sind und als solche auf diesen Onlinedienst zugreifen, benötigen keine Nutzer-ALs.</w:t>
      </w:r>
    </w:p>
    <w:p w:rsidR="0074447C" w:rsidRPr="00690C65" w:rsidRDefault="00EF0A8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690C65" w:rsidRDefault="00234095" w:rsidP="002C01F6">
      <w:pPr>
        <w:pStyle w:val="ProductList-Offering2Heading"/>
      </w:pPr>
      <w:r>
        <w:tab/>
      </w:r>
      <w:bookmarkStart w:id="74" w:name="_Toc433025429"/>
      <w:r>
        <w:t>Microsoft Social Engagement</w:t>
      </w:r>
      <w:bookmarkEnd w:id="74"/>
    </w:p>
    <w:p w:rsidR="00234095" w:rsidRPr="003107C0" w:rsidRDefault="00234095" w:rsidP="00234095">
      <w:pPr>
        <w:pStyle w:val="ProductList-Body"/>
        <w:rPr>
          <w:lang w:val="en-US"/>
        </w:rPr>
      </w:pPr>
      <w:r w:rsidRPr="003107C0">
        <w:rPr>
          <w:rFonts w:asciiTheme="majorHAnsi" w:hAnsiTheme="majorHAnsi"/>
          <w:sz w:val="16"/>
          <w:szCs w:val="16"/>
          <w:lang w:val="en-US"/>
        </w:rPr>
        <w:t>Microsoft Social Engagement Professional</w:t>
      </w:r>
    </w:p>
    <w:p w:rsidR="00840373" w:rsidRPr="003107C0" w:rsidRDefault="00840373" w:rsidP="00234095">
      <w:pPr>
        <w:pStyle w:val="ProductList-Body"/>
        <w:rPr>
          <w:lang w:val="en-US"/>
        </w:rPr>
      </w:pPr>
      <w:r w:rsidRPr="003107C0">
        <w:rPr>
          <w:rFonts w:asciiTheme="majorHAnsi" w:hAnsiTheme="majorHAnsi"/>
          <w:sz w:val="16"/>
          <w:szCs w:val="16"/>
          <w:lang w:val="en-US"/>
        </w:rPr>
        <w:t>Microsoft Social Engagement Enterprise</w:t>
      </w:r>
    </w:p>
    <w:p w:rsidR="00234095" w:rsidRPr="006B260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lastRenderedPageBreak/>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EF0A8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690C65" w:rsidRDefault="00E776C5" w:rsidP="002C01F6">
      <w:pPr>
        <w:pStyle w:val="ProductList-Offering2Heading"/>
      </w:pPr>
      <w:r>
        <w:tab/>
      </w:r>
      <w:bookmarkStart w:id="75" w:name="_Toc433025430"/>
      <w:r>
        <w:t>Parature, von Microsoft</w:t>
      </w:r>
      <w:bookmarkEnd w:id="75"/>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EF0A8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4E52BA" w:rsidP="002C01F6">
      <w:pPr>
        <w:pStyle w:val="ProductList-OfferingGroupHeading"/>
      </w:pPr>
      <w:bookmarkStart w:id="76" w:name="_Toc433025431"/>
      <w:r>
        <w:t>Office 365-Dienste</w:t>
      </w:r>
      <w:bookmarkEnd w:id="76"/>
    </w:p>
    <w:p w:rsidR="002C01F6" w:rsidRPr="000772BE" w:rsidRDefault="002C01F6" w:rsidP="002C01F6">
      <w:pPr>
        <w:pStyle w:val="ProductList-Body"/>
        <w:tabs>
          <w:tab w:val="clear" w:pos="158"/>
          <w:tab w:val="left" w:pos="360"/>
        </w:tabs>
      </w:pPr>
      <w:r>
        <w:rPr>
          <w:b/>
          <w:color w:val="00188F"/>
        </w:rPr>
        <w:t>Hinweise</w:t>
      </w:r>
    </w:p>
    <w:p w:rsidR="002C01F6" w:rsidRPr="000772BE" w:rsidRDefault="002C01F6" w:rsidP="002C01F6">
      <w:pPr>
        <w:pStyle w:val="ProductList-Body"/>
      </w:pPr>
      <w:r>
        <w:t xml:space="preserve">Die Hinweise zu Bing Maps in </w:t>
      </w:r>
      <w:hyperlink w:anchor="Attachment1" w:history="1">
        <w:r>
          <w:rPr>
            <w:rStyle w:val="Hyperlink"/>
          </w:rPr>
          <w:t>Anhang 1</w:t>
        </w:r>
      </w:hyperlink>
      <w:r>
        <w:t xml:space="preserve"> sind anwendbar.</w:t>
      </w:r>
    </w:p>
    <w:p w:rsidR="000E3993" w:rsidRPr="00690C65" w:rsidRDefault="002C01F6" w:rsidP="002C01F6">
      <w:pPr>
        <w:pStyle w:val="ProductList-Body"/>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77" w:name="CoreFeaturesforOffice365Services"/>
      <w:r>
        <w:rPr>
          <w:b/>
          <w:color w:val="00188F"/>
        </w:rPr>
        <w:t>Wichtigste Features der Office 365-Dienste</w:t>
      </w:r>
    </w:p>
    <w:bookmarkEnd w:id="77"/>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4A2A95" w:rsidRPr="00690C65" w:rsidRDefault="004A2A95" w:rsidP="004A2A95">
      <w:pPr>
        <w:pStyle w:val="ProductList-Body"/>
        <w:tabs>
          <w:tab w:val="clear" w:pos="158"/>
          <w:tab w:val="left" w:pos="180"/>
        </w:tabs>
      </w:pPr>
      <w:r>
        <w:rPr>
          <w:b/>
          <w:color w:val="00188F"/>
        </w:rPr>
        <w:t>Abonnementlizenzen für Suites</w:t>
      </w:r>
    </w:p>
    <w:p w:rsidR="004A2A95" w:rsidRPr="00690C65" w:rsidRDefault="004A2A95" w:rsidP="004A2A95">
      <w:pPr>
        <w:pStyle w:val="ProductList-Body"/>
        <w:tabs>
          <w:tab w:val="clear" w:pos="158"/>
          <w:tab w:val="left" w:pos="180"/>
        </w:tabs>
      </w:pPr>
      <w:r>
        <w:t xml:space="preserve">Neben den Nutzer-ALs finden Sie in </w:t>
      </w:r>
      <w:hyperlink w:anchor="Attachment2" w:history="1">
        <w:r>
          <w:rPr>
            <w:rStyle w:val="Hyperlink"/>
          </w:rPr>
          <w:t>Anhang 2</w:t>
        </w:r>
      </w:hyperlink>
      <w:r>
        <w:t xml:space="preserve"> weitere ALs, die die Anforderungen für Exchange Online Plan 1 und 2, Skype for Business Online Plan 1 und 2 und SharePoint Online Plan 1 und 2 erfüllen.</w:t>
      </w:r>
    </w:p>
    <w:p w:rsidR="009427A1" w:rsidRPr="00690C65" w:rsidRDefault="009427A1" w:rsidP="004A2A95">
      <w:pPr>
        <w:pStyle w:val="ProductList-Body"/>
      </w:pPr>
    </w:p>
    <w:p w:rsidR="00E93FD0" w:rsidRPr="00690C65" w:rsidRDefault="00E93FD0" w:rsidP="002C01F6">
      <w:pPr>
        <w:pStyle w:val="ProductList-Offering2Heading"/>
      </w:pPr>
      <w:r>
        <w:tab/>
      </w:r>
      <w:bookmarkStart w:id="78" w:name="_Toc433025432"/>
      <w:r>
        <w:t>Exchange Online</w:t>
      </w:r>
      <w:bookmarkEnd w:id="78"/>
    </w:p>
    <w:p w:rsidR="00E93FD0" w:rsidRDefault="00E93FD0" w:rsidP="004E52BA">
      <w:pPr>
        <w:pStyle w:val="ProductList-Offering1"/>
        <w:sectPr w:rsidR="00E93FD0" w:rsidSect="00E14AE0">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lastRenderedPageBreak/>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lastRenderedPageBreak/>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6"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79" w:name="_Toc423959249"/>
      <w:r w:rsidRPr="0063535D">
        <w:rPr>
          <w:b/>
          <w:color w:val="00188F"/>
        </w:rPr>
        <w:t>Vereinbarung zum Servicelevel</w:t>
      </w:r>
      <w:bookmarkEnd w:id="79"/>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EF0A8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690C65" w:rsidRDefault="00862C50" w:rsidP="002C01F6">
      <w:pPr>
        <w:pStyle w:val="ProductList-Offering2Heading"/>
      </w:pPr>
      <w:r>
        <w:tab/>
      </w:r>
      <w:bookmarkStart w:id="80" w:name="_Toc433025433"/>
      <w:r>
        <w:t>Office 365-Anwendungen</w:t>
      </w:r>
      <w:bookmarkEnd w:id="80"/>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lastRenderedPageBreak/>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Rechte zur Installation und Nutzung</w:t>
      </w:r>
    </w:p>
    <w:p w:rsidR="007A78D1" w:rsidRPr="00690C65" w:rsidRDefault="007A78D1" w:rsidP="00123E7D">
      <w:pPr>
        <w:pStyle w:val="ProductList-Body"/>
        <w:tabs>
          <w:tab w:val="clear" w:pos="158"/>
          <w:tab w:val="left" w:pos="180"/>
        </w:tabs>
      </w:pPr>
      <w:r>
        <w:t>Jeder Nutzer, dem der Kunde eine Nutzer-AL zuweist, muss ein Microsoft-Account haben, um die mit dem Abonnement bereitgestellte Software zu nutzen. Diese Nutzer:</w:t>
      </w:r>
    </w:p>
    <w:p w:rsidR="007A78D1" w:rsidRPr="00690C65" w:rsidRDefault="007A78D1" w:rsidP="00123E7D">
      <w:pPr>
        <w:pStyle w:val="ProductList-Body"/>
        <w:numPr>
          <w:ilvl w:val="0"/>
          <w:numId w:val="17"/>
        </w:numPr>
        <w:ind w:left="450" w:hanging="270"/>
      </w:pPr>
      <w:r>
        <w:t>sind berechtigt, die mit der AL bereitgestellte Software zur lokalen oder Remoteverwendung in bis zu fünf gleichzeitigen OSEs zu aktivieren.</w:t>
      </w:r>
    </w:p>
    <w:p w:rsidR="007A78D1" w:rsidRPr="00690C65" w:rsidRDefault="007A78D1" w:rsidP="00123E7D">
      <w:pPr>
        <w:pStyle w:val="ProductList-Body"/>
        <w:numPr>
          <w:ilvl w:val="0"/>
          <w:numId w:val="17"/>
        </w:numPr>
        <w:spacing w:before="40"/>
        <w:ind w:left="450" w:hanging="274"/>
      </w:pPr>
      <w:r>
        <w:t>können die Software mit Shared Computer Activation auch auf einem Netzwerkserver oder Microsoft Azure Platform-Diensten installieren und die Software zum Erstellen, Bearbeiten oder Speichern von Dokumenten verwenden. Im Sinne dieses Nutzungsrechts ist ein „Netzwerkserver“ ein physikalischer Hardwareserver, der ausschließlich der Kundennutzung dient. Diese Shared Computer Activation-Bestimmung gilt nicht für die Lizenz der Kunden für Office 365 Business, und</w:t>
      </w:r>
    </w:p>
    <w:p w:rsidR="007A78D1" w:rsidRPr="00690C65" w:rsidRDefault="007A78D1" w:rsidP="00123E7D">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Die folgenden Bestimmungen gelten nur für Office 365 Business und Office 365 ProPlus</w:t>
      </w:r>
    </w:p>
    <w:p w:rsidR="009427A1" w:rsidRPr="00690C65" w:rsidRDefault="009427A1" w:rsidP="009427A1">
      <w:pPr>
        <w:pStyle w:val="ProductList-Body"/>
        <w:ind w:left="180"/>
      </w:pPr>
      <w:r>
        <w:rPr>
          <w:b/>
          <w:color w:val="0072C6"/>
        </w:rPr>
        <w:t>Smartphone- und Tablet-Geräte</w:t>
      </w:r>
    </w:p>
    <w:p w:rsidR="009427A1" w:rsidRPr="00690C65" w:rsidRDefault="009427A1" w:rsidP="009427A1">
      <w:pPr>
        <w:pStyle w:val="ProductList-Body"/>
        <w:ind w:left="180"/>
      </w:pPr>
      <w:r>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EF0A8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976EB6" w:rsidRPr="00690C65" w:rsidRDefault="00976EB6" w:rsidP="002C01F6">
      <w:pPr>
        <w:pStyle w:val="ProductList-Offering2Heading"/>
        <w:keepNext/>
      </w:pPr>
      <w:r>
        <w:lastRenderedPageBreak/>
        <w:tab/>
      </w:r>
      <w:bookmarkStart w:id="81" w:name="_Toc433025434"/>
      <w:r>
        <w:t>Office Online</w:t>
      </w:r>
      <w:bookmarkEnd w:id="81"/>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EF0A8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2C01F6">
      <w:pPr>
        <w:pStyle w:val="ProductList-Offering2Heading"/>
      </w:pPr>
      <w:r>
        <w:tab/>
      </w:r>
      <w:bookmarkStart w:id="82" w:name="_Toc433025435"/>
      <w:r>
        <w:t>OneDrive for Business</w:t>
      </w:r>
      <w:bookmarkEnd w:id="82"/>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EF0A8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2C01F6">
      <w:pPr>
        <w:pStyle w:val="ProductList-Offering2Heading"/>
      </w:pPr>
      <w:r>
        <w:tab/>
      </w:r>
      <w:bookmarkStart w:id="83" w:name="_Toc433025436"/>
      <w:r>
        <w:t>Project Online</w:t>
      </w:r>
      <w:bookmarkEnd w:id="83"/>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EF0A8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2C01F6">
      <w:pPr>
        <w:pStyle w:val="ProductList-Offering2Heading"/>
      </w:pPr>
      <w:r>
        <w:tab/>
      </w:r>
      <w:bookmarkStart w:id="84" w:name="_Toc433025437"/>
      <w:r>
        <w:t>SharePoint Online</w:t>
      </w:r>
      <w:bookmarkEnd w:id="84"/>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3107C0" w:rsidRDefault="00976EB6" w:rsidP="00866323">
      <w:pPr>
        <w:pStyle w:val="ProductList-Body"/>
        <w:rPr>
          <w:lang w:val="en-US"/>
        </w:rPr>
      </w:pPr>
      <w:r w:rsidRPr="003107C0">
        <w:rPr>
          <w:rFonts w:asciiTheme="majorHAnsi" w:hAnsiTheme="majorHAnsi"/>
          <w:sz w:val="16"/>
          <w:szCs w:val="16"/>
          <w:lang w:val="en-US"/>
        </w:rPr>
        <w:lastRenderedPageBreak/>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lastRenderedPageBreak/>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EF0A8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6005" w:rsidRPr="00690C65" w:rsidRDefault="00CB6005" w:rsidP="002C01F6">
      <w:pPr>
        <w:pStyle w:val="ProductList-Offering2Heading"/>
      </w:pPr>
      <w:r>
        <w:tab/>
      </w:r>
      <w:bookmarkStart w:id="85" w:name="_Toc433025438"/>
      <w:r>
        <w:t>Skype for Business Online</w:t>
      </w:r>
      <w:bookmarkEnd w:id="85"/>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1</w:t>
      </w:r>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2</w:t>
      </w:r>
    </w:p>
    <w:p w:rsidR="00F133C9" w:rsidRPr="00F133C9" w:rsidRDefault="00F133C9" w:rsidP="00F133C9">
      <w:pPr>
        <w:pStyle w:val="ProductList-Body"/>
        <w:pBdr>
          <w:top w:val="single" w:sz="4" w:space="1" w:color="BFBFBF" w:themeColor="background1" w:themeShade="BF"/>
        </w:pBdr>
        <w:rPr>
          <w:b/>
          <w:color w:val="000000" w:themeColor="text1"/>
          <w:sz w:val="8"/>
          <w:szCs w:val="8"/>
          <w:lang w:val="en-US" w:eastAsia="en-US" w:bidi="ar-SA"/>
        </w:rPr>
      </w:pPr>
    </w:p>
    <w:p w:rsidR="002C01F6" w:rsidRPr="000772BE" w:rsidRDefault="002C01F6" w:rsidP="002C01F6">
      <w:pPr>
        <w:pStyle w:val="ProductList-Body"/>
        <w:tabs>
          <w:tab w:val="clear" w:pos="158"/>
          <w:tab w:val="left" w:pos="360"/>
        </w:tabs>
      </w:pPr>
      <w:r>
        <w:rPr>
          <w:b/>
          <w:color w:val="00188F"/>
        </w:rPr>
        <w:t>Hinweise</w:t>
      </w:r>
    </w:p>
    <w:p w:rsidR="00CB6005" w:rsidRPr="00690C65" w:rsidRDefault="002C01F6" w:rsidP="002C01F6">
      <w:pPr>
        <w:pStyle w:val="ProductList-Body"/>
      </w:pPr>
      <w:r>
        <w:t xml:space="preserve">Die Hinweise in Bezug auf H.264/MPEG-4 AVC und/oder VC-1 in </w:t>
      </w:r>
      <w:hyperlink w:anchor="Attachment1" w:history="1">
        <w:r>
          <w:rPr>
            <w:rStyle w:val="Hyperlink"/>
          </w:rPr>
          <w:t>Anhang 1</w:t>
        </w:r>
      </w:hyperlink>
      <w:r>
        <w:t xml:space="preserve"> sind anwendbar.</w:t>
      </w:r>
    </w:p>
    <w:p w:rsidR="00CB6005" w:rsidRPr="00F133C9" w:rsidRDefault="00CB6005" w:rsidP="00CB6005">
      <w:pPr>
        <w:pStyle w:val="ProductList-Body"/>
        <w:rPr>
          <w:sz w:val="16"/>
          <w:szCs w:val="16"/>
        </w:rPr>
      </w:pPr>
    </w:p>
    <w:p w:rsidR="00CB6005" w:rsidRPr="00690C65" w:rsidRDefault="00CB6005" w:rsidP="00CB6005">
      <w:pPr>
        <w:pStyle w:val="ProductList-Body"/>
      </w:pPr>
      <w:r>
        <w:rPr>
          <w:b/>
          <w:color w:val="00188F"/>
        </w:rPr>
        <w:t>Core Feature der Office 365-Dienste</w:t>
      </w:r>
    </w:p>
    <w:p w:rsidR="00CB6005" w:rsidRPr="00690C65" w:rsidRDefault="00CB6005" w:rsidP="00CB6005">
      <w:pPr>
        <w:pStyle w:val="ProductList-Body"/>
      </w:pPr>
      <w:r>
        <w:t xml:space="preserve">Skype for Business Online oder entsprechende Nachfolgedienste verfügen über die folgenden </w:t>
      </w:r>
      <w:hyperlink w:anchor="CoreFeaturesforOffice365Services" w:history="1">
        <w:r>
          <w:rPr>
            <w:rStyle w:val="Hyperlink"/>
          </w:rPr>
          <w:t>Wichtigsten Features</w:t>
        </w:r>
      </w:hyperlink>
      <w:r>
        <w:t>-Funktionen:</w:t>
      </w:r>
    </w:p>
    <w:p w:rsidR="00CB6005" w:rsidRPr="00F133C9" w:rsidRDefault="00CB6005" w:rsidP="00CB6005">
      <w:pPr>
        <w:pStyle w:val="ProductList-Body"/>
        <w:rPr>
          <w:sz w:val="16"/>
          <w:szCs w:val="16"/>
        </w:rPr>
      </w:pPr>
    </w:p>
    <w:p w:rsidR="00CB6005" w:rsidRPr="00690C65" w:rsidRDefault="00CB6005" w:rsidP="00CB6005">
      <w:pPr>
        <w:pStyle w:val="ProductList-Body"/>
        <w:tabs>
          <w:tab w:val="clear" w:pos="158"/>
          <w:tab w:val="left" w:pos="360"/>
        </w:tabs>
        <w:ind w:left="180"/>
      </w:pPr>
      <w:r>
        <w:rPr>
          <w:b/>
          <w:color w:val="0072C6"/>
        </w:rPr>
        <w:t>Instant Messaging</w:t>
      </w:r>
    </w:p>
    <w:p w:rsidR="00CB6005" w:rsidRPr="00690C65" w:rsidRDefault="00CB6005" w:rsidP="00CB6005">
      <w:pPr>
        <w:pStyle w:val="ProductList-Body"/>
        <w:tabs>
          <w:tab w:val="clear" w:pos="158"/>
          <w:tab w:val="left" w:pos="360"/>
        </w:tabs>
        <w:ind w:left="180"/>
      </w:pPr>
      <w:r>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EF0A8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4B3528" w:rsidP="002C01F6">
      <w:pPr>
        <w:pStyle w:val="ProductList-OfferingGroupHeading"/>
      </w:pPr>
      <w:bookmarkStart w:id="86" w:name="_Toc433025439"/>
      <w:r>
        <w:t>Sonstige Onlinedienste</w:t>
      </w:r>
      <w:bookmarkEnd w:id="86"/>
    </w:p>
    <w:p w:rsidR="008E1EAF" w:rsidRPr="00690C65" w:rsidRDefault="004B3528" w:rsidP="002C01F6">
      <w:pPr>
        <w:pStyle w:val="ProductList-Offering2Heading"/>
      </w:pPr>
      <w:r>
        <w:tab/>
      </w:r>
      <w:bookmarkStart w:id="87" w:name="_Toc433025440"/>
      <w:r>
        <w:t>Bing Maps Enterprise Platform und Bing Maps Mobile Asset Management Platform</w:t>
      </w:r>
      <w:bookmarkEnd w:id="87"/>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7" w:history="1">
        <w:r>
          <w:rPr>
            <w:rStyle w:val="Hyperlink"/>
          </w:rPr>
          <w:t>http://go.microsoft.com/fwlink/p/?LinkID=66121</w:t>
        </w:r>
      </w:hyperlink>
      <w:r>
        <w:t xml:space="preserve"> und </w:t>
      </w:r>
      <w:hyperlink r:id="rId38"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917344">
      <w:pPr>
        <w:pStyle w:val="ProductList-Body"/>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39" w:history="1">
        <w:r>
          <w:rPr>
            <w:rStyle w:val="Hyperlink"/>
          </w:rPr>
          <w:t>http://go.microsoft.com/fwlink/?LinkID=248686</w:t>
        </w:r>
      </w:hyperlink>
      <w:r>
        <w:t xml:space="preserve"> und sie sind anwendbar auf die Verwendung von Bing Maps-Diensten durch den Kunden.</w:t>
      </w:r>
    </w:p>
    <w:p w:rsidR="00917344" w:rsidRPr="00690C65" w:rsidRDefault="00EF0A8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C01F6">
      <w:pPr>
        <w:pStyle w:val="ProductList-Offering2Heading"/>
        <w:keepNext/>
      </w:pPr>
      <w:r>
        <w:lastRenderedPageBreak/>
        <w:tab/>
      </w:r>
      <w:bookmarkStart w:id="88" w:name="_Toc433025441"/>
      <w:r>
        <w:t>Microsoft Learning E-Reference Library</w:t>
      </w:r>
      <w:bookmarkEnd w:id="88"/>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EF0A8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C01F6">
      <w:pPr>
        <w:pStyle w:val="ProductList-Offering2Heading"/>
      </w:pPr>
      <w:r>
        <w:tab/>
      </w:r>
      <w:bookmarkStart w:id="89" w:name="_Toc433025442"/>
      <w:r>
        <w:t>Microsoft Learning IT Academy</w:t>
      </w:r>
      <w:bookmarkEnd w:id="89"/>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0"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EF0A8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690C65" w:rsidRDefault="00581CDB" w:rsidP="002C01F6">
      <w:pPr>
        <w:pStyle w:val="ProductList-Offering2Heading"/>
      </w:pPr>
      <w:r>
        <w:tab/>
      </w:r>
      <w:bookmarkStart w:id="90" w:name="_Toc433025443"/>
      <w:r>
        <w:t>Office 365 Developer</w:t>
      </w:r>
      <w:bookmarkEnd w:id="90"/>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EF0A8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D67A4B" w:rsidP="002C01F6">
      <w:pPr>
        <w:pStyle w:val="ProductList-Offering2Heading"/>
      </w:pPr>
      <w:r>
        <w:tab/>
      </w:r>
      <w:bookmarkStart w:id="91" w:name="_Toc433025444"/>
      <w:r>
        <w:t xml:space="preserve">Power BI </w:t>
      </w:r>
      <w:r w:rsidR="0011105D">
        <w:t>Pro</w:t>
      </w:r>
      <w:bookmarkEnd w:id="91"/>
    </w:p>
    <w:p w:rsidR="00D12FE5" w:rsidRPr="00690C65" w:rsidRDefault="00D12FE5" w:rsidP="00D12FE5">
      <w:pPr>
        <w:pStyle w:val="ProductList-Body"/>
        <w:tabs>
          <w:tab w:val="clear" w:pos="158"/>
          <w:tab w:val="left" w:pos="360"/>
        </w:tabs>
      </w:pPr>
      <w:r>
        <w:rPr>
          <w:b/>
          <w:color w:val="00188F"/>
        </w:rPr>
        <w:t>hinweise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EF0A8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D67A4B" w:rsidP="002C01F6">
      <w:pPr>
        <w:pStyle w:val="ProductList-Offering2Heading"/>
      </w:pPr>
      <w:r>
        <w:tab/>
      </w:r>
      <w:bookmarkStart w:id="92" w:name="_Toc433025445"/>
      <w:r>
        <w:t>System Center Endpoint Protection</w:t>
      </w:r>
      <w:bookmarkEnd w:id="92"/>
    </w:p>
    <w:p w:rsidR="00D67A4B" w:rsidRPr="00690C65" w:rsidRDefault="00D67A4B" w:rsidP="00D67A4B">
      <w:pPr>
        <w:pStyle w:val="ProductList-Body"/>
      </w:pPr>
      <w:r>
        <w:rPr>
          <w:b/>
          <w:color w:val="00188F"/>
        </w:rPr>
        <w:t>Geräte-ALs</w:t>
      </w:r>
    </w:p>
    <w:p w:rsidR="00D67A4B" w:rsidRPr="00690C65" w:rsidRDefault="00D67A4B" w:rsidP="00D67A4B">
      <w:pPr>
        <w:pStyle w:val="ProductList-Body"/>
      </w:pPr>
      <w:r>
        <w:t>Eine AL ist für jedes Gerät erforderlich, das auf System Center Endpoint Protection oder zugehörige Software zugreift. Ausgenommen davon sind Server, die Server-Management-Lizenzen benötigen.</w:t>
      </w:r>
    </w:p>
    <w:p w:rsidR="00D67A4B" w:rsidRPr="00690C65" w:rsidRDefault="00D67A4B" w:rsidP="00D67A4B">
      <w:pPr>
        <w:pStyle w:val="ProductList-Body"/>
      </w:pPr>
    </w:p>
    <w:p w:rsidR="00A43B50" w:rsidRPr="00D67A4B" w:rsidRDefault="00A43B50" w:rsidP="00A43B50">
      <w:pPr>
        <w:pStyle w:val="ProductList-Body"/>
        <w:rPr>
          <w:b/>
          <w:color w:val="00188F"/>
        </w:rPr>
      </w:pPr>
      <w:r>
        <w:rPr>
          <w:b/>
          <w:color w:val="00188F"/>
        </w:rPr>
        <w:t>Server Management ALs</w:t>
      </w:r>
    </w:p>
    <w:p w:rsidR="00A43B50" w:rsidRDefault="002C01F6" w:rsidP="00A43B50">
      <w:pPr>
        <w:pStyle w:val="ProductList-Body"/>
      </w:pPr>
      <w:r>
        <w:t xml:space="preserve">Neben der Notwendigkeit von Nutzer-ALs sind Server-Management-Lizenzen für jeden Server notwendig, und zwar in der Anzahl, die in den Produktbenutzungsrechten im Abschnitt „Management Server“ in den Lizenzbestimmungen für System Center 2012 R2 Datacenter und Standard angegeben ist. Die Produktbenutzungsrechte befindet sich unter </w:t>
      </w:r>
      <w:hyperlink r:id="rId41" w:history="1">
        <w:r>
          <w:rPr>
            <w:rStyle w:val="Hyperlink"/>
          </w:rPr>
          <w:t>http://go.microsoft.com/?linkid=9839206</w:t>
        </w:r>
      </w:hyperlink>
      <w:r>
        <w:t>. Im Sinne dieser Erklärung sind OSEs, die Serverbetriebssysteme ausführen, die auf System Center Endpoint Protection oder zugehörige Software zugreifen, „verwaltete OSEs“. Im Sinne dieses Absatzes ist ein „Server“ ein Gerät, auf dem der Kunde Server-Betriebssystemsoftware ausführt</w:t>
      </w:r>
      <w:r w:rsidR="00A43B50">
        <w:t>.</w:t>
      </w:r>
    </w:p>
    <w:p w:rsidR="00D67A4B" w:rsidRPr="00690C65" w:rsidRDefault="00D67A4B" w:rsidP="00D67A4B">
      <w:pPr>
        <w:pStyle w:val="ProductList-Body"/>
      </w:pPr>
    </w:p>
    <w:p w:rsidR="00D67A4B" w:rsidRPr="00690C65" w:rsidRDefault="00D67A4B" w:rsidP="00D67A4B">
      <w:pPr>
        <w:pStyle w:val="ProductList-Body"/>
      </w:pPr>
      <w:r>
        <w:rPr>
          <w:b/>
          <w:color w:val="00188F"/>
        </w:rPr>
        <w:t>Ersetzung von Scanmodulen</w:t>
      </w:r>
    </w:p>
    <w:p w:rsidR="00D67A4B" w:rsidRPr="00690C65" w:rsidRDefault="00D67A4B" w:rsidP="00D67A4B">
      <w:pPr>
        <w:pStyle w:val="ProductList-Body"/>
      </w:pPr>
      <w:r>
        <w:t>Microsoft ist berechtigt, die folgenden Elemente des Onlinedienstes durch vergleichbare Software und Dateien zu ersetzen:</w:t>
      </w:r>
    </w:p>
    <w:p w:rsidR="00D67A4B" w:rsidRPr="00690C65" w:rsidRDefault="00D67A4B" w:rsidP="00D67A4B">
      <w:pPr>
        <w:pStyle w:val="ProductList-Body"/>
        <w:numPr>
          <w:ilvl w:val="0"/>
          <w:numId w:val="21"/>
        </w:numPr>
        <w:ind w:left="450" w:hanging="270"/>
      </w:pPr>
      <w:r>
        <w:t>Antivirus- und Antispamsoftware</w:t>
      </w:r>
    </w:p>
    <w:p w:rsidR="003D22CB" w:rsidRPr="00690C65" w:rsidRDefault="00D67A4B" w:rsidP="0088164F">
      <w:pPr>
        <w:pStyle w:val="ProductList-Body"/>
        <w:numPr>
          <w:ilvl w:val="0"/>
          <w:numId w:val="21"/>
        </w:numPr>
        <w:spacing w:before="40"/>
        <w:ind w:left="461" w:hanging="274"/>
      </w:pPr>
      <w:r>
        <w:lastRenderedPageBreak/>
        <w:t>Signaturdateien und Datendateien für die Inhaltsfilterung.</w:t>
      </w:r>
    </w:p>
    <w:p w:rsidR="00D67A4B" w:rsidRPr="00690C65" w:rsidRDefault="00EF0A8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690C65" w:rsidRDefault="00D67A4B" w:rsidP="002C01F6">
      <w:pPr>
        <w:pStyle w:val="ProductList-Offering2Heading"/>
      </w:pPr>
      <w:r>
        <w:tab/>
      </w:r>
      <w:bookmarkStart w:id="93" w:name="_Toc433025446"/>
      <w:r>
        <w:t>Translator API</w:t>
      </w:r>
      <w:bookmarkEnd w:id="93"/>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2" w:history="1">
        <w:r>
          <w:rPr>
            <w:rStyle w:val="Hyperlink"/>
          </w:rPr>
          <w:t>http://aka.ms/translatortou</w:t>
        </w:r>
      </w:hyperlink>
      <w:r>
        <w:t xml:space="preserve"> und der Translator-Datenschutzerklärung unter </w:t>
      </w:r>
      <w:hyperlink r:id="rId43" w:history="1">
        <w:r>
          <w:rPr>
            <w:rStyle w:val="Hyperlink"/>
          </w:rPr>
          <w:t>http://aka.ms/translatorprivacy zu nutzen</w:t>
        </w:r>
      </w:hyperlink>
      <w:r>
        <w:t>.</w:t>
      </w:r>
    </w:p>
    <w:p w:rsidR="00D67A4B" w:rsidRPr="00690C65" w:rsidRDefault="00EF0A8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414009" w:rsidP="002C01F6">
      <w:pPr>
        <w:pStyle w:val="ProductList-Offering2Heading"/>
      </w:pPr>
      <w:r>
        <w:tab/>
      </w:r>
      <w:bookmarkStart w:id="94" w:name="_Toc433025447"/>
      <w:r>
        <w:t>Yammer Enterprise</w:t>
      </w:r>
      <w:bookmarkEnd w:id="94"/>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EF0A8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95" w:name="Attachment1"/>
      <w:bookmarkStart w:id="96" w:name="_Toc433025448"/>
      <w:r>
        <w:lastRenderedPageBreak/>
        <w:t>Anhang 1 – Hinweise</w:t>
      </w:r>
      <w:bookmarkEnd w:id="95"/>
      <w:bookmarkEnd w:id="96"/>
    </w:p>
    <w:p w:rsidR="004D27A6" w:rsidRPr="00690C65" w:rsidRDefault="00D67A4B" w:rsidP="002C01F6">
      <w:pPr>
        <w:pStyle w:val="ProductList-Offering1Heading"/>
      </w:pPr>
      <w:bookmarkStart w:id="97" w:name="_Toc433025449"/>
      <w:r>
        <w:t>Bing Maps</w:t>
      </w:r>
      <w:bookmarkEnd w:id="97"/>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4" w:history="1">
        <w:r>
          <w:rPr>
            <w:rStyle w:val="Hyperlink"/>
          </w:rPr>
          <w:t>go.microsoft.com/?linkid=9710837</w:t>
        </w:r>
      </w:hyperlink>
      <w:r>
        <w:t xml:space="preserve"> und der Datenschutzerklärung von Bing Maps unter </w:t>
      </w:r>
      <w:hyperlink r:id="rId45" w:history="1">
        <w:r>
          <w:rPr>
            <w:rStyle w:val="Hyperlink"/>
          </w:rPr>
          <w:t>go.microsoft.com/fwlink/?LinkID=248686</w:t>
        </w:r>
      </w:hyperlink>
      <w:r>
        <w:t>.</w:t>
      </w:r>
    </w:p>
    <w:bookmarkStart w:id="98"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0772BE" w:rsidRDefault="002C01F6" w:rsidP="002C01F6">
      <w:pPr>
        <w:pStyle w:val="ProductList-Offering1Heading"/>
      </w:pPr>
      <w:bookmarkStart w:id="99" w:name="ProfessionalServices"/>
      <w:bookmarkStart w:id="100" w:name="_Toc433025450"/>
      <w:r>
        <w:t>Professional Services</w:t>
      </w:r>
      <w:bookmarkEnd w:id="98"/>
      <w:bookmarkEnd w:id="99"/>
      <w:bookmarkEnd w:id="100"/>
    </w:p>
    <w:p w:rsidR="002C01F6" w:rsidRPr="000772BE" w:rsidRDefault="002C01F6" w:rsidP="002C01F6">
      <w:pPr>
        <w:pStyle w:val="ProductList-Body"/>
      </w:pPr>
      <w:r>
        <w:t>Der Kunde hat möglicherweise Anspruch auf Microsoft-Kundensupport und Consulting-Services im Zusammenhang mit diesem Onlinedienst. Bei diesen Services handelt es sich nach der Volumenlizenzvereinbarung des Kunden um „Professional Services“. Die Bestimmungen dieses Hinweises gelten für diese Services, doch es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Services zur Verfügung gestellt werden, sind unter den Vertraulichkeitsbestimmungen der Volumenlizenzvereinbarung des Kunden geschützt</w:t>
      </w:r>
      <w:r>
        <w:rPr>
          <w:szCs w:val="18"/>
        </w:rPr>
        <w:t xml:space="preserve">. </w:t>
      </w:r>
    </w:p>
    <w:p w:rsidR="002C01F6" w:rsidRPr="000772BE" w:rsidRDefault="002C01F6" w:rsidP="002C01F6">
      <w:pPr>
        <w:pStyle w:val="ProductList-Body"/>
      </w:pPr>
    </w:p>
    <w:p w:rsidR="002C01F6" w:rsidRPr="000772BE" w:rsidRDefault="002C01F6" w:rsidP="002C01F6">
      <w:pPr>
        <w:pStyle w:val="ProductList-Body"/>
      </w:pPr>
      <w:r>
        <w:t xml:space="preserve">Möglicherweise gelten zusätzliche Bestimmungen für diese Services, jedoch nur in dem Umfang, in dem sie diesem Hinweis nicht widersprechen. </w:t>
      </w:r>
    </w:p>
    <w:p w:rsidR="002C01F6" w:rsidRPr="000772BE" w:rsidRDefault="002C01F6" w:rsidP="002C01F6">
      <w:pPr>
        <w:pStyle w:val="ProductList-Body"/>
      </w:pPr>
    </w:p>
    <w:p w:rsidR="002C01F6" w:rsidRPr="000772BE" w:rsidRDefault="002C01F6" w:rsidP="002C01F6">
      <w:pPr>
        <w:pStyle w:val="ProductList-Body"/>
      </w:pPr>
      <w:r>
        <w:t xml:space="preserve">Wenn die Volumenlizenzvereinbarung des Kunden nur Onlinedienste abdeckt (und Professional Services nicht definiert), dann werden diese Services vorbehaltlich der nachstehenden „Bestimmungen für Professional Services“ erbracht.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Fixes</w:t>
      </w:r>
    </w:p>
    <w:p w:rsidR="002C01F6" w:rsidRPr="000772BE" w:rsidRDefault="002C01F6" w:rsidP="002C01F6">
      <w:pPr>
        <w:pStyle w:val="ProductList-Body"/>
      </w:pPr>
      <w:r>
        <w:t xml:space="preserve">„Fixes“ sind Produktfixes, Änderungen oder Erweiterungen oder Bearbeitungen davon, die Microsoft entweder allgemein herausgibt (wie z. B. Service Packs) oder die Microsoft dem Kunden für ein bestimmtes Problem im Zusammenhang mit Kundensupport bereitstellt. Jeder Fix wird unter den gleichen Bestimmungen lizenziert, wie das Produkt, für das er gilt, sowie unter separaten Bestimmungen, die mit dem Fix bereitgestellt werden. Falls ein Fix nicht für ein bestimmtes Produkt bereitgestellt wird, gelten die Allgemeinen Bestimmungen in diesen OST sowie alle von Microsoft mit dem Fix bereitgestellten Nutzungsbestimmungen. </w:t>
      </w:r>
    </w:p>
    <w:p w:rsidR="002C01F6" w:rsidRPr="000772BE" w:rsidRDefault="002C01F6" w:rsidP="002C01F6">
      <w:pPr>
        <w:pStyle w:val="ProductList-Body"/>
      </w:pPr>
    </w:p>
    <w:p w:rsidR="002C01F6" w:rsidRPr="000772BE" w:rsidRDefault="002C01F6" w:rsidP="002C01F6">
      <w:pPr>
        <w:pStyle w:val="ProductList-Body"/>
        <w:keepNext/>
        <w:outlineLvl w:val="2"/>
      </w:pPr>
      <w:r>
        <w:rPr>
          <w:b/>
          <w:color w:val="00188F"/>
        </w:rPr>
        <w:lastRenderedPageBreak/>
        <w:t>Vorbestehende Werke</w:t>
      </w:r>
    </w:p>
    <w:p w:rsidR="002C01F6" w:rsidRPr="000772BE" w:rsidRDefault="002C01F6" w:rsidP="002C01F6">
      <w:pPr>
        <w:pStyle w:val="ProductList-Body"/>
      </w:pPr>
      <w:r>
        <w:t xml:space="preserve">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Professional Services-Arbeitsergebnisse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t>
      </w:r>
    </w:p>
    <w:p w:rsidR="002C01F6" w:rsidRPr="000772BE" w:rsidRDefault="002C01F6" w:rsidP="002C01F6">
      <w:pPr>
        <w:pStyle w:val="ProductList-Body"/>
      </w:pPr>
    </w:p>
    <w:p w:rsidR="002C01F6" w:rsidRPr="000772BE" w:rsidRDefault="002C01F6" w:rsidP="002C01F6">
      <w:pPr>
        <w:pStyle w:val="ProductList-Body"/>
      </w:pPr>
      <w:r>
        <w:rPr>
          <w:b/>
          <w:color w:val="00188F"/>
        </w:rPr>
        <w:t>Arbeitsergebnisse</w:t>
      </w:r>
    </w:p>
    <w:p w:rsidR="002C01F6" w:rsidRPr="000772BE" w:rsidRDefault="002C01F6" w:rsidP="002C01F6">
      <w:pPr>
        <w:pStyle w:val="ProductList-Body"/>
      </w:pPr>
      <w:r>
        <w:t xml:space="preserve">Jeglicher Computercode oder jegliche Materialien mit Ausnahme von Produkten oder Fixes, den bzw. die Microsoft dem Kunden bei Abschluss der von Microsoft zu erbringenden Professional Services überlässt, gelten als „Arbeitsergebnisse“. Nach vollständiger Bezahlung der Professional Services gewährt Microsoft dem Kunden eine nicht ausschließliche, nicht übertragbare, zeitlich unbeschränkte Lizenz zur Vervielfältigung, Nutzung und Änderung der Arbeitsergebnisse, jedoch nur für interne Geschäftszwecke des Kunden und vorbehaltlich der Bestimmungen, die für die Professional Services gelten, und der Bestimmungen der Volumenlizenzvereinbarung des Kunden. </w:t>
      </w:r>
    </w:p>
    <w:p w:rsidR="002C01F6" w:rsidRPr="000772BE" w:rsidRDefault="002C01F6" w:rsidP="002C01F6">
      <w:pPr>
        <w:pStyle w:val="ProductList-Body"/>
      </w:pPr>
    </w:p>
    <w:p w:rsidR="002C01F6" w:rsidRPr="000772BE" w:rsidRDefault="002C01F6" w:rsidP="002C01F6">
      <w:pPr>
        <w:pStyle w:val="ProductList-Body"/>
      </w:pPr>
      <w:r>
        <w:rPr>
          <w:b/>
          <w:color w:val="00188F"/>
        </w:rPr>
        <w:t>Verwendung technischer Informationen von Professional Services</w:t>
      </w:r>
    </w:p>
    <w:p w:rsidR="002C01F6" w:rsidRPr="000772BE" w:rsidRDefault="002C01F6" w:rsidP="002C01F6">
      <w:pPr>
        <w:pStyle w:val="ProductList-Body"/>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2C01F6" w:rsidRPr="000772BE" w:rsidRDefault="002C01F6" w:rsidP="002C01F6">
      <w:pPr>
        <w:pStyle w:val="ProductList-Body"/>
      </w:pPr>
    </w:p>
    <w:p w:rsidR="002C01F6" w:rsidRPr="000772BE" w:rsidRDefault="002C01F6" w:rsidP="002C01F6">
      <w:pPr>
        <w:pStyle w:val="ProductList-Body"/>
      </w:pPr>
      <w:r>
        <w:rPr>
          <w:b/>
          <w:color w:val="00188F"/>
        </w:rPr>
        <w:t>Open Source-Lizenzbeschränkungen</w:t>
      </w:r>
    </w:p>
    <w:p w:rsidR="002C01F6" w:rsidRPr="000772BE" w:rsidRDefault="002C01F6" w:rsidP="002C01F6">
      <w:pPr>
        <w:pStyle w:val="ProductList-Body"/>
      </w:pPr>
      <w:r>
        <w:t>Dem Kunden ist es untersagt, nicht von Microsoft stammende Software oder Technologie in einer Weise zu installieren oder zu nutzen, die das geistige Eigentum von Microsoft Verpflichtungen unterwerfen würde, die über die in der Volumenlizenzvereinbarung des Kunden enthaltenen Verpflichtungen hinausgehen.</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EF0A8D"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D67A4B" w:rsidRPr="00690C65" w:rsidRDefault="00A27D70" w:rsidP="002C01F6">
      <w:pPr>
        <w:pStyle w:val="ProductList-Offering1Heading"/>
      </w:pPr>
      <w:bookmarkStart w:id="101" w:name="_Toc433025451"/>
      <w:r>
        <w:t>Hinweis zu H.264/AVC Visual-Standard, VC-1 Video-Standard, MPEG-4 Visual-Standard und MPEG-2-Videostandard</w:t>
      </w:r>
      <w:bookmarkEnd w:id="101"/>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6"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EF0A8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47"/>
          <w:footerReference w:type="first" r:id="rId48"/>
          <w:pgSz w:w="12240" w:h="15840"/>
          <w:pgMar w:top="1440" w:right="720" w:bottom="1440" w:left="720" w:header="720" w:footer="487" w:gutter="0"/>
          <w:cols w:space="720"/>
          <w:titlePg/>
          <w:docGrid w:linePitch="360"/>
        </w:sectPr>
      </w:pPr>
    </w:p>
    <w:p w:rsidR="00D67A4B" w:rsidRPr="00690C65" w:rsidRDefault="000F30F7" w:rsidP="00233C87">
      <w:pPr>
        <w:pStyle w:val="ProductList-SectionHeading"/>
        <w:outlineLvl w:val="0"/>
      </w:pPr>
      <w:bookmarkStart w:id="102" w:name="Attachment2"/>
      <w:bookmarkStart w:id="103" w:name="_Toc433025452"/>
      <w:r>
        <w:lastRenderedPageBreak/>
        <w:t>Anhang 2 – Abonnementlizenz-Suites</w:t>
      </w:r>
      <w:bookmarkEnd w:id="102"/>
      <w:bookmarkEnd w:id="103"/>
    </w:p>
    <w:p w:rsidR="007D0838" w:rsidRPr="00690C65" w:rsidRDefault="000F30F7" w:rsidP="00207B92">
      <w:pPr>
        <w:pStyle w:val="ProductList-Body"/>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erfüllt die Suite AL für die Spalte, in der die Zelle sich befindet, die AL-Anforderungen für die Onlinedienste der Zelle.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33"/>
        <w:gridCol w:w="927"/>
        <w:gridCol w:w="882"/>
        <w:gridCol w:w="1017"/>
        <w:gridCol w:w="864"/>
        <w:gridCol w:w="477"/>
        <w:gridCol w:w="477"/>
      </w:tblGrid>
      <w:tr w:rsidR="009A6ABA" w:rsidTr="00A25E5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Onlinedienst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1017"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43B50" w:rsidTr="002C01F6">
        <w:trPr>
          <w:cantSplit/>
          <w:trHeight w:val="288"/>
        </w:trPr>
        <w:tc>
          <w:tcPr>
            <w:tcW w:w="2249" w:type="dxa"/>
            <w:vMerge/>
            <w:tcBorders>
              <w:top w:val="nil"/>
              <w:left w:val="nil"/>
              <w:bottom w:val="dashSmallGap" w:sz="4" w:space="0" w:color="808080" w:themeColor="background1" w:themeShade="80"/>
              <w:right w:val="nil"/>
            </w:tcBorders>
            <w:vAlign w:val="center"/>
            <w:hideMark/>
          </w:tcPr>
          <w:p w:rsidR="00A43B50" w:rsidRDefault="00A43B50">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7" w:type="dxa"/>
            <w:tcBorders>
              <w:top w:val="nil"/>
              <w:left w:val="single" w:sz="12" w:space="0" w:color="FFFFFF" w:themeColor="background1"/>
              <w:bottom w:val="single" w:sz="12" w:space="0" w:color="FFFFFF" w:themeColor="background1"/>
              <w:right w:val="nil"/>
            </w:tcBorders>
            <w:shd w:val="clear" w:color="auto" w:fill="0072C6"/>
            <w:vAlign w:val="center"/>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A43B50" w:rsidRDefault="00A43B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43B50" w:rsidTr="002C01F6">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nil"/>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RPr="00232B25"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RPr="00232B25"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sidRPr="00705F32">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RPr="00232B25"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Pr="003107C0" w:rsidRDefault="00A43B50">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Pr="003107C0" w:rsidRDefault="00A43B50">
            <w:pPr>
              <w:pStyle w:val="ProductList-Body"/>
              <w:tabs>
                <w:tab w:val="clear" w:pos="158"/>
                <w:tab w:val="left" w:pos="720"/>
              </w:tabs>
              <w:spacing w:line="256" w:lineRule="auto"/>
              <w:jc w:val="center"/>
              <w:rPr>
                <w:rFonts w:asciiTheme="majorHAnsi" w:hAnsiTheme="majorHAnsi"/>
                <w:szCs w:val="18"/>
                <w:lang w:val="en-US"/>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43B50" w:rsidRDefault="00A43B5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r w:rsidR="00A43B50" w:rsidTr="002C01F6">
        <w:trPr>
          <w:trHeight w:val="288"/>
        </w:trPr>
        <w:tc>
          <w:tcPr>
            <w:tcW w:w="2249" w:type="dxa"/>
            <w:tcBorders>
              <w:top w:val="dashSmallGap" w:sz="4" w:space="0" w:color="BFBFBF" w:themeColor="background1" w:themeShade="BF"/>
              <w:left w:val="nil"/>
              <w:bottom w:val="nil"/>
              <w:right w:val="nil"/>
            </w:tcBorders>
            <w:noWrap/>
            <w:vAlign w:val="center"/>
            <w:hideMark/>
          </w:tcPr>
          <w:p w:rsidR="00A43B50" w:rsidRDefault="00A43B5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4668C5"/>
            <w:vAlign w:val="center"/>
          </w:tcPr>
          <w:p w:rsidR="00A43B50" w:rsidRDefault="00A43B50">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Add-On Suite-ALs, deren Titel „ohne ProPlus“ enthält, umfassen keine Rechte für Office 365 ProPlus.</w:t>
      </w:r>
    </w:p>
    <w:p w:rsidR="00A43B50" w:rsidRDefault="00A43B50" w:rsidP="00A43B50">
      <w:pPr>
        <w:pStyle w:val="ProductList-Body"/>
        <w:rPr>
          <w:rStyle w:val="Hyperlink"/>
        </w:rPr>
      </w:pPr>
      <w:r>
        <w:rPr>
          <w:vertAlign w:val="superscript"/>
        </w:rPr>
        <w:t>2</w:t>
      </w:r>
      <w:r>
        <w:t xml:space="preserve"> Neben den oben angegebenen Onlinediensten erfüllt auch die Enterprise Cloud Suite die AL-Anforderung für Windows SA pro Nutzer, wie in den Produktbestimmungen beschrieben. Die Produktbestimmungen finden Sie unter </w:t>
      </w:r>
      <w:hyperlink r:id="rId49"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Microsoft Dynamics CRM Online Professional EDU bzw. Microsoft Dynamics CRM Online Enterprise EDU erfüllen die gleichen AL-Anforderungen wie Microsoft Dynamics CRM Online Professional bzw. Microsoft Dynamics CRM Online Enterprise.</w:t>
      </w:r>
    </w:p>
    <w:p w:rsidR="00F63F64" w:rsidRPr="00690C65" w:rsidRDefault="00EF0A8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04" w:name="Attachment3"/>
      <w:bookmarkStart w:id="105" w:name="_Toc433025453"/>
      <w:r>
        <w:lastRenderedPageBreak/>
        <w:t>Anhang 3 – Die Standardvertragsklauseln (Prozessoren)</w:t>
      </w:r>
      <w:bookmarkEnd w:id="104"/>
      <w:bookmarkEnd w:id="105"/>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E83159" w:rsidP="00E83159">
      <w:pPr>
        <w:pStyle w:val="ProductList-Body"/>
        <w:spacing w:after="120"/>
      </w:pPr>
      <w:r>
        <w:rPr>
          <w:b/>
        </w:rPr>
        <w:t>Betroffene Personen</w:t>
      </w:r>
      <w:r w:rsidRPr="003269A5">
        <w:rPr>
          <w:b/>
        </w:rPr>
        <w:t>:</w:t>
      </w:r>
      <w:r>
        <w:t xml:space="preserve"> Betroffene Personen sind die Vertreter und Endbenutzer des Kunden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0A8D" w:rsidRDefault="00EF0A8D" w:rsidP="009A573F">
      <w:pPr>
        <w:spacing w:after="0" w:line="240" w:lineRule="auto"/>
      </w:pPr>
      <w:r>
        <w:separator/>
      </w:r>
    </w:p>
  </w:endnote>
  <w:endnote w:type="continuationSeparator" w:id="0">
    <w:p w:rsidR="00EF0A8D" w:rsidRDefault="00EF0A8D" w:rsidP="009A573F">
      <w:pPr>
        <w:spacing w:after="0" w:line="240" w:lineRule="auto"/>
      </w:pPr>
      <w:r>
        <w:continuationSeparator/>
      </w:r>
    </w:p>
  </w:endnote>
  <w:endnote w:type="continuationNotice" w:id="1">
    <w:p w:rsidR="00EF0A8D" w:rsidRDefault="00EF0A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6D" w:rsidRDefault="00D933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1F6" w:rsidRDefault="002C01F6"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1F6" w:rsidRPr="00591643" w:rsidRDefault="002C01F6">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01F6"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EF0A8D" w:rsidP="00885D68">
          <w:pPr>
            <w:pStyle w:val="ProductList-OfferingBody"/>
            <w:ind w:left="-77" w:right="-73"/>
            <w:jc w:val="center"/>
            <w:rPr>
              <w:color w:val="808080" w:themeColor="background1" w:themeShade="80"/>
              <w:sz w:val="14"/>
              <w:szCs w:val="14"/>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C76DF3" w:rsidRDefault="00EF0A8D" w:rsidP="00885D68">
          <w:pPr>
            <w:pStyle w:val="ProductList-OfferingBody"/>
            <w:ind w:left="-72" w:right="-74"/>
            <w:jc w:val="center"/>
            <w:rPr>
              <w:color w:val="808080" w:themeColor="background1" w:themeShade="80"/>
              <w:sz w:val="14"/>
              <w:szCs w:val="14"/>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EF0A8D" w:rsidP="00885D68">
          <w:pPr>
            <w:pStyle w:val="ProductList-OfferingBody"/>
            <w:ind w:left="-72" w:right="-75"/>
            <w:jc w:val="center"/>
            <w:rPr>
              <w:color w:val="808080" w:themeColor="background1" w:themeShade="80"/>
              <w:sz w:val="14"/>
              <w:szCs w:val="14"/>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EF0A8D" w:rsidP="00885D68">
          <w:pPr>
            <w:pStyle w:val="ProductList-OfferingBody"/>
            <w:ind w:left="-72" w:right="-77"/>
            <w:jc w:val="center"/>
            <w:rPr>
              <w:color w:val="808080" w:themeColor="background1" w:themeShade="80"/>
              <w:sz w:val="14"/>
              <w:szCs w:val="14"/>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EF0A8D" w:rsidP="00885D68">
          <w:pPr>
            <w:pStyle w:val="ProductList-OfferingBody"/>
            <w:ind w:left="-72" w:right="-77"/>
            <w:jc w:val="center"/>
            <w:rPr>
              <w:color w:val="808080" w:themeColor="background1" w:themeShade="80"/>
              <w:sz w:val="14"/>
              <w:szCs w:val="14"/>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EF0A8D" w:rsidP="00885D68">
          <w:pPr>
            <w:pStyle w:val="ProductList-OfferingBody"/>
            <w:ind w:left="-72" w:right="-76"/>
            <w:jc w:val="center"/>
            <w:rPr>
              <w:color w:val="808080" w:themeColor="background1" w:themeShade="80"/>
              <w:sz w:val="14"/>
              <w:szCs w:val="14"/>
            </w:rPr>
          </w:pPr>
          <w:hyperlink w:anchor="Attachment1" w:history="1">
            <w:r w:rsidR="002C01F6">
              <w:rPr>
                <w:rStyle w:val="Hyperlink"/>
                <w:sz w:val="14"/>
                <w:szCs w:val="14"/>
              </w:rPr>
              <w:t>Anhang</w:t>
            </w:r>
          </w:hyperlink>
        </w:p>
      </w:tc>
    </w:tr>
  </w:tbl>
  <w:p w:rsidR="002C01F6" w:rsidRPr="00591643" w:rsidRDefault="002C01F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EF0A8D"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990DE4" w:rsidRDefault="002C01F6">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EF0A8D"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1C44CA" w:rsidRDefault="002C01F6">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EF0A8D"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8646F7" w:rsidRDefault="002C01F6"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EF0A8D"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0E045B" w:rsidRDefault="002C01F6">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EF0A8D" w:rsidP="005C51AC">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EF0A8D" w:rsidP="005C51AC">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EF0A8D" w:rsidP="005C51AC">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893C09" w:rsidRDefault="00EF0A8D" w:rsidP="005C51AC">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EF0A8D" w:rsidP="005C51AC">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EF0A8D" w:rsidP="005C51AC">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893C09" w:rsidRDefault="002C01F6"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91643">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591643">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3812FE">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EF0A8D" w:rsidP="00591643">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3812FE">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EF0A8D" w:rsidP="003812FE">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593AB3" w:rsidRDefault="002C01F6">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EF0A8D"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EF0A8D"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EF0A8D"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EF0A8D"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67141C" w:rsidRDefault="00EF0A8D"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EF0A8D"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67141C" w:rsidRDefault="002C01F6" w:rsidP="008A334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EF0A8D" w:rsidP="00591643">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EF0A8D" w:rsidP="00591643">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EF0A8D" w:rsidP="003812FE">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EF0A8D" w:rsidP="00591643">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132D95" w:rsidRDefault="00EF0A8D" w:rsidP="003812FE">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EF0A8D" w:rsidP="003812FE">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132D95" w:rsidRDefault="002C01F6">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EF0A8D" w:rsidP="003812FE">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EF0A8D" w:rsidP="003812FE">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EF0A8D" w:rsidP="003812FE">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EF0A8D" w:rsidP="003812FE">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EF0A8D" w:rsidP="003812FE">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355E55" w:rsidRDefault="00EF0A8D" w:rsidP="003812FE">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355E55" w:rsidRDefault="002C01F6" w:rsidP="003812FE">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EF0A8D" w:rsidP="00591643">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EF0A8D" w:rsidP="00591643">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EF0A8D" w:rsidP="003812FE">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EF0A8D" w:rsidP="00591643">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EF0A8D" w:rsidP="003812FE">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390430" w:rsidRDefault="00EF0A8D" w:rsidP="003812FE">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390430" w:rsidRDefault="002C01F6">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0A8D" w:rsidRDefault="00EF0A8D" w:rsidP="009A573F">
      <w:pPr>
        <w:spacing w:after="0" w:line="240" w:lineRule="auto"/>
      </w:pPr>
      <w:r>
        <w:separator/>
      </w:r>
    </w:p>
  </w:footnote>
  <w:footnote w:type="continuationSeparator" w:id="0">
    <w:p w:rsidR="00EF0A8D" w:rsidRDefault="00EF0A8D" w:rsidP="009A573F">
      <w:pPr>
        <w:spacing w:after="0" w:line="240" w:lineRule="auto"/>
      </w:pPr>
      <w:r>
        <w:continuationSeparator/>
      </w:r>
    </w:p>
  </w:footnote>
  <w:footnote w:type="continuationNotice" w:id="1">
    <w:p w:rsidR="00EF0A8D" w:rsidRDefault="00EF0A8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6D" w:rsidRDefault="00D9336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36D" w:rsidRDefault="00D9336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1F6" w:rsidRPr="004D27A6" w:rsidRDefault="002C01F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2C01F6" w:rsidRPr="00171B2E" w:rsidRDefault="002C01F6" w:rsidP="00A329B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Microsoft-Volumenlizenzierung – Bestimmungen für Onlinedienste (Deutsch, November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9336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2C01F6" w:rsidRPr="004D27A6" w:rsidRDefault="002C01F6" w:rsidP="00A329B2">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Microsoft-Volumenlizenzierung – Bestimmungen für Onlinedienste (Deutsch, November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9336D">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b1/VH+dog2CNNlQENKM9GHaeWsq+2M0e0sd6B02bsQ/b/7x1oZTa7ebQ0RMWNXwW2dLtO190Qrdzx2kLU6dzlA==" w:salt="pw+RBZOk7qCZT6KeEldTg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336D"/>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A8D"/>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3CA56-ABE2-4580-B08B-CA39A529B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19479</Words>
  <Characters>111031</Characters>
  <Application>Microsoft Office Word</Application>
  <DocSecurity>8</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2015-10-23T05:04:00Z</dcterms:created>
  <dcterms:modified xsi:type="dcterms:W3CDTF">2015-10-23T05:05:00Z</dcterms:modified>
</cp:coreProperties>
</file>