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220FED"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69A90910" w:rsidR="004D27A6" w:rsidRPr="00690C65" w:rsidRDefault="004D27A6" w:rsidP="007445ED">
      <w:pPr>
        <w:pStyle w:val="ProductList-Body"/>
        <w:shd w:val="clear" w:color="auto" w:fill="00188F"/>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Volum</w:t>
      </w:r>
      <w:bookmarkStart w:id="1" w:name="_GoBack"/>
      <w:bookmarkEnd w:id="1"/>
      <w:r w:rsidR="007445ED" w:rsidRPr="00B64EAD">
        <w:rPr>
          <w:rFonts w:asciiTheme="majorHAnsi" w:hAnsiTheme="majorHAnsi"/>
          <w:color w:val="FFFFFF" w:themeColor="background1"/>
          <w:sz w:val="32"/>
          <w:szCs w:val="32"/>
        </w:rPr>
        <w:t>e</w:t>
      </w:r>
    </w:p>
    <w:bookmarkEnd w:id="0"/>
    <w:p w14:paraId="5729B3DF" w14:textId="236D94A7" w:rsidR="004D27A6" w:rsidRPr="00690C65" w:rsidRDefault="004D27A6" w:rsidP="007445ED">
      <w:pPr>
        <w:pStyle w:val="ProductList-Body"/>
        <w:shd w:val="clear" w:color="auto" w:fill="00188F"/>
        <w:spacing w:after="900"/>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4C040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4C040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4C0405" w:rsidRDefault="004D27A6" w:rsidP="004B0E8B">
      <w:pPr>
        <w:pStyle w:val="ProductList-Body"/>
        <w:shd w:val="clear" w:color="auto" w:fill="0072C6"/>
        <w:tabs>
          <w:tab w:val="clear" w:pos="158"/>
          <w:tab w:val="left" w:pos="360"/>
        </w:tabs>
        <w:ind w:left="360" w:right="1800" w:hanging="360"/>
        <w:rPr>
          <w:rFonts w:asciiTheme="majorHAnsi" w:hAnsiTheme="majorHAnsi"/>
          <w:color w:val="FFFFFF" w:themeColor="background1"/>
          <w:sz w:val="72"/>
          <w:szCs w:val="72"/>
          <w:lang w:eastAsia="en-US" w:bidi="ar-SA"/>
        </w:rPr>
      </w:pPr>
      <w:r w:rsidRPr="004C0405">
        <w:rPr>
          <w:rFonts w:asciiTheme="majorHAnsi" w:hAnsiTheme="majorHAnsi"/>
          <w:color w:val="FFFFFF" w:themeColor="background1"/>
          <w:sz w:val="72"/>
          <w:szCs w:val="72"/>
          <w:lang w:eastAsia="en-US" w:bidi="ar-SA"/>
        </w:rPr>
        <w:tab/>
        <w:t>Online Szolgáltatások Feltételei</w:t>
      </w:r>
    </w:p>
    <w:p w14:paraId="6BAF63FC" w14:textId="50826130" w:rsidR="004D27A6" w:rsidRPr="00690C65" w:rsidRDefault="004D27A6" w:rsidP="00014A99">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5B193C">
        <w:rPr>
          <w:rFonts w:asciiTheme="majorHAnsi" w:hAnsiTheme="majorHAnsi"/>
          <w:color w:val="FFFFFF" w:themeColor="background1"/>
          <w:sz w:val="72"/>
          <w:szCs w:val="72"/>
        </w:rPr>
        <w:t xml:space="preserve">2019. </w:t>
      </w:r>
      <w:r w:rsidR="008D389E">
        <w:rPr>
          <w:rFonts w:asciiTheme="majorHAnsi" w:hAnsiTheme="majorHAnsi"/>
          <w:color w:val="FFFFFF" w:themeColor="background1"/>
          <w:sz w:val="72"/>
          <w:szCs w:val="72"/>
        </w:rPr>
        <w:t xml:space="preserve">április </w:t>
      </w:r>
      <w:r w:rsidR="00324F38">
        <w:rPr>
          <w:rFonts w:asciiTheme="majorHAnsi" w:hAnsiTheme="majorHAnsi"/>
          <w:color w:val="FFFFFF" w:themeColor="background1"/>
          <w:sz w:val="72"/>
          <w:szCs w:val="72"/>
        </w:rPr>
        <w:t>1.</w:t>
      </w:r>
    </w:p>
    <w:p w14:paraId="429BA266" w14:textId="77777777" w:rsidR="004D27A6" w:rsidRPr="004C040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Tartalomjegyzék</w:t>
      </w:r>
      <w:bookmarkEnd w:id="2"/>
    </w:p>
    <w:p w14:paraId="38649564" w14:textId="40D629ED" w:rsidR="008D389E" w:rsidRPr="008D389E" w:rsidRDefault="00A430D3">
      <w:pPr>
        <w:pStyle w:val="TOC1"/>
        <w:tabs>
          <w:tab w:val="right" w:leader="dot" w:pos="5030"/>
        </w:tabs>
        <w:rPr>
          <w:rFonts w:eastAsiaTheme="minorEastAsia" w:cstheme="minorHAnsi"/>
          <w:b w:val="0"/>
          <w:caps w:val="0"/>
          <w:noProof/>
          <w:sz w:val="22"/>
          <w:lang w:val="en-US" w:eastAsia="en-US" w:bidi="ar-SA"/>
        </w:rPr>
      </w:pPr>
      <w:r w:rsidRPr="008D389E">
        <w:rPr>
          <w:rFonts w:cstheme="minorHAnsi"/>
        </w:rPr>
        <w:fldChar w:fldCharType="begin"/>
      </w:r>
      <w:r w:rsidRPr="008D389E">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8D389E">
        <w:rPr>
          <w:rFonts w:cstheme="minorHAnsi"/>
        </w:rPr>
        <w:fldChar w:fldCharType="separate"/>
      </w:r>
      <w:hyperlink w:anchor="_Toc5010664" w:history="1">
        <w:r w:rsidR="008D389E" w:rsidRPr="008D389E">
          <w:rPr>
            <w:rStyle w:val="Hyperlink"/>
            <w:rFonts w:cstheme="minorHAnsi"/>
            <w:noProof/>
          </w:rPr>
          <w:t>Bevezetés</w:t>
        </w:r>
        <w:r w:rsidR="008D389E" w:rsidRPr="008D389E">
          <w:rPr>
            <w:rFonts w:cstheme="minorHAnsi"/>
            <w:noProof/>
            <w:webHidden/>
          </w:rPr>
          <w:tab/>
        </w:r>
        <w:r w:rsidR="008D389E" w:rsidRPr="008D389E">
          <w:rPr>
            <w:rFonts w:cstheme="minorHAnsi"/>
            <w:noProof/>
            <w:webHidden/>
          </w:rPr>
          <w:fldChar w:fldCharType="begin"/>
        </w:r>
        <w:r w:rsidR="008D389E" w:rsidRPr="008D389E">
          <w:rPr>
            <w:rFonts w:cstheme="minorHAnsi"/>
            <w:noProof/>
            <w:webHidden/>
          </w:rPr>
          <w:instrText xml:space="preserve"> PAGEREF _Toc5010664 \h </w:instrText>
        </w:r>
        <w:r w:rsidR="008D389E" w:rsidRPr="008D389E">
          <w:rPr>
            <w:rFonts w:cstheme="minorHAnsi"/>
            <w:noProof/>
            <w:webHidden/>
          </w:rPr>
        </w:r>
        <w:r w:rsidR="008D389E" w:rsidRPr="008D389E">
          <w:rPr>
            <w:rFonts w:cstheme="minorHAnsi"/>
            <w:noProof/>
            <w:webHidden/>
          </w:rPr>
          <w:fldChar w:fldCharType="separate"/>
        </w:r>
        <w:r w:rsidR="008D389E" w:rsidRPr="008D389E">
          <w:rPr>
            <w:rFonts w:cstheme="minorHAnsi"/>
            <w:noProof/>
            <w:webHidden/>
          </w:rPr>
          <w:t>3</w:t>
        </w:r>
        <w:r w:rsidR="008D389E" w:rsidRPr="008D389E">
          <w:rPr>
            <w:rFonts w:cstheme="minorHAnsi"/>
            <w:noProof/>
            <w:webHidden/>
          </w:rPr>
          <w:fldChar w:fldCharType="end"/>
        </w:r>
      </w:hyperlink>
    </w:p>
    <w:p w14:paraId="05C3DC92" w14:textId="7384FE47" w:rsidR="008D389E" w:rsidRPr="008D389E" w:rsidRDefault="008D389E">
      <w:pPr>
        <w:pStyle w:val="TOC5"/>
        <w:tabs>
          <w:tab w:val="right" w:leader="dot" w:pos="5030"/>
        </w:tabs>
        <w:rPr>
          <w:rFonts w:eastAsiaTheme="minorEastAsia" w:cstheme="minorHAnsi"/>
          <w:noProof/>
          <w:sz w:val="22"/>
          <w:lang w:val="en-US" w:eastAsia="en-US" w:bidi="ar-SA"/>
        </w:rPr>
      </w:pPr>
      <w:hyperlink w:anchor="_Toc5010665" w:history="1">
        <w:r w:rsidRPr="008D389E">
          <w:rPr>
            <w:rStyle w:val="Hyperlink"/>
            <w:rFonts w:cstheme="minorHAnsi"/>
            <w:noProof/>
          </w:rPr>
          <w:t>Szolgáltatási Szint Megállapodások</w:t>
        </w:r>
        <w:r w:rsidRPr="008D389E">
          <w:rPr>
            <w:rFonts w:cstheme="minorHAnsi"/>
            <w:noProof/>
            <w:webHidden/>
          </w:rPr>
          <w:tab/>
        </w:r>
        <w:r w:rsidRPr="008D389E">
          <w:rPr>
            <w:rFonts w:cstheme="minorHAnsi"/>
            <w:noProof/>
            <w:webHidden/>
          </w:rPr>
          <w:fldChar w:fldCharType="begin"/>
        </w:r>
        <w:r w:rsidRPr="008D389E">
          <w:rPr>
            <w:rFonts w:cstheme="minorHAnsi"/>
            <w:noProof/>
            <w:webHidden/>
          </w:rPr>
          <w:instrText xml:space="preserve"> PAGEREF _Toc5010665 \h </w:instrText>
        </w:r>
        <w:r w:rsidRPr="008D389E">
          <w:rPr>
            <w:rFonts w:cstheme="minorHAnsi"/>
            <w:noProof/>
            <w:webHidden/>
          </w:rPr>
        </w:r>
        <w:r w:rsidRPr="008D389E">
          <w:rPr>
            <w:rFonts w:cstheme="minorHAnsi"/>
            <w:noProof/>
            <w:webHidden/>
          </w:rPr>
          <w:fldChar w:fldCharType="separate"/>
        </w:r>
        <w:r w:rsidRPr="008D389E">
          <w:rPr>
            <w:rFonts w:cstheme="minorHAnsi"/>
            <w:noProof/>
            <w:webHidden/>
          </w:rPr>
          <w:t>3</w:t>
        </w:r>
        <w:r w:rsidRPr="008D389E">
          <w:rPr>
            <w:rFonts w:cstheme="minorHAnsi"/>
            <w:noProof/>
            <w:webHidden/>
          </w:rPr>
          <w:fldChar w:fldCharType="end"/>
        </w:r>
      </w:hyperlink>
    </w:p>
    <w:p w14:paraId="45F18C34" w14:textId="13E9CC7D" w:rsidR="008D389E" w:rsidRPr="008D389E" w:rsidRDefault="008D389E">
      <w:pPr>
        <w:pStyle w:val="TOC5"/>
        <w:tabs>
          <w:tab w:val="right" w:leader="dot" w:pos="5030"/>
        </w:tabs>
        <w:rPr>
          <w:rFonts w:eastAsiaTheme="minorEastAsia" w:cstheme="minorHAnsi"/>
          <w:noProof/>
          <w:sz w:val="22"/>
          <w:lang w:val="en-US" w:eastAsia="en-US" w:bidi="ar-SA"/>
        </w:rPr>
      </w:pPr>
      <w:hyperlink w:anchor="_Toc5010666" w:history="1">
        <w:r w:rsidRPr="008D389E">
          <w:rPr>
            <w:rStyle w:val="Hyperlink"/>
            <w:rFonts w:cstheme="minorHAnsi"/>
            <w:noProof/>
          </w:rPr>
          <w:t>Az alkalmazandó Online Szolgáltatások Feltételei dokumentum és a frissítések</w:t>
        </w:r>
        <w:r w:rsidRPr="008D389E">
          <w:rPr>
            <w:rFonts w:cstheme="minorHAnsi"/>
            <w:noProof/>
            <w:webHidden/>
          </w:rPr>
          <w:tab/>
        </w:r>
        <w:r w:rsidRPr="008D389E">
          <w:rPr>
            <w:rFonts w:cstheme="minorHAnsi"/>
            <w:noProof/>
            <w:webHidden/>
          </w:rPr>
          <w:fldChar w:fldCharType="begin"/>
        </w:r>
        <w:r w:rsidRPr="008D389E">
          <w:rPr>
            <w:rFonts w:cstheme="minorHAnsi"/>
            <w:noProof/>
            <w:webHidden/>
          </w:rPr>
          <w:instrText xml:space="preserve"> PAGEREF _Toc5010666 \h </w:instrText>
        </w:r>
        <w:r w:rsidRPr="008D389E">
          <w:rPr>
            <w:rFonts w:cstheme="minorHAnsi"/>
            <w:noProof/>
            <w:webHidden/>
          </w:rPr>
        </w:r>
        <w:r w:rsidRPr="008D389E">
          <w:rPr>
            <w:rFonts w:cstheme="minorHAnsi"/>
            <w:noProof/>
            <w:webHidden/>
          </w:rPr>
          <w:fldChar w:fldCharType="separate"/>
        </w:r>
        <w:r w:rsidRPr="008D389E">
          <w:rPr>
            <w:rFonts w:cstheme="minorHAnsi"/>
            <w:noProof/>
            <w:webHidden/>
          </w:rPr>
          <w:t>3</w:t>
        </w:r>
        <w:r w:rsidRPr="008D389E">
          <w:rPr>
            <w:rFonts w:cstheme="minorHAnsi"/>
            <w:noProof/>
            <w:webHidden/>
          </w:rPr>
          <w:fldChar w:fldCharType="end"/>
        </w:r>
      </w:hyperlink>
    </w:p>
    <w:p w14:paraId="5E9C8573" w14:textId="0086EF96" w:rsidR="008D389E" w:rsidRPr="008D389E" w:rsidRDefault="008D389E">
      <w:pPr>
        <w:pStyle w:val="TOC5"/>
        <w:tabs>
          <w:tab w:val="right" w:leader="dot" w:pos="5030"/>
        </w:tabs>
        <w:rPr>
          <w:rFonts w:eastAsiaTheme="minorEastAsia" w:cstheme="minorHAnsi"/>
          <w:noProof/>
          <w:sz w:val="22"/>
          <w:lang w:val="en-US" w:eastAsia="en-US" w:bidi="ar-SA"/>
        </w:rPr>
      </w:pPr>
      <w:hyperlink w:anchor="_Toc5010667" w:history="1">
        <w:r w:rsidRPr="008D389E">
          <w:rPr>
            <w:rStyle w:val="Hyperlink"/>
            <w:rFonts w:cstheme="minorHAnsi"/>
            <w:noProof/>
          </w:rPr>
          <w:t>Elektronikus értesítések</w:t>
        </w:r>
        <w:r w:rsidRPr="008D389E">
          <w:rPr>
            <w:rFonts w:cstheme="minorHAnsi"/>
            <w:noProof/>
            <w:webHidden/>
          </w:rPr>
          <w:tab/>
        </w:r>
        <w:r w:rsidRPr="008D389E">
          <w:rPr>
            <w:rFonts w:cstheme="minorHAnsi"/>
            <w:noProof/>
            <w:webHidden/>
          </w:rPr>
          <w:fldChar w:fldCharType="begin"/>
        </w:r>
        <w:r w:rsidRPr="008D389E">
          <w:rPr>
            <w:rFonts w:cstheme="minorHAnsi"/>
            <w:noProof/>
            <w:webHidden/>
          </w:rPr>
          <w:instrText xml:space="preserve"> PAGEREF _Toc5010667 \h </w:instrText>
        </w:r>
        <w:r w:rsidRPr="008D389E">
          <w:rPr>
            <w:rFonts w:cstheme="minorHAnsi"/>
            <w:noProof/>
            <w:webHidden/>
          </w:rPr>
        </w:r>
        <w:r w:rsidRPr="008D389E">
          <w:rPr>
            <w:rFonts w:cstheme="minorHAnsi"/>
            <w:noProof/>
            <w:webHidden/>
          </w:rPr>
          <w:fldChar w:fldCharType="separate"/>
        </w:r>
        <w:r w:rsidRPr="008D389E">
          <w:rPr>
            <w:rFonts w:cstheme="minorHAnsi"/>
            <w:noProof/>
            <w:webHidden/>
          </w:rPr>
          <w:t>3</w:t>
        </w:r>
        <w:r w:rsidRPr="008D389E">
          <w:rPr>
            <w:rFonts w:cstheme="minorHAnsi"/>
            <w:noProof/>
            <w:webHidden/>
          </w:rPr>
          <w:fldChar w:fldCharType="end"/>
        </w:r>
      </w:hyperlink>
    </w:p>
    <w:p w14:paraId="35B86F75" w14:textId="4CFCE8E3" w:rsidR="008D389E" w:rsidRPr="008D389E" w:rsidRDefault="008D389E">
      <w:pPr>
        <w:pStyle w:val="TOC5"/>
        <w:tabs>
          <w:tab w:val="right" w:leader="dot" w:pos="5030"/>
        </w:tabs>
        <w:rPr>
          <w:rFonts w:eastAsiaTheme="minorEastAsia" w:cstheme="minorHAnsi"/>
          <w:noProof/>
          <w:sz w:val="22"/>
          <w:lang w:val="en-US" w:eastAsia="en-US" w:bidi="ar-SA"/>
        </w:rPr>
      </w:pPr>
      <w:hyperlink w:anchor="_Toc5010668" w:history="1">
        <w:r w:rsidRPr="008D389E">
          <w:rPr>
            <w:rStyle w:val="Hyperlink"/>
            <w:rFonts w:cstheme="minorHAnsi"/>
            <w:noProof/>
          </w:rPr>
          <w:t>Korábbi verziók</w:t>
        </w:r>
        <w:r w:rsidRPr="008D389E">
          <w:rPr>
            <w:rFonts w:cstheme="minorHAnsi"/>
            <w:noProof/>
            <w:webHidden/>
          </w:rPr>
          <w:tab/>
        </w:r>
        <w:r w:rsidRPr="008D389E">
          <w:rPr>
            <w:rFonts w:cstheme="minorHAnsi"/>
            <w:noProof/>
            <w:webHidden/>
          </w:rPr>
          <w:fldChar w:fldCharType="begin"/>
        </w:r>
        <w:r w:rsidRPr="008D389E">
          <w:rPr>
            <w:rFonts w:cstheme="minorHAnsi"/>
            <w:noProof/>
            <w:webHidden/>
          </w:rPr>
          <w:instrText xml:space="preserve"> PAGEREF _Toc5010668 \h </w:instrText>
        </w:r>
        <w:r w:rsidRPr="008D389E">
          <w:rPr>
            <w:rFonts w:cstheme="minorHAnsi"/>
            <w:noProof/>
            <w:webHidden/>
          </w:rPr>
        </w:r>
        <w:r w:rsidRPr="008D389E">
          <w:rPr>
            <w:rFonts w:cstheme="minorHAnsi"/>
            <w:noProof/>
            <w:webHidden/>
          </w:rPr>
          <w:fldChar w:fldCharType="separate"/>
        </w:r>
        <w:r w:rsidRPr="008D389E">
          <w:rPr>
            <w:rFonts w:cstheme="minorHAnsi"/>
            <w:noProof/>
            <w:webHidden/>
          </w:rPr>
          <w:t>3</w:t>
        </w:r>
        <w:r w:rsidRPr="008D389E">
          <w:rPr>
            <w:rFonts w:cstheme="minorHAnsi"/>
            <w:noProof/>
            <w:webHidden/>
          </w:rPr>
          <w:fldChar w:fldCharType="end"/>
        </w:r>
      </w:hyperlink>
    </w:p>
    <w:p w14:paraId="7F98BDCE" w14:textId="5D31F9E0" w:rsidR="008D389E" w:rsidRPr="008D389E" w:rsidRDefault="008D389E">
      <w:pPr>
        <w:pStyle w:val="TOC3"/>
        <w:rPr>
          <w:rFonts w:eastAsiaTheme="minorEastAsia" w:cstheme="minorHAnsi"/>
          <w:b w:val="0"/>
          <w:smallCaps w:val="0"/>
          <w:sz w:val="22"/>
          <w:lang w:val="en-US" w:eastAsia="en-US" w:bidi="ar-SA"/>
        </w:rPr>
      </w:pPr>
      <w:hyperlink w:anchor="_Toc5010669" w:history="1">
        <w:r w:rsidRPr="008D389E">
          <w:rPr>
            <w:rStyle w:val="Hyperlink"/>
            <w:rFonts w:cstheme="minorHAnsi"/>
          </w:rPr>
          <w:t>Pontosítások és a módosítások összefoglalása</w:t>
        </w:r>
        <w:r w:rsidRPr="008D389E">
          <w:rPr>
            <w:rFonts w:cstheme="minorHAnsi"/>
            <w:webHidden/>
          </w:rPr>
          <w:tab/>
        </w:r>
        <w:r w:rsidRPr="008D389E">
          <w:rPr>
            <w:rFonts w:cstheme="minorHAnsi"/>
            <w:webHidden/>
          </w:rPr>
          <w:fldChar w:fldCharType="begin"/>
        </w:r>
        <w:r w:rsidRPr="008D389E">
          <w:rPr>
            <w:rFonts w:cstheme="minorHAnsi"/>
            <w:webHidden/>
          </w:rPr>
          <w:instrText xml:space="preserve"> PAGEREF _Toc5010669 \h </w:instrText>
        </w:r>
        <w:r w:rsidRPr="008D389E">
          <w:rPr>
            <w:rFonts w:cstheme="minorHAnsi"/>
            <w:webHidden/>
          </w:rPr>
        </w:r>
        <w:r w:rsidRPr="008D389E">
          <w:rPr>
            <w:rFonts w:cstheme="minorHAnsi"/>
            <w:webHidden/>
          </w:rPr>
          <w:fldChar w:fldCharType="separate"/>
        </w:r>
        <w:r w:rsidRPr="008D389E">
          <w:rPr>
            <w:rFonts w:cstheme="minorHAnsi"/>
            <w:webHidden/>
          </w:rPr>
          <w:t>3</w:t>
        </w:r>
        <w:r w:rsidRPr="008D389E">
          <w:rPr>
            <w:rFonts w:cstheme="minorHAnsi"/>
            <w:webHidden/>
          </w:rPr>
          <w:fldChar w:fldCharType="end"/>
        </w:r>
      </w:hyperlink>
    </w:p>
    <w:p w14:paraId="21B69407" w14:textId="752FCE1B" w:rsidR="008D389E" w:rsidRPr="008D389E" w:rsidRDefault="008D389E">
      <w:pPr>
        <w:pStyle w:val="TOC1"/>
        <w:tabs>
          <w:tab w:val="right" w:leader="dot" w:pos="5030"/>
        </w:tabs>
        <w:rPr>
          <w:rFonts w:eastAsiaTheme="minorEastAsia" w:cstheme="minorHAnsi"/>
          <w:b w:val="0"/>
          <w:caps w:val="0"/>
          <w:noProof/>
          <w:sz w:val="22"/>
          <w:lang w:val="en-US" w:eastAsia="en-US" w:bidi="ar-SA"/>
        </w:rPr>
      </w:pPr>
      <w:hyperlink w:anchor="_Toc5010670" w:history="1">
        <w:r w:rsidRPr="008D389E">
          <w:rPr>
            <w:rStyle w:val="Hyperlink"/>
            <w:rFonts w:cstheme="minorHAnsi"/>
            <w:noProof/>
          </w:rPr>
          <w:t>Fogalommeghatározások</w:t>
        </w:r>
        <w:r w:rsidRPr="008D389E">
          <w:rPr>
            <w:rFonts w:cstheme="minorHAnsi"/>
            <w:noProof/>
            <w:webHidden/>
          </w:rPr>
          <w:tab/>
        </w:r>
        <w:r w:rsidRPr="008D389E">
          <w:rPr>
            <w:rFonts w:cstheme="minorHAnsi"/>
            <w:noProof/>
            <w:webHidden/>
          </w:rPr>
          <w:fldChar w:fldCharType="begin"/>
        </w:r>
        <w:r w:rsidRPr="008D389E">
          <w:rPr>
            <w:rFonts w:cstheme="minorHAnsi"/>
            <w:noProof/>
            <w:webHidden/>
          </w:rPr>
          <w:instrText xml:space="preserve"> PAGEREF _Toc5010670 \h </w:instrText>
        </w:r>
        <w:r w:rsidRPr="008D389E">
          <w:rPr>
            <w:rFonts w:cstheme="minorHAnsi"/>
            <w:noProof/>
            <w:webHidden/>
          </w:rPr>
        </w:r>
        <w:r w:rsidRPr="008D389E">
          <w:rPr>
            <w:rFonts w:cstheme="minorHAnsi"/>
            <w:noProof/>
            <w:webHidden/>
          </w:rPr>
          <w:fldChar w:fldCharType="separate"/>
        </w:r>
        <w:r w:rsidRPr="008D389E">
          <w:rPr>
            <w:rFonts w:cstheme="minorHAnsi"/>
            <w:noProof/>
            <w:webHidden/>
          </w:rPr>
          <w:t>4</w:t>
        </w:r>
        <w:r w:rsidRPr="008D389E">
          <w:rPr>
            <w:rFonts w:cstheme="minorHAnsi"/>
            <w:noProof/>
            <w:webHidden/>
          </w:rPr>
          <w:fldChar w:fldCharType="end"/>
        </w:r>
      </w:hyperlink>
    </w:p>
    <w:p w14:paraId="7459A4AF" w14:textId="569A4079" w:rsidR="008D389E" w:rsidRPr="008D389E" w:rsidRDefault="008D389E">
      <w:pPr>
        <w:pStyle w:val="TOC1"/>
        <w:tabs>
          <w:tab w:val="right" w:leader="dot" w:pos="5030"/>
        </w:tabs>
        <w:rPr>
          <w:rFonts w:eastAsiaTheme="minorEastAsia" w:cstheme="minorHAnsi"/>
          <w:b w:val="0"/>
          <w:caps w:val="0"/>
          <w:noProof/>
          <w:sz w:val="22"/>
          <w:lang w:val="en-US" w:eastAsia="en-US" w:bidi="ar-SA"/>
        </w:rPr>
      </w:pPr>
      <w:hyperlink w:anchor="_Toc5010671" w:history="1">
        <w:r w:rsidRPr="008D389E">
          <w:rPr>
            <w:rStyle w:val="Hyperlink"/>
            <w:rFonts w:cstheme="minorHAnsi"/>
            <w:noProof/>
          </w:rPr>
          <w:t>Általános feltételek</w:t>
        </w:r>
        <w:r w:rsidRPr="008D389E">
          <w:rPr>
            <w:rFonts w:cstheme="minorHAnsi"/>
            <w:noProof/>
            <w:webHidden/>
          </w:rPr>
          <w:tab/>
        </w:r>
        <w:r w:rsidRPr="008D389E">
          <w:rPr>
            <w:rFonts w:cstheme="minorHAnsi"/>
            <w:noProof/>
            <w:webHidden/>
          </w:rPr>
          <w:fldChar w:fldCharType="begin"/>
        </w:r>
        <w:r w:rsidRPr="008D389E">
          <w:rPr>
            <w:rFonts w:cstheme="minorHAnsi"/>
            <w:noProof/>
            <w:webHidden/>
          </w:rPr>
          <w:instrText xml:space="preserve"> PAGEREF _Toc5010671 \h </w:instrText>
        </w:r>
        <w:r w:rsidRPr="008D389E">
          <w:rPr>
            <w:rFonts w:cstheme="minorHAnsi"/>
            <w:noProof/>
            <w:webHidden/>
          </w:rPr>
        </w:r>
        <w:r w:rsidRPr="008D389E">
          <w:rPr>
            <w:rFonts w:cstheme="minorHAnsi"/>
            <w:noProof/>
            <w:webHidden/>
          </w:rPr>
          <w:fldChar w:fldCharType="separate"/>
        </w:r>
        <w:r w:rsidRPr="008D389E">
          <w:rPr>
            <w:rFonts w:cstheme="minorHAnsi"/>
            <w:noProof/>
            <w:webHidden/>
          </w:rPr>
          <w:t>6</w:t>
        </w:r>
        <w:r w:rsidRPr="008D389E">
          <w:rPr>
            <w:rFonts w:cstheme="minorHAnsi"/>
            <w:noProof/>
            <w:webHidden/>
          </w:rPr>
          <w:fldChar w:fldCharType="end"/>
        </w:r>
      </w:hyperlink>
    </w:p>
    <w:p w14:paraId="2E0FCD1B" w14:textId="787B4256" w:rsidR="008D389E" w:rsidRPr="008D389E" w:rsidRDefault="008D389E">
      <w:pPr>
        <w:pStyle w:val="TOC5"/>
        <w:tabs>
          <w:tab w:val="right" w:leader="dot" w:pos="5030"/>
        </w:tabs>
        <w:rPr>
          <w:rFonts w:eastAsiaTheme="minorEastAsia" w:cstheme="minorHAnsi"/>
          <w:noProof/>
          <w:sz w:val="22"/>
          <w:lang w:val="en-US" w:eastAsia="en-US" w:bidi="ar-SA"/>
        </w:rPr>
      </w:pPr>
      <w:hyperlink w:anchor="_Toc5010672" w:history="1">
        <w:r w:rsidRPr="008D389E">
          <w:rPr>
            <w:rStyle w:val="Hyperlink"/>
            <w:rFonts w:cstheme="minorHAnsi"/>
            <w:noProof/>
          </w:rPr>
          <w:t>Az Online Szolgáltatások licencelése</w:t>
        </w:r>
        <w:r w:rsidRPr="008D389E">
          <w:rPr>
            <w:rFonts w:cstheme="minorHAnsi"/>
            <w:noProof/>
            <w:webHidden/>
          </w:rPr>
          <w:tab/>
        </w:r>
        <w:r w:rsidRPr="008D389E">
          <w:rPr>
            <w:rFonts w:cstheme="minorHAnsi"/>
            <w:noProof/>
            <w:webHidden/>
          </w:rPr>
          <w:fldChar w:fldCharType="begin"/>
        </w:r>
        <w:r w:rsidRPr="008D389E">
          <w:rPr>
            <w:rFonts w:cstheme="minorHAnsi"/>
            <w:noProof/>
            <w:webHidden/>
          </w:rPr>
          <w:instrText xml:space="preserve"> PAGEREF _Toc5010672 \h </w:instrText>
        </w:r>
        <w:r w:rsidRPr="008D389E">
          <w:rPr>
            <w:rFonts w:cstheme="minorHAnsi"/>
            <w:noProof/>
            <w:webHidden/>
          </w:rPr>
        </w:r>
        <w:r w:rsidRPr="008D389E">
          <w:rPr>
            <w:rFonts w:cstheme="minorHAnsi"/>
            <w:noProof/>
            <w:webHidden/>
          </w:rPr>
          <w:fldChar w:fldCharType="separate"/>
        </w:r>
        <w:r w:rsidRPr="008D389E">
          <w:rPr>
            <w:rFonts w:cstheme="minorHAnsi"/>
            <w:noProof/>
            <w:webHidden/>
          </w:rPr>
          <w:t>6</w:t>
        </w:r>
        <w:r w:rsidRPr="008D389E">
          <w:rPr>
            <w:rFonts w:cstheme="minorHAnsi"/>
            <w:noProof/>
            <w:webHidden/>
          </w:rPr>
          <w:fldChar w:fldCharType="end"/>
        </w:r>
      </w:hyperlink>
    </w:p>
    <w:p w14:paraId="2F3C3E48" w14:textId="6B2EBE2E" w:rsidR="008D389E" w:rsidRPr="008D389E" w:rsidRDefault="008D389E">
      <w:pPr>
        <w:pStyle w:val="TOC5"/>
        <w:tabs>
          <w:tab w:val="right" w:leader="dot" w:pos="5030"/>
        </w:tabs>
        <w:rPr>
          <w:rFonts w:eastAsiaTheme="minorEastAsia" w:cstheme="minorHAnsi"/>
          <w:noProof/>
          <w:sz w:val="22"/>
          <w:lang w:val="en-US" w:eastAsia="en-US" w:bidi="ar-SA"/>
        </w:rPr>
      </w:pPr>
      <w:hyperlink w:anchor="_Toc5010673" w:history="1">
        <w:r w:rsidRPr="008D389E">
          <w:rPr>
            <w:rStyle w:val="Hyperlink"/>
            <w:rFonts w:cstheme="minorHAnsi"/>
            <w:noProof/>
          </w:rPr>
          <w:t>Az Online Szolgáltatások használata</w:t>
        </w:r>
        <w:r w:rsidRPr="008D389E">
          <w:rPr>
            <w:rFonts w:cstheme="minorHAnsi"/>
            <w:noProof/>
            <w:webHidden/>
          </w:rPr>
          <w:tab/>
        </w:r>
        <w:r w:rsidRPr="008D389E">
          <w:rPr>
            <w:rFonts w:cstheme="minorHAnsi"/>
            <w:noProof/>
            <w:webHidden/>
          </w:rPr>
          <w:fldChar w:fldCharType="begin"/>
        </w:r>
        <w:r w:rsidRPr="008D389E">
          <w:rPr>
            <w:rFonts w:cstheme="minorHAnsi"/>
            <w:noProof/>
            <w:webHidden/>
          </w:rPr>
          <w:instrText xml:space="preserve"> PAGEREF _Toc5010673 \h </w:instrText>
        </w:r>
        <w:r w:rsidRPr="008D389E">
          <w:rPr>
            <w:rFonts w:cstheme="minorHAnsi"/>
            <w:noProof/>
            <w:webHidden/>
          </w:rPr>
        </w:r>
        <w:r w:rsidRPr="008D389E">
          <w:rPr>
            <w:rFonts w:cstheme="minorHAnsi"/>
            <w:noProof/>
            <w:webHidden/>
          </w:rPr>
          <w:fldChar w:fldCharType="separate"/>
        </w:r>
        <w:r w:rsidRPr="008D389E">
          <w:rPr>
            <w:rFonts w:cstheme="minorHAnsi"/>
            <w:noProof/>
            <w:webHidden/>
          </w:rPr>
          <w:t>6</w:t>
        </w:r>
        <w:r w:rsidRPr="008D389E">
          <w:rPr>
            <w:rFonts w:cstheme="minorHAnsi"/>
            <w:noProof/>
            <w:webHidden/>
          </w:rPr>
          <w:fldChar w:fldCharType="end"/>
        </w:r>
      </w:hyperlink>
    </w:p>
    <w:p w14:paraId="352E0FD9" w14:textId="5B17600A" w:rsidR="008D389E" w:rsidRPr="008D389E" w:rsidRDefault="008D389E">
      <w:pPr>
        <w:pStyle w:val="TOC5"/>
        <w:tabs>
          <w:tab w:val="right" w:leader="dot" w:pos="5030"/>
        </w:tabs>
        <w:rPr>
          <w:rFonts w:eastAsiaTheme="minorEastAsia" w:cstheme="minorHAnsi"/>
          <w:noProof/>
          <w:sz w:val="22"/>
          <w:lang w:val="en-US" w:eastAsia="en-US" w:bidi="ar-SA"/>
        </w:rPr>
      </w:pPr>
      <w:hyperlink w:anchor="_Toc5010674" w:history="1">
        <w:r w:rsidRPr="008D389E">
          <w:rPr>
            <w:rStyle w:val="Hyperlink"/>
            <w:rFonts w:cstheme="minorHAnsi"/>
            <w:noProof/>
          </w:rPr>
          <w:t>Szoftverek használata az Online Szolgáltatással</w:t>
        </w:r>
        <w:r w:rsidRPr="008D389E">
          <w:rPr>
            <w:rFonts w:cstheme="minorHAnsi"/>
            <w:noProof/>
            <w:webHidden/>
          </w:rPr>
          <w:tab/>
        </w:r>
        <w:r w:rsidRPr="008D389E">
          <w:rPr>
            <w:rFonts w:cstheme="minorHAnsi"/>
            <w:noProof/>
            <w:webHidden/>
          </w:rPr>
          <w:fldChar w:fldCharType="begin"/>
        </w:r>
        <w:r w:rsidRPr="008D389E">
          <w:rPr>
            <w:rFonts w:cstheme="minorHAnsi"/>
            <w:noProof/>
            <w:webHidden/>
          </w:rPr>
          <w:instrText xml:space="preserve"> PAGEREF _Toc5010674 \h </w:instrText>
        </w:r>
        <w:r w:rsidRPr="008D389E">
          <w:rPr>
            <w:rFonts w:cstheme="minorHAnsi"/>
            <w:noProof/>
            <w:webHidden/>
          </w:rPr>
        </w:r>
        <w:r w:rsidRPr="008D389E">
          <w:rPr>
            <w:rFonts w:cstheme="minorHAnsi"/>
            <w:noProof/>
            <w:webHidden/>
          </w:rPr>
          <w:fldChar w:fldCharType="separate"/>
        </w:r>
        <w:r w:rsidRPr="008D389E">
          <w:rPr>
            <w:rFonts w:cstheme="minorHAnsi"/>
            <w:noProof/>
            <w:webHidden/>
          </w:rPr>
          <w:t>6</w:t>
        </w:r>
        <w:r w:rsidRPr="008D389E">
          <w:rPr>
            <w:rFonts w:cstheme="minorHAnsi"/>
            <w:noProof/>
            <w:webHidden/>
          </w:rPr>
          <w:fldChar w:fldCharType="end"/>
        </w:r>
      </w:hyperlink>
    </w:p>
    <w:p w14:paraId="4322BA72" w14:textId="52505C72" w:rsidR="008D389E" w:rsidRPr="008D389E" w:rsidRDefault="008D389E">
      <w:pPr>
        <w:pStyle w:val="TOC5"/>
        <w:tabs>
          <w:tab w:val="right" w:leader="dot" w:pos="5030"/>
        </w:tabs>
        <w:rPr>
          <w:rFonts w:eastAsiaTheme="minorEastAsia" w:cstheme="minorHAnsi"/>
          <w:noProof/>
          <w:sz w:val="22"/>
          <w:lang w:val="en-US" w:eastAsia="en-US" w:bidi="ar-SA"/>
        </w:rPr>
      </w:pPr>
      <w:hyperlink w:anchor="_Toc5010675" w:history="1">
        <w:r w:rsidRPr="008D389E">
          <w:rPr>
            <w:rStyle w:val="Hyperlink"/>
            <w:rFonts w:cstheme="minorHAnsi"/>
            <w:noProof/>
          </w:rPr>
          <w:t>Technikai korlátozások</w:t>
        </w:r>
        <w:r w:rsidRPr="008D389E">
          <w:rPr>
            <w:rFonts w:cstheme="minorHAnsi"/>
            <w:noProof/>
            <w:webHidden/>
          </w:rPr>
          <w:tab/>
        </w:r>
        <w:r w:rsidRPr="008D389E">
          <w:rPr>
            <w:rFonts w:cstheme="minorHAnsi"/>
            <w:noProof/>
            <w:webHidden/>
          </w:rPr>
          <w:fldChar w:fldCharType="begin"/>
        </w:r>
        <w:r w:rsidRPr="008D389E">
          <w:rPr>
            <w:rFonts w:cstheme="minorHAnsi"/>
            <w:noProof/>
            <w:webHidden/>
          </w:rPr>
          <w:instrText xml:space="preserve"> PAGEREF _Toc5010675 \h </w:instrText>
        </w:r>
        <w:r w:rsidRPr="008D389E">
          <w:rPr>
            <w:rFonts w:cstheme="minorHAnsi"/>
            <w:noProof/>
            <w:webHidden/>
          </w:rPr>
        </w:r>
        <w:r w:rsidRPr="008D389E">
          <w:rPr>
            <w:rFonts w:cstheme="minorHAnsi"/>
            <w:noProof/>
            <w:webHidden/>
          </w:rPr>
          <w:fldChar w:fldCharType="separate"/>
        </w:r>
        <w:r w:rsidRPr="008D389E">
          <w:rPr>
            <w:rFonts w:cstheme="minorHAnsi"/>
            <w:noProof/>
            <w:webHidden/>
          </w:rPr>
          <w:t>7</w:t>
        </w:r>
        <w:r w:rsidRPr="008D389E">
          <w:rPr>
            <w:rFonts w:cstheme="minorHAnsi"/>
            <w:noProof/>
            <w:webHidden/>
          </w:rPr>
          <w:fldChar w:fldCharType="end"/>
        </w:r>
      </w:hyperlink>
    </w:p>
    <w:p w14:paraId="26576D40" w14:textId="14ABACC3" w:rsidR="008D389E" w:rsidRPr="008D389E" w:rsidRDefault="008D389E">
      <w:pPr>
        <w:pStyle w:val="TOC5"/>
        <w:tabs>
          <w:tab w:val="right" w:leader="dot" w:pos="5030"/>
        </w:tabs>
        <w:rPr>
          <w:rFonts w:eastAsiaTheme="minorEastAsia" w:cstheme="minorHAnsi"/>
          <w:noProof/>
          <w:sz w:val="22"/>
          <w:lang w:val="en-US" w:eastAsia="en-US" w:bidi="ar-SA"/>
        </w:rPr>
      </w:pPr>
      <w:hyperlink w:anchor="_Toc5010676" w:history="1">
        <w:r w:rsidRPr="008D389E">
          <w:rPr>
            <w:rStyle w:val="Hyperlink"/>
            <w:rFonts w:cstheme="minorHAnsi"/>
            <w:noProof/>
          </w:rPr>
          <w:t>Importálási/Exportálási Szolgáltatások</w:t>
        </w:r>
        <w:r w:rsidRPr="008D389E">
          <w:rPr>
            <w:rFonts w:cstheme="minorHAnsi"/>
            <w:noProof/>
            <w:webHidden/>
          </w:rPr>
          <w:tab/>
        </w:r>
        <w:r w:rsidRPr="008D389E">
          <w:rPr>
            <w:rFonts w:cstheme="minorHAnsi"/>
            <w:noProof/>
            <w:webHidden/>
          </w:rPr>
          <w:fldChar w:fldCharType="begin"/>
        </w:r>
        <w:r w:rsidRPr="008D389E">
          <w:rPr>
            <w:rFonts w:cstheme="minorHAnsi"/>
            <w:noProof/>
            <w:webHidden/>
          </w:rPr>
          <w:instrText xml:space="preserve"> PAGEREF _Toc5010676 \h </w:instrText>
        </w:r>
        <w:r w:rsidRPr="008D389E">
          <w:rPr>
            <w:rFonts w:cstheme="minorHAnsi"/>
            <w:noProof/>
            <w:webHidden/>
          </w:rPr>
        </w:r>
        <w:r w:rsidRPr="008D389E">
          <w:rPr>
            <w:rFonts w:cstheme="minorHAnsi"/>
            <w:noProof/>
            <w:webHidden/>
          </w:rPr>
          <w:fldChar w:fldCharType="separate"/>
        </w:r>
        <w:r w:rsidRPr="008D389E">
          <w:rPr>
            <w:rFonts w:cstheme="minorHAnsi"/>
            <w:noProof/>
            <w:webHidden/>
          </w:rPr>
          <w:t>7</w:t>
        </w:r>
        <w:r w:rsidRPr="008D389E">
          <w:rPr>
            <w:rFonts w:cstheme="minorHAnsi"/>
            <w:noProof/>
            <w:webHidden/>
          </w:rPr>
          <w:fldChar w:fldCharType="end"/>
        </w:r>
      </w:hyperlink>
    </w:p>
    <w:p w14:paraId="0306EED2" w14:textId="4C5B07FD" w:rsidR="008D389E" w:rsidRPr="008D389E" w:rsidRDefault="008D389E">
      <w:pPr>
        <w:pStyle w:val="TOC5"/>
        <w:tabs>
          <w:tab w:val="right" w:leader="dot" w:pos="5030"/>
        </w:tabs>
        <w:rPr>
          <w:rFonts w:eastAsiaTheme="minorEastAsia" w:cstheme="minorHAnsi"/>
          <w:noProof/>
          <w:sz w:val="22"/>
          <w:lang w:val="en-US" w:eastAsia="en-US" w:bidi="ar-SA"/>
        </w:rPr>
      </w:pPr>
      <w:hyperlink w:anchor="_Toc5010677" w:history="1">
        <w:r w:rsidRPr="008D389E">
          <w:rPr>
            <w:rStyle w:val="Hyperlink"/>
            <w:rFonts w:cstheme="minorHAnsi"/>
            <w:noProof/>
          </w:rPr>
          <w:t>Betűkészlet-összetevők</w:t>
        </w:r>
        <w:r w:rsidRPr="008D389E">
          <w:rPr>
            <w:rFonts w:cstheme="minorHAnsi"/>
            <w:noProof/>
            <w:webHidden/>
          </w:rPr>
          <w:tab/>
        </w:r>
        <w:r w:rsidRPr="008D389E">
          <w:rPr>
            <w:rFonts w:cstheme="minorHAnsi"/>
            <w:noProof/>
            <w:webHidden/>
          </w:rPr>
          <w:fldChar w:fldCharType="begin"/>
        </w:r>
        <w:r w:rsidRPr="008D389E">
          <w:rPr>
            <w:rFonts w:cstheme="minorHAnsi"/>
            <w:noProof/>
            <w:webHidden/>
          </w:rPr>
          <w:instrText xml:space="preserve"> PAGEREF _Toc5010677 \h </w:instrText>
        </w:r>
        <w:r w:rsidRPr="008D389E">
          <w:rPr>
            <w:rFonts w:cstheme="minorHAnsi"/>
            <w:noProof/>
            <w:webHidden/>
          </w:rPr>
        </w:r>
        <w:r w:rsidRPr="008D389E">
          <w:rPr>
            <w:rFonts w:cstheme="minorHAnsi"/>
            <w:noProof/>
            <w:webHidden/>
          </w:rPr>
          <w:fldChar w:fldCharType="separate"/>
        </w:r>
        <w:r w:rsidRPr="008D389E">
          <w:rPr>
            <w:rFonts w:cstheme="minorHAnsi"/>
            <w:noProof/>
            <w:webHidden/>
          </w:rPr>
          <w:t>7</w:t>
        </w:r>
        <w:r w:rsidRPr="008D389E">
          <w:rPr>
            <w:rFonts w:cstheme="minorHAnsi"/>
            <w:noProof/>
            <w:webHidden/>
          </w:rPr>
          <w:fldChar w:fldCharType="end"/>
        </w:r>
      </w:hyperlink>
    </w:p>
    <w:p w14:paraId="3C04951A" w14:textId="231A3B29" w:rsidR="008D389E" w:rsidRPr="008D389E" w:rsidRDefault="008D389E">
      <w:pPr>
        <w:pStyle w:val="TOC5"/>
        <w:tabs>
          <w:tab w:val="right" w:leader="dot" w:pos="5030"/>
        </w:tabs>
        <w:rPr>
          <w:rFonts w:eastAsiaTheme="minorEastAsia" w:cstheme="minorHAnsi"/>
          <w:noProof/>
          <w:sz w:val="22"/>
          <w:lang w:val="en-US" w:eastAsia="en-US" w:bidi="ar-SA"/>
        </w:rPr>
      </w:pPr>
      <w:hyperlink w:anchor="_Toc5010678" w:history="1">
        <w:r w:rsidRPr="008D389E">
          <w:rPr>
            <w:rStyle w:val="Hyperlink"/>
            <w:rFonts w:cstheme="minorHAnsi"/>
            <w:noProof/>
          </w:rPr>
          <w:t>Az Online Szolgáltatások módosításai és elérhetősége</w:t>
        </w:r>
        <w:r w:rsidRPr="008D389E">
          <w:rPr>
            <w:rFonts w:cstheme="minorHAnsi"/>
            <w:noProof/>
            <w:webHidden/>
          </w:rPr>
          <w:tab/>
        </w:r>
        <w:r w:rsidRPr="008D389E">
          <w:rPr>
            <w:rFonts w:cstheme="minorHAnsi"/>
            <w:noProof/>
            <w:webHidden/>
          </w:rPr>
          <w:fldChar w:fldCharType="begin"/>
        </w:r>
        <w:r w:rsidRPr="008D389E">
          <w:rPr>
            <w:rFonts w:cstheme="minorHAnsi"/>
            <w:noProof/>
            <w:webHidden/>
          </w:rPr>
          <w:instrText xml:space="preserve"> PAGEREF _Toc5010678 \h </w:instrText>
        </w:r>
        <w:r w:rsidRPr="008D389E">
          <w:rPr>
            <w:rFonts w:cstheme="minorHAnsi"/>
            <w:noProof/>
            <w:webHidden/>
          </w:rPr>
        </w:r>
        <w:r w:rsidRPr="008D389E">
          <w:rPr>
            <w:rFonts w:cstheme="minorHAnsi"/>
            <w:noProof/>
            <w:webHidden/>
          </w:rPr>
          <w:fldChar w:fldCharType="separate"/>
        </w:r>
        <w:r w:rsidRPr="008D389E">
          <w:rPr>
            <w:rFonts w:cstheme="minorHAnsi"/>
            <w:noProof/>
            <w:webHidden/>
          </w:rPr>
          <w:t>7</w:t>
        </w:r>
        <w:r w:rsidRPr="008D389E">
          <w:rPr>
            <w:rFonts w:cstheme="minorHAnsi"/>
            <w:noProof/>
            <w:webHidden/>
          </w:rPr>
          <w:fldChar w:fldCharType="end"/>
        </w:r>
      </w:hyperlink>
    </w:p>
    <w:p w14:paraId="16D8E3BC" w14:textId="2D931F3F" w:rsidR="008D389E" w:rsidRPr="008D389E" w:rsidRDefault="008D389E">
      <w:pPr>
        <w:pStyle w:val="TOC5"/>
        <w:tabs>
          <w:tab w:val="right" w:leader="dot" w:pos="5030"/>
        </w:tabs>
        <w:rPr>
          <w:rFonts w:eastAsiaTheme="minorEastAsia" w:cstheme="minorHAnsi"/>
          <w:noProof/>
          <w:sz w:val="22"/>
          <w:lang w:val="en-US" w:eastAsia="en-US" w:bidi="ar-SA"/>
        </w:rPr>
      </w:pPr>
      <w:hyperlink w:anchor="_Toc5010679" w:history="1">
        <w:r w:rsidRPr="008D389E">
          <w:rPr>
            <w:rStyle w:val="Hyperlink"/>
            <w:rFonts w:cstheme="minorHAnsi"/>
            <w:noProof/>
          </w:rPr>
          <w:t>A jogszabályoknak való megfelelés</w:t>
        </w:r>
        <w:r w:rsidRPr="008D389E">
          <w:rPr>
            <w:rFonts w:cstheme="minorHAnsi"/>
            <w:noProof/>
            <w:webHidden/>
          </w:rPr>
          <w:tab/>
        </w:r>
        <w:r w:rsidRPr="008D389E">
          <w:rPr>
            <w:rFonts w:cstheme="minorHAnsi"/>
            <w:noProof/>
            <w:webHidden/>
          </w:rPr>
          <w:fldChar w:fldCharType="begin"/>
        </w:r>
        <w:r w:rsidRPr="008D389E">
          <w:rPr>
            <w:rFonts w:cstheme="minorHAnsi"/>
            <w:noProof/>
            <w:webHidden/>
          </w:rPr>
          <w:instrText xml:space="preserve"> PAGEREF _Toc5010679 \h </w:instrText>
        </w:r>
        <w:r w:rsidRPr="008D389E">
          <w:rPr>
            <w:rFonts w:cstheme="minorHAnsi"/>
            <w:noProof/>
            <w:webHidden/>
          </w:rPr>
        </w:r>
        <w:r w:rsidRPr="008D389E">
          <w:rPr>
            <w:rFonts w:cstheme="minorHAnsi"/>
            <w:noProof/>
            <w:webHidden/>
          </w:rPr>
          <w:fldChar w:fldCharType="separate"/>
        </w:r>
        <w:r w:rsidRPr="008D389E">
          <w:rPr>
            <w:rFonts w:cstheme="minorHAnsi"/>
            <w:noProof/>
            <w:webHidden/>
          </w:rPr>
          <w:t>7</w:t>
        </w:r>
        <w:r w:rsidRPr="008D389E">
          <w:rPr>
            <w:rFonts w:cstheme="minorHAnsi"/>
            <w:noProof/>
            <w:webHidden/>
          </w:rPr>
          <w:fldChar w:fldCharType="end"/>
        </w:r>
      </w:hyperlink>
    </w:p>
    <w:p w14:paraId="19A5733F" w14:textId="24F621F0" w:rsidR="008D389E" w:rsidRPr="008D389E" w:rsidRDefault="008D389E">
      <w:pPr>
        <w:pStyle w:val="TOC5"/>
        <w:tabs>
          <w:tab w:val="right" w:leader="dot" w:pos="5030"/>
        </w:tabs>
        <w:rPr>
          <w:rFonts w:eastAsiaTheme="minorEastAsia" w:cstheme="minorHAnsi"/>
          <w:noProof/>
          <w:sz w:val="22"/>
          <w:lang w:val="en-US" w:eastAsia="en-US" w:bidi="ar-SA"/>
        </w:rPr>
      </w:pPr>
      <w:hyperlink w:anchor="_Toc5010680" w:history="1">
        <w:r w:rsidRPr="008D389E">
          <w:rPr>
            <w:rStyle w:val="Hyperlink"/>
            <w:rFonts w:cstheme="minorHAnsi"/>
            <w:noProof/>
          </w:rPr>
          <w:t>Egyéb</w:t>
        </w:r>
        <w:r w:rsidRPr="008D389E">
          <w:rPr>
            <w:rFonts w:cstheme="minorHAnsi"/>
            <w:noProof/>
            <w:webHidden/>
          </w:rPr>
          <w:tab/>
        </w:r>
        <w:r w:rsidRPr="008D389E">
          <w:rPr>
            <w:rFonts w:cstheme="minorHAnsi"/>
            <w:noProof/>
            <w:webHidden/>
          </w:rPr>
          <w:fldChar w:fldCharType="begin"/>
        </w:r>
        <w:r w:rsidRPr="008D389E">
          <w:rPr>
            <w:rFonts w:cstheme="minorHAnsi"/>
            <w:noProof/>
            <w:webHidden/>
          </w:rPr>
          <w:instrText xml:space="preserve"> PAGEREF _Toc5010680 \h </w:instrText>
        </w:r>
        <w:r w:rsidRPr="008D389E">
          <w:rPr>
            <w:rFonts w:cstheme="minorHAnsi"/>
            <w:noProof/>
            <w:webHidden/>
          </w:rPr>
        </w:r>
        <w:r w:rsidRPr="008D389E">
          <w:rPr>
            <w:rFonts w:cstheme="minorHAnsi"/>
            <w:noProof/>
            <w:webHidden/>
          </w:rPr>
          <w:fldChar w:fldCharType="separate"/>
        </w:r>
        <w:r w:rsidRPr="008D389E">
          <w:rPr>
            <w:rFonts w:cstheme="minorHAnsi"/>
            <w:noProof/>
            <w:webHidden/>
          </w:rPr>
          <w:t>8</w:t>
        </w:r>
        <w:r w:rsidRPr="008D389E">
          <w:rPr>
            <w:rFonts w:cstheme="minorHAnsi"/>
            <w:noProof/>
            <w:webHidden/>
          </w:rPr>
          <w:fldChar w:fldCharType="end"/>
        </w:r>
      </w:hyperlink>
    </w:p>
    <w:p w14:paraId="7B430A74" w14:textId="7239C911" w:rsidR="008D389E" w:rsidRPr="008D389E" w:rsidRDefault="008D389E">
      <w:pPr>
        <w:pStyle w:val="TOC1"/>
        <w:tabs>
          <w:tab w:val="right" w:leader="dot" w:pos="5030"/>
        </w:tabs>
        <w:rPr>
          <w:rFonts w:eastAsiaTheme="minorEastAsia" w:cstheme="minorHAnsi"/>
          <w:b w:val="0"/>
          <w:caps w:val="0"/>
          <w:noProof/>
          <w:sz w:val="22"/>
          <w:lang w:val="en-US" w:eastAsia="en-US" w:bidi="ar-SA"/>
        </w:rPr>
      </w:pPr>
      <w:hyperlink w:anchor="_Toc5010681" w:history="1">
        <w:r w:rsidRPr="008D389E">
          <w:rPr>
            <w:rStyle w:val="Hyperlink"/>
            <w:rFonts w:cstheme="minorHAnsi"/>
            <w:noProof/>
          </w:rPr>
          <w:t>Adatvédelmi feltételek</w:t>
        </w:r>
        <w:r w:rsidRPr="008D389E">
          <w:rPr>
            <w:rFonts w:cstheme="minorHAnsi"/>
            <w:noProof/>
            <w:webHidden/>
          </w:rPr>
          <w:tab/>
        </w:r>
        <w:r w:rsidRPr="008D389E">
          <w:rPr>
            <w:rFonts w:cstheme="minorHAnsi"/>
            <w:noProof/>
            <w:webHidden/>
          </w:rPr>
          <w:fldChar w:fldCharType="begin"/>
        </w:r>
        <w:r w:rsidRPr="008D389E">
          <w:rPr>
            <w:rFonts w:cstheme="minorHAnsi"/>
            <w:noProof/>
            <w:webHidden/>
          </w:rPr>
          <w:instrText xml:space="preserve"> PAGEREF _Toc5010681 \h </w:instrText>
        </w:r>
        <w:r w:rsidRPr="008D389E">
          <w:rPr>
            <w:rFonts w:cstheme="minorHAnsi"/>
            <w:noProof/>
            <w:webHidden/>
          </w:rPr>
        </w:r>
        <w:r w:rsidRPr="008D389E">
          <w:rPr>
            <w:rFonts w:cstheme="minorHAnsi"/>
            <w:noProof/>
            <w:webHidden/>
          </w:rPr>
          <w:fldChar w:fldCharType="separate"/>
        </w:r>
        <w:r w:rsidRPr="008D389E">
          <w:rPr>
            <w:rFonts w:cstheme="minorHAnsi"/>
            <w:noProof/>
            <w:webHidden/>
          </w:rPr>
          <w:t>9</w:t>
        </w:r>
        <w:r w:rsidRPr="008D389E">
          <w:rPr>
            <w:rFonts w:cstheme="minorHAnsi"/>
            <w:noProof/>
            <w:webHidden/>
          </w:rPr>
          <w:fldChar w:fldCharType="end"/>
        </w:r>
      </w:hyperlink>
    </w:p>
    <w:p w14:paraId="55F50AC9" w14:textId="10D5DBF5" w:rsidR="008D389E" w:rsidRPr="008D389E" w:rsidRDefault="008D389E">
      <w:pPr>
        <w:pStyle w:val="TOC5"/>
        <w:tabs>
          <w:tab w:val="right" w:leader="dot" w:pos="5030"/>
        </w:tabs>
        <w:rPr>
          <w:rFonts w:eastAsiaTheme="minorEastAsia" w:cstheme="minorHAnsi"/>
          <w:noProof/>
          <w:sz w:val="22"/>
          <w:lang w:val="en-US" w:eastAsia="en-US" w:bidi="ar-SA"/>
        </w:rPr>
      </w:pPr>
      <w:hyperlink w:anchor="_Toc5010682" w:history="1">
        <w:r w:rsidRPr="008D389E">
          <w:rPr>
            <w:rStyle w:val="Hyperlink"/>
            <w:rFonts w:cstheme="minorHAnsi"/>
            <w:noProof/>
          </w:rPr>
          <w:t>Érvényességi kör</w:t>
        </w:r>
        <w:r w:rsidRPr="008D389E">
          <w:rPr>
            <w:rFonts w:cstheme="minorHAnsi"/>
            <w:noProof/>
            <w:webHidden/>
          </w:rPr>
          <w:tab/>
        </w:r>
        <w:r w:rsidRPr="008D389E">
          <w:rPr>
            <w:rFonts w:cstheme="minorHAnsi"/>
            <w:noProof/>
            <w:webHidden/>
          </w:rPr>
          <w:fldChar w:fldCharType="begin"/>
        </w:r>
        <w:r w:rsidRPr="008D389E">
          <w:rPr>
            <w:rFonts w:cstheme="minorHAnsi"/>
            <w:noProof/>
            <w:webHidden/>
          </w:rPr>
          <w:instrText xml:space="preserve"> PAGEREF _Toc5010682 \h </w:instrText>
        </w:r>
        <w:r w:rsidRPr="008D389E">
          <w:rPr>
            <w:rFonts w:cstheme="minorHAnsi"/>
            <w:noProof/>
            <w:webHidden/>
          </w:rPr>
        </w:r>
        <w:r w:rsidRPr="008D389E">
          <w:rPr>
            <w:rFonts w:cstheme="minorHAnsi"/>
            <w:noProof/>
            <w:webHidden/>
          </w:rPr>
          <w:fldChar w:fldCharType="separate"/>
        </w:r>
        <w:r w:rsidRPr="008D389E">
          <w:rPr>
            <w:rFonts w:cstheme="minorHAnsi"/>
            <w:noProof/>
            <w:webHidden/>
          </w:rPr>
          <w:t>9</w:t>
        </w:r>
        <w:r w:rsidRPr="008D389E">
          <w:rPr>
            <w:rFonts w:cstheme="minorHAnsi"/>
            <w:noProof/>
            <w:webHidden/>
          </w:rPr>
          <w:fldChar w:fldCharType="end"/>
        </w:r>
      </w:hyperlink>
    </w:p>
    <w:p w14:paraId="34ABAA98" w14:textId="22DEB63F" w:rsidR="008D389E" w:rsidRPr="008D389E" w:rsidRDefault="008D389E">
      <w:pPr>
        <w:pStyle w:val="TOC5"/>
        <w:tabs>
          <w:tab w:val="right" w:leader="dot" w:pos="5030"/>
        </w:tabs>
        <w:rPr>
          <w:rFonts w:eastAsiaTheme="minorEastAsia" w:cstheme="minorHAnsi"/>
          <w:noProof/>
          <w:sz w:val="22"/>
          <w:lang w:val="en-US" w:eastAsia="en-US" w:bidi="ar-SA"/>
        </w:rPr>
      </w:pPr>
      <w:hyperlink w:anchor="_Toc5010683" w:history="1">
        <w:r w:rsidRPr="008D389E">
          <w:rPr>
            <w:rStyle w:val="Hyperlink"/>
            <w:rFonts w:cstheme="minorHAnsi"/>
            <w:noProof/>
          </w:rPr>
          <w:t>Az Ügyféladatok kezelése; tulajdonjog</w:t>
        </w:r>
        <w:r w:rsidRPr="008D389E">
          <w:rPr>
            <w:rFonts w:cstheme="minorHAnsi"/>
            <w:noProof/>
            <w:webHidden/>
          </w:rPr>
          <w:tab/>
        </w:r>
        <w:r w:rsidRPr="008D389E">
          <w:rPr>
            <w:rFonts w:cstheme="minorHAnsi"/>
            <w:noProof/>
            <w:webHidden/>
          </w:rPr>
          <w:fldChar w:fldCharType="begin"/>
        </w:r>
        <w:r w:rsidRPr="008D389E">
          <w:rPr>
            <w:rFonts w:cstheme="minorHAnsi"/>
            <w:noProof/>
            <w:webHidden/>
          </w:rPr>
          <w:instrText xml:space="preserve"> PAGEREF _Toc5010683 \h </w:instrText>
        </w:r>
        <w:r w:rsidRPr="008D389E">
          <w:rPr>
            <w:rFonts w:cstheme="minorHAnsi"/>
            <w:noProof/>
            <w:webHidden/>
          </w:rPr>
        </w:r>
        <w:r w:rsidRPr="008D389E">
          <w:rPr>
            <w:rFonts w:cstheme="minorHAnsi"/>
            <w:noProof/>
            <w:webHidden/>
          </w:rPr>
          <w:fldChar w:fldCharType="separate"/>
        </w:r>
        <w:r w:rsidRPr="008D389E">
          <w:rPr>
            <w:rFonts w:cstheme="minorHAnsi"/>
            <w:noProof/>
            <w:webHidden/>
          </w:rPr>
          <w:t>9</w:t>
        </w:r>
        <w:r w:rsidRPr="008D389E">
          <w:rPr>
            <w:rFonts w:cstheme="minorHAnsi"/>
            <w:noProof/>
            <w:webHidden/>
          </w:rPr>
          <w:fldChar w:fldCharType="end"/>
        </w:r>
      </w:hyperlink>
    </w:p>
    <w:p w14:paraId="38BC6070" w14:textId="74EC663E" w:rsidR="008D389E" w:rsidRPr="008D389E" w:rsidRDefault="008D389E">
      <w:pPr>
        <w:pStyle w:val="TOC5"/>
        <w:tabs>
          <w:tab w:val="right" w:leader="dot" w:pos="5030"/>
        </w:tabs>
        <w:rPr>
          <w:rFonts w:eastAsiaTheme="minorEastAsia" w:cstheme="minorHAnsi"/>
          <w:noProof/>
          <w:sz w:val="22"/>
          <w:lang w:val="en-US" w:eastAsia="en-US" w:bidi="ar-SA"/>
        </w:rPr>
      </w:pPr>
      <w:hyperlink w:anchor="_Toc5010684" w:history="1">
        <w:r w:rsidRPr="008D389E">
          <w:rPr>
            <w:rStyle w:val="Hyperlink"/>
            <w:rFonts w:cstheme="minorHAnsi"/>
            <w:noProof/>
          </w:rPr>
          <w:t>Az Ügyféladatok nyilvánosságra hozatala</w:t>
        </w:r>
        <w:r w:rsidRPr="008D389E">
          <w:rPr>
            <w:rFonts w:cstheme="minorHAnsi"/>
            <w:noProof/>
            <w:webHidden/>
          </w:rPr>
          <w:tab/>
        </w:r>
        <w:r w:rsidRPr="008D389E">
          <w:rPr>
            <w:rFonts w:cstheme="minorHAnsi"/>
            <w:noProof/>
            <w:webHidden/>
          </w:rPr>
          <w:fldChar w:fldCharType="begin"/>
        </w:r>
        <w:r w:rsidRPr="008D389E">
          <w:rPr>
            <w:rFonts w:cstheme="minorHAnsi"/>
            <w:noProof/>
            <w:webHidden/>
          </w:rPr>
          <w:instrText xml:space="preserve"> PAGEREF _Toc5010684 \h </w:instrText>
        </w:r>
        <w:r w:rsidRPr="008D389E">
          <w:rPr>
            <w:rFonts w:cstheme="minorHAnsi"/>
            <w:noProof/>
            <w:webHidden/>
          </w:rPr>
        </w:r>
        <w:r w:rsidRPr="008D389E">
          <w:rPr>
            <w:rFonts w:cstheme="minorHAnsi"/>
            <w:noProof/>
            <w:webHidden/>
          </w:rPr>
          <w:fldChar w:fldCharType="separate"/>
        </w:r>
        <w:r w:rsidRPr="008D389E">
          <w:rPr>
            <w:rFonts w:cstheme="minorHAnsi"/>
            <w:noProof/>
            <w:webHidden/>
          </w:rPr>
          <w:t>9</w:t>
        </w:r>
        <w:r w:rsidRPr="008D389E">
          <w:rPr>
            <w:rFonts w:cstheme="minorHAnsi"/>
            <w:noProof/>
            <w:webHidden/>
          </w:rPr>
          <w:fldChar w:fldCharType="end"/>
        </w:r>
      </w:hyperlink>
    </w:p>
    <w:p w14:paraId="2DCC6CA6" w14:textId="514F567F" w:rsidR="008D389E" w:rsidRPr="008D389E" w:rsidRDefault="008D389E">
      <w:pPr>
        <w:pStyle w:val="TOC5"/>
        <w:tabs>
          <w:tab w:val="right" w:leader="dot" w:pos="5030"/>
        </w:tabs>
        <w:rPr>
          <w:rFonts w:eastAsiaTheme="minorEastAsia" w:cstheme="minorHAnsi"/>
          <w:noProof/>
          <w:sz w:val="22"/>
          <w:lang w:val="en-US" w:eastAsia="en-US" w:bidi="ar-SA"/>
        </w:rPr>
      </w:pPr>
      <w:hyperlink w:anchor="_Toc5010685" w:history="1">
        <w:r w:rsidRPr="008D389E">
          <w:rPr>
            <w:rStyle w:val="Hyperlink"/>
            <w:rFonts w:cstheme="minorHAnsi"/>
            <w:noProof/>
          </w:rPr>
          <w:t>Személyes Adatok kezelése; GDPR</w:t>
        </w:r>
        <w:r w:rsidRPr="008D389E">
          <w:rPr>
            <w:rFonts w:cstheme="minorHAnsi"/>
            <w:noProof/>
            <w:webHidden/>
          </w:rPr>
          <w:tab/>
        </w:r>
        <w:r w:rsidRPr="008D389E">
          <w:rPr>
            <w:rFonts w:cstheme="minorHAnsi"/>
            <w:noProof/>
            <w:webHidden/>
          </w:rPr>
          <w:fldChar w:fldCharType="begin"/>
        </w:r>
        <w:r w:rsidRPr="008D389E">
          <w:rPr>
            <w:rFonts w:cstheme="minorHAnsi"/>
            <w:noProof/>
            <w:webHidden/>
          </w:rPr>
          <w:instrText xml:space="preserve"> PAGEREF _Toc5010685 \h </w:instrText>
        </w:r>
        <w:r w:rsidRPr="008D389E">
          <w:rPr>
            <w:rFonts w:cstheme="minorHAnsi"/>
            <w:noProof/>
            <w:webHidden/>
          </w:rPr>
        </w:r>
        <w:r w:rsidRPr="008D389E">
          <w:rPr>
            <w:rFonts w:cstheme="minorHAnsi"/>
            <w:noProof/>
            <w:webHidden/>
          </w:rPr>
          <w:fldChar w:fldCharType="separate"/>
        </w:r>
        <w:r w:rsidRPr="008D389E">
          <w:rPr>
            <w:rFonts w:cstheme="minorHAnsi"/>
            <w:noProof/>
            <w:webHidden/>
          </w:rPr>
          <w:t>10</w:t>
        </w:r>
        <w:r w:rsidRPr="008D389E">
          <w:rPr>
            <w:rFonts w:cstheme="minorHAnsi"/>
            <w:noProof/>
            <w:webHidden/>
          </w:rPr>
          <w:fldChar w:fldCharType="end"/>
        </w:r>
      </w:hyperlink>
    </w:p>
    <w:p w14:paraId="1670EC7B" w14:textId="34FEBA42" w:rsidR="008D389E" w:rsidRPr="008D389E" w:rsidRDefault="008D389E">
      <w:pPr>
        <w:pStyle w:val="TOC5"/>
        <w:tabs>
          <w:tab w:val="right" w:leader="dot" w:pos="5030"/>
        </w:tabs>
        <w:rPr>
          <w:rFonts w:eastAsiaTheme="minorEastAsia" w:cstheme="minorHAnsi"/>
          <w:noProof/>
          <w:sz w:val="22"/>
          <w:lang w:val="en-US" w:eastAsia="en-US" w:bidi="ar-SA"/>
        </w:rPr>
      </w:pPr>
      <w:hyperlink w:anchor="_Toc5010686" w:history="1">
        <w:r w:rsidRPr="008D389E">
          <w:rPr>
            <w:rStyle w:val="Hyperlink"/>
            <w:rFonts w:cstheme="minorHAnsi"/>
            <w:noProof/>
          </w:rPr>
          <w:t>Adatbiztonság</w:t>
        </w:r>
        <w:r w:rsidRPr="008D389E">
          <w:rPr>
            <w:rFonts w:cstheme="minorHAnsi"/>
            <w:noProof/>
            <w:webHidden/>
          </w:rPr>
          <w:tab/>
        </w:r>
        <w:r w:rsidRPr="008D389E">
          <w:rPr>
            <w:rFonts w:cstheme="minorHAnsi"/>
            <w:noProof/>
            <w:webHidden/>
          </w:rPr>
          <w:fldChar w:fldCharType="begin"/>
        </w:r>
        <w:r w:rsidRPr="008D389E">
          <w:rPr>
            <w:rFonts w:cstheme="minorHAnsi"/>
            <w:noProof/>
            <w:webHidden/>
          </w:rPr>
          <w:instrText xml:space="preserve"> PAGEREF _Toc5010686 \h </w:instrText>
        </w:r>
        <w:r w:rsidRPr="008D389E">
          <w:rPr>
            <w:rFonts w:cstheme="minorHAnsi"/>
            <w:noProof/>
            <w:webHidden/>
          </w:rPr>
        </w:r>
        <w:r w:rsidRPr="008D389E">
          <w:rPr>
            <w:rFonts w:cstheme="minorHAnsi"/>
            <w:noProof/>
            <w:webHidden/>
          </w:rPr>
          <w:fldChar w:fldCharType="separate"/>
        </w:r>
        <w:r w:rsidRPr="008D389E">
          <w:rPr>
            <w:rFonts w:cstheme="minorHAnsi"/>
            <w:noProof/>
            <w:webHidden/>
          </w:rPr>
          <w:t>10</w:t>
        </w:r>
        <w:r w:rsidRPr="008D389E">
          <w:rPr>
            <w:rFonts w:cstheme="minorHAnsi"/>
            <w:noProof/>
            <w:webHidden/>
          </w:rPr>
          <w:fldChar w:fldCharType="end"/>
        </w:r>
      </w:hyperlink>
    </w:p>
    <w:p w14:paraId="052CEBCD" w14:textId="66F621A5" w:rsidR="008D389E" w:rsidRPr="008D389E" w:rsidRDefault="008D389E">
      <w:pPr>
        <w:pStyle w:val="TOC5"/>
        <w:tabs>
          <w:tab w:val="right" w:leader="dot" w:pos="5030"/>
        </w:tabs>
        <w:rPr>
          <w:rFonts w:eastAsiaTheme="minorEastAsia" w:cstheme="minorHAnsi"/>
          <w:noProof/>
          <w:sz w:val="22"/>
          <w:lang w:val="en-US" w:eastAsia="en-US" w:bidi="ar-SA"/>
        </w:rPr>
      </w:pPr>
      <w:hyperlink w:anchor="_Toc5010687" w:history="1">
        <w:r w:rsidRPr="008D389E">
          <w:rPr>
            <w:rStyle w:val="Hyperlink"/>
            <w:rFonts w:cstheme="minorHAnsi"/>
            <w:noProof/>
          </w:rPr>
          <w:t>Értesítés Biztonsági Eseményről</w:t>
        </w:r>
        <w:r w:rsidRPr="008D389E">
          <w:rPr>
            <w:rFonts w:cstheme="minorHAnsi"/>
            <w:noProof/>
            <w:webHidden/>
          </w:rPr>
          <w:tab/>
        </w:r>
        <w:r w:rsidRPr="008D389E">
          <w:rPr>
            <w:rFonts w:cstheme="minorHAnsi"/>
            <w:noProof/>
            <w:webHidden/>
          </w:rPr>
          <w:fldChar w:fldCharType="begin"/>
        </w:r>
        <w:r w:rsidRPr="008D389E">
          <w:rPr>
            <w:rFonts w:cstheme="minorHAnsi"/>
            <w:noProof/>
            <w:webHidden/>
          </w:rPr>
          <w:instrText xml:space="preserve"> PAGEREF _Toc5010687 \h </w:instrText>
        </w:r>
        <w:r w:rsidRPr="008D389E">
          <w:rPr>
            <w:rFonts w:cstheme="minorHAnsi"/>
            <w:noProof/>
            <w:webHidden/>
          </w:rPr>
        </w:r>
        <w:r w:rsidRPr="008D389E">
          <w:rPr>
            <w:rFonts w:cstheme="minorHAnsi"/>
            <w:noProof/>
            <w:webHidden/>
          </w:rPr>
          <w:fldChar w:fldCharType="separate"/>
        </w:r>
        <w:r w:rsidRPr="008D389E">
          <w:rPr>
            <w:rFonts w:cstheme="minorHAnsi"/>
            <w:noProof/>
            <w:webHidden/>
          </w:rPr>
          <w:t>12</w:t>
        </w:r>
        <w:r w:rsidRPr="008D389E">
          <w:rPr>
            <w:rFonts w:cstheme="minorHAnsi"/>
            <w:noProof/>
            <w:webHidden/>
          </w:rPr>
          <w:fldChar w:fldCharType="end"/>
        </w:r>
      </w:hyperlink>
    </w:p>
    <w:p w14:paraId="275EC508" w14:textId="306A9602" w:rsidR="008D389E" w:rsidRPr="008D389E" w:rsidRDefault="008D389E">
      <w:pPr>
        <w:pStyle w:val="TOC5"/>
        <w:tabs>
          <w:tab w:val="right" w:leader="dot" w:pos="5030"/>
        </w:tabs>
        <w:rPr>
          <w:rFonts w:eastAsiaTheme="minorEastAsia" w:cstheme="minorHAnsi"/>
          <w:noProof/>
          <w:sz w:val="22"/>
          <w:lang w:val="en-US" w:eastAsia="en-US" w:bidi="ar-SA"/>
        </w:rPr>
      </w:pPr>
      <w:hyperlink w:anchor="_Toc5010688" w:history="1">
        <w:r w:rsidRPr="008D389E">
          <w:rPr>
            <w:rStyle w:val="Hyperlink"/>
            <w:rFonts w:cstheme="minorHAnsi"/>
            <w:noProof/>
          </w:rPr>
          <w:t>Adatok továbbítása és helye</w:t>
        </w:r>
        <w:r w:rsidRPr="008D389E">
          <w:rPr>
            <w:rFonts w:cstheme="minorHAnsi"/>
            <w:noProof/>
            <w:webHidden/>
          </w:rPr>
          <w:tab/>
        </w:r>
        <w:r w:rsidRPr="008D389E">
          <w:rPr>
            <w:rFonts w:cstheme="minorHAnsi"/>
            <w:noProof/>
            <w:webHidden/>
          </w:rPr>
          <w:fldChar w:fldCharType="begin"/>
        </w:r>
        <w:r w:rsidRPr="008D389E">
          <w:rPr>
            <w:rFonts w:cstheme="minorHAnsi"/>
            <w:noProof/>
            <w:webHidden/>
          </w:rPr>
          <w:instrText xml:space="preserve"> PAGEREF _Toc5010688 \h </w:instrText>
        </w:r>
        <w:r w:rsidRPr="008D389E">
          <w:rPr>
            <w:rFonts w:cstheme="minorHAnsi"/>
            <w:noProof/>
            <w:webHidden/>
          </w:rPr>
        </w:r>
        <w:r w:rsidRPr="008D389E">
          <w:rPr>
            <w:rFonts w:cstheme="minorHAnsi"/>
            <w:noProof/>
            <w:webHidden/>
          </w:rPr>
          <w:fldChar w:fldCharType="separate"/>
        </w:r>
        <w:r w:rsidRPr="008D389E">
          <w:rPr>
            <w:rFonts w:cstheme="minorHAnsi"/>
            <w:noProof/>
            <w:webHidden/>
          </w:rPr>
          <w:t>12</w:t>
        </w:r>
        <w:r w:rsidRPr="008D389E">
          <w:rPr>
            <w:rFonts w:cstheme="minorHAnsi"/>
            <w:noProof/>
            <w:webHidden/>
          </w:rPr>
          <w:fldChar w:fldCharType="end"/>
        </w:r>
      </w:hyperlink>
    </w:p>
    <w:p w14:paraId="79B9882A" w14:textId="27759171" w:rsidR="008D389E" w:rsidRPr="008D389E" w:rsidRDefault="008D389E">
      <w:pPr>
        <w:pStyle w:val="TOC5"/>
        <w:tabs>
          <w:tab w:val="right" w:leader="dot" w:pos="5030"/>
        </w:tabs>
        <w:rPr>
          <w:rFonts w:eastAsiaTheme="minorEastAsia" w:cstheme="minorHAnsi"/>
          <w:noProof/>
          <w:sz w:val="22"/>
          <w:lang w:val="en-US" w:eastAsia="en-US" w:bidi="ar-SA"/>
        </w:rPr>
      </w:pPr>
      <w:hyperlink w:anchor="_Toc5010689" w:history="1">
        <w:r w:rsidRPr="008D389E">
          <w:rPr>
            <w:rStyle w:val="Hyperlink"/>
            <w:rFonts w:cstheme="minorHAnsi"/>
            <w:noProof/>
          </w:rPr>
          <w:t>Adatok megőrzése és törlése</w:t>
        </w:r>
        <w:r w:rsidRPr="008D389E">
          <w:rPr>
            <w:rFonts w:cstheme="minorHAnsi"/>
            <w:noProof/>
            <w:webHidden/>
          </w:rPr>
          <w:tab/>
        </w:r>
        <w:r w:rsidRPr="008D389E">
          <w:rPr>
            <w:rFonts w:cstheme="minorHAnsi"/>
            <w:noProof/>
            <w:webHidden/>
          </w:rPr>
          <w:fldChar w:fldCharType="begin"/>
        </w:r>
        <w:r w:rsidRPr="008D389E">
          <w:rPr>
            <w:rFonts w:cstheme="minorHAnsi"/>
            <w:noProof/>
            <w:webHidden/>
          </w:rPr>
          <w:instrText xml:space="preserve"> PAGEREF _Toc5010689 \h </w:instrText>
        </w:r>
        <w:r w:rsidRPr="008D389E">
          <w:rPr>
            <w:rFonts w:cstheme="minorHAnsi"/>
            <w:noProof/>
            <w:webHidden/>
          </w:rPr>
        </w:r>
        <w:r w:rsidRPr="008D389E">
          <w:rPr>
            <w:rFonts w:cstheme="minorHAnsi"/>
            <w:noProof/>
            <w:webHidden/>
          </w:rPr>
          <w:fldChar w:fldCharType="separate"/>
        </w:r>
        <w:r w:rsidRPr="008D389E">
          <w:rPr>
            <w:rFonts w:cstheme="minorHAnsi"/>
            <w:noProof/>
            <w:webHidden/>
          </w:rPr>
          <w:t>13</w:t>
        </w:r>
        <w:r w:rsidRPr="008D389E">
          <w:rPr>
            <w:rFonts w:cstheme="minorHAnsi"/>
            <w:noProof/>
            <w:webHidden/>
          </w:rPr>
          <w:fldChar w:fldCharType="end"/>
        </w:r>
      </w:hyperlink>
    </w:p>
    <w:p w14:paraId="5DA99F4E" w14:textId="228C59CC" w:rsidR="008D389E" w:rsidRPr="008D389E" w:rsidRDefault="008D389E">
      <w:pPr>
        <w:pStyle w:val="TOC5"/>
        <w:tabs>
          <w:tab w:val="right" w:leader="dot" w:pos="5030"/>
        </w:tabs>
        <w:rPr>
          <w:rFonts w:eastAsiaTheme="minorEastAsia" w:cstheme="minorHAnsi"/>
          <w:noProof/>
          <w:sz w:val="22"/>
          <w:lang w:val="en-US" w:eastAsia="en-US" w:bidi="ar-SA"/>
        </w:rPr>
      </w:pPr>
      <w:hyperlink w:anchor="_Toc5010690" w:history="1">
        <w:r w:rsidRPr="008D389E">
          <w:rPr>
            <w:rStyle w:val="Hyperlink"/>
            <w:rFonts w:cstheme="minorHAnsi"/>
            <w:noProof/>
          </w:rPr>
          <w:t>Az adatfeldolgozó titoktartási kötelezettsége</w:t>
        </w:r>
        <w:r w:rsidRPr="008D389E">
          <w:rPr>
            <w:rFonts w:cstheme="minorHAnsi"/>
            <w:noProof/>
            <w:webHidden/>
          </w:rPr>
          <w:tab/>
        </w:r>
        <w:r w:rsidRPr="008D389E">
          <w:rPr>
            <w:rFonts w:cstheme="minorHAnsi"/>
            <w:noProof/>
            <w:webHidden/>
          </w:rPr>
          <w:fldChar w:fldCharType="begin"/>
        </w:r>
        <w:r w:rsidRPr="008D389E">
          <w:rPr>
            <w:rFonts w:cstheme="minorHAnsi"/>
            <w:noProof/>
            <w:webHidden/>
          </w:rPr>
          <w:instrText xml:space="preserve"> PAGEREF _Toc5010690 \h </w:instrText>
        </w:r>
        <w:r w:rsidRPr="008D389E">
          <w:rPr>
            <w:rFonts w:cstheme="minorHAnsi"/>
            <w:noProof/>
            <w:webHidden/>
          </w:rPr>
        </w:r>
        <w:r w:rsidRPr="008D389E">
          <w:rPr>
            <w:rFonts w:cstheme="minorHAnsi"/>
            <w:noProof/>
            <w:webHidden/>
          </w:rPr>
          <w:fldChar w:fldCharType="separate"/>
        </w:r>
        <w:r w:rsidRPr="008D389E">
          <w:rPr>
            <w:rFonts w:cstheme="minorHAnsi"/>
            <w:noProof/>
            <w:webHidden/>
          </w:rPr>
          <w:t>13</w:t>
        </w:r>
        <w:r w:rsidRPr="008D389E">
          <w:rPr>
            <w:rFonts w:cstheme="minorHAnsi"/>
            <w:noProof/>
            <w:webHidden/>
          </w:rPr>
          <w:fldChar w:fldCharType="end"/>
        </w:r>
      </w:hyperlink>
    </w:p>
    <w:p w14:paraId="4F514A7A" w14:textId="549DFAC3" w:rsidR="008D389E" w:rsidRPr="008D389E" w:rsidRDefault="008D389E">
      <w:pPr>
        <w:pStyle w:val="TOC5"/>
        <w:tabs>
          <w:tab w:val="right" w:leader="dot" w:pos="5030"/>
        </w:tabs>
        <w:rPr>
          <w:rFonts w:eastAsiaTheme="minorEastAsia" w:cstheme="minorHAnsi"/>
          <w:noProof/>
          <w:sz w:val="22"/>
          <w:lang w:val="en-US" w:eastAsia="en-US" w:bidi="ar-SA"/>
        </w:rPr>
      </w:pPr>
      <w:hyperlink w:anchor="_Toc5010691" w:history="1">
        <w:r w:rsidRPr="008D389E">
          <w:rPr>
            <w:rStyle w:val="Hyperlink"/>
            <w:rFonts w:cstheme="minorHAnsi"/>
            <w:noProof/>
          </w:rPr>
          <w:t>További adatfeldolgozók igénybevételére vonatkozó értesítések és szabályok</w:t>
        </w:r>
        <w:r w:rsidRPr="008D389E">
          <w:rPr>
            <w:rFonts w:cstheme="minorHAnsi"/>
            <w:noProof/>
            <w:webHidden/>
          </w:rPr>
          <w:tab/>
        </w:r>
        <w:r w:rsidRPr="008D389E">
          <w:rPr>
            <w:rFonts w:cstheme="minorHAnsi"/>
            <w:noProof/>
            <w:webHidden/>
          </w:rPr>
          <w:fldChar w:fldCharType="begin"/>
        </w:r>
        <w:r w:rsidRPr="008D389E">
          <w:rPr>
            <w:rFonts w:cstheme="minorHAnsi"/>
            <w:noProof/>
            <w:webHidden/>
          </w:rPr>
          <w:instrText xml:space="preserve"> PAGEREF _Toc5010691 \h </w:instrText>
        </w:r>
        <w:r w:rsidRPr="008D389E">
          <w:rPr>
            <w:rFonts w:cstheme="minorHAnsi"/>
            <w:noProof/>
            <w:webHidden/>
          </w:rPr>
        </w:r>
        <w:r w:rsidRPr="008D389E">
          <w:rPr>
            <w:rFonts w:cstheme="minorHAnsi"/>
            <w:noProof/>
            <w:webHidden/>
          </w:rPr>
          <w:fldChar w:fldCharType="separate"/>
        </w:r>
        <w:r w:rsidRPr="008D389E">
          <w:rPr>
            <w:rFonts w:cstheme="minorHAnsi"/>
            <w:noProof/>
            <w:webHidden/>
          </w:rPr>
          <w:t>13</w:t>
        </w:r>
        <w:r w:rsidRPr="008D389E">
          <w:rPr>
            <w:rFonts w:cstheme="minorHAnsi"/>
            <w:noProof/>
            <w:webHidden/>
          </w:rPr>
          <w:fldChar w:fldCharType="end"/>
        </w:r>
      </w:hyperlink>
    </w:p>
    <w:p w14:paraId="7CA30DAC" w14:textId="29624090" w:rsidR="008D389E" w:rsidRPr="008D389E" w:rsidRDefault="008D389E">
      <w:pPr>
        <w:pStyle w:val="TOC5"/>
        <w:tabs>
          <w:tab w:val="right" w:leader="dot" w:pos="5030"/>
        </w:tabs>
        <w:rPr>
          <w:rFonts w:eastAsiaTheme="minorEastAsia" w:cstheme="minorHAnsi"/>
          <w:noProof/>
          <w:sz w:val="22"/>
          <w:lang w:val="en-US" w:eastAsia="en-US" w:bidi="ar-SA"/>
        </w:rPr>
      </w:pPr>
      <w:hyperlink w:anchor="_Toc5010692" w:history="1">
        <w:r w:rsidRPr="008D389E">
          <w:rPr>
            <w:rStyle w:val="Hyperlink"/>
            <w:rFonts w:cstheme="minorHAnsi"/>
            <w:noProof/>
          </w:rPr>
          <w:t>Oktatási intézmények</w:t>
        </w:r>
        <w:r w:rsidRPr="008D389E">
          <w:rPr>
            <w:rFonts w:cstheme="minorHAnsi"/>
            <w:noProof/>
            <w:webHidden/>
          </w:rPr>
          <w:tab/>
        </w:r>
        <w:r w:rsidRPr="008D389E">
          <w:rPr>
            <w:rFonts w:cstheme="minorHAnsi"/>
            <w:noProof/>
            <w:webHidden/>
          </w:rPr>
          <w:fldChar w:fldCharType="begin"/>
        </w:r>
        <w:r w:rsidRPr="008D389E">
          <w:rPr>
            <w:rFonts w:cstheme="minorHAnsi"/>
            <w:noProof/>
            <w:webHidden/>
          </w:rPr>
          <w:instrText xml:space="preserve"> PAGEREF _Toc5010692 \h </w:instrText>
        </w:r>
        <w:r w:rsidRPr="008D389E">
          <w:rPr>
            <w:rFonts w:cstheme="minorHAnsi"/>
            <w:noProof/>
            <w:webHidden/>
          </w:rPr>
        </w:r>
        <w:r w:rsidRPr="008D389E">
          <w:rPr>
            <w:rFonts w:cstheme="minorHAnsi"/>
            <w:noProof/>
            <w:webHidden/>
          </w:rPr>
          <w:fldChar w:fldCharType="separate"/>
        </w:r>
        <w:r w:rsidRPr="008D389E">
          <w:rPr>
            <w:rFonts w:cstheme="minorHAnsi"/>
            <w:noProof/>
            <w:webHidden/>
          </w:rPr>
          <w:t>14</w:t>
        </w:r>
        <w:r w:rsidRPr="008D389E">
          <w:rPr>
            <w:rFonts w:cstheme="minorHAnsi"/>
            <w:noProof/>
            <w:webHidden/>
          </w:rPr>
          <w:fldChar w:fldCharType="end"/>
        </w:r>
      </w:hyperlink>
    </w:p>
    <w:p w14:paraId="16507A25" w14:textId="43FB1BEE" w:rsidR="008D389E" w:rsidRPr="008D389E" w:rsidRDefault="008D389E">
      <w:pPr>
        <w:pStyle w:val="TOC5"/>
        <w:tabs>
          <w:tab w:val="right" w:leader="dot" w:pos="5030"/>
        </w:tabs>
        <w:rPr>
          <w:rFonts w:eastAsiaTheme="minorEastAsia" w:cstheme="minorHAnsi"/>
          <w:noProof/>
          <w:sz w:val="22"/>
          <w:lang w:val="en-US" w:eastAsia="en-US" w:bidi="ar-SA"/>
        </w:rPr>
      </w:pPr>
      <w:hyperlink w:anchor="_Toc5010693" w:history="1">
        <w:r w:rsidRPr="008D389E">
          <w:rPr>
            <w:rStyle w:val="Hyperlink"/>
            <w:rFonts w:cstheme="minorHAnsi"/>
            <w:noProof/>
          </w:rPr>
          <w:t>HIPAA Üzlettárs</w:t>
        </w:r>
        <w:r w:rsidRPr="008D389E">
          <w:rPr>
            <w:rFonts w:cstheme="minorHAnsi"/>
            <w:noProof/>
            <w:webHidden/>
          </w:rPr>
          <w:tab/>
        </w:r>
        <w:r w:rsidRPr="008D389E">
          <w:rPr>
            <w:rFonts w:cstheme="minorHAnsi"/>
            <w:noProof/>
            <w:webHidden/>
          </w:rPr>
          <w:fldChar w:fldCharType="begin"/>
        </w:r>
        <w:r w:rsidRPr="008D389E">
          <w:rPr>
            <w:rFonts w:cstheme="minorHAnsi"/>
            <w:noProof/>
            <w:webHidden/>
          </w:rPr>
          <w:instrText xml:space="preserve"> PAGEREF _Toc5010693 \h </w:instrText>
        </w:r>
        <w:r w:rsidRPr="008D389E">
          <w:rPr>
            <w:rFonts w:cstheme="minorHAnsi"/>
            <w:noProof/>
            <w:webHidden/>
          </w:rPr>
        </w:r>
        <w:r w:rsidRPr="008D389E">
          <w:rPr>
            <w:rFonts w:cstheme="minorHAnsi"/>
            <w:noProof/>
            <w:webHidden/>
          </w:rPr>
          <w:fldChar w:fldCharType="separate"/>
        </w:r>
        <w:r w:rsidRPr="008D389E">
          <w:rPr>
            <w:rFonts w:cstheme="minorHAnsi"/>
            <w:noProof/>
            <w:webHidden/>
          </w:rPr>
          <w:t>14</w:t>
        </w:r>
        <w:r w:rsidRPr="008D389E">
          <w:rPr>
            <w:rFonts w:cstheme="minorHAnsi"/>
            <w:noProof/>
            <w:webHidden/>
          </w:rPr>
          <w:fldChar w:fldCharType="end"/>
        </w:r>
      </w:hyperlink>
    </w:p>
    <w:p w14:paraId="286A9E42" w14:textId="30A14414" w:rsidR="008D389E" w:rsidRPr="008D389E" w:rsidRDefault="008D389E">
      <w:pPr>
        <w:pStyle w:val="TOC5"/>
        <w:tabs>
          <w:tab w:val="right" w:leader="dot" w:pos="5030"/>
        </w:tabs>
        <w:rPr>
          <w:rFonts w:eastAsiaTheme="minorEastAsia" w:cstheme="minorHAnsi"/>
          <w:noProof/>
          <w:sz w:val="22"/>
          <w:lang w:val="en-US" w:eastAsia="en-US" w:bidi="ar-SA"/>
        </w:rPr>
      </w:pPr>
      <w:hyperlink w:anchor="_Toc5010694" w:history="1">
        <w:r w:rsidRPr="008D389E">
          <w:rPr>
            <w:rStyle w:val="Hyperlink"/>
            <w:rFonts w:cstheme="minorHAnsi"/>
            <w:noProof/>
          </w:rPr>
          <w:t>Kapcsolattartás a Microsofttal</w:t>
        </w:r>
        <w:r w:rsidRPr="008D389E">
          <w:rPr>
            <w:rFonts w:cstheme="minorHAnsi"/>
            <w:noProof/>
            <w:webHidden/>
          </w:rPr>
          <w:tab/>
        </w:r>
        <w:r w:rsidRPr="008D389E">
          <w:rPr>
            <w:rFonts w:cstheme="minorHAnsi"/>
            <w:noProof/>
            <w:webHidden/>
          </w:rPr>
          <w:fldChar w:fldCharType="begin"/>
        </w:r>
        <w:r w:rsidRPr="008D389E">
          <w:rPr>
            <w:rFonts w:cstheme="minorHAnsi"/>
            <w:noProof/>
            <w:webHidden/>
          </w:rPr>
          <w:instrText xml:space="preserve"> PAGEREF _Toc5010694 \h </w:instrText>
        </w:r>
        <w:r w:rsidRPr="008D389E">
          <w:rPr>
            <w:rFonts w:cstheme="minorHAnsi"/>
            <w:noProof/>
            <w:webHidden/>
          </w:rPr>
        </w:r>
        <w:r w:rsidRPr="008D389E">
          <w:rPr>
            <w:rFonts w:cstheme="minorHAnsi"/>
            <w:noProof/>
            <w:webHidden/>
          </w:rPr>
          <w:fldChar w:fldCharType="separate"/>
        </w:r>
        <w:r w:rsidRPr="008D389E">
          <w:rPr>
            <w:rFonts w:cstheme="minorHAnsi"/>
            <w:noProof/>
            <w:webHidden/>
          </w:rPr>
          <w:t>14</w:t>
        </w:r>
        <w:r w:rsidRPr="008D389E">
          <w:rPr>
            <w:rFonts w:cstheme="minorHAnsi"/>
            <w:noProof/>
            <w:webHidden/>
          </w:rPr>
          <w:fldChar w:fldCharType="end"/>
        </w:r>
      </w:hyperlink>
    </w:p>
    <w:p w14:paraId="1D460206" w14:textId="157A8E9D" w:rsidR="008D389E" w:rsidRPr="008D389E" w:rsidRDefault="008D389E">
      <w:pPr>
        <w:pStyle w:val="TOC1"/>
        <w:tabs>
          <w:tab w:val="right" w:leader="dot" w:pos="5030"/>
        </w:tabs>
        <w:rPr>
          <w:rFonts w:eastAsiaTheme="minorEastAsia" w:cstheme="minorHAnsi"/>
          <w:b w:val="0"/>
          <w:caps w:val="0"/>
          <w:noProof/>
          <w:sz w:val="22"/>
          <w:lang w:val="en-US" w:eastAsia="en-US" w:bidi="ar-SA"/>
        </w:rPr>
      </w:pPr>
      <w:hyperlink w:anchor="_Toc5010695" w:history="1">
        <w:r w:rsidRPr="008D389E">
          <w:rPr>
            <w:rStyle w:val="Hyperlink"/>
            <w:rFonts w:cstheme="minorHAnsi"/>
            <w:noProof/>
          </w:rPr>
          <w:t>A függelék – Online Alapszolgáltatások</w:t>
        </w:r>
        <w:r w:rsidRPr="008D389E">
          <w:rPr>
            <w:rFonts w:cstheme="minorHAnsi"/>
            <w:noProof/>
            <w:webHidden/>
          </w:rPr>
          <w:tab/>
        </w:r>
        <w:r w:rsidRPr="008D389E">
          <w:rPr>
            <w:rFonts w:cstheme="minorHAnsi"/>
            <w:noProof/>
            <w:webHidden/>
          </w:rPr>
          <w:fldChar w:fldCharType="begin"/>
        </w:r>
        <w:r w:rsidRPr="008D389E">
          <w:rPr>
            <w:rFonts w:cstheme="minorHAnsi"/>
            <w:noProof/>
            <w:webHidden/>
          </w:rPr>
          <w:instrText xml:space="preserve"> PAGEREF _Toc5010695 \h </w:instrText>
        </w:r>
        <w:r w:rsidRPr="008D389E">
          <w:rPr>
            <w:rFonts w:cstheme="minorHAnsi"/>
            <w:noProof/>
            <w:webHidden/>
          </w:rPr>
        </w:r>
        <w:r w:rsidRPr="008D389E">
          <w:rPr>
            <w:rFonts w:cstheme="minorHAnsi"/>
            <w:noProof/>
            <w:webHidden/>
          </w:rPr>
          <w:fldChar w:fldCharType="separate"/>
        </w:r>
        <w:r w:rsidRPr="008D389E">
          <w:rPr>
            <w:rFonts w:cstheme="minorHAnsi"/>
            <w:noProof/>
            <w:webHidden/>
          </w:rPr>
          <w:t>15</w:t>
        </w:r>
        <w:r w:rsidRPr="008D389E">
          <w:rPr>
            <w:rFonts w:cstheme="minorHAnsi"/>
            <w:noProof/>
            <w:webHidden/>
          </w:rPr>
          <w:fldChar w:fldCharType="end"/>
        </w:r>
      </w:hyperlink>
    </w:p>
    <w:p w14:paraId="21C874ED" w14:textId="6F1B2677" w:rsidR="008D389E" w:rsidRPr="008D389E" w:rsidRDefault="008D389E">
      <w:pPr>
        <w:pStyle w:val="TOC1"/>
        <w:tabs>
          <w:tab w:val="right" w:leader="dot" w:pos="5030"/>
        </w:tabs>
        <w:rPr>
          <w:rFonts w:eastAsiaTheme="minorEastAsia" w:cstheme="minorHAnsi"/>
          <w:b w:val="0"/>
          <w:caps w:val="0"/>
          <w:noProof/>
          <w:sz w:val="22"/>
          <w:lang w:val="en-US" w:eastAsia="en-US" w:bidi="ar-SA"/>
        </w:rPr>
      </w:pPr>
      <w:hyperlink w:anchor="_Toc5010696" w:history="1">
        <w:r w:rsidRPr="008D389E">
          <w:rPr>
            <w:rStyle w:val="Hyperlink"/>
            <w:rFonts w:cstheme="minorHAnsi"/>
            <w:noProof/>
          </w:rPr>
          <w:t>B függelék – Biztonsági intézkedések</w:t>
        </w:r>
        <w:r w:rsidRPr="008D389E">
          <w:rPr>
            <w:rFonts w:cstheme="minorHAnsi"/>
            <w:noProof/>
            <w:webHidden/>
          </w:rPr>
          <w:tab/>
        </w:r>
        <w:r w:rsidRPr="008D389E">
          <w:rPr>
            <w:rFonts w:cstheme="minorHAnsi"/>
            <w:noProof/>
            <w:webHidden/>
          </w:rPr>
          <w:fldChar w:fldCharType="begin"/>
        </w:r>
        <w:r w:rsidRPr="008D389E">
          <w:rPr>
            <w:rFonts w:cstheme="minorHAnsi"/>
            <w:noProof/>
            <w:webHidden/>
          </w:rPr>
          <w:instrText xml:space="preserve"> PAGEREF _Toc5010696 \h </w:instrText>
        </w:r>
        <w:r w:rsidRPr="008D389E">
          <w:rPr>
            <w:rFonts w:cstheme="minorHAnsi"/>
            <w:noProof/>
            <w:webHidden/>
          </w:rPr>
        </w:r>
        <w:r w:rsidRPr="008D389E">
          <w:rPr>
            <w:rFonts w:cstheme="minorHAnsi"/>
            <w:noProof/>
            <w:webHidden/>
          </w:rPr>
          <w:fldChar w:fldCharType="separate"/>
        </w:r>
        <w:r w:rsidRPr="008D389E">
          <w:rPr>
            <w:rFonts w:cstheme="minorHAnsi"/>
            <w:noProof/>
            <w:webHidden/>
          </w:rPr>
          <w:t>16</w:t>
        </w:r>
        <w:r w:rsidRPr="008D389E">
          <w:rPr>
            <w:rFonts w:cstheme="minorHAnsi"/>
            <w:noProof/>
            <w:webHidden/>
          </w:rPr>
          <w:fldChar w:fldCharType="end"/>
        </w:r>
      </w:hyperlink>
    </w:p>
    <w:p w14:paraId="223A6C49" w14:textId="0CD862FC" w:rsidR="008D389E" w:rsidRPr="008D389E" w:rsidRDefault="008D389E">
      <w:pPr>
        <w:pStyle w:val="TOC1"/>
        <w:tabs>
          <w:tab w:val="right" w:leader="dot" w:pos="5030"/>
        </w:tabs>
        <w:rPr>
          <w:rFonts w:eastAsiaTheme="minorEastAsia" w:cstheme="minorHAnsi"/>
          <w:b w:val="0"/>
          <w:caps w:val="0"/>
          <w:noProof/>
          <w:sz w:val="22"/>
          <w:lang w:val="en-US" w:eastAsia="en-US" w:bidi="ar-SA"/>
        </w:rPr>
      </w:pPr>
      <w:hyperlink w:anchor="_Toc5010697" w:history="1">
        <w:r w:rsidRPr="008D389E">
          <w:rPr>
            <w:rStyle w:val="Hyperlink"/>
            <w:rFonts w:cstheme="minorHAnsi"/>
            <w:noProof/>
          </w:rPr>
          <w:t>Online Szolgáltatás Szolgáltatásspecifikus Feltételei</w:t>
        </w:r>
        <w:r w:rsidRPr="008D389E">
          <w:rPr>
            <w:rFonts w:cstheme="minorHAnsi"/>
            <w:noProof/>
            <w:webHidden/>
          </w:rPr>
          <w:tab/>
        </w:r>
        <w:r w:rsidRPr="008D389E">
          <w:rPr>
            <w:rFonts w:cstheme="minorHAnsi"/>
            <w:noProof/>
            <w:webHidden/>
          </w:rPr>
          <w:fldChar w:fldCharType="begin"/>
        </w:r>
        <w:r w:rsidRPr="008D389E">
          <w:rPr>
            <w:rFonts w:cstheme="minorHAnsi"/>
            <w:noProof/>
            <w:webHidden/>
          </w:rPr>
          <w:instrText xml:space="preserve"> PAGEREF _Toc5010697 \h </w:instrText>
        </w:r>
        <w:r w:rsidRPr="008D389E">
          <w:rPr>
            <w:rFonts w:cstheme="minorHAnsi"/>
            <w:noProof/>
            <w:webHidden/>
          </w:rPr>
        </w:r>
        <w:r w:rsidRPr="008D389E">
          <w:rPr>
            <w:rFonts w:cstheme="minorHAnsi"/>
            <w:noProof/>
            <w:webHidden/>
          </w:rPr>
          <w:fldChar w:fldCharType="separate"/>
        </w:r>
        <w:r w:rsidRPr="008D389E">
          <w:rPr>
            <w:rFonts w:cstheme="minorHAnsi"/>
            <w:noProof/>
            <w:webHidden/>
          </w:rPr>
          <w:t>18</w:t>
        </w:r>
        <w:r w:rsidRPr="008D389E">
          <w:rPr>
            <w:rFonts w:cstheme="minorHAnsi"/>
            <w:noProof/>
            <w:webHidden/>
          </w:rPr>
          <w:fldChar w:fldCharType="end"/>
        </w:r>
      </w:hyperlink>
    </w:p>
    <w:p w14:paraId="3658EB3C" w14:textId="6A224D16" w:rsidR="008D389E" w:rsidRPr="008D389E" w:rsidRDefault="008D389E">
      <w:pPr>
        <w:pStyle w:val="TOC2"/>
        <w:tabs>
          <w:tab w:val="right" w:leader="dot" w:pos="5030"/>
        </w:tabs>
        <w:rPr>
          <w:rFonts w:eastAsiaTheme="minorEastAsia" w:cstheme="minorHAnsi"/>
          <w:b w:val="0"/>
          <w:smallCaps w:val="0"/>
          <w:noProof/>
          <w:sz w:val="22"/>
          <w:lang w:val="en-US" w:eastAsia="en-US" w:bidi="ar-SA"/>
        </w:rPr>
      </w:pPr>
      <w:hyperlink w:anchor="_Toc5010698" w:history="1">
        <w:r w:rsidRPr="008D389E">
          <w:rPr>
            <w:rStyle w:val="Hyperlink"/>
            <w:rFonts w:cstheme="minorHAnsi"/>
            <w:noProof/>
          </w:rPr>
          <w:t>Microsoft Azure Szolgáltatások</w:t>
        </w:r>
        <w:r w:rsidRPr="008D389E">
          <w:rPr>
            <w:rFonts w:cstheme="minorHAnsi"/>
            <w:noProof/>
            <w:webHidden/>
          </w:rPr>
          <w:tab/>
        </w:r>
        <w:r w:rsidRPr="008D389E">
          <w:rPr>
            <w:rFonts w:cstheme="minorHAnsi"/>
            <w:noProof/>
            <w:webHidden/>
          </w:rPr>
          <w:fldChar w:fldCharType="begin"/>
        </w:r>
        <w:r w:rsidRPr="008D389E">
          <w:rPr>
            <w:rFonts w:cstheme="minorHAnsi"/>
            <w:noProof/>
            <w:webHidden/>
          </w:rPr>
          <w:instrText xml:space="preserve"> PAGEREF _Toc5010698 \h </w:instrText>
        </w:r>
        <w:r w:rsidRPr="008D389E">
          <w:rPr>
            <w:rFonts w:cstheme="minorHAnsi"/>
            <w:noProof/>
            <w:webHidden/>
          </w:rPr>
        </w:r>
        <w:r w:rsidRPr="008D389E">
          <w:rPr>
            <w:rFonts w:cstheme="minorHAnsi"/>
            <w:noProof/>
            <w:webHidden/>
          </w:rPr>
          <w:fldChar w:fldCharType="separate"/>
        </w:r>
        <w:r w:rsidRPr="008D389E">
          <w:rPr>
            <w:rFonts w:cstheme="minorHAnsi"/>
            <w:noProof/>
            <w:webHidden/>
          </w:rPr>
          <w:t>18</w:t>
        </w:r>
        <w:r w:rsidRPr="008D389E">
          <w:rPr>
            <w:rFonts w:cstheme="minorHAnsi"/>
            <w:noProof/>
            <w:webHidden/>
          </w:rPr>
          <w:fldChar w:fldCharType="end"/>
        </w:r>
      </w:hyperlink>
    </w:p>
    <w:p w14:paraId="0C4537EA" w14:textId="72995B8C" w:rsidR="008D389E" w:rsidRPr="008D389E" w:rsidRDefault="008D389E">
      <w:pPr>
        <w:pStyle w:val="TOC4"/>
        <w:rPr>
          <w:rFonts w:eastAsiaTheme="minorEastAsia" w:cstheme="minorHAnsi"/>
          <w:smallCaps w:val="0"/>
          <w:noProof/>
          <w:sz w:val="22"/>
          <w:lang w:val="en-US" w:eastAsia="en-US" w:bidi="ar-SA"/>
        </w:rPr>
      </w:pPr>
      <w:hyperlink w:anchor="_Toc5010699" w:history="1">
        <w:r w:rsidRPr="008D389E">
          <w:rPr>
            <w:rStyle w:val="Hyperlink"/>
            <w:rFonts w:cstheme="minorHAnsi"/>
            <w:noProof/>
          </w:rPr>
          <w:t>Azure Lab Services</w:t>
        </w:r>
        <w:r w:rsidRPr="008D389E">
          <w:rPr>
            <w:rFonts w:cstheme="minorHAnsi"/>
            <w:noProof/>
            <w:webHidden/>
          </w:rPr>
          <w:tab/>
        </w:r>
        <w:r w:rsidRPr="008D389E">
          <w:rPr>
            <w:rFonts w:cstheme="minorHAnsi"/>
            <w:noProof/>
            <w:webHidden/>
          </w:rPr>
          <w:fldChar w:fldCharType="begin"/>
        </w:r>
        <w:r w:rsidRPr="008D389E">
          <w:rPr>
            <w:rFonts w:cstheme="minorHAnsi"/>
            <w:noProof/>
            <w:webHidden/>
          </w:rPr>
          <w:instrText xml:space="preserve"> PAGEREF _Toc5010699 \h </w:instrText>
        </w:r>
        <w:r w:rsidRPr="008D389E">
          <w:rPr>
            <w:rFonts w:cstheme="minorHAnsi"/>
            <w:noProof/>
            <w:webHidden/>
          </w:rPr>
        </w:r>
        <w:r w:rsidRPr="008D389E">
          <w:rPr>
            <w:rFonts w:cstheme="minorHAnsi"/>
            <w:noProof/>
            <w:webHidden/>
          </w:rPr>
          <w:fldChar w:fldCharType="separate"/>
        </w:r>
        <w:r w:rsidRPr="008D389E">
          <w:rPr>
            <w:rFonts w:cstheme="minorHAnsi"/>
            <w:noProof/>
            <w:webHidden/>
          </w:rPr>
          <w:t>19</w:t>
        </w:r>
        <w:r w:rsidRPr="008D389E">
          <w:rPr>
            <w:rFonts w:cstheme="minorHAnsi"/>
            <w:noProof/>
            <w:webHidden/>
          </w:rPr>
          <w:fldChar w:fldCharType="end"/>
        </w:r>
      </w:hyperlink>
    </w:p>
    <w:p w14:paraId="567EBAB0" w14:textId="5EA0374D" w:rsidR="008D389E" w:rsidRPr="008D389E" w:rsidRDefault="008D389E">
      <w:pPr>
        <w:pStyle w:val="TOC4"/>
        <w:rPr>
          <w:rFonts w:eastAsiaTheme="minorEastAsia" w:cstheme="minorHAnsi"/>
          <w:smallCaps w:val="0"/>
          <w:noProof/>
          <w:sz w:val="22"/>
          <w:lang w:val="en-US" w:eastAsia="en-US" w:bidi="ar-SA"/>
        </w:rPr>
      </w:pPr>
      <w:hyperlink w:anchor="_Toc5010700" w:history="1">
        <w:r w:rsidRPr="008D389E">
          <w:rPr>
            <w:rStyle w:val="Hyperlink"/>
            <w:rFonts w:cstheme="minorHAnsi"/>
            <w:noProof/>
          </w:rPr>
          <w:t>Azure Maps</w:t>
        </w:r>
        <w:r w:rsidRPr="008D389E">
          <w:rPr>
            <w:rFonts w:cstheme="minorHAnsi"/>
            <w:noProof/>
            <w:webHidden/>
          </w:rPr>
          <w:tab/>
        </w:r>
        <w:r w:rsidRPr="008D389E">
          <w:rPr>
            <w:rFonts w:cstheme="minorHAnsi"/>
            <w:noProof/>
            <w:webHidden/>
          </w:rPr>
          <w:fldChar w:fldCharType="begin"/>
        </w:r>
        <w:r w:rsidRPr="008D389E">
          <w:rPr>
            <w:rFonts w:cstheme="minorHAnsi"/>
            <w:noProof/>
            <w:webHidden/>
          </w:rPr>
          <w:instrText xml:space="preserve"> PAGEREF _Toc5010700 \h </w:instrText>
        </w:r>
        <w:r w:rsidRPr="008D389E">
          <w:rPr>
            <w:rFonts w:cstheme="minorHAnsi"/>
            <w:noProof/>
            <w:webHidden/>
          </w:rPr>
        </w:r>
        <w:r w:rsidRPr="008D389E">
          <w:rPr>
            <w:rFonts w:cstheme="minorHAnsi"/>
            <w:noProof/>
            <w:webHidden/>
          </w:rPr>
          <w:fldChar w:fldCharType="separate"/>
        </w:r>
        <w:r w:rsidRPr="008D389E">
          <w:rPr>
            <w:rFonts w:cstheme="minorHAnsi"/>
            <w:noProof/>
            <w:webHidden/>
          </w:rPr>
          <w:t>20</w:t>
        </w:r>
        <w:r w:rsidRPr="008D389E">
          <w:rPr>
            <w:rFonts w:cstheme="minorHAnsi"/>
            <w:noProof/>
            <w:webHidden/>
          </w:rPr>
          <w:fldChar w:fldCharType="end"/>
        </w:r>
      </w:hyperlink>
    </w:p>
    <w:p w14:paraId="56CCD1FF" w14:textId="7569FD10" w:rsidR="008D389E" w:rsidRPr="008D389E" w:rsidRDefault="008D389E">
      <w:pPr>
        <w:pStyle w:val="TOC4"/>
        <w:rPr>
          <w:rFonts w:eastAsiaTheme="minorEastAsia" w:cstheme="minorHAnsi"/>
          <w:smallCaps w:val="0"/>
          <w:noProof/>
          <w:sz w:val="22"/>
          <w:lang w:val="en-US" w:eastAsia="en-US" w:bidi="ar-SA"/>
        </w:rPr>
      </w:pPr>
      <w:hyperlink w:anchor="_Toc5010701" w:history="1">
        <w:r w:rsidRPr="008D389E">
          <w:rPr>
            <w:rStyle w:val="Hyperlink"/>
            <w:rFonts w:cstheme="minorHAnsi"/>
            <w:noProof/>
          </w:rPr>
          <w:t>Microsoft Azure Stack</w:t>
        </w:r>
        <w:r w:rsidRPr="008D389E">
          <w:rPr>
            <w:rFonts w:cstheme="minorHAnsi"/>
            <w:noProof/>
            <w:webHidden/>
          </w:rPr>
          <w:tab/>
        </w:r>
        <w:r w:rsidRPr="008D389E">
          <w:rPr>
            <w:rFonts w:cstheme="minorHAnsi"/>
            <w:noProof/>
            <w:webHidden/>
          </w:rPr>
          <w:fldChar w:fldCharType="begin"/>
        </w:r>
        <w:r w:rsidRPr="008D389E">
          <w:rPr>
            <w:rFonts w:cstheme="minorHAnsi"/>
            <w:noProof/>
            <w:webHidden/>
          </w:rPr>
          <w:instrText xml:space="preserve"> PAGEREF _Toc5010701 \h </w:instrText>
        </w:r>
        <w:r w:rsidRPr="008D389E">
          <w:rPr>
            <w:rFonts w:cstheme="minorHAnsi"/>
            <w:noProof/>
            <w:webHidden/>
          </w:rPr>
        </w:r>
        <w:r w:rsidRPr="008D389E">
          <w:rPr>
            <w:rFonts w:cstheme="minorHAnsi"/>
            <w:noProof/>
            <w:webHidden/>
          </w:rPr>
          <w:fldChar w:fldCharType="separate"/>
        </w:r>
        <w:r w:rsidRPr="008D389E">
          <w:rPr>
            <w:rFonts w:cstheme="minorHAnsi"/>
            <w:noProof/>
            <w:webHidden/>
          </w:rPr>
          <w:t>21</w:t>
        </w:r>
        <w:r w:rsidRPr="008D389E">
          <w:rPr>
            <w:rFonts w:cstheme="minorHAnsi"/>
            <w:noProof/>
            <w:webHidden/>
          </w:rPr>
          <w:fldChar w:fldCharType="end"/>
        </w:r>
      </w:hyperlink>
    </w:p>
    <w:p w14:paraId="0AA0F83C" w14:textId="443D0F66" w:rsidR="008D389E" w:rsidRPr="008D389E" w:rsidRDefault="008D389E">
      <w:pPr>
        <w:pStyle w:val="TOC4"/>
        <w:rPr>
          <w:rFonts w:eastAsiaTheme="minorEastAsia" w:cstheme="minorHAnsi"/>
          <w:smallCaps w:val="0"/>
          <w:noProof/>
          <w:sz w:val="22"/>
          <w:lang w:val="en-US" w:eastAsia="en-US" w:bidi="ar-SA"/>
        </w:rPr>
      </w:pPr>
      <w:hyperlink w:anchor="_Toc5010702" w:history="1">
        <w:r w:rsidRPr="008D389E">
          <w:rPr>
            <w:rStyle w:val="Hyperlink"/>
            <w:rFonts w:cstheme="minorHAnsi"/>
            <w:noProof/>
          </w:rPr>
          <w:t>Bing Keresési Szolgáltatások</w:t>
        </w:r>
        <w:r w:rsidRPr="008D389E">
          <w:rPr>
            <w:rFonts w:cstheme="minorHAnsi"/>
            <w:noProof/>
            <w:webHidden/>
          </w:rPr>
          <w:tab/>
        </w:r>
        <w:r w:rsidRPr="008D389E">
          <w:rPr>
            <w:rFonts w:cstheme="minorHAnsi"/>
            <w:noProof/>
            <w:webHidden/>
          </w:rPr>
          <w:fldChar w:fldCharType="begin"/>
        </w:r>
        <w:r w:rsidRPr="008D389E">
          <w:rPr>
            <w:rFonts w:cstheme="minorHAnsi"/>
            <w:noProof/>
            <w:webHidden/>
          </w:rPr>
          <w:instrText xml:space="preserve"> PAGEREF _Toc5010702 \h </w:instrText>
        </w:r>
        <w:r w:rsidRPr="008D389E">
          <w:rPr>
            <w:rFonts w:cstheme="minorHAnsi"/>
            <w:noProof/>
            <w:webHidden/>
          </w:rPr>
        </w:r>
        <w:r w:rsidRPr="008D389E">
          <w:rPr>
            <w:rFonts w:cstheme="minorHAnsi"/>
            <w:noProof/>
            <w:webHidden/>
          </w:rPr>
          <w:fldChar w:fldCharType="separate"/>
        </w:r>
        <w:r w:rsidRPr="008D389E">
          <w:rPr>
            <w:rFonts w:cstheme="minorHAnsi"/>
            <w:noProof/>
            <w:webHidden/>
          </w:rPr>
          <w:t>21</w:t>
        </w:r>
        <w:r w:rsidRPr="008D389E">
          <w:rPr>
            <w:rFonts w:cstheme="minorHAnsi"/>
            <w:noProof/>
            <w:webHidden/>
          </w:rPr>
          <w:fldChar w:fldCharType="end"/>
        </w:r>
      </w:hyperlink>
    </w:p>
    <w:p w14:paraId="5C5FCC0B" w14:textId="0013C637" w:rsidR="008D389E" w:rsidRPr="008D389E" w:rsidRDefault="008D389E">
      <w:pPr>
        <w:pStyle w:val="TOC4"/>
        <w:rPr>
          <w:rFonts w:eastAsiaTheme="minorEastAsia" w:cstheme="minorHAnsi"/>
          <w:smallCaps w:val="0"/>
          <w:noProof/>
          <w:sz w:val="22"/>
          <w:lang w:val="en-US" w:eastAsia="en-US" w:bidi="ar-SA"/>
        </w:rPr>
      </w:pPr>
      <w:hyperlink w:anchor="_Toc5010703" w:history="1">
        <w:r w:rsidRPr="008D389E">
          <w:rPr>
            <w:rStyle w:val="Hyperlink"/>
            <w:rFonts w:cstheme="minorHAnsi"/>
            <w:noProof/>
          </w:rPr>
          <w:t>Microsoft Cognitive Services</w:t>
        </w:r>
        <w:r w:rsidRPr="008D389E">
          <w:rPr>
            <w:rFonts w:cstheme="minorHAnsi"/>
            <w:noProof/>
            <w:webHidden/>
          </w:rPr>
          <w:tab/>
        </w:r>
        <w:r w:rsidRPr="008D389E">
          <w:rPr>
            <w:rFonts w:cstheme="minorHAnsi"/>
            <w:noProof/>
            <w:webHidden/>
          </w:rPr>
          <w:fldChar w:fldCharType="begin"/>
        </w:r>
        <w:r w:rsidRPr="008D389E">
          <w:rPr>
            <w:rFonts w:cstheme="minorHAnsi"/>
            <w:noProof/>
            <w:webHidden/>
          </w:rPr>
          <w:instrText xml:space="preserve"> PAGEREF _Toc5010703 \h </w:instrText>
        </w:r>
        <w:r w:rsidRPr="008D389E">
          <w:rPr>
            <w:rFonts w:cstheme="minorHAnsi"/>
            <w:noProof/>
            <w:webHidden/>
          </w:rPr>
        </w:r>
        <w:r w:rsidRPr="008D389E">
          <w:rPr>
            <w:rFonts w:cstheme="minorHAnsi"/>
            <w:noProof/>
            <w:webHidden/>
          </w:rPr>
          <w:fldChar w:fldCharType="separate"/>
        </w:r>
        <w:r w:rsidRPr="008D389E">
          <w:rPr>
            <w:rFonts w:cstheme="minorHAnsi"/>
            <w:noProof/>
            <w:webHidden/>
          </w:rPr>
          <w:t>22</w:t>
        </w:r>
        <w:r w:rsidRPr="008D389E">
          <w:rPr>
            <w:rFonts w:cstheme="minorHAnsi"/>
            <w:noProof/>
            <w:webHidden/>
          </w:rPr>
          <w:fldChar w:fldCharType="end"/>
        </w:r>
      </w:hyperlink>
    </w:p>
    <w:p w14:paraId="6223AF51" w14:textId="49E23CAF" w:rsidR="008D389E" w:rsidRPr="008D389E" w:rsidRDefault="008D389E">
      <w:pPr>
        <w:pStyle w:val="TOC4"/>
        <w:rPr>
          <w:rFonts w:eastAsiaTheme="minorEastAsia" w:cstheme="minorHAnsi"/>
          <w:smallCaps w:val="0"/>
          <w:noProof/>
          <w:sz w:val="22"/>
          <w:lang w:val="en-US" w:eastAsia="en-US" w:bidi="ar-SA"/>
        </w:rPr>
      </w:pPr>
      <w:hyperlink w:anchor="_Toc5010704" w:history="1">
        <w:r w:rsidRPr="008D389E">
          <w:rPr>
            <w:rStyle w:val="Hyperlink"/>
            <w:rFonts w:cstheme="minorHAnsi"/>
            <w:noProof/>
          </w:rPr>
          <w:t>Microsoft Genomics</w:t>
        </w:r>
        <w:r w:rsidRPr="008D389E">
          <w:rPr>
            <w:rFonts w:cstheme="minorHAnsi"/>
            <w:noProof/>
            <w:webHidden/>
          </w:rPr>
          <w:tab/>
        </w:r>
        <w:r w:rsidRPr="008D389E">
          <w:rPr>
            <w:rFonts w:cstheme="minorHAnsi"/>
            <w:noProof/>
            <w:webHidden/>
          </w:rPr>
          <w:fldChar w:fldCharType="begin"/>
        </w:r>
        <w:r w:rsidRPr="008D389E">
          <w:rPr>
            <w:rFonts w:cstheme="minorHAnsi"/>
            <w:noProof/>
            <w:webHidden/>
          </w:rPr>
          <w:instrText xml:space="preserve"> PAGEREF _Toc5010704 \h </w:instrText>
        </w:r>
        <w:r w:rsidRPr="008D389E">
          <w:rPr>
            <w:rFonts w:cstheme="minorHAnsi"/>
            <w:noProof/>
            <w:webHidden/>
          </w:rPr>
        </w:r>
        <w:r w:rsidRPr="008D389E">
          <w:rPr>
            <w:rFonts w:cstheme="minorHAnsi"/>
            <w:noProof/>
            <w:webHidden/>
          </w:rPr>
          <w:fldChar w:fldCharType="separate"/>
        </w:r>
        <w:r w:rsidRPr="008D389E">
          <w:rPr>
            <w:rFonts w:cstheme="minorHAnsi"/>
            <w:noProof/>
            <w:webHidden/>
          </w:rPr>
          <w:t>22</w:t>
        </w:r>
        <w:r w:rsidRPr="008D389E">
          <w:rPr>
            <w:rFonts w:cstheme="minorHAnsi"/>
            <w:noProof/>
            <w:webHidden/>
          </w:rPr>
          <w:fldChar w:fldCharType="end"/>
        </w:r>
      </w:hyperlink>
    </w:p>
    <w:p w14:paraId="0E0990CB" w14:textId="74BBA6C4" w:rsidR="008D389E" w:rsidRPr="008D389E" w:rsidRDefault="008D389E">
      <w:pPr>
        <w:pStyle w:val="TOC4"/>
        <w:rPr>
          <w:rFonts w:eastAsiaTheme="minorEastAsia" w:cstheme="minorHAnsi"/>
          <w:smallCaps w:val="0"/>
          <w:noProof/>
          <w:sz w:val="22"/>
          <w:lang w:val="en-US" w:eastAsia="en-US" w:bidi="ar-SA"/>
        </w:rPr>
      </w:pPr>
      <w:hyperlink w:anchor="_Toc5010705" w:history="1">
        <w:r w:rsidRPr="008D389E">
          <w:rPr>
            <w:rStyle w:val="Hyperlink"/>
            <w:rFonts w:cstheme="minorHAnsi"/>
            <w:noProof/>
          </w:rPr>
          <w:t>Visual Studio App Center</w:t>
        </w:r>
        <w:r w:rsidRPr="008D389E">
          <w:rPr>
            <w:rFonts w:cstheme="minorHAnsi"/>
            <w:noProof/>
            <w:webHidden/>
          </w:rPr>
          <w:tab/>
        </w:r>
        <w:r w:rsidRPr="008D389E">
          <w:rPr>
            <w:rFonts w:cstheme="minorHAnsi"/>
            <w:noProof/>
            <w:webHidden/>
          </w:rPr>
          <w:fldChar w:fldCharType="begin"/>
        </w:r>
        <w:r w:rsidRPr="008D389E">
          <w:rPr>
            <w:rFonts w:cstheme="minorHAnsi"/>
            <w:noProof/>
            <w:webHidden/>
          </w:rPr>
          <w:instrText xml:space="preserve"> PAGEREF _Toc5010705 \h </w:instrText>
        </w:r>
        <w:r w:rsidRPr="008D389E">
          <w:rPr>
            <w:rFonts w:cstheme="minorHAnsi"/>
            <w:noProof/>
            <w:webHidden/>
          </w:rPr>
        </w:r>
        <w:r w:rsidRPr="008D389E">
          <w:rPr>
            <w:rFonts w:cstheme="minorHAnsi"/>
            <w:noProof/>
            <w:webHidden/>
          </w:rPr>
          <w:fldChar w:fldCharType="separate"/>
        </w:r>
        <w:r w:rsidRPr="008D389E">
          <w:rPr>
            <w:rFonts w:cstheme="minorHAnsi"/>
            <w:noProof/>
            <w:webHidden/>
          </w:rPr>
          <w:t>22</w:t>
        </w:r>
        <w:r w:rsidRPr="008D389E">
          <w:rPr>
            <w:rFonts w:cstheme="minorHAnsi"/>
            <w:noProof/>
            <w:webHidden/>
          </w:rPr>
          <w:fldChar w:fldCharType="end"/>
        </w:r>
      </w:hyperlink>
    </w:p>
    <w:p w14:paraId="20047179" w14:textId="51E40F1F" w:rsidR="008D389E" w:rsidRPr="008D389E" w:rsidRDefault="008D389E">
      <w:pPr>
        <w:pStyle w:val="TOC2"/>
        <w:tabs>
          <w:tab w:val="right" w:leader="dot" w:pos="5030"/>
        </w:tabs>
        <w:rPr>
          <w:rFonts w:eastAsiaTheme="minorEastAsia" w:cstheme="minorHAnsi"/>
          <w:b w:val="0"/>
          <w:smallCaps w:val="0"/>
          <w:noProof/>
          <w:sz w:val="22"/>
          <w:lang w:val="en-US" w:eastAsia="en-US" w:bidi="ar-SA"/>
        </w:rPr>
      </w:pPr>
      <w:r>
        <w:rPr>
          <w:rStyle w:val="Hyperlink"/>
          <w:rFonts w:cstheme="minorHAnsi"/>
          <w:noProof/>
        </w:rPr>
        <w:br w:type="column"/>
      </w:r>
      <w:hyperlink w:anchor="_Toc5010706" w:history="1">
        <w:r w:rsidRPr="008D389E">
          <w:rPr>
            <w:rStyle w:val="Hyperlink"/>
            <w:rFonts w:cstheme="minorHAnsi"/>
            <w:noProof/>
          </w:rPr>
          <w:t>Microsoft Azure-csomagok</w:t>
        </w:r>
        <w:r w:rsidRPr="008D389E">
          <w:rPr>
            <w:rFonts w:cstheme="minorHAnsi"/>
            <w:noProof/>
            <w:webHidden/>
          </w:rPr>
          <w:tab/>
        </w:r>
        <w:r w:rsidRPr="008D389E">
          <w:rPr>
            <w:rFonts w:cstheme="minorHAnsi"/>
            <w:noProof/>
            <w:webHidden/>
          </w:rPr>
          <w:fldChar w:fldCharType="begin"/>
        </w:r>
        <w:r w:rsidRPr="008D389E">
          <w:rPr>
            <w:rFonts w:cstheme="minorHAnsi"/>
            <w:noProof/>
            <w:webHidden/>
          </w:rPr>
          <w:instrText xml:space="preserve"> PAGEREF _Toc5010706 \h </w:instrText>
        </w:r>
        <w:r w:rsidRPr="008D389E">
          <w:rPr>
            <w:rFonts w:cstheme="minorHAnsi"/>
            <w:noProof/>
            <w:webHidden/>
          </w:rPr>
        </w:r>
        <w:r w:rsidRPr="008D389E">
          <w:rPr>
            <w:rFonts w:cstheme="minorHAnsi"/>
            <w:noProof/>
            <w:webHidden/>
          </w:rPr>
          <w:fldChar w:fldCharType="separate"/>
        </w:r>
        <w:r w:rsidRPr="008D389E">
          <w:rPr>
            <w:rFonts w:cstheme="minorHAnsi"/>
            <w:noProof/>
            <w:webHidden/>
          </w:rPr>
          <w:t>23</w:t>
        </w:r>
        <w:r w:rsidRPr="008D389E">
          <w:rPr>
            <w:rFonts w:cstheme="minorHAnsi"/>
            <w:noProof/>
            <w:webHidden/>
          </w:rPr>
          <w:fldChar w:fldCharType="end"/>
        </w:r>
      </w:hyperlink>
    </w:p>
    <w:p w14:paraId="6581EB7F" w14:textId="40203BF6" w:rsidR="008D389E" w:rsidRPr="008D389E" w:rsidRDefault="008D389E">
      <w:pPr>
        <w:pStyle w:val="TOC4"/>
        <w:rPr>
          <w:rFonts w:eastAsiaTheme="minorEastAsia" w:cstheme="minorHAnsi"/>
          <w:smallCaps w:val="0"/>
          <w:noProof/>
          <w:sz w:val="22"/>
          <w:lang w:val="en-US" w:eastAsia="en-US" w:bidi="ar-SA"/>
        </w:rPr>
      </w:pPr>
      <w:hyperlink w:anchor="_Toc5010707" w:history="1">
        <w:r w:rsidRPr="008D389E">
          <w:rPr>
            <w:rStyle w:val="Hyperlink"/>
            <w:rFonts w:cstheme="minorHAnsi"/>
            <w:noProof/>
          </w:rPr>
          <w:t>Azure Active Directory Basic</w:t>
        </w:r>
        <w:r w:rsidRPr="008D389E">
          <w:rPr>
            <w:rFonts w:cstheme="minorHAnsi"/>
            <w:noProof/>
            <w:webHidden/>
          </w:rPr>
          <w:tab/>
        </w:r>
        <w:r w:rsidRPr="008D389E">
          <w:rPr>
            <w:rFonts w:cstheme="minorHAnsi"/>
            <w:noProof/>
            <w:webHidden/>
          </w:rPr>
          <w:fldChar w:fldCharType="begin"/>
        </w:r>
        <w:r w:rsidRPr="008D389E">
          <w:rPr>
            <w:rFonts w:cstheme="minorHAnsi"/>
            <w:noProof/>
            <w:webHidden/>
          </w:rPr>
          <w:instrText xml:space="preserve"> PAGEREF _Toc5010707 \h </w:instrText>
        </w:r>
        <w:r w:rsidRPr="008D389E">
          <w:rPr>
            <w:rFonts w:cstheme="minorHAnsi"/>
            <w:noProof/>
            <w:webHidden/>
          </w:rPr>
        </w:r>
        <w:r w:rsidRPr="008D389E">
          <w:rPr>
            <w:rFonts w:cstheme="minorHAnsi"/>
            <w:noProof/>
            <w:webHidden/>
          </w:rPr>
          <w:fldChar w:fldCharType="separate"/>
        </w:r>
        <w:r w:rsidRPr="008D389E">
          <w:rPr>
            <w:rFonts w:cstheme="minorHAnsi"/>
            <w:noProof/>
            <w:webHidden/>
          </w:rPr>
          <w:t>23</w:t>
        </w:r>
        <w:r w:rsidRPr="008D389E">
          <w:rPr>
            <w:rFonts w:cstheme="minorHAnsi"/>
            <w:noProof/>
            <w:webHidden/>
          </w:rPr>
          <w:fldChar w:fldCharType="end"/>
        </w:r>
      </w:hyperlink>
    </w:p>
    <w:p w14:paraId="44345E59" w14:textId="09D2A73E" w:rsidR="008D389E" w:rsidRPr="008D389E" w:rsidRDefault="008D389E">
      <w:pPr>
        <w:pStyle w:val="TOC4"/>
        <w:rPr>
          <w:rFonts w:eastAsiaTheme="minorEastAsia" w:cstheme="minorHAnsi"/>
          <w:smallCaps w:val="0"/>
          <w:noProof/>
          <w:sz w:val="22"/>
          <w:lang w:val="en-US" w:eastAsia="en-US" w:bidi="ar-SA"/>
        </w:rPr>
      </w:pPr>
      <w:hyperlink w:anchor="_Toc5010708" w:history="1">
        <w:r w:rsidRPr="008D389E">
          <w:rPr>
            <w:rStyle w:val="Hyperlink"/>
            <w:rFonts w:cstheme="minorHAnsi"/>
            <w:noProof/>
          </w:rPr>
          <w:t>Azure Active Directory Premium</w:t>
        </w:r>
        <w:r w:rsidRPr="008D389E">
          <w:rPr>
            <w:rFonts w:cstheme="minorHAnsi"/>
            <w:noProof/>
            <w:webHidden/>
          </w:rPr>
          <w:tab/>
        </w:r>
        <w:r w:rsidRPr="008D389E">
          <w:rPr>
            <w:rFonts w:cstheme="minorHAnsi"/>
            <w:noProof/>
            <w:webHidden/>
          </w:rPr>
          <w:fldChar w:fldCharType="begin"/>
        </w:r>
        <w:r w:rsidRPr="008D389E">
          <w:rPr>
            <w:rFonts w:cstheme="minorHAnsi"/>
            <w:noProof/>
            <w:webHidden/>
          </w:rPr>
          <w:instrText xml:space="preserve"> PAGEREF _Toc5010708 \h </w:instrText>
        </w:r>
        <w:r w:rsidRPr="008D389E">
          <w:rPr>
            <w:rFonts w:cstheme="minorHAnsi"/>
            <w:noProof/>
            <w:webHidden/>
          </w:rPr>
        </w:r>
        <w:r w:rsidRPr="008D389E">
          <w:rPr>
            <w:rFonts w:cstheme="minorHAnsi"/>
            <w:noProof/>
            <w:webHidden/>
          </w:rPr>
          <w:fldChar w:fldCharType="separate"/>
        </w:r>
        <w:r w:rsidRPr="008D389E">
          <w:rPr>
            <w:rFonts w:cstheme="minorHAnsi"/>
            <w:noProof/>
            <w:webHidden/>
          </w:rPr>
          <w:t>23</w:t>
        </w:r>
        <w:r w:rsidRPr="008D389E">
          <w:rPr>
            <w:rFonts w:cstheme="minorHAnsi"/>
            <w:noProof/>
            <w:webHidden/>
          </w:rPr>
          <w:fldChar w:fldCharType="end"/>
        </w:r>
      </w:hyperlink>
    </w:p>
    <w:p w14:paraId="281455CC" w14:textId="23551FB8" w:rsidR="008D389E" w:rsidRPr="008D389E" w:rsidRDefault="008D389E">
      <w:pPr>
        <w:pStyle w:val="TOC4"/>
        <w:rPr>
          <w:rFonts w:eastAsiaTheme="minorEastAsia" w:cstheme="minorHAnsi"/>
          <w:smallCaps w:val="0"/>
          <w:noProof/>
          <w:sz w:val="22"/>
          <w:lang w:val="en-US" w:eastAsia="en-US" w:bidi="ar-SA"/>
        </w:rPr>
      </w:pPr>
      <w:hyperlink w:anchor="_Toc5010709" w:history="1">
        <w:r w:rsidRPr="008D389E">
          <w:rPr>
            <w:rStyle w:val="Hyperlink"/>
            <w:rFonts w:cstheme="minorHAnsi"/>
            <w:noProof/>
          </w:rPr>
          <w:t>Azure Information Protection Premium</w:t>
        </w:r>
        <w:r w:rsidRPr="008D389E">
          <w:rPr>
            <w:rFonts w:cstheme="minorHAnsi"/>
            <w:noProof/>
            <w:webHidden/>
          </w:rPr>
          <w:tab/>
        </w:r>
        <w:r w:rsidRPr="008D389E">
          <w:rPr>
            <w:rFonts w:cstheme="minorHAnsi"/>
            <w:noProof/>
            <w:webHidden/>
          </w:rPr>
          <w:fldChar w:fldCharType="begin"/>
        </w:r>
        <w:r w:rsidRPr="008D389E">
          <w:rPr>
            <w:rFonts w:cstheme="minorHAnsi"/>
            <w:noProof/>
            <w:webHidden/>
          </w:rPr>
          <w:instrText xml:space="preserve"> PAGEREF _Toc5010709 \h </w:instrText>
        </w:r>
        <w:r w:rsidRPr="008D389E">
          <w:rPr>
            <w:rFonts w:cstheme="minorHAnsi"/>
            <w:noProof/>
            <w:webHidden/>
          </w:rPr>
        </w:r>
        <w:r w:rsidRPr="008D389E">
          <w:rPr>
            <w:rFonts w:cstheme="minorHAnsi"/>
            <w:noProof/>
            <w:webHidden/>
          </w:rPr>
          <w:fldChar w:fldCharType="separate"/>
        </w:r>
        <w:r w:rsidRPr="008D389E">
          <w:rPr>
            <w:rFonts w:cstheme="minorHAnsi"/>
            <w:noProof/>
            <w:webHidden/>
          </w:rPr>
          <w:t>23</w:t>
        </w:r>
        <w:r w:rsidRPr="008D389E">
          <w:rPr>
            <w:rFonts w:cstheme="minorHAnsi"/>
            <w:noProof/>
            <w:webHidden/>
          </w:rPr>
          <w:fldChar w:fldCharType="end"/>
        </w:r>
      </w:hyperlink>
    </w:p>
    <w:p w14:paraId="2F2C484E" w14:textId="447D5871" w:rsidR="008D389E" w:rsidRPr="008D389E" w:rsidRDefault="008D389E">
      <w:pPr>
        <w:pStyle w:val="TOC3"/>
        <w:rPr>
          <w:rFonts w:eastAsiaTheme="minorEastAsia" w:cstheme="minorHAnsi"/>
          <w:b w:val="0"/>
          <w:smallCaps w:val="0"/>
          <w:sz w:val="22"/>
          <w:lang w:val="en-US" w:eastAsia="en-US" w:bidi="ar-SA"/>
        </w:rPr>
      </w:pPr>
      <w:hyperlink w:anchor="_Toc5010710" w:history="1">
        <w:r w:rsidRPr="008D389E">
          <w:rPr>
            <w:rStyle w:val="Hyperlink"/>
            <w:rFonts w:cstheme="minorHAnsi"/>
          </w:rPr>
          <w:t>Microsoft Dynamics 365-szolgáltatások</w:t>
        </w:r>
        <w:r w:rsidRPr="008D389E">
          <w:rPr>
            <w:rFonts w:cstheme="minorHAnsi"/>
            <w:webHidden/>
          </w:rPr>
          <w:tab/>
        </w:r>
        <w:r w:rsidRPr="008D389E">
          <w:rPr>
            <w:rFonts w:cstheme="minorHAnsi"/>
            <w:webHidden/>
          </w:rPr>
          <w:fldChar w:fldCharType="begin"/>
        </w:r>
        <w:r w:rsidRPr="008D389E">
          <w:rPr>
            <w:rFonts w:cstheme="minorHAnsi"/>
            <w:webHidden/>
          </w:rPr>
          <w:instrText xml:space="preserve"> PAGEREF _Toc5010710 \h </w:instrText>
        </w:r>
        <w:r w:rsidRPr="008D389E">
          <w:rPr>
            <w:rFonts w:cstheme="minorHAnsi"/>
            <w:webHidden/>
          </w:rPr>
        </w:r>
        <w:r w:rsidRPr="008D389E">
          <w:rPr>
            <w:rFonts w:cstheme="minorHAnsi"/>
            <w:webHidden/>
          </w:rPr>
          <w:fldChar w:fldCharType="separate"/>
        </w:r>
        <w:r w:rsidRPr="008D389E">
          <w:rPr>
            <w:rFonts w:cstheme="minorHAnsi"/>
            <w:webHidden/>
          </w:rPr>
          <w:t>24</w:t>
        </w:r>
        <w:r w:rsidRPr="008D389E">
          <w:rPr>
            <w:rFonts w:cstheme="minorHAnsi"/>
            <w:webHidden/>
          </w:rPr>
          <w:fldChar w:fldCharType="end"/>
        </w:r>
      </w:hyperlink>
    </w:p>
    <w:p w14:paraId="50DE9FF7" w14:textId="640F73E5" w:rsidR="008D389E" w:rsidRPr="008D389E" w:rsidRDefault="008D389E">
      <w:pPr>
        <w:pStyle w:val="TOC2"/>
        <w:tabs>
          <w:tab w:val="right" w:leader="dot" w:pos="5030"/>
        </w:tabs>
        <w:rPr>
          <w:rFonts w:eastAsiaTheme="minorEastAsia" w:cstheme="minorHAnsi"/>
          <w:b w:val="0"/>
          <w:smallCaps w:val="0"/>
          <w:noProof/>
          <w:sz w:val="22"/>
          <w:lang w:val="en-US" w:eastAsia="en-US" w:bidi="ar-SA"/>
        </w:rPr>
      </w:pPr>
      <w:hyperlink w:anchor="_Toc5010711" w:history="1">
        <w:r w:rsidRPr="008D389E">
          <w:rPr>
            <w:rStyle w:val="Hyperlink"/>
            <w:rFonts w:cstheme="minorHAnsi"/>
            <w:noProof/>
          </w:rPr>
          <w:t>Office 365-szolgáltatások</w:t>
        </w:r>
        <w:r w:rsidRPr="008D389E">
          <w:rPr>
            <w:rFonts w:cstheme="minorHAnsi"/>
            <w:noProof/>
            <w:webHidden/>
          </w:rPr>
          <w:tab/>
        </w:r>
        <w:r w:rsidRPr="008D389E">
          <w:rPr>
            <w:rFonts w:cstheme="minorHAnsi"/>
            <w:noProof/>
            <w:webHidden/>
          </w:rPr>
          <w:fldChar w:fldCharType="begin"/>
        </w:r>
        <w:r w:rsidRPr="008D389E">
          <w:rPr>
            <w:rFonts w:cstheme="minorHAnsi"/>
            <w:noProof/>
            <w:webHidden/>
          </w:rPr>
          <w:instrText xml:space="preserve"> PAGEREF _Toc5010711 \h </w:instrText>
        </w:r>
        <w:r w:rsidRPr="008D389E">
          <w:rPr>
            <w:rFonts w:cstheme="minorHAnsi"/>
            <w:noProof/>
            <w:webHidden/>
          </w:rPr>
        </w:r>
        <w:r w:rsidRPr="008D389E">
          <w:rPr>
            <w:rFonts w:cstheme="minorHAnsi"/>
            <w:noProof/>
            <w:webHidden/>
          </w:rPr>
          <w:fldChar w:fldCharType="separate"/>
        </w:r>
        <w:r w:rsidRPr="008D389E">
          <w:rPr>
            <w:rFonts w:cstheme="minorHAnsi"/>
            <w:noProof/>
            <w:webHidden/>
          </w:rPr>
          <w:t>26</w:t>
        </w:r>
        <w:r w:rsidRPr="008D389E">
          <w:rPr>
            <w:rFonts w:cstheme="minorHAnsi"/>
            <w:noProof/>
            <w:webHidden/>
          </w:rPr>
          <w:fldChar w:fldCharType="end"/>
        </w:r>
      </w:hyperlink>
    </w:p>
    <w:p w14:paraId="07ABB973" w14:textId="5D3227B3" w:rsidR="008D389E" w:rsidRPr="008D389E" w:rsidRDefault="008D389E">
      <w:pPr>
        <w:pStyle w:val="TOC4"/>
        <w:rPr>
          <w:rFonts w:eastAsiaTheme="minorEastAsia" w:cstheme="minorHAnsi"/>
          <w:smallCaps w:val="0"/>
          <w:noProof/>
          <w:sz w:val="22"/>
          <w:lang w:val="en-US" w:eastAsia="en-US" w:bidi="ar-SA"/>
        </w:rPr>
      </w:pPr>
      <w:hyperlink w:anchor="_Toc5010712" w:history="1">
        <w:r w:rsidRPr="008D389E">
          <w:rPr>
            <w:rStyle w:val="Hyperlink"/>
            <w:rFonts w:cstheme="minorHAnsi"/>
            <w:noProof/>
          </w:rPr>
          <w:t>Hangszolgáltatások</w:t>
        </w:r>
        <w:r w:rsidRPr="008D389E">
          <w:rPr>
            <w:rFonts w:cstheme="minorHAnsi"/>
            <w:noProof/>
            <w:webHidden/>
          </w:rPr>
          <w:tab/>
        </w:r>
        <w:r w:rsidRPr="008D389E">
          <w:rPr>
            <w:rFonts w:cstheme="minorHAnsi"/>
            <w:noProof/>
            <w:webHidden/>
          </w:rPr>
          <w:fldChar w:fldCharType="begin"/>
        </w:r>
        <w:r w:rsidRPr="008D389E">
          <w:rPr>
            <w:rFonts w:cstheme="minorHAnsi"/>
            <w:noProof/>
            <w:webHidden/>
          </w:rPr>
          <w:instrText xml:space="preserve"> PAGEREF _Toc5010712 \h </w:instrText>
        </w:r>
        <w:r w:rsidRPr="008D389E">
          <w:rPr>
            <w:rFonts w:cstheme="minorHAnsi"/>
            <w:noProof/>
            <w:webHidden/>
          </w:rPr>
        </w:r>
        <w:r w:rsidRPr="008D389E">
          <w:rPr>
            <w:rFonts w:cstheme="minorHAnsi"/>
            <w:noProof/>
            <w:webHidden/>
          </w:rPr>
          <w:fldChar w:fldCharType="separate"/>
        </w:r>
        <w:r w:rsidRPr="008D389E">
          <w:rPr>
            <w:rFonts w:cstheme="minorHAnsi"/>
            <w:noProof/>
            <w:webHidden/>
          </w:rPr>
          <w:t>27</w:t>
        </w:r>
        <w:r w:rsidRPr="008D389E">
          <w:rPr>
            <w:rFonts w:cstheme="minorHAnsi"/>
            <w:noProof/>
            <w:webHidden/>
          </w:rPr>
          <w:fldChar w:fldCharType="end"/>
        </w:r>
      </w:hyperlink>
    </w:p>
    <w:p w14:paraId="61F627C6" w14:textId="33B963CA" w:rsidR="008D389E" w:rsidRPr="008D389E" w:rsidRDefault="008D389E">
      <w:pPr>
        <w:pStyle w:val="TOC4"/>
        <w:rPr>
          <w:rFonts w:eastAsiaTheme="minorEastAsia" w:cstheme="minorHAnsi"/>
          <w:smallCaps w:val="0"/>
          <w:noProof/>
          <w:sz w:val="22"/>
          <w:lang w:val="en-US" w:eastAsia="en-US" w:bidi="ar-SA"/>
        </w:rPr>
      </w:pPr>
      <w:hyperlink w:anchor="_Toc5010713" w:history="1">
        <w:r w:rsidRPr="008D389E">
          <w:rPr>
            <w:rStyle w:val="Hyperlink"/>
            <w:rFonts w:cstheme="minorHAnsi"/>
            <w:noProof/>
          </w:rPr>
          <w:t>Exchange Online</w:t>
        </w:r>
        <w:r w:rsidRPr="008D389E">
          <w:rPr>
            <w:rFonts w:cstheme="minorHAnsi"/>
            <w:noProof/>
            <w:webHidden/>
          </w:rPr>
          <w:tab/>
        </w:r>
        <w:r w:rsidRPr="008D389E">
          <w:rPr>
            <w:rFonts w:cstheme="minorHAnsi"/>
            <w:noProof/>
            <w:webHidden/>
          </w:rPr>
          <w:fldChar w:fldCharType="begin"/>
        </w:r>
        <w:r w:rsidRPr="008D389E">
          <w:rPr>
            <w:rFonts w:cstheme="minorHAnsi"/>
            <w:noProof/>
            <w:webHidden/>
          </w:rPr>
          <w:instrText xml:space="preserve"> PAGEREF _Toc5010713 \h </w:instrText>
        </w:r>
        <w:r w:rsidRPr="008D389E">
          <w:rPr>
            <w:rFonts w:cstheme="minorHAnsi"/>
            <w:noProof/>
            <w:webHidden/>
          </w:rPr>
        </w:r>
        <w:r w:rsidRPr="008D389E">
          <w:rPr>
            <w:rFonts w:cstheme="minorHAnsi"/>
            <w:noProof/>
            <w:webHidden/>
          </w:rPr>
          <w:fldChar w:fldCharType="separate"/>
        </w:r>
        <w:r w:rsidRPr="008D389E">
          <w:rPr>
            <w:rFonts w:cstheme="minorHAnsi"/>
            <w:noProof/>
            <w:webHidden/>
          </w:rPr>
          <w:t>28</w:t>
        </w:r>
        <w:r w:rsidRPr="008D389E">
          <w:rPr>
            <w:rFonts w:cstheme="minorHAnsi"/>
            <w:noProof/>
            <w:webHidden/>
          </w:rPr>
          <w:fldChar w:fldCharType="end"/>
        </w:r>
      </w:hyperlink>
    </w:p>
    <w:p w14:paraId="3B60BD35" w14:textId="629BE75A" w:rsidR="008D389E" w:rsidRPr="008D389E" w:rsidRDefault="008D389E">
      <w:pPr>
        <w:pStyle w:val="TOC4"/>
        <w:rPr>
          <w:rFonts w:eastAsiaTheme="minorEastAsia" w:cstheme="minorHAnsi"/>
          <w:smallCaps w:val="0"/>
          <w:noProof/>
          <w:sz w:val="22"/>
          <w:lang w:val="en-US" w:eastAsia="en-US" w:bidi="ar-SA"/>
        </w:rPr>
      </w:pPr>
      <w:hyperlink w:anchor="_Toc5010714" w:history="1">
        <w:r w:rsidRPr="008D389E">
          <w:rPr>
            <w:rStyle w:val="Hyperlink"/>
            <w:rFonts w:cstheme="minorHAnsi"/>
            <w:noProof/>
          </w:rPr>
          <w:t>Office 365-alkalmazások</w:t>
        </w:r>
        <w:r w:rsidRPr="008D389E">
          <w:rPr>
            <w:rFonts w:cstheme="minorHAnsi"/>
            <w:noProof/>
            <w:webHidden/>
          </w:rPr>
          <w:tab/>
        </w:r>
        <w:r w:rsidRPr="008D389E">
          <w:rPr>
            <w:rFonts w:cstheme="minorHAnsi"/>
            <w:noProof/>
            <w:webHidden/>
          </w:rPr>
          <w:fldChar w:fldCharType="begin"/>
        </w:r>
        <w:r w:rsidRPr="008D389E">
          <w:rPr>
            <w:rFonts w:cstheme="minorHAnsi"/>
            <w:noProof/>
            <w:webHidden/>
          </w:rPr>
          <w:instrText xml:space="preserve"> PAGEREF _Toc5010714 \h </w:instrText>
        </w:r>
        <w:r w:rsidRPr="008D389E">
          <w:rPr>
            <w:rFonts w:cstheme="minorHAnsi"/>
            <w:noProof/>
            <w:webHidden/>
          </w:rPr>
        </w:r>
        <w:r w:rsidRPr="008D389E">
          <w:rPr>
            <w:rFonts w:cstheme="minorHAnsi"/>
            <w:noProof/>
            <w:webHidden/>
          </w:rPr>
          <w:fldChar w:fldCharType="separate"/>
        </w:r>
        <w:r w:rsidRPr="008D389E">
          <w:rPr>
            <w:rFonts w:cstheme="minorHAnsi"/>
            <w:noProof/>
            <w:webHidden/>
          </w:rPr>
          <w:t>29</w:t>
        </w:r>
        <w:r w:rsidRPr="008D389E">
          <w:rPr>
            <w:rFonts w:cstheme="minorHAnsi"/>
            <w:noProof/>
            <w:webHidden/>
          </w:rPr>
          <w:fldChar w:fldCharType="end"/>
        </w:r>
      </w:hyperlink>
    </w:p>
    <w:p w14:paraId="094771C6" w14:textId="2463D2DF" w:rsidR="008D389E" w:rsidRPr="008D389E" w:rsidRDefault="008D389E">
      <w:pPr>
        <w:pStyle w:val="TOC4"/>
        <w:rPr>
          <w:rFonts w:eastAsiaTheme="minorEastAsia" w:cstheme="minorHAnsi"/>
          <w:smallCaps w:val="0"/>
          <w:noProof/>
          <w:sz w:val="22"/>
          <w:lang w:val="en-US" w:eastAsia="en-US" w:bidi="ar-SA"/>
        </w:rPr>
      </w:pPr>
      <w:hyperlink w:anchor="_Toc5010715" w:history="1">
        <w:r w:rsidRPr="008D389E">
          <w:rPr>
            <w:rStyle w:val="Hyperlink"/>
            <w:rFonts w:cstheme="minorHAnsi"/>
            <w:noProof/>
          </w:rPr>
          <w:t>Office Online</w:t>
        </w:r>
        <w:r w:rsidRPr="008D389E">
          <w:rPr>
            <w:rFonts w:cstheme="minorHAnsi"/>
            <w:noProof/>
            <w:webHidden/>
          </w:rPr>
          <w:tab/>
        </w:r>
        <w:r w:rsidRPr="008D389E">
          <w:rPr>
            <w:rFonts w:cstheme="minorHAnsi"/>
            <w:noProof/>
            <w:webHidden/>
          </w:rPr>
          <w:fldChar w:fldCharType="begin"/>
        </w:r>
        <w:r w:rsidRPr="008D389E">
          <w:rPr>
            <w:rFonts w:cstheme="minorHAnsi"/>
            <w:noProof/>
            <w:webHidden/>
          </w:rPr>
          <w:instrText xml:space="preserve"> PAGEREF _Toc5010715 \h </w:instrText>
        </w:r>
        <w:r w:rsidRPr="008D389E">
          <w:rPr>
            <w:rFonts w:cstheme="minorHAnsi"/>
            <w:noProof/>
            <w:webHidden/>
          </w:rPr>
        </w:r>
        <w:r w:rsidRPr="008D389E">
          <w:rPr>
            <w:rFonts w:cstheme="minorHAnsi"/>
            <w:noProof/>
            <w:webHidden/>
          </w:rPr>
          <w:fldChar w:fldCharType="separate"/>
        </w:r>
        <w:r w:rsidRPr="008D389E">
          <w:rPr>
            <w:rFonts w:cstheme="minorHAnsi"/>
            <w:noProof/>
            <w:webHidden/>
          </w:rPr>
          <w:t>30</w:t>
        </w:r>
        <w:r w:rsidRPr="008D389E">
          <w:rPr>
            <w:rFonts w:cstheme="minorHAnsi"/>
            <w:noProof/>
            <w:webHidden/>
          </w:rPr>
          <w:fldChar w:fldCharType="end"/>
        </w:r>
      </w:hyperlink>
    </w:p>
    <w:p w14:paraId="14E47267" w14:textId="377E39C0" w:rsidR="008D389E" w:rsidRPr="008D389E" w:rsidRDefault="008D389E">
      <w:pPr>
        <w:pStyle w:val="TOC4"/>
        <w:rPr>
          <w:rFonts w:eastAsiaTheme="minorEastAsia" w:cstheme="minorHAnsi"/>
          <w:smallCaps w:val="0"/>
          <w:noProof/>
          <w:sz w:val="22"/>
          <w:lang w:val="en-US" w:eastAsia="en-US" w:bidi="ar-SA"/>
        </w:rPr>
      </w:pPr>
      <w:hyperlink w:anchor="_Toc5010716" w:history="1">
        <w:r w:rsidRPr="008D389E">
          <w:rPr>
            <w:rStyle w:val="Hyperlink"/>
            <w:rFonts w:cstheme="minorHAnsi"/>
            <w:noProof/>
          </w:rPr>
          <w:t>OneDrive for Business</w:t>
        </w:r>
        <w:r w:rsidRPr="008D389E">
          <w:rPr>
            <w:rFonts w:cstheme="minorHAnsi"/>
            <w:noProof/>
            <w:webHidden/>
          </w:rPr>
          <w:tab/>
        </w:r>
        <w:r w:rsidRPr="008D389E">
          <w:rPr>
            <w:rFonts w:cstheme="minorHAnsi"/>
            <w:noProof/>
            <w:webHidden/>
          </w:rPr>
          <w:fldChar w:fldCharType="begin"/>
        </w:r>
        <w:r w:rsidRPr="008D389E">
          <w:rPr>
            <w:rFonts w:cstheme="minorHAnsi"/>
            <w:noProof/>
            <w:webHidden/>
          </w:rPr>
          <w:instrText xml:space="preserve"> PAGEREF _Toc5010716 \h </w:instrText>
        </w:r>
        <w:r w:rsidRPr="008D389E">
          <w:rPr>
            <w:rFonts w:cstheme="minorHAnsi"/>
            <w:noProof/>
            <w:webHidden/>
          </w:rPr>
        </w:r>
        <w:r w:rsidRPr="008D389E">
          <w:rPr>
            <w:rFonts w:cstheme="minorHAnsi"/>
            <w:noProof/>
            <w:webHidden/>
          </w:rPr>
          <w:fldChar w:fldCharType="separate"/>
        </w:r>
        <w:r w:rsidRPr="008D389E">
          <w:rPr>
            <w:rFonts w:cstheme="minorHAnsi"/>
            <w:noProof/>
            <w:webHidden/>
          </w:rPr>
          <w:t>30</w:t>
        </w:r>
        <w:r w:rsidRPr="008D389E">
          <w:rPr>
            <w:rFonts w:cstheme="minorHAnsi"/>
            <w:noProof/>
            <w:webHidden/>
          </w:rPr>
          <w:fldChar w:fldCharType="end"/>
        </w:r>
      </w:hyperlink>
    </w:p>
    <w:p w14:paraId="1B05991C" w14:textId="686F7A91" w:rsidR="008D389E" w:rsidRPr="008D389E" w:rsidRDefault="008D389E">
      <w:pPr>
        <w:pStyle w:val="TOC4"/>
        <w:rPr>
          <w:rFonts w:eastAsiaTheme="minorEastAsia" w:cstheme="minorHAnsi"/>
          <w:smallCaps w:val="0"/>
          <w:noProof/>
          <w:sz w:val="22"/>
          <w:lang w:val="en-US" w:eastAsia="en-US" w:bidi="ar-SA"/>
        </w:rPr>
      </w:pPr>
      <w:hyperlink w:anchor="_Toc5010717" w:history="1">
        <w:r w:rsidRPr="008D389E">
          <w:rPr>
            <w:rStyle w:val="Hyperlink"/>
            <w:rFonts w:cstheme="minorHAnsi"/>
            <w:noProof/>
          </w:rPr>
          <w:t>Project Online</w:t>
        </w:r>
        <w:r w:rsidRPr="008D389E">
          <w:rPr>
            <w:rFonts w:cstheme="minorHAnsi"/>
            <w:noProof/>
            <w:webHidden/>
          </w:rPr>
          <w:tab/>
        </w:r>
        <w:r w:rsidRPr="008D389E">
          <w:rPr>
            <w:rFonts w:cstheme="minorHAnsi"/>
            <w:noProof/>
            <w:webHidden/>
          </w:rPr>
          <w:fldChar w:fldCharType="begin"/>
        </w:r>
        <w:r w:rsidRPr="008D389E">
          <w:rPr>
            <w:rFonts w:cstheme="minorHAnsi"/>
            <w:noProof/>
            <w:webHidden/>
          </w:rPr>
          <w:instrText xml:space="preserve"> PAGEREF _Toc5010717 \h </w:instrText>
        </w:r>
        <w:r w:rsidRPr="008D389E">
          <w:rPr>
            <w:rFonts w:cstheme="minorHAnsi"/>
            <w:noProof/>
            <w:webHidden/>
          </w:rPr>
        </w:r>
        <w:r w:rsidRPr="008D389E">
          <w:rPr>
            <w:rFonts w:cstheme="minorHAnsi"/>
            <w:noProof/>
            <w:webHidden/>
          </w:rPr>
          <w:fldChar w:fldCharType="separate"/>
        </w:r>
        <w:r w:rsidRPr="008D389E">
          <w:rPr>
            <w:rFonts w:cstheme="minorHAnsi"/>
            <w:noProof/>
            <w:webHidden/>
          </w:rPr>
          <w:t>30</w:t>
        </w:r>
        <w:r w:rsidRPr="008D389E">
          <w:rPr>
            <w:rFonts w:cstheme="minorHAnsi"/>
            <w:noProof/>
            <w:webHidden/>
          </w:rPr>
          <w:fldChar w:fldCharType="end"/>
        </w:r>
      </w:hyperlink>
    </w:p>
    <w:p w14:paraId="40CF89C9" w14:textId="0DF6FAB7" w:rsidR="008D389E" w:rsidRPr="008D389E" w:rsidRDefault="008D389E">
      <w:pPr>
        <w:pStyle w:val="TOC4"/>
        <w:rPr>
          <w:rFonts w:eastAsiaTheme="minorEastAsia" w:cstheme="minorHAnsi"/>
          <w:smallCaps w:val="0"/>
          <w:noProof/>
          <w:sz w:val="22"/>
          <w:lang w:val="en-US" w:eastAsia="en-US" w:bidi="ar-SA"/>
        </w:rPr>
      </w:pPr>
      <w:hyperlink w:anchor="_Toc5010718" w:history="1">
        <w:r w:rsidRPr="008D389E">
          <w:rPr>
            <w:rStyle w:val="Hyperlink"/>
            <w:rFonts w:cstheme="minorHAnsi"/>
            <w:noProof/>
          </w:rPr>
          <w:t>SharePoint Online</w:t>
        </w:r>
        <w:r w:rsidRPr="008D389E">
          <w:rPr>
            <w:rFonts w:cstheme="minorHAnsi"/>
            <w:noProof/>
            <w:webHidden/>
          </w:rPr>
          <w:tab/>
        </w:r>
        <w:r w:rsidRPr="008D389E">
          <w:rPr>
            <w:rFonts w:cstheme="minorHAnsi"/>
            <w:noProof/>
            <w:webHidden/>
          </w:rPr>
          <w:fldChar w:fldCharType="begin"/>
        </w:r>
        <w:r w:rsidRPr="008D389E">
          <w:rPr>
            <w:rFonts w:cstheme="minorHAnsi"/>
            <w:noProof/>
            <w:webHidden/>
          </w:rPr>
          <w:instrText xml:space="preserve"> PAGEREF _Toc5010718 \h </w:instrText>
        </w:r>
        <w:r w:rsidRPr="008D389E">
          <w:rPr>
            <w:rFonts w:cstheme="minorHAnsi"/>
            <w:noProof/>
            <w:webHidden/>
          </w:rPr>
        </w:r>
        <w:r w:rsidRPr="008D389E">
          <w:rPr>
            <w:rFonts w:cstheme="minorHAnsi"/>
            <w:noProof/>
            <w:webHidden/>
          </w:rPr>
          <w:fldChar w:fldCharType="separate"/>
        </w:r>
        <w:r w:rsidRPr="008D389E">
          <w:rPr>
            <w:rFonts w:cstheme="minorHAnsi"/>
            <w:noProof/>
            <w:webHidden/>
          </w:rPr>
          <w:t>31</w:t>
        </w:r>
        <w:r w:rsidRPr="008D389E">
          <w:rPr>
            <w:rFonts w:cstheme="minorHAnsi"/>
            <w:noProof/>
            <w:webHidden/>
          </w:rPr>
          <w:fldChar w:fldCharType="end"/>
        </w:r>
      </w:hyperlink>
    </w:p>
    <w:p w14:paraId="74E5A9DA" w14:textId="41C214BA" w:rsidR="008D389E" w:rsidRPr="008D389E" w:rsidRDefault="008D389E">
      <w:pPr>
        <w:pStyle w:val="TOC4"/>
        <w:rPr>
          <w:rFonts w:eastAsiaTheme="minorEastAsia" w:cstheme="minorHAnsi"/>
          <w:smallCaps w:val="0"/>
          <w:noProof/>
          <w:sz w:val="22"/>
          <w:lang w:val="en-US" w:eastAsia="en-US" w:bidi="ar-SA"/>
        </w:rPr>
      </w:pPr>
      <w:hyperlink w:anchor="_Toc5010719" w:history="1">
        <w:r w:rsidRPr="008D389E">
          <w:rPr>
            <w:rStyle w:val="Hyperlink"/>
            <w:rFonts w:cstheme="minorHAnsi"/>
            <w:noProof/>
          </w:rPr>
          <w:t>Microsoft Stream</w:t>
        </w:r>
        <w:r w:rsidRPr="008D389E">
          <w:rPr>
            <w:rFonts w:cstheme="minorHAnsi"/>
            <w:noProof/>
            <w:webHidden/>
          </w:rPr>
          <w:tab/>
        </w:r>
        <w:r w:rsidRPr="008D389E">
          <w:rPr>
            <w:rFonts w:cstheme="minorHAnsi"/>
            <w:noProof/>
            <w:webHidden/>
          </w:rPr>
          <w:fldChar w:fldCharType="begin"/>
        </w:r>
        <w:r w:rsidRPr="008D389E">
          <w:rPr>
            <w:rFonts w:cstheme="minorHAnsi"/>
            <w:noProof/>
            <w:webHidden/>
          </w:rPr>
          <w:instrText xml:space="preserve"> PAGEREF _Toc5010719 \h </w:instrText>
        </w:r>
        <w:r w:rsidRPr="008D389E">
          <w:rPr>
            <w:rFonts w:cstheme="minorHAnsi"/>
            <w:noProof/>
            <w:webHidden/>
          </w:rPr>
        </w:r>
        <w:r w:rsidRPr="008D389E">
          <w:rPr>
            <w:rFonts w:cstheme="minorHAnsi"/>
            <w:noProof/>
            <w:webHidden/>
          </w:rPr>
          <w:fldChar w:fldCharType="separate"/>
        </w:r>
        <w:r w:rsidRPr="008D389E">
          <w:rPr>
            <w:rFonts w:cstheme="minorHAnsi"/>
            <w:noProof/>
            <w:webHidden/>
          </w:rPr>
          <w:t>31</w:t>
        </w:r>
        <w:r w:rsidRPr="008D389E">
          <w:rPr>
            <w:rFonts w:cstheme="minorHAnsi"/>
            <w:noProof/>
            <w:webHidden/>
          </w:rPr>
          <w:fldChar w:fldCharType="end"/>
        </w:r>
      </w:hyperlink>
    </w:p>
    <w:p w14:paraId="29B1F520" w14:textId="3952C170" w:rsidR="008D389E" w:rsidRPr="008D389E" w:rsidRDefault="008D389E">
      <w:pPr>
        <w:pStyle w:val="TOC2"/>
        <w:tabs>
          <w:tab w:val="right" w:leader="dot" w:pos="5030"/>
        </w:tabs>
        <w:rPr>
          <w:rFonts w:eastAsiaTheme="minorEastAsia" w:cstheme="minorHAnsi"/>
          <w:b w:val="0"/>
          <w:smallCaps w:val="0"/>
          <w:noProof/>
          <w:sz w:val="22"/>
          <w:lang w:val="en-US" w:eastAsia="en-US" w:bidi="ar-SA"/>
        </w:rPr>
      </w:pPr>
      <w:hyperlink w:anchor="_Toc5010720" w:history="1">
        <w:r w:rsidRPr="008D389E">
          <w:rPr>
            <w:rStyle w:val="Hyperlink"/>
            <w:rFonts w:cstheme="minorHAnsi"/>
            <w:noProof/>
          </w:rPr>
          <w:t>Egyéb online szolgáltatások</w:t>
        </w:r>
        <w:r w:rsidRPr="008D389E">
          <w:rPr>
            <w:rFonts w:cstheme="minorHAnsi"/>
            <w:noProof/>
            <w:webHidden/>
          </w:rPr>
          <w:tab/>
        </w:r>
        <w:r w:rsidRPr="008D389E">
          <w:rPr>
            <w:rFonts w:cstheme="minorHAnsi"/>
            <w:noProof/>
            <w:webHidden/>
          </w:rPr>
          <w:fldChar w:fldCharType="begin"/>
        </w:r>
        <w:r w:rsidRPr="008D389E">
          <w:rPr>
            <w:rFonts w:cstheme="minorHAnsi"/>
            <w:noProof/>
            <w:webHidden/>
          </w:rPr>
          <w:instrText xml:space="preserve"> PAGEREF _Toc5010720 \h </w:instrText>
        </w:r>
        <w:r w:rsidRPr="008D389E">
          <w:rPr>
            <w:rFonts w:cstheme="minorHAnsi"/>
            <w:noProof/>
            <w:webHidden/>
          </w:rPr>
        </w:r>
        <w:r w:rsidRPr="008D389E">
          <w:rPr>
            <w:rFonts w:cstheme="minorHAnsi"/>
            <w:noProof/>
            <w:webHidden/>
          </w:rPr>
          <w:fldChar w:fldCharType="separate"/>
        </w:r>
        <w:r w:rsidRPr="008D389E">
          <w:rPr>
            <w:rFonts w:cstheme="minorHAnsi"/>
            <w:noProof/>
            <w:webHidden/>
          </w:rPr>
          <w:t>31</w:t>
        </w:r>
        <w:r w:rsidRPr="008D389E">
          <w:rPr>
            <w:rFonts w:cstheme="minorHAnsi"/>
            <w:noProof/>
            <w:webHidden/>
          </w:rPr>
          <w:fldChar w:fldCharType="end"/>
        </w:r>
      </w:hyperlink>
    </w:p>
    <w:p w14:paraId="2B1599E1" w14:textId="7342357F" w:rsidR="008D389E" w:rsidRPr="008D389E" w:rsidRDefault="008D389E">
      <w:pPr>
        <w:pStyle w:val="TOC4"/>
        <w:rPr>
          <w:rFonts w:eastAsiaTheme="minorEastAsia" w:cstheme="minorHAnsi"/>
          <w:smallCaps w:val="0"/>
          <w:noProof/>
          <w:sz w:val="22"/>
          <w:lang w:val="en-US" w:eastAsia="en-US" w:bidi="ar-SA"/>
        </w:rPr>
      </w:pPr>
      <w:hyperlink w:anchor="_Toc5010721" w:history="1">
        <w:r w:rsidRPr="008D389E">
          <w:rPr>
            <w:rStyle w:val="Hyperlink"/>
            <w:rFonts w:cstheme="minorHAnsi"/>
            <w:noProof/>
          </w:rPr>
          <w:t>Bing Maps Mobile Asset Management Platform</w:t>
        </w:r>
        <w:r w:rsidRPr="008D389E">
          <w:rPr>
            <w:rFonts w:cstheme="minorHAnsi"/>
            <w:noProof/>
            <w:webHidden/>
          </w:rPr>
          <w:tab/>
        </w:r>
        <w:r w:rsidRPr="008D389E">
          <w:rPr>
            <w:rFonts w:cstheme="minorHAnsi"/>
            <w:noProof/>
            <w:webHidden/>
          </w:rPr>
          <w:fldChar w:fldCharType="begin"/>
        </w:r>
        <w:r w:rsidRPr="008D389E">
          <w:rPr>
            <w:rFonts w:cstheme="minorHAnsi"/>
            <w:noProof/>
            <w:webHidden/>
          </w:rPr>
          <w:instrText xml:space="preserve"> PAGEREF _Toc5010721 \h </w:instrText>
        </w:r>
        <w:r w:rsidRPr="008D389E">
          <w:rPr>
            <w:rFonts w:cstheme="minorHAnsi"/>
            <w:noProof/>
            <w:webHidden/>
          </w:rPr>
        </w:r>
        <w:r w:rsidRPr="008D389E">
          <w:rPr>
            <w:rFonts w:cstheme="minorHAnsi"/>
            <w:noProof/>
            <w:webHidden/>
          </w:rPr>
          <w:fldChar w:fldCharType="separate"/>
        </w:r>
        <w:r w:rsidRPr="008D389E">
          <w:rPr>
            <w:rFonts w:cstheme="minorHAnsi"/>
            <w:noProof/>
            <w:webHidden/>
          </w:rPr>
          <w:t>31</w:t>
        </w:r>
        <w:r w:rsidRPr="008D389E">
          <w:rPr>
            <w:rFonts w:cstheme="minorHAnsi"/>
            <w:noProof/>
            <w:webHidden/>
          </w:rPr>
          <w:fldChar w:fldCharType="end"/>
        </w:r>
      </w:hyperlink>
    </w:p>
    <w:p w14:paraId="76BD0AA0" w14:textId="5677D131" w:rsidR="008D389E" w:rsidRPr="008D389E" w:rsidRDefault="008D389E">
      <w:pPr>
        <w:pStyle w:val="TOC4"/>
        <w:rPr>
          <w:rFonts w:eastAsiaTheme="minorEastAsia" w:cstheme="minorHAnsi"/>
          <w:smallCaps w:val="0"/>
          <w:noProof/>
          <w:sz w:val="22"/>
          <w:lang w:val="en-US" w:eastAsia="en-US" w:bidi="ar-SA"/>
        </w:rPr>
      </w:pPr>
      <w:hyperlink w:anchor="_Toc5010722" w:history="1">
        <w:r w:rsidRPr="008D389E">
          <w:rPr>
            <w:rStyle w:val="Hyperlink"/>
            <w:rFonts w:cstheme="minorHAnsi"/>
            <w:noProof/>
          </w:rPr>
          <w:t>Bing Maps Transactions and Users</w:t>
        </w:r>
        <w:r w:rsidRPr="008D389E">
          <w:rPr>
            <w:rFonts w:cstheme="minorHAnsi"/>
            <w:noProof/>
            <w:webHidden/>
          </w:rPr>
          <w:tab/>
        </w:r>
        <w:r w:rsidRPr="008D389E">
          <w:rPr>
            <w:rFonts w:cstheme="minorHAnsi"/>
            <w:noProof/>
            <w:webHidden/>
          </w:rPr>
          <w:fldChar w:fldCharType="begin"/>
        </w:r>
        <w:r w:rsidRPr="008D389E">
          <w:rPr>
            <w:rFonts w:cstheme="minorHAnsi"/>
            <w:noProof/>
            <w:webHidden/>
          </w:rPr>
          <w:instrText xml:space="preserve"> PAGEREF _Toc5010722 \h </w:instrText>
        </w:r>
        <w:r w:rsidRPr="008D389E">
          <w:rPr>
            <w:rFonts w:cstheme="minorHAnsi"/>
            <w:noProof/>
            <w:webHidden/>
          </w:rPr>
        </w:r>
        <w:r w:rsidRPr="008D389E">
          <w:rPr>
            <w:rFonts w:cstheme="minorHAnsi"/>
            <w:noProof/>
            <w:webHidden/>
          </w:rPr>
          <w:fldChar w:fldCharType="separate"/>
        </w:r>
        <w:r w:rsidRPr="008D389E">
          <w:rPr>
            <w:rFonts w:cstheme="minorHAnsi"/>
            <w:noProof/>
            <w:webHidden/>
          </w:rPr>
          <w:t>32</w:t>
        </w:r>
        <w:r w:rsidRPr="008D389E">
          <w:rPr>
            <w:rFonts w:cstheme="minorHAnsi"/>
            <w:noProof/>
            <w:webHidden/>
          </w:rPr>
          <w:fldChar w:fldCharType="end"/>
        </w:r>
      </w:hyperlink>
    </w:p>
    <w:p w14:paraId="4D4D9DAD" w14:textId="4D70A000" w:rsidR="008D389E" w:rsidRPr="008D389E" w:rsidRDefault="008D389E">
      <w:pPr>
        <w:pStyle w:val="TOC4"/>
        <w:rPr>
          <w:rFonts w:eastAsiaTheme="minorEastAsia" w:cstheme="minorHAnsi"/>
          <w:smallCaps w:val="0"/>
          <w:noProof/>
          <w:sz w:val="22"/>
          <w:lang w:val="en-US" w:eastAsia="en-US" w:bidi="ar-SA"/>
        </w:rPr>
      </w:pPr>
      <w:hyperlink w:anchor="_Toc5010723" w:history="1">
        <w:r w:rsidRPr="008D389E">
          <w:rPr>
            <w:rStyle w:val="Hyperlink"/>
            <w:rFonts w:cstheme="minorHAnsi"/>
            <w:noProof/>
          </w:rPr>
          <w:t>Üzleti Alkalmazások Platformja</w:t>
        </w:r>
        <w:r w:rsidRPr="008D389E">
          <w:rPr>
            <w:rFonts w:cstheme="minorHAnsi"/>
            <w:noProof/>
            <w:webHidden/>
          </w:rPr>
          <w:tab/>
        </w:r>
        <w:r w:rsidRPr="008D389E">
          <w:rPr>
            <w:rFonts w:cstheme="minorHAnsi"/>
            <w:noProof/>
            <w:webHidden/>
          </w:rPr>
          <w:fldChar w:fldCharType="begin"/>
        </w:r>
        <w:r w:rsidRPr="008D389E">
          <w:rPr>
            <w:rFonts w:cstheme="minorHAnsi"/>
            <w:noProof/>
            <w:webHidden/>
          </w:rPr>
          <w:instrText xml:space="preserve"> PAGEREF _Toc5010723 \h </w:instrText>
        </w:r>
        <w:r w:rsidRPr="008D389E">
          <w:rPr>
            <w:rFonts w:cstheme="minorHAnsi"/>
            <w:noProof/>
            <w:webHidden/>
          </w:rPr>
        </w:r>
        <w:r w:rsidRPr="008D389E">
          <w:rPr>
            <w:rFonts w:cstheme="minorHAnsi"/>
            <w:noProof/>
            <w:webHidden/>
          </w:rPr>
          <w:fldChar w:fldCharType="separate"/>
        </w:r>
        <w:r w:rsidRPr="008D389E">
          <w:rPr>
            <w:rFonts w:cstheme="minorHAnsi"/>
            <w:noProof/>
            <w:webHidden/>
          </w:rPr>
          <w:t>32</w:t>
        </w:r>
        <w:r w:rsidRPr="008D389E">
          <w:rPr>
            <w:rFonts w:cstheme="minorHAnsi"/>
            <w:noProof/>
            <w:webHidden/>
          </w:rPr>
          <w:fldChar w:fldCharType="end"/>
        </w:r>
      </w:hyperlink>
    </w:p>
    <w:p w14:paraId="35A6D1EF" w14:textId="47630182" w:rsidR="008D389E" w:rsidRPr="008D389E" w:rsidRDefault="008D389E">
      <w:pPr>
        <w:pStyle w:val="TOC4"/>
        <w:rPr>
          <w:rFonts w:eastAsiaTheme="minorEastAsia" w:cstheme="minorHAnsi"/>
          <w:smallCaps w:val="0"/>
          <w:noProof/>
          <w:sz w:val="22"/>
          <w:lang w:val="en-US" w:eastAsia="en-US" w:bidi="ar-SA"/>
        </w:rPr>
      </w:pPr>
      <w:hyperlink w:anchor="_Toc5010724" w:history="1">
        <w:r w:rsidRPr="008D389E">
          <w:rPr>
            <w:rStyle w:val="Hyperlink"/>
            <w:rFonts w:cstheme="minorHAnsi"/>
            <w:noProof/>
          </w:rPr>
          <w:t>GitHub Enterprise</w:t>
        </w:r>
        <w:r w:rsidRPr="008D389E">
          <w:rPr>
            <w:rFonts w:cstheme="minorHAnsi"/>
            <w:noProof/>
            <w:webHidden/>
          </w:rPr>
          <w:tab/>
        </w:r>
        <w:r w:rsidRPr="008D389E">
          <w:rPr>
            <w:rFonts w:cstheme="minorHAnsi"/>
            <w:noProof/>
            <w:webHidden/>
          </w:rPr>
          <w:fldChar w:fldCharType="begin"/>
        </w:r>
        <w:r w:rsidRPr="008D389E">
          <w:rPr>
            <w:rFonts w:cstheme="minorHAnsi"/>
            <w:noProof/>
            <w:webHidden/>
          </w:rPr>
          <w:instrText xml:space="preserve"> PAGEREF _Toc5010724 \h </w:instrText>
        </w:r>
        <w:r w:rsidRPr="008D389E">
          <w:rPr>
            <w:rFonts w:cstheme="minorHAnsi"/>
            <w:noProof/>
            <w:webHidden/>
          </w:rPr>
        </w:r>
        <w:r w:rsidRPr="008D389E">
          <w:rPr>
            <w:rFonts w:cstheme="minorHAnsi"/>
            <w:noProof/>
            <w:webHidden/>
          </w:rPr>
          <w:fldChar w:fldCharType="separate"/>
        </w:r>
        <w:r w:rsidRPr="008D389E">
          <w:rPr>
            <w:rFonts w:cstheme="minorHAnsi"/>
            <w:noProof/>
            <w:webHidden/>
          </w:rPr>
          <w:t>33</w:t>
        </w:r>
        <w:r w:rsidRPr="008D389E">
          <w:rPr>
            <w:rFonts w:cstheme="minorHAnsi"/>
            <w:noProof/>
            <w:webHidden/>
          </w:rPr>
          <w:fldChar w:fldCharType="end"/>
        </w:r>
      </w:hyperlink>
    </w:p>
    <w:p w14:paraId="5BD0A0BA" w14:textId="0DD6CE33" w:rsidR="008D389E" w:rsidRPr="008D389E" w:rsidRDefault="008D389E">
      <w:pPr>
        <w:pStyle w:val="TOC4"/>
        <w:rPr>
          <w:rFonts w:eastAsiaTheme="minorEastAsia" w:cstheme="minorHAnsi"/>
          <w:smallCaps w:val="0"/>
          <w:noProof/>
          <w:sz w:val="22"/>
          <w:lang w:val="en-US" w:eastAsia="en-US" w:bidi="ar-SA"/>
        </w:rPr>
      </w:pPr>
      <w:hyperlink w:anchor="_Toc5010725" w:history="1">
        <w:r w:rsidRPr="008D389E">
          <w:rPr>
            <w:rStyle w:val="Hyperlink"/>
            <w:rFonts w:cstheme="minorHAnsi"/>
            <w:noProof/>
          </w:rPr>
          <w:t>Microsoft Cloud App Security</w:t>
        </w:r>
        <w:r w:rsidRPr="008D389E">
          <w:rPr>
            <w:rFonts w:cstheme="minorHAnsi"/>
            <w:noProof/>
            <w:webHidden/>
          </w:rPr>
          <w:tab/>
        </w:r>
        <w:r w:rsidRPr="008D389E">
          <w:rPr>
            <w:rFonts w:cstheme="minorHAnsi"/>
            <w:noProof/>
            <w:webHidden/>
          </w:rPr>
          <w:fldChar w:fldCharType="begin"/>
        </w:r>
        <w:r w:rsidRPr="008D389E">
          <w:rPr>
            <w:rFonts w:cstheme="minorHAnsi"/>
            <w:noProof/>
            <w:webHidden/>
          </w:rPr>
          <w:instrText xml:space="preserve"> PAGEREF _Toc5010725 \h </w:instrText>
        </w:r>
        <w:r w:rsidRPr="008D389E">
          <w:rPr>
            <w:rFonts w:cstheme="minorHAnsi"/>
            <w:noProof/>
            <w:webHidden/>
          </w:rPr>
        </w:r>
        <w:r w:rsidRPr="008D389E">
          <w:rPr>
            <w:rFonts w:cstheme="minorHAnsi"/>
            <w:noProof/>
            <w:webHidden/>
          </w:rPr>
          <w:fldChar w:fldCharType="separate"/>
        </w:r>
        <w:r w:rsidRPr="008D389E">
          <w:rPr>
            <w:rFonts w:cstheme="minorHAnsi"/>
            <w:noProof/>
            <w:webHidden/>
          </w:rPr>
          <w:t>33</w:t>
        </w:r>
        <w:r w:rsidRPr="008D389E">
          <w:rPr>
            <w:rFonts w:cstheme="minorHAnsi"/>
            <w:noProof/>
            <w:webHidden/>
          </w:rPr>
          <w:fldChar w:fldCharType="end"/>
        </w:r>
      </w:hyperlink>
    </w:p>
    <w:p w14:paraId="6DB2F6C7" w14:textId="107C6D26" w:rsidR="008D389E" w:rsidRPr="008D389E" w:rsidRDefault="008D389E">
      <w:pPr>
        <w:pStyle w:val="TOC4"/>
        <w:rPr>
          <w:rFonts w:eastAsiaTheme="minorEastAsia" w:cstheme="minorHAnsi"/>
          <w:smallCaps w:val="0"/>
          <w:noProof/>
          <w:sz w:val="22"/>
          <w:lang w:val="en-US" w:eastAsia="en-US" w:bidi="ar-SA"/>
        </w:rPr>
      </w:pPr>
      <w:hyperlink w:anchor="_Toc5010726" w:history="1">
        <w:r w:rsidRPr="008D389E">
          <w:rPr>
            <w:rStyle w:val="Hyperlink"/>
            <w:rFonts w:cstheme="minorHAnsi"/>
            <w:noProof/>
          </w:rPr>
          <w:t>Microsoft Graph data connect for ISVs</w:t>
        </w:r>
        <w:r w:rsidRPr="008D389E">
          <w:rPr>
            <w:rFonts w:cstheme="minorHAnsi"/>
            <w:noProof/>
            <w:webHidden/>
          </w:rPr>
          <w:tab/>
        </w:r>
        <w:r w:rsidRPr="008D389E">
          <w:rPr>
            <w:rFonts w:cstheme="minorHAnsi"/>
            <w:noProof/>
            <w:webHidden/>
          </w:rPr>
          <w:fldChar w:fldCharType="begin"/>
        </w:r>
        <w:r w:rsidRPr="008D389E">
          <w:rPr>
            <w:rFonts w:cstheme="minorHAnsi"/>
            <w:noProof/>
            <w:webHidden/>
          </w:rPr>
          <w:instrText xml:space="preserve"> PAGEREF _Toc5010726 \h </w:instrText>
        </w:r>
        <w:r w:rsidRPr="008D389E">
          <w:rPr>
            <w:rFonts w:cstheme="minorHAnsi"/>
            <w:noProof/>
            <w:webHidden/>
          </w:rPr>
        </w:r>
        <w:r w:rsidRPr="008D389E">
          <w:rPr>
            <w:rFonts w:cstheme="minorHAnsi"/>
            <w:noProof/>
            <w:webHidden/>
          </w:rPr>
          <w:fldChar w:fldCharType="separate"/>
        </w:r>
        <w:r w:rsidRPr="008D389E">
          <w:rPr>
            <w:rFonts w:cstheme="minorHAnsi"/>
            <w:noProof/>
            <w:webHidden/>
          </w:rPr>
          <w:t>33</w:t>
        </w:r>
        <w:r w:rsidRPr="008D389E">
          <w:rPr>
            <w:rFonts w:cstheme="minorHAnsi"/>
            <w:noProof/>
            <w:webHidden/>
          </w:rPr>
          <w:fldChar w:fldCharType="end"/>
        </w:r>
      </w:hyperlink>
    </w:p>
    <w:p w14:paraId="05B23020" w14:textId="3BE196B0" w:rsidR="008D389E" w:rsidRPr="008D389E" w:rsidRDefault="008D389E">
      <w:pPr>
        <w:pStyle w:val="TOC4"/>
        <w:rPr>
          <w:rFonts w:eastAsiaTheme="minorEastAsia" w:cstheme="minorHAnsi"/>
          <w:smallCaps w:val="0"/>
          <w:noProof/>
          <w:sz w:val="22"/>
          <w:lang w:val="en-US" w:eastAsia="en-US" w:bidi="ar-SA"/>
        </w:rPr>
      </w:pPr>
      <w:hyperlink w:anchor="_Toc5010727" w:history="1">
        <w:r w:rsidRPr="008D389E">
          <w:rPr>
            <w:rStyle w:val="Hyperlink"/>
            <w:rFonts w:cstheme="minorHAnsi"/>
            <w:noProof/>
          </w:rPr>
          <w:t>Microsoft Healthcare Bot Service</w:t>
        </w:r>
        <w:r w:rsidRPr="008D389E">
          <w:rPr>
            <w:rFonts w:cstheme="minorHAnsi"/>
            <w:noProof/>
            <w:webHidden/>
          </w:rPr>
          <w:tab/>
        </w:r>
        <w:r w:rsidRPr="008D389E">
          <w:rPr>
            <w:rFonts w:cstheme="minorHAnsi"/>
            <w:noProof/>
            <w:webHidden/>
          </w:rPr>
          <w:fldChar w:fldCharType="begin"/>
        </w:r>
        <w:r w:rsidRPr="008D389E">
          <w:rPr>
            <w:rFonts w:cstheme="minorHAnsi"/>
            <w:noProof/>
            <w:webHidden/>
          </w:rPr>
          <w:instrText xml:space="preserve"> PAGEREF _Toc5010727 \h </w:instrText>
        </w:r>
        <w:r w:rsidRPr="008D389E">
          <w:rPr>
            <w:rFonts w:cstheme="minorHAnsi"/>
            <w:noProof/>
            <w:webHidden/>
          </w:rPr>
        </w:r>
        <w:r w:rsidRPr="008D389E">
          <w:rPr>
            <w:rFonts w:cstheme="minorHAnsi"/>
            <w:noProof/>
            <w:webHidden/>
          </w:rPr>
          <w:fldChar w:fldCharType="separate"/>
        </w:r>
        <w:r w:rsidRPr="008D389E">
          <w:rPr>
            <w:rFonts w:cstheme="minorHAnsi"/>
            <w:noProof/>
            <w:webHidden/>
          </w:rPr>
          <w:t>33</w:t>
        </w:r>
        <w:r w:rsidRPr="008D389E">
          <w:rPr>
            <w:rFonts w:cstheme="minorHAnsi"/>
            <w:noProof/>
            <w:webHidden/>
          </w:rPr>
          <w:fldChar w:fldCharType="end"/>
        </w:r>
      </w:hyperlink>
    </w:p>
    <w:p w14:paraId="1FECEA9B" w14:textId="5C1A209E" w:rsidR="008D389E" w:rsidRPr="008D389E" w:rsidRDefault="008D389E">
      <w:pPr>
        <w:pStyle w:val="TOC4"/>
        <w:rPr>
          <w:rFonts w:eastAsiaTheme="minorEastAsia" w:cstheme="minorHAnsi"/>
          <w:smallCaps w:val="0"/>
          <w:noProof/>
          <w:sz w:val="22"/>
          <w:lang w:val="en-US" w:eastAsia="en-US" w:bidi="ar-SA"/>
        </w:rPr>
      </w:pPr>
      <w:hyperlink w:anchor="_Toc5010728" w:history="1">
        <w:r w:rsidRPr="008D389E">
          <w:rPr>
            <w:rStyle w:val="Hyperlink"/>
            <w:rFonts w:cstheme="minorHAnsi"/>
            <w:noProof/>
          </w:rPr>
          <w:t>Microsoft Intune</w:t>
        </w:r>
        <w:r w:rsidRPr="008D389E">
          <w:rPr>
            <w:rFonts w:cstheme="minorHAnsi"/>
            <w:noProof/>
            <w:webHidden/>
          </w:rPr>
          <w:tab/>
        </w:r>
        <w:r w:rsidRPr="008D389E">
          <w:rPr>
            <w:rFonts w:cstheme="minorHAnsi"/>
            <w:noProof/>
            <w:webHidden/>
          </w:rPr>
          <w:fldChar w:fldCharType="begin"/>
        </w:r>
        <w:r w:rsidRPr="008D389E">
          <w:rPr>
            <w:rFonts w:cstheme="minorHAnsi"/>
            <w:noProof/>
            <w:webHidden/>
          </w:rPr>
          <w:instrText xml:space="preserve"> PAGEREF _Toc5010728 \h </w:instrText>
        </w:r>
        <w:r w:rsidRPr="008D389E">
          <w:rPr>
            <w:rFonts w:cstheme="minorHAnsi"/>
            <w:noProof/>
            <w:webHidden/>
          </w:rPr>
        </w:r>
        <w:r w:rsidRPr="008D389E">
          <w:rPr>
            <w:rFonts w:cstheme="minorHAnsi"/>
            <w:noProof/>
            <w:webHidden/>
          </w:rPr>
          <w:fldChar w:fldCharType="separate"/>
        </w:r>
        <w:r w:rsidRPr="008D389E">
          <w:rPr>
            <w:rFonts w:cstheme="minorHAnsi"/>
            <w:noProof/>
            <w:webHidden/>
          </w:rPr>
          <w:t>34</w:t>
        </w:r>
        <w:r w:rsidRPr="008D389E">
          <w:rPr>
            <w:rFonts w:cstheme="minorHAnsi"/>
            <w:noProof/>
            <w:webHidden/>
          </w:rPr>
          <w:fldChar w:fldCharType="end"/>
        </w:r>
      </w:hyperlink>
    </w:p>
    <w:p w14:paraId="5EF111E0" w14:textId="66334183" w:rsidR="008D389E" w:rsidRPr="008D389E" w:rsidRDefault="008D389E">
      <w:pPr>
        <w:pStyle w:val="TOC4"/>
        <w:rPr>
          <w:rFonts w:eastAsiaTheme="minorEastAsia" w:cstheme="minorHAnsi"/>
          <w:smallCaps w:val="0"/>
          <w:noProof/>
          <w:sz w:val="22"/>
          <w:lang w:val="en-US" w:eastAsia="en-US" w:bidi="ar-SA"/>
        </w:rPr>
      </w:pPr>
      <w:hyperlink w:anchor="_Toc5010729" w:history="1">
        <w:r w:rsidRPr="008D389E">
          <w:rPr>
            <w:rStyle w:val="Hyperlink"/>
            <w:rFonts w:cstheme="minorHAnsi"/>
            <w:noProof/>
          </w:rPr>
          <w:t>Microsoft Learning</w:t>
        </w:r>
        <w:r w:rsidRPr="008D389E">
          <w:rPr>
            <w:rFonts w:cstheme="minorHAnsi"/>
            <w:noProof/>
            <w:webHidden/>
          </w:rPr>
          <w:tab/>
        </w:r>
        <w:r w:rsidRPr="008D389E">
          <w:rPr>
            <w:rFonts w:cstheme="minorHAnsi"/>
            <w:noProof/>
            <w:webHidden/>
          </w:rPr>
          <w:fldChar w:fldCharType="begin"/>
        </w:r>
        <w:r w:rsidRPr="008D389E">
          <w:rPr>
            <w:rFonts w:cstheme="minorHAnsi"/>
            <w:noProof/>
            <w:webHidden/>
          </w:rPr>
          <w:instrText xml:space="preserve"> PAGEREF _Toc5010729 \h </w:instrText>
        </w:r>
        <w:r w:rsidRPr="008D389E">
          <w:rPr>
            <w:rFonts w:cstheme="minorHAnsi"/>
            <w:noProof/>
            <w:webHidden/>
          </w:rPr>
        </w:r>
        <w:r w:rsidRPr="008D389E">
          <w:rPr>
            <w:rFonts w:cstheme="minorHAnsi"/>
            <w:noProof/>
            <w:webHidden/>
          </w:rPr>
          <w:fldChar w:fldCharType="separate"/>
        </w:r>
        <w:r w:rsidRPr="008D389E">
          <w:rPr>
            <w:rFonts w:cstheme="minorHAnsi"/>
            <w:noProof/>
            <w:webHidden/>
          </w:rPr>
          <w:t>34</w:t>
        </w:r>
        <w:r w:rsidRPr="008D389E">
          <w:rPr>
            <w:rFonts w:cstheme="minorHAnsi"/>
            <w:noProof/>
            <w:webHidden/>
          </w:rPr>
          <w:fldChar w:fldCharType="end"/>
        </w:r>
      </w:hyperlink>
    </w:p>
    <w:p w14:paraId="6147A8D9" w14:textId="40E3ECB0" w:rsidR="008D389E" w:rsidRPr="008D389E" w:rsidRDefault="008D389E">
      <w:pPr>
        <w:pStyle w:val="TOC4"/>
        <w:rPr>
          <w:rFonts w:eastAsiaTheme="minorEastAsia" w:cstheme="minorHAnsi"/>
          <w:smallCaps w:val="0"/>
          <w:noProof/>
          <w:sz w:val="22"/>
          <w:lang w:val="en-US" w:eastAsia="en-US" w:bidi="ar-SA"/>
        </w:rPr>
      </w:pPr>
      <w:hyperlink w:anchor="_Toc5010730" w:history="1">
        <w:r w:rsidRPr="008D389E">
          <w:rPr>
            <w:rStyle w:val="Hyperlink"/>
            <w:rFonts w:cstheme="minorHAnsi"/>
            <w:noProof/>
          </w:rPr>
          <w:t>Microsoft Search in Bing</w:t>
        </w:r>
        <w:r w:rsidRPr="008D389E">
          <w:rPr>
            <w:rFonts w:cstheme="minorHAnsi"/>
            <w:noProof/>
            <w:webHidden/>
          </w:rPr>
          <w:tab/>
        </w:r>
        <w:r w:rsidRPr="008D389E">
          <w:rPr>
            <w:rFonts w:cstheme="minorHAnsi"/>
            <w:noProof/>
            <w:webHidden/>
          </w:rPr>
          <w:fldChar w:fldCharType="begin"/>
        </w:r>
        <w:r w:rsidRPr="008D389E">
          <w:rPr>
            <w:rFonts w:cstheme="minorHAnsi"/>
            <w:noProof/>
            <w:webHidden/>
          </w:rPr>
          <w:instrText xml:space="preserve"> PAGEREF _Toc5010730 \h </w:instrText>
        </w:r>
        <w:r w:rsidRPr="008D389E">
          <w:rPr>
            <w:rFonts w:cstheme="minorHAnsi"/>
            <w:noProof/>
            <w:webHidden/>
          </w:rPr>
        </w:r>
        <w:r w:rsidRPr="008D389E">
          <w:rPr>
            <w:rFonts w:cstheme="minorHAnsi"/>
            <w:noProof/>
            <w:webHidden/>
          </w:rPr>
          <w:fldChar w:fldCharType="separate"/>
        </w:r>
        <w:r w:rsidRPr="008D389E">
          <w:rPr>
            <w:rFonts w:cstheme="minorHAnsi"/>
            <w:noProof/>
            <w:webHidden/>
          </w:rPr>
          <w:t>35</w:t>
        </w:r>
        <w:r w:rsidRPr="008D389E">
          <w:rPr>
            <w:rFonts w:cstheme="minorHAnsi"/>
            <w:noProof/>
            <w:webHidden/>
          </w:rPr>
          <w:fldChar w:fldCharType="end"/>
        </w:r>
      </w:hyperlink>
    </w:p>
    <w:p w14:paraId="15256AF2" w14:textId="4E6DAB7D" w:rsidR="008D389E" w:rsidRPr="008D389E" w:rsidRDefault="008D389E">
      <w:pPr>
        <w:pStyle w:val="TOC4"/>
        <w:rPr>
          <w:rFonts w:eastAsiaTheme="minorEastAsia" w:cstheme="minorHAnsi"/>
          <w:smallCaps w:val="0"/>
          <w:noProof/>
          <w:sz w:val="22"/>
          <w:lang w:val="en-US" w:eastAsia="en-US" w:bidi="ar-SA"/>
        </w:rPr>
      </w:pPr>
      <w:hyperlink w:anchor="_Toc5010731" w:history="1">
        <w:r w:rsidRPr="008D389E">
          <w:rPr>
            <w:rStyle w:val="Hyperlink"/>
            <w:rFonts w:cstheme="minorHAnsi"/>
            <w:noProof/>
          </w:rPr>
          <w:t>Minecraft: Education Edition</w:t>
        </w:r>
        <w:r w:rsidRPr="008D389E">
          <w:rPr>
            <w:rFonts w:cstheme="minorHAnsi"/>
            <w:noProof/>
            <w:webHidden/>
          </w:rPr>
          <w:tab/>
        </w:r>
        <w:r w:rsidRPr="008D389E">
          <w:rPr>
            <w:rFonts w:cstheme="minorHAnsi"/>
            <w:noProof/>
            <w:webHidden/>
          </w:rPr>
          <w:fldChar w:fldCharType="begin"/>
        </w:r>
        <w:r w:rsidRPr="008D389E">
          <w:rPr>
            <w:rFonts w:cstheme="minorHAnsi"/>
            <w:noProof/>
            <w:webHidden/>
          </w:rPr>
          <w:instrText xml:space="preserve"> PAGEREF _Toc5010731 \h </w:instrText>
        </w:r>
        <w:r w:rsidRPr="008D389E">
          <w:rPr>
            <w:rFonts w:cstheme="minorHAnsi"/>
            <w:noProof/>
            <w:webHidden/>
          </w:rPr>
        </w:r>
        <w:r w:rsidRPr="008D389E">
          <w:rPr>
            <w:rFonts w:cstheme="minorHAnsi"/>
            <w:noProof/>
            <w:webHidden/>
          </w:rPr>
          <w:fldChar w:fldCharType="separate"/>
        </w:r>
        <w:r w:rsidRPr="008D389E">
          <w:rPr>
            <w:rFonts w:cstheme="minorHAnsi"/>
            <w:noProof/>
            <w:webHidden/>
          </w:rPr>
          <w:t>35</w:t>
        </w:r>
        <w:r w:rsidRPr="008D389E">
          <w:rPr>
            <w:rFonts w:cstheme="minorHAnsi"/>
            <w:noProof/>
            <w:webHidden/>
          </w:rPr>
          <w:fldChar w:fldCharType="end"/>
        </w:r>
      </w:hyperlink>
    </w:p>
    <w:p w14:paraId="57847EC9" w14:textId="5BBE5C15" w:rsidR="008D389E" w:rsidRPr="008D389E" w:rsidRDefault="008D389E">
      <w:pPr>
        <w:pStyle w:val="TOC4"/>
        <w:rPr>
          <w:rFonts w:eastAsiaTheme="minorEastAsia" w:cstheme="minorHAnsi"/>
          <w:smallCaps w:val="0"/>
          <w:noProof/>
          <w:sz w:val="22"/>
          <w:lang w:val="en-US" w:eastAsia="en-US" w:bidi="ar-SA"/>
        </w:rPr>
      </w:pPr>
      <w:hyperlink w:anchor="_Toc5010732" w:history="1">
        <w:r w:rsidRPr="008D389E">
          <w:rPr>
            <w:rStyle w:val="Hyperlink"/>
            <w:rFonts w:cstheme="minorHAnsi"/>
            <w:noProof/>
          </w:rPr>
          <w:t>Office 365 Developer</w:t>
        </w:r>
        <w:r w:rsidRPr="008D389E">
          <w:rPr>
            <w:rFonts w:cstheme="minorHAnsi"/>
            <w:noProof/>
            <w:webHidden/>
          </w:rPr>
          <w:tab/>
        </w:r>
        <w:r w:rsidRPr="008D389E">
          <w:rPr>
            <w:rFonts w:cstheme="minorHAnsi"/>
            <w:noProof/>
            <w:webHidden/>
          </w:rPr>
          <w:fldChar w:fldCharType="begin"/>
        </w:r>
        <w:r w:rsidRPr="008D389E">
          <w:rPr>
            <w:rFonts w:cstheme="minorHAnsi"/>
            <w:noProof/>
            <w:webHidden/>
          </w:rPr>
          <w:instrText xml:space="preserve"> PAGEREF _Toc5010732 \h </w:instrText>
        </w:r>
        <w:r w:rsidRPr="008D389E">
          <w:rPr>
            <w:rFonts w:cstheme="minorHAnsi"/>
            <w:noProof/>
            <w:webHidden/>
          </w:rPr>
        </w:r>
        <w:r w:rsidRPr="008D389E">
          <w:rPr>
            <w:rFonts w:cstheme="minorHAnsi"/>
            <w:noProof/>
            <w:webHidden/>
          </w:rPr>
          <w:fldChar w:fldCharType="separate"/>
        </w:r>
        <w:r w:rsidRPr="008D389E">
          <w:rPr>
            <w:rFonts w:cstheme="minorHAnsi"/>
            <w:noProof/>
            <w:webHidden/>
          </w:rPr>
          <w:t>35</w:t>
        </w:r>
        <w:r w:rsidRPr="008D389E">
          <w:rPr>
            <w:rFonts w:cstheme="minorHAnsi"/>
            <w:noProof/>
            <w:webHidden/>
          </w:rPr>
          <w:fldChar w:fldCharType="end"/>
        </w:r>
      </w:hyperlink>
    </w:p>
    <w:p w14:paraId="1100B9B1" w14:textId="457833C1" w:rsidR="008D389E" w:rsidRPr="008D389E" w:rsidRDefault="008D389E">
      <w:pPr>
        <w:pStyle w:val="TOC4"/>
        <w:rPr>
          <w:rFonts w:eastAsiaTheme="minorEastAsia" w:cstheme="minorHAnsi"/>
          <w:smallCaps w:val="0"/>
          <w:noProof/>
          <w:sz w:val="22"/>
          <w:lang w:val="en-US" w:eastAsia="en-US" w:bidi="ar-SA"/>
        </w:rPr>
      </w:pPr>
      <w:hyperlink w:anchor="_Toc5010733" w:history="1">
        <w:r w:rsidRPr="008D389E">
          <w:rPr>
            <w:rStyle w:val="Hyperlink"/>
            <w:rFonts w:cstheme="minorHAnsi"/>
            <w:noProof/>
          </w:rPr>
          <w:t>Windows asztali operációs rendszer</w:t>
        </w:r>
        <w:r w:rsidRPr="008D389E">
          <w:rPr>
            <w:rFonts w:cstheme="minorHAnsi"/>
            <w:noProof/>
            <w:webHidden/>
          </w:rPr>
          <w:tab/>
        </w:r>
        <w:r w:rsidRPr="008D389E">
          <w:rPr>
            <w:rFonts w:cstheme="minorHAnsi"/>
            <w:noProof/>
            <w:webHidden/>
          </w:rPr>
          <w:fldChar w:fldCharType="begin"/>
        </w:r>
        <w:r w:rsidRPr="008D389E">
          <w:rPr>
            <w:rFonts w:cstheme="minorHAnsi"/>
            <w:noProof/>
            <w:webHidden/>
          </w:rPr>
          <w:instrText xml:space="preserve"> PAGEREF _Toc5010733 \h </w:instrText>
        </w:r>
        <w:r w:rsidRPr="008D389E">
          <w:rPr>
            <w:rFonts w:cstheme="minorHAnsi"/>
            <w:noProof/>
            <w:webHidden/>
          </w:rPr>
        </w:r>
        <w:r w:rsidRPr="008D389E">
          <w:rPr>
            <w:rFonts w:cstheme="minorHAnsi"/>
            <w:noProof/>
            <w:webHidden/>
          </w:rPr>
          <w:fldChar w:fldCharType="separate"/>
        </w:r>
        <w:r w:rsidRPr="008D389E">
          <w:rPr>
            <w:rFonts w:cstheme="minorHAnsi"/>
            <w:noProof/>
            <w:webHidden/>
          </w:rPr>
          <w:t>35</w:t>
        </w:r>
        <w:r w:rsidRPr="008D389E">
          <w:rPr>
            <w:rFonts w:cstheme="minorHAnsi"/>
            <w:noProof/>
            <w:webHidden/>
          </w:rPr>
          <w:fldChar w:fldCharType="end"/>
        </w:r>
      </w:hyperlink>
    </w:p>
    <w:p w14:paraId="63E07884" w14:textId="744F64E7" w:rsidR="008D389E" w:rsidRPr="008D389E" w:rsidRDefault="008D389E">
      <w:pPr>
        <w:pStyle w:val="TOC1"/>
        <w:tabs>
          <w:tab w:val="right" w:leader="dot" w:pos="5030"/>
        </w:tabs>
        <w:rPr>
          <w:rFonts w:eastAsiaTheme="minorEastAsia" w:cstheme="minorHAnsi"/>
          <w:b w:val="0"/>
          <w:caps w:val="0"/>
          <w:noProof/>
          <w:sz w:val="22"/>
          <w:lang w:val="en-US" w:eastAsia="en-US" w:bidi="ar-SA"/>
        </w:rPr>
      </w:pPr>
      <w:hyperlink w:anchor="_Toc5010734" w:history="1">
        <w:r w:rsidRPr="008D389E">
          <w:rPr>
            <w:rStyle w:val="Hyperlink"/>
            <w:rFonts w:cstheme="minorHAnsi"/>
            <w:noProof/>
          </w:rPr>
          <w:t>1. melléklet – Értesítések</w:t>
        </w:r>
        <w:r w:rsidRPr="008D389E">
          <w:rPr>
            <w:rFonts w:cstheme="minorHAnsi"/>
            <w:noProof/>
            <w:webHidden/>
          </w:rPr>
          <w:tab/>
        </w:r>
        <w:r w:rsidRPr="008D389E">
          <w:rPr>
            <w:rFonts w:cstheme="minorHAnsi"/>
            <w:noProof/>
            <w:webHidden/>
          </w:rPr>
          <w:fldChar w:fldCharType="begin"/>
        </w:r>
        <w:r w:rsidRPr="008D389E">
          <w:rPr>
            <w:rFonts w:cstheme="minorHAnsi"/>
            <w:noProof/>
            <w:webHidden/>
          </w:rPr>
          <w:instrText xml:space="preserve"> PAGEREF _Toc5010734 \h </w:instrText>
        </w:r>
        <w:r w:rsidRPr="008D389E">
          <w:rPr>
            <w:rFonts w:cstheme="minorHAnsi"/>
            <w:noProof/>
            <w:webHidden/>
          </w:rPr>
        </w:r>
        <w:r w:rsidRPr="008D389E">
          <w:rPr>
            <w:rFonts w:cstheme="minorHAnsi"/>
            <w:noProof/>
            <w:webHidden/>
          </w:rPr>
          <w:fldChar w:fldCharType="separate"/>
        </w:r>
        <w:r w:rsidRPr="008D389E">
          <w:rPr>
            <w:rFonts w:cstheme="minorHAnsi"/>
            <w:noProof/>
            <w:webHidden/>
          </w:rPr>
          <w:t>36</w:t>
        </w:r>
        <w:r w:rsidRPr="008D389E">
          <w:rPr>
            <w:rFonts w:cstheme="minorHAnsi"/>
            <w:noProof/>
            <w:webHidden/>
          </w:rPr>
          <w:fldChar w:fldCharType="end"/>
        </w:r>
      </w:hyperlink>
    </w:p>
    <w:p w14:paraId="357C4927" w14:textId="402D544C" w:rsidR="008D389E" w:rsidRPr="008D389E" w:rsidRDefault="008D389E">
      <w:pPr>
        <w:pStyle w:val="TOC3"/>
        <w:rPr>
          <w:rFonts w:eastAsiaTheme="minorEastAsia" w:cstheme="minorHAnsi"/>
          <w:b w:val="0"/>
          <w:smallCaps w:val="0"/>
          <w:sz w:val="22"/>
          <w:lang w:val="en-US" w:eastAsia="en-US" w:bidi="ar-SA"/>
        </w:rPr>
      </w:pPr>
      <w:hyperlink w:anchor="_Toc5010735" w:history="1">
        <w:r w:rsidRPr="008D389E">
          <w:rPr>
            <w:rStyle w:val="Hyperlink"/>
            <w:rFonts w:cstheme="minorHAnsi"/>
          </w:rPr>
          <w:t>Bing Maps</w:t>
        </w:r>
        <w:r w:rsidRPr="008D389E">
          <w:rPr>
            <w:rFonts w:cstheme="minorHAnsi"/>
            <w:webHidden/>
          </w:rPr>
          <w:tab/>
        </w:r>
        <w:r w:rsidRPr="008D389E">
          <w:rPr>
            <w:rFonts w:cstheme="minorHAnsi"/>
            <w:webHidden/>
          </w:rPr>
          <w:fldChar w:fldCharType="begin"/>
        </w:r>
        <w:r w:rsidRPr="008D389E">
          <w:rPr>
            <w:rFonts w:cstheme="minorHAnsi"/>
            <w:webHidden/>
          </w:rPr>
          <w:instrText xml:space="preserve"> PAGEREF _Toc5010735 \h </w:instrText>
        </w:r>
        <w:r w:rsidRPr="008D389E">
          <w:rPr>
            <w:rFonts w:cstheme="minorHAnsi"/>
            <w:webHidden/>
          </w:rPr>
        </w:r>
        <w:r w:rsidRPr="008D389E">
          <w:rPr>
            <w:rFonts w:cstheme="minorHAnsi"/>
            <w:webHidden/>
          </w:rPr>
          <w:fldChar w:fldCharType="separate"/>
        </w:r>
        <w:r w:rsidRPr="008D389E">
          <w:rPr>
            <w:rFonts w:cstheme="minorHAnsi"/>
            <w:webHidden/>
          </w:rPr>
          <w:t>36</w:t>
        </w:r>
        <w:r w:rsidRPr="008D389E">
          <w:rPr>
            <w:rFonts w:cstheme="minorHAnsi"/>
            <w:webHidden/>
          </w:rPr>
          <w:fldChar w:fldCharType="end"/>
        </w:r>
      </w:hyperlink>
    </w:p>
    <w:p w14:paraId="7C0F37E7" w14:textId="2FF47249" w:rsidR="008D389E" w:rsidRPr="008D389E" w:rsidRDefault="008D389E">
      <w:pPr>
        <w:pStyle w:val="TOC3"/>
        <w:rPr>
          <w:rFonts w:eastAsiaTheme="minorEastAsia" w:cstheme="minorHAnsi"/>
          <w:b w:val="0"/>
          <w:smallCaps w:val="0"/>
          <w:sz w:val="22"/>
          <w:lang w:val="en-US" w:eastAsia="en-US" w:bidi="ar-SA"/>
        </w:rPr>
      </w:pPr>
      <w:hyperlink w:anchor="_Toc5010736" w:history="1">
        <w:r w:rsidRPr="008D389E">
          <w:rPr>
            <w:rStyle w:val="Hyperlink"/>
            <w:rFonts w:cstheme="minorHAnsi"/>
          </w:rPr>
          <w:t>Szakmai szolgáltatások</w:t>
        </w:r>
        <w:r w:rsidRPr="008D389E">
          <w:rPr>
            <w:rFonts w:cstheme="minorHAnsi"/>
            <w:webHidden/>
          </w:rPr>
          <w:tab/>
        </w:r>
        <w:r w:rsidRPr="008D389E">
          <w:rPr>
            <w:rFonts w:cstheme="minorHAnsi"/>
            <w:webHidden/>
          </w:rPr>
          <w:fldChar w:fldCharType="begin"/>
        </w:r>
        <w:r w:rsidRPr="008D389E">
          <w:rPr>
            <w:rFonts w:cstheme="minorHAnsi"/>
            <w:webHidden/>
          </w:rPr>
          <w:instrText xml:space="preserve"> PAGEREF _Toc5010736 \h </w:instrText>
        </w:r>
        <w:r w:rsidRPr="008D389E">
          <w:rPr>
            <w:rFonts w:cstheme="minorHAnsi"/>
            <w:webHidden/>
          </w:rPr>
        </w:r>
        <w:r w:rsidRPr="008D389E">
          <w:rPr>
            <w:rFonts w:cstheme="minorHAnsi"/>
            <w:webHidden/>
          </w:rPr>
          <w:fldChar w:fldCharType="separate"/>
        </w:r>
        <w:r w:rsidRPr="008D389E">
          <w:rPr>
            <w:rFonts w:cstheme="minorHAnsi"/>
            <w:webHidden/>
          </w:rPr>
          <w:t>36</w:t>
        </w:r>
        <w:r w:rsidRPr="008D389E">
          <w:rPr>
            <w:rFonts w:cstheme="minorHAnsi"/>
            <w:webHidden/>
          </w:rPr>
          <w:fldChar w:fldCharType="end"/>
        </w:r>
      </w:hyperlink>
    </w:p>
    <w:p w14:paraId="6EE097D8" w14:textId="6BD3A7DE" w:rsidR="008D389E" w:rsidRPr="008D389E" w:rsidRDefault="008D389E">
      <w:pPr>
        <w:pStyle w:val="TOC3"/>
        <w:rPr>
          <w:rFonts w:eastAsiaTheme="minorEastAsia" w:cstheme="minorHAnsi"/>
          <w:b w:val="0"/>
          <w:smallCaps w:val="0"/>
          <w:sz w:val="22"/>
          <w:lang w:val="en-US" w:eastAsia="en-US" w:bidi="ar-SA"/>
        </w:rPr>
      </w:pPr>
      <w:hyperlink w:anchor="_Toc5010737" w:history="1">
        <w:r w:rsidRPr="008D389E">
          <w:rPr>
            <w:rStyle w:val="Hyperlink"/>
            <w:rFonts w:cstheme="minorHAnsi"/>
          </w:rPr>
          <w:t>Az Azure Médiaszolgáltatások – H.265/HEVC-kódolásra vonatkozó értesítés</w:t>
        </w:r>
        <w:r w:rsidRPr="008D389E">
          <w:rPr>
            <w:rFonts w:cstheme="minorHAnsi"/>
            <w:webHidden/>
          </w:rPr>
          <w:tab/>
        </w:r>
        <w:r w:rsidRPr="008D389E">
          <w:rPr>
            <w:rFonts w:cstheme="minorHAnsi"/>
            <w:webHidden/>
          </w:rPr>
          <w:fldChar w:fldCharType="begin"/>
        </w:r>
        <w:r w:rsidRPr="008D389E">
          <w:rPr>
            <w:rFonts w:cstheme="minorHAnsi"/>
            <w:webHidden/>
          </w:rPr>
          <w:instrText xml:space="preserve"> PAGEREF _Toc5010737 \h </w:instrText>
        </w:r>
        <w:r w:rsidRPr="008D389E">
          <w:rPr>
            <w:rFonts w:cstheme="minorHAnsi"/>
            <w:webHidden/>
          </w:rPr>
        </w:r>
        <w:r w:rsidRPr="008D389E">
          <w:rPr>
            <w:rFonts w:cstheme="minorHAnsi"/>
            <w:webHidden/>
          </w:rPr>
          <w:fldChar w:fldCharType="separate"/>
        </w:r>
        <w:r w:rsidRPr="008D389E">
          <w:rPr>
            <w:rFonts w:cstheme="minorHAnsi"/>
            <w:webHidden/>
          </w:rPr>
          <w:t>39</w:t>
        </w:r>
        <w:r w:rsidRPr="008D389E">
          <w:rPr>
            <w:rFonts w:cstheme="minorHAnsi"/>
            <w:webHidden/>
          </w:rPr>
          <w:fldChar w:fldCharType="end"/>
        </w:r>
      </w:hyperlink>
    </w:p>
    <w:p w14:paraId="392E2E48" w14:textId="28EE872C" w:rsidR="008D389E" w:rsidRPr="008D389E" w:rsidRDefault="008D389E">
      <w:pPr>
        <w:pStyle w:val="TOC3"/>
        <w:rPr>
          <w:rFonts w:eastAsiaTheme="minorEastAsia" w:cstheme="minorHAnsi"/>
          <w:b w:val="0"/>
          <w:smallCaps w:val="0"/>
          <w:sz w:val="22"/>
          <w:lang w:val="en-US" w:eastAsia="en-US" w:bidi="ar-SA"/>
        </w:rPr>
      </w:pPr>
      <w:hyperlink w:anchor="_Toc5010738" w:history="1">
        <w:r w:rsidRPr="008D389E">
          <w:rPr>
            <w:rStyle w:val="Hyperlink"/>
            <w:rFonts w:cstheme="minorHAnsi"/>
          </w:rPr>
          <w:t>Az Adobe Flash Playerre vonatkozó értesítés</w:t>
        </w:r>
        <w:r w:rsidRPr="008D389E">
          <w:rPr>
            <w:rFonts w:cstheme="minorHAnsi"/>
            <w:webHidden/>
          </w:rPr>
          <w:tab/>
        </w:r>
        <w:r w:rsidRPr="008D389E">
          <w:rPr>
            <w:rFonts w:cstheme="minorHAnsi"/>
            <w:webHidden/>
          </w:rPr>
          <w:fldChar w:fldCharType="begin"/>
        </w:r>
        <w:r w:rsidRPr="008D389E">
          <w:rPr>
            <w:rFonts w:cstheme="minorHAnsi"/>
            <w:webHidden/>
          </w:rPr>
          <w:instrText xml:space="preserve"> PAGEREF _Toc5010738 \h </w:instrText>
        </w:r>
        <w:r w:rsidRPr="008D389E">
          <w:rPr>
            <w:rFonts w:cstheme="minorHAnsi"/>
            <w:webHidden/>
          </w:rPr>
        </w:r>
        <w:r w:rsidRPr="008D389E">
          <w:rPr>
            <w:rFonts w:cstheme="minorHAnsi"/>
            <w:webHidden/>
          </w:rPr>
          <w:fldChar w:fldCharType="separate"/>
        </w:r>
        <w:r w:rsidRPr="008D389E">
          <w:rPr>
            <w:rFonts w:cstheme="minorHAnsi"/>
            <w:webHidden/>
          </w:rPr>
          <w:t>39</w:t>
        </w:r>
        <w:r w:rsidRPr="008D389E">
          <w:rPr>
            <w:rFonts w:cstheme="minorHAnsi"/>
            <w:webHidden/>
          </w:rPr>
          <w:fldChar w:fldCharType="end"/>
        </w:r>
      </w:hyperlink>
    </w:p>
    <w:p w14:paraId="3BB260E4" w14:textId="5335951D" w:rsidR="008D389E" w:rsidRPr="008D389E" w:rsidRDefault="008D389E">
      <w:pPr>
        <w:pStyle w:val="TOC3"/>
        <w:rPr>
          <w:rFonts w:eastAsiaTheme="minorEastAsia" w:cstheme="minorHAnsi"/>
          <w:b w:val="0"/>
          <w:smallCaps w:val="0"/>
          <w:sz w:val="22"/>
          <w:lang w:val="en-US" w:eastAsia="en-US" w:bidi="ar-SA"/>
        </w:rPr>
      </w:pPr>
      <w:hyperlink w:anchor="_Toc5010739" w:history="1">
        <w:r w:rsidRPr="008D389E">
          <w:rPr>
            <w:rStyle w:val="Hyperlink"/>
            <w:rFonts w:cstheme="minorHAnsi"/>
          </w:rPr>
          <w:t>A H.264/AVC képi szabvánnyal, a VC-1 videoszabvánnyal, az MPEG-4 Part 2 képi szabvánnyal és az MPEG-2 videoszabvánnyal kapcsolatos értesítés</w:t>
        </w:r>
        <w:r w:rsidRPr="008D389E">
          <w:rPr>
            <w:rFonts w:cstheme="minorHAnsi"/>
            <w:webHidden/>
          </w:rPr>
          <w:tab/>
        </w:r>
        <w:r w:rsidRPr="008D389E">
          <w:rPr>
            <w:rFonts w:cstheme="minorHAnsi"/>
            <w:webHidden/>
          </w:rPr>
          <w:fldChar w:fldCharType="begin"/>
        </w:r>
        <w:r w:rsidRPr="008D389E">
          <w:rPr>
            <w:rFonts w:cstheme="minorHAnsi"/>
            <w:webHidden/>
          </w:rPr>
          <w:instrText xml:space="preserve"> PAGEREF _Toc5010739 \h </w:instrText>
        </w:r>
        <w:r w:rsidRPr="008D389E">
          <w:rPr>
            <w:rFonts w:cstheme="minorHAnsi"/>
            <w:webHidden/>
          </w:rPr>
        </w:r>
        <w:r w:rsidRPr="008D389E">
          <w:rPr>
            <w:rFonts w:cstheme="minorHAnsi"/>
            <w:webHidden/>
          </w:rPr>
          <w:fldChar w:fldCharType="separate"/>
        </w:r>
        <w:r w:rsidRPr="008D389E">
          <w:rPr>
            <w:rFonts w:cstheme="minorHAnsi"/>
            <w:webHidden/>
          </w:rPr>
          <w:t>39</w:t>
        </w:r>
        <w:r w:rsidRPr="008D389E">
          <w:rPr>
            <w:rFonts w:cstheme="minorHAnsi"/>
            <w:webHidden/>
          </w:rPr>
          <w:fldChar w:fldCharType="end"/>
        </w:r>
      </w:hyperlink>
    </w:p>
    <w:p w14:paraId="453BD169" w14:textId="26A4346D" w:rsidR="008D389E" w:rsidRPr="008D389E" w:rsidRDefault="008D389E">
      <w:pPr>
        <w:pStyle w:val="TOC1"/>
        <w:tabs>
          <w:tab w:val="right" w:leader="dot" w:pos="5030"/>
        </w:tabs>
        <w:rPr>
          <w:rFonts w:eastAsiaTheme="minorEastAsia" w:cstheme="minorHAnsi"/>
          <w:b w:val="0"/>
          <w:caps w:val="0"/>
          <w:noProof/>
          <w:sz w:val="22"/>
          <w:lang w:val="en-US" w:eastAsia="en-US" w:bidi="ar-SA"/>
        </w:rPr>
      </w:pPr>
      <w:hyperlink w:anchor="_Toc5010740" w:history="1">
        <w:r w:rsidRPr="008D389E">
          <w:rPr>
            <w:rStyle w:val="Hyperlink"/>
            <w:rFonts w:cstheme="minorHAnsi"/>
            <w:noProof/>
          </w:rPr>
          <w:t>2. melléklet – Előfizetési Licenccsomagok</w:t>
        </w:r>
        <w:r w:rsidRPr="008D389E">
          <w:rPr>
            <w:rFonts w:cstheme="minorHAnsi"/>
            <w:noProof/>
            <w:webHidden/>
          </w:rPr>
          <w:tab/>
        </w:r>
        <w:r w:rsidRPr="008D389E">
          <w:rPr>
            <w:rFonts w:cstheme="minorHAnsi"/>
            <w:noProof/>
            <w:webHidden/>
          </w:rPr>
          <w:fldChar w:fldCharType="begin"/>
        </w:r>
        <w:r w:rsidRPr="008D389E">
          <w:rPr>
            <w:rFonts w:cstheme="minorHAnsi"/>
            <w:noProof/>
            <w:webHidden/>
          </w:rPr>
          <w:instrText xml:space="preserve"> PAGEREF _Toc5010740 \h </w:instrText>
        </w:r>
        <w:r w:rsidRPr="008D389E">
          <w:rPr>
            <w:rFonts w:cstheme="minorHAnsi"/>
            <w:noProof/>
            <w:webHidden/>
          </w:rPr>
        </w:r>
        <w:r w:rsidRPr="008D389E">
          <w:rPr>
            <w:rFonts w:cstheme="minorHAnsi"/>
            <w:noProof/>
            <w:webHidden/>
          </w:rPr>
          <w:fldChar w:fldCharType="separate"/>
        </w:r>
        <w:r w:rsidRPr="008D389E">
          <w:rPr>
            <w:rFonts w:cstheme="minorHAnsi"/>
            <w:noProof/>
            <w:webHidden/>
          </w:rPr>
          <w:t>40</w:t>
        </w:r>
        <w:r w:rsidRPr="008D389E">
          <w:rPr>
            <w:rFonts w:cstheme="minorHAnsi"/>
            <w:noProof/>
            <w:webHidden/>
          </w:rPr>
          <w:fldChar w:fldCharType="end"/>
        </w:r>
      </w:hyperlink>
    </w:p>
    <w:p w14:paraId="22DD8708" w14:textId="70126506" w:rsidR="008D389E" w:rsidRPr="008D389E" w:rsidRDefault="008D389E">
      <w:pPr>
        <w:pStyle w:val="TOC3"/>
        <w:rPr>
          <w:rFonts w:eastAsiaTheme="minorEastAsia" w:cstheme="minorHAnsi"/>
          <w:b w:val="0"/>
          <w:smallCaps w:val="0"/>
          <w:sz w:val="22"/>
          <w:lang w:val="en-US" w:eastAsia="en-US" w:bidi="ar-SA"/>
        </w:rPr>
      </w:pPr>
      <w:hyperlink w:anchor="_Toc5010741" w:history="1">
        <w:r w:rsidRPr="008D389E">
          <w:rPr>
            <w:rStyle w:val="Hyperlink"/>
            <w:rFonts w:cstheme="minorHAnsi"/>
          </w:rPr>
          <w:t>Állami szektor</w:t>
        </w:r>
        <w:r w:rsidRPr="008D389E">
          <w:rPr>
            <w:rFonts w:cstheme="minorHAnsi"/>
            <w:webHidden/>
          </w:rPr>
          <w:tab/>
        </w:r>
        <w:r w:rsidRPr="008D389E">
          <w:rPr>
            <w:rFonts w:cstheme="minorHAnsi"/>
            <w:webHidden/>
          </w:rPr>
          <w:fldChar w:fldCharType="begin"/>
        </w:r>
        <w:r w:rsidRPr="008D389E">
          <w:rPr>
            <w:rFonts w:cstheme="minorHAnsi"/>
            <w:webHidden/>
          </w:rPr>
          <w:instrText xml:space="preserve"> PAGEREF _Toc5010741 \h </w:instrText>
        </w:r>
        <w:r w:rsidRPr="008D389E">
          <w:rPr>
            <w:rFonts w:cstheme="minorHAnsi"/>
            <w:webHidden/>
          </w:rPr>
        </w:r>
        <w:r w:rsidRPr="008D389E">
          <w:rPr>
            <w:rFonts w:cstheme="minorHAnsi"/>
            <w:webHidden/>
          </w:rPr>
          <w:fldChar w:fldCharType="separate"/>
        </w:r>
        <w:r w:rsidRPr="008D389E">
          <w:rPr>
            <w:rFonts w:cstheme="minorHAnsi"/>
            <w:webHidden/>
          </w:rPr>
          <w:t>41</w:t>
        </w:r>
        <w:r w:rsidRPr="008D389E">
          <w:rPr>
            <w:rFonts w:cstheme="minorHAnsi"/>
            <w:webHidden/>
          </w:rPr>
          <w:fldChar w:fldCharType="end"/>
        </w:r>
      </w:hyperlink>
    </w:p>
    <w:p w14:paraId="2792083D" w14:textId="46F24FDA" w:rsidR="008D389E" w:rsidRPr="008D389E" w:rsidRDefault="008D389E">
      <w:pPr>
        <w:pStyle w:val="TOC1"/>
        <w:tabs>
          <w:tab w:val="right" w:leader="dot" w:pos="5030"/>
        </w:tabs>
        <w:rPr>
          <w:rFonts w:eastAsiaTheme="minorEastAsia" w:cstheme="minorHAnsi"/>
          <w:b w:val="0"/>
          <w:caps w:val="0"/>
          <w:noProof/>
          <w:sz w:val="22"/>
          <w:lang w:val="en-US" w:eastAsia="en-US" w:bidi="ar-SA"/>
        </w:rPr>
      </w:pPr>
      <w:hyperlink w:anchor="_Toc5010742" w:history="1">
        <w:r w:rsidRPr="008D389E">
          <w:rPr>
            <w:rStyle w:val="Hyperlink"/>
            <w:rFonts w:cstheme="minorHAnsi"/>
            <w:noProof/>
          </w:rPr>
          <w:t>3. melléklet – Általános Szerződési Feltételek</w:t>
        </w:r>
        <w:r w:rsidRPr="008D389E">
          <w:rPr>
            <w:rFonts w:cstheme="minorHAnsi"/>
            <w:noProof/>
            <w:webHidden/>
          </w:rPr>
          <w:tab/>
        </w:r>
        <w:r w:rsidRPr="008D389E">
          <w:rPr>
            <w:rFonts w:cstheme="minorHAnsi"/>
            <w:noProof/>
            <w:webHidden/>
          </w:rPr>
          <w:fldChar w:fldCharType="begin"/>
        </w:r>
        <w:r w:rsidRPr="008D389E">
          <w:rPr>
            <w:rFonts w:cstheme="minorHAnsi"/>
            <w:noProof/>
            <w:webHidden/>
          </w:rPr>
          <w:instrText xml:space="preserve"> PAGEREF _Toc5010742 \h </w:instrText>
        </w:r>
        <w:r w:rsidRPr="008D389E">
          <w:rPr>
            <w:rFonts w:cstheme="minorHAnsi"/>
            <w:noProof/>
            <w:webHidden/>
          </w:rPr>
        </w:r>
        <w:r w:rsidRPr="008D389E">
          <w:rPr>
            <w:rFonts w:cstheme="minorHAnsi"/>
            <w:noProof/>
            <w:webHidden/>
          </w:rPr>
          <w:fldChar w:fldCharType="separate"/>
        </w:r>
        <w:r w:rsidRPr="008D389E">
          <w:rPr>
            <w:rFonts w:cstheme="minorHAnsi"/>
            <w:noProof/>
            <w:webHidden/>
          </w:rPr>
          <w:t>42</w:t>
        </w:r>
        <w:r w:rsidRPr="008D389E">
          <w:rPr>
            <w:rFonts w:cstheme="minorHAnsi"/>
            <w:noProof/>
            <w:webHidden/>
          </w:rPr>
          <w:fldChar w:fldCharType="end"/>
        </w:r>
      </w:hyperlink>
    </w:p>
    <w:p w14:paraId="2852C6D5" w14:textId="04DE3328" w:rsidR="008D389E" w:rsidRPr="008D389E" w:rsidRDefault="008D389E">
      <w:pPr>
        <w:pStyle w:val="TOC1"/>
        <w:tabs>
          <w:tab w:val="right" w:leader="dot" w:pos="5030"/>
        </w:tabs>
        <w:rPr>
          <w:rFonts w:eastAsiaTheme="minorEastAsia" w:cstheme="minorHAnsi"/>
          <w:b w:val="0"/>
          <w:caps w:val="0"/>
          <w:noProof/>
          <w:sz w:val="22"/>
          <w:lang w:val="en-US" w:eastAsia="en-US" w:bidi="ar-SA"/>
        </w:rPr>
      </w:pPr>
      <w:hyperlink w:anchor="_Toc5010743" w:history="1">
        <w:r w:rsidRPr="008D389E">
          <w:rPr>
            <w:rStyle w:val="Hyperlink"/>
            <w:rFonts w:cstheme="minorHAnsi"/>
            <w:noProof/>
          </w:rPr>
          <w:t>4. melléklet – Az Európai Unió Általános adatvédelmi rendeletének feltételei</w:t>
        </w:r>
        <w:r w:rsidRPr="008D389E">
          <w:rPr>
            <w:rFonts w:cstheme="minorHAnsi"/>
            <w:noProof/>
            <w:webHidden/>
          </w:rPr>
          <w:tab/>
        </w:r>
        <w:r w:rsidRPr="008D389E">
          <w:rPr>
            <w:rFonts w:cstheme="minorHAnsi"/>
            <w:noProof/>
            <w:webHidden/>
          </w:rPr>
          <w:fldChar w:fldCharType="begin"/>
        </w:r>
        <w:r w:rsidRPr="008D389E">
          <w:rPr>
            <w:rFonts w:cstheme="minorHAnsi"/>
            <w:noProof/>
            <w:webHidden/>
          </w:rPr>
          <w:instrText xml:space="preserve"> PAGEREF _Toc5010743 \h </w:instrText>
        </w:r>
        <w:r w:rsidRPr="008D389E">
          <w:rPr>
            <w:rFonts w:cstheme="minorHAnsi"/>
            <w:noProof/>
            <w:webHidden/>
          </w:rPr>
        </w:r>
        <w:r w:rsidRPr="008D389E">
          <w:rPr>
            <w:rFonts w:cstheme="minorHAnsi"/>
            <w:noProof/>
            <w:webHidden/>
          </w:rPr>
          <w:fldChar w:fldCharType="separate"/>
        </w:r>
        <w:r w:rsidRPr="008D389E">
          <w:rPr>
            <w:rFonts w:cstheme="minorHAnsi"/>
            <w:noProof/>
            <w:webHidden/>
          </w:rPr>
          <w:t>49</w:t>
        </w:r>
        <w:r w:rsidRPr="008D389E">
          <w:rPr>
            <w:rFonts w:cstheme="minorHAnsi"/>
            <w:noProof/>
            <w:webHidden/>
          </w:rPr>
          <w:fldChar w:fldCharType="end"/>
        </w:r>
      </w:hyperlink>
    </w:p>
    <w:p w14:paraId="092C9288" w14:textId="157EB14D" w:rsidR="004D27A6" w:rsidRPr="00690C65" w:rsidRDefault="00A430D3" w:rsidP="006061D8">
      <w:pPr>
        <w:pStyle w:val="TOC1"/>
        <w:tabs>
          <w:tab w:val="right" w:leader="dot" w:pos="5030"/>
        </w:tabs>
      </w:pPr>
      <w:r w:rsidRPr="008D389E">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734DB344" w14:textId="77777777" w:rsidR="002A6E27" w:rsidRDefault="002A6E27" w:rsidP="002A6E27">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5010664"/>
      <w:r>
        <w:lastRenderedPageBreak/>
        <w:t>Bevezetés</w:t>
      </w:r>
      <w:bookmarkEnd w:id="3"/>
      <w:bookmarkEnd w:id="4"/>
      <w:bookmarkEnd w:id="5"/>
      <w:bookmarkEnd w:id="12"/>
    </w:p>
    <w:p w14:paraId="06E3234E" w14:textId="77777777" w:rsidR="002A6E27" w:rsidRDefault="002A6E27" w:rsidP="002A6E27">
      <w:pPr>
        <w:pStyle w:val="ProductList-Body"/>
        <w:spacing w:after="240"/>
      </w:pPr>
      <w:r>
        <w:t>A felek elfogadják, hogy a jelen Online Szolgáltatások Feltételei irányadóak az Online Szolgáltatások Ügyfél általi használatára, és határozzák meg a feleknek az Ügyféladatok és a Személyes Adatok Online Szolgáltatások általi kezelését és védelmét illető kötelezettségeit.</w:t>
      </w:r>
      <w:r>
        <w:rPr>
          <w:sz w:val="22"/>
        </w:rPr>
        <w:t xml:space="preserve"> </w:t>
      </w:r>
      <w:r>
        <w:t>A felek azt is elfogadják, hogy amennyiben nincs a Szakmai Szolgáltatásokra vonatkozó külön szerződés, a jelen Online Szolgáltatások Feltételei az irányadóak a Szakmai Szolgáltatások nyújtására és a Támogatási Adatok és a Személyes Adatok ilyen szolgáltatásnyújtással kapcsolatos kezelését és védelmét illetően. A Nem-Microsoft Termékek (a fogalom meghatározását lásd alább) Ügyfél általi használatára külön feltételek, többek között különböző adatvédelmi és biztonsági feltételek vonatkoznak.</w:t>
      </w:r>
    </w:p>
    <w:p w14:paraId="52CE1484" w14:textId="77777777" w:rsidR="002A6E27" w:rsidRDefault="002A6E27" w:rsidP="002A6E27">
      <w:pPr>
        <w:pStyle w:val="ProductList-SubSubSectionHeading"/>
        <w:outlineLvl w:val="1"/>
      </w:pPr>
      <w:bookmarkStart w:id="13" w:name="_Toc507768532"/>
      <w:bookmarkStart w:id="14" w:name="_Toc5010665"/>
      <w:r>
        <w:t>Szolgáltatási Szint Megállapodások</w:t>
      </w:r>
      <w:bookmarkEnd w:id="13"/>
      <w:bookmarkEnd w:id="14"/>
    </w:p>
    <w:p w14:paraId="46F5FA19" w14:textId="77777777" w:rsidR="002A6E27" w:rsidRDefault="002A6E27" w:rsidP="002A6E27">
      <w:pPr>
        <w:pStyle w:val="ProductList-Body"/>
      </w:pPr>
      <w:r>
        <w:t xml:space="preserve">A legtöbb Online Szolgáltatáshoz Szolgáltatásiszint-szerződés (a továbbiakban „SLA”) tartozik. Az Online Szolgáltatásokra vonatkozó SLA-kat illetően további tájékoztatás a </w:t>
      </w:r>
      <w:hyperlink r:id="rId15" w:history="1">
        <w:r w:rsidRPr="002A6E27">
          <w:rPr>
            <w:rStyle w:val="Hyperlink"/>
            <w:lang w:eastAsia="en-US" w:bidi="ar-SA"/>
          </w:rPr>
          <w:t>http://microsoft.com/licensing/contracts</w:t>
        </w:r>
      </w:hyperlink>
      <w:r>
        <w:t xml:space="preserve"> webhelyen található.</w:t>
      </w:r>
    </w:p>
    <w:p w14:paraId="65886B5E" w14:textId="77777777" w:rsidR="002A6E27" w:rsidRDefault="002A6E27" w:rsidP="002A6E27">
      <w:pPr>
        <w:pStyle w:val="ProductList-Body"/>
      </w:pPr>
    </w:p>
    <w:p w14:paraId="3D8BF0A1" w14:textId="77777777" w:rsidR="002A6E27" w:rsidRDefault="002A6E27" w:rsidP="002A6E27">
      <w:pPr>
        <w:pStyle w:val="ProductList-SubSubSectionHeading"/>
        <w:outlineLvl w:val="1"/>
      </w:pPr>
      <w:bookmarkStart w:id="15" w:name="_Toc507768533"/>
      <w:bookmarkStart w:id="16" w:name="_Toc5010666"/>
      <w:r>
        <w:t>Az alkalmazandó Online Szolgáltatások Feltételei dokumentum és a frissítések</w:t>
      </w:r>
      <w:bookmarkEnd w:id="15"/>
      <w:bookmarkEnd w:id="16"/>
    </w:p>
    <w:p w14:paraId="3C9B3784" w14:textId="77777777" w:rsidR="002A6E27" w:rsidRPr="00E47CD3" w:rsidRDefault="002A6E27" w:rsidP="002A6E27">
      <w:pPr>
        <w:pStyle w:val="ProductList-Body"/>
      </w:pPr>
      <w:r>
        <w:t>Amikor az Ügyfél megújít egy Online Szolgáltatásra vonatkozó előfizetést vagy megvásárol egy Online Szolgáltatásra vonatkozó új előfizetést, akkor az aktuális Online Szolgáltatások Feltételei dokumentum rendelkezései alkalmazandók, és nem változnak meg az Ügyfélnek az adott Online Szolgáltatásra vonatkozó előfizetése során. Amikor a Microsoft olyan funkciókat, kiegészítéseket vagy kapcsolódó szoftvereket vezet be, amelyek újak (azaz amelyek korábban nem tartoztak bele az előfizetésbe), akkor a Microsoft az ilyen új funkciók, kiegészítések, illetve kapcsolódó szoftverek Ügyfél általi használatára feltételeket határozhat meg, vagy frissítheti az ilyen új funkciók, kiegészítések, illetve kapcsolódó szoftverek Ügyfél általi használatára vonatkozó Online Szolgáltatások Feltételei dokumentum rendelkezéseit.</w:t>
      </w:r>
    </w:p>
    <w:p w14:paraId="29AD936E" w14:textId="77777777" w:rsidR="002A6E27" w:rsidRPr="00E47CD3" w:rsidRDefault="002A6E27" w:rsidP="002A6E27">
      <w:pPr>
        <w:pStyle w:val="ProductList-Body"/>
      </w:pPr>
    </w:p>
    <w:p w14:paraId="02FD9996" w14:textId="77777777" w:rsidR="002A6E27" w:rsidRDefault="002A6E27" w:rsidP="002A6E27">
      <w:pPr>
        <w:pStyle w:val="ProductList-SubSubSectionHeading"/>
        <w:outlineLvl w:val="1"/>
      </w:pPr>
      <w:bookmarkStart w:id="17" w:name="_Toc507768534"/>
      <w:bookmarkStart w:id="18" w:name="_Toc5010667"/>
      <w:r>
        <w:t>Elektronikus értesítések</w:t>
      </w:r>
      <w:bookmarkEnd w:id="17"/>
      <w:bookmarkEnd w:id="18"/>
    </w:p>
    <w:p w14:paraId="55F9D2ED" w14:textId="77777777" w:rsidR="002A6E27" w:rsidRDefault="002A6E27" w:rsidP="002A6E27">
      <w:pPr>
        <w:pStyle w:val="ProductList-Body"/>
      </w:pPr>
      <w:r>
        <w:t xml:space="preserve">A Microsoft az Online Szolgáltatásokra vonatkozó információkat és értesítéseket elektronikus formában, például e-mailben, az Online Szolgáltatás portálján keresztül vagy egy, a Microsoft által meghatározott webhelyen keresztül biztosíthatja az Ügyfél részére. Az értesítés azon a napon tekintendő kézbesítettnek, amikor azt a Microsoft elérhetővé teszi. </w:t>
      </w:r>
    </w:p>
    <w:p w14:paraId="6C1DBA38" w14:textId="77777777" w:rsidR="002A6E27" w:rsidRDefault="002A6E27" w:rsidP="002A6E27">
      <w:pPr>
        <w:pStyle w:val="ProductList-Body"/>
      </w:pPr>
    </w:p>
    <w:p w14:paraId="4B7DEB4E" w14:textId="77777777" w:rsidR="002A6E27" w:rsidRDefault="002A6E27" w:rsidP="002A6E27">
      <w:pPr>
        <w:pStyle w:val="ProductList-SubSubSectionHeading"/>
        <w:outlineLvl w:val="1"/>
      </w:pPr>
      <w:bookmarkStart w:id="19" w:name="_Toc507768535"/>
      <w:bookmarkStart w:id="20" w:name="_Toc507239486"/>
      <w:bookmarkStart w:id="21" w:name="_Toc5010668"/>
      <w:r>
        <w:t>Korábbi verziók</w:t>
      </w:r>
      <w:bookmarkEnd w:id="19"/>
      <w:bookmarkEnd w:id="20"/>
      <w:bookmarkEnd w:id="21"/>
    </w:p>
    <w:p w14:paraId="38B8FE01" w14:textId="77777777" w:rsidR="002A6E27" w:rsidRDefault="002A6E27" w:rsidP="002A6E27">
      <w:pPr>
        <w:pStyle w:val="ProductList-Body"/>
      </w:pPr>
      <w:r>
        <w:t xml:space="preserve">Az Online Szolgáltatások Feltételei dokumentum a jelenleg elérhető Online Szolgáltatásokra vonatkozóan tartalmaz feltételeket. Az Online Szolgáltatások Feltételeinek korábbi verzióit Ügyfeleink a </w:t>
      </w:r>
      <w:hyperlink r:id="rId16" w:history="1">
        <w:r>
          <w:rPr>
            <w:rStyle w:val="Hyperlink"/>
          </w:rPr>
          <w:t>http://go.microsoft.com/?linkid=9840733</w:t>
        </w:r>
      </w:hyperlink>
      <w:r>
        <w:t xml:space="preserve"> webhelyen találhatják, vagy megkérhetik a viszonteladójuktól vagy a Microsoft ügyfélmenedzserüktől.</w:t>
      </w:r>
    </w:p>
    <w:p w14:paraId="2BF55112" w14:textId="77777777" w:rsidR="002A6E27" w:rsidRDefault="002A6E27" w:rsidP="002A6E27">
      <w:pPr>
        <w:pStyle w:val="ProductList-Body"/>
      </w:pPr>
    </w:p>
    <w:p w14:paraId="207445A1" w14:textId="77777777" w:rsidR="00324F38" w:rsidRDefault="00324F38" w:rsidP="00324F38">
      <w:pPr>
        <w:pStyle w:val="ProductList-Offering1Heading"/>
        <w:outlineLvl w:val="1"/>
      </w:pPr>
      <w:bookmarkStart w:id="22" w:name="_Toc534755209"/>
      <w:bookmarkStart w:id="23" w:name="_Toc507768536"/>
      <w:bookmarkStart w:id="24" w:name="_Toc527036884"/>
      <w:bookmarkStart w:id="25" w:name="_Toc528174036"/>
      <w:bookmarkStart w:id="26" w:name="_Toc531082876"/>
      <w:bookmarkStart w:id="27" w:name="_Toc534135310"/>
      <w:bookmarkStart w:id="28" w:name="_Toc5010669"/>
      <w:r>
        <w:t>Pontosítások és a módosítások összefoglalása</w:t>
      </w:r>
      <w:bookmarkEnd w:id="22"/>
      <w:bookmarkEnd w:id="23"/>
      <w:bookmarkEnd w:id="24"/>
      <w:bookmarkEnd w:id="25"/>
      <w:bookmarkEnd w:id="26"/>
      <w:bookmarkEnd w:id="27"/>
      <w:bookmarkEnd w:id="28"/>
    </w:p>
    <w:tbl>
      <w:tblPr>
        <w:tblStyle w:val="TableGrid"/>
        <w:tblW w:w="0" w:type="auto"/>
        <w:tblLook w:val="04A0" w:firstRow="1" w:lastRow="0" w:firstColumn="1" w:lastColumn="0" w:noHBand="0" w:noVBand="1"/>
      </w:tblPr>
      <w:tblGrid>
        <w:gridCol w:w="5395"/>
        <w:gridCol w:w="5395"/>
      </w:tblGrid>
      <w:tr w:rsidR="008D389E" w:rsidRPr="00AD6DB4" w14:paraId="1F2EEA11" w14:textId="77777777" w:rsidTr="00DB74E7">
        <w:trPr>
          <w:tblHeader/>
        </w:trPr>
        <w:tc>
          <w:tcPr>
            <w:tcW w:w="5395" w:type="dxa"/>
            <w:shd w:val="clear" w:color="auto" w:fill="0072C6"/>
          </w:tcPr>
          <w:p w14:paraId="43D261AB" w14:textId="77777777" w:rsidR="008D389E" w:rsidRPr="00231971" w:rsidRDefault="008D389E" w:rsidP="00DB74E7">
            <w:pPr>
              <w:pStyle w:val="ProductList-Body"/>
              <w:spacing w:before="20" w:after="20"/>
              <w:rPr>
                <w:color w:val="FFFFFF" w:themeColor="background1"/>
                <w:sz w:val="16"/>
                <w:szCs w:val="16"/>
              </w:rPr>
            </w:pPr>
            <w:r>
              <w:rPr>
                <w:color w:val="FFFFFF" w:themeColor="background1"/>
                <w:sz w:val="16"/>
                <w:szCs w:val="16"/>
              </w:rPr>
              <w:t>Kiegészítések</w:t>
            </w:r>
          </w:p>
        </w:tc>
        <w:tc>
          <w:tcPr>
            <w:tcW w:w="5395" w:type="dxa"/>
            <w:shd w:val="clear" w:color="auto" w:fill="0072C6"/>
          </w:tcPr>
          <w:p w14:paraId="78F9B8AE" w14:textId="77777777" w:rsidR="008D389E" w:rsidRPr="00231971" w:rsidRDefault="008D389E" w:rsidP="00DB74E7">
            <w:pPr>
              <w:pStyle w:val="ProductList-Body"/>
              <w:spacing w:before="20" w:after="20"/>
              <w:rPr>
                <w:color w:val="FFFFFF" w:themeColor="background1"/>
                <w:sz w:val="16"/>
                <w:szCs w:val="16"/>
              </w:rPr>
            </w:pPr>
            <w:r>
              <w:rPr>
                <w:color w:val="FFFFFF" w:themeColor="background1"/>
                <w:sz w:val="16"/>
                <w:szCs w:val="16"/>
              </w:rPr>
              <w:t>Törlések</w:t>
            </w:r>
          </w:p>
        </w:tc>
      </w:tr>
      <w:tr w:rsidR="008D389E" w:rsidRPr="00A47BC4" w14:paraId="4D496AE9" w14:textId="77777777" w:rsidTr="00DB74E7">
        <w:tc>
          <w:tcPr>
            <w:tcW w:w="5395" w:type="dxa"/>
            <w:vAlign w:val="bottom"/>
          </w:tcPr>
          <w:p w14:paraId="65D65595" w14:textId="77777777" w:rsidR="008D389E" w:rsidRPr="006F7F52" w:rsidRDefault="008D389E" w:rsidP="00DB74E7">
            <w:pPr>
              <w:pStyle w:val="ProductList-Body"/>
              <w:rPr>
                <w:rFonts w:cstheme="minorHAnsi"/>
                <w:sz w:val="16"/>
                <w:szCs w:val="16"/>
              </w:rPr>
            </w:pPr>
            <w:r>
              <w:rPr>
                <w:rFonts w:cstheme="minorHAnsi"/>
                <w:sz w:val="16"/>
                <w:szCs w:val="16"/>
              </w:rPr>
              <w:t>Dynamics 365 for Customer Insights</w:t>
            </w:r>
          </w:p>
        </w:tc>
        <w:tc>
          <w:tcPr>
            <w:tcW w:w="5395" w:type="dxa"/>
            <w:vAlign w:val="bottom"/>
          </w:tcPr>
          <w:p w14:paraId="6A9E12F0" w14:textId="77777777" w:rsidR="008D389E" w:rsidRPr="00E92AA5" w:rsidRDefault="008D389E" w:rsidP="00DB74E7">
            <w:pPr>
              <w:pStyle w:val="ProductList-Body"/>
              <w:rPr>
                <w:rFonts w:cstheme="minorHAnsi"/>
                <w:sz w:val="16"/>
                <w:szCs w:val="16"/>
              </w:rPr>
            </w:pPr>
          </w:p>
        </w:tc>
      </w:tr>
    </w:tbl>
    <w:p w14:paraId="149751CD" w14:textId="77777777" w:rsidR="008D389E" w:rsidRPr="00931AE7" w:rsidRDefault="008D389E" w:rsidP="008D389E">
      <w:pPr>
        <w:pStyle w:val="ProductList-Body"/>
      </w:pPr>
    </w:p>
    <w:p w14:paraId="0C29E132" w14:textId="77777777" w:rsidR="008D389E" w:rsidRPr="00931AE7" w:rsidRDefault="008D389E" w:rsidP="008D389E">
      <w:pPr>
        <w:pStyle w:val="ProductList-ClauseHeading"/>
      </w:pPr>
      <w:r>
        <w:t>Online Szolgáltatás Szolgáltatásspecifikus Feltételei</w:t>
      </w:r>
    </w:p>
    <w:p w14:paraId="3DB0E5B9" w14:textId="77777777" w:rsidR="008D389E" w:rsidRPr="001F2722" w:rsidRDefault="008D389E" w:rsidP="008D389E">
      <w:pPr>
        <w:pStyle w:val="ProductList-Body"/>
        <w:rPr>
          <w:spacing w:val="-2"/>
        </w:rPr>
      </w:pPr>
      <w:hyperlink w:anchor="AzureMaps" w:tooltip="Azure Maps" w:history="1">
        <w:r w:rsidRPr="001F2722">
          <w:rPr>
            <w:rStyle w:val="Hyperlink"/>
            <w:spacing w:val="-2"/>
          </w:rPr>
          <w:t>Azu</w:t>
        </w:r>
        <w:r w:rsidRPr="001F2722">
          <w:rPr>
            <w:rStyle w:val="Hyperlink"/>
            <w:spacing w:val="-2"/>
          </w:rPr>
          <w:t>r</w:t>
        </w:r>
        <w:r w:rsidRPr="001F2722">
          <w:rPr>
            <w:rStyle w:val="Hyperlink"/>
            <w:spacing w:val="-2"/>
          </w:rPr>
          <w:t>e Maps</w:t>
        </w:r>
      </w:hyperlink>
      <w:r w:rsidRPr="001F2722">
        <w:rPr>
          <w:spacing w:val="-2"/>
        </w:rPr>
        <w:t xml:space="preserve"> Kiegészült egy, a User Region (Felhasználó régiója) paraméterre vonatkozó rendelkezéssel. Frissült az Azure Maps API eredményeire vonatkozó rendelkezés, hogy világos legyen: az eredmények legfeljebb 6 hónapig gyorsítótárazhatók/tárolhatók, feltéve, hogy a gyorsítótárazás/tárolás célja nem az Azure Maps funkcióinak megkerülése.</w:t>
      </w:r>
    </w:p>
    <w:p w14:paraId="4669CAA4" w14:textId="77777777" w:rsidR="008D389E" w:rsidRPr="00931AE7" w:rsidRDefault="008D389E" w:rsidP="008D389E">
      <w:pPr>
        <w:pStyle w:val="ProductList-Body"/>
      </w:pPr>
      <w:hyperlink w:anchor="MicrosoftGraphdataconnect" w:tooltip="Microsoft Graph data connect for ISVs" w:history="1">
        <w:r>
          <w:rPr>
            <w:rStyle w:val="Hyperlink"/>
          </w:rPr>
          <w:t>Microsoft Graph data connect for ISVs</w:t>
        </w:r>
      </w:hyperlink>
      <w:r>
        <w:t>: Kiegészült a Microsoft Graph data connect for ISVs független szoftverszállítók számára kínált adatkapcsolat ajánlatot támogató feltételekkel.</w:t>
      </w:r>
    </w:p>
    <w:p w14:paraId="638FC6A6" w14:textId="77777777" w:rsidR="008D389E" w:rsidRPr="00931AE7" w:rsidRDefault="008D389E" w:rsidP="008D389E">
      <w:pPr>
        <w:pStyle w:val="ProductList-Body"/>
      </w:pPr>
      <w:hyperlink w:anchor="BingMaps" w:tooltip="Bing Maps Mobile Asset Management Platform" w:history="1">
        <w:r>
          <w:rPr>
            <w:rStyle w:val="Hyperlink"/>
          </w:rPr>
          <w:t>Bing Maps Mobile Asset Management Platform</w:t>
        </w:r>
      </w:hyperlink>
      <w:r>
        <w:t xml:space="preserve">: Két külön szakaszra bontottuk szét a „Bing Maps Enterprise Platform és Bing Maps Mobile Asset Management Platform” című szakaszt: a </w:t>
      </w:r>
      <w:hyperlink w:anchor="BingMaps" w:tooltip="Bing Maps Mobile Asset Management Platform" w:history="1">
        <w:r>
          <w:rPr>
            <w:rStyle w:val="Hyperlink"/>
          </w:rPr>
          <w:t>Bing Maps Mobile Asset Management Platform</w:t>
        </w:r>
      </w:hyperlink>
      <w:r>
        <w:t xml:space="preserve"> című szakaszra és a </w:t>
      </w:r>
      <w:hyperlink w:anchor="BingMapsTransactionsandUsers" w:tooltip="Bing Maps Transactions and Users" w:history="1">
        <w:r>
          <w:rPr>
            <w:rStyle w:val="Hyperlink"/>
          </w:rPr>
          <w:t>Bing Maps Transactions and Users</w:t>
        </w:r>
      </w:hyperlink>
      <w:r>
        <w:t xml:space="preserve"> című szakaszra. Ezt a két ajánlatot azért bontottuk szét két külön szakaszba, mert a Bing Maps Transactions and Users (hivatalos nevén a Bing Maps Enterprise Platform) ajánlat esetében többé nincs szükség Platform SL-re Bing Maps Transactions, Known User és Light Known User SL licencek vásárlásához.</w:t>
      </w:r>
    </w:p>
    <w:p w14:paraId="1DC4BCAD" w14:textId="77777777" w:rsidR="008D389E" w:rsidRPr="00931AE7" w:rsidRDefault="008D389E" w:rsidP="008D389E">
      <w:pPr>
        <w:pStyle w:val="ProductList-Body"/>
      </w:pPr>
      <w:hyperlink w:anchor="MicrosoftSearchinBing" w:tooltip="Microsoft Search in Bing" w:history="1">
        <w:r>
          <w:rPr>
            <w:rStyle w:val="Hyperlink"/>
          </w:rPr>
          <w:t>Microsoft Search in Bing</w:t>
        </w:r>
      </w:hyperlink>
      <w:r>
        <w:t>: Kiegészült a Microsoft Search in Bing szolgáltatásra vonatkozó feltételekkel.</w:t>
      </w:r>
    </w:p>
    <w:p w14:paraId="1F8701AE" w14:textId="77777777" w:rsidR="008D389E" w:rsidRPr="00931AE7" w:rsidRDefault="008D389E" w:rsidP="008D389E">
      <w:pPr>
        <w:pStyle w:val="ProductList-Body"/>
      </w:pPr>
    </w:p>
    <w:p w14:paraId="195838F8" w14:textId="77777777" w:rsidR="008D389E" w:rsidRPr="00931AE7" w:rsidRDefault="008D389E" w:rsidP="008D389E">
      <w:pPr>
        <w:pStyle w:val="ProductList-ClauseHeading"/>
      </w:pPr>
      <w:r>
        <w:t>2. melléklet – Előfizetési Licenccsomagok</w:t>
      </w:r>
    </w:p>
    <w:p w14:paraId="688E43E1" w14:textId="2F0034C4" w:rsidR="008D389E" w:rsidRPr="00931AE7" w:rsidRDefault="008D389E" w:rsidP="008D389E">
      <w:pPr>
        <w:pStyle w:val="ProductList-Body"/>
      </w:pPr>
      <w:hyperlink w:anchor="Attachment2" w:tooltip="2. melléklet – Előfizetési Licenccsomagok" w:history="1">
        <w:r>
          <w:rPr>
            <w:rStyle w:val="Hyperlink"/>
          </w:rPr>
          <w:t>2. melléklet – Előfizetési Licenccsomagok</w:t>
        </w:r>
      </w:hyperlink>
      <w:r>
        <w:t>: Átneveztük a Microsoft 365 Information Protection and Compliance és a Microsoft 365 Identity and Threat Protection Suite csomagokat, új nevük Microsoft 365 E5 Compliance, illetve Microsoft 365 E5 Security lett. Az átnevezésen túl ezeket a tételeket összevontuk a Microsoft 365 Enterprise oszlopban. Az oktatási ajánlatokat illetően az „Állami szektor” táblázat kiegészült a Microsoft 365 A5 Compliance és a Microsoft 365 A5 Security ajánlattal.</w:t>
      </w:r>
    </w:p>
    <w:p w14:paraId="72EE1039" w14:textId="35F51C12" w:rsidR="0015252E" w:rsidRDefault="007E04CB" w:rsidP="008D389E">
      <w:pPr>
        <w:pStyle w:val="ProductList-Body"/>
        <w:shd w:val="clear" w:color="auto" w:fill="A6A6A6" w:themeFill="background1" w:themeFillShade="A6"/>
        <w:spacing w:before="120" w:after="240"/>
        <w:jc w:val="right"/>
      </w:pPr>
      <w:hyperlink w:anchor="TableofContents" w:tooltip="Tartalomjegyzék" w:history="1">
        <w:r w:rsidR="00F83B73">
          <w:rPr>
            <w:rStyle w:val="Hyperlink"/>
            <w:sz w:val="16"/>
            <w:szCs w:val="16"/>
          </w:rPr>
          <w:t>Tartalomjegyzék</w:t>
        </w:r>
      </w:hyperlink>
      <w:r w:rsidR="00F83B73">
        <w:rPr>
          <w:sz w:val="16"/>
          <w:szCs w:val="16"/>
        </w:rPr>
        <w:t xml:space="preserve"> / </w:t>
      </w:r>
      <w:hyperlink w:anchor="GeneralTerms" w:tooltip="Általános feltételek" w:history="1">
        <w:r w:rsidR="00F83B73">
          <w:rPr>
            <w:rStyle w:val="Hyperlink"/>
            <w:sz w:val="16"/>
            <w:szCs w:val="16"/>
          </w:rPr>
          <w:t>Általános feltételek</w:t>
        </w:r>
      </w:hyperlink>
    </w:p>
    <w:p w14:paraId="0C4E0752" w14:textId="7260496F" w:rsidR="006061D8" w:rsidRDefault="006061D8" w:rsidP="0015252E">
      <w:pPr>
        <w:pStyle w:val="ProductList-Body"/>
        <w:sectPr w:rsidR="006061D8" w:rsidSect="00A61B2A">
          <w:footerReference w:type="first" r:id="rId17"/>
          <w:pgSz w:w="12240" w:h="15840"/>
          <w:pgMar w:top="1440" w:right="720" w:bottom="1440" w:left="720" w:header="720" w:footer="720" w:gutter="0"/>
          <w:cols w:space="720"/>
          <w:titlePg/>
          <w:docGrid w:linePitch="360"/>
        </w:sectPr>
      </w:pPr>
    </w:p>
    <w:p w14:paraId="2A1D5872" w14:textId="77777777" w:rsidR="002A6E27" w:rsidRPr="00103924" w:rsidRDefault="002A6E27" w:rsidP="002A6E27">
      <w:pPr>
        <w:pStyle w:val="ProductList-SectionHeading"/>
        <w:outlineLvl w:val="0"/>
      </w:pPr>
      <w:bookmarkStart w:id="29" w:name="_Toc507768537"/>
      <w:bookmarkStart w:id="30" w:name="_Toc507239489"/>
      <w:bookmarkStart w:id="31" w:name="Definitions"/>
      <w:bookmarkStart w:id="32" w:name="_Toc5010670"/>
      <w:bookmarkEnd w:id="6"/>
      <w:bookmarkEnd w:id="7"/>
      <w:bookmarkEnd w:id="8"/>
      <w:bookmarkEnd w:id="9"/>
      <w:bookmarkEnd w:id="10"/>
      <w:bookmarkEnd w:id="11"/>
      <w:r>
        <w:lastRenderedPageBreak/>
        <w:t>Fogalommeghatározások</w:t>
      </w:r>
      <w:bookmarkEnd w:id="29"/>
      <w:bookmarkEnd w:id="30"/>
      <w:bookmarkEnd w:id="32"/>
    </w:p>
    <w:bookmarkEnd w:id="31"/>
    <w:p w14:paraId="42D6E4A1" w14:textId="77777777" w:rsidR="002A6E27" w:rsidRDefault="002A6E27" w:rsidP="002A6E27">
      <w:pPr>
        <w:pStyle w:val="ProductList-Body"/>
        <w:spacing w:after="120"/>
      </w:pPr>
      <w:r>
        <w:t>Ha az alábbi kifejezések valamelyike nincs meghatározva az Ügyfél nagybani licencbeadási szerződésében, akkor arra a következő meghatározás érvényes.</w:t>
      </w:r>
    </w:p>
    <w:p w14:paraId="490DDED0" w14:textId="0DD5D81D" w:rsidR="002A6E27" w:rsidRDefault="002A6E27" w:rsidP="002A6E27">
      <w:pPr>
        <w:pStyle w:val="ProductList-Body"/>
        <w:spacing w:after="120"/>
      </w:pPr>
      <w:r>
        <w:t xml:space="preserve">Az „Online Alapszolgáltatások” az Adatvédelmi feltételek </w:t>
      </w:r>
      <w:hyperlink w:anchor="AppendixA_CoreOnlineServices" w:tooltip="A függelékében" w:history="1">
        <w:r>
          <w:rPr>
            <w:rStyle w:val="Hyperlink"/>
          </w:rPr>
          <w:t>A függelékében</w:t>
        </w:r>
      </w:hyperlink>
      <w:r>
        <w:t xml:space="preserve"> felsorolt Online Szolgáltatásokat jelenti.</w:t>
      </w:r>
    </w:p>
    <w:p w14:paraId="3429A1BD" w14:textId="77777777" w:rsidR="002A6E27" w:rsidRPr="00874919" w:rsidRDefault="002A6E27" w:rsidP="002A6E27">
      <w:pPr>
        <w:pStyle w:val="ProductList-Body"/>
        <w:spacing w:after="120"/>
      </w:pPr>
      <w:r>
        <w:t>Az „Ügyféladatok” minden olyan adatot jelent – beleértve minden szöveg-, hang-, video- vagy képfájlt és szoftvert is –, amelyek a Microsoft számára az Ügyfél által, illetve az Ügyfél nevében az Online Szolgáltatás használata során átadásra kerülnek. A Támogatási Adatok nem tartoznak az Ügyféladatok közé.</w:t>
      </w:r>
    </w:p>
    <w:p w14:paraId="3C2E90C6" w14:textId="77777777" w:rsidR="002A6E27" w:rsidRPr="00874919" w:rsidRDefault="002A6E27" w:rsidP="002A6E27">
      <w:pPr>
        <w:pStyle w:val="ProductList-Body"/>
        <w:spacing w:after="120"/>
      </w:pPr>
      <w:r>
        <w:t>A „Külső Felhasználó” kifejezés egy Online Szolgáltatásnak az Ügyfél vagy annak Társvállalatai alkalmazottjain, helyszíni vállalkozóin és helyszíni megbízottjain kívüli felhasználóját jelenti.</w:t>
      </w:r>
    </w:p>
    <w:p w14:paraId="6174CFD9" w14:textId="77777777" w:rsidR="002A6E27" w:rsidRDefault="002A6E27" w:rsidP="002A6E27">
      <w:pPr>
        <w:pStyle w:val="ProductList-Body"/>
        <w:spacing w:after="120"/>
      </w:pPr>
      <w:r>
        <w:t>Az „Általános adatvédelmi rendelet” vagy „GDPR” (General Data Protection Regulation) az Európai Parlament és a Tanács által 2016. április 27-én kiadott, a természetes személyeknek a személyes adatok kezelésével és az ilyen adatok szabad mozgásával kapcsolatos védelméről szóló, és a 95/46/EK irányelvet hatályon kívül helyező 2016/679 (EU) számú rendeletét jelenti.</w:t>
      </w:r>
    </w:p>
    <w:p w14:paraId="5956A274" w14:textId="77777777" w:rsidR="002A6E27" w:rsidRDefault="002A6E27" w:rsidP="002A6E27">
      <w:pPr>
        <w:pStyle w:val="ProductList-Body"/>
        <w:spacing w:after="120"/>
      </w:pPr>
      <w:r>
        <w:t>A „GDPR-feltételek” a 4. mellékletben található feltételeket jelenti, amelyek alapján a Microsoft az Általános adatvédelmi rendelet 28. cikkében előírtaknak megfelelően kötelező érvényű kötelezettségeket vállal a Személyes Adatok általa történő kezelésével kapcsolatban.</w:t>
      </w:r>
    </w:p>
    <w:p w14:paraId="4DD7F79B" w14:textId="60A959FD" w:rsidR="00103924" w:rsidRPr="00690C65" w:rsidRDefault="00337870" w:rsidP="00337870">
      <w:pPr>
        <w:pStyle w:val="ProductList-Body"/>
        <w:spacing w:after="120"/>
      </w:pPr>
      <w:r>
        <w:t>A „Példány” egy olyan lemezkép a szoftverről, amely a szoftver telepítési eljárásának végrehajtásakor vagy egy ilyen lemezkép duplikálásakor jön létre.</w:t>
      </w:r>
    </w:p>
    <w:p w14:paraId="7142C674" w14:textId="081FFB44" w:rsidR="00103924" w:rsidRDefault="00874919" w:rsidP="00337870">
      <w:pPr>
        <w:pStyle w:val="ProductList-Body"/>
        <w:spacing w:after="120"/>
      </w:pPr>
      <w:r>
        <w:t>„Licencelt Eszköz” az az egyetlen fizikai hardverrendszer, amelyhez a licencet hozzárendelték. A jelen definíció értelmezésében egy hardverpartíció vagy egy beillesztett egység (blade) külön eszköznek minősül.</w:t>
      </w:r>
    </w:p>
    <w:p w14:paraId="33BE718C" w14:textId="77777777" w:rsidR="000172A8" w:rsidRPr="00C22064" w:rsidRDefault="000172A8" w:rsidP="000172A8">
      <w:pPr>
        <w:pStyle w:val="ProductList-Body"/>
        <w:spacing w:after="120"/>
      </w:pPr>
      <w:r w:rsidRPr="00C22064">
        <w:t>A „Hálózati Kiszolgáló” kizárólag az Ügyfél általi használatra dedikált fizikai hardver kiszolgálót jelent, és egy hálózatba tartozó számítógépek számára biztosít erőforrásbeli segítséget.</w:t>
      </w:r>
    </w:p>
    <w:p w14:paraId="6758CF6D" w14:textId="77777777" w:rsidR="002E7AA9" w:rsidRPr="00CC13E3" w:rsidRDefault="002E7AA9" w:rsidP="002E7AA9">
      <w:pPr>
        <w:pStyle w:val="ProductList-Body"/>
        <w:spacing w:after="120"/>
      </w:pPr>
      <w:r>
        <w:t>A „Nem-Microsoft-Termék” kifejezés bármilyen olyan harmadik fél márkájú szoftvert, adatot, szolgáltatást, webhelyet vagy terméket jelent, amelyet a Microsoft nem foglalt bele egy Online Szolgáltatásba.</w:t>
      </w:r>
    </w:p>
    <w:p w14:paraId="551A6416" w14:textId="77777777" w:rsidR="002E7AA9" w:rsidRPr="00CC13E3" w:rsidRDefault="002E7AA9" w:rsidP="002E7AA9">
      <w:pPr>
        <w:pStyle w:val="ProductList-Body"/>
        <w:spacing w:after="120"/>
      </w:pPr>
      <w:r>
        <w:t xml:space="preserve">Az „Online Szolgáltatás” a Microsoft által üzemeltetett olyan szolgáltatást jelent, amelyre az Ügyfél a Microsoft mennyiségi licencszerződése keretében előfizet, ideértve a Termékfeltételek Online Szolgáltatások szakaszában meghatározott bármely szolgáltatást is. Ebbe a fogalomba nem tartoznak bele az olyan szoftverek és szolgáltatások, amelyeket külön licencfeltételek alapján biztosítanak (például gyűjteményen, piactéren, konzolon vagy párbeszédpanelen keresztül). A Termékfeltételek a </w:t>
      </w:r>
      <w:hyperlink r:id="rId18" w:history="1">
        <w:r>
          <w:rPr>
            <w:rStyle w:val="Hyperlink"/>
          </w:rPr>
          <w:t>http://go.microsoft.com/?linkid=9839207</w:t>
        </w:r>
      </w:hyperlink>
      <w:r w:rsidRPr="003B6022">
        <w:rPr>
          <w:rStyle w:val="Hyperlink"/>
        </w:rPr>
        <w:t xml:space="preserve"> </w:t>
      </w:r>
      <w:r w:rsidRPr="003B6022">
        <w:t>webhelyen találhatók.</w:t>
      </w:r>
    </w:p>
    <w:p w14:paraId="44145F90" w14:textId="0948FB9C" w:rsidR="00103924" w:rsidRPr="00690C65" w:rsidRDefault="00874919" w:rsidP="00337870">
      <w:pPr>
        <w:pStyle w:val="ProductList-Body"/>
        <w:spacing w:after="120"/>
      </w:pPr>
      <w:r>
        <w:t>Az „Operációsrendszer-környezet” (a továbbiakban „OSE”)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 egészén vagy annak egy részén történő futtatásra vannak konfigurálva. Az operációsrendszer-környezetek két típusát különböztetjük meg: fizikai és virtuális környezet. Egy fizikai hardverrendszer egy Operációs rendszer környezetből és/vagy egy vagy több virtuális Operációs rendszer környezetből állhat. Az operációs rendszernek a hardvervirtualizációs szoftver futtatására vagy hardvervirtualizációs szolgáltatások nyújtására használt Példánya a fizikai operációsrendszer-környezet részének tekintendő.</w:t>
      </w:r>
    </w:p>
    <w:p w14:paraId="32A07CB5" w14:textId="77777777" w:rsidR="002A6E27" w:rsidRDefault="002A6E27" w:rsidP="002A6E27">
      <w:pPr>
        <w:pStyle w:val="ProductList-Body"/>
        <w:spacing w:after="120"/>
      </w:pPr>
      <w:r>
        <w:t xml:space="preserve">Az „OST” a jelen </w:t>
      </w:r>
      <w:bookmarkStart w:id="33" w:name="_Toc507239490"/>
      <w:r>
        <w:t>Online Szolgáltatások Feltételei</w:t>
      </w:r>
      <w:bookmarkEnd w:id="33"/>
      <w:r>
        <w:t xml:space="preserve"> dokumentumot jelenti.</w:t>
      </w:r>
    </w:p>
    <w:p w14:paraId="51DD08E4" w14:textId="77777777" w:rsidR="002A6E27" w:rsidRDefault="002A6E27" w:rsidP="002A6E27">
      <w:pPr>
        <w:pStyle w:val="ProductList-Body"/>
        <w:spacing w:after="120"/>
      </w:pPr>
      <w:r>
        <w:t>A „Személyes Adat” azonosított vagy azonosítható természetes személyre vonatkozó bármely információ. Azonosítható az a természetes személy, aki közvetlen vagy közvetett módon, különösen valamely azonosító, például név, szám, helymeghatározó adat, online azonosító vagy a természetes személy testi, fiziológiai, genetikai, szellemi, gazdasági, kulturális vagy szociális azonosságára vonatkozó egy vagy több tényező alapján azonosítható.</w:t>
      </w:r>
    </w:p>
    <w:p w14:paraId="27AAE434" w14:textId="77777777" w:rsidR="002A6E27" w:rsidRDefault="002A6E27" w:rsidP="002A6E27">
      <w:pPr>
        <w:pStyle w:val="ProductList-Body"/>
        <w:spacing w:after="120"/>
      </w:pPr>
      <w:r>
        <w:t>Az „Előzetesek” a Microsoft által kiértékelési célra kínált előzetes, béta- vagy egyéb kiadás előtti funkciókat, adatközponthelyeket és szolgáltatásokat jelent.</w:t>
      </w:r>
    </w:p>
    <w:p w14:paraId="62015C68" w14:textId="77777777" w:rsidR="002A6E27" w:rsidRDefault="002A6E27" w:rsidP="002A6E27">
      <w:pPr>
        <w:pStyle w:val="ProductList-Body"/>
        <w:spacing w:after="120"/>
      </w:pPr>
      <w:r>
        <w:t xml:space="preserve">A „Szakmai Szolgáltatások” bármilyen Online Szolgáltatáshoz kapcsolódó Microsoft technikai támogatási és tanácsadási szolgáltatásokat (például adatáttelepítéssel kapcsolatos támogatási és tanácsadási szolgáltatásokat) jelent. </w:t>
      </w:r>
    </w:p>
    <w:p w14:paraId="6942E07D" w14:textId="77777777" w:rsidR="002A6E27" w:rsidRDefault="002A6E27" w:rsidP="002A6E27">
      <w:pPr>
        <w:pStyle w:val="ProductList-Body"/>
        <w:spacing w:after="120"/>
      </w:pPr>
      <w:r>
        <w:t>Az „SL” előfizetési licencet jelent.</w:t>
      </w:r>
    </w:p>
    <w:p w14:paraId="45AB0C07" w14:textId="76C226F5" w:rsidR="002A6E27" w:rsidRDefault="002A6E27" w:rsidP="002A6E27">
      <w:pPr>
        <w:pStyle w:val="ProductList-Body"/>
        <w:spacing w:after="120"/>
      </w:pPr>
      <w:r>
        <w:t xml:space="preserve">Az „Általános Szerződései Feltételek” a személyes adatoknak az adatvédelem megfelelő szintjét nem biztosító harmadik országban letelepedett adatfeldolgozók számára történő továbbítására vonatkozó általános szerződési feltételeket jelenti a GDPR 46. cikkének megfelelően. Az Általános Szerződési Feltételeket a </w:t>
      </w:r>
      <w:hyperlink w:anchor="Attachment3" w:tooltip="3. melléklet" w:history="1">
        <w:r>
          <w:rPr>
            <w:rStyle w:val="Hyperlink"/>
          </w:rPr>
          <w:t>3. melléklet</w:t>
        </w:r>
      </w:hyperlink>
      <w:r>
        <w:t xml:space="preserve"> tartalmazza.</w:t>
      </w:r>
    </w:p>
    <w:p w14:paraId="4DF9429B" w14:textId="77777777" w:rsidR="002A6E27" w:rsidRDefault="002A6E27" w:rsidP="002A6E27">
      <w:pPr>
        <w:pStyle w:val="ProductList-Body"/>
        <w:spacing w:after="120"/>
      </w:pPr>
      <w:r>
        <w:lastRenderedPageBreak/>
        <w:t>A „További adatfeldolgozó” olyan más adatfeldolgozót jelent, amelyet a Microsoft adatok kezeléséhez és feldolgozásához használ.</w:t>
      </w:r>
    </w:p>
    <w:p w14:paraId="6E7D1AE2" w14:textId="77777777" w:rsidR="002A6E27" w:rsidRDefault="002A6E27" w:rsidP="002A6E27">
      <w:pPr>
        <w:pStyle w:val="ProductList-Body"/>
        <w:spacing w:after="120"/>
      </w:pPr>
      <w:r>
        <w:t>A „Támogatási Adatok” azokat az adatokat jelenti – beleértve minden szöveg-, hang- video- vagy képfájlt, illetve szoftvert is –, amelyek a Microsoft számára az Ügyfél által, illetve az Ügyfél nevében egy, a Microsofttal a jelen szerződés hatálya alá tartozó Online Szolgáltatásokhoz biztosított technikai támogatás megszerzése érdekében kötött megállapodás keretében átadásra kerülnek (illetve amelyek Online Szolgáltatásokból történő megszerzésére az Ügyfél a Microsoftot felhatalmazta).</w:t>
      </w:r>
    </w:p>
    <w:p w14:paraId="507D437E" w14:textId="77777777" w:rsidR="002A6E27" w:rsidRDefault="002A6E27" w:rsidP="002A6E27">
      <w:pPr>
        <w:pStyle w:val="ProductList-Body"/>
        <w:spacing w:after="120"/>
      </w:pPr>
      <w:r>
        <w:t>A jelen dokumentumban az „érintett”, a „kezelés”, a „feldolgozás”, az „adatfeldolgozó” és a „felügyelő hatóság” kifejezés jelentése megegyezik e kifejezéseknek a GDPR-ben meghatározott jelentésével, az „adatátvevő” és az „adatátadó” kifejezés jelentése pedig megegyezik e kifejezéseknek az Általános Szerződési Feltételekben meghatározott jelentésével.</w:t>
      </w:r>
    </w:p>
    <w:p w14:paraId="02C0FBC4" w14:textId="77777777" w:rsidR="006061D8" w:rsidRDefault="007E04CB"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8F7674C" w14:textId="7093081F" w:rsidR="00103924" w:rsidRDefault="00103924" w:rsidP="00103924">
      <w:pPr>
        <w:pStyle w:val="ProductList-Body"/>
      </w:pPr>
    </w:p>
    <w:p w14:paraId="3219D9D7" w14:textId="77777777" w:rsidR="002A6E27" w:rsidRDefault="002A6E27" w:rsidP="00103924">
      <w:pPr>
        <w:pStyle w:val="ProductList-Body"/>
        <w:sectPr w:rsidR="002A6E27" w:rsidSect="00A61B2A">
          <w:footerReference w:type="default" r:id="rId19"/>
          <w:footerReference w:type="first" r:id="rId20"/>
          <w:pgSz w:w="12240" w:h="15840"/>
          <w:pgMar w:top="1440" w:right="720" w:bottom="1440" w:left="720" w:header="720" w:footer="720" w:gutter="0"/>
          <w:cols w:space="720"/>
          <w:titlePg/>
          <w:docGrid w:linePitch="360"/>
        </w:sectPr>
      </w:pPr>
    </w:p>
    <w:p w14:paraId="4B955356" w14:textId="77777777" w:rsidR="002A6E27" w:rsidRDefault="002A6E27" w:rsidP="002A6E27">
      <w:pPr>
        <w:pStyle w:val="ProductList-SectionHeading"/>
        <w:keepNext/>
        <w:outlineLvl w:val="0"/>
      </w:pPr>
      <w:bookmarkStart w:id="34" w:name="_Toc507768538"/>
      <w:bookmarkStart w:id="35" w:name="GeneralTerms"/>
      <w:bookmarkStart w:id="36" w:name="_Toc5010671"/>
      <w:r>
        <w:lastRenderedPageBreak/>
        <w:t>Általános feltételek</w:t>
      </w:r>
      <w:bookmarkEnd w:id="34"/>
      <w:bookmarkEnd w:id="36"/>
    </w:p>
    <w:p w14:paraId="3AAADED6" w14:textId="77777777" w:rsidR="002A6E27" w:rsidRDefault="002A6E27" w:rsidP="002A6E27">
      <w:pPr>
        <w:pStyle w:val="ProductList-SubSubSectionHeading"/>
        <w:outlineLvl w:val="1"/>
      </w:pPr>
      <w:bookmarkStart w:id="37" w:name="_Toc507768539"/>
      <w:bookmarkStart w:id="38" w:name="OnlineServicesChanges"/>
      <w:bookmarkStart w:id="39" w:name="_Toc5010672"/>
      <w:bookmarkEnd w:id="35"/>
      <w:r>
        <w:t>Az Online Szolgáltatások licencelése</w:t>
      </w:r>
      <w:bookmarkEnd w:id="37"/>
      <w:bookmarkEnd w:id="39"/>
    </w:p>
    <w:bookmarkEnd w:id="38"/>
    <w:p w14:paraId="4833945A" w14:textId="4C040F16" w:rsidR="002A6E27" w:rsidRDefault="002A6E27" w:rsidP="002A6E27">
      <w:pPr>
        <w:pStyle w:val="ProductList-Body"/>
      </w:pPr>
      <w:r>
        <w:t xml:space="preserve">Az Ügyfélnek minden egyes Online Szolgáltatáshoz be kell szereznie és hozzá kell rendelnie az adott Online Szolgáltatások használatához szükséges megfelelő előfizetési licenceket. Felhasználói SL-t kell hozzárendelni minden olyan felhasználóhoz, aki eléri az Online Szolgáltatást, vagy az Online Szolgáltatást a felhasználónak olyan eszközön keresztül kell elérnie, amelyhez Eszköz SL-t rendeltek, kivéve, ha az </w:t>
      </w:r>
      <w:hyperlink w:anchor="OnlineServiceSpecificTerms" w:tooltip="Online Szolgáltatás Szolgáltatásspecifikus Feltételei" w:history="1">
        <w:r>
          <w:rPr>
            <w:rStyle w:val="Hyperlink"/>
          </w:rPr>
          <w:t>Online Szolgáltatás Szolgáltatásspecifikus Feltételei</w:t>
        </w:r>
      </w:hyperlink>
      <w:r>
        <w:t xml:space="preserve"> ettől eltérően rendelkeznek. Azokat az SL-csomagokat, amelyek szintén teljesítik a Felhasználói SL-ekre vonatkozó követelményeket a </w:t>
      </w:r>
      <w:hyperlink w:anchor="Attachment2" w:tooltip="2. melléklet" w:history="1">
        <w:r>
          <w:rPr>
            <w:rStyle w:val="Hyperlink"/>
          </w:rPr>
          <w:t>2. melléklet</w:t>
        </w:r>
      </w:hyperlink>
      <w:r>
        <w:t xml:space="preserve"> ismerteti. Az Ügyfélnek nincs joga használni egy Online Szolgáltatást, miután az adott Online Szolgáltatásra vonatkozó SL véget ér.</w:t>
      </w:r>
    </w:p>
    <w:p w14:paraId="7DCF2E03" w14:textId="77777777" w:rsidR="002A6E27" w:rsidRDefault="002A6E27" w:rsidP="002A6E27">
      <w:pPr>
        <w:pStyle w:val="ProductList-Body"/>
      </w:pPr>
    </w:p>
    <w:p w14:paraId="102529D2" w14:textId="77777777" w:rsidR="002A6E27" w:rsidRPr="00952232" w:rsidRDefault="002A6E27" w:rsidP="002A6E27">
      <w:pPr>
        <w:pStyle w:val="ProductList-Body"/>
        <w:ind w:left="180"/>
        <w:outlineLvl w:val="2"/>
      </w:pPr>
      <w:r>
        <w:rPr>
          <w:b/>
          <w:color w:val="0072C6"/>
        </w:rPr>
        <w:t>A licencek átrendelése</w:t>
      </w:r>
    </w:p>
    <w:p w14:paraId="7CC21329" w14:textId="61B9858B" w:rsidR="002A6E27" w:rsidRDefault="002A6E27" w:rsidP="002A6E27">
      <w:pPr>
        <w:pStyle w:val="ProductList-Body"/>
        <w:ind w:left="158"/>
      </w:pPr>
      <w:r>
        <w:t xml:space="preserve">A legtöbb SL – de nem az összes – átrendelhető. Kivéve, ha a jelen bekezdés vagy az </w:t>
      </w:r>
      <w:hyperlink w:anchor="OnlineServiceSpecificTerms" w:tooltip="Online Szolgáltatás Szolgáltatásspecifikus Feltételei" w:history="1">
        <w:r>
          <w:rPr>
            <w:rStyle w:val="Hyperlink"/>
          </w:rPr>
          <w:t>Online Szolgáltatás Szolgáltatásspecifikus Feltételei</w:t>
        </w:r>
      </w:hyperlink>
      <w:r>
        <w:t xml:space="preserve"> megengedik, az Ügyfél rövid távon (azaz az utolsó hozzárendeléstől számított 90 napon belül) nem rendelhet át egy SL-t. Az Ügyfél rövid távon átrendelhet egy SL-t abból a célból, hogy pótoljon egy hiányzó felhasználót vagy egy elérhetetlenné vált, üzemen kívüli eszközt. Egy SL más célból történő átrendelése csak végleges lehet. Amikor az Ügyfél egy SL-t átrendel egy eszközről vagy egy felhasználóról egy másikra, az Ügyfélnek el kell távolítania minden kapcsolódó szoftvert az előző eszközről vagy az előző felhasználó eszközéről, illetve meg kell szüntetnie az előző eszköz vagy az előző felhasználó eszköze elérhetőségét.</w:t>
      </w:r>
    </w:p>
    <w:p w14:paraId="3C65FCBD" w14:textId="77777777" w:rsidR="002A6E27" w:rsidRDefault="002A6E27" w:rsidP="002A6E27">
      <w:pPr>
        <w:pStyle w:val="ProductList-Body"/>
      </w:pPr>
    </w:p>
    <w:p w14:paraId="2F9DA76B" w14:textId="77777777" w:rsidR="002A6E27" w:rsidRPr="004C41FC" w:rsidRDefault="002A6E27" w:rsidP="002A6E27">
      <w:pPr>
        <w:pStyle w:val="ProductList-Body"/>
        <w:ind w:left="180"/>
        <w:outlineLvl w:val="2"/>
      </w:pPr>
      <w:r>
        <w:rPr>
          <w:b/>
          <w:color w:val="0072C6"/>
        </w:rPr>
        <w:t>Multiplexelés</w:t>
      </w:r>
    </w:p>
    <w:p w14:paraId="4E2C75A8" w14:textId="77777777" w:rsidR="002A6E27" w:rsidRDefault="002A6E27" w:rsidP="002A6E27">
      <w:pPr>
        <w:pStyle w:val="ProductList-Body"/>
        <w:ind w:left="158"/>
      </w:pPr>
      <w:r>
        <w:t>Az Ügyfél által kapcsolatok készletezésére, információ átirányítására, az Online Szolgáltatáshoz (vagy a kapcsolódó szoftverhez) közvetlenül hozzáférő eszközök vagy felhasználók számának csökkentésére, illetve az Online Szolgáltatás által közvetlenül kezelt OSE-k, eszközök vagy felhasználók számának csökkentésére használt hardverek vagy szoftverek (amelyeket néha „multiplexelő” vagy „készletező” megoldásoknak neveznek) nem csökkentik az Ügyfél számára a különböző típusú szükséges licencek (ideértve az SL-eket is) számát.</w:t>
      </w:r>
    </w:p>
    <w:p w14:paraId="1AAA9A4E" w14:textId="77777777" w:rsidR="002A6E27" w:rsidRDefault="002A6E27" w:rsidP="002A6E27">
      <w:pPr>
        <w:pStyle w:val="ProductList-Body"/>
      </w:pPr>
    </w:p>
    <w:p w14:paraId="1DEE67DF" w14:textId="77777777" w:rsidR="002A6E27" w:rsidRDefault="002A6E27" w:rsidP="002A6E27">
      <w:pPr>
        <w:pStyle w:val="ProductList-SubSubSectionHeading"/>
        <w:outlineLvl w:val="1"/>
      </w:pPr>
      <w:bookmarkStart w:id="40" w:name="_Toc507768540"/>
      <w:bookmarkStart w:id="41" w:name="_Toc5010673"/>
      <w:r>
        <w:t>Az Online Szolgáltatások használata</w:t>
      </w:r>
      <w:bookmarkEnd w:id="40"/>
      <w:bookmarkEnd w:id="41"/>
    </w:p>
    <w:p w14:paraId="5E139F11" w14:textId="77777777" w:rsidR="002A6E27" w:rsidRDefault="002A6E27" w:rsidP="002A6E27">
      <w:pPr>
        <w:pStyle w:val="ProductList-Body"/>
      </w:pPr>
      <w:r>
        <w:t>Az Ügyfél az Online Szolgáltatásokat és a kapcsolódó szoftvereket az Ügyfél nagybani licencbeadási szerződésében kifejezetten engedélyezett módon használhatja. A Microsoft minden egyéb jogot fenntart.</w:t>
      </w:r>
    </w:p>
    <w:p w14:paraId="31CA2CD6" w14:textId="77777777" w:rsidR="002A6E27" w:rsidRDefault="002A6E27" w:rsidP="002A6E27">
      <w:pPr>
        <w:pStyle w:val="ProductList-Body"/>
      </w:pPr>
    </w:p>
    <w:p w14:paraId="14253E0F" w14:textId="77777777" w:rsidR="006061D8" w:rsidRPr="00C967D7" w:rsidRDefault="006061D8" w:rsidP="006061D8">
      <w:pPr>
        <w:pStyle w:val="ProductList-Body"/>
        <w:ind w:left="158"/>
      </w:pPr>
      <w:r w:rsidRPr="00C967D7">
        <w:rPr>
          <w:b/>
          <w:bCs/>
          <w:color w:val="0072C6"/>
        </w:rPr>
        <w:t>A megfelelő használatra vonatkozó szabályzat</w:t>
      </w:r>
    </w:p>
    <w:p w14:paraId="73CA79AC" w14:textId="77777777" w:rsidR="006061D8" w:rsidRPr="00C967D7" w:rsidRDefault="006061D8" w:rsidP="006061D8">
      <w:pPr>
        <w:pStyle w:val="ProductList-Body"/>
        <w:ind w:left="158"/>
      </w:pPr>
      <w:r w:rsidRPr="00C967D7">
        <w:t>Sem az Ügyfél, sem pedig senki más, aki az Ügyfélen keresztül ér el egy Online Szolgáltatást, nem használhatja az Online Szolgáltatást:</w:t>
      </w:r>
    </w:p>
    <w:p w14:paraId="39AAAC7A" w14:textId="77777777" w:rsidR="006061D8" w:rsidRPr="00C967D7" w:rsidRDefault="006061D8" w:rsidP="006061D8">
      <w:pPr>
        <w:pStyle w:val="ProductList-Body"/>
        <w:numPr>
          <w:ilvl w:val="0"/>
          <w:numId w:val="2"/>
        </w:numPr>
        <w:ind w:left="608" w:hanging="270"/>
      </w:pPr>
      <w:r w:rsidRPr="00C967D7">
        <w:t>jogszabály, rendelkezés, kormányrendelet vagy határozat által tiltott módon;</w:t>
      </w:r>
    </w:p>
    <w:p w14:paraId="63A79ADC" w14:textId="77777777" w:rsidR="006061D8" w:rsidRPr="00C967D7" w:rsidRDefault="006061D8" w:rsidP="006061D8">
      <w:pPr>
        <w:pStyle w:val="ProductList-Body"/>
        <w:numPr>
          <w:ilvl w:val="0"/>
          <w:numId w:val="2"/>
        </w:numPr>
        <w:spacing w:before="40"/>
        <w:ind w:left="608" w:hanging="270"/>
      </w:pPr>
      <w:r w:rsidRPr="00C967D7">
        <w:t>mások jogainak megsértésére;</w:t>
      </w:r>
    </w:p>
    <w:p w14:paraId="2FECE242" w14:textId="77777777" w:rsidR="006061D8" w:rsidRPr="00C967D7" w:rsidRDefault="006061D8" w:rsidP="006061D8">
      <w:pPr>
        <w:pStyle w:val="ProductList-Body"/>
        <w:numPr>
          <w:ilvl w:val="0"/>
          <w:numId w:val="2"/>
        </w:numPr>
        <w:spacing w:before="40"/>
        <w:ind w:left="608" w:hanging="270"/>
      </w:pPr>
      <w:r w:rsidRPr="00C967D7">
        <w:t>arra, hogy jogosulatlanul hozzáférést próbáljon szerezni bármilyen szolgáltatáshoz, eszközhöz, adathoz, fiókhoz vagy hálózathoz, illetve hogy ezek működését megpróbálja megzavarni;</w:t>
      </w:r>
    </w:p>
    <w:p w14:paraId="2DB0CCE1" w14:textId="77777777" w:rsidR="006061D8" w:rsidRPr="00C967D7" w:rsidRDefault="006061D8" w:rsidP="006061D8">
      <w:pPr>
        <w:pStyle w:val="ProductList-Body"/>
        <w:numPr>
          <w:ilvl w:val="0"/>
          <w:numId w:val="2"/>
        </w:numPr>
        <w:spacing w:before="40"/>
        <w:ind w:left="608" w:hanging="270"/>
      </w:pPr>
      <w:r w:rsidRPr="00C967D7">
        <w:t>levélszemét és kártékony programok terjesztésére;</w:t>
      </w:r>
    </w:p>
    <w:p w14:paraId="72B0917A" w14:textId="77777777" w:rsidR="006061D8" w:rsidRPr="00C967D7" w:rsidRDefault="006061D8" w:rsidP="006061D8">
      <w:pPr>
        <w:pStyle w:val="ProductList-Body"/>
        <w:numPr>
          <w:ilvl w:val="0"/>
          <w:numId w:val="2"/>
        </w:numPr>
        <w:spacing w:before="40"/>
        <w:ind w:left="608" w:hanging="270"/>
      </w:pPr>
      <w:r w:rsidRPr="00C967D7">
        <w:t>olyan módon történő használata, amelynek következtében károsodhat az Online Szolgáltatás, illetve amely zavarhatja a szolgáltatás bármely más fél általi használatát;</w:t>
      </w:r>
    </w:p>
    <w:p w14:paraId="7AC9E8EE" w14:textId="77777777" w:rsidR="006061D8" w:rsidRPr="00C967D7" w:rsidRDefault="006061D8" w:rsidP="006061D8">
      <w:pPr>
        <w:pStyle w:val="ProductList-Body"/>
        <w:numPr>
          <w:ilvl w:val="0"/>
          <w:numId w:val="2"/>
        </w:numPr>
        <w:spacing w:before="40"/>
        <w:ind w:left="608" w:hanging="270"/>
      </w:pPr>
      <w:r w:rsidRPr="00C967D7">
        <w:t>semmilyen olyan alkalmazási területen vagy helyzetben, ahol az Online Szolgáltatás hibája halálhoz vagy súlyos személyi sérüléshez vezethet, illetve súlyos anyagi vagy környezeti károkat okozhat; valamint</w:t>
      </w:r>
    </w:p>
    <w:p w14:paraId="2EF9FD28" w14:textId="77777777" w:rsidR="006061D8" w:rsidRPr="00C967D7" w:rsidRDefault="006061D8" w:rsidP="006061D8">
      <w:pPr>
        <w:pStyle w:val="ProductList-Body"/>
        <w:numPr>
          <w:ilvl w:val="0"/>
          <w:numId w:val="2"/>
        </w:numPr>
        <w:spacing w:before="40" w:after="120"/>
        <w:ind w:left="605" w:hanging="274"/>
      </w:pPr>
      <w:r w:rsidRPr="00C967D7">
        <w:t>arra, hogy bárkinek segítséget nyújtson a fentebb felsoroltak végrehajtásához, vagy bárkit ilyesmire bátorítson.</w:t>
      </w:r>
    </w:p>
    <w:p w14:paraId="1870C828" w14:textId="77777777" w:rsidR="002A6E27" w:rsidRDefault="002A6E27" w:rsidP="002A6E27">
      <w:pPr>
        <w:pStyle w:val="ProductList-Body"/>
        <w:ind w:left="158"/>
      </w:pPr>
      <w:r>
        <w:t>A jelen szakasz rendelkezéseinek megsértése az Online Szolgáltatás felfüggesztését vonhatja maga után. A Microsoft az Online Szolgáltatást csak az észszerűen szükséges mértékben függeszti fel. Kivéve azt az esetet, amikor a Microsoft úgy véli, hogy azonnali felfüggesztésre van szükség, a Microsoft egy Online Szolgáltatás felfüggesztése előtt értesítést küld.</w:t>
      </w:r>
    </w:p>
    <w:p w14:paraId="39BB5C08" w14:textId="77777777" w:rsidR="002A6E27" w:rsidRDefault="002A6E27" w:rsidP="002A6E27">
      <w:pPr>
        <w:pStyle w:val="ProductList-Body"/>
      </w:pPr>
    </w:p>
    <w:p w14:paraId="63C66CE8" w14:textId="77777777" w:rsidR="002A6E27" w:rsidRDefault="002A6E27" w:rsidP="002A6E27">
      <w:pPr>
        <w:pStyle w:val="ProductList-SubSubSectionHeading"/>
        <w:keepNext/>
        <w:outlineLvl w:val="1"/>
      </w:pPr>
      <w:bookmarkStart w:id="42" w:name="_Toc507768541"/>
      <w:bookmarkStart w:id="43" w:name="_Toc507239493"/>
      <w:bookmarkStart w:id="44" w:name="_Toc5010674"/>
      <w:r>
        <w:t>Szoftverek használata az Online Szolgáltatással</w:t>
      </w:r>
      <w:bookmarkEnd w:id="42"/>
      <w:bookmarkEnd w:id="43"/>
      <w:bookmarkEnd w:id="44"/>
    </w:p>
    <w:p w14:paraId="4E4CDD7E" w14:textId="77777777" w:rsidR="002A6E27" w:rsidRDefault="002A6E27" w:rsidP="002A6E27">
      <w:pPr>
        <w:pStyle w:val="ProductList-Body"/>
      </w:pPr>
      <w:r>
        <w:t>Előfordulhat, hogy az Online Szolgáltatás használatához az Ügyfélnek telepítenie kell bizonyos Microsoft-szoftvereket. Amennyiben igen, erre a következő feltételek vonatkoznak:</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 szoftverek licencfeltételei</w:t>
      </w:r>
    </w:p>
    <w:p w14:paraId="584B5A12" w14:textId="0C7A6440" w:rsidR="00103924" w:rsidRPr="00690C65" w:rsidRDefault="00103924" w:rsidP="00AD5F09">
      <w:pPr>
        <w:pStyle w:val="ProductList-Body"/>
        <w:ind w:left="180"/>
      </w:pPr>
      <w:r>
        <w:t xml:space="preserve">Az Ügyfél kizárólag az Online Szolgáltatással való használatra telepítheti és használhatja a szoftvereket. Az </w:t>
      </w:r>
      <w:hyperlink w:anchor="OnlineServiceSpecificTerms" w:tooltip="Online Szolgáltatás Szolgáltatásspecifikus Feltételei" w:history="1">
        <w:r>
          <w:rPr>
            <w:rStyle w:val="Hyperlink"/>
          </w:rPr>
          <w:t>Online Szolgáltatás Szolgáltatásspecifikus Feltételei</w:t>
        </w:r>
      </w:hyperlink>
      <w:r>
        <w:t xml:space="preserve"> korlátozhatják a szoftver Ügyfél által használható másolatainak számát, illetve azon eszközök számát, amelyeken a szoftvert az Ügyfél használhatja. Az Ügyfél szoftverhasználati joga akkor kezdődik, amikor az Online Szolgáltatást aktiválja, és akkor fejeződik be, amikor megszűnik az Online Szolgáltatás Ügyfél általi használatának joga. Amikor az Ügyfélnek megszűnik a szoftver használatára vonatkozó joga, el kell távolítania a Szoftvert. Ekkor a Microsoftnak jogában áll azt le is tiltani.</w:t>
      </w:r>
    </w:p>
    <w:p w14:paraId="483727EB" w14:textId="77777777" w:rsidR="00AD5F09" w:rsidRPr="00690C65" w:rsidRDefault="00AD5F09" w:rsidP="00AD5F09">
      <w:pPr>
        <w:pStyle w:val="ProductList-Body"/>
        <w:ind w:left="180"/>
      </w:pPr>
    </w:p>
    <w:p w14:paraId="5DCB55C1" w14:textId="656F93AB" w:rsidR="00103924" w:rsidRPr="00690C65" w:rsidRDefault="00103924" w:rsidP="002A6E27">
      <w:pPr>
        <w:pStyle w:val="ProductList-Body"/>
        <w:keepNext/>
        <w:ind w:left="187"/>
        <w:outlineLvl w:val="2"/>
      </w:pPr>
      <w:r>
        <w:rPr>
          <w:b/>
          <w:color w:val="0072C6"/>
        </w:rPr>
        <w:lastRenderedPageBreak/>
        <w:t>A szoftver eredetiségének ellenőrzése, automatikus frissítései és rá vonatkozó adatok gyűjtése</w:t>
      </w:r>
    </w:p>
    <w:p w14:paraId="5CA5B88F" w14:textId="0CA8A3A2" w:rsidR="00103924" w:rsidRPr="00690C65" w:rsidRDefault="00103924" w:rsidP="00AD5F09">
      <w:pPr>
        <w:pStyle w:val="ProductList-Body"/>
        <w:ind w:left="180"/>
      </w:pPr>
      <w:r>
        <w:t xml:space="preserve">A Microsoft automatikusan ellenőrizheti bármelyik szoftverének verzióját. Azok az eszközök, amelyeken a szoftver telepítve van, rendszeres időközönként adatokat küldhetnek a Microsoftnak annak ellenőrzésére, hogy a szoftver megfelelő licenccel rendelkezik-e. Ilyen adat például a szoftver verziószáma, a végfelhasználó felhasználói fiókja, a termékazonosító, a gép azonosítója, valamint az eszköz IP-címe. Ha a szoftver nincs megfelelően licencelve, ez hatással lehet annak funkcióira. Az Ügyfél a szoftverhez frissítéseket kizárólag a Microsofttól vagy erre felhatalmazott forrásokból szerezhet be. A szoftver használatával az Ügyfél hozzájárul az ebben a szakaszban leírt adatok átviteléhez. Előzetes értesítéssel vagy anélkül a Microsoft erre a szoftverre vonatkozó frissítéseket és kiegészítéseket javasolhat vagy tölthet le az Ügyfél eszközeire. Egyes Online Szolgáltatások megkövetelhetik helyi szoftverek telepítését, illetve egyes Online Szolgáltatások kibővíthetők helyi szoftverek telepítésével (ilyen szoftverek lehetnek például ügynökszoftverek és az eszközkezelő alkalmazások) (a továbbiakban „Alkalmazások”). </w:t>
      </w:r>
      <w:r w:rsidR="003E6627">
        <w:t>Az Alkalmazások adatokat gyűjthetnek az Alkalmazások használatára és teljesítményére vonatkozóan; ezek az adatok a Microsofthoz továbbíthatók, és az Ügyféladatokra vonatkozóan a jelen OST-ben meghatározott célokra használhatók</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Harmadik fél szoftverösszetevői</w:t>
      </w:r>
    </w:p>
    <w:p w14:paraId="6599E6F9" w14:textId="37E37BB1" w:rsidR="00103924" w:rsidRPr="00690C65" w:rsidRDefault="00103924" w:rsidP="00AD5F09">
      <w:pPr>
        <w:pStyle w:val="ProductList-Body"/>
        <w:ind w:left="180"/>
      </w:pPr>
      <w:r>
        <w:t>A szoftver harmadik fél szoftverösszetevőit is tartalmazhatja. Kivéve azt az esetet, ha az adott szoftverben ettől letérő rendelkezés található, ezeket az összetevőket a Microsoft, nem pedig a harmadik fél adja licencbe az Ügyfélnek, a Microsoft licencfeltételeinek és értesítéseinek megfelelően.</w:t>
      </w:r>
    </w:p>
    <w:p w14:paraId="0AB570BE" w14:textId="3D939D22" w:rsidR="00AD5F09" w:rsidRDefault="00AD5F09" w:rsidP="00AD5F09">
      <w:pPr>
        <w:pStyle w:val="ProductList-Body"/>
      </w:pPr>
    </w:p>
    <w:p w14:paraId="724450E0" w14:textId="77777777" w:rsidR="002A6E27" w:rsidRDefault="002A6E27" w:rsidP="002A6E27">
      <w:pPr>
        <w:pStyle w:val="ProductList-SubSubSectionHeading"/>
        <w:outlineLvl w:val="1"/>
      </w:pPr>
      <w:bookmarkStart w:id="45" w:name="_Toc507768542"/>
      <w:bookmarkStart w:id="46" w:name="_Toc5010675"/>
      <w:r>
        <w:t>Technikai korlátozások</w:t>
      </w:r>
      <w:bookmarkEnd w:id="45"/>
      <w:bookmarkEnd w:id="46"/>
    </w:p>
    <w:p w14:paraId="41DF9511" w14:textId="77777777" w:rsidR="002A6E27" w:rsidRDefault="002A6E27" w:rsidP="002A6E27">
      <w:pPr>
        <w:pStyle w:val="ProductList-Body"/>
      </w:pPr>
      <w:r>
        <w:t>Az Ügyfélnek be kell tartania és nem szabad megkerülnie az Online Szolgáltatás technikai korlátozásait, amelyek csak az Online Szolgáltatás Ügyfél által meghatározott módokon történő használatát teszik lehetővé. Az Ügyfél nem tölthet le és más módon sem távolíthat el szoftvereket és forráskódot az Online Szolgáltatásról, kivéve, ha ez kifejezetten megengedett.</w:t>
      </w:r>
    </w:p>
    <w:p w14:paraId="39667209" w14:textId="77777777" w:rsidR="002A6E27" w:rsidRDefault="002A6E27" w:rsidP="002A6E27">
      <w:pPr>
        <w:pStyle w:val="ProductList-Body"/>
      </w:pPr>
    </w:p>
    <w:p w14:paraId="2A319A56" w14:textId="77777777" w:rsidR="002A6E27" w:rsidRPr="005123C4" w:rsidRDefault="002A6E27" w:rsidP="002A6E27">
      <w:pPr>
        <w:pStyle w:val="ProductList-SubSubSectionHeading"/>
        <w:outlineLvl w:val="1"/>
      </w:pPr>
      <w:bookmarkStart w:id="47" w:name="_Toc507768543"/>
      <w:bookmarkStart w:id="48" w:name="_Toc5010676"/>
      <w:r>
        <w:t>Importálási/Exportálási Szolgáltatások</w:t>
      </w:r>
      <w:bookmarkEnd w:id="47"/>
      <w:bookmarkEnd w:id="48"/>
    </w:p>
    <w:p w14:paraId="4BFAB1A1" w14:textId="77777777" w:rsidR="002A6E27" w:rsidRPr="00FC2D52" w:rsidRDefault="002A6E27" w:rsidP="002A6E27">
      <w:pPr>
        <w:pStyle w:val="productlist-body0"/>
      </w:pPr>
      <w:r>
        <w:rPr>
          <w:rFonts w:asciiTheme="minorHAnsi" w:eastAsiaTheme="minorHAnsi" w:hAnsiTheme="minorHAnsi" w:cstheme="minorBidi"/>
          <w:szCs w:val="22"/>
        </w:rPr>
        <w:t>Bármely Importálási/Exportálási Szolgáltatás Ügyfél általi használatának feltétele, hogy az Ügyfél betartsa a Microsoft által megadott, az Ügyfél adatait tartalmazó fizikai adathordozó (a továbbiakban „tárolási adathordozó”) előkészítésére, kezelésére és szállítására vonatkozó összes megbízást. Egyedül az Ügyfél a felelős annak biztosításáért, hogy a tárolási adathordozó és a rajta lévő adatok megfeleljenek minden jogszabálynak és előírásnak. A Microsoftnak semmilyen kötelezettsége nincs a tárolási adathordozókkal kapcsolatban, és semmilyen felelősséggel nem tartozik a tárolási adathordozók elvesztéséért, megsérüléséért vagy tönkremeneteléért. A Microsoftnak elküldött összes adathordozó szállítása DAP Microsoft DCS Adatközpont (INCOTERMS 2010) módon történik. Az Ügyfélnek elküldött tárolási adathordozók szállítása DAP Ügyféldokk (INCOTERMS 2010) módon történik.</w:t>
      </w:r>
    </w:p>
    <w:p w14:paraId="6B7D45E7" w14:textId="77777777" w:rsidR="002A6E27" w:rsidRDefault="002A6E27" w:rsidP="002A6E27">
      <w:pPr>
        <w:pStyle w:val="ProductList-Body"/>
      </w:pPr>
    </w:p>
    <w:p w14:paraId="3FEF95A5" w14:textId="77777777" w:rsidR="002A6E27" w:rsidRDefault="002A6E27" w:rsidP="002A6E27">
      <w:pPr>
        <w:pStyle w:val="ProductList-SubSubSectionHeading"/>
        <w:outlineLvl w:val="1"/>
      </w:pPr>
      <w:bookmarkStart w:id="49" w:name="_Toc507768544"/>
      <w:bookmarkStart w:id="50" w:name="_Toc5010677"/>
      <w:r>
        <w:t>Betűkészlet-összetevők</w:t>
      </w:r>
      <w:bookmarkEnd w:id="49"/>
      <w:bookmarkEnd w:id="50"/>
    </w:p>
    <w:p w14:paraId="654CB5FA" w14:textId="77777777" w:rsidR="002A6E27" w:rsidRPr="0051400F" w:rsidRDefault="002A6E27" w:rsidP="002A6E27">
      <w:pPr>
        <w:pStyle w:val="ProductList-Body"/>
        <w:rPr>
          <w:spacing w:val="-2"/>
        </w:rPr>
      </w:pPr>
      <w:r w:rsidRPr="0051400F">
        <w:rPr>
          <w:spacing w:val="-2"/>
        </w:rPr>
        <w:t>Amikor az Ügyfél egy Online Szolgáltatást használ, az adott Online Szolgáltatás által telepített betűkészleteket felhasználhatja tartalmak megjelenítésére és nyomtatására.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14:paraId="4AEE2C42" w14:textId="77777777" w:rsidR="002A6E27" w:rsidRDefault="002A6E27" w:rsidP="002A6E27">
      <w:pPr>
        <w:pStyle w:val="ProductList-Body"/>
      </w:pPr>
    </w:p>
    <w:p w14:paraId="2E24C428" w14:textId="77777777" w:rsidR="002A6E27" w:rsidRDefault="002A6E27" w:rsidP="002A6E27">
      <w:pPr>
        <w:pStyle w:val="ProductList-SubSubSectionHeading"/>
        <w:outlineLvl w:val="1"/>
      </w:pPr>
      <w:bookmarkStart w:id="51" w:name="_Toc507768545"/>
      <w:bookmarkStart w:id="52" w:name="_Toc5010678"/>
      <w:r>
        <w:t>Az Online Szolgáltatások módosításai és elérhetősége</w:t>
      </w:r>
      <w:bookmarkEnd w:id="51"/>
      <w:bookmarkEnd w:id="52"/>
    </w:p>
    <w:p w14:paraId="538606C0" w14:textId="77777777" w:rsidR="002A6E27" w:rsidRDefault="002A6E27" w:rsidP="002A6E27">
      <w:pPr>
        <w:pStyle w:val="ProductList-Body"/>
      </w:pPr>
      <w:r>
        <w:t xml:space="preserve">A Microsoft időről időre kereskedelmileg észszerű módosításokat hajthat végre minden egyes Online Szolgáltatáson. A Microsoft bármely olyan országban módosíthat vagy megszüntethet egy Online Szolgáltatást, amelyben a Microsoftnak olyan kormányzati előírást, kötelezettséget vagy más követelményt kell teljesítenie, (1) amely nem általában alkalmazandó az adott országban működő vállalkozásokra, (2) amely miatt nehézséget jelent a Microsoft számára az adott Online Szolgáltatás módosítás nélkül történő további működtetése, és/vagy (3) amelynek alapján a Microsoft úgy ítéli, hogy a jelen feltételek vagy az adott Online Szolgáltatás sértheti valamelyik ilyen követelményt vagy kötelezettséget. Ha a Microsoft szabályozási okokból felmond egy Online Szolgáltatást, akkor a Microsoft az Ügyfél részére jóváírja a felmondást követő időszakra előre kifizetett összeget. </w:t>
      </w:r>
    </w:p>
    <w:p w14:paraId="57BDD3E2" w14:textId="77777777" w:rsidR="002A6E27" w:rsidRDefault="002A6E27" w:rsidP="002A6E27">
      <w:pPr>
        <w:pStyle w:val="ProductList-Body"/>
      </w:pPr>
    </w:p>
    <w:p w14:paraId="5B159A51" w14:textId="77777777" w:rsidR="00AE00C5" w:rsidRDefault="00AE00C5" w:rsidP="00AE00C5">
      <w:pPr>
        <w:pStyle w:val="ProductList-Body"/>
      </w:pPr>
      <w:r>
        <w:t xml:space="preserve">Az egyes Online Szolgáltatások elérhetősége, funkciói és nyelvi változatai országonként eltérőek. Az elérhetőséggel kapcsolatban lásd: </w:t>
      </w:r>
      <w:hyperlink r:id="rId21" w:history="1">
        <w:r>
          <w:rPr>
            <w:rStyle w:val="Hyperlink"/>
          </w:rPr>
          <w:t>https://go.microsoft.com/fwlink/?linkid=870295</w:t>
        </w:r>
      </w:hyperlink>
      <w:r>
        <w:t>.</w:t>
      </w:r>
    </w:p>
    <w:p w14:paraId="6067323F" w14:textId="77777777" w:rsidR="002A6E27" w:rsidRDefault="002A6E27" w:rsidP="002A6E27">
      <w:pPr>
        <w:pStyle w:val="ProductList-Body"/>
      </w:pPr>
    </w:p>
    <w:p w14:paraId="71FF8894" w14:textId="77777777" w:rsidR="002A6E27" w:rsidRDefault="002A6E27" w:rsidP="002A6E27">
      <w:pPr>
        <w:pStyle w:val="ProductList-SubSubSectionHeading"/>
        <w:outlineLvl w:val="1"/>
      </w:pPr>
      <w:bookmarkStart w:id="53" w:name="_Toc507768546"/>
      <w:bookmarkStart w:id="54" w:name="_Toc5010679"/>
      <w:r>
        <w:t>A jogszabályoknak való megfelelés</w:t>
      </w:r>
      <w:bookmarkEnd w:id="53"/>
      <w:bookmarkEnd w:id="54"/>
    </w:p>
    <w:p w14:paraId="732792F8" w14:textId="77777777" w:rsidR="002A6E27" w:rsidRDefault="002A6E27" w:rsidP="002A6E27">
      <w:pPr>
        <w:pStyle w:val="ProductList-Body"/>
        <w:spacing w:after="120"/>
      </w:pPr>
      <w:r>
        <w:t>A Microsoft betart minden, az Online Szolgáltatások nyújtására vonatkozó alkalmazandó jogszabályt és előírást, ideértve a biztonsági résről történő tájékoztatásra vonatkozó jogszabályt is. A Microsoft azonban nem felelős az Ügyfélre vagy annak iparágára alkalmazandó, nem általánosan az informatikai szolgáltatókra alkalmazandó jogszabályok vagy előírások betartásáért. A Microsoft nem állapítja meg, hogy az Ügyféladatok tartalmaznak-e olyan adatokat, amelyekre bármilyen konkrét jogszabály vagy előírás vonatkozik. Minden Biztonsági Eseményre az alábbi, Értesítés Biztonsági Eseményről című szakasz feltételei vonatkoznak.</w:t>
      </w:r>
    </w:p>
    <w:p w14:paraId="503E2203" w14:textId="77777777" w:rsidR="002A6E27" w:rsidRDefault="002A6E27" w:rsidP="002A6E27">
      <w:pPr>
        <w:pStyle w:val="ProductList-Body"/>
      </w:pPr>
      <w:r>
        <w:t xml:space="preserve">Az Ügyfél köteles betartani az Online Szolgáltatások Ügyfél általi igénybevételére alkalmazandó összes jogszabályt és előírást, ideértve a Személyes Adatok és a biometrikus adatok védelmére, az adatvédelemre és a kommunikáció titkosságára vonatkozó jogszabályi előírásokat is. Az Ügyfél a felelős annak megállapításáért, hogy az Online Szolgáltatások bármely konkrét jogszabály vagy előírás szerint alkalmasak-e információk tárolására és feldolgozására, továbbá azért, hogy az Online Szolgáltatásokat az Ügyfélre vonatkozó jogi és szabályozási előírásoknak megfelelően használja. Az </w:t>
      </w:r>
      <w:r>
        <w:lastRenderedPageBreak/>
        <w:t xml:space="preserve">Ügyfél a felelős azért, hogy reagáljon egy Online Szolgáltatás Ügyfél általi használatával kapcsolatban harmadik felektől beérkező kérésekre, például a tartalomnak az U.S. Digital Millennium Copyright Act törvény vagy egyéb alkalmazandó jogszabály alapján történő eltávolítására irányuló kérésre. </w:t>
      </w:r>
    </w:p>
    <w:p w14:paraId="7AABB8E9" w14:textId="77777777" w:rsidR="002A6E27" w:rsidRDefault="002A6E27" w:rsidP="002A6E27">
      <w:pPr>
        <w:pStyle w:val="ProductList-Body"/>
      </w:pPr>
    </w:p>
    <w:p w14:paraId="28E1AB19" w14:textId="77777777" w:rsidR="002A6E27" w:rsidRDefault="002A6E27" w:rsidP="002A6E27">
      <w:pPr>
        <w:pStyle w:val="ProductList-SubSubSectionHeading"/>
        <w:outlineLvl w:val="1"/>
      </w:pPr>
      <w:bookmarkStart w:id="55" w:name="_Toc507768547"/>
      <w:bookmarkStart w:id="56" w:name="_Toc5010680"/>
      <w:r>
        <w:t>Egyéb</w:t>
      </w:r>
      <w:bookmarkEnd w:id="55"/>
      <w:bookmarkEnd w:id="56"/>
    </w:p>
    <w:p w14:paraId="26344B7B" w14:textId="77777777" w:rsidR="0009763E" w:rsidRPr="002A6E27" w:rsidRDefault="0009763E" w:rsidP="002A6E27">
      <w:pPr>
        <w:pStyle w:val="ProductList-Body"/>
        <w:ind w:left="158"/>
        <w:rPr>
          <w:b/>
          <w:color w:val="0072C6"/>
        </w:rPr>
      </w:pPr>
      <w:bookmarkStart w:id="57" w:name="_Toc460240070"/>
      <w:bookmarkStart w:id="58" w:name="_Toc459970681"/>
      <w:bookmarkStart w:id="59" w:name="NonMicrosoftProducts"/>
      <w:r w:rsidRPr="002A6E27">
        <w:rPr>
          <w:b/>
          <w:color w:val="0072C6"/>
        </w:rPr>
        <w:t>Nem-Microsoft-Termékek</w:t>
      </w:r>
      <w:bookmarkEnd w:id="57"/>
      <w:bookmarkEnd w:id="58"/>
    </w:p>
    <w:bookmarkEnd w:id="59"/>
    <w:p w14:paraId="2A8ED800" w14:textId="746D99A6" w:rsidR="00911725" w:rsidRDefault="00911725" w:rsidP="002A6E27">
      <w:pPr>
        <w:pStyle w:val="ProductList-Body"/>
        <w:ind w:left="158"/>
      </w:pPr>
      <w:r>
        <w:t xml:space="preserve">A Microsoft az Online Szolgáltatások Ügyfél általi használatán keresztül (például egy áruházon vagy galérián keresztül vagy keresés eredményeként) vagy egy Microsoft online áruházon keresztül (például a Vállalati Microsoft Áruházon vagy az Oktatási Intézmények Microsoft Áruházán keresztül) Nem-Microsoft-Termékeket tehet elérhetővé az Ügyfél számára. Amennyiben az Ügyfél Nem-Microsoft-Terméket telepít vagy használ egy Online Szolgáltatással, ezt csak olyan módon teheti, hogy azzal ne vesse alá a Microsoft szellemi tulajdonát vagy technológiáját az Ügyfél mennyiségi licencszerződésében kifejezetten meghatározottakon kívüli kötelezettségeknek. Az Ügyfél kényelme érdekében a Microsoft az Online Szolgáltatásokért az Ügyfélnek kiállított számlába belefoglalhat bizonyos Nem-Microsoft-Termékekre vonatkozó díjakat is. A Microsoft azonban nem vállal semmilyen felelősséget semmiféle Nem-Microsoft-Termékért. Kizárólag az Ügyfél a felelős bármilyen olyan Nem-Microsoft-Termékért, amelyet egy Online Szolgáltatással telepít vagy használ, illetve amelyet egy Microsoft online áruházon keresztül szerez be vagy kezel. Bármely Nem-Microsoft-Termék Ügyfél általi használatára az Ügyfél és a Nem-Microsoft-Termék kiadója között létrejött licencszerződés, szolgáltatási szerződés és/vagy adatvédelmi megállapodás (ha vannak ilyenek) feltételei az irányadók. </w:t>
      </w:r>
    </w:p>
    <w:p w14:paraId="2BAC5EA8" w14:textId="0EB8157F" w:rsidR="002A6E27" w:rsidRDefault="002A6E27" w:rsidP="002A6E27">
      <w:pPr>
        <w:pStyle w:val="ProductList-Body"/>
        <w:ind w:left="158"/>
      </w:pPr>
    </w:p>
    <w:p w14:paraId="1E182EA2" w14:textId="77777777" w:rsidR="002A6E27" w:rsidRPr="004C41FC" w:rsidRDefault="002A6E27" w:rsidP="002A6E27">
      <w:pPr>
        <w:pStyle w:val="ProductList-Body"/>
        <w:ind w:left="158"/>
      </w:pPr>
      <w:r>
        <w:rPr>
          <w:b/>
          <w:color w:val="0072C6"/>
        </w:rPr>
        <w:t>Összehasonlító teljesítményvizsgálat</w:t>
      </w:r>
    </w:p>
    <w:p w14:paraId="20C1B8B9" w14:textId="610734EC" w:rsidR="002A6E27" w:rsidRDefault="002A6E27" w:rsidP="002A6E27">
      <w:pPr>
        <w:pStyle w:val="ProductList-Body"/>
        <w:ind w:left="158"/>
      </w:pPr>
      <w:r>
        <w:t>Ha az Ügyfél egy Online Szolgáltatással versengő szolgáltatást kínál, akkor azzal, hogy használja az Online Szolgáltatást, az Ügyfél vállalja, hogy a versengő szolgáltatásra vonatkozó feltételekből eltávolít az összehasonlító használatra és teljesítményvizsgálatra vonatkozó minden korlátozást. Ha az Ügyfél nem szándékozik eltávolítani az ilyen korlátozásokat a használati feltételeiből, akkor az Ügyfél nem használhatja az Online Szolgáltatást.</w:t>
      </w:r>
    </w:p>
    <w:p w14:paraId="6C863340" w14:textId="7368FF34" w:rsidR="00324F38" w:rsidRDefault="00324F38" w:rsidP="002A6E27">
      <w:pPr>
        <w:pStyle w:val="ProductList-Body"/>
        <w:ind w:left="158"/>
      </w:pPr>
    </w:p>
    <w:p w14:paraId="6AB85D5C" w14:textId="77777777" w:rsidR="00324F38" w:rsidRDefault="00324F38" w:rsidP="00324F38">
      <w:pPr>
        <w:pStyle w:val="ProductList-Body"/>
        <w:keepNext/>
        <w:ind w:left="187"/>
        <w:outlineLvl w:val="2"/>
        <w:rPr>
          <w:b/>
          <w:bCs/>
          <w:color w:val="0072C6"/>
        </w:rPr>
      </w:pPr>
      <w:bookmarkStart w:id="60" w:name="GeneralTerms_GovCustomers"/>
      <w:r>
        <w:rPr>
          <w:b/>
          <w:bCs/>
          <w:color w:val="0072C6"/>
        </w:rPr>
        <w:t>Kormányzati Ügyfelek</w:t>
      </w:r>
    </w:p>
    <w:bookmarkEnd w:id="60"/>
    <w:p w14:paraId="3DE282F7" w14:textId="77777777" w:rsidR="00324F38" w:rsidRDefault="00324F38" w:rsidP="00324F38">
      <w:pPr>
        <w:pStyle w:val="ProductList-Body"/>
        <w:ind w:left="180"/>
      </w:pPr>
      <w:r>
        <w:t>Ha az Ügyfél közigazgatási intézmény, akkor az Ügyfélnek ingyenesen nyújtott bármely Online Szolgáltatásra a következő feltételek alkalmazandók. A Microsoft kizár az Ügyfél által az Online Szolgáltatásra vonatkozóan igényelt kártérítést illető bármely és minden jogcímet. A Microsoft és az Ügyfél az alkalmazandó jogszabályokkal és előírásokkal összhangban tudomásul veszi, hogy az Online Szolgáltatások kizárólag az Ügyfél javát szolgálhatják, azokat kizárólag az Ügyfél használhatja, és nem szolgálhatnak egyetlen kormányzati alkalmazott személyes használatára vagy javára sem.</w:t>
      </w:r>
    </w:p>
    <w:p w14:paraId="55F725AB" w14:textId="77777777" w:rsidR="006061D8" w:rsidRDefault="007E04CB"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20541D5C" w14:textId="77777777" w:rsidR="00730B3A" w:rsidRDefault="00730B3A" w:rsidP="00A914BF">
      <w:pPr>
        <w:pStyle w:val="ProductList-Body"/>
      </w:pPr>
    </w:p>
    <w:p w14:paraId="5B4C399B" w14:textId="4087444D" w:rsidR="006061D8" w:rsidRDefault="006061D8" w:rsidP="00A914BF">
      <w:pPr>
        <w:pStyle w:val="ProductList-Body"/>
        <w:sectPr w:rsidR="006061D8" w:rsidSect="00A61B2A">
          <w:pgSz w:w="12240" w:h="15840"/>
          <w:pgMar w:top="1440" w:right="720" w:bottom="1440" w:left="720" w:header="720" w:footer="720" w:gutter="0"/>
          <w:cols w:space="720"/>
          <w:titlePg/>
          <w:docGrid w:linePitch="360"/>
        </w:sectPr>
      </w:pPr>
    </w:p>
    <w:p w14:paraId="120E3EDD" w14:textId="77777777" w:rsidR="002A6E27" w:rsidRDefault="002A6E27" w:rsidP="002A6E27">
      <w:pPr>
        <w:pStyle w:val="ProductList-SectionHeading"/>
        <w:tabs>
          <w:tab w:val="center" w:pos="5400"/>
        </w:tabs>
        <w:outlineLvl w:val="0"/>
      </w:pPr>
      <w:bookmarkStart w:id="61" w:name="_Toc507239504"/>
      <w:bookmarkStart w:id="62" w:name="_Toc5010681"/>
      <w:r>
        <w:lastRenderedPageBreak/>
        <w:t>Adatvédelmi feltételek</w:t>
      </w:r>
      <w:bookmarkEnd w:id="61"/>
      <w:bookmarkEnd w:id="62"/>
    </w:p>
    <w:p w14:paraId="19E29350" w14:textId="77777777" w:rsidR="002A6E27" w:rsidRDefault="002A6E27" w:rsidP="002A6E27">
      <w:pPr>
        <w:pStyle w:val="ProductList-Body"/>
        <w:spacing w:after="120"/>
        <w:sectPr w:rsidR="002A6E27" w:rsidSect="00A61B2A">
          <w:footerReference w:type="default" r:id="rId22"/>
          <w:footerReference w:type="first" r:id="rId23"/>
          <w:pgSz w:w="12240" w:h="15840"/>
          <w:pgMar w:top="1440" w:right="720" w:bottom="1440" w:left="720" w:header="720" w:footer="720" w:gutter="0"/>
          <w:cols w:space="720"/>
          <w:titlePg/>
          <w:docGrid w:linePitch="360"/>
        </w:sectPr>
      </w:pPr>
      <w:r>
        <w:t>Az Online Szolgáltatások Feltételeinek jelen szakasza a következő alszakaszokból áll:</w:t>
      </w:r>
    </w:p>
    <w:p w14:paraId="4CD213D6" w14:textId="77777777" w:rsidR="002A6E27" w:rsidRDefault="002A6E27" w:rsidP="002A6E27">
      <w:pPr>
        <w:pStyle w:val="ProductList-Body"/>
        <w:numPr>
          <w:ilvl w:val="0"/>
          <w:numId w:val="46"/>
        </w:numPr>
      </w:pPr>
      <w:r>
        <w:t>Érvényességi kör</w:t>
      </w:r>
    </w:p>
    <w:p w14:paraId="324FE940" w14:textId="77777777" w:rsidR="002A6E27" w:rsidRDefault="002A6E27" w:rsidP="002A6E27">
      <w:pPr>
        <w:pStyle w:val="ProductList-Body"/>
        <w:numPr>
          <w:ilvl w:val="0"/>
          <w:numId w:val="46"/>
        </w:numPr>
      </w:pPr>
      <w:r>
        <w:t>Az Ügyféladatok kezelése; tulajdonjog</w:t>
      </w:r>
    </w:p>
    <w:p w14:paraId="3EB3F8A5" w14:textId="77777777" w:rsidR="002A6E27" w:rsidRDefault="002A6E27" w:rsidP="002A6E27">
      <w:pPr>
        <w:pStyle w:val="ProductList-Body"/>
        <w:numPr>
          <w:ilvl w:val="0"/>
          <w:numId w:val="46"/>
        </w:numPr>
      </w:pPr>
      <w:r>
        <w:t>Az Ügyféladatok nyilvánosságra hozatala</w:t>
      </w:r>
    </w:p>
    <w:p w14:paraId="195694DB" w14:textId="77777777" w:rsidR="002A6E27" w:rsidRDefault="002A6E27" w:rsidP="002A6E27">
      <w:pPr>
        <w:pStyle w:val="ProductList-Body"/>
        <w:numPr>
          <w:ilvl w:val="0"/>
          <w:numId w:val="46"/>
        </w:numPr>
      </w:pPr>
      <w:r>
        <w:t>Személyes Adatok kezelése; GDPR</w:t>
      </w:r>
    </w:p>
    <w:p w14:paraId="299950E7" w14:textId="77777777" w:rsidR="002A6E27" w:rsidRDefault="002A6E27" w:rsidP="002A6E27">
      <w:pPr>
        <w:pStyle w:val="ProductList-Body"/>
        <w:numPr>
          <w:ilvl w:val="0"/>
          <w:numId w:val="46"/>
        </w:numPr>
      </w:pPr>
      <w:r>
        <w:t>Adatbiztonság</w:t>
      </w:r>
    </w:p>
    <w:p w14:paraId="79C1825C" w14:textId="77777777" w:rsidR="002A6E27" w:rsidRDefault="002A6E27" w:rsidP="002A6E27">
      <w:pPr>
        <w:pStyle w:val="ProductList-Body"/>
        <w:numPr>
          <w:ilvl w:val="0"/>
          <w:numId w:val="46"/>
        </w:numPr>
      </w:pPr>
      <w:r>
        <w:t>Értesítés Biztonsági Eseményről</w:t>
      </w:r>
    </w:p>
    <w:p w14:paraId="0FB2F877" w14:textId="77777777" w:rsidR="002A6E27" w:rsidRDefault="002A6E27" w:rsidP="002A6E27">
      <w:pPr>
        <w:pStyle w:val="ProductList-Body"/>
        <w:numPr>
          <w:ilvl w:val="0"/>
          <w:numId w:val="46"/>
        </w:numPr>
      </w:pPr>
      <w:r>
        <w:t>Adatok továbbítása és helye</w:t>
      </w:r>
    </w:p>
    <w:p w14:paraId="5FF29637" w14:textId="77777777" w:rsidR="002A6E27" w:rsidRDefault="002A6E27" w:rsidP="002A6E27">
      <w:pPr>
        <w:pStyle w:val="ProductList-Body"/>
        <w:numPr>
          <w:ilvl w:val="0"/>
          <w:numId w:val="46"/>
        </w:numPr>
      </w:pPr>
      <w:r>
        <w:t>Adatok megőrzése és törlése</w:t>
      </w:r>
    </w:p>
    <w:p w14:paraId="7879A387" w14:textId="77777777" w:rsidR="002A6E27" w:rsidRDefault="002A6E27" w:rsidP="002A6E27">
      <w:pPr>
        <w:pStyle w:val="ProductList-Body"/>
        <w:numPr>
          <w:ilvl w:val="0"/>
          <w:numId w:val="46"/>
        </w:numPr>
      </w:pPr>
      <w:r>
        <w:t>Az adatfeldolgozó titoktartási kötelezettsége</w:t>
      </w:r>
    </w:p>
    <w:p w14:paraId="6D83734B" w14:textId="77777777" w:rsidR="002A6E27" w:rsidRPr="00C83150" w:rsidRDefault="002A6E27" w:rsidP="002A6E27">
      <w:pPr>
        <w:pStyle w:val="ProductList-Body"/>
        <w:numPr>
          <w:ilvl w:val="0"/>
          <w:numId w:val="46"/>
        </w:numPr>
      </w:pPr>
      <w:r>
        <w:t>További adatfeldolgozók igénybevételére vonatkozó értesítések és szabályok</w:t>
      </w:r>
    </w:p>
    <w:p w14:paraId="66EAEAD2" w14:textId="77777777" w:rsidR="002A6E27" w:rsidRDefault="002A6E27" w:rsidP="002A6E27">
      <w:pPr>
        <w:pStyle w:val="ProductList-Body"/>
        <w:numPr>
          <w:ilvl w:val="0"/>
          <w:numId w:val="46"/>
        </w:numPr>
      </w:pPr>
      <w:r>
        <w:t>Oktatási intézmények</w:t>
      </w:r>
    </w:p>
    <w:p w14:paraId="5D3F6DC1" w14:textId="77777777" w:rsidR="002A6E27" w:rsidRDefault="002A6E27" w:rsidP="002A6E27">
      <w:pPr>
        <w:pStyle w:val="ProductList-Body"/>
        <w:numPr>
          <w:ilvl w:val="0"/>
          <w:numId w:val="46"/>
        </w:numPr>
      </w:pPr>
      <w:r>
        <w:t>HIPAA Üzlettárs</w:t>
      </w:r>
    </w:p>
    <w:p w14:paraId="65625B6E" w14:textId="77777777" w:rsidR="002A6E27" w:rsidRDefault="002A6E27" w:rsidP="002A6E27">
      <w:pPr>
        <w:pStyle w:val="ProductList-Body"/>
        <w:numPr>
          <w:ilvl w:val="0"/>
          <w:numId w:val="46"/>
        </w:numPr>
      </w:pPr>
      <w:r>
        <w:t>Kapcsolattartás a Microsofttal</w:t>
      </w:r>
    </w:p>
    <w:p w14:paraId="095A6E65" w14:textId="77777777" w:rsidR="002A6E27" w:rsidRDefault="002A6E27" w:rsidP="002A6E27">
      <w:pPr>
        <w:pStyle w:val="ProductList-Body"/>
        <w:numPr>
          <w:ilvl w:val="0"/>
          <w:numId w:val="46"/>
        </w:numPr>
      </w:pPr>
      <w:r>
        <w:t>A függelék – Online Alapszolgáltatások</w:t>
      </w:r>
    </w:p>
    <w:p w14:paraId="6D49CD97" w14:textId="77777777" w:rsidR="002A6E27" w:rsidRDefault="002A6E27" w:rsidP="002A6E27">
      <w:pPr>
        <w:pStyle w:val="ProductList-Body"/>
        <w:numPr>
          <w:ilvl w:val="0"/>
          <w:numId w:val="46"/>
        </w:numPr>
        <w:sectPr w:rsidR="002A6E27" w:rsidSect="00A325ED">
          <w:type w:val="continuous"/>
          <w:pgSz w:w="12240" w:h="15840"/>
          <w:pgMar w:top="1440" w:right="720" w:bottom="1440" w:left="720" w:header="720" w:footer="720" w:gutter="0"/>
          <w:cols w:num="2" w:space="720"/>
          <w:titlePg/>
          <w:docGrid w:linePitch="360"/>
        </w:sectPr>
      </w:pPr>
      <w:bookmarkStart w:id="63" w:name="_Toc431459502"/>
      <w:bookmarkStart w:id="64" w:name="_Toc507239505"/>
      <w:r>
        <w:t xml:space="preserve">B függelék – Biztonsági </w:t>
      </w:r>
      <w:bookmarkEnd w:id="63"/>
      <w:bookmarkEnd w:id="64"/>
      <w:r>
        <w:t>intézkedések</w:t>
      </w:r>
    </w:p>
    <w:p w14:paraId="375384F9" w14:textId="243A14B1" w:rsidR="002A6E27" w:rsidRDefault="002A6E27" w:rsidP="002A6E27">
      <w:pPr>
        <w:pStyle w:val="ProductList-Body"/>
        <w:ind w:left="360"/>
      </w:pPr>
    </w:p>
    <w:p w14:paraId="1A210ECA" w14:textId="77777777" w:rsidR="002A6E27" w:rsidRDefault="002A6E27" w:rsidP="002A6E27">
      <w:pPr>
        <w:pStyle w:val="ProductList-SubSubSectionHeading"/>
        <w:outlineLvl w:val="1"/>
      </w:pPr>
      <w:bookmarkStart w:id="65" w:name="_Toc507768549"/>
      <w:bookmarkStart w:id="66" w:name="_Toc5010682"/>
      <w:r>
        <w:t>Érvényességi kör</w:t>
      </w:r>
      <w:bookmarkEnd w:id="65"/>
      <w:bookmarkEnd w:id="66"/>
    </w:p>
    <w:p w14:paraId="513C785F" w14:textId="77777777" w:rsidR="008D389E" w:rsidRPr="00931AE7" w:rsidRDefault="008D389E" w:rsidP="008D389E">
      <w:pPr>
        <w:pStyle w:val="ProductList-Body"/>
      </w:pPr>
      <w:r>
        <w:t xml:space="preserve">A jelen („Adatvédelmi feltételek” című) szakaszban található feltételek az összes Online Szolgáltatásra alkalmazandók, kivéve a következőket: Bing Maps Mobile Asset Management Platform, Bing Maps Transactions and Users, Bing Search Services (korábban Bing Keresési Szolgáltatások), GitHub Enterprise, LinkedIn Sales Navigator, Microsoft Azure Stack, Microsoft Graph data connect for ISVs, Microsoft Genomics és Visual Studio App Center, amelyekre alább a megfelelő </w:t>
      </w:r>
      <w:hyperlink w:anchor="OnlineServiceSpecificTerms" w:tooltip="Online Szolgáltatás – Szolgáltatásspecifikus Feltételek" w:history="1">
        <w:r>
          <w:rPr>
            <w:rStyle w:val="Hyperlink"/>
          </w:rPr>
          <w:t>Online Szolgáltatások Szolgáltatásspecifikus Feltételeiben</w:t>
        </w:r>
      </w:hyperlink>
      <w:r>
        <w:t xml:space="preserve"> található adatvédelmi és biztonsági feltételek vonatkoznak.</w:t>
      </w:r>
    </w:p>
    <w:p w14:paraId="38F7D32E" w14:textId="77777777" w:rsidR="002A6E27" w:rsidRDefault="002A6E27" w:rsidP="002A6E27">
      <w:pPr>
        <w:pStyle w:val="ProductList-Body"/>
      </w:pPr>
    </w:p>
    <w:p w14:paraId="166D591E" w14:textId="77777777" w:rsidR="002A6E27" w:rsidRDefault="002A6E27" w:rsidP="002A6E27">
      <w:pPr>
        <w:pStyle w:val="ProductList-Body"/>
      </w:pPr>
      <w:r>
        <w:t>Előfordulhat, hogy az Előzetesekben kevesebb vagy más adatvédelmi és biztonsági intézkedések vannak, mint amilyenek jellemzően az Online Szolgáltatásokban találhatók. Ellenkező értelmű rendelkezés hiányában az Előzetesekre nem érvényes a megfelelő Online Szolgáltatásokra vonatkozó SLA, és az Ügyfélnek nem tanácsos Előzeteseket használnia Személyes Adatok vagy más olyan adatok kezelésére, amelyekre jogi vagy szabályozási megfelelőségi követelmények vonatkoznak. A jelen („Adatvédelmi feltételek” című) szakasz következő feltételei nem alkalmazandók az Előzetesekre: Személyes Adatok kezelése; GDPR, Adatbiztonság, valamint HIPAA Üzlettárs.</w:t>
      </w:r>
    </w:p>
    <w:p w14:paraId="7C0084D3" w14:textId="77777777" w:rsidR="002A6E27" w:rsidRDefault="002A6E27" w:rsidP="002A6E27">
      <w:pPr>
        <w:pStyle w:val="ProductList-Body"/>
      </w:pPr>
    </w:p>
    <w:p w14:paraId="3AF483F2" w14:textId="77777777" w:rsidR="002A6E27" w:rsidRDefault="002A6E27" w:rsidP="002A6E27">
      <w:pPr>
        <w:pStyle w:val="ProductList-Body"/>
      </w:pPr>
      <w:r>
        <w:t>A Szakmai Szolgáltatásokra alkalmazandó feltételeket az 1. melléklet tartalmazza, ideértve a Támogatási Adatok és a Személyes Adatok védelmére és biztonságára vonatkozó, az ilyen szolgáltatások nyújtásával kapcsolatos feltételeket is. Következésképpen a jelen („Adatvédelmi feltételek” című) szakasz rendelkezései nem alkalmazandók a Szakmai Szolgáltatások nyújtására, kivéve, ha az 1. melléklet azok alkalmazását kifejezetten előírja.</w:t>
      </w:r>
    </w:p>
    <w:p w14:paraId="5176A6F7" w14:textId="77777777" w:rsidR="002A6E27" w:rsidRDefault="002A6E27" w:rsidP="002A6E27">
      <w:pPr>
        <w:pStyle w:val="ProductList-Body"/>
      </w:pPr>
    </w:p>
    <w:p w14:paraId="4FF03995" w14:textId="77777777" w:rsidR="002A6E27" w:rsidRDefault="002A6E27" w:rsidP="002A6E27">
      <w:pPr>
        <w:pStyle w:val="ProductList-SubSubSectionHeading"/>
        <w:outlineLvl w:val="1"/>
      </w:pPr>
      <w:bookmarkStart w:id="67" w:name="_Toc507768550"/>
      <w:bookmarkStart w:id="68" w:name="_Toc5010683"/>
      <w:r>
        <w:t>Az Ügyféladatok kezelése; tulajdonjog</w:t>
      </w:r>
      <w:bookmarkEnd w:id="67"/>
      <w:bookmarkEnd w:id="68"/>
    </w:p>
    <w:p w14:paraId="4DDDD987" w14:textId="77777777" w:rsidR="002A6E27" w:rsidRDefault="002A6E27" w:rsidP="002A6E27">
      <w:pPr>
        <w:pStyle w:val="ProductList-Body"/>
      </w:pPr>
      <w:r>
        <w:t>Ügyféladatok kizárólag az Online Szolgáltatásoknak az Ügyfél részére történő nyújtása céljából kerülnek felhasználásra vagy egyéb feldolgozásra, ideértve az ilyen szolgáltatások nyújtásával összeegyeztethető célokat is. Az Ügyféladatokat, illetve az abból kinyerhető információkat a Microsoft nem használja fel és nem dolgozza fel más módon sem hirdetési, sem hasonló kereskedelmi célra. Szerződő félként az Ügyfél fenntart minden jogot, jogcímet és érdekeltséget az Ügyféladatok vonatkozásában. Az Ügyféladatokkal kapcsolatban kizárólag azokat a jogokat szerzi meg a Microsoft, amelyeket az Ügyfél megad az Microsoft számára az Online Szolgáltatás Ügyfél számára történő biztosítása érdekében. A jelen bekezdés nem érinti a Microsoftnak a Microsoft által az ügyfélnek licencbe adott szoftverekre, illetve szolgáltatásokra vonatkozó jogait.</w:t>
      </w:r>
    </w:p>
    <w:p w14:paraId="52EEE60F" w14:textId="77777777" w:rsidR="002A6E27" w:rsidRDefault="002A6E27" w:rsidP="002A6E27">
      <w:pPr>
        <w:pStyle w:val="ProductList-Body"/>
      </w:pPr>
    </w:p>
    <w:p w14:paraId="31FCBB5F" w14:textId="77777777" w:rsidR="002A6E27" w:rsidRDefault="002A6E27" w:rsidP="002A6E27">
      <w:pPr>
        <w:pStyle w:val="ProductList-SubSubSectionHeading"/>
        <w:outlineLvl w:val="1"/>
      </w:pPr>
      <w:bookmarkStart w:id="69" w:name="_Toc507768551"/>
      <w:bookmarkStart w:id="70" w:name="_Toc5010684"/>
      <w:r>
        <w:t>Az Ügyféladatok nyilvánosságra hozatala</w:t>
      </w:r>
      <w:bookmarkEnd w:id="69"/>
      <w:bookmarkEnd w:id="70"/>
    </w:p>
    <w:p w14:paraId="47ACF0E5" w14:textId="77777777" w:rsidR="002A6E27" w:rsidRDefault="002A6E27" w:rsidP="002A6E27">
      <w:pPr>
        <w:pStyle w:val="ProductList-Body"/>
        <w:spacing w:after="120"/>
      </w:pPr>
      <w:r>
        <w:t xml:space="preserve">Az Ügyféladatokat a Microsoft nem hozza nyilvánosságra a Microsofton és a Microsoft irányítása alá tartozó leányvállalatain és társvállalatain kívül, kivéve, (1) ha az Ügyfél ezt kéri; (2) az OST-ben meghatározott esetekben és módon; valamint (3) ha ezt jogszabály írja elő. </w:t>
      </w:r>
    </w:p>
    <w:p w14:paraId="50A262AC" w14:textId="77777777" w:rsidR="002A6E27" w:rsidRDefault="002A6E27" w:rsidP="002A6E27">
      <w:pPr>
        <w:pStyle w:val="ProductList-Body"/>
        <w:spacing w:after="120"/>
      </w:pPr>
      <w:r>
        <w:t>A Microsoft nem bocsát semmilyen Ügyféladatot a bűnüldöző szervek rendelkezésére, kivéve, ha ezt jogszabály írja elő. Amennyiben a bűnüldöző szervek Ügyféladatok kiadása céljából keresik meg a Microsoftot, a Microsoft e szerveket közvetlenül az Ügyfélhez igyekszik irányítani annak érdekében, hogy ezeket az adatokat az Ügyféltől kérjék be. Amennyiben a Microsoftnak kötelező kiadnia az Ügyféladatokat a bűnüldöző szerveknek, erről azonnal értesíti az Ügyfelet, és eljuttatja az Ügyfélhez a kiadási kérelem egy példányát, kivéve, ha ezt jogszabály tiltja.</w:t>
      </w:r>
    </w:p>
    <w:p w14:paraId="00B04664" w14:textId="77777777" w:rsidR="002A6E27" w:rsidRDefault="002A6E27" w:rsidP="002A6E27">
      <w:pPr>
        <w:pStyle w:val="ProductList-Body"/>
        <w:spacing w:after="120"/>
      </w:pPr>
      <w:r>
        <w:t>Ha bármilyen más harmadik féltől érkezik az Ügyféladatokra vonatkozó kérés, akkor a Microsoft azonnal értesíti az Ügyfelet, kivéve, ha ezt jogszabály tiltja. A Microsoft visszautasítja a kérést, kivéve, ha annak teljesítését jogszabály írja elő. Ha a kérés érvényes, akkor a Microsoft megkísérli az Ügyfélhez irányítani az adott harmadik felet, hogy az közvetlenül az Ügyféltől kérje az adatokat.</w:t>
      </w:r>
    </w:p>
    <w:p w14:paraId="05891F02" w14:textId="77777777" w:rsidR="002A6E27" w:rsidRDefault="002A6E27" w:rsidP="002A6E27">
      <w:pPr>
        <w:pStyle w:val="ProductList-Body"/>
        <w:spacing w:after="120"/>
      </w:pPr>
      <w:r>
        <w:t xml:space="preserve">A Microsoft nem ad semmilyen harmadik félnek: (a) közvetlen, közvetett, általános vagy szabad hozzáférést az Ügyféladatokhoz; (b) az Ügyféladatok titkosítására használt platformtitkosítási kulcsot, illetve lehetőséget az ilyen titkosítás feltörésére; illetve (c) hozzáférést az Ügyféladatokhoz, ha a Microsoft tudja, hogy az ilyen adatokat a harmadik fél kérésében megfogalmazottaktól eltérő célokra fogják felhasználni. </w:t>
      </w:r>
    </w:p>
    <w:p w14:paraId="78773770" w14:textId="77777777" w:rsidR="002A6E27" w:rsidRDefault="002A6E27" w:rsidP="002A6E27">
      <w:pPr>
        <w:pStyle w:val="ProductList-Body"/>
      </w:pPr>
      <w:r>
        <w:t xml:space="preserve">A fentiek elősegítése érdekében a Microsoft megadhatja a harmadik félnek az Ügyfél alapvető kapcsolattartási adatait. </w:t>
      </w:r>
    </w:p>
    <w:p w14:paraId="1096B35E" w14:textId="77777777" w:rsidR="002A6E27" w:rsidRDefault="002A6E27" w:rsidP="002A6E27">
      <w:pPr>
        <w:pStyle w:val="ProductList-Body"/>
      </w:pPr>
    </w:p>
    <w:p w14:paraId="006BD220" w14:textId="77777777" w:rsidR="002A6E27" w:rsidRDefault="002A6E27" w:rsidP="002A6E27">
      <w:pPr>
        <w:pStyle w:val="ProductList-SubSubSectionHeading"/>
        <w:keepNext/>
        <w:outlineLvl w:val="1"/>
      </w:pPr>
      <w:bookmarkStart w:id="71" w:name="_Toc507768552"/>
      <w:bookmarkStart w:id="72" w:name="_Toc5010685"/>
      <w:r>
        <w:lastRenderedPageBreak/>
        <w:t>Személyes Adatok kezelése; GDPR</w:t>
      </w:r>
      <w:bookmarkEnd w:id="71"/>
      <w:bookmarkEnd w:id="72"/>
    </w:p>
    <w:p w14:paraId="4368D936" w14:textId="77777777" w:rsidR="002A6E27" w:rsidRDefault="002A6E27" w:rsidP="002A6E27">
      <w:pPr>
        <w:pStyle w:val="ProductList-Body"/>
      </w:pPr>
      <w:r>
        <w:t>A Microsoft számára az Ügyfél által vagy az Ügyfél nevében az Online Szolgáltatás Ügyfél általi használata során átadott Személyes Adatok is Ügyféladatok. Az Online Szolgáltatások Ügyfél általi használata során fiktív azonosítók is keletkezhetnek, és ezek is Személyes Adatnak számítanak. Amennyiben a GDPR szerint a Microsoft a Személyes Adatok adatfeldolgozója vagy további adatfeldolgozója, az ilyen feldolgozásra a 4. mellékletben található GDPR-feltételek vonatkoznak, és a felek elfogadják a jelen („Személyes Adatok kezelése; GDPR” című) alszakasz következő feltételeit:</w:t>
      </w:r>
    </w:p>
    <w:p w14:paraId="2861C051" w14:textId="77777777" w:rsidR="002A6E27" w:rsidRDefault="002A6E27" w:rsidP="002A6E27">
      <w:pPr>
        <w:pStyle w:val="ProductList-Body"/>
      </w:pPr>
    </w:p>
    <w:p w14:paraId="491B9E3F" w14:textId="77777777" w:rsidR="002A6E27" w:rsidRPr="004C41FC" w:rsidRDefault="002A6E27" w:rsidP="002A6E27">
      <w:pPr>
        <w:pStyle w:val="ProductList-Body"/>
        <w:ind w:left="180"/>
        <w:outlineLvl w:val="2"/>
      </w:pPr>
      <w:r>
        <w:rPr>
          <w:b/>
          <w:bCs/>
          <w:color w:val="0072C6"/>
        </w:rPr>
        <w:t>Az adatfeldolgozók és az adatkezelők feladatkörei és felelősségi körei</w:t>
      </w:r>
    </w:p>
    <w:p w14:paraId="4392A0EA" w14:textId="77777777" w:rsidR="002A6E27" w:rsidRPr="00C1591E" w:rsidRDefault="002A6E27" w:rsidP="002A6E27">
      <w:pPr>
        <w:pStyle w:val="ProductList-Body"/>
        <w:ind w:left="158"/>
        <w:rPr>
          <w:spacing w:val="-2"/>
        </w:rPr>
      </w:pPr>
      <w:r w:rsidRPr="00C1591E">
        <w:rPr>
          <w:spacing w:val="-2"/>
        </w:rPr>
        <w:t>Az Ügyfél és a Microsoft megállapodik abban, hogy az Ügyfél az Ügyfél Személyes Adatainak adatkezelője, a Microsoft pedig ezeknek az adatoknak az adatfeldolgozója, kivéve azt az esetet, amikor (a) az Ügyfél a Személyes Adatok adatfeldolgozója, mely esetben a Microsoft további adatfeldolgozó, illetve ha (b) az Online Szolgáltatás Szolgáltatásspecifikus feltételi ettől eltérően rendelkeznek. A Microsoft kizárólag az Ügyfél dokumentált megbízásai alapján kezeli a Személyes Adatokat. Az Ügyfél elfogadja, hogy az Ügyfél nagybani licencbeadási szerződése (amely magában foglalja az OST-t is), valamint az Online Szolgáltatásokbeli szolgáltatások Ügyfél általi használata és konfigurálása együttesen az Ügyfél által a Microsoftnak adott teljes és végleges dokumentált megbízásokat jelenti a Személyes Adatok kezelésének vonatkozásában. Bármely további vagy eltérő megbízásban külön meg kell állapodni az Ügyfél nagybani licencbeadási szerződésének módosítására vonatkozó eljárás szerint. Az Ügyfél szavatolja a Microsoft felé, hogy bármely olyan esetben, amikor a GDPR alkalmazandó, az Ügyfél pedig adatfeldolgozó, az Ügyfél megbízásait, ideértve a Microsoft adatfeldolgozóként vagy további adatfeldolgozóként történő kinevezését is, jóváhagyta az illetékes adatkezelő.</w:t>
      </w:r>
    </w:p>
    <w:p w14:paraId="6B341C87" w14:textId="77777777" w:rsidR="002A6E27" w:rsidRDefault="002A6E27" w:rsidP="002A6E27">
      <w:pPr>
        <w:pStyle w:val="ProductList-Body"/>
        <w:ind w:left="158"/>
      </w:pPr>
    </w:p>
    <w:p w14:paraId="493759FC" w14:textId="77777777" w:rsidR="002A6E27" w:rsidRPr="004C41FC" w:rsidRDefault="002A6E27" w:rsidP="002A6E27">
      <w:pPr>
        <w:pStyle w:val="ProductList-Body"/>
        <w:ind w:left="180"/>
        <w:outlineLvl w:val="2"/>
      </w:pPr>
      <w:r>
        <w:rPr>
          <w:b/>
          <w:bCs/>
          <w:color w:val="0072C6"/>
        </w:rPr>
        <w:t>Az adatkezelés, adatfeldolgozás részletei</w:t>
      </w:r>
    </w:p>
    <w:p w14:paraId="6B83E499" w14:textId="77777777" w:rsidR="002A6E27" w:rsidRDefault="002A6E27" w:rsidP="002A6E27">
      <w:pPr>
        <w:pStyle w:val="ProductList-Body"/>
        <w:ind w:left="158"/>
      </w:pPr>
      <w:r>
        <w:t>A felek tudomásul veszik és elfogadják a következőket:</w:t>
      </w:r>
    </w:p>
    <w:p w14:paraId="3DE5A96F" w14:textId="77777777" w:rsidR="002A6E27" w:rsidRDefault="002A6E27" w:rsidP="002A6E27">
      <w:pPr>
        <w:pStyle w:val="ProductList-Body"/>
        <w:numPr>
          <w:ilvl w:val="0"/>
          <w:numId w:val="47"/>
        </w:numPr>
      </w:pPr>
      <w:r>
        <w:t>A GDPR érvényességi körén belül az adatkezelés tárgya a Személyes Adatokra korlátozódik;</w:t>
      </w:r>
    </w:p>
    <w:p w14:paraId="2EA1D7E0" w14:textId="77777777" w:rsidR="002A6E27" w:rsidRDefault="002A6E27" w:rsidP="002A6E27">
      <w:pPr>
        <w:pStyle w:val="ProductList-Body"/>
        <w:numPr>
          <w:ilvl w:val="0"/>
          <w:numId w:val="47"/>
        </w:numPr>
      </w:pPr>
      <w:r>
        <w:t>Az adatkezelés időtartama az az időszak, amely alatt az Ügyfél jogosult az Online Szolgáltatás igénybevételére, és addig tart, amíg az Ügyfél megbízásainak vagy az OST feltételeinek megfelelően az összes Személyes Adatot nem törlik vagy nem szolgáltatják vissza;</w:t>
      </w:r>
    </w:p>
    <w:p w14:paraId="11E369F8" w14:textId="77777777" w:rsidR="002A6E27" w:rsidRDefault="002A6E27" w:rsidP="002A6E27">
      <w:pPr>
        <w:pStyle w:val="ProductList-Body"/>
        <w:numPr>
          <w:ilvl w:val="0"/>
          <w:numId w:val="47"/>
        </w:numPr>
      </w:pPr>
      <w:r>
        <w:t>Az adatkezelés jellegét és célját az Online Szolgáltatás fogja meghatározni az Ügyfél nagybani licencbeadási szerződésnek megfelelően;</w:t>
      </w:r>
    </w:p>
    <w:p w14:paraId="5C650E68" w14:textId="77777777" w:rsidR="002A6E27" w:rsidRDefault="002A6E27" w:rsidP="002A6E27">
      <w:pPr>
        <w:pStyle w:val="ProductList-Body"/>
        <w:numPr>
          <w:ilvl w:val="0"/>
          <w:numId w:val="47"/>
        </w:numPr>
      </w:pPr>
      <w:r>
        <w:t>Az Online Szolgáltatás által kezelt Személyes Adatok típusai közé a GDPR 4. cikkében kifejezetten meghatározott adattípusok tartoznak; valamint</w:t>
      </w:r>
    </w:p>
    <w:p w14:paraId="2BE69847" w14:textId="77777777" w:rsidR="002A6E27" w:rsidRDefault="002A6E27" w:rsidP="002A6E27">
      <w:pPr>
        <w:pStyle w:val="ProductList-Body"/>
        <w:numPr>
          <w:ilvl w:val="0"/>
          <w:numId w:val="47"/>
        </w:numPr>
        <w:ind w:left="922"/>
      </w:pPr>
      <w:r>
        <w:t>Az érintettek kategóriáit az Ügyfél képviselői és végfelhasználói, például alkalmazottjai, vállalkozói, munkatársai és ügyfelei alkotják.</w:t>
      </w:r>
    </w:p>
    <w:p w14:paraId="486CB63B" w14:textId="77777777" w:rsidR="002A6E27" w:rsidRPr="00661C51" w:rsidRDefault="002A6E27" w:rsidP="002A6E27">
      <w:pPr>
        <w:pStyle w:val="ProductList-Body"/>
      </w:pPr>
    </w:p>
    <w:p w14:paraId="0D97D87E" w14:textId="77777777" w:rsidR="002A6E27" w:rsidRPr="004C41FC" w:rsidRDefault="002A6E27" w:rsidP="002A6E27">
      <w:pPr>
        <w:pStyle w:val="ProductList-Body"/>
        <w:ind w:left="180"/>
        <w:outlineLvl w:val="2"/>
      </w:pPr>
      <w:r>
        <w:rPr>
          <w:b/>
          <w:bCs/>
          <w:color w:val="0072C6"/>
        </w:rPr>
        <w:t>Az érintettek jogai; a kérelmekkel kapcsolatban nyújtott segítség</w:t>
      </w:r>
    </w:p>
    <w:p w14:paraId="15591233" w14:textId="77777777" w:rsidR="002A6E27" w:rsidRDefault="002A6E27" w:rsidP="002A6E27">
      <w:pPr>
        <w:pStyle w:val="ProductList-Body"/>
        <w:ind w:left="180"/>
      </w:pPr>
      <w:r>
        <w:t>A Microsoft az Online Szolgáltatás funkcióival és a Microsoft adatfeldolgozói feladatkörével összeegyeztethető módon elérhetővé teszi az Ügyfél számára az érintettek Személyes Adatait, és lehetőséget ad arra, hogy az Ügyfél teljesítse az érintetteknek a GDPR-ben biztosított jogaik gyakorlására irányuló kéréseit. A Microsoft teljesíteni fogja az Ügyfél észszerű, az érintettek ilyen kéréseire adandó reakcióval kapcsolatos segítségkéréseit. Ha a Microsoft az Ügyfél érintettjétől az adott érintettnek a GDPR-ben biztosított egy vagy több joga gyakorlására irányuló kérést kap egy olyan Online Szolgáltatással kapcsolatban, amelynek vonatkozásában a Microsoft adatfeldolgozó vagy további adatfeldolgozó, akkor a Microsoft az érintettet arra fogja kérni, hogy kérésével közvetlenül az Ügyfélhez forduljon. Az Ügyfél a felelős bármilyen ilyen kérés megválaszolásáért, szükség esetén akár az Online Szolgáltatás funkcióinak felhasználásával is. A Microsoft teljesíteni fogja az Ügyfél észszerű, az érintettek ilyen kéréseire adandó reakcióval kapcsolatos segítségkéréseit.</w:t>
      </w:r>
    </w:p>
    <w:p w14:paraId="151BD964" w14:textId="77777777" w:rsidR="002A6E27" w:rsidRDefault="002A6E27" w:rsidP="002A6E27">
      <w:pPr>
        <w:pStyle w:val="ProductList-Body"/>
        <w:ind w:left="180"/>
      </w:pPr>
    </w:p>
    <w:p w14:paraId="686F80E8" w14:textId="77777777" w:rsidR="002A6E27" w:rsidRPr="00FC2D52" w:rsidRDefault="002A6E27" w:rsidP="002A6E27">
      <w:pPr>
        <w:pStyle w:val="ProductList-Body"/>
        <w:ind w:left="180"/>
        <w:outlineLvl w:val="2"/>
      </w:pPr>
      <w:r>
        <w:rPr>
          <w:b/>
          <w:color w:val="0072C6"/>
        </w:rPr>
        <w:t>Az adatkezelési tevékenységek nyilvántartása</w:t>
      </w:r>
    </w:p>
    <w:p w14:paraId="18B12B3C" w14:textId="77777777" w:rsidR="002A6E27" w:rsidRDefault="002A6E27" w:rsidP="002A6E27">
      <w:pPr>
        <w:pStyle w:val="ProductList-Body"/>
        <w:ind w:left="158"/>
      </w:pPr>
      <w:r>
        <w:t>A Microsoft vezetni fogja a GDPR 30. cikke (2) bekezdésében előírt összes nyilvántartást, és amennyiben a Személyes Adatok Ügyfél nevében történő feldolgozása ezt lehetővé teszi, kérésre az Ügyfél rendelkezésére bocsátja ezeket a nyilvántartásokat.</w:t>
      </w:r>
    </w:p>
    <w:p w14:paraId="5FD4664D" w14:textId="77777777" w:rsidR="002A6E27" w:rsidRPr="00302F7B" w:rsidRDefault="002A6E27" w:rsidP="002A6E27">
      <w:pPr>
        <w:pStyle w:val="ProductList-Body"/>
        <w:ind w:left="180"/>
      </w:pPr>
    </w:p>
    <w:p w14:paraId="72657914" w14:textId="77777777" w:rsidR="002A6E27" w:rsidRDefault="002A6E27" w:rsidP="002A6E27">
      <w:pPr>
        <w:pStyle w:val="ProductList-SubSubSectionHeading"/>
        <w:outlineLvl w:val="1"/>
      </w:pPr>
      <w:bookmarkStart w:id="73" w:name="_Toc507768553"/>
      <w:bookmarkStart w:id="74" w:name="_Toc5010686"/>
      <w:r>
        <w:t>Adatbiztonság</w:t>
      </w:r>
      <w:bookmarkEnd w:id="73"/>
      <w:bookmarkEnd w:id="74"/>
    </w:p>
    <w:p w14:paraId="4F5F98A8" w14:textId="77777777" w:rsidR="002A6E27" w:rsidRPr="004C41FC" w:rsidRDefault="002A6E27" w:rsidP="002A6E27">
      <w:pPr>
        <w:pStyle w:val="ProductList-Body"/>
        <w:ind w:left="180"/>
        <w:outlineLvl w:val="2"/>
      </w:pPr>
      <w:r>
        <w:rPr>
          <w:b/>
          <w:bCs/>
          <w:color w:val="0072C6"/>
        </w:rPr>
        <w:t>Biztonsági gyakorlatok és szabályzatok</w:t>
      </w:r>
    </w:p>
    <w:p w14:paraId="21703834" w14:textId="77777777" w:rsidR="002A6E27" w:rsidRPr="00812D81" w:rsidRDefault="002A6E27" w:rsidP="002A6E27">
      <w:pPr>
        <w:pStyle w:val="ProductList-Body"/>
        <w:ind w:left="158"/>
      </w:pPr>
      <w:bookmarkStart w:id="75" w:name="_Hlk504328104"/>
      <w:r>
        <w:t>A Microsoft megfelelő műszaki és szervezeti intézkedések bevezetésével és fenntartásával óvja az Ügyféladatokat és a Személyes Adatokat. Az ilyen intézkedéseket a Microsoft Biztonsági Szabályzata határozza meg. A Microsoft az Ügyfél rendelkezésére bocsátja ezt a szabályzatot az Online Szolgáltatásra vonatkozóan foganatosított biztonsági intézkedések leírásával és azokkal a Microsoft biztonsági gyakorlataira és szabályzataira vonatkozó egyéb információkkal együtt, amelyek az Ügyfél által észszerűen igényelhetők.</w:t>
      </w:r>
    </w:p>
    <w:p w14:paraId="6928EE31" w14:textId="77777777" w:rsidR="002A6E27" w:rsidRPr="00812D81" w:rsidRDefault="002A6E27" w:rsidP="002A6E27">
      <w:pPr>
        <w:pStyle w:val="ProductList-Body"/>
        <w:ind w:left="158"/>
      </w:pPr>
    </w:p>
    <w:p w14:paraId="6246BCB1" w14:textId="7367409F" w:rsidR="002A6E27" w:rsidRDefault="002A6E27" w:rsidP="002A6E27">
      <w:pPr>
        <w:pStyle w:val="ProductList-Body"/>
        <w:ind w:left="158"/>
      </w:pPr>
      <w:r>
        <w:t xml:space="preserve">Ezeknek a rendelkezéseknek ki kell elégíteniük az ISO 27001, az ISO 27002 és az ISO 27018 szabványban meghatározott követelményeket. </w:t>
      </w:r>
      <w:bookmarkEnd w:id="75"/>
      <w:r>
        <w:t xml:space="preserve">Ezen túl minden egyes Online Alapszolgáltatásnak figyelembe kell vennie az alábbi táblázatban található, adatkezelésre vonatkozó szabványokat és keretrendszereket, továbbá foganatosítania kell és fenn kell tartania a </w:t>
      </w:r>
      <w:hyperlink w:anchor="AppendixB_SecurityMeasures" w:tooltip="B függelékben" w:history="1">
        <w:r>
          <w:rPr>
            <w:rStyle w:val="Hyperlink"/>
          </w:rPr>
          <w:t>B függelékben</w:t>
        </w:r>
      </w:hyperlink>
      <w:r>
        <w:t xml:space="preserve"> meghatározott biztonsági intézkedéseket az Ügyféladatok védelmére.</w:t>
      </w:r>
    </w:p>
    <w:p w14:paraId="4EC1CBE9" w14:textId="77777777" w:rsidR="002A6E27" w:rsidRDefault="002A6E27" w:rsidP="002A6E27">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A325ED" w:rsidRPr="00C62FB6" w14:paraId="65002DCE" w14:textId="77777777" w:rsidTr="00A325ED">
        <w:trPr>
          <w:tblHeader/>
        </w:trPr>
        <w:tc>
          <w:tcPr>
            <w:tcW w:w="2880" w:type="dxa"/>
            <w:shd w:val="clear" w:color="auto" w:fill="0072C6"/>
            <w:vAlign w:val="center"/>
          </w:tcPr>
          <w:p w14:paraId="127D054E" w14:textId="77777777" w:rsidR="00A325ED" w:rsidRPr="00231971" w:rsidRDefault="00A325ED" w:rsidP="00A325ED">
            <w:pPr>
              <w:pStyle w:val="ProductList-Body"/>
              <w:rPr>
                <w:color w:val="FFFFFF" w:themeColor="background1"/>
                <w:sz w:val="16"/>
                <w:szCs w:val="16"/>
              </w:rPr>
            </w:pPr>
            <w:r>
              <w:rPr>
                <w:color w:val="FFFFFF" w:themeColor="background1"/>
                <w:sz w:val="16"/>
                <w:szCs w:val="16"/>
              </w:rPr>
              <w:t>Online Szolgáltatás</w:t>
            </w:r>
          </w:p>
        </w:tc>
        <w:tc>
          <w:tcPr>
            <w:tcW w:w="1728" w:type="dxa"/>
            <w:shd w:val="clear" w:color="auto" w:fill="0072C6"/>
            <w:vAlign w:val="center"/>
          </w:tcPr>
          <w:p w14:paraId="61412E37" w14:textId="77777777" w:rsidR="00A325ED" w:rsidRPr="00231971" w:rsidRDefault="00A325ED" w:rsidP="00A325ED">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1C96EC9E" w14:textId="77777777" w:rsidR="00A325ED" w:rsidRPr="00231971" w:rsidRDefault="00A325ED" w:rsidP="00A325ED">
            <w:pPr>
              <w:pStyle w:val="ProductList-Body"/>
              <w:rPr>
                <w:color w:val="FFFFFF" w:themeColor="background1"/>
                <w:sz w:val="16"/>
                <w:szCs w:val="16"/>
                <w:lang w:val="fr-FR"/>
              </w:rPr>
            </w:pPr>
            <w:r>
              <w:rPr>
                <w:color w:val="FFFFFF" w:themeColor="background1"/>
                <w:sz w:val="16"/>
                <w:szCs w:val="16"/>
              </w:rPr>
              <w:t>SSAE 18 SOC 2 Type II</w:t>
            </w:r>
          </w:p>
        </w:tc>
      </w:tr>
      <w:tr w:rsidR="00A325ED" w:rsidRPr="00C62FB6" w14:paraId="0708231F" w14:textId="77777777" w:rsidTr="00A325ED">
        <w:trPr>
          <w:trHeight w:val="288"/>
        </w:trPr>
        <w:tc>
          <w:tcPr>
            <w:tcW w:w="2880" w:type="dxa"/>
            <w:vAlign w:val="center"/>
          </w:tcPr>
          <w:p w14:paraId="52EA31D2" w14:textId="77777777" w:rsidR="00A325ED" w:rsidRPr="00231971" w:rsidRDefault="00A325ED" w:rsidP="00A325ED">
            <w:pPr>
              <w:pStyle w:val="ProductList-Body"/>
              <w:rPr>
                <w:sz w:val="16"/>
                <w:szCs w:val="16"/>
              </w:rPr>
            </w:pPr>
            <w:r>
              <w:rPr>
                <w:sz w:val="16"/>
                <w:szCs w:val="16"/>
              </w:rPr>
              <w:t>Office 365-szolgáltatások</w:t>
            </w:r>
          </w:p>
        </w:tc>
        <w:tc>
          <w:tcPr>
            <w:tcW w:w="1728" w:type="dxa"/>
            <w:vAlign w:val="center"/>
          </w:tcPr>
          <w:p w14:paraId="7D861409"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c>
          <w:tcPr>
            <w:tcW w:w="1710" w:type="dxa"/>
            <w:vAlign w:val="center"/>
          </w:tcPr>
          <w:p w14:paraId="1BBB99CE"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r>
      <w:tr w:rsidR="00A325ED" w:rsidRPr="00C62FB6" w14:paraId="449E7A59" w14:textId="77777777" w:rsidTr="00A325ED">
        <w:trPr>
          <w:trHeight w:val="288"/>
        </w:trPr>
        <w:tc>
          <w:tcPr>
            <w:tcW w:w="2880" w:type="dxa"/>
            <w:vAlign w:val="center"/>
          </w:tcPr>
          <w:p w14:paraId="5E3800FA" w14:textId="77777777" w:rsidR="00A325ED" w:rsidRPr="00231971" w:rsidRDefault="00A325ED" w:rsidP="00A325ED">
            <w:pPr>
              <w:pStyle w:val="ProductList-Body"/>
              <w:rPr>
                <w:sz w:val="16"/>
                <w:szCs w:val="16"/>
              </w:rPr>
            </w:pPr>
            <w:r>
              <w:rPr>
                <w:sz w:val="16"/>
                <w:szCs w:val="16"/>
              </w:rPr>
              <w:t>Microsoft Dynamics 365-alapszolgáltatások</w:t>
            </w:r>
          </w:p>
        </w:tc>
        <w:tc>
          <w:tcPr>
            <w:tcW w:w="1728" w:type="dxa"/>
            <w:vAlign w:val="center"/>
          </w:tcPr>
          <w:p w14:paraId="258A50D0"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c>
          <w:tcPr>
            <w:tcW w:w="1710" w:type="dxa"/>
            <w:vAlign w:val="center"/>
          </w:tcPr>
          <w:p w14:paraId="464AF4CF"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r>
      <w:tr w:rsidR="00A325ED" w:rsidRPr="00C62FB6" w14:paraId="41D4B90F" w14:textId="77777777" w:rsidTr="00A325ED">
        <w:trPr>
          <w:trHeight w:val="288"/>
        </w:trPr>
        <w:tc>
          <w:tcPr>
            <w:tcW w:w="2880" w:type="dxa"/>
            <w:vAlign w:val="center"/>
          </w:tcPr>
          <w:p w14:paraId="0EC8774F" w14:textId="77777777" w:rsidR="00A325ED" w:rsidRPr="00231971" w:rsidRDefault="00A325ED" w:rsidP="00A325ED">
            <w:pPr>
              <w:pStyle w:val="ProductList-Body"/>
              <w:rPr>
                <w:sz w:val="16"/>
                <w:szCs w:val="16"/>
              </w:rPr>
            </w:pPr>
            <w:r>
              <w:rPr>
                <w:sz w:val="16"/>
                <w:szCs w:val="16"/>
              </w:rPr>
              <w:lastRenderedPageBreak/>
              <w:t>Microsoft Azure-alapszolgáltatások</w:t>
            </w:r>
          </w:p>
        </w:tc>
        <w:tc>
          <w:tcPr>
            <w:tcW w:w="1728" w:type="dxa"/>
            <w:vAlign w:val="center"/>
          </w:tcPr>
          <w:p w14:paraId="3B95D669" w14:textId="77777777" w:rsidR="00A325ED" w:rsidRPr="004C41FC" w:rsidRDefault="00A325ED" w:rsidP="00A325ED">
            <w:pPr>
              <w:pStyle w:val="ProductList-Body"/>
            </w:pPr>
            <w:r>
              <w:rPr>
                <w:color w:val="000000" w:themeColor="text1"/>
                <w:sz w:val="16"/>
                <w:szCs w:val="16"/>
              </w:rPr>
              <w:t>Változó**</w:t>
            </w:r>
          </w:p>
        </w:tc>
        <w:tc>
          <w:tcPr>
            <w:tcW w:w="1710" w:type="dxa"/>
            <w:vAlign w:val="center"/>
          </w:tcPr>
          <w:p w14:paraId="7E4F4345" w14:textId="77777777" w:rsidR="00A325ED" w:rsidRPr="00231971" w:rsidRDefault="00A325ED" w:rsidP="00A325ED">
            <w:pPr>
              <w:pStyle w:val="ProductList-Body"/>
              <w:rPr>
                <w:color w:val="000000" w:themeColor="text1"/>
                <w:sz w:val="16"/>
                <w:szCs w:val="16"/>
              </w:rPr>
            </w:pPr>
            <w:r>
              <w:rPr>
                <w:color w:val="000000" w:themeColor="text1"/>
                <w:sz w:val="16"/>
                <w:szCs w:val="16"/>
              </w:rPr>
              <w:t>Változó**</w:t>
            </w:r>
          </w:p>
        </w:tc>
      </w:tr>
      <w:tr w:rsidR="00A325ED" w:rsidRPr="00C62FB6" w14:paraId="11F9CD72" w14:textId="77777777" w:rsidTr="00A325ED">
        <w:trPr>
          <w:trHeight w:val="288"/>
        </w:trPr>
        <w:tc>
          <w:tcPr>
            <w:tcW w:w="2880" w:type="dxa"/>
            <w:vAlign w:val="center"/>
          </w:tcPr>
          <w:p w14:paraId="18CC4C31" w14:textId="77777777" w:rsidR="00A325ED" w:rsidRPr="00231971" w:rsidRDefault="00A325ED" w:rsidP="00A325ED">
            <w:pPr>
              <w:pStyle w:val="ProductList-Body"/>
              <w:rPr>
                <w:sz w:val="16"/>
                <w:szCs w:val="16"/>
              </w:rPr>
            </w:pPr>
            <w:r>
              <w:rPr>
                <w:sz w:val="16"/>
                <w:szCs w:val="16"/>
              </w:rPr>
              <w:t>Microsoft Cloud App Security</w:t>
            </w:r>
          </w:p>
        </w:tc>
        <w:tc>
          <w:tcPr>
            <w:tcW w:w="1728" w:type="dxa"/>
            <w:vAlign w:val="center"/>
          </w:tcPr>
          <w:p w14:paraId="7093C22C"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c>
          <w:tcPr>
            <w:tcW w:w="1710" w:type="dxa"/>
            <w:vAlign w:val="center"/>
          </w:tcPr>
          <w:p w14:paraId="6F8D1209"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r>
      <w:tr w:rsidR="00A325ED" w:rsidRPr="00C62FB6" w14:paraId="4211AD34" w14:textId="77777777" w:rsidTr="00A325ED">
        <w:trPr>
          <w:trHeight w:val="288"/>
        </w:trPr>
        <w:tc>
          <w:tcPr>
            <w:tcW w:w="2880" w:type="dxa"/>
            <w:vAlign w:val="center"/>
          </w:tcPr>
          <w:p w14:paraId="374B50BA" w14:textId="77777777" w:rsidR="00A325ED" w:rsidRPr="00231971" w:rsidRDefault="00A325ED" w:rsidP="00A325ED">
            <w:pPr>
              <w:pStyle w:val="ProductList-Body"/>
              <w:rPr>
                <w:sz w:val="16"/>
                <w:szCs w:val="16"/>
              </w:rPr>
            </w:pPr>
            <w:r>
              <w:rPr>
                <w:sz w:val="16"/>
                <w:szCs w:val="16"/>
              </w:rPr>
              <w:t>Microsoft Intune Online Szolgáltatások</w:t>
            </w:r>
          </w:p>
        </w:tc>
        <w:tc>
          <w:tcPr>
            <w:tcW w:w="1728" w:type="dxa"/>
            <w:vAlign w:val="center"/>
          </w:tcPr>
          <w:p w14:paraId="5F64BFE4"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c>
          <w:tcPr>
            <w:tcW w:w="1710" w:type="dxa"/>
            <w:vAlign w:val="center"/>
          </w:tcPr>
          <w:p w14:paraId="3722833E"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r>
      <w:tr w:rsidR="00A325ED" w:rsidRPr="00C62FB6" w14:paraId="2091AFF6" w14:textId="77777777" w:rsidTr="00A325ED">
        <w:trPr>
          <w:trHeight w:val="288"/>
        </w:trPr>
        <w:tc>
          <w:tcPr>
            <w:tcW w:w="2880" w:type="dxa"/>
            <w:vAlign w:val="center"/>
          </w:tcPr>
          <w:p w14:paraId="3B2E68E6" w14:textId="77777777" w:rsidR="00A325ED" w:rsidRPr="00231971" w:rsidRDefault="00A325ED" w:rsidP="00A325ED">
            <w:pPr>
              <w:pStyle w:val="ProductList-Body"/>
              <w:rPr>
                <w:sz w:val="16"/>
                <w:szCs w:val="16"/>
              </w:rPr>
            </w:pPr>
            <w:r>
              <w:rPr>
                <w:sz w:val="16"/>
                <w:szCs w:val="16"/>
              </w:rPr>
              <w:t>A Microsoft Üzleti Alkalmazások Platformjának Alapszolgáltatásai</w:t>
            </w:r>
          </w:p>
        </w:tc>
        <w:tc>
          <w:tcPr>
            <w:tcW w:w="1728" w:type="dxa"/>
            <w:vAlign w:val="center"/>
          </w:tcPr>
          <w:p w14:paraId="7E7B248E"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c>
          <w:tcPr>
            <w:tcW w:w="1710" w:type="dxa"/>
            <w:vAlign w:val="center"/>
          </w:tcPr>
          <w:p w14:paraId="55365618"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r>
      <w:tr w:rsidR="00A325ED" w:rsidRPr="00C62FB6" w14:paraId="61A8417D" w14:textId="77777777" w:rsidTr="00A325ED">
        <w:trPr>
          <w:trHeight w:val="288"/>
        </w:trPr>
        <w:tc>
          <w:tcPr>
            <w:tcW w:w="2880" w:type="dxa"/>
            <w:vAlign w:val="center"/>
          </w:tcPr>
          <w:p w14:paraId="101830A9" w14:textId="77777777" w:rsidR="00A325ED" w:rsidRPr="00231971" w:rsidRDefault="00A325ED" w:rsidP="00A325ED">
            <w:pPr>
              <w:pStyle w:val="ProductList-Body"/>
              <w:rPr>
                <w:sz w:val="16"/>
                <w:szCs w:val="16"/>
              </w:rPr>
            </w:pPr>
            <w:r>
              <w:rPr>
                <w:sz w:val="16"/>
                <w:szCs w:val="16"/>
              </w:rPr>
              <w:t>Windows Defender Komplex Veszélyforrások Elleni Védelem Szolgáltatások</w:t>
            </w:r>
          </w:p>
        </w:tc>
        <w:tc>
          <w:tcPr>
            <w:tcW w:w="1728" w:type="dxa"/>
            <w:vAlign w:val="center"/>
          </w:tcPr>
          <w:p w14:paraId="0B0F7108" w14:textId="77777777" w:rsidR="00A325ED" w:rsidRDefault="00A325ED" w:rsidP="00A325ED">
            <w:pPr>
              <w:pStyle w:val="ProductList-Body"/>
              <w:rPr>
                <w:color w:val="000000" w:themeColor="text1"/>
                <w:sz w:val="16"/>
                <w:szCs w:val="16"/>
              </w:rPr>
            </w:pPr>
            <w:r>
              <w:rPr>
                <w:color w:val="000000" w:themeColor="text1"/>
                <w:sz w:val="16"/>
                <w:szCs w:val="16"/>
              </w:rPr>
              <w:t>Nem</w:t>
            </w:r>
          </w:p>
        </w:tc>
        <w:tc>
          <w:tcPr>
            <w:tcW w:w="1710" w:type="dxa"/>
            <w:vAlign w:val="center"/>
          </w:tcPr>
          <w:p w14:paraId="6A6FE4C5" w14:textId="77777777" w:rsidR="00A325ED" w:rsidRDefault="00A325ED" w:rsidP="00A325ED">
            <w:pPr>
              <w:pStyle w:val="ProductList-Body"/>
              <w:rPr>
                <w:color w:val="000000" w:themeColor="text1"/>
                <w:sz w:val="16"/>
                <w:szCs w:val="16"/>
              </w:rPr>
            </w:pPr>
            <w:r>
              <w:rPr>
                <w:color w:val="000000" w:themeColor="text1"/>
                <w:sz w:val="16"/>
                <w:szCs w:val="16"/>
              </w:rPr>
              <w:t>Nem</w:t>
            </w:r>
          </w:p>
        </w:tc>
      </w:tr>
    </w:tbl>
    <w:p w14:paraId="6A581447" w14:textId="54437CC0" w:rsidR="00FA675D" w:rsidRPr="004C41FC" w:rsidRDefault="00FA675D" w:rsidP="00FA675D">
      <w:pPr>
        <w:pStyle w:val="ProductList-Body"/>
        <w:ind w:left="720"/>
      </w:pPr>
      <w:r>
        <w:rPr>
          <w:i/>
          <w:iCs/>
          <w:color w:val="000000" w:themeColor="text1"/>
        </w:rPr>
        <w:t xml:space="preserve">*Nem tartalmazza a következőket: </w:t>
      </w:r>
      <w:r>
        <w:rPr>
          <w:i/>
          <w:iCs/>
        </w:rPr>
        <w:t xml:space="preserve">Microsoft Dynamics 365 for Marketing, </w:t>
      </w:r>
      <w:r>
        <w:rPr>
          <w:i/>
          <w:iCs/>
          <w:color w:val="000000" w:themeColor="text1"/>
        </w:rPr>
        <w:t>Microsoft Dynamics 365 for Talent, Microsoft Dynamics 365 for Talent: Attract, Microsoft Dynamics 365 for Talent: Onboard és Dynamics 365 AI for Sales.</w:t>
      </w:r>
    </w:p>
    <w:p w14:paraId="649C7380" w14:textId="77777777" w:rsidR="005333FD" w:rsidRPr="00C97DF5" w:rsidRDefault="005333FD" w:rsidP="005333FD">
      <w:pPr>
        <w:pStyle w:val="ProductList-Body"/>
        <w:ind w:left="720"/>
      </w:pPr>
      <w:r>
        <w:rPr>
          <w:color w:val="000000" w:themeColor="text1"/>
        </w:rPr>
        <w:t>**</w:t>
      </w:r>
      <w:r>
        <w:rPr>
          <w:i/>
          <w:iCs/>
          <w:color w:val="000000" w:themeColor="text1"/>
        </w:rPr>
        <w:t>Az aktuális érvényességi kört az auditjelentés ismerteti, összefoglalója a Microsoft Adatvédelmi központban található.</w:t>
      </w:r>
    </w:p>
    <w:p w14:paraId="02B495E6" w14:textId="77777777" w:rsidR="002A6E27" w:rsidRPr="003F1456" w:rsidRDefault="002A6E27" w:rsidP="002A6E27">
      <w:pPr>
        <w:pStyle w:val="ProductList-Body"/>
        <w:ind w:left="158"/>
        <w:rPr>
          <w:i/>
          <w:color w:val="000000" w:themeColor="text1"/>
        </w:rPr>
      </w:pPr>
    </w:p>
    <w:p w14:paraId="64E73E2B" w14:textId="77777777" w:rsidR="002A6E27" w:rsidRDefault="002A6E27" w:rsidP="002A6E27">
      <w:pPr>
        <w:pStyle w:val="ProductList-Body"/>
        <w:ind w:left="158"/>
      </w:pPr>
      <w:r>
        <w:t>A Microsoft bármikor hozzáadhat iparági vagy kormányzati szabványokat. A Microsoft nem hagyja figyelmen kívül az ISO 27001, az ISO 27002 és az ISO 27018 szabványt, és nem hagy figyelmen kívül a fenti táblázatban megemlített egyetlen szabványt vagy keretrendszert sem, kivéve, ha azt már nem használjak az iparágban, és helyébe másik lépett (ha lépett).</w:t>
      </w:r>
    </w:p>
    <w:p w14:paraId="1648D882" w14:textId="77777777" w:rsidR="002A6E27" w:rsidRDefault="002A6E27" w:rsidP="002A6E27">
      <w:pPr>
        <w:pStyle w:val="ProductList-Body"/>
      </w:pPr>
    </w:p>
    <w:p w14:paraId="03A6B864" w14:textId="77777777" w:rsidR="002A6E27" w:rsidRPr="004C41FC" w:rsidRDefault="002A6E27" w:rsidP="002A6E27">
      <w:pPr>
        <w:pStyle w:val="ProductList-Body"/>
        <w:ind w:left="180"/>
        <w:outlineLvl w:val="2"/>
      </w:pPr>
      <w:r>
        <w:rPr>
          <w:b/>
          <w:color w:val="0072C6"/>
        </w:rPr>
        <w:t xml:space="preserve">Az Ügyfél </w:t>
      </w:r>
      <w:r>
        <w:rPr>
          <w:b/>
          <w:bCs/>
          <w:color w:val="0072C6"/>
        </w:rPr>
        <w:t>kötelezettségei</w:t>
      </w:r>
    </w:p>
    <w:p w14:paraId="2DFC7A8B" w14:textId="77777777" w:rsidR="002A6E27" w:rsidRPr="00C62FB6" w:rsidRDefault="002A6E27" w:rsidP="002A6E27">
      <w:pPr>
        <w:pStyle w:val="ProductList-Body"/>
        <w:ind w:left="158"/>
      </w:pPr>
      <w:r>
        <w:t>Kizárólag az Ügyfél a felelős azért, hogy önállóan megállapítsa, hogy egy Online Szolgáltatással kapcsolatban foganatosított műszaki és szervezeti intézkedések megfelelnek-e az Ügyfél követelményeinek, ideértve az Ügyfélnek a GDPR vagy egyéb alkalmazandó adatvédelmi jogszabály vagy előírás szerinti bármely biztonsági kötelezettségét is. Az Ügyfél tudomásul veszi és elfogadja, hogy (a tudomány és technológia állása és a megvalósítás költségei, továbbá az Ügyfél Személyes Adatai kezelésének jellege, érvényességi köre, körülményei és céljai, valamint a természetes személyekre jelentett kockázat figyelembevételével) a Microsoft által bevezetett és fenntartott biztonsági gyakorlatok és szabályzatok a kockázat mértékének megfelelő szintű biztonságot nyújtanak az Ügyfél Személyes Adatainak vonatkozásában. Az Ügyfél a felelős az Ügyfél által biztosított vagy felügyelt összetevők (például a Microsoft Intune-nal beléptetett eszközök vagy egy Microsoft Azure-ügyfél virtuális gépe vagy alkalmazása) adatvédelmének és a velük kapcsolatos biztonsági intézkedéseknek a foganatosításáért és fenntartásáért.</w:t>
      </w:r>
    </w:p>
    <w:p w14:paraId="49F5F266" w14:textId="77777777" w:rsidR="002A6E27" w:rsidRDefault="002A6E27" w:rsidP="002A6E27">
      <w:pPr>
        <w:pStyle w:val="ProductList-Body"/>
      </w:pPr>
    </w:p>
    <w:p w14:paraId="7B610CF7" w14:textId="77777777" w:rsidR="002A6E27" w:rsidRPr="004C41FC" w:rsidRDefault="002A6E27" w:rsidP="002A6E27">
      <w:pPr>
        <w:pStyle w:val="ProductList-Body"/>
        <w:ind w:left="180"/>
        <w:outlineLvl w:val="2"/>
      </w:pPr>
      <w:r>
        <w:rPr>
          <w:b/>
          <w:bCs/>
          <w:color w:val="0072C6"/>
        </w:rPr>
        <w:t>A megfelelés ellenőrzése</w:t>
      </w:r>
    </w:p>
    <w:p w14:paraId="553B5EBC" w14:textId="77777777" w:rsidR="002A6E27" w:rsidRPr="00C62FB6" w:rsidRDefault="002A6E27" w:rsidP="002A6E27">
      <w:pPr>
        <w:pStyle w:val="ProductList-Body"/>
        <w:ind w:left="158"/>
      </w:pPr>
      <w:r>
        <w:t>A Microsoft az alábbiaknak megfelelően auditálja azoknak a számítógépeknek, számítógépes környezetnek és fizikai adatközpontoknak a biztonságosságát, amelyek Ügyféladatokat és Személyes Adatokat kezelnek:</w:t>
      </w:r>
    </w:p>
    <w:p w14:paraId="61AE27A3" w14:textId="77777777" w:rsidR="002A6E27" w:rsidRPr="00C62FB6" w:rsidRDefault="002A6E27" w:rsidP="002A6E27">
      <w:pPr>
        <w:pStyle w:val="ProductList-Body"/>
        <w:numPr>
          <w:ilvl w:val="0"/>
          <w:numId w:val="9"/>
        </w:numPr>
        <w:ind w:left="608" w:hanging="270"/>
      </w:pPr>
      <w:r>
        <w:t>Ha van auditálásra vonatkozó szabvány vagy keretrendszer, akkor az ilyen szabványban, illetve keretrendszerben előírt auditot kezdeményez legalább évente.</w:t>
      </w:r>
    </w:p>
    <w:p w14:paraId="71339425" w14:textId="77777777" w:rsidR="002A6E27" w:rsidRPr="00C62FB6" w:rsidRDefault="002A6E27" w:rsidP="002A6E27">
      <w:pPr>
        <w:pStyle w:val="ProductList-Body"/>
        <w:numPr>
          <w:ilvl w:val="0"/>
          <w:numId w:val="9"/>
        </w:numPr>
        <w:ind w:left="608" w:hanging="270"/>
      </w:pPr>
      <w:r>
        <w:t>Mindegyik auditot a szokásos eljárási rendnek és a szabályozó vagy akkreditáló testület szabályainak megfelelően hajt végre minden egyes alkalmazandó szabvány vagy keretrendszer esetén.</w:t>
      </w:r>
    </w:p>
    <w:p w14:paraId="62C739EA" w14:textId="77777777" w:rsidR="002A6E27" w:rsidRDefault="002A6E27" w:rsidP="002A6E27">
      <w:pPr>
        <w:pStyle w:val="ProductList-Body"/>
        <w:numPr>
          <w:ilvl w:val="0"/>
          <w:numId w:val="9"/>
        </w:numPr>
        <w:ind w:left="608" w:hanging="270"/>
      </w:pPr>
      <w:r>
        <w:t>Mindegyik auditot szakképezett, független, harmadik fél biztonsági auditorok hajtják végre a Microsoft választása szerint és a Microsoft költségén.</w:t>
      </w:r>
    </w:p>
    <w:p w14:paraId="1005A432" w14:textId="77777777" w:rsidR="002A6E27" w:rsidRPr="00FC2D52" w:rsidRDefault="002A6E27" w:rsidP="002A6E27">
      <w:pPr>
        <w:pStyle w:val="ProductList-Body"/>
        <w:ind w:left="158"/>
      </w:pPr>
    </w:p>
    <w:p w14:paraId="4378D201" w14:textId="77777777" w:rsidR="002A6E27" w:rsidRDefault="002A6E27" w:rsidP="002A6E27">
      <w:pPr>
        <w:pStyle w:val="ProductList-Body"/>
        <w:ind w:left="158"/>
      </w:pPr>
      <w:r>
        <w:t xml:space="preserve">Mindegyik audit eredményeként elkészül egy auditjelentés (a továbbiakban „Microsoft Auditjelentés”), amelyet a Microsoft a </w:t>
      </w:r>
      <w:hyperlink r:id="rId24" w:history="1">
        <w:r>
          <w:rPr>
            <w:rStyle w:val="Hyperlink"/>
            <w:color w:val="0070C0"/>
          </w:rPr>
          <w:t>https://servicetrust.microsoft.com/</w:t>
        </w:r>
      </w:hyperlink>
      <w:r>
        <w:t xml:space="preserve"> webhelyen vagy a Microsoft által meghatározott más helyen tesz elérhetővé. A Microsoft Auditjelentés a Microsoft Bizalmas Információját képezi, és világosan megfogalmazza az auditor által talált lényeges problémákat. A Microsoft azonnal orvosol a Microsoft Auditjelentésben felvetett bármely problémát, oly módon, hogy azzal az auditor meg legyen elégedve.</w:t>
      </w:r>
    </w:p>
    <w:p w14:paraId="0D1D40EA" w14:textId="77777777" w:rsidR="002A6E27" w:rsidRDefault="002A6E27" w:rsidP="002A6E27">
      <w:pPr>
        <w:pStyle w:val="ProductList-Body"/>
        <w:ind w:left="158"/>
      </w:pPr>
    </w:p>
    <w:p w14:paraId="36500E9A" w14:textId="77777777" w:rsidR="002A6E27" w:rsidRDefault="002A6E27" w:rsidP="002A6E27">
      <w:pPr>
        <w:pStyle w:val="ProductList-Body"/>
        <w:ind w:left="158"/>
      </w:pPr>
      <w:r>
        <w:t>Az Ügyfél kérésére a Microsoft mindegyik Microsoft Auditjelentést az Ügyfél rendelkezésére bocsátja. A Microsoft Auditjelentésre a Microsoft és az auditor által előírt nyilvánosságra hozatali és terjesztési korlátozások vonatkoznak.</w:t>
      </w:r>
    </w:p>
    <w:p w14:paraId="384CE943" w14:textId="77777777" w:rsidR="002A6E27" w:rsidRPr="00FC2D52" w:rsidRDefault="002A6E27" w:rsidP="002A6E27">
      <w:pPr>
        <w:pStyle w:val="ProductList-Body"/>
        <w:ind w:left="158"/>
      </w:pPr>
    </w:p>
    <w:p w14:paraId="799D7578" w14:textId="77777777" w:rsidR="002A6E27" w:rsidRDefault="002A6E27" w:rsidP="002A6E27">
      <w:pPr>
        <w:pStyle w:val="ProductList-Body"/>
        <w:ind w:left="158"/>
      </w:pPr>
      <w:r>
        <w:t>Az Ügyfél vállalja, hogy ha az Ügyfél az Általános Szerződési Feltétek szerinti szerződést kötött a Microsofttal, vagy ha a GDPR-feltételek alkalmazandók, akkor az Ügyfél úgy gyakorolja auditálási jogát, hogy azzal bízza meg a Microsoftot, hogy az az OST jelen szakaszában foglaltaknak megfelelően hajtsa végre az auditálást. Ha az Ügyfél módosítani szeretné ezt a megbízást, akkor az Ügyfélnek jogában áll ezt az Általános Szerződési Feltételekben és a GDPR-feltételekben meghatározott módon megtenni; módosítási kérését írásban kell benyújtania.</w:t>
      </w:r>
    </w:p>
    <w:p w14:paraId="28B07D66" w14:textId="77777777" w:rsidR="002A6E27" w:rsidRDefault="002A6E27" w:rsidP="002A6E27">
      <w:pPr>
        <w:pStyle w:val="ProductList-Body"/>
        <w:ind w:left="158"/>
      </w:pPr>
    </w:p>
    <w:p w14:paraId="15C76ED3" w14:textId="77777777" w:rsidR="002A6E27" w:rsidRPr="00FC2D52" w:rsidRDefault="002A6E27" w:rsidP="002A6E27">
      <w:pPr>
        <w:pStyle w:val="ProductList-Body"/>
        <w:ind w:left="158"/>
      </w:pPr>
      <w:r>
        <w:t>Ha az Általános Szerződési Feltételek alkalmazandók, akkor a jelen szakasz kiegészíti az Általános Szerződési Feltételek 5. általános szerződési feltétele (f) bekezdését és 12. általános szerződési feltétele (2) bekezdését.</w:t>
      </w:r>
    </w:p>
    <w:p w14:paraId="1EF3540B" w14:textId="77777777" w:rsidR="002A6E27" w:rsidRPr="00FC2D52" w:rsidRDefault="002A6E27" w:rsidP="002A6E27">
      <w:pPr>
        <w:pStyle w:val="ProductList-Body"/>
        <w:ind w:left="158"/>
      </w:pPr>
    </w:p>
    <w:p w14:paraId="77EBF718" w14:textId="77777777" w:rsidR="002A6E27" w:rsidRDefault="002A6E27" w:rsidP="002A6E27">
      <w:pPr>
        <w:pStyle w:val="ProductList-Body"/>
        <w:ind w:left="158"/>
      </w:pPr>
      <w:r>
        <w:t>Az OST jelen szakaszában foglaltak semmilyen tekintetben sem módosítják vagy változtatják meg az Általános Szerződési Feltételeket vagy a GDPR-feltételeket, és nem befolyásolják a felügyelő hatóság vagy az érintettek Általános Szerződési Feltételekben vagy GDPR-feltételekben foglalt jogait. A Microsoft Corporation a jelen szakasz értelmében kedvezményezett harmadik félnek minősül.</w:t>
      </w:r>
    </w:p>
    <w:p w14:paraId="32735067" w14:textId="77777777" w:rsidR="002A6E27" w:rsidRPr="00630E56" w:rsidRDefault="002A6E27" w:rsidP="002A6E27">
      <w:pPr>
        <w:pStyle w:val="ProductList-Body"/>
        <w:ind w:left="158"/>
        <w:rPr>
          <w:sz w:val="12"/>
          <w:szCs w:val="16"/>
        </w:rPr>
      </w:pPr>
    </w:p>
    <w:p w14:paraId="0CE03C7D" w14:textId="77777777" w:rsidR="002A6E27" w:rsidRDefault="002A6E27" w:rsidP="002A6E27">
      <w:pPr>
        <w:pStyle w:val="ProductList-SubSubSectionHeading"/>
        <w:keepNext/>
        <w:outlineLvl w:val="1"/>
      </w:pPr>
      <w:bookmarkStart w:id="76" w:name="_Toc507768554"/>
      <w:bookmarkStart w:id="77" w:name="_Toc5010687"/>
      <w:r>
        <w:lastRenderedPageBreak/>
        <w:t>Értesítés Biztonsági Eseményről</w:t>
      </w:r>
      <w:bookmarkEnd w:id="76"/>
      <w:bookmarkEnd w:id="77"/>
    </w:p>
    <w:p w14:paraId="117D3C50" w14:textId="77777777" w:rsidR="002A6E27" w:rsidRDefault="002A6E27" w:rsidP="002A6E27">
      <w:pPr>
        <w:pStyle w:val="ProductList-Body"/>
      </w:pPr>
      <w:bookmarkStart w:id="78" w:name="_Hlk504328309"/>
      <w:r>
        <w:t>Ha a Microsoftnak tudomására jut a biztonság bármilyen olyan megsértése, amelynek következtében véletlenül vagy jogszerűtlenül megsemmisítették, módosították, illetéktelenül nyilvánosságra hozták vagy elérték a Microsoft kezelésében lévő Ügyféladatokat vagy Személyes Adatokat, vagy az ilyen adatok elvesztek (a továbbiakban ezek mindegyike egy „Biztonsági Esemény”)</w:t>
      </w:r>
      <w:bookmarkEnd w:id="78"/>
      <w:r>
        <w:t>, akkor a Microsoft azonnal (1) értesíti az Ügyfelet a Biztonsági Eseményről; (2) kivizsgálja a Biztonsági Eseményt, és az Ügyfelet részletesen tájékoztatja a Biztonsági Eseményről; valamint (3) megteszi a megfelelő lépéseket a Biztonsági Esemény hatásának csökkentése és a belőle származó kár minimalizálása érdekében.</w:t>
      </w:r>
    </w:p>
    <w:p w14:paraId="0C7F85AF" w14:textId="77777777" w:rsidR="002A6E27" w:rsidRDefault="002A6E27" w:rsidP="002A6E27">
      <w:pPr>
        <w:pStyle w:val="ProductList-Body"/>
      </w:pPr>
    </w:p>
    <w:p w14:paraId="13383C08" w14:textId="77777777" w:rsidR="002A6E27" w:rsidRDefault="002A6E27" w:rsidP="002A6E27">
      <w:pPr>
        <w:pStyle w:val="ProductList-Body"/>
      </w:pPr>
      <w:r>
        <w:t>A Biztonsági Eseményekről szóló értesítés(eke)t az Ügyfél egy vagy több adminisztrátora kapja meg a Microsoft által kiválasztott bármilyen módon, ideértve az e-mailt is. Kizárólag az Ügyfél felelős annak biztosításáért, hogy az Ügyfél adminisztrátorai mindig pontos kapcsolattartási adatokat tároljanak minden megfelelő Online Szolgáltatás portálján. Kizárólag az Ügyfél a felelős azért, hogy betartsa az Ügyfélre alkalmazandó, az eseményekről való értesítést előíró jogszabályokban rá rótt kötelezettségeket, és hogy bármely Biztonsági Eseményhez kapcsolódóan betartsa a harmadik felek értesítésére vonatkozó bármely kötelezettségét.</w:t>
      </w:r>
    </w:p>
    <w:p w14:paraId="6F63ADE2" w14:textId="77777777" w:rsidR="002A6E27" w:rsidRDefault="002A6E27" w:rsidP="002A6E27">
      <w:pPr>
        <w:pStyle w:val="ProductList-Body"/>
      </w:pPr>
    </w:p>
    <w:p w14:paraId="5E12B308" w14:textId="77777777" w:rsidR="002A6E27" w:rsidRDefault="002A6E27" w:rsidP="002A6E27">
      <w:pPr>
        <w:pStyle w:val="ProductList-Body"/>
      </w:pPr>
      <w:r>
        <w:t>A Microsoft minden tőle elvárható intézkedést megtesz annak érdekében, hogy segítse az Ügyfelet abban, hogy az Ügyfél teljesíteni tudja a GDPR 33. cikkében vagy egyéb alkalmazandó jogszabályokban vagy előírásokban megfogalmazott, a megfelelő felügyelő hatóságnak és az érintetteknek az ilyen Biztonsági Eseményről való értesítésére vonatkozó kötelezettségét.</w:t>
      </w:r>
    </w:p>
    <w:p w14:paraId="0E6B2488" w14:textId="77777777" w:rsidR="002A6E27" w:rsidRDefault="002A6E27" w:rsidP="002A6E27">
      <w:pPr>
        <w:pStyle w:val="ProductList-Body"/>
      </w:pPr>
    </w:p>
    <w:p w14:paraId="3F653B17" w14:textId="77777777" w:rsidR="002A6E27" w:rsidRDefault="002A6E27" w:rsidP="002A6E27">
      <w:pPr>
        <w:pStyle w:val="ProductList-Body"/>
      </w:pPr>
      <w:r>
        <w:t>A Microsoftnak az a kötelezettsége, hogy a jelen szakasz rendelkezéseinek megfelelően jelentsen egy Biztonsági Eseményt, és vele kapcsolatban megtegye a szükséges intézkedéseket, nem jelenti azt, hogy a Microsoft elismeri a Biztonsági Eseménnyel kapcsolatos hibáját vagy felelősségét.</w:t>
      </w:r>
    </w:p>
    <w:p w14:paraId="2998B859" w14:textId="77777777" w:rsidR="002A6E27" w:rsidRDefault="002A6E27" w:rsidP="002A6E27">
      <w:pPr>
        <w:pStyle w:val="ProductList-Body"/>
      </w:pPr>
    </w:p>
    <w:p w14:paraId="62E503C0" w14:textId="77777777" w:rsidR="002A6E27" w:rsidRDefault="002A6E27" w:rsidP="002A6E27">
      <w:pPr>
        <w:pStyle w:val="ProductList-Body"/>
      </w:pPr>
      <w:r>
        <w:t>Az Ügyfél köteles azonnal értesíteni a Microsoftot a fiókjaival vagy hitelesítési adataival történt lehetséges visszaélésről, illetve egy Online Szolgáltatással kapcsolatos bármilyen biztonsági eseményről.</w:t>
      </w:r>
    </w:p>
    <w:p w14:paraId="06CDB94A" w14:textId="77777777" w:rsidR="002A6E27" w:rsidRDefault="002A6E27" w:rsidP="002A6E27">
      <w:pPr>
        <w:pStyle w:val="ProductList-Body"/>
      </w:pPr>
    </w:p>
    <w:p w14:paraId="1D4A0BE0" w14:textId="77777777" w:rsidR="002A6E27" w:rsidRDefault="002A6E27" w:rsidP="002A6E27">
      <w:pPr>
        <w:pStyle w:val="ProductList-SubSubSectionHeading"/>
        <w:outlineLvl w:val="1"/>
      </w:pPr>
      <w:bookmarkStart w:id="79" w:name="_Toc507768555"/>
      <w:bookmarkStart w:id="80" w:name="DataTransfersandLocation"/>
      <w:bookmarkStart w:id="81" w:name="_Toc5010688"/>
      <w:r>
        <w:t>Adatok továbbítása és helye</w:t>
      </w:r>
      <w:bookmarkEnd w:id="79"/>
      <w:bookmarkEnd w:id="81"/>
    </w:p>
    <w:bookmarkEnd w:id="80"/>
    <w:p w14:paraId="38080BDA" w14:textId="77777777" w:rsidR="002A6E27" w:rsidRPr="00455F0E" w:rsidRDefault="002A6E27" w:rsidP="002A6E27">
      <w:pPr>
        <w:pStyle w:val="ProductList-Body"/>
        <w:ind w:left="180"/>
        <w:outlineLvl w:val="2"/>
      </w:pPr>
      <w:r>
        <w:rPr>
          <w:b/>
          <w:bCs/>
          <w:color w:val="0072C6"/>
        </w:rPr>
        <w:t>Adatok továbbítása</w:t>
      </w:r>
    </w:p>
    <w:p w14:paraId="27BB6A43" w14:textId="77777777" w:rsidR="002A6E27" w:rsidRDefault="002A6E27" w:rsidP="002A6E27">
      <w:pPr>
        <w:pStyle w:val="ProductList-Body"/>
        <w:ind w:left="158"/>
      </w:pPr>
      <w:r>
        <w:t xml:space="preserve">Kivéve az OST-ben máshol említett eseteket, a Microsoft által az Ügyfél nevében kezelt Ügyféladatok és Személyes Adatok továbbíthatóak, tárolhatóak és kezelhetőek az Egyesült Államokban vagy bármely más olyan országban, amelyben a Microsoft vagy annak További adatfeldolgozói működnek. Az Ügyfél megbízza a Microsoftot az Ügyféladatok és a Személyes Adatok bármely ilyen továbbítására bármelyik ilyen országba, továbbá az Ügyféladatok és a Személyes Adatok tárolására és kezelésére az Online Szolgáltatások nyújtása érdekében. </w:t>
      </w:r>
    </w:p>
    <w:p w14:paraId="5BE84B6E" w14:textId="77777777" w:rsidR="002A6E27" w:rsidRDefault="002A6E27" w:rsidP="002A6E27">
      <w:pPr>
        <w:pStyle w:val="ProductList-Body"/>
        <w:ind w:left="158"/>
      </w:pPr>
    </w:p>
    <w:p w14:paraId="79A2928D" w14:textId="77777777" w:rsidR="002A6E27" w:rsidRDefault="002A6E27" w:rsidP="002A6E27">
      <w:pPr>
        <w:pStyle w:val="ProductList-Body"/>
        <w:ind w:left="158"/>
      </w:pPr>
      <w:r>
        <w:t>Az összes Ügyféladatnak az Európai Unióból, az Európai Gazdasági Térségből és Svájcból más helyre történő, Online Alapszolgáltatások általi továbbítására a 3. mellékletbeli Általános Szerződési Feltételek vonatkoznak, kivéve, ha az Ügyfél elutasította ezeket a feltételeket.</w:t>
      </w:r>
    </w:p>
    <w:p w14:paraId="6CDD1206" w14:textId="77777777" w:rsidR="002A6E27" w:rsidRDefault="002A6E27" w:rsidP="002A6E27">
      <w:pPr>
        <w:pStyle w:val="ProductList-Body"/>
        <w:ind w:left="158"/>
      </w:pPr>
    </w:p>
    <w:p w14:paraId="7809521C" w14:textId="77777777" w:rsidR="002A6E27" w:rsidRDefault="002A6E27" w:rsidP="002A6E27">
      <w:pPr>
        <w:pStyle w:val="ProductList-Body"/>
        <w:ind w:left="158"/>
      </w:pPr>
      <w:r>
        <w:t>A Microsoft betartja az Európai Gazdasági Térség és Svájc adatvédelmi törvényeinek előírásait az Európai Gazdasági Térségből és Svájcból származó Személyes Adatok gyűjtésére, felhasználására, továbbítására, megőrzésére és egyéb kezelésére vonatkozóan. Minden Személyes Adat harmadik országba vagy nemzetközi szervezethez történő továbbítására a GDPR 46. cikkében megfogalmazott megfelelő biztonsági intézkedések vonatkoznak, és az ilyen továbbításokat és biztonsági intézkedéseket a GDPR 30. cikke (2) bekezdésének megfelelően kell dokumentálni.</w:t>
      </w:r>
    </w:p>
    <w:p w14:paraId="189FE599" w14:textId="77777777" w:rsidR="002A6E27" w:rsidRDefault="002A6E27" w:rsidP="002A6E27">
      <w:pPr>
        <w:pStyle w:val="ProductList-Body"/>
        <w:ind w:left="158"/>
      </w:pPr>
    </w:p>
    <w:p w14:paraId="4937E7F0" w14:textId="77777777" w:rsidR="002A6E27" w:rsidRPr="00EF33D1" w:rsidRDefault="002A6E27" w:rsidP="002A6E27">
      <w:pPr>
        <w:pStyle w:val="ProductList-Body"/>
        <w:ind w:left="158"/>
        <w:rPr>
          <w:spacing w:val="-2"/>
        </w:rPr>
      </w:pPr>
      <w:r w:rsidRPr="00EF33D1">
        <w:rPr>
          <w:spacing w:val="-2"/>
        </w:rPr>
        <w:t>A Microsoft továbbá az EU–US és a Swiss-US Privacy Shield Frameworkre (Európai–Amerikai és Svájci-Amerikai Adatvédelmi Pajzs Keretrendszer) és a belőlük fakadó kötelezettségekre vonatkozóan tanúsítvánnyal rendelkezik. A Microsoft vállalja, hogy amennyiben arra a megállapításra jut, hogy többé nem tudja teljesíteni a Privacy Shield elvei által megkövetelt védelmi szint biztosításának követelményét, erről tájékoztatja az Ügyfelet.</w:t>
      </w:r>
    </w:p>
    <w:p w14:paraId="00C9B55D" w14:textId="77777777" w:rsidR="002A6E27" w:rsidRDefault="002A6E27" w:rsidP="002A6E27">
      <w:pPr>
        <w:pStyle w:val="ProductList-Body"/>
        <w:ind w:left="158"/>
      </w:pPr>
    </w:p>
    <w:p w14:paraId="553F55B9" w14:textId="77777777" w:rsidR="002A6E27" w:rsidRPr="00455F0E" w:rsidRDefault="002A6E27" w:rsidP="002A6E27">
      <w:pPr>
        <w:pStyle w:val="ProductList-Body"/>
        <w:ind w:left="180"/>
        <w:outlineLvl w:val="2"/>
      </w:pPr>
      <w:bookmarkStart w:id="82" w:name="LocationofCustomerDataatRest"/>
      <w:r>
        <w:rPr>
          <w:b/>
          <w:color w:val="0072C6"/>
        </w:rPr>
        <w:t>Az inaktív Ügyféladatok helye</w:t>
      </w:r>
    </w:p>
    <w:bookmarkEnd w:id="82"/>
    <w:p w14:paraId="7D354FC2" w14:textId="77777777" w:rsidR="0089404E" w:rsidRPr="0044514B" w:rsidRDefault="0089404E" w:rsidP="0089404E">
      <w:pPr>
        <w:pStyle w:val="ProductList-Body"/>
        <w:ind w:left="158"/>
      </w:pPr>
      <w:r>
        <w:t>Az Online Alapszolgáltatások vonatkozásában a Microsoft az inaktív Ügyféladatokat nagyobb földrajzi területeken belül (a továbbiakban ezek mindegyike egy „Geó”) tárolja az alábbiak szerint:</w:t>
      </w:r>
    </w:p>
    <w:p w14:paraId="0141CB01" w14:textId="44F6B735" w:rsidR="0089404E" w:rsidRPr="0044514B" w:rsidRDefault="0089404E" w:rsidP="0089404E">
      <w:pPr>
        <w:pStyle w:val="ProductList-Body"/>
        <w:numPr>
          <w:ilvl w:val="1"/>
          <w:numId w:val="7"/>
        </w:numPr>
        <w:ind w:left="900"/>
      </w:pPr>
      <w:r>
        <w:rPr>
          <w:b/>
          <w:bCs/>
        </w:rPr>
        <w:t xml:space="preserve">Office 365-szolgáltatások. </w:t>
      </w:r>
      <w:r>
        <w:t>Ha az Ügyfél a bérlőjét Ausztráliában, Dél-Koreában, az Egyesült Államokban, az Egyesült Királyságban, az Európai Unióban, Franciaországban, Indiában, Japánban vagy Kanadában hozza létre, akkor a Microsoft a következő inaktív Ügyféladatokat kizárólag az adott Geóban tárolja: (1) az Exchange Online postaláda tartalma (az e-mailek törzse, naptárbejegyzések és az e-mailekhez csatolt dokumentumok tartalma), (2) a SharePoint Online webhely tartalma és az ezen a webhelyen tárolt fájlok, továbbá a Project Online adatai, (3) a OneDrive for Business szolgáltatás tárhelyére feltöltött fájlok, valamint (4) a Project Online szolgáltatásba feltöltött projekttartalom.</w:t>
      </w:r>
    </w:p>
    <w:p w14:paraId="4FDA8DC9" w14:textId="77777777" w:rsidR="002A6E27" w:rsidRPr="00D32837" w:rsidRDefault="002A6E27" w:rsidP="002A6E27">
      <w:pPr>
        <w:pStyle w:val="ProductList-Body"/>
        <w:numPr>
          <w:ilvl w:val="1"/>
          <w:numId w:val="7"/>
        </w:numPr>
        <w:ind w:left="900"/>
      </w:pPr>
      <w:r>
        <w:rPr>
          <w:b/>
          <w:bCs/>
        </w:rPr>
        <w:t>Microsoft Intune Online Szolgáltatások</w:t>
      </w:r>
      <w:r w:rsidRPr="00CD79F7">
        <w:rPr>
          <w:b/>
        </w:rPr>
        <w:t>.</w:t>
      </w:r>
      <w:r>
        <w:t xml:space="preserve"> Amikor az Ügyfél létrehoz egy bérlőfiókot, az Ügyfél kiválaszthatja azt a Geót, ahol az inaktív Ügyféladatokat tárolni szeretné. A Microsoft nem fogja az Ügyféladatokat az Ügyfél által kiválasztott Geón kívülre továbbítani, kivéve a Microsoft Intune Adatvédelmi Központjának „Adatok helye” című szakaszában említett eseteket.</w:t>
      </w:r>
    </w:p>
    <w:p w14:paraId="0E7E3216" w14:textId="5D5CC3B2" w:rsidR="002A6E27" w:rsidRDefault="002A6E27" w:rsidP="002A6E27">
      <w:pPr>
        <w:pStyle w:val="ProductList-Body"/>
        <w:numPr>
          <w:ilvl w:val="1"/>
          <w:numId w:val="7"/>
        </w:numPr>
        <w:ind w:left="900"/>
      </w:pPr>
      <w:r>
        <w:rPr>
          <w:b/>
          <w:bCs/>
        </w:rPr>
        <w:t>A Microsoft Üzleti Alkalmazások Platformjának Alapszolgáltatásai</w:t>
      </w:r>
      <w:r w:rsidRPr="00CD79F7">
        <w:rPr>
          <w:b/>
        </w:rPr>
        <w:t>.</w:t>
      </w:r>
      <w:r>
        <w:t xml:space="preserve"> Ha az Ügyfél a bérlőjét Ausztráliában, Kanadában, Ázsiában és a Csendes-óceáni térségben, Indiában, Japánban, az Európai Unióban, az Egyesült Királyságban vagy az Egyesült Államokban hozza létre, akkor a Microsoft az inaktív Ügyféladatokat az adott Geóban tárolja, kivéve, ha a Microsoft Üzletialkalmazás-platformja Adatvédelmi központjának az adatok helyére vonatkozó szakasza ettől eltérően rendelkezik.</w:t>
      </w:r>
    </w:p>
    <w:p w14:paraId="1A543635" w14:textId="4D034786" w:rsidR="002A6E27" w:rsidRDefault="002A6E27" w:rsidP="002A6E27">
      <w:pPr>
        <w:pStyle w:val="ProductList-Body"/>
        <w:numPr>
          <w:ilvl w:val="1"/>
          <w:numId w:val="7"/>
        </w:numPr>
        <w:ind w:left="900"/>
      </w:pPr>
      <w:r>
        <w:rPr>
          <w:b/>
          <w:bCs/>
        </w:rPr>
        <w:lastRenderedPageBreak/>
        <w:t>Microsoft Azure-alapszolgáltatások</w:t>
      </w:r>
      <w:r w:rsidRPr="00CD79F7">
        <w:rPr>
          <w:b/>
        </w:rPr>
        <w:t>.</w:t>
      </w:r>
      <w:r>
        <w:t xml:space="preserve"> Ha az Ügyfél egy adott szolgáltatást úgy konfigurál, hogy az egy Geón belül legyen telepítve, akkor a Microsoft az adott szolgáltatásra vonatkozóan az inaktív Ügyféladatokat az megadott Geóban tárolja. Egyes szolgáltatások esetében az Ügyfél nem konfigurálhatja a telepítést egy adott Geóba vagy az USA-n kívülire, és a biztonsági másolat más helyen tárolódhat, ahogy ezt a Microsoft Biztonsági és Adatkezelési Központ (amelyet a Microsoft időről időre frissíthet, de amelyet a Microsoft nem egészít ki az általános kiadású meglévő Szolgáltatásokra vonatkozó kivételekkel) részletesen ismerteti.</w:t>
      </w:r>
    </w:p>
    <w:p w14:paraId="2BB05C48" w14:textId="77777777" w:rsidR="002A6E27" w:rsidRPr="00FC2D52" w:rsidRDefault="002A6E27" w:rsidP="002A6E27">
      <w:pPr>
        <w:pStyle w:val="ProductList-Body"/>
        <w:keepNext/>
        <w:numPr>
          <w:ilvl w:val="1"/>
          <w:numId w:val="7"/>
        </w:numPr>
        <w:ind w:left="900"/>
      </w:pPr>
      <w:r>
        <w:rPr>
          <w:b/>
          <w:bCs/>
        </w:rPr>
        <w:t>Microsoft Cloud App Security</w:t>
      </w:r>
      <w:r w:rsidRPr="00CD79F7">
        <w:rPr>
          <w:b/>
        </w:rPr>
        <w:t>.</w:t>
      </w:r>
      <w:r>
        <w:t xml:space="preserve"> Ha az Ügyfél a bérlőjét az Európai Unióban vagy az Egyesült Államokban hozza létre, akkor a Microsoft az inaktív Ügyféladatokat kizárólag az adott Geóban tárolja.</w:t>
      </w:r>
    </w:p>
    <w:p w14:paraId="27D10582" w14:textId="0EE55625" w:rsidR="002A6E27" w:rsidRDefault="002A6E27" w:rsidP="002A6E27">
      <w:pPr>
        <w:pStyle w:val="ProductList-Body"/>
        <w:keepNext/>
        <w:numPr>
          <w:ilvl w:val="1"/>
          <w:numId w:val="7"/>
        </w:numPr>
        <w:ind w:left="900"/>
      </w:pPr>
      <w:r>
        <w:rPr>
          <w:b/>
          <w:bCs/>
        </w:rPr>
        <w:t>Microsoft Dynamics 365-alapszolgáltatások</w:t>
      </w:r>
      <w:r w:rsidRPr="00CD79F7">
        <w:rPr>
          <w:b/>
        </w:rPr>
        <w:t>.</w:t>
      </w:r>
      <w:r>
        <w:t xml:space="preserve"> Ha az Ügyfél egy elérhető Geón belül üzembe állítandó Microsoft Dynamics 365-alapszolgáltatást nyújt, akkor az adott szolgáltatás vonatkozásában a Microsoft az inaktív Ügyféladatokat az adott Geóban fogja tárolni, kivéve, ha a Microsoft Dynamics 365 Adatvédelmi Központ (amelyet a Microsoft időről időre frissíthet) ettől eltérően rendelkezik.</w:t>
      </w:r>
    </w:p>
    <w:p w14:paraId="467347FA" w14:textId="77777777" w:rsidR="00A325ED" w:rsidRPr="00EF2B94" w:rsidRDefault="00A325ED" w:rsidP="00A325ED">
      <w:pPr>
        <w:pStyle w:val="ProductList-Body"/>
        <w:numPr>
          <w:ilvl w:val="1"/>
          <w:numId w:val="7"/>
        </w:numPr>
        <w:ind w:left="907"/>
        <w:rPr>
          <w:spacing w:val="-2"/>
        </w:rPr>
      </w:pPr>
      <w:r w:rsidRPr="00EF2B94">
        <w:rPr>
          <w:b/>
          <w:bCs/>
          <w:spacing w:val="-2"/>
        </w:rPr>
        <w:t>Windows Defender Komplex Veszélyforrások Elleni Védelem Szolgáltatások.</w:t>
      </w:r>
      <w:r w:rsidRPr="00EF2B94">
        <w:rPr>
          <w:spacing w:val="-2"/>
        </w:rPr>
        <w:t xml:space="preserve"> Amikor az Ügyfél létrehoz egy bérlőfiókot, az Ügyfél kiválaszthatja azt a Geót, ahol az inaktív Ügyféladatokat tárolni szeretné. A Microsoft nem fogja az Ügyféladatokat az Ügyfél által kiválasztott Geón kívülre továbbítani, kivéve a Microsoft Adatvédelmi Központjának „Adatok helye” című szakaszában említett eseteket.</w:t>
      </w:r>
    </w:p>
    <w:p w14:paraId="18CD0D6B" w14:textId="77777777" w:rsidR="002A6E27" w:rsidRDefault="002A6E27" w:rsidP="002A6E27">
      <w:pPr>
        <w:pStyle w:val="ProductList-Body"/>
        <w:ind w:left="158"/>
      </w:pPr>
    </w:p>
    <w:p w14:paraId="0D887666" w14:textId="77777777" w:rsidR="002A6E27" w:rsidRDefault="002A6E27" w:rsidP="002A6E27">
      <w:pPr>
        <w:pStyle w:val="ProductList-Body"/>
        <w:tabs>
          <w:tab w:val="clear" w:pos="158"/>
          <w:tab w:val="left" w:pos="180"/>
        </w:tabs>
        <w:ind w:left="162"/>
      </w:pPr>
      <w:r>
        <w:tab/>
        <w:t>A Microsoft sem nem ellenőrzi, sem nem korlátozza azokat a térségeket, amelyekből az Ügyfél vagy az Ügyfél végfelhasználói elérhetik vagy áthelyezhetik az Ügyféladatokat.</w:t>
      </w:r>
    </w:p>
    <w:p w14:paraId="4732E731" w14:textId="77777777" w:rsidR="002A6E27" w:rsidRPr="00D32837" w:rsidRDefault="002A6E27" w:rsidP="002A6E27">
      <w:pPr>
        <w:pStyle w:val="ProductList-Body"/>
        <w:ind w:left="158"/>
      </w:pPr>
    </w:p>
    <w:p w14:paraId="06DC2F3A" w14:textId="77777777" w:rsidR="002A6E27" w:rsidRDefault="002A6E27" w:rsidP="002A6E27">
      <w:pPr>
        <w:pStyle w:val="ProductList-SubSubSectionHeading"/>
        <w:outlineLvl w:val="1"/>
      </w:pPr>
      <w:bookmarkStart w:id="83" w:name="_Toc507768556"/>
      <w:bookmarkStart w:id="84" w:name="_Toc5010689"/>
      <w:r>
        <w:t>Adatok megőrzése és törlése</w:t>
      </w:r>
      <w:bookmarkEnd w:id="83"/>
      <w:bookmarkEnd w:id="84"/>
    </w:p>
    <w:p w14:paraId="480C712D" w14:textId="77777777" w:rsidR="002A6E27" w:rsidRDefault="002A6E27" w:rsidP="002A6E27">
      <w:pPr>
        <w:pStyle w:val="ProductList-Body"/>
      </w:pPr>
      <w:r>
        <w:t>Az Ügyfél előfizetésének tartama során az Ügyfél mindig el tudja érni, ki tudja nyerni és törölni tudja az egyes Online Szolgáltatásokban tárolt Ügyféladatokat.</w:t>
      </w:r>
    </w:p>
    <w:p w14:paraId="205EB287" w14:textId="77777777" w:rsidR="002A6E27" w:rsidRPr="003C7CFC" w:rsidRDefault="002A6E27" w:rsidP="002A6E27">
      <w:pPr>
        <w:pStyle w:val="ProductList-Body"/>
      </w:pPr>
    </w:p>
    <w:p w14:paraId="6BF39D16" w14:textId="77777777" w:rsidR="002A6E27" w:rsidRDefault="002A6E27" w:rsidP="002A6E27">
      <w:pPr>
        <w:pStyle w:val="ProductList-Body"/>
      </w:pPr>
      <w:r>
        <w:t>Az ingyenes próbák és a LinkedIn-szolgáltatások esetét kivéve a Microsoft az Ügyfél előfizetésének lejártát vagy megszűnését követően 90 napig megőrzi a még mindig az Online Szolgáltatásokban tárolt Ügyféladatokat egy korlátozott szolgáltatásokat nyújtó fiókban, hogy az Ügyfélnek lehetősége legyen az adatok kinyerésére. A 90 napos adatmegőrzési időszakot követően egy további 90 napos időszakon belül a Microsoft letiltja az Ügyfél fiókját, és törli az Ügyféladatokat és a Személyes Adatokat, kivéve, ha az ilyen adatok megőrzését az alkalmazandó jogszabályok megengedik vagy előírják a Microsoft számára, vagy ha erre a jelen szerződés a Microsoftot feljogosítja.</w:t>
      </w:r>
    </w:p>
    <w:p w14:paraId="7BDE5019" w14:textId="77777777" w:rsidR="002A6E27" w:rsidRDefault="002A6E27" w:rsidP="002A6E27">
      <w:pPr>
        <w:pStyle w:val="ProductList-Body"/>
      </w:pPr>
    </w:p>
    <w:p w14:paraId="1AB3B9B5" w14:textId="061A74CC" w:rsidR="002A6E27" w:rsidRDefault="002A6E27" w:rsidP="002A6E27">
      <w:pPr>
        <w:pStyle w:val="ProductList-Body"/>
      </w:pPr>
      <w:r>
        <w:t>Előfordulhat, hogy az Online Szolgáltatás nem támogatja az Ügyfél által biztosított szoftver megőrzését, illetve kinyerését. A Microsoft semmilyen felelősséget nem vállal az Ügyféladatok, illetve a Személyes Adatok jelen szakaszban leírt törléséért.</w:t>
      </w:r>
    </w:p>
    <w:p w14:paraId="3FFF6670" w14:textId="77777777" w:rsidR="002A6E27" w:rsidRDefault="002A6E27" w:rsidP="002A6E27">
      <w:pPr>
        <w:pStyle w:val="ProductList-Body"/>
      </w:pPr>
    </w:p>
    <w:p w14:paraId="7BE81A82" w14:textId="77777777" w:rsidR="002A6E27" w:rsidRDefault="002A6E27" w:rsidP="002A6E27">
      <w:pPr>
        <w:pStyle w:val="ProductList-SubSubSectionHeading"/>
        <w:outlineLvl w:val="1"/>
      </w:pPr>
      <w:bookmarkStart w:id="85" w:name="_Toc507768557"/>
      <w:bookmarkStart w:id="86" w:name="_Toc5010690"/>
      <w:r>
        <w:t>Az adatfeldolgozó titoktartási kötelezettsége</w:t>
      </w:r>
      <w:bookmarkEnd w:id="85"/>
      <w:bookmarkEnd w:id="86"/>
    </w:p>
    <w:p w14:paraId="124DF18E" w14:textId="77777777" w:rsidR="002A6E27" w:rsidRDefault="002A6E27" w:rsidP="002A6E27">
      <w:pPr>
        <w:pStyle w:val="ProductList-Body"/>
      </w:pPr>
      <w:r>
        <w:t>A Microsoft biztosítja, hogy az Ügyféladatok és a Személyes Adatok kezelésében részt vevő munkatársai (i) az ilyen adatokat kizárólag az Ügyfél megbízásai alapján kezeljék, továbbá (ii) arra kötelezi őket, hogy még szerződésük megszűnése után is titokban tartsák és védjék az ilyen adatokat.</w:t>
      </w:r>
    </w:p>
    <w:p w14:paraId="53387FAB" w14:textId="77777777" w:rsidR="002A6E27" w:rsidRDefault="002A6E27" w:rsidP="002A6E27">
      <w:pPr>
        <w:pStyle w:val="ProductList-Body"/>
      </w:pPr>
    </w:p>
    <w:p w14:paraId="3986ADF8" w14:textId="77777777" w:rsidR="002A6E27" w:rsidRDefault="002A6E27" w:rsidP="002A6E27">
      <w:pPr>
        <w:pStyle w:val="ProductList-SubSubSectionHeading"/>
        <w:outlineLvl w:val="1"/>
      </w:pPr>
      <w:bookmarkStart w:id="87" w:name="_Toc507768558"/>
      <w:bookmarkStart w:id="88" w:name="_Toc5010691"/>
      <w:r>
        <w:t>További adatfeldolgozók igénybevételére vonatkozó értesítések és szabályok</w:t>
      </w:r>
      <w:bookmarkEnd w:id="87"/>
      <w:bookmarkEnd w:id="88"/>
    </w:p>
    <w:p w14:paraId="7ECCDDAE" w14:textId="77777777" w:rsidR="002A6E27" w:rsidRDefault="002A6E27" w:rsidP="002A6E27">
      <w:pPr>
        <w:pStyle w:val="ProductList-Body"/>
      </w:pPr>
      <w:r>
        <w:t>A Microsoft harmadik feleket vehet igénybe, hogy azok a Microsoft nevében bizonyos korlátozott vagy kiegészítő szolgáltatásokat nyújtsanak. Az Ügyfél hozzájárul az ilyen harmadik felek és Microsoft-Társvállalatok További adatfeldolgozóként törtnő igénybevételéhez. A fenti engedélyezések képezik az Ügyfél elsődleges írásos hozzájárulását ahhoz, hogy a Microsoft alvállalkozásba adja az Ügyféladatok és a Személyes Adatok kezelését, amennyiben az Általános Szerződési Feltételek vagy a GDPR-feltételek előírnak ilyen hozzájárulást.</w:t>
      </w:r>
    </w:p>
    <w:p w14:paraId="14614D35" w14:textId="77777777" w:rsidR="002A6E27" w:rsidRDefault="002A6E27" w:rsidP="002A6E27">
      <w:pPr>
        <w:pStyle w:val="ProductList-Body"/>
        <w:rPr>
          <w:szCs w:val="18"/>
        </w:rPr>
      </w:pPr>
    </w:p>
    <w:p w14:paraId="73DB9A6E" w14:textId="77777777" w:rsidR="002A6E27" w:rsidRDefault="002A6E27" w:rsidP="002A6E27">
      <w:pPr>
        <w:pStyle w:val="ProductList-Body"/>
      </w:pPr>
      <w:r>
        <w:t>A Microsoft a felelős azért, hogy a Microsoft További adatfeldolgozói teljesítsék a Microsoft OST-ben rögzített kötelezettségeit. További adatfeldolgozóiról a Microsoft a Microsoft webhelyén tesz elérhetővé információkat. Bármilyen További adatfeldolgozó igénybevételekor a Microsoft írásos szerződésben biztosítja, hogy a További adatfeldolgozó csak azoknak a szolgáltatásoknak a nyújtása érdekében érhessen el és használhasson Ügyféladatokat vagy Személyes Adatokat, amelyek nyújtása érdekében a Microsoft az ilyen adatokat megőrizte, és tiltja meg a További adatfeldolgozónak az Ügyféladatok és a Személyes Adatok bármilyen más célból történő felhasználását. A Microsoft minden További adatfeldolgozóval olyan írásos szerződést fog kötni, amely szerint a További adatfeldolgozónak legalább olyan szintű adatvédelmet kell biztosítania, mint amilyent az OST a Microsoft számára előír.</w:t>
      </w:r>
    </w:p>
    <w:p w14:paraId="4AC0664C" w14:textId="77777777" w:rsidR="002A6E27" w:rsidRDefault="002A6E27" w:rsidP="002A6E27">
      <w:pPr>
        <w:pStyle w:val="ProductList-Body"/>
      </w:pPr>
    </w:p>
    <w:p w14:paraId="522140A8" w14:textId="77777777" w:rsidR="002A6E27" w:rsidRDefault="002A6E27" w:rsidP="002A6E27">
      <w:pPr>
        <w:pStyle w:val="ProductList-Body"/>
      </w:pPr>
      <w:r>
        <w:t>A Microsoft időről időre új További adatfeldolgozókat vehet igénybe. A Microsoft bármely új További adatfeldolgozóról legalább 14 nappal azelőtt értesíti az Ügyfelet (a webhely frissítésével és azzal, hogy olyan eljárást biztosít az Ügyfél számára, amellyel az Ügyfél értesülhet a frissítésről), hogy az adott További adatfeldolgozónak hozzáférést biztosítana az Ügyféladatokhoz vagy a Személyes Adatokhoz. Az Online Alapszolgáltatások esetében azonban a Microsoft bármely új További adatfeldolgozóról legalább 6 hónappal azelőtt értesíti az Ügyfelet (a webhely frissítésével és azzal, hogy olyan eljárást biztosít az Ügyfél számára, amellyel az Ügyfél értesülhet a frissítésről), hogy az adott További adatfeldolgozónak hozzáférést biztosítana az Ügyféladatokhoz vagy a Személyes Adatokhoz.</w:t>
      </w:r>
    </w:p>
    <w:p w14:paraId="60BA5F12" w14:textId="77777777" w:rsidR="002A6E27" w:rsidRDefault="002A6E27" w:rsidP="002A6E27">
      <w:pPr>
        <w:pStyle w:val="ProductList-Body"/>
      </w:pPr>
    </w:p>
    <w:p w14:paraId="68DE20E9" w14:textId="77777777" w:rsidR="002A6E27" w:rsidRDefault="002A6E27" w:rsidP="002A6E27">
      <w:pPr>
        <w:pStyle w:val="ProductList-Body"/>
      </w:pPr>
      <w:r>
        <w:t xml:space="preserve">Ha az Ügyfél nem hagy jóvá egy új További adatfeldolgozót, akkor az Ügyfél büntetés nélkül lemondhatja az érintett Online Szolgáltatásra vonatkozó bármelyik előfizetését oly módon, hogy a vonatkozó felmondási időszak lejárta előtt olyan írásbeli felmondást nyújt be, amelyben kifejti a jóvá nem hagyás alapját. Ha az érintett Online Szolgáltatás egy szolgáltatáscsomag (vagy hasonlóképp egyszerre megvásárolt szolgáltatások) </w:t>
      </w:r>
      <w:r>
        <w:lastRenderedPageBreak/>
        <w:t>része, akkor a felmondás az egész szolgáltatáscsomagra vonatkozik. Az Ügyfél vagy az Ügyfél viszonteladója számára a lemondást követően kiállított számlákról a Microsoft eltávolítja a lemondott Online Szolgáltatási előfizetés(ek)re vonatkozó fizetési kötelezettsége(ke)t.</w:t>
      </w:r>
    </w:p>
    <w:p w14:paraId="2CA16FA6" w14:textId="77777777" w:rsidR="002A6E27" w:rsidRDefault="002A6E27" w:rsidP="002A6E27">
      <w:pPr>
        <w:pStyle w:val="ProductList-Body"/>
      </w:pPr>
    </w:p>
    <w:p w14:paraId="48450773" w14:textId="77777777" w:rsidR="002A6E27" w:rsidRDefault="002A6E27" w:rsidP="002A6E27">
      <w:pPr>
        <w:pStyle w:val="ProductList-SubSubSectionHeading"/>
        <w:keepNext/>
        <w:outlineLvl w:val="1"/>
      </w:pPr>
      <w:bookmarkStart w:id="89" w:name="_Toc507768559"/>
      <w:bookmarkStart w:id="90" w:name="_Toc5010692"/>
      <w:r>
        <w:t>Oktatási intézmények</w:t>
      </w:r>
      <w:bookmarkEnd w:id="89"/>
      <w:bookmarkEnd w:id="90"/>
    </w:p>
    <w:p w14:paraId="1B3B9FF2" w14:textId="77777777" w:rsidR="002A6E27" w:rsidRDefault="002A6E27" w:rsidP="002A6E27">
      <w:pPr>
        <w:pStyle w:val="ProductList-Body"/>
        <w:spacing w:after="120"/>
      </w:pPr>
      <w:r>
        <w:t>Amennyiben az Ügyfél olyan oktatási ügynökség vagy intézmény, amelyre a FERPA (Family Educational Rights and Privacy Act – Családi oktatási jogokról és a személyes adatok védelméről szóló törvény) 20 U.S.C. § 1232g szakaszának előírásai vonatkoznak, a Microsoft tudomásul veszi, hogy az OST szempontjából az az Ügyféladatokban „jogos oktatási érdekkel” („legitimate educational interests”) rendelkező „iskolai tisztviselőnek” („school official”) számít (ezeket a fogalmakat a FERPA-ban és annak végrehajtási utasításaiban foglaltak szerint értelmezve), és a Microsoft vállalja, hogy teljesíti az iskolai tisztviselőkre vonatkozó 34 CFR 99.33(a) számú rendelkezés korlátozásait és előírásait.</w:t>
      </w:r>
    </w:p>
    <w:p w14:paraId="5973C03C" w14:textId="77777777" w:rsidR="002A6E27" w:rsidRDefault="002A6E27" w:rsidP="002A6E27">
      <w:pPr>
        <w:pStyle w:val="ProductList-Body"/>
      </w:pPr>
      <w:r>
        <w:t>Az Ügyfél tudomásul veszi, hogy előfordulhat, hogy az Ügyfél diákjaira és a diákok szüleire vonatkozóan a Microsoftnak nincs vagy csak korlátozott mértékben van kapcsolattartási adata. Következésképpen az Ügyfél lesz a felelős minden olyan szülői beleegyezés megszerzéséért, amelyre az Online Szolgáltatás használatához végfelhasználók esetén az alkalmazandó jogszabályok szerint szükség lehet, és az Ügyfél lesz a felelős azért, hogy a Microsofttól érkező, bármely bírói rendeletről vagy jogszerűen kiadott idézésről szóló, az alkalmazandó jogszabályoknak megfelelően a Microsoft birtokában lévő Ügyféladatok nyilvánosságra hozására vonatkozó értesítéseket a diákoknak (vagy a 18 évnél fiatalabb és nem középfokúnál magasabb oktatási intézménybe járó diákok esetén azok szüleinek) továbbítsa.</w:t>
      </w:r>
    </w:p>
    <w:p w14:paraId="24DEC5C0" w14:textId="77777777" w:rsidR="00FA6196" w:rsidRPr="0008458E" w:rsidRDefault="00FA6196" w:rsidP="00FA6196">
      <w:pPr>
        <w:pStyle w:val="ProductList-Body"/>
      </w:pPr>
    </w:p>
    <w:p w14:paraId="11553025" w14:textId="77777777" w:rsidR="00FA6196" w:rsidRPr="0008458E" w:rsidRDefault="00FA6196" w:rsidP="00FA6196">
      <w:pPr>
        <w:pStyle w:val="ProductList-SubSubSectionHeading"/>
        <w:outlineLvl w:val="2"/>
      </w:pPr>
      <w:bookmarkStart w:id="91" w:name="_Toc489605580"/>
      <w:bookmarkStart w:id="92" w:name="_Toc487134016"/>
      <w:bookmarkStart w:id="93" w:name="HIPPA"/>
      <w:bookmarkStart w:id="94" w:name="_Toc5010693"/>
      <w:r>
        <w:t>HIPAA Üzlettárs</w:t>
      </w:r>
      <w:bookmarkEnd w:id="91"/>
      <w:bookmarkEnd w:id="92"/>
      <w:bookmarkEnd w:id="94"/>
    </w:p>
    <w:bookmarkEnd w:id="93"/>
    <w:p w14:paraId="0C24A34F" w14:textId="77777777" w:rsidR="00FA6196" w:rsidRPr="0008458E" w:rsidRDefault="00FA6196" w:rsidP="00FA6196">
      <w:pPr>
        <w:pStyle w:val="ProductList-Body"/>
      </w:pPr>
      <w:r>
        <w:t xml:space="preserve">Ha az ügyfél érintett jogalany („covered entity”) vagy üzlettárs („business associate”), és az Ügyféladatok között védett egészségügyi adatok („protected health information”) is előfordulnak (e fogalmaknak a Szövetségi Törvénykönyv (CFR) 45. cikke 160.103 §-ában szereplő meghatározások szerinti értelmében), akkor az Ügyféllel a mennyiségi licencszerződés megkötésekor megköttetik a HIPAA Üzlettársi Szerződés (HIPAA Business Associate Agreement; a továbbiakban „BAA”) is, amelynek teljes szövege a </w:t>
      </w:r>
      <w:hyperlink r:id="rId25" w:history="1">
        <w:r>
          <w:rPr>
            <w:rStyle w:val="Hyperlink"/>
          </w:rPr>
          <w:t>http://aka.ms/BAA</w:t>
        </w:r>
      </w:hyperlink>
      <w:r>
        <w:t xml:space="preserve"> webhelyen található és meghatározza azoknak az Online Szolgáltatásoknak a körét, amelyekre a HIPAA Üzlettársi Szerződés (a „BAA szerződés”) alkalmazandó. Az Ügyfél dönthet úgy, hogy nem köti meg a BAA szerződést, ehhez írásos nyilatkozat formájában a következő adatokat kell elküldenie a Microsoft számára (az Ügyfél mennyiségi licencszerződésének feltételei szerint):</w:t>
      </w:r>
    </w:p>
    <w:p w14:paraId="7499B316" w14:textId="77777777" w:rsidR="00FA6196" w:rsidRPr="0008458E" w:rsidRDefault="00FA6196" w:rsidP="00FA6196">
      <w:pPr>
        <w:pStyle w:val="ProductList-Body"/>
        <w:numPr>
          <w:ilvl w:val="0"/>
          <w:numId w:val="36"/>
        </w:numPr>
        <w:ind w:left="450" w:hanging="270"/>
      </w:pPr>
      <w:r>
        <w:t>az Ügyfél és minden elutasító Társvállalat teljes hivatalos neve;</w:t>
      </w:r>
    </w:p>
    <w:p w14:paraId="47784555" w14:textId="77777777" w:rsidR="00FA6196" w:rsidRPr="0008458E" w:rsidRDefault="00FA6196" w:rsidP="00FA6196">
      <w:pPr>
        <w:pStyle w:val="ProductList-Body"/>
        <w:numPr>
          <w:ilvl w:val="0"/>
          <w:numId w:val="36"/>
        </w:numPr>
        <w:ind w:left="450" w:hanging="270"/>
      </w:pPr>
      <w:r>
        <w:t>ha az Ügyfél több mennyiségi licencszerződéssel rendelkezik, akkor az a mennyiségi licencszerződés, amelyre az elutasítás vonatkozik.</w:t>
      </w:r>
    </w:p>
    <w:p w14:paraId="6C08AEE9" w14:textId="77777777" w:rsidR="00FA6196" w:rsidRPr="0008458E" w:rsidRDefault="00FA6196" w:rsidP="00FA6196">
      <w:pPr>
        <w:pStyle w:val="ProductList-Body"/>
        <w:ind w:left="180"/>
      </w:pPr>
    </w:p>
    <w:p w14:paraId="0937BBEE" w14:textId="77777777" w:rsidR="00F77036" w:rsidRPr="00690C65" w:rsidRDefault="00F77036" w:rsidP="00233C87">
      <w:pPr>
        <w:pStyle w:val="ProductList-SubSubSectionHeading"/>
        <w:outlineLvl w:val="2"/>
      </w:pPr>
      <w:bookmarkStart w:id="95" w:name="_Toc5010694"/>
      <w:r>
        <w:t>Kapcsolattartás a Microsofttal</w:t>
      </w:r>
      <w:bookmarkEnd w:id="95"/>
    </w:p>
    <w:p w14:paraId="3A314166" w14:textId="3E6E4122" w:rsidR="00F77036" w:rsidRPr="00690C65" w:rsidRDefault="00F77036" w:rsidP="00F77036">
      <w:pPr>
        <w:pStyle w:val="ProductList-Body"/>
      </w:pPr>
      <w:r>
        <w:t xml:space="preserve">Ha az Ügyfél úgy véli, hogy a Microsoft nem tartja be az adatvédelmi vagy a biztonsági kötelezettségvállalásait, akkor az ügyfélszolgálathoz fordulhat, vagy használhatja a Microsoft </w:t>
      </w:r>
      <w:hyperlink r:id="rId26" w:history="1">
        <w:r>
          <w:rPr>
            <w:rStyle w:val="Hyperlink"/>
          </w:rPr>
          <w:t>http://go.microsoft.com/?linkid=9846224</w:t>
        </w:r>
      </w:hyperlink>
      <w:r>
        <w:t xml:space="preserve"> webhelyen található adatvédelmi webes űrlapját. A Microsoft levelezési címe:</w:t>
      </w:r>
      <w:r w:rsidR="00DF4015">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A Microsoft Európai Gazdasági Térségért és Svájcért felelős adatvédelmi képviselője a Microsoft Ireland Operations Limited. A Microsoft Ireland Operations Limited adatvédelmi képviselője az alábbi címen érhető el:</w:t>
      </w:r>
    </w:p>
    <w:p w14:paraId="48A517B1" w14:textId="77777777" w:rsidR="002A6E27" w:rsidRPr="00F77036" w:rsidRDefault="002A6E27" w:rsidP="002A6E27">
      <w:pPr>
        <w:pStyle w:val="ProductList-Body"/>
        <w:spacing w:before="120"/>
        <w:ind w:left="187"/>
        <w:rPr>
          <w:b/>
        </w:rPr>
      </w:pPr>
      <w:r>
        <w:rPr>
          <w:b/>
        </w:rPr>
        <w:t>Microsoft Ireland Operations, Ltd.</w:t>
      </w:r>
    </w:p>
    <w:p w14:paraId="008AAAD9" w14:textId="77777777" w:rsidR="002A6E27" w:rsidRDefault="002A6E27" w:rsidP="002A6E27">
      <w:pPr>
        <w:pStyle w:val="ProductList-Body"/>
        <w:ind w:left="180"/>
      </w:pPr>
      <w:r>
        <w:t>Attn: Data Protection</w:t>
      </w:r>
    </w:p>
    <w:p w14:paraId="62C8F1D7" w14:textId="77777777" w:rsidR="002A6E27" w:rsidRDefault="002A6E27" w:rsidP="002A6E27">
      <w:pPr>
        <w:pStyle w:val="ProductList-Body"/>
        <w:ind w:left="180"/>
      </w:pPr>
      <w:r>
        <w:t>One Microsoft Place</w:t>
      </w:r>
    </w:p>
    <w:p w14:paraId="51F2A8FC" w14:textId="77777777" w:rsidR="002A6E27" w:rsidRDefault="002A6E27" w:rsidP="002A6E27">
      <w:pPr>
        <w:pStyle w:val="ProductList-Body"/>
        <w:ind w:left="180"/>
      </w:pPr>
      <w:r>
        <w:t>South County Business Park</w:t>
      </w:r>
    </w:p>
    <w:p w14:paraId="6549B5B8" w14:textId="77777777" w:rsidR="002A6E27" w:rsidRDefault="002A6E27" w:rsidP="002A6E27">
      <w:pPr>
        <w:pStyle w:val="ProductList-Body"/>
        <w:ind w:left="180"/>
      </w:pPr>
      <w:r>
        <w:t>Leopardstown</w:t>
      </w:r>
    </w:p>
    <w:p w14:paraId="57CD3C71" w14:textId="77777777" w:rsidR="002A6E27" w:rsidRDefault="002A6E27" w:rsidP="002A6E27">
      <w:pPr>
        <w:pStyle w:val="ProductList-Body"/>
        <w:ind w:left="180"/>
      </w:pPr>
      <w:r>
        <w:t>Dublin 18</w:t>
      </w:r>
    </w:p>
    <w:p w14:paraId="7794AAC4" w14:textId="77777777" w:rsidR="002A6E27" w:rsidRDefault="002A6E27" w:rsidP="002A6E27">
      <w:pPr>
        <w:pStyle w:val="ProductList-Body"/>
        <w:ind w:left="180"/>
      </w:pPr>
      <w:r>
        <w:t xml:space="preserve">D18 P521 </w:t>
      </w:r>
    </w:p>
    <w:p w14:paraId="056CE365" w14:textId="77777777" w:rsidR="006061D8" w:rsidRDefault="007E04CB"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0121B833" w14:textId="77777777" w:rsidR="008C5F96" w:rsidRDefault="008C5F96" w:rsidP="00366C8E">
      <w:pPr>
        <w:pStyle w:val="ProductList-Body"/>
      </w:pPr>
    </w:p>
    <w:p w14:paraId="7182DB05" w14:textId="32814034" w:rsidR="00014A99" w:rsidRDefault="00014A99" w:rsidP="00366C8E">
      <w:pPr>
        <w:pStyle w:val="ProductList-Body"/>
      </w:pPr>
    </w:p>
    <w:p w14:paraId="2388CCC1" w14:textId="77777777" w:rsidR="00F813BF" w:rsidRDefault="00F813BF" w:rsidP="00366C8E">
      <w:pPr>
        <w:pStyle w:val="ProductList-Body"/>
        <w:sectPr w:rsidR="00F813BF" w:rsidSect="002A6E27">
          <w:type w:val="continuous"/>
          <w:pgSz w:w="12240" w:h="15840"/>
          <w:pgMar w:top="1440" w:right="720" w:bottom="1440" w:left="720" w:header="720" w:footer="720" w:gutter="0"/>
          <w:cols w:space="720"/>
          <w:titlePg/>
          <w:docGrid w:linePitch="360"/>
        </w:sectPr>
      </w:pPr>
    </w:p>
    <w:p w14:paraId="630C145D" w14:textId="77777777" w:rsidR="002A6E27" w:rsidRDefault="002A6E27" w:rsidP="002A6E27">
      <w:pPr>
        <w:pStyle w:val="ProductList-SectionHeading"/>
        <w:tabs>
          <w:tab w:val="center" w:pos="5400"/>
        </w:tabs>
        <w:spacing w:after="0"/>
        <w:outlineLvl w:val="0"/>
      </w:pPr>
      <w:bookmarkStart w:id="96" w:name="_Toc507768562"/>
      <w:bookmarkStart w:id="97" w:name="AppendixA_CoreOnlineServices"/>
      <w:bookmarkStart w:id="98" w:name="_Toc431459514"/>
      <w:bookmarkStart w:id="99" w:name="DataProcessingTerms"/>
      <w:bookmarkStart w:id="100" w:name="_Toc5010695"/>
      <w:r>
        <w:lastRenderedPageBreak/>
        <w:t>A függelék – Online Alapszolgáltatások</w:t>
      </w:r>
      <w:bookmarkEnd w:id="96"/>
      <w:bookmarkEnd w:id="100"/>
    </w:p>
    <w:bookmarkEnd w:id="97"/>
    <w:p w14:paraId="61762D3E" w14:textId="77777777" w:rsidR="002A6E27" w:rsidRPr="007F2520" w:rsidRDefault="002A6E27" w:rsidP="002A6E27">
      <w:pPr>
        <w:pStyle w:val="ProductList-Body"/>
      </w:pPr>
    </w:p>
    <w:p w14:paraId="0DB28E3A" w14:textId="77777777" w:rsidR="002A6E27" w:rsidRPr="00FC2D52" w:rsidRDefault="002A6E27" w:rsidP="002A6E27">
      <w:pPr>
        <w:pStyle w:val="ProductList-Body"/>
      </w:pPr>
      <w:r>
        <w:t>Az „Online Alapszolgáltatások” kifejezés kizárólag az alábbi táblázatban előforduló szolgáltatásokat jelenti, nem vonatkozik semmilyen Előzetesre.</w:t>
      </w:r>
      <w:bookmarkEnd w:id="98"/>
      <w:bookmarkEnd w:id="99"/>
    </w:p>
    <w:p w14:paraId="72AE1A9D" w14:textId="372E75DB"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99771D" w14:paraId="5A0CED79" w14:textId="77777777" w:rsidTr="00383DE3">
        <w:trPr>
          <w:tblHeader/>
        </w:trPr>
        <w:tc>
          <w:tcPr>
            <w:tcW w:w="10800" w:type="dxa"/>
            <w:gridSpan w:val="2"/>
            <w:shd w:val="clear" w:color="auto" w:fill="0072C6"/>
          </w:tcPr>
          <w:p w14:paraId="5CE50C12" w14:textId="77777777" w:rsidR="0099771D" w:rsidRPr="00231971" w:rsidRDefault="0099771D" w:rsidP="00383DE3">
            <w:pPr>
              <w:pStyle w:val="ProductList-Body"/>
              <w:spacing w:before="20" w:after="20"/>
              <w:rPr>
                <w:color w:val="FFFFFF" w:themeColor="background1"/>
                <w:sz w:val="16"/>
                <w:szCs w:val="16"/>
              </w:rPr>
            </w:pPr>
            <w:bookmarkStart w:id="101" w:name="DPTOnlineServicesTable"/>
            <w:r>
              <w:rPr>
                <w:color w:val="FFFFFF" w:themeColor="background1"/>
                <w:sz w:val="16"/>
                <w:szCs w:val="16"/>
              </w:rPr>
              <w:t>Online Szolgáltatások</w:t>
            </w:r>
          </w:p>
        </w:tc>
      </w:tr>
      <w:tr w:rsidR="000172A8" w14:paraId="2231DB49" w14:textId="77777777" w:rsidTr="00383DE3">
        <w:tc>
          <w:tcPr>
            <w:tcW w:w="2610" w:type="dxa"/>
            <w:vAlign w:val="center"/>
          </w:tcPr>
          <w:p w14:paraId="3CFF1A1E" w14:textId="37756467" w:rsidR="000172A8" w:rsidRPr="00231971" w:rsidRDefault="000172A8" w:rsidP="000172A8">
            <w:pPr>
              <w:pStyle w:val="ProductList-Body"/>
              <w:rPr>
                <w:sz w:val="16"/>
                <w:szCs w:val="16"/>
              </w:rPr>
            </w:pPr>
            <w:bookmarkStart w:id="102" w:name="MicrosoftDynamicsOnlineServices"/>
            <w:bookmarkEnd w:id="101"/>
            <w:r w:rsidRPr="00C22064">
              <w:rPr>
                <w:sz w:val="16"/>
                <w:szCs w:val="16"/>
              </w:rPr>
              <w:t>Microsoft Dynamics 365-alapszolgáltatások</w:t>
            </w:r>
          </w:p>
        </w:tc>
        <w:tc>
          <w:tcPr>
            <w:tcW w:w="8190" w:type="dxa"/>
          </w:tcPr>
          <w:p w14:paraId="2199BE9A" w14:textId="68DA99C9" w:rsidR="000172A8" w:rsidRPr="00231971" w:rsidRDefault="000172A8" w:rsidP="000172A8">
            <w:pPr>
              <w:pStyle w:val="ProductList-Body"/>
              <w:rPr>
                <w:sz w:val="16"/>
                <w:szCs w:val="16"/>
              </w:rPr>
            </w:pPr>
            <w:r w:rsidRPr="00C22064">
              <w:rPr>
                <w:sz w:val="16"/>
                <w:szCs w:val="16"/>
              </w:rPr>
              <w:t xml:space="preserve">A következő szolgáltatások, amelyek mindegyike önálló szolgáltatás vagy egy Dynamics 365 márkájú csomag vagy alkalmazás részét képezi: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w:t>
            </w:r>
            <w:r w:rsidR="006061D8" w:rsidRPr="00C22064">
              <w:rPr>
                <w:sz w:val="16"/>
                <w:szCs w:val="16"/>
              </w:rPr>
              <w:t xml:space="preserve">és </w:t>
            </w:r>
            <w:r w:rsidRPr="00C22064">
              <w:rPr>
                <w:sz w:val="16"/>
                <w:szCs w:val="16"/>
              </w:rPr>
              <w:t>Dynamics 365 for Sales Professional. Nem tartoznak a Microsoft Dynamics 365-alapszolgáltatások közé a</w:t>
            </w:r>
            <w:r>
              <w:rPr>
                <w:sz w:val="16"/>
                <w:szCs w:val="16"/>
              </w:rPr>
              <w:t> </w:t>
            </w:r>
            <w:r w:rsidRPr="00C22064">
              <w:rPr>
                <w:sz w:val="16"/>
                <w:szCs w:val="16"/>
              </w:rPr>
              <w:t>következők: (1) a támogatott eszközökhöz vagy szoftverekhez nyújtott Dynamics 365-szolgáltatások, többek között az</w:t>
            </w:r>
            <w:r>
              <w:rPr>
                <w:sz w:val="16"/>
                <w:szCs w:val="16"/>
              </w:rPr>
              <w:t> </w:t>
            </w:r>
            <w:r w:rsidRPr="00C22064">
              <w:rPr>
                <w:sz w:val="16"/>
                <w:szCs w:val="16"/>
              </w:rPr>
              <w:t>alkalmazásokhoz, táblagépekhez, telefonokhoz vagy ezek bármelyikéhez nyújtott Dynamics 365; (2) a LinkedIn Sales Navigator; és (3) kivéve, ha egy adott szolgáltatásra vonatkozó licencfeltételek kifejezetten másként rendelkeznek, bármely olyan, önálló márkájú szolgáltatás, amelyet Dynamics 365-alapszolgáltatásokkal együtt tesznek elérhetővé, vagy</w:t>
            </w:r>
            <w:r>
              <w:rPr>
                <w:sz w:val="16"/>
                <w:szCs w:val="16"/>
              </w:rPr>
              <w:t> </w:t>
            </w:r>
            <w:r w:rsidRPr="00C22064">
              <w:rPr>
                <w:sz w:val="16"/>
                <w:szCs w:val="16"/>
              </w:rPr>
              <w:t>amely Dynamics 365-alapszolgáltatásokhoz kapcsolódik.</w:t>
            </w:r>
          </w:p>
        </w:tc>
      </w:tr>
      <w:bookmarkEnd w:id="102"/>
      <w:tr w:rsidR="008D389E" w14:paraId="2BCC945F" w14:textId="77777777" w:rsidTr="00383DE3">
        <w:tc>
          <w:tcPr>
            <w:tcW w:w="2610" w:type="dxa"/>
            <w:vAlign w:val="center"/>
          </w:tcPr>
          <w:p w14:paraId="6DB641FA" w14:textId="4174C25A" w:rsidR="008D389E" w:rsidRPr="00231971" w:rsidRDefault="008D389E" w:rsidP="008D389E">
            <w:pPr>
              <w:pStyle w:val="ProductList-Body"/>
              <w:rPr>
                <w:sz w:val="16"/>
                <w:szCs w:val="16"/>
              </w:rPr>
            </w:pPr>
            <w:r>
              <w:rPr>
                <w:sz w:val="16"/>
                <w:szCs w:val="16"/>
              </w:rPr>
              <w:t>Office 365-szolgáltatások</w:t>
            </w:r>
          </w:p>
        </w:tc>
        <w:tc>
          <w:tcPr>
            <w:tcW w:w="8190" w:type="dxa"/>
          </w:tcPr>
          <w:p w14:paraId="040E1873" w14:textId="32B8E54E" w:rsidR="008D389E" w:rsidRPr="00231971" w:rsidRDefault="008D389E" w:rsidP="008D389E">
            <w:pPr>
              <w:pStyle w:val="ProductList-Body"/>
              <w:rPr>
                <w:sz w:val="16"/>
                <w:szCs w:val="16"/>
              </w:rPr>
            </w:pPr>
            <w:r>
              <w:rPr>
                <w:sz w:val="16"/>
                <w:szCs w:val="16"/>
              </w:rPr>
              <w:t xml:space="preserve">A következő szolgáltatások, amelyek mindegyike önálló szolgáltatás vagy egy Office 365 márkájú csomag vagy programcsomag részét képezi: </w:t>
            </w:r>
            <w:bookmarkStart w:id="103" w:name="_Hlk498519502"/>
            <w:r>
              <w:rPr>
                <w:sz w:val="16"/>
                <w:szCs w:val="16"/>
              </w:rPr>
              <w:t>Megfelelőségkezelő, Ügyfélszéf, Exchange Online Archiválás, Exchange Online Védelmi szolgáltatás, Exchange Online, Microsoft Bookings, Microsoft Forms, Microsoft MyAnalytics, Microsoft Planner, Microsoft StaffHub, Microsoft Stream, Microsoft Teams, Microsoft To-Do, Office 365 Komplex veszélyforrások elleni védelem, Office 365 Videó, Office Online, OneDrive Vállalati verzió, Outlook Customer Manager, Project Online (a Roadmap kivételével), SharePoint Online, Skype Vállalati online verzió, Sway, Yammer Enterprise</w:t>
            </w:r>
            <w:bookmarkEnd w:id="103"/>
            <w:r>
              <w:rPr>
                <w:sz w:val="16"/>
                <w:szCs w:val="16"/>
              </w:rPr>
              <w:t xml:space="preserve"> és, a Kaizala Pro esetében, az Ügyfél szervezetének a felügyeleti portálon keresztül kezelt csoportjai, valamint az Ügyfél szervezetének két tagja közötti csevegés. Nem tartozik az Office 365-szolgáltatások közé az Office 365 ProPlus, a Nyilvános Telefonhálózati Szolgáltatások semmilyen olyan része, amelyet nem a Microsoft irányítása alatt üzemeltetnek, semelyik ügyfélszoftver, továbbá nem tartozik oda egyetlen külön márkanévvel rendelkező, valamely Office 365 márkájú csomaggal vagy programcsomaggal elérhetővé tett szolgáltatás sem (ilyenek például a Bing-szolgáltatások és a „for Office 365” márkanevű szolgáltatások).</w:t>
            </w:r>
          </w:p>
        </w:tc>
      </w:tr>
      <w:tr w:rsidR="005B193C" w14:paraId="3B4B54C6" w14:textId="77777777" w:rsidTr="00383DE3">
        <w:tc>
          <w:tcPr>
            <w:tcW w:w="2610" w:type="dxa"/>
            <w:vAlign w:val="center"/>
          </w:tcPr>
          <w:p w14:paraId="6264DAE0" w14:textId="34E4466C" w:rsidR="005B193C" w:rsidRPr="00231971" w:rsidRDefault="005B193C" w:rsidP="005B193C">
            <w:pPr>
              <w:pStyle w:val="ProductList-Body"/>
              <w:rPr>
                <w:sz w:val="16"/>
                <w:szCs w:val="16"/>
              </w:rPr>
            </w:pPr>
            <w:bookmarkStart w:id="104" w:name="MicrosoftAzureCoreServices"/>
            <w:r>
              <w:rPr>
                <w:sz w:val="16"/>
                <w:szCs w:val="16"/>
              </w:rPr>
              <w:t>Microsoft Azure-alapszolgáltatások</w:t>
            </w:r>
            <w:bookmarkEnd w:id="104"/>
          </w:p>
        </w:tc>
        <w:tc>
          <w:tcPr>
            <w:tcW w:w="8190" w:type="dxa"/>
          </w:tcPr>
          <w:p w14:paraId="522D9F76" w14:textId="0AD57CDB" w:rsidR="005B193C" w:rsidRPr="00231971" w:rsidRDefault="005B193C" w:rsidP="005B193C">
            <w:pPr>
              <w:pStyle w:val="ProductList-Body"/>
              <w:rPr>
                <w:sz w:val="16"/>
                <w:szCs w:val="16"/>
              </w:rPr>
            </w:pPr>
            <w:r>
              <w:rPr>
                <w:sz w:val="16"/>
                <w:szCs w:val="16"/>
              </w:rPr>
              <w:t xml:space="preserve">API Management (korábban magyarul API-kezelés), App Service (API Apps (korábban magyarul API-Alkalmazások), Logic Apps (korábban magyarul Logikai Alkalmazások), Mobile Apps (korábban magyarul Mobilalkalmazások), Web Apps (korábban magyarul Webalkalmazások)), Application Gateway (korábban magyarul Alkalmazásátjáró), Application Insights (korábban magyarul Alkalmazásbetekintés), Automation (korábban magyarul Automatizálás), Azure Active Directory, Azure Container Service, Azure Cosmos DB (korábban DocumentDB, korábban magyarul Dokumentum-adatbázis), Azure Database for MySQL, Azure Database for PostgreSQL, Azure Databricks, Azure DevOps Services, Azure DevTest Labs, Azure DNS, Azure Information Protection (ideértve az Azure Rights Management szolgáltatást is), Azure Kubernetes Service, Azure Resource Manager, Backup (korábban magyarul Biztonsági Mentés), Batch (korábban magyarul Kötegelt Szolgáltatás), BizTalk Services (korábban magyarul BizTalk szolgáltatások), Cloud Services (korábban magyarul Felhőszolgáltatások), Computer Vision, Content Moderator, Data Catalog, Data Factory, Data Lake Analytics, Data Lake Store, Event Hubs (korábban magyarul Eseményközpontok), Express Route, Face, Functions (korábban magyarul Függvények), HDInsight, Import/Export (korábban magyarul Importálás/exportálás), IoT Hub, Key Vault, Load Balancer (korábban magyarul Terheléselosztó), Log Analytics (korábban Operational Insights, magyarul Működési Betekintések), Azure Machine Learning Studio, Media Services (korábban magyarul Médiaszolgáltatások), Microsoft Azure Portal, Multi-Factor Authentication, Notification Hubs (korábban magyarul Értesítési központok), Power BI Embedded, QnA Maker, Redis Cache, Scheduler (korábban magyarul Feladatütemező), Security Center, Service Bus (korábban magyarul Szolgáltatásbusz), Service Fabric, Site Recovery, SQL Data Warehouse, SQL Database (korábban magyarul SQL adatbázis), SQL Server Stretch Database, Storage (korábban magyarul Tárolás), StorSimple, Stream Analytics, Text Analytics, Traffic Manager (korábban magyarul Forgalomkezelő), Virtual Machines (korábban magyarul Virtuális Gépek), Virtual Machine Scale Sets, Virtual Network (korábban magyarul Virtuális Hálózat) és VPN Gateway (korábban magyarul VPN-átjáró). </w:t>
            </w:r>
          </w:p>
        </w:tc>
      </w:tr>
      <w:tr w:rsidR="00FA6196" w14:paraId="616C5B09" w14:textId="77777777" w:rsidTr="00383DE3">
        <w:tc>
          <w:tcPr>
            <w:tcW w:w="2610" w:type="dxa"/>
            <w:vAlign w:val="center"/>
          </w:tcPr>
          <w:p w14:paraId="79CB7476" w14:textId="746B3D16" w:rsidR="00FA6196" w:rsidRDefault="00FA6196" w:rsidP="00FA6196">
            <w:pPr>
              <w:pStyle w:val="ProductList-Body"/>
              <w:rPr>
                <w:sz w:val="16"/>
                <w:szCs w:val="16"/>
              </w:rPr>
            </w:pPr>
            <w:r>
              <w:rPr>
                <w:sz w:val="16"/>
                <w:szCs w:val="16"/>
              </w:rPr>
              <w:t>Microsoft Cloud App Security</w:t>
            </w:r>
          </w:p>
        </w:tc>
        <w:tc>
          <w:tcPr>
            <w:tcW w:w="8190" w:type="dxa"/>
          </w:tcPr>
          <w:p w14:paraId="0D3FBE18" w14:textId="6EB83C9F" w:rsidR="00FA6196" w:rsidRDefault="00FA6196" w:rsidP="00FA6196">
            <w:pPr>
              <w:pStyle w:val="ProductList-Body"/>
              <w:rPr>
                <w:sz w:val="16"/>
                <w:szCs w:val="16"/>
              </w:rPr>
            </w:pPr>
            <w:r>
              <w:rPr>
                <w:sz w:val="16"/>
                <w:szCs w:val="16"/>
              </w:rPr>
              <w:t>A Microsoft Cloud App Security felhőszolgáltatás része.</w:t>
            </w:r>
          </w:p>
        </w:tc>
      </w:tr>
      <w:tr w:rsidR="00FA6196" w14:paraId="430C06AC" w14:textId="77777777" w:rsidTr="00383DE3">
        <w:tc>
          <w:tcPr>
            <w:tcW w:w="2610" w:type="dxa"/>
            <w:vAlign w:val="center"/>
          </w:tcPr>
          <w:p w14:paraId="540000C7" w14:textId="22D81AEF" w:rsidR="00FA6196" w:rsidRPr="00231971" w:rsidRDefault="00FA6196" w:rsidP="00FA6196">
            <w:pPr>
              <w:pStyle w:val="ProductList-Body"/>
              <w:rPr>
                <w:sz w:val="16"/>
                <w:szCs w:val="16"/>
              </w:rPr>
            </w:pPr>
            <w:r>
              <w:rPr>
                <w:sz w:val="16"/>
                <w:szCs w:val="16"/>
              </w:rPr>
              <w:t>Microsoft Intune Online Szolgáltatások</w:t>
            </w:r>
          </w:p>
        </w:tc>
        <w:tc>
          <w:tcPr>
            <w:tcW w:w="8190" w:type="dxa"/>
          </w:tcPr>
          <w:p w14:paraId="1F2AABC2" w14:textId="0008AD4A" w:rsidR="00FA6196" w:rsidRPr="00231971" w:rsidRDefault="00FA6196" w:rsidP="00FA6196">
            <w:pPr>
              <w:pStyle w:val="ProductList-Body"/>
              <w:rPr>
                <w:sz w:val="16"/>
                <w:szCs w:val="16"/>
              </w:rPr>
            </w:pPr>
            <w:r>
              <w:rPr>
                <w:sz w:val="16"/>
                <w:szCs w:val="16"/>
              </w:rPr>
              <w:t>A Microsoft Intune felhőszolgáltatás része (például a Microsoft Intune Kiegészítő Termék), illetve a Microsoft Intune által biztosított felügyeleti szolgáltatás (például a Mobile Device Management for Office 365).</w:t>
            </w:r>
          </w:p>
        </w:tc>
      </w:tr>
      <w:tr w:rsidR="005333FD" w14:paraId="61884F9C" w14:textId="77777777" w:rsidTr="00383DE3">
        <w:tc>
          <w:tcPr>
            <w:tcW w:w="2610" w:type="dxa"/>
            <w:vAlign w:val="center"/>
          </w:tcPr>
          <w:p w14:paraId="3F68BC1E" w14:textId="44303E42" w:rsidR="005333FD" w:rsidRPr="00231971" w:rsidRDefault="005333FD" w:rsidP="005333FD">
            <w:pPr>
              <w:pStyle w:val="ProductList-Body"/>
              <w:rPr>
                <w:sz w:val="16"/>
                <w:szCs w:val="16"/>
              </w:rPr>
            </w:pPr>
            <w:r>
              <w:rPr>
                <w:sz w:val="16"/>
                <w:szCs w:val="16"/>
              </w:rPr>
              <w:t>A Microsoft Üzleti Alkalmazások Platformjának Alapszolgáltatásai</w:t>
            </w:r>
          </w:p>
        </w:tc>
        <w:tc>
          <w:tcPr>
            <w:tcW w:w="8190" w:type="dxa"/>
          </w:tcPr>
          <w:p w14:paraId="30059740" w14:textId="3A99AC51" w:rsidR="005333FD" w:rsidRPr="0089404E" w:rsidRDefault="005333FD" w:rsidP="005333FD">
            <w:pPr>
              <w:pStyle w:val="ProductList-Body"/>
            </w:pPr>
            <w:r>
              <w:rPr>
                <w:sz w:val="16"/>
                <w:szCs w:val="16"/>
              </w:rPr>
              <w:t>A következő szolgáltatások, amelyek mindegyike önálló szolgáltatás vagy egy Office 365 vagy Microsoft Dynamics 365 márkájú csomag vagy programcsomag részét képezi: Microsoft Power BI, Microsoft PowerApps és Microsoft Flow. A Microsoft Üzleti Alkalmazások Platformjának Alapszolgáltatásai nem tartalmaznak semmilyen ügyfélszoftvert, sem a Power BI Report Servert, sem a Power BI-t, sem a PowerApps vagy a Microsoft Flow mobilalkalmazásokat, sem a Power BI Desktopot, sem a PowerApps Studiót, sem mást.</w:t>
            </w:r>
          </w:p>
        </w:tc>
      </w:tr>
      <w:tr w:rsidR="00A325ED" w14:paraId="5D47EED2" w14:textId="77777777" w:rsidTr="00383DE3">
        <w:tc>
          <w:tcPr>
            <w:tcW w:w="2610" w:type="dxa"/>
            <w:vAlign w:val="center"/>
          </w:tcPr>
          <w:p w14:paraId="70AFDCCB" w14:textId="76C64919" w:rsidR="00A325ED" w:rsidRDefault="00A325ED" w:rsidP="00A325ED">
            <w:pPr>
              <w:pStyle w:val="ProductList-Body"/>
              <w:rPr>
                <w:sz w:val="16"/>
                <w:szCs w:val="16"/>
              </w:rPr>
            </w:pPr>
            <w:r>
              <w:rPr>
                <w:sz w:val="16"/>
                <w:szCs w:val="16"/>
              </w:rPr>
              <w:t>Windows Defender Komplex Veszélyforrások Elleni Védelem Szolgáltatások</w:t>
            </w:r>
          </w:p>
        </w:tc>
        <w:tc>
          <w:tcPr>
            <w:tcW w:w="8190" w:type="dxa"/>
          </w:tcPr>
          <w:p w14:paraId="25B64A2A" w14:textId="2FEF3A2C" w:rsidR="00A325ED" w:rsidRDefault="00A325ED" w:rsidP="00A325ED">
            <w:pPr>
              <w:pStyle w:val="ProductList-Body"/>
              <w:rPr>
                <w:sz w:val="16"/>
                <w:szCs w:val="16"/>
              </w:rPr>
            </w:pPr>
            <w:r>
              <w:rPr>
                <w:sz w:val="16"/>
                <w:szCs w:val="16"/>
              </w:rPr>
              <w:t>A Windows Defender Komplex Veszélyforrások Elleni Védelem következő felhőalapú szolgáltatás részei: Endpoint Detection &amp; Response, Automatic Investigation &amp; Remediation, Secure Score.</w:t>
            </w:r>
          </w:p>
        </w:tc>
      </w:tr>
    </w:tbl>
    <w:p w14:paraId="6FCE421A" w14:textId="77777777" w:rsidR="003C396A" w:rsidRDefault="003C396A" w:rsidP="003C396A">
      <w:pPr>
        <w:pStyle w:val="ProductList-Body"/>
      </w:pPr>
    </w:p>
    <w:p w14:paraId="233D6636" w14:textId="77777777" w:rsidR="002A6E27" w:rsidRDefault="002A6E27" w:rsidP="002A6E27">
      <w:pPr>
        <w:pStyle w:val="ProductList-SectionHeading"/>
        <w:keepNext/>
        <w:tabs>
          <w:tab w:val="center" w:pos="5400"/>
        </w:tabs>
        <w:spacing w:after="0"/>
        <w:outlineLvl w:val="0"/>
      </w:pPr>
      <w:bookmarkStart w:id="105" w:name="AppendixB_SecurityMeasures"/>
      <w:bookmarkStart w:id="106" w:name="_Toc507768563"/>
      <w:bookmarkStart w:id="107" w:name="DataProcessingTerms_DataatRest"/>
      <w:bookmarkStart w:id="108" w:name="_Toc5010696"/>
      <w:r>
        <w:lastRenderedPageBreak/>
        <w:t xml:space="preserve">B függelék – </w:t>
      </w:r>
      <w:bookmarkStart w:id="109" w:name="DataProcessingTerms_Security"/>
      <w:bookmarkStart w:id="110" w:name="_Toc507239523"/>
      <w:r>
        <w:t>Biztonsági</w:t>
      </w:r>
      <w:bookmarkEnd w:id="109"/>
      <w:bookmarkEnd w:id="110"/>
      <w:r>
        <w:t xml:space="preserve"> intézkedések</w:t>
      </w:r>
      <w:bookmarkEnd w:id="105"/>
      <w:bookmarkEnd w:id="106"/>
      <w:bookmarkEnd w:id="108"/>
    </w:p>
    <w:bookmarkEnd w:id="107"/>
    <w:p w14:paraId="0586EF93" w14:textId="77777777" w:rsidR="002A6E27" w:rsidRPr="00CD6202" w:rsidRDefault="002A6E27" w:rsidP="002A6E27">
      <w:pPr>
        <w:pStyle w:val="ProductList-Body"/>
        <w:keepNext/>
      </w:pPr>
    </w:p>
    <w:p w14:paraId="24A19898" w14:textId="77777777" w:rsidR="002A6E27" w:rsidRDefault="002A6E27" w:rsidP="002A6E27">
      <w:pPr>
        <w:pStyle w:val="ProductList-Body"/>
      </w:pPr>
      <w:r>
        <w:t>Az Online Alapszolgáltatásokbeli Ügyféladatok vonatkozásában a Microsoft a következő biztonsági intézkedéseket vezette be és tarja fenn, és – az OST-ben (ideértve a GDPR-feltéteket is) megfogalmazott biztonsági kötelezettségekhez kapcsolódóan – kizárólag ezek tartoznak a Microsoftnak az ilyen adatok biztonságával kapcsolatos felelősségi körébe.</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445B79">
        <w:trPr>
          <w:tblHeader/>
        </w:trPr>
        <w:tc>
          <w:tcPr>
            <w:tcW w:w="2610" w:type="dxa"/>
            <w:shd w:val="clear" w:color="auto" w:fill="0072C6"/>
          </w:tcPr>
          <w:p w14:paraId="75D7A1AA" w14:textId="0DECA320" w:rsidR="00086F17" w:rsidRPr="003C396A" w:rsidRDefault="00086F17" w:rsidP="008E1EAF">
            <w:pPr>
              <w:pStyle w:val="ProductList-Body"/>
              <w:spacing w:before="20" w:after="20"/>
              <w:rPr>
                <w:color w:val="FFFFFF" w:themeColor="background1"/>
                <w:sz w:val="16"/>
                <w:szCs w:val="16"/>
              </w:rPr>
            </w:pPr>
            <w:r w:rsidRPr="003C396A">
              <w:rPr>
                <w:color w:val="FFFFFF" w:themeColor="background1"/>
                <w:sz w:val="16"/>
                <w:szCs w:val="16"/>
              </w:rPr>
              <w:t>Tartomány</w:t>
            </w:r>
          </w:p>
        </w:tc>
        <w:tc>
          <w:tcPr>
            <w:tcW w:w="8190" w:type="dxa"/>
            <w:shd w:val="clear" w:color="auto" w:fill="0072C6"/>
          </w:tcPr>
          <w:p w14:paraId="6C61E74C" w14:textId="4A3AC490" w:rsidR="00086F17" w:rsidRPr="003C396A" w:rsidRDefault="00086F17" w:rsidP="008E1EAF">
            <w:pPr>
              <w:pStyle w:val="ProductList-Body"/>
              <w:spacing w:before="20" w:after="20"/>
              <w:rPr>
                <w:color w:val="FFFFFF" w:themeColor="background1"/>
                <w:sz w:val="16"/>
                <w:szCs w:val="16"/>
              </w:rPr>
            </w:pPr>
            <w:r w:rsidRPr="003C396A">
              <w:rPr>
                <w:color w:val="FFFFFF" w:themeColor="background1"/>
                <w:sz w:val="16"/>
                <w:szCs w:val="16"/>
              </w:rPr>
              <w:t>Gyakorlat</w:t>
            </w:r>
          </w:p>
        </w:tc>
      </w:tr>
      <w:tr w:rsidR="00086F17" w14:paraId="7BFB34B6" w14:textId="77777777" w:rsidTr="00445B79">
        <w:tc>
          <w:tcPr>
            <w:tcW w:w="2610" w:type="dxa"/>
            <w:vAlign w:val="center"/>
          </w:tcPr>
          <w:p w14:paraId="4A265EB1" w14:textId="4B939C28" w:rsidR="00086F17" w:rsidRPr="003C396A" w:rsidRDefault="00086F17" w:rsidP="007303AE">
            <w:pPr>
              <w:pStyle w:val="ProductList-Body"/>
              <w:rPr>
                <w:sz w:val="16"/>
                <w:szCs w:val="16"/>
              </w:rPr>
            </w:pPr>
            <w:r w:rsidRPr="003C396A">
              <w:rPr>
                <w:sz w:val="16"/>
                <w:szCs w:val="16"/>
              </w:rPr>
              <w:t>Az információbiztonság szervezete</w:t>
            </w:r>
          </w:p>
        </w:tc>
        <w:tc>
          <w:tcPr>
            <w:tcW w:w="8190" w:type="dxa"/>
          </w:tcPr>
          <w:p w14:paraId="4CCE6AB8" w14:textId="7F0E44E2" w:rsidR="009C6951" w:rsidRPr="003C396A" w:rsidRDefault="009C6951" w:rsidP="009C6951">
            <w:pPr>
              <w:pStyle w:val="ProductList-Body"/>
              <w:rPr>
                <w:sz w:val="16"/>
                <w:szCs w:val="16"/>
              </w:rPr>
            </w:pPr>
            <w:r w:rsidRPr="003C396A">
              <w:rPr>
                <w:b/>
                <w:sz w:val="16"/>
                <w:szCs w:val="16"/>
              </w:rPr>
              <w:t>Biztonsági tulajdonjog</w:t>
            </w:r>
            <w:r w:rsidRPr="003C396A">
              <w:rPr>
                <w:b/>
                <w:bCs/>
                <w:sz w:val="16"/>
                <w:szCs w:val="16"/>
              </w:rPr>
              <w:t>.</w:t>
            </w:r>
            <w:r w:rsidRPr="003C396A">
              <w:rPr>
                <w:sz w:val="16"/>
                <w:szCs w:val="16"/>
              </w:rPr>
              <w:t xml:space="preserve"> A Microsoft egy vagy több biztonsági tisztviselőt bízott meg, akik a biztonsági szabályok és eljárások koordinálásáért és ellenőrzéséért felelősek.</w:t>
            </w:r>
          </w:p>
          <w:p w14:paraId="25E100F8" w14:textId="7660AD52" w:rsidR="009C6951" w:rsidRPr="003C396A" w:rsidRDefault="009C6951" w:rsidP="0088164F">
            <w:pPr>
              <w:pStyle w:val="ProductList-Body"/>
              <w:spacing w:before="40"/>
              <w:rPr>
                <w:sz w:val="16"/>
                <w:szCs w:val="16"/>
              </w:rPr>
            </w:pPr>
            <w:r w:rsidRPr="003C396A">
              <w:rPr>
                <w:b/>
                <w:sz w:val="16"/>
                <w:szCs w:val="16"/>
              </w:rPr>
              <w:t>Biztonsági szerepkörök és felelősség</w:t>
            </w:r>
            <w:r w:rsidRPr="003C396A">
              <w:rPr>
                <w:b/>
                <w:bCs/>
                <w:sz w:val="16"/>
                <w:szCs w:val="16"/>
              </w:rPr>
              <w:t>.</w:t>
            </w:r>
            <w:r w:rsidRPr="003C396A">
              <w:rPr>
                <w:sz w:val="16"/>
                <w:szCs w:val="16"/>
              </w:rPr>
              <w:t xml:space="preserve"> A Microsoft azon munkatársait, akik hozzáféréssel rendelkeznek az Ügyféladatokhoz, titoktartási kötelezettség terheli.</w:t>
            </w:r>
          </w:p>
          <w:p w14:paraId="43EEE1B1" w14:textId="14EE093C" w:rsidR="009C6951" w:rsidRPr="003C396A" w:rsidRDefault="009C6951" w:rsidP="0088164F">
            <w:pPr>
              <w:pStyle w:val="ProductList-Body"/>
              <w:spacing w:before="40"/>
              <w:rPr>
                <w:sz w:val="16"/>
                <w:szCs w:val="16"/>
              </w:rPr>
            </w:pPr>
            <w:r w:rsidRPr="003C396A">
              <w:rPr>
                <w:b/>
                <w:sz w:val="16"/>
                <w:szCs w:val="16"/>
              </w:rPr>
              <w:t>Kockázatkezelési program</w:t>
            </w:r>
            <w:r w:rsidRPr="003C396A">
              <w:rPr>
                <w:b/>
                <w:bCs/>
                <w:sz w:val="16"/>
                <w:szCs w:val="16"/>
              </w:rPr>
              <w:t xml:space="preserve">. </w:t>
            </w:r>
            <w:r w:rsidRPr="003C396A">
              <w:rPr>
                <w:sz w:val="16"/>
                <w:szCs w:val="16"/>
              </w:rPr>
              <w:t>A Microsoft az Ügyféladatok feldolgozása és az Online Szolgáltatások nyújtása előtt felméri a kockázatokat.</w:t>
            </w:r>
          </w:p>
          <w:p w14:paraId="3D0B77AE" w14:textId="3E551499" w:rsidR="00086F17" w:rsidRPr="003C396A" w:rsidRDefault="009C6951" w:rsidP="009C6951">
            <w:pPr>
              <w:pStyle w:val="ProductList-Body"/>
              <w:rPr>
                <w:sz w:val="16"/>
                <w:szCs w:val="16"/>
              </w:rPr>
            </w:pPr>
            <w:r w:rsidRPr="003C396A">
              <w:rPr>
                <w:sz w:val="16"/>
                <w:szCs w:val="16"/>
              </w:rPr>
              <w:t>Microsoft az iratmegőrzési szabályainak megfelelően tárolja a biztonságra vonatkozó dokumentumokat, akkor is, amikor már hatályukat vesztették.</w:t>
            </w:r>
          </w:p>
        </w:tc>
      </w:tr>
      <w:tr w:rsidR="00086F17" w14:paraId="7414B36E" w14:textId="77777777" w:rsidTr="00445B79">
        <w:tc>
          <w:tcPr>
            <w:tcW w:w="2610" w:type="dxa"/>
            <w:vAlign w:val="center"/>
          </w:tcPr>
          <w:p w14:paraId="6F221689" w14:textId="78DA8E2F" w:rsidR="00086F17" w:rsidRPr="003C396A" w:rsidRDefault="00086F17" w:rsidP="007303AE">
            <w:pPr>
              <w:pStyle w:val="ProductList-Body"/>
              <w:rPr>
                <w:sz w:val="16"/>
                <w:szCs w:val="16"/>
              </w:rPr>
            </w:pPr>
            <w:r w:rsidRPr="003C396A">
              <w:rPr>
                <w:sz w:val="16"/>
                <w:szCs w:val="16"/>
              </w:rPr>
              <w:t>Vagyonkezelés</w:t>
            </w:r>
          </w:p>
        </w:tc>
        <w:tc>
          <w:tcPr>
            <w:tcW w:w="8190" w:type="dxa"/>
          </w:tcPr>
          <w:p w14:paraId="6DA73246" w14:textId="0BE2B773" w:rsidR="009C6951" w:rsidRPr="003C396A" w:rsidRDefault="009C6951" w:rsidP="009C6951">
            <w:pPr>
              <w:pStyle w:val="ProductList-Body"/>
              <w:rPr>
                <w:sz w:val="16"/>
                <w:szCs w:val="16"/>
              </w:rPr>
            </w:pPr>
            <w:r w:rsidRPr="003C396A">
              <w:rPr>
                <w:b/>
                <w:sz w:val="16"/>
                <w:szCs w:val="16"/>
              </w:rPr>
              <w:t>Vagyonleltár</w:t>
            </w:r>
            <w:r w:rsidRPr="003C396A">
              <w:rPr>
                <w:b/>
                <w:bCs/>
                <w:sz w:val="16"/>
                <w:szCs w:val="16"/>
              </w:rPr>
              <w:t>.</w:t>
            </w:r>
            <w:r w:rsidRPr="003C396A">
              <w:rPr>
                <w:sz w:val="16"/>
                <w:szCs w:val="16"/>
              </w:rPr>
              <w:t xml:space="preserve"> A Microsoft valamennyi olyan adathordozóról leltárt vezet, amelyen Ügyféladatokat tárol. Ezen adathordozók leltári nyilvántartásához a Microsoftnak csak az erre írásbeli engedéllyel rendelkező munkatársai rendelkeznek hozzáféréssel.</w:t>
            </w:r>
          </w:p>
          <w:p w14:paraId="4240A41C" w14:textId="735120D7" w:rsidR="009C6951" w:rsidRPr="003C396A" w:rsidRDefault="009C6951" w:rsidP="00417E8D">
            <w:pPr>
              <w:pStyle w:val="ProductList-Body"/>
              <w:keepNext/>
              <w:spacing w:before="40"/>
              <w:rPr>
                <w:sz w:val="16"/>
                <w:szCs w:val="16"/>
              </w:rPr>
            </w:pPr>
            <w:r w:rsidRPr="003C396A">
              <w:rPr>
                <w:b/>
                <w:sz w:val="16"/>
                <w:szCs w:val="16"/>
              </w:rPr>
              <w:t>Vagyonkezelés</w:t>
            </w:r>
          </w:p>
          <w:p w14:paraId="44E4A99A" w14:textId="09CE2C4F" w:rsidR="009C6951" w:rsidRPr="003C396A" w:rsidRDefault="00651B74" w:rsidP="00651B74">
            <w:pPr>
              <w:pStyle w:val="ProductList-Body"/>
              <w:ind w:left="162" w:hanging="162"/>
              <w:rPr>
                <w:sz w:val="16"/>
                <w:szCs w:val="16"/>
              </w:rPr>
            </w:pPr>
            <w:r w:rsidRPr="003C396A">
              <w:rPr>
                <w:sz w:val="16"/>
                <w:szCs w:val="16"/>
              </w:rPr>
              <w:t>-</w:t>
            </w:r>
            <w:r w:rsidRPr="003C396A">
              <w:rPr>
                <w:sz w:val="16"/>
                <w:szCs w:val="16"/>
              </w:rPr>
              <w:tab/>
              <w:t>A Microsoft osztályozza az Ügyféladatokat a beazonosíthatóság segítése és a megfelelően korlátozott hozzáférés érdekében.</w:t>
            </w:r>
          </w:p>
          <w:p w14:paraId="134B5436" w14:textId="2C7EBF23" w:rsidR="009C6951" w:rsidRPr="003C396A" w:rsidRDefault="002A3B84" w:rsidP="00651B74">
            <w:pPr>
              <w:pStyle w:val="ProductList-Body"/>
              <w:ind w:left="162" w:hanging="162"/>
              <w:rPr>
                <w:sz w:val="16"/>
                <w:szCs w:val="16"/>
              </w:rPr>
            </w:pPr>
            <w:r w:rsidRPr="003C396A">
              <w:rPr>
                <w:sz w:val="16"/>
                <w:szCs w:val="16"/>
              </w:rPr>
              <w:t>-</w:t>
            </w:r>
            <w:r w:rsidRPr="003C396A">
              <w:rPr>
                <w:sz w:val="16"/>
                <w:szCs w:val="16"/>
              </w:rPr>
              <w:tab/>
              <w:t>A Microsoft korlátozza az Ügyféladatok nyomtatását és megfelelő eljárással rendelkezik az Ügyféladatokat tartalmazó nyomtatott dokumentumok kezelésére és megsemmisítésére.</w:t>
            </w:r>
          </w:p>
          <w:p w14:paraId="4579FE11" w14:textId="7C764D83" w:rsidR="00086F17" w:rsidRPr="003C396A" w:rsidRDefault="009C6951" w:rsidP="00A44A41">
            <w:pPr>
              <w:pStyle w:val="ProductList-Body"/>
              <w:numPr>
                <w:ilvl w:val="0"/>
                <w:numId w:val="11"/>
              </w:numPr>
              <w:ind w:left="162" w:hanging="180"/>
              <w:rPr>
                <w:sz w:val="16"/>
                <w:szCs w:val="16"/>
              </w:rPr>
            </w:pPr>
            <w:r w:rsidRPr="003C396A">
              <w:rPr>
                <w:sz w:val="16"/>
                <w:szCs w:val="16"/>
              </w:rPr>
              <w:t>A Microsoft munkatársai kötelesek beszerezni a Microsoft előzetes engedélyét az Ügyféladatok hordozható eszközön történő tárolása, az Ügyféladatok távoli eszközről történő elérése, vagy az Ügyféladatoknak a Microsoft létesítményein kívüli feldolgozása előtt.</w:t>
            </w:r>
          </w:p>
        </w:tc>
      </w:tr>
      <w:tr w:rsidR="00086F17" w14:paraId="7EC99B9F" w14:textId="77777777" w:rsidTr="00445B79">
        <w:tc>
          <w:tcPr>
            <w:tcW w:w="2610" w:type="dxa"/>
            <w:vAlign w:val="center"/>
          </w:tcPr>
          <w:p w14:paraId="59347A52" w14:textId="738D913D" w:rsidR="00086F17" w:rsidRPr="003C396A" w:rsidRDefault="00086F17" w:rsidP="007303AE">
            <w:pPr>
              <w:pStyle w:val="ProductList-Body"/>
              <w:rPr>
                <w:sz w:val="16"/>
                <w:szCs w:val="16"/>
              </w:rPr>
            </w:pPr>
            <w:r w:rsidRPr="003C396A">
              <w:rPr>
                <w:sz w:val="16"/>
                <w:szCs w:val="16"/>
              </w:rPr>
              <w:t>Személyzetbiztonság</w:t>
            </w:r>
          </w:p>
        </w:tc>
        <w:tc>
          <w:tcPr>
            <w:tcW w:w="8190" w:type="dxa"/>
          </w:tcPr>
          <w:p w14:paraId="4D458344" w14:textId="28E5AABF" w:rsidR="00086F17" w:rsidRPr="003C396A" w:rsidRDefault="009C6951" w:rsidP="008E1EAF">
            <w:pPr>
              <w:pStyle w:val="ProductList-Body"/>
              <w:rPr>
                <w:sz w:val="16"/>
                <w:szCs w:val="16"/>
              </w:rPr>
            </w:pPr>
            <w:r w:rsidRPr="003C396A">
              <w:rPr>
                <w:b/>
                <w:sz w:val="16"/>
                <w:szCs w:val="16"/>
              </w:rPr>
              <w:t>Biztonsági képzés</w:t>
            </w:r>
            <w:r w:rsidRPr="003C396A">
              <w:rPr>
                <w:b/>
                <w:bCs/>
                <w:sz w:val="16"/>
                <w:szCs w:val="16"/>
              </w:rPr>
              <w:t>.</w:t>
            </w:r>
            <w:r w:rsidRPr="003C396A">
              <w:rPr>
                <w:sz w:val="16"/>
                <w:szCs w:val="16"/>
              </w:rPr>
              <w:t xml:space="preserve"> A Microsoft tájékoztatja a munkatársait a vonatkozó biztonsági eljárásokról és a munkatársak ehhez kapcsolódó szerepéről. A Microsoft tájékoztatja a munkatársait a biztonsági előírások és eljárások megszegésének lehetséges következményeiről is. A Microsoft csak anonim adatokat használ a képzés során.</w:t>
            </w:r>
          </w:p>
        </w:tc>
      </w:tr>
      <w:tr w:rsidR="00086F17" w14:paraId="7B591B2A" w14:textId="77777777" w:rsidTr="00445B79">
        <w:tc>
          <w:tcPr>
            <w:tcW w:w="2610" w:type="dxa"/>
            <w:vAlign w:val="center"/>
          </w:tcPr>
          <w:p w14:paraId="17640D63" w14:textId="1909CE38" w:rsidR="00086F17" w:rsidRPr="003C396A" w:rsidRDefault="00086F17" w:rsidP="007303AE">
            <w:pPr>
              <w:pStyle w:val="ProductList-Body"/>
              <w:rPr>
                <w:sz w:val="16"/>
                <w:szCs w:val="16"/>
              </w:rPr>
            </w:pPr>
            <w:r w:rsidRPr="003C396A">
              <w:rPr>
                <w:sz w:val="16"/>
                <w:szCs w:val="16"/>
              </w:rPr>
              <w:t>Fizikai és környezeti biztonság</w:t>
            </w:r>
          </w:p>
        </w:tc>
        <w:tc>
          <w:tcPr>
            <w:tcW w:w="8190" w:type="dxa"/>
          </w:tcPr>
          <w:p w14:paraId="0E056EAF" w14:textId="21CE734C" w:rsidR="009C6951" w:rsidRPr="003C396A" w:rsidRDefault="009C6951" w:rsidP="009C6951">
            <w:pPr>
              <w:pStyle w:val="ProductList-Body"/>
              <w:rPr>
                <w:sz w:val="16"/>
                <w:szCs w:val="16"/>
              </w:rPr>
            </w:pPr>
            <w:r w:rsidRPr="003C396A">
              <w:rPr>
                <w:b/>
                <w:sz w:val="16"/>
                <w:szCs w:val="16"/>
              </w:rPr>
              <w:t>Létesítményekhez való fizikai hozzáférés</w:t>
            </w:r>
            <w:r w:rsidRPr="003C396A">
              <w:rPr>
                <w:b/>
                <w:bCs/>
                <w:sz w:val="16"/>
                <w:szCs w:val="16"/>
              </w:rPr>
              <w:t>.</w:t>
            </w:r>
            <w:r w:rsidRPr="003C396A">
              <w:rPr>
                <w:sz w:val="16"/>
                <w:szCs w:val="16"/>
              </w:rPr>
              <w:t xml:space="preserve"> Microsoft az olyan létesítményekhez való hozzáférést, ahol Ügyféladatokat feldolgozó információs rendszerek kerülnek elhelyezésre, csak jogosultsággal rendelkező azonosított személyek számára biztosítja.</w:t>
            </w:r>
          </w:p>
          <w:p w14:paraId="0173E035" w14:textId="4AD1F14D" w:rsidR="009C6951" w:rsidRPr="003C396A" w:rsidRDefault="009C6951" w:rsidP="0088164F">
            <w:pPr>
              <w:pStyle w:val="ProductList-Body"/>
              <w:spacing w:before="40"/>
              <w:rPr>
                <w:sz w:val="16"/>
                <w:szCs w:val="16"/>
              </w:rPr>
            </w:pPr>
            <w:r w:rsidRPr="003C396A">
              <w:rPr>
                <w:b/>
                <w:sz w:val="16"/>
                <w:szCs w:val="16"/>
              </w:rPr>
              <w:t>Alkotórészekhez való fizikai hozzáférés</w:t>
            </w:r>
            <w:r w:rsidRPr="003C396A">
              <w:rPr>
                <w:b/>
                <w:bCs/>
                <w:sz w:val="16"/>
                <w:szCs w:val="16"/>
              </w:rPr>
              <w:t xml:space="preserve">. </w:t>
            </w:r>
            <w:r w:rsidRPr="003C396A">
              <w:rPr>
                <w:sz w:val="16"/>
                <w:szCs w:val="16"/>
              </w:rPr>
              <w:t>A Microsoft nyilvántartást vezet az Ügyféladatokat tartalmazó bejövő és a kimenő adathordozókról; a nyilvántartás tartalmazza az adathordozó típusát, a felhatalmazott küldőt és fogadót, a küldés dátumát és időpontját, az adathordozók számát és az Ügyféladatok típusait.</w:t>
            </w:r>
          </w:p>
          <w:p w14:paraId="556D004F" w14:textId="1CF63ED3" w:rsidR="009C6951" w:rsidRPr="003C396A" w:rsidRDefault="009C6951" w:rsidP="0088164F">
            <w:pPr>
              <w:pStyle w:val="ProductList-Body"/>
              <w:spacing w:before="40"/>
              <w:rPr>
                <w:sz w:val="16"/>
                <w:szCs w:val="16"/>
              </w:rPr>
            </w:pPr>
            <w:r w:rsidRPr="003C396A">
              <w:rPr>
                <w:b/>
                <w:sz w:val="16"/>
                <w:szCs w:val="16"/>
              </w:rPr>
              <w:t>Üzemzavar elleni védekezés</w:t>
            </w:r>
            <w:r w:rsidRPr="003C396A">
              <w:rPr>
                <w:b/>
                <w:bCs/>
                <w:sz w:val="16"/>
                <w:szCs w:val="16"/>
              </w:rPr>
              <w:t>.</w:t>
            </w:r>
            <w:r w:rsidRPr="003C396A">
              <w:rPr>
                <w:sz w:val="16"/>
                <w:szCs w:val="16"/>
              </w:rPr>
              <w:t xml:space="preserve"> A Microsoft számos, az iparágban szokásos rendszert használ annak érdekében, hogy azok az áramkimaradásból vagy vonal-interferenciából eredő adatveszteség ellen védelmet nyújtsanak.</w:t>
            </w:r>
          </w:p>
          <w:p w14:paraId="746254B8" w14:textId="5CE993D4" w:rsidR="00086F17" w:rsidRPr="003C396A" w:rsidRDefault="009C6951" w:rsidP="0088164F">
            <w:pPr>
              <w:pStyle w:val="ProductList-Body"/>
              <w:spacing w:before="40"/>
              <w:rPr>
                <w:sz w:val="16"/>
                <w:szCs w:val="16"/>
              </w:rPr>
            </w:pPr>
            <w:r w:rsidRPr="003C396A">
              <w:rPr>
                <w:b/>
                <w:sz w:val="16"/>
                <w:szCs w:val="16"/>
              </w:rPr>
              <w:t>Alkotórész megsemmisítése</w:t>
            </w:r>
            <w:r w:rsidRPr="003C396A">
              <w:rPr>
                <w:b/>
                <w:bCs/>
                <w:sz w:val="16"/>
                <w:szCs w:val="16"/>
              </w:rPr>
              <w:t xml:space="preserve">. </w:t>
            </w:r>
            <w:r w:rsidRPr="003C396A">
              <w:rPr>
                <w:sz w:val="16"/>
                <w:szCs w:val="16"/>
              </w:rPr>
              <w:t>Microsoft az iparágban szokásos folyamatokat használ annak érdekében, hogy törölje azokat az Ügyféladatokat, amelyekre a továbbiakban nincs szükség.</w:t>
            </w:r>
          </w:p>
        </w:tc>
      </w:tr>
      <w:tr w:rsidR="00086F17" w14:paraId="5142F166" w14:textId="77777777" w:rsidTr="00445B79">
        <w:tc>
          <w:tcPr>
            <w:tcW w:w="2610" w:type="dxa"/>
            <w:vAlign w:val="center"/>
          </w:tcPr>
          <w:p w14:paraId="4E573BCA" w14:textId="3DE6A7D5" w:rsidR="00086F17" w:rsidRPr="003C396A" w:rsidRDefault="00086F17" w:rsidP="007303AE">
            <w:pPr>
              <w:pStyle w:val="ProductList-Body"/>
              <w:rPr>
                <w:sz w:val="16"/>
                <w:szCs w:val="16"/>
              </w:rPr>
            </w:pPr>
            <w:r w:rsidRPr="003C396A">
              <w:rPr>
                <w:sz w:val="16"/>
                <w:szCs w:val="16"/>
              </w:rPr>
              <w:t>Kommunikáció és az üzemeltetés felügyelete</w:t>
            </w:r>
          </w:p>
        </w:tc>
        <w:tc>
          <w:tcPr>
            <w:tcW w:w="8190" w:type="dxa"/>
          </w:tcPr>
          <w:p w14:paraId="52A9B3B5" w14:textId="2B32BAB3" w:rsidR="009C6951" w:rsidRPr="003C396A" w:rsidRDefault="009C6951" w:rsidP="009C6951">
            <w:pPr>
              <w:pStyle w:val="ProductList-Body"/>
              <w:rPr>
                <w:sz w:val="16"/>
                <w:szCs w:val="16"/>
              </w:rPr>
            </w:pPr>
            <w:r w:rsidRPr="003C396A">
              <w:rPr>
                <w:b/>
                <w:sz w:val="16"/>
                <w:szCs w:val="16"/>
              </w:rPr>
              <w:t>Működési szabályzat</w:t>
            </w:r>
            <w:r w:rsidRPr="003C396A">
              <w:rPr>
                <w:b/>
                <w:bCs/>
                <w:sz w:val="16"/>
                <w:szCs w:val="16"/>
              </w:rPr>
              <w:t>.</w:t>
            </w:r>
            <w:r w:rsidRPr="003C396A">
              <w:rPr>
                <w:sz w:val="16"/>
                <w:szCs w:val="16"/>
              </w:rPr>
              <w:t xml:space="preserve"> A Microsoft rendelkezik olyan biztonsági dokumentumokkal, amelyek meghatározzák az Ügyféladatokhoz hozzáférő munkatársai részére az alkalmazandó biztonsági intézkedéseket, az alkalmazandó eljárásokat, valamint a biztonsági intézkedésekkel kapcsolatban a munkatársak felelősségét.</w:t>
            </w:r>
          </w:p>
          <w:p w14:paraId="53600F6E" w14:textId="0A65C9A0" w:rsidR="009C6951" w:rsidRPr="003C396A" w:rsidRDefault="009C6951" w:rsidP="001079DE">
            <w:pPr>
              <w:pStyle w:val="ProductList-Body"/>
              <w:spacing w:before="40"/>
              <w:rPr>
                <w:sz w:val="16"/>
                <w:szCs w:val="16"/>
              </w:rPr>
            </w:pPr>
            <w:r w:rsidRPr="003C396A">
              <w:rPr>
                <w:b/>
                <w:sz w:val="16"/>
                <w:szCs w:val="16"/>
              </w:rPr>
              <w:t>Adat-helyreállítási eljárások</w:t>
            </w:r>
          </w:p>
          <w:p w14:paraId="273CBF49" w14:textId="1F3FDE1A"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folyamatosan, de legalább hetente egyszer (kivéve, ha ez idő alatt az Ügyféladatok nem kerültek frissítésre) karbantartja az Ügyféladatokról készített több másolatot, amelyekből az Ügyféladatok szükség esetén helyreállíthatók.</w:t>
            </w:r>
          </w:p>
          <w:p w14:paraId="60832291" w14:textId="703842F7"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 Ügyféladatok másolatait és az adat-helyreállítási eljárásokat az Ügyféladatokat feldolgozó elsődleges számítógépes berendezéstől elkülönített helyen tárolja.</w:t>
            </w:r>
          </w:p>
          <w:p w14:paraId="21D206B8" w14:textId="396DEE6C"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konkrét eljárásokkal rendelkezik az Ügyféladatokhoz való hozzáférés tekintetében.</w:t>
            </w:r>
          </w:p>
          <w:p w14:paraId="039A84B5" w14:textId="59FB5039" w:rsidR="00E73CA4" w:rsidRPr="003C396A" w:rsidRDefault="00BC5469" w:rsidP="00E73CA4">
            <w:pPr>
              <w:pStyle w:val="ProductList-Body"/>
              <w:ind w:left="162" w:hanging="162"/>
              <w:rPr>
                <w:sz w:val="16"/>
                <w:szCs w:val="16"/>
              </w:rPr>
            </w:pPr>
            <w:r w:rsidRPr="003C396A">
              <w:rPr>
                <w:sz w:val="16"/>
                <w:szCs w:val="16"/>
              </w:rPr>
              <w:t>-</w:t>
            </w:r>
            <w:r w:rsidRPr="003C396A">
              <w:rPr>
                <w:sz w:val="16"/>
                <w:szCs w:val="16"/>
              </w:rPr>
              <w:tab/>
              <w:t>A Microsoft legalább hathavonta felülvizsgálja az adat-helyreállítási eljárásokat, kivéve az Azure Kormányzati Szolgáltatások esetét, amelyeknél az adat-helyreállítási eljárásokat tizenkéthavonta vizsgálja felül</w:t>
            </w:r>
            <w:r w:rsidR="00E73CA4" w:rsidRPr="003C396A">
              <w:rPr>
                <w:sz w:val="16"/>
                <w:szCs w:val="16"/>
              </w:rPr>
              <w:t>.</w:t>
            </w:r>
          </w:p>
          <w:p w14:paraId="0C13E134" w14:textId="170BC129"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naplót vezet az adat-helyreállítási munkálatokról, ideértve a felelős személyt, a helyreállított adat leírását és azt az adatot (ha van ilyen), amelyet kézzel kellett az adat-helyreállítási folyamat során bevinni.</w:t>
            </w:r>
          </w:p>
          <w:p w14:paraId="71B335AB" w14:textId="7C96C6BC" w:rsidR="009C6951" w:rsidRPr="003C396A" w:rsidRDefault="009C6951" w:rsidP="0088164F">
            <w:pPr>
              <w:pStyle w:val="ProductList-Body"/>
              <w:spacing w:before="40"/>
              <w:rPr>
                <w:sz w:val="16"/>
                <w:szCs w:val="16"/>
              </w:rPr>
            </w:pPr>
            <w:r w:rsidRPr="003C396A">
              <w:rPr>
                <w:b/>
                <w:sz w:val="16"/>
                <w:szCs w:val="16"/>
              </w:rPr>
              <w:t>Rosszindulatú szoftverek</w:t>
            </w:r>
            <w:r w:rsidRPr="003C396A">
              <w:rPr>
                <w:b/>
                <w:bCs/>
                <w:sz w:val="16"/>
                <w:szCs w:val="16"/>
              </w:rPr>
              <w:t>.</w:t>
            </w:r>
            <w:r w:rsidRPr="003C396A">
              <w:rPr>
                <w:sz w:val="16"/>
                <w:szCs w:val="16"/>
              </w:rPr>
              <w:t xml:space="preserve"> A Microsoft rendelkezik kártevő elleni ellenőrzéssel annak érdekében, hogy megakadályozza a kártevő szoftverek Ügyféladatokhoz való hozzáférését, ideértve a nyilvános hálózatokról származó szoftvereket is.</w:t>
            </w:r>
          </w:p>
          <w:p w14:paraId="7A40199A" w14:textId="77777777" w:rsidR="004C0405" w:rsidRPr="003C396A" w:rsidRDefault="004C0405" w:rsidP="004C0405">
            <w:pPr>
              <w:pStyle w:val="ProductList-Body"/>
              <w:spacing w:before="40"/>
              <w:rPr>
                <w:sz w:val="16"/>
                <w:szCs w:val="16"/>
              </w:rPr>
            </w:pPr>
            <w:r w:rsidRPr="003C396A">
              <w:rPr>
                <w:b/>
                <w:sz w:val="16"/>
                <w:szCs w:val="16"/>
              </w:rPr>
              <w:t>Határokon átnyúló adatok</w:t>
            </w:r>
          </w:p>
          <w:p w14:paraId="08233058" w14:textId="77777777" w:rsidR="004C0405" w:rsidRPr="003C396A" w:rsidRDefault="004C0405" w:rsidP="004C0405">
            <w:pPr>
              <w:pStyle w:val="ProductList-Body"/>
              <w:ind w:left="162" w:hanging="162"/>
              <w:rPr>
                <w:sz w:val="16"/>
                <w:szCs w:val="16"/>
              </w:rPr>
            </w:pPr>
            <w:r w:rsidRPr="003C396A">
              <w:rPr>
                <w:sz w:val="16"/>
                <w:szCs w:val="16"/>
              </w:rPr>
              <w:t>-</w:t>
            </w:r>
            <w:r w:rsidRPr="003C396A">
              <w:rPr>
                <w:sz w:val="16"/>
                <w:szCs w:val="16"/>
              </w:rPr>
              <w:tab/>
              <w:t>A Microsoft titkosítja, vagy lehetővé teszi, hogy az Ügyfél titkosítsa a nyilvános hálózaton továbbított Ügyféladatokat.</w:t>
            </w:r>
          </w:p>
          <w:p w14:paraId="70E6C4C4" w14:textId="49025C23" w:rsidR="009C6951" w:rsidRPr="003C396A" w:rsidRDefault="004C0405" w:rsidP="004C0405">
            <w:pPr>
              <w:pStyle w:val="ProductList-Body"/>
              <w:ind w:left="162" w:hanging="162"/>
              <w:rPr>
                <w:sz w:val="16"/>
                <w:szCs w:val="16"/>
              </w:rPr>
            </w:pPr>
            <w:r w:rsidRPr="003C396A">
              <w:rPr>
                <w:sz w:val="16"/>
                <w:szCs w:val="16"/>
              </w:rPr>
              <w:t>-</w:t>
            </w:r>
            <w:r w:rsidRPr="003C396A">
              <w:rPr>
                <w:sz w:val="16"/>
                <w:szCs w:val="16"/>
              </w:rPr>
              <w:tab/>
              <w:t>A Microsoft korlátozza az Ügyféladatokhoz való hozzáférést azon adathordozók tekintetében, amelyek elhagyják a Microsoft létesítményeit</w:t>
            </w:r>
            <w:r w:rsidR="003D22CB" w:rsidRPr="003C396A">
              <w:rPr>
                <w:sz w:val="16"/>
                <w:szCs w:val="16"/>
              </w:rPr>
              <w:t>.</w:t>
            </w:r>
          </w:p>
          <w:p w14:paraId="039DA155" w14:textId="73742380" w:rsidR="00086F17" w:rsidRPr="003C396A" w:rsidRDefault="009C6951" w:rsidP="0088164F">
            <w:pPr>
              <w:pStyle w:val="ProductList-Body"/>
              <w:spacing w:before="40"/>
              <w:rPr>
                <w:sz w:val="16"/>
                <w:szCs w:val="16"/>
              </w:rPr>
            </w:pPr>
            <w:r w:rsidRPr="003C396A">
              <w:rPr>
                <w:b/>
                <w:sz w:val="16"/>
                <w:szCs w:val="16"/>
              </w:rPr>
              <w:lastRenderedPageBreak/>
              <w:t>Események naplózása</w:t>
            </w:r>
            <w:r w:rsidRPr="003C396A">
              <w:rPr>
                <w:b/>
                <w:bCs/>
                <w:sz w:val="16"/>
                <w:szCs w:val="16"/>
              </w:rPr>
              <w:t>.</w:t>
            </w:r>
            <w:r w:rsidRPr="003C396A">
              <w:rPr>
                <w:sz w:val="16"/>
                <w:szCs w:val="16"/>
              </w:rPr>
              <w:t xml:space="preserve"> Microsoft naplót vezet, vagy lehetővé teszi, hogy az Ügyfél naplót vezessen az Ügyféladatokat tartalmazó információs rendszerekhez való hozzáférésről és azok használatáról, amelynek keretében regisztrálható a hozzáférés azonosítója, időpontja, a jogosultság engedélyezése vagy megtagadása és a végrehajtott tevékenység.</w:t>
            </w:r>
          </w:p>
        </w:tc>
      </w:tr>
      <w:tr w:rsidR="00086F17" w14:paraId="4E04E154" w14:textId="77777777" w:rsidTr="00445B79">
        <w:tc>
          <w:tcPr>
            <w:tcW w:w="2610" w:type="dxa"/>
            <w:vAlign w:val="center"/>
          </w:tcPr>
          <w:p w14:paraId="1033C6C0" w14:textId="538D8B4A" w:rsidR="00086F17" w:rsidRPr="003C396A" w:rsidRDefault="00086F17" w:rsidP="007303AE">
            <w:pPr>
              <w:pStyle w:val="ProductList-Body"/>
              <w:rPr>
                <w:sz w:val="16"/>
                <w:szCs w:val="16"/>
              </w:rPr>
            </w:pPr>
            <w:r w:rsidRPr="003C396A">
              <w:rPr>
                <w:sz w:val="16"/>
                <w:szCs w:val="16"/>
              </w:rPr>
              <w:lastRenderedPageBreak/>
              <w:t>Hozzáférés ellenőrzése</w:t>
            </w:r>
          </w:p>
        </w:tc>
        <w:tc>
          <w:tcPr>
            <w:tcW w:w="8190" w:type="dxa"/>
          </w:tcPr>
          <w:p w14:paraId="4D5A88E0" w14:textId="3D42E11B" w:rsidR="009C6951" w:rsidRPr="003C396A" w:rsidRDefault="009C6951" w:rsidP="009C6951">
            <w:pPr>
              <w:pStyle w:val="ProductList-Body"/>
              <w:rPr>
                <w:sz w:val="16"/>
                <w:szCs w:val="16"/>
              </w:rPr>
            </w:pPr>
            <w:r w:rsidRPr="003C396A">
              <w:rPr>
                <w:b/>
                <w:sz w:val="16"/>
                <w:szCs w:val="16"/>
              </w:rPr>
              <w:t>Hozzáférési szabályzat</w:t>
            </w:r>
            <w:r w:rsidRPr="003C396A">
              <w:rPr>
                <w:b/>
                <w:bCs/>
                <w:sz w:val="16"/>
                <w:szCs w:val="16"/>
              </w:rPr>
              <w:t>.</w:t>
            </w:r>
            <w:r w:rsidRPr="003C396A">
              <w:rPr>
                <w:sz w:val="16"/>
                <w:szCs w:val="16"/>
              </w:rPr>
              <w:t xml:space="preserve"> A Microsoft jegyzéket vezet azokról a biztonsági jogosultsággal rendelkező személyekről, akiknek hozzáférhetnek az Ügyféladatokhoz.</w:t>
            </w:r>
          </w:p>
          <w:p w14:paraId="2541D145" w14:textId="77777777" w:rsidR="009C6951" w:rsidRPr="003C396A" w:rsidRDefault="009C6951" w:rsidP="0088164F">
            <w:pPr>
              <w:pStyle w:val="ProductList-Body"/>
              <w:spacing w:before="40"/>
              <w:rPr>
                <w:sz w:val="16"/>
                <w:szCs w:val="16"/>
              </w:rPr>
            </w:pPr>
            <w:r w:rsidRPr="003C396A">
              <w:rPr>
                <w:b/>
                <w:sz w:val="16"/>
                <w:szCs w:val="16"/>
              </w:rPr>
              <w:t>Hozzáférési jogosultság</w:t>
            </w:r>
          </w:p>
          <w:p w14:paraId="6905FA03" w14:textId="5006D295"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vezeti és naprakészen tartja azoknak a munkatársainak a listáját, akik hozzáféréssel rendelkeznek az Ügyféladatokat tartalmazó Microsoft-rendszerekhez.</w:t>
            </w:r>
          </w:p>
          <w:p w14:paraId="25553CE7" w14:textId="30C9726D"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deaktiválja azokat a jogosultságokat, amelyeket bizonyos ideig, de legfeljebb hat hónapig nem használtak.</w:t>
            </w:r>
          </w:p>
          <w:p w14:paraId="520E2E67" w14:textId="3B37805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Microsoft azonosítja azokat a munkatársait, akik jogosultak arra, hogy másoknak az adatokhoz és forrásokhoz való hozzáféréshez szükséges jogosultságot adjanak, módosítsanak vagy töröljenek. </w:t>
            </w:r>
          </w:p>
          <w:p w14:paraId="05170003" w14:textId="5B433AAF"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biztosítja, hogy ha többen rendelkeznek hozzáféréssel az Ügyféladatokat tartalmazó rendszerekhez, ezek a személyek különálló azonosítóval és belépési adatokkal rendelkeznek.</w:t>
            </w:r>
          </w:p>
          <w:p w14:paraId="5E68175B" w14:textId="77777777" w:rsidR="009C6951" w:rsidRPr="003C396A" w:rsidRDefault="009C6951" w:rsidP="0088164F">
            <w:pPr>
              <w:pStyle w:val="ProductList-Body"/>
              <w:spacing w:before="40"/>
              <w:rPr>
                <w:sz w:val="16"/>
                <w:szCs w:val="16"/>
              </w:rPr>
            </w:pPr>
            <w:r w:rsidRPr="003C396A">
              <w:rPr>
                <w:b/>
                <w:sz w:val="16"/>
                <w:szCs w:val="16"/>
              </w:rPr>
              <w:t>Korlátozott jogosultság</w:t>
            </w:r>
          </w:p>
          <w:p w14:paraId="5A54D499" w14:textId="3D2F2471"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technikai támogatást nyújtó munkatársak csak szükség esetén jogosultak hozzáférni az Ügyféladatokhoz. </w:t>
            </w:r>
          </w:p>
          <w:p w14:paraId="036CE9EC" w14:textId="5495C6DC"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azokra a személyekre korlátozza az Ügyféladatokhoz való hozzáférést, akiknek ez a hozzáférés a munkaköri feladatuk teljesítéséhez szükséges.</w:t>
            </w:r>
          </w:p>
          <w:p w14:paraId="0456AB46" w14:textId="77777777" w:rsidR="009C6951" w:rsidRPr="003C396A" w:rsidRDefault="009C6951" w:rsidP="0088164F">
            <w:pPr>
              <w:pStyle w:val="ProductList-Body"/>
              <w:spacing w:before="40"/>
              <w:rPr>
                <w:sz w:val="16"/>
                <w:szCs w:val="16"/>
              </w:rPr>
            </w:pPr>
            <w:r w:rsidRPr="003C396A">
              <w:rPr>
                <w:b/>
                <w:sz w:val="16"/>
                <w:szCs w:val="16"/>
              </w:rPr>
              <w:t>Sértetlenség és titkosság</w:t>
            </w:r>
          </w:p>
          <w:p w14:paraId="0BF55A2D" w14:textId="10FACE8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 Microsoft munkatársait arra utasítja, hogy a Microsoft által ellenőrzött helyiségek elhagyásakor, vagy amikor a számítógépek egyébként őrizetlenek, lépjenek ki a számítógépes munkamenetükből.</w:t>
            </w:r>
          </w:p>
          <w:p w14:paraId="5E91173C" w14:textId="00D1B40A"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 jelszavakat olyan módon tárolja, hogy a jelszavak az érvényességi idejük alatt mások számára értelmetlenek legyenek.</w:t>
            </w:r>
          </w:p>
          <w:p w14:paraId="7F353D0C" w14:textId="77777777" w:rsidR="009C6951" w:rsidRPr="003C396A" w:rsidRDefault="009C6951" w:rsidP="0088164F">
            <w:pPr>
              <w:pStyle w:val="ProductList-Body"/>
              <w:spacing w:before="40"/>
              <w:rPr>
                <w:sz w:val="16"/>
                <w:szCs w:val="16"/>
              </w:rPr>
            </w:pPr>
            <w:r w:rsidRPr="003C396A">
              <w:rPr>
                <w:b/>
                <w:sz w:val="16"/>
                <w:szCs w:val="16"/>
              </w:rPr>
              <w:t>Hitelesítés</w:t>
            </w:r>
          </w:p>
          <w:p w14:paraId="3873F6E9" w14:textId="07F49072"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szabványos eljárásokat alkalmaz annak érdekében, hogy azonosítsa és hitelesítse azokat a felhasználókat, akik az információs rendszerekhez való hozzáférést megkísérlik.</w:t>
            </w:r>
          </w:p>
          <w:p w14:paraId="53D424BB" w14:textId="4C560A5B"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Azokban az esetekben, amelyekben a hitelesítő mechanizmusok jelszavakon alapulnak, a Microsoft megköveteli a jelszavak rendszeres megváltoztatását.</w:t>
            </w:r>
          </w:p>
          <w:p w14:paraId="0C91FCD8" w14:textId="1BD81918"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Azokban az esetekben, amelyekben a hitelesítő mechanizmusok jelszavakon alapulnak, a Microsoft megköveteli, hogy a jelszavak legalább nyolc karakter hosszúságúak legyenek.</w:t>
            </w:r>
          </w:p>
          <w:p w14:paraId="579D94F4" w14:textId="4C47693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biztosítja, hogy a deaktivált vagy a lejárt azonosítók más személyeknek ne kerüljenek átadásra.</w:t>
            </w:r>
          </w:p>
          <w:p w14:paraId="53682E1B" w14:textId="6A9C1EFF"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nyomon követi, vagy lehetővé teszi, hogy az Ügyfél nyomon kövesse az információs rendszerhez érvénytelen jelszóval történő megismételt hozzáférési kísérleteket.</w:t>
            </w:r>
          </w:p>
          <w:p w14:paraId="5EBD9700" w14:textId="025E0970"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szabványos eljárásokat alkalmaz annak érdekében, hogy deaktiválja az elrontott vagy figyelmetlenségből nyilvánosságra hozott jelszavakat.</w:t>
            </w:r>
          </w:p>
          <w:p w14:paraId="2A56C8FF" w14:textId="6C9CB745"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 iparágban szokásos jelszóvédelmi eljárásokat használ, ideértve azokat a gyakorlatokat, amelyek célja a jelszavak sértetlenségének és titkosságának megőrzése a jelszavak kiválasztása, terjesztése és tárolása során.</w:t>
            </w:r>
          </w:p>
          <w:p w14:paraId="2D5C6E6C" w14:textId="4BEC2035" w:rsidR="00086F17" w:rsidRPr="003C396A" w:rsidRDefault="009C6951" w:rsidP="007303AE">
            <w:pPr>
              <w:pStyle w:val="ProductList-Body"/>
              <w:spacing w:before="40"/>
              <w:rPr>
                <w:sz w:val="16"/>
                <w:szCs w:val="16"/>
              </w:rPr>
            </w:pPr>
            <w:r w:rsidRPr="003C396A">
              <w:rPr>
                <w:b/>
                <w:sz w:val="16"/>
                <w:szCs w:val="16"/>
              </w:rPr>
              <w:t>Hálózattervezés</w:t>
            </w:r>
            <w:r w:rsidRPr="003C396A">
              <w:rPr>
                <w:b/>
                <w:bCs/>
                <w:sz w:val="16"/>
                <w:szCs w:val="16"/>
              </w:rPr>
              <w:t xml:space="preserve">. </w:t>
            </w:r>
            <w:r w:rsidRPr="003C396A">
              <w:rPr>
                <w:sz w:val="16"/>
                <w:szCs w:val="16"/>
              </w:rPr>
              <w:t>A Microsoft ellenőrzéseket végez annak érdekében, hogy megakadályozza azoknak a személyeknek az Ügyféladatokhoz való hozzáférést, akik csak vélelmezik az Ügyféladatokhoz való hozzáférési jogosultságukat, de a valóságban ilyennel nem rendelkeznek.</w:t>
            </w:r>
          </w:p>
        </w:tc>
      </w:tr>
      <w:tr w:rsidR="00086F17" w14:paraId="46DDAE79" w14:textId="77777777" w:rsidTr="00445B79">
        <w:tc>
          <w:tcPr>
            <w:tcW w:w="2610" w:type="dxa"/>
            <w:vAlign w:val="center"/>
          </w:tcPr>
          <w:p w14:paraId="2C4520EB" w14:textId="54C172FD" w:rsidR="00086F17" w:rsidRPr="003C396A" w:rsidRDefault="00086F17" w:rsidP="007303AE">
            <w:pPr>
              <w:pStyle w:val="ProductList-Body"/>
              <w:rPr>
                <w:sz w:val="16"/>
                <w:szCs w:val="16"/>
              </w:rPr>
            </w:pPr>
            <w:r w:rsidRPr="003C396A">
              <w:rPr>
                <w:sz w:val="16"/>
                <w:szCs w:val="16"/>
              </w:rPr>
              <w:t>Információbiztonsági Esemény kezelése</w:t>
            </w:r>
          </w:p>
        </w:tc>
        <w:tc>
          <w:tcPr>
            <w:tcW w:w="8190" w:type="dxa"/>
          </w:tcPr>
          <w:p w14:paraId="1028D5CF" w14:textId="77777777" w:rsidR="00272578" w:rsidRPr="003C396A" w:rsidRDefault="00272578" w:rsidP="00272578">
            <w:pPr>
              <w:pStyle w:val="ProductList-Body"/>
              <w:rPr>
                <w:sz w:val="16"/>
                <w:szCs w:val="16"/>
              </w:rPr>
            </w:pPr>
            <w:r w:rsidRPr="003C396A">
              <w:rPr>
                <w:b/>
                <w:sz w:val="16"/>
                <w:szCs w:val="16"/>
              </w:rPr>
              <w:t>Az eseményre történő reakció folyamata</w:t>
            </w:r>
          </w:p>
          <w:p w14:paraId="099F1C9A" w14:textId="55CD50F8" w:rsidR="00272578"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Microsoft feljegyzést vezet a biztonsági szabályok megsértéseiről; ez a feljegyzés tartalmazza a behatolás leírását, idejét, következményeit, a jelentéstevő nevét, azt a személyt, akinek a behatolást jelentették, valamint az </w:t>
            </w:r>
            <w:r w:rsidRPr="003C396A">
              <w:rPr>
                <w:color w:val="000000" w:themeColor="text1"/>
                <w:sz w:val="16"/>
                <w:szCs w:val="16"/>
              </w:rPr>
              <w:t>adatok helyreállítására szolgáló eljárást.</w:t>
            </w:r>
          </w:p>
          <w:p w14:paraId="61106FAB" w14:textId="184095FE" w:rsidR="00E00FC7" w:rsidRPr="004E78BB" w:rsidRDefault="00E00FC7" w:rsidP="00E00FC7">
            <w:pPr>
              <w:pStyle w:val="ProductList-Body"/>
              <w:ind w:left="162" w:hanging="162"/>
            </w:pPr>
            <w:r>
              <w:rPr>
                <w:color w:val="000000" w:themeColor="text1"/>
                <w:sz w:val="16"/>
                <w:szCs w:val="16"/>
              </w:rPr>
              <w:t>-</w:t>
            </w:r>
            <w:r>
              <w:rPr>
                <w:color w:val="000000" w:themeColor="text1"/>
                <w:sz w:val="16"/>
                <w:szCs w:val="16"/>
              </w:rPr>
              <w:tab/>
            </w:r>
            <w:r w:rsidR="002A6E27">
              <w:rPr>
                <w:color w:val="000000" w:themeColor="text1"/>
                <w:sz w:val="16"/>
                <w:szCs w:val="16"/>
              </w:rPr>
              <w:t>A biztonsági szabályok minden egyes Biztonsági Eseménynek minősülő megsértése esetén indokolatlan késedelem nélkül, de mindenképp 72 órán belül értesíteni kell a Microsoftot (a fenti, „Értesítés Biztonsági Eseményről” című szakaszban foglaltaknak megfelelően</w:t>
            </w:r>
            <w:r>
              <w:rPr>
                <w:iCs/>
                <w:color w:val="000000" w:themeColor="text1"/>
                <w:sz w:val="16"/>
                <w:szCs w:val="16"/>
              </w:rPr>
              <w:t>).</w:t>
            </w:r>
          </w:p>
          <w:p w14:paraId="3818EE7A" w14:textId="452CA9D8" w:rsidR="00272578" w:rsidRPr="003C396A" w:rsidRDefault="00720263" w:rsidP="003D22CB">
            <w:pPr>
              <w:pStyle w:val="ProductList-Body"/>
              <w:ind w:left="162" w:hanging="162"/>
              <w:rPr>
                <w:sz w:val="16"/>
                <w:szCs w:val="16"/>
              </w:rPr>
            </w:pPr>
            <w:r w:rsidRPr="003C396A">
              <w:rPr>
                <w:color w:val="000000" w:themeColor="text1"/>
                <w:sz w:val="16"/>
                <w:szCs w:val="16"/>
              </w:rPr>
              <w:t>-</w:t>
            </w:r>
            <w:r w:rsidRPr="003C396A">
              <w:rPr>
                <w:color w:val="000000" w:themeColor="text1"/>
                <w:sz w:val="16"/>
                <w:szCs w:val="16"/>
              </w:rPr>
              <w:tab/>
            </w:r>
            <w:r w:rsidR="00272578" w:rsidRPr="003C396A">
              <w:rPr>
                <w:sz w:val="16"/>
                <w:szCs w:val="16"/>
              </w:rPr>
              <w:t xml:space="preserve">A </w:t>
            </w:r>
            <w:r w:rsidR="00272578" w:rsidRPr="003C396A">
              <w:rPr>
                <w:color w:val="000000" w:themeColor="text1"/>
                <w:sz w:val="16"/>
                <w:szCs w:val="16"/>
              </w:rPr>
              <w:t xml:space="preserve">Microsoft nyomon követi, vagy lehetővé teszi, </w:t>
            </w:r>
            <w:r w:rsidR="00272578" w:rsidRPr="003C396A">
              <w:rPr>
                <w:sz w:val="16"/>
                <w:szCs w:val="16"/>
              </w:rPr>
              <w:t>hogy az Ügyfél nyomon kövesse az Ügyféladatok nyilvánosságra hozását, beleértve azt, hogy milyen Ügyféladatok, kinek és mikor lettek felfedve.</w:t>
            </w:r>
          </w:p>
          <w:p w14:paraId="730CA332" w14:textId="163CC630" w:rsidR="00086F17" w:rsidRPr="003C396A" w:rsidRDefault="00272578" w:rsidP="0088164F">
            <w:pPr>
              <w:pStyle w:val="ProductList-Body"/>
              <w:spacing w:before="40"/>
              <w:rPr>
                <w:sz w:val="16"/>
                <w:szCs w:val="16"/>
              </w:rPr>
            </w:pPr>
            <w:r w:rsidRPr="003C396A">
              <w:rPr>
                <w:b/>
                <w:sz w:val="16"/>
                <w:szCs w:val="16"/>
              </w:rPr>
              <w:t>Szolgáltatás figyelemmel kísérése</w:t>
            </w:r>
            <w:r w:rsidR="00BA7454" w:rsidRPr="003C396A">
              <w:rPr>
                <w:b/>
                <w:sz w:val="16"/>
                <w:szCs w:val="16"/>
              </w:rPr>
              <w:t>.</w:t>
            </w:r>
            <w:r w:rsidRPr="003C396A">
              <w:rPr>
                <w:sz w:val="16"/>
                <w:szCs w:val="16"/>
              </w:rPr>
              <w:t xml:space="preserve"> A Microsoft biztonsági munkatársai legalább hathavonta ellenőrzik a naplókat és szükség esetén intézkedések megtételét javasolják.</w:t>
            </w:r>
          </w:p>
        </w:tc>
      </w:tr>
      <w:tr w:rsidR="00086F17" w14:paraId="1186CDAD" w14:textId="77777777" w:rsidTr="00445B79">
        <w:tc>
          <w:tcPr>
            <w:tcW w:w="2610" w:type="dxa"/>
            <w:vAlign w:val="center"/>
          </w:tcPr>
          <w:p w14:paraId="417B34CB" w14:textId="1C65413C" w:rsidR="00086F17" w:rsidRPr="003C396A" w:rsidRDefault="00086F17" w:rsidP="007303AE">
            <w:pPr>
              <w:pStyle w:val="ProductList-Body"/>
              <w:rPr>
                <w:sz w:val="16"/>
                <w:szCs w:val="16"/>
              </w:rPr>
            </w:pPr>
            <w:r w:rsidRPr="003C396A">
              <w:rPr>
                <w:sz w:val="16"/>
                <w:szCs w:val="16"/>
              </w:rPr>
              <w:t>Az üzletmenet folytonosságának biztosítása</w:t>
            </w:r>
          </w:p>
        </w:tc>
        <w:tc>
          <w:tcPr>
            <w:tcW w:w="8190" w:type="dxa"/>
          </w:tcPr>
          <w:p w14:paraId="36CE9909" w14:textId="04F316E0" w:rsidR="00272578"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azon létesítmények tekintetében, ahol az Ügyféladatot feldolgozó Microsoft információs rendszerek kerültek elhelyezésre, rendelkezik vészhelyzeti és készenléti tervvel.</w:t>
            </w:r>
          </w:p>
          <w:p w14:paraId="2EA52B9C" w14:textId="7CC13343" w:rsidR="00086F17"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tartalék adattárolóit és adat-helyreállítási folyamatait úgy tervezték, hogy azok az Ügyféladatokat az elvesztés vagy megsemmisülés előtti eredeti vagy legutóbb replikált állapotba igyekezzenek visszaállítani.</w:t>
            </w:r>
          </w:p>
        </w:tc>
      </w:tr>
    </w:tbl>
    <w:p w14:paraId="6C845DEC" w14:textId="77777777" w:rsidR="006061D8" w:rsidRDefault="007E04CB"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B92DF11" w14:textId="77777777" w:rsidR="0015252E" w:rsidRDefault="0015252E" w:rsidP="00A914BF">
      <w:pPr>
        <w:pStyle w:val="ProductList-Body"/>
      </w:pPr>
    </w:p>
    <w:p w14:paraId="3825D264" w14:textId="3D5C5E1A" w:rsidR="006061D8" w:rsidRDefault="006061D8" w:rsidP="00A914BF">
      <w:pPr>
        <w:pStyle w:val="ProductList-Body"/>
        <w:sectPr w:rsidR="006061D8"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11" w:name="OnlineServiceSpecificTerms"/>
      <w:bookmarkStart w:id="112" w:name="_Toc5010697"/>
      <w:r>
        <w:lastRenderedPageBreak/>
        <w:t>Online Szolgáltatás Szolgáltatásspecifikus Feltételei</w:t>
      </w:r>
      <w:bookmarkEnd w:id="111"/>
      <w:bookmarkEnd w:id="112"/>
    </w:p>
    <w:p w14:paraId="3B9E80E0" w14:textId="0886A4BA" w:rsidR="000E6ED8" w:rsidRPr="00690C65" w:rsidRDefault="00272578" w:rsidP="00A914BF">
      <w:pPr>
        <w:pStyle w:val="ProductList-Body"/>
      </w:pPr>
      <w:r>
        <w:t>Az alább fel nem sorolt Online Szolgáltatásokhoz nem tartoznak Online Szolgáltatás Szolgáltatásspecifikus Feltételei.</w:t>
      </w:r>
    </w:p>
    <w:p w14:paraId="4AC2E2E6" w14:textId="77777777" w:rsidR="000E6ED8" w:rsidRPr="00690C65" w:rsidRDefault="000E6ED8" w:rsidP="00A914BF">
      <w:pPr>
        <w:pStyle w:val="ProductList-Body"/>
      </w:pPr>
    </w:p>
    <w:p w14:paraId="31875D02" w14:textId="758250D8" w:rsidR="000E6ED8" w:rsidRPr="004C0405" w:rsidRDefault="00272578" w:rsidP="00A063A3">
      <w:pPr>
        <w:pStyle w:val="ProductList-OfferingGroupHeading"/>
        <w:rPr>
          <w:lang w:val="hu-HU"/>
        </w:rPr>
      </w:pPr>
      <w:bookmarkStart w:id="113" w:name="MicrosoftAzureServices"/>
      <w:bookmarkStart w:id="114" w:name="_Toc5010698"/>
      <w:r w:rsidRPr="004C0405">
        <w:rPr>
          <w:lang w:val="hu-HU"/>
        </w:rPr>
        <w:t>Microsoft Azure Szolgáltatások</w:t>
      </w:r>
      <w:bookmarkEnd w:id="114"/>
    </w:p>
    <w:bookmarkEnd w:id="113"/>
    <w:p w14:paraId="62D135D7" w14:textId="77777777" w:rsidR="00720263" w:rsidRPr="002A3B84" w:rsidRDefault="00720263" w:rsidP="00720263">
      <w:pPr>
        <w:pStyle w:val="ProductList-Body"/>
        <w:rPr>
          <w:b/>
          <w:color w:val="00188F"/>
        </w:rPr>
      </w:pPr>
      <w:r>
        <w:rPr>
          <w:b/>
          <w:color w:val="00188F"/>
        </w:rPr>
        <w:t>Értesítések</w:t>
      </w:r>
    </w:p>
    <w:p w14:paraId="4F5E7ADA" w14:textId="4E7C442C" w:rsidR="00911725" w:rsidRPr="00747204" w:rsidRDefault="00911725" w:rsidP="00911725">
      <w:pPr>
        <w:pStyle w:val="ProductList-Body"/>
      </w:pPr>
      <w:r>
        <w:t xml:space="preserve">A Bing Térképekkel, a Szakmai Szolgáltatásokkal, az Azure Médiaszolgáltatások – H.265/HEVC-kódolással, az Adobe Flash Playerrel, a H.264/AVC képi szabvánnyal, a VC-1 videoszabvánnyal, valamint az MPEG-4 Part 2 képi szabvánnyal és az MPEG-2 videoszabvánnyal kapcsolatos értesítések (lásd: </w:t>
      </w:r>
      <w:hyperlink w:anchor="Attachment1" w:tooltip="1. melléklet" w:history="1">
        <w:r>
          <w:rPr>
            <w:rStyle w:val="Hyperlink"/>
          </w:rPr>
          <w:t>1. melléklet</w:t>
        </w:r>
      </w:hyperlink>
      <w:r>
        <w:t>) alkalmazandók.</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Szolgáltatásiszint-szerződés</w:t>
      </w:r>
    </w:p>
    <w:p w14:paraId="41766555" w14:textId="32C668E3" w:rsidR="00CC34E7" w:rsidRPr="00690C65" w:rsidRDefault="00CC34E7" w:rsidP="00CC34E7">
      <w:pPr>
        <w:pStyle w:val="ProductList-Body"/>
      </w:pPr>
      <w:r>
        <w:t>Lásd:</w:t>
      </w:r>
      <w:r w:rsidRPr="000B7012">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Meghatározások</w:t>
      </w:r>
    </w:p>
    <w:p w14:paraId="1805C424" w14:textId="28EE68F1" w:rsidR="00E73CA4" w:rsidRDefault="00E73CA4" w:rsidP="00E73CA4">
      <w:pPr>
        <w:pStyle w:val="ProductList-Body"/>
        <w:spacing w:after="120"/>
      </w:pPr>
      <w:r>
        <w:t>Az „Azure Kormányzati Szolgáltatások” a http://azure.microsoft.com/en-us/regions/#services webhelyen meghatározott „US Gov” régiókban az Ügyfél számára a Microsoft által Kormányzati Közösségi Felhőszolgáltatások formájában elérhetővé tett egy vagy több szolgáltatást vagy funkciót jelent.</w:t>
      </w:r>
    </w:p>
    <w:p w14:paraId="71AAEAE7" w14:textId="77777777" w:rsidR="005333FD" w:rsidRDefault="005333FD" w:rsidP="005333FD">
      <w:pPr>
        <w:pStyle w:val="ProductList-Body"/>
        <w:spacing w:after="120"/>
      </w:pPr>
      <w:r>
        <w:t xml:space="preserve">A „Bing Keresési Szolgáltatások” a következőket jelenti: a Bing Custom Search (Egyéni keresési), a Bing Local Business Search, az Entity Search (Entitáskereső) az Image Search (Képkereső), a News Search (Hírkereső), a Video Search (Videokereső), a Visual Search (vizuális keresési), a Web Search (Webes Kereső), a Spell Check (Helyesírás-ellenőrző) és az Autosuggest (Automatikus Kiegészítési) API-t, valamint a </w:t>
      </w:r>
      <w:hyperlink r:id="rId27" w:history="1">
        <w:r>
          <w:rPr>
            <w:rStyle w:val="Hyperlink"/>
          </w:rPr>
          <w:t>https://aka.ms/r1j7jq</w:t>
        </w:r>
      </w:hyperlink>
      <w:r>
        <w:t xml:space="preserve"> webhelyen meghatározott bármely egyéb API-t.</w:t>
      </w:r>
    </w:p>
    <w:p w14:paraId="6431EC12" w14:textId="77777777" w:rsidR="00AE00C5" w:rsidRDefault="00AE00C5" w:rsidP="00AE00C5">
      <w:pPr>
        <w:pStyle w:val="ProductList-Body"/>
        <w:spacing w:after="120"/>
      </w:pPr>
      <w:r>
        <w:t>A „Bing Keresési Szolgáltatások Adatai” minden olyan Ügyféladatot jelent, amelyet az Ügyfél bocsátott vagy az Ügyfél nevében bocsátottak a Microsoft rendelkezésére a Bing Keresési Szolgáltatások használata során.</w:t>
      </w:r>
    </w:p>
    <w:p w14:paraId="7A4AF654" w14:textId="67115809" w:rsidR="00272578" w:rsidRPr="00690C65" w:rsidRDefault="009616E2" w:rsidP="00F824AC">
      <w:pPr>
        <w:pStyle w:val="ProductList-Body"/>
        <w:spacing w:after="120"/>
      </w:pPr>
      <w:r>
        <w:t>Az „Ügyfélmegoldás” olyan alkalmazást vagy olyan alkalmazások egy csoportját jelenti, amely alkalmazás(ok) olyan elsődleges és lényeges funkciókkal bővíti(k) ki a Microsoft Azure Szolgáltatásokat, amelyek elsődlegesen nem helyettesítik a Microsoft Azure Szolgáltatásokat.</w:t>
      </w:r>
    </w:p>
    <w:p w14:paraId="2F3D9BC8" w14:textId="0EF68C92" w:rsidR="002E7AA9" w:rsidRDefault="002E7AA9" w:rsidP="002E7AA9">
      <w:pPr>
        <w:pStyle w:val="ProductList-Body"/>
        <w:spacing w:after="120"/>
      </w:pPr>
      <w:r>
        <w:t xml:space="preserve">A „Microsoft Azure-szolgáltatások” a </w:t>
      </w:r>
      <w:hyperlink r:id="rId28" w:history="1">
        <w:r>
          <w:rPr>
            <w:rStyle w:val="Hyperlink"/>
          </w:rPr>
          <w:t>http://azure.microsoft.com/services/</w:t>
        </w:r>
      </w:hyperlink>
      <w:r>
        <w:t xml:space="preserve"> webhelyen meghatározott Microsoft-szolgáltatásokat és </w:t>
      </w:r>
      <w:r>
        <w:noBreakHyphen/>
        <w:t>funkciókat jelenti, a külön licenceltek kivételével. A „Microsoft Azure-szolgáltatások” körébe tartozik minden olyan nyílt forráskódú összetevő is, amelyet a Microsoft ezekbe a szolgáltatásokba és funkciókba belefoglalt.</w:t>
      </w:r>
    </w:p>
    <w:p w14:paraId="68F2755C" w14:textId="77777777" w:rsidR="00AE00C5" w:rsidRDefault="00AE00C5" w:rsidP="00AE00C5">
      <w:pPr>
        <w:pStyle w:val="ProductList-Body"/>
      </w:pPr>
      <w:r>
        <w:t>A „Microsoft Translator” a Microsoft által felhőalapú gépi fordítószolgáltatásként kínált Translator Text API (korábban magyarul Szövegalapú Fordítási API) és/vagy Translator Speech API (korábban magyarul Beszédalapú Fordítási API) szolgáltatást jelenti.</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Korlátozások</w:t>
      </w:r>
    </w:p>
    <w:p w14:paraId="23A765D2" w14:textId="121DFCA9" w:rsidR="00272578" w:rsidRPr="00690C65" w:rsidRDefault="00272578" w:rsidP="009616E2">
      <w:pPr>
        <w:pStyle w:val="ProductList-Body"/>
      </w:pPr>
      <w:r>
        <w:t>Az Ügyfél nem teheti a következőket:</w:t>
      </w:r>
    </w:p>
    <w:p w14:paraId="67F9EDEC" w14:textId="77777777" w:rsidR="00272578" w:rsidRPr="00690C65" w:rsidRDefault="00272578" w:rsidP="00A44A41">
      <w:pPr>
        <w:pStyle w:val="ProductList-Body"/>
        <w:numPr>
          <w:ilvl w:val="0"/>
          <w:numId w:val="10"/>
        </w:numPr>
        <w:ind w:left="450" w:hanging="270"/>
      </w:pPr>
      <w:r>
        <w:t>nem értékesítheti tovább és nem terjesztheti tovább a Microsoft Azure Szolgáltatásokat, illetve</w:t>
      </w:r>
    </w:p>
    <w:p w14:paraId="7A295F42" w14:textId="7BF2C9E7" w:rsidR="00272578" w:rsidRPr="00690C65" w:rsidRDefault="00272578" w:rsidP="0088164F">
      <w:pPr>
        <w:pStyle w:val="ProductList-Body"/>
        <w:numPr>
          <w:ilvl w:val="0"/>
          <w:numId w:val="10"/>
        </w:numPr>
        <w:spacing w:before="40"/>
        <w:ind w:left="461" w:hanging="274"/>
      </w:pPr>
      <w:r>
        <w:t>nem engedheti meg, hogy több felhasználó közvetlenül vagy közvetett módon hozzáférjen felhasználónkénti alapon rendelkezésre bocsátott Microsoft Azure Szolgáltatásokhoz (pl. Active Directory Premium). A Microsoft Azure Szolgáltatások funkció dokumentációja tartalmazhat az adott funkcióra vonatkozó különös átrendelési feltételeket.</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Szolgáltatások és funkciók megszüntetése</w:t>
      </w:r>
    </w:p>
    <w:p w14:paraId="20384FBB" w14:textId="12F9580B" w:rsidR="00272578" w:rsidRPr="00690C65" w:rsidRDefault="00272578" w:rsidP="00272578">
      <w:pPr>
        <w:pStyle w:val="ProductList-Body"/>
      </w:pPr>
      <w:r>
        <w:t>A Microsoft minden lényeges funkció eltávolítása, illetve egy szolgáltatás beszüntetése előtt 12 hónappal erről értesítést küld az Ügyfélnek, kivéve, ha biztonsági, jogi vagy rendszerteljesítményi megfontolások ennél gyorsabb eltávolítást tesznek szükségessé. Ez a rendelkezés nem vonatkozik az Előzetesekre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Az adatok megőrzése a szolgáltatás lejárta vagy felmondása után</w:t>
      </w:r>
    </w:p>
    <w:p w14:paraId="2B576A03" w14:textId="4CEA408C" w:rsidR="00272578" w:rsidRPr="00690C65" w:rsidRDefault="00272578" w:rsidP="00272578">
      <w:pPr>
        <w:pStyle w:val="ProductList-Body"/>
      </w:pPr>
      <w:r>
        <w:t>Online Szolgáltatási előfizetésének lejárta vagy felmondása az Ügyfelet nem mentesíti az alól, hogy fizetnie kell Ügyféladatai bármely Meghosszabbított Tartam alatti tárolásáért és karbantartásáért.</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Kivétel: üzemeltetés</w:t>
      </w:r>
    </w:p>
    <w:p w14:paraId="538ACDF4" w14:textId="6A2762A6" w:rsidR="00272578" w:rsidRPr="00690C65" w:rsidRDefault="00272578" w:rsidP="00272578">
      <w:pPr>
        <w:pStyle w:val="ProductList-Body"/>
      </w:pPr>
      <w:r>
        <w:t xml:space="preserve">Az Ügyfél létrehozhat és fenntarthat egy Ügyfélmegoldást, és tekintet nélkül az Ügyfél nagybani licencbeadási szerződésében foglalt bármely ellenkező értelmű rendelkezésre, az Ügyfél kombinálhatja a Microsoft Azure Szolgáltatásokat azokkal az Ügyféladatokkal, amelyeknek az Ügyfél vagy egy harmadik fél a tulajdonosa vagy licencbe vevője, hogy a Microsoft Azure Szolgáltatást és az Ügyféladatokat együttesen használó Ügyfélmegoldást hozzon létre. Az Ügyfél lehetővé teheti harmadik feleknek a Microsoft Azure Szolgáltatásoknak az ilyen Ügyfélmegoldással </w:t>
      </w:r>
      <w:r>
        <w:lastRenderedPageBreak/>
        <w:t>kapcsolatos elérését és használatát. Azonban az Ügyfél a felelős az ilyen használatért, valamint annak biztosításáért, hogy a jelen feltételek, illetve az Ügyfél nagybani licencbeadási szerződésének feltételei és kikötései teljesüljenek.</w:t>
      </w:r>
    </w:p>
    <w:p w14:paraId="42EB7CF9" w14:textId="77777777" w:rsidR="00186BF6" w:rsidRPr="00690C65" w:rsidRDefault="00186BF6" w:rsidP="00272578">
      <w:pPr>
        <w:pStyle w:val="ProductList-Body"/>
      </w:pPr>
    </w:p>
    <w:p w14:paraId="3E94406D" w14:textId="77777777" w:rsidR="004C0405" w:rsidRPr="007F0A21" w:rsidRDefault="004C0405" w:rsidP="004C0405">
      <w:pPr>
        <w:pStyle w:val="ProductList-Body"/>
      </w:pPr>
      <w:r>
        <w:rPr>
          <w:b/>
          <w:color w:val="00188F"/>
        </w:rPr>
        <w:t>Szoftverek használata a Microsoft Azure-ban</w:t>
      </w:r>
    </w:p>
    <w:p w14:paraId="0F0BF3D1" w14:textId="5878767B" w:rsidR="00272578" w:rsidRPr="00690C65" w:rsidRDefault="004C0405" w:rsidP="004C0405">
      <w:pPr>
        <w:pStyle w:val="ProductList-Body"/>
      </w:pPr>
      <w:r>
        <w:t>Egy Microsoft Azure Szolgáltatáson belül elérhető Microsoft-szoftver vonatkozásában a Microsoft az Ügyfélnek korlátozott licencet ad a szoftvernek kizárólag a Microsoft Azure Szolgáltatáson belüli használatára</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014A99">
      <w:pPr>
        <w:pStyle w:val="ProductList-Body"/>
        <w:keepNext/>
      </w:pPr>
      <w:r>
        <w:rPr>
          <w:b/>
          <w:color w:val="00188F"/>
        </w:rPr>
        <w:t>Az adatközpontok elérhetősége</w:t>
      </w:r>
    </w:p>
    <w:p w14:paraId="12EDE99A" w14:textId="1C9F5C17" w:rsidR="005F013C" w:rsidRPr="00690C65" w:rsidRDefault="005F013C" w:rsidP="00272578">
      <w:pPr>
        <w:pStyle w:val="ProductList-Body"/>
      </w:pPr>
      <w:r>
        <w:t xml:space="preserve">Előfordulhat, hogy egyes térségekben az adatközpontokat csak azok az Ügyfelek használhatják, akik az adott térségben vagy annak közelében vannak. Az, hogy az egyes térségekben mely szolgáltatások érhetők el, innen tudható meg: </w:t>
      </w:r>
      <w:hyperlink r:id="rId29"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12D70">
      <w:pPr>
        <w:pStyle w:val="ProductList-Body"/>
        <w:keepNext/>
      </w:pPr>
      <w:r>
        <w:rPr>
          <w:b/>
          <w:color w:val="00188F"/>
        </w:rPr>
        <w:t>Megosztás</w:t>
      </w:r>
    </w:p>
    <w:p w14:paraId="58955B29" w14:textId="4CC62FD6" w:rsidR="00272578" w:rsidRPr="00690C65" w:rsidRDefault="00272578" w:rsidP="00272578">
      <w:pPr>
        <w:pStyle w:val="ProductList-Body"/>
      </w:pPr>
      <w:r>
        <w:t>Az Microsoft Azure Szolgáltatások lehetővé tehetik egy Ügyfélmegoldás és/vagy Ügyféladatok megosztását más Azure-felhasználókkal és -közösségekkel vagy egyéb harmadik felekkel. Ha az Ügyfél úgy dönt, hogy igénybe veszi az ilyen megosztási lehetőséget, akkor az Ügyfél elfogadja, hogy ezzel licencet ad az összes felhatalmazott felhasználónak (ideértve Ügyfélmegoldásának és/vagy Ügyféladatainak használati, módosítási és újra-közzétételi jogát is), és az Ügyfél megengedi a Microsoftnak, hogy ezeket elérhetővé tegye az ilyen felhasználók számára az által választott módon és helyen.</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Piactér</w:t>
      </w:r>
    </w:p>
    <w:p w14:paraId="4EB185DE" w14:textId="77777777" w:rsidR="005333FD" w:rsidRDefault="005333FD" w:rsidP="005333FD">
      <w:pPr>
        <w:pStyle w:val="ProductList-Body"/>
      </w:pPr>
      <w:r>
        <w:t xml:space="preserve">A Microsoft Azure lehetőséget ad az Ügyfélnek arra, hogy az Azure-ral történő használatra optimalizált termékeket és szolgáltatásokat érjen el vagy vásároljon meg olyan szolgáltatásokon keresztül, mint a Microsoft Azure Piactér és a Virtuálisgép-galéria, a következő webhelyen elérhető külön feltételeknek megfelelően: </w:t>
      </w:r>
      <w:hyperlink r:id="rId30" w:history="1">
        <w:r>
          <w:rPr>
            <w:rStyle w:val="Hyperlink"/>
          </w:rPr>
          <w:t>http://azure.microsoft.com/en-us/support/legal/store-terms</w:t>
        </w:r>
      </w:hyperlink>
      <w:hyperlink r:id="rId31" w:history="1"/>
      <w:r>
        <w:t>.</w:t>
      </w:r>
    </w:p>
    <w:bookmarkStart w:id="115" w:name="MicrosoftTranslator"/>
    <w:p w14:paraId="44215CC4" w14:textId="77777777" w:rsidR="008D389E" w:rsidRDefault="008D389E" w:rsidP="008D389E">
      <w:pPr>
        <w:pStyle w:val="ProductList-Body"/>
        <w:shd w:val="clear" w:color="auto" w:fill="A6A6A6" w:themeFill="background1" w:themeFillShade="A6"/>
        <w:spacing w:before="120" w:after="240"/>
        <w:jc w:val="right"/>
      </w:pPr>
      <w:r>
        <w:fldChar w:fldCharType="begin"/>
      </w:r>
      <w:r>
        <w:instrText xml:space="preserve"> HYPERLINK \l "TableofContents" \o "Tartalomjegyzék" </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51547CF8" w14:textId="77777777" w:rsidR="006061D8" w:rsidRPr="008D389E" w:rsidRDefault="006061D8" w:rsidP="006061D8">
      <w:pPr>
        <w:pStyle w:val="ProductList-Offering2Heading"/>
        <w:outlineLvl w:val="2"/>
        <w:rPr>
          <w:lang w:val="hu-HU"/>
        </w:rPr>
      </w:pPr>
      <w:r w:rsidRPr="008D389E">
        <w:rPr>
          <w:lang w:val="hu-HU"/>
        </w:rPr>
        <w:tab/>
      </w:r>
      <w:bookmarkStart w:id="116" w:name="_Toc783785"/>
      <w:bookmarkStart w:id="117" w:name="_Toc5010699"/>
      <w:r w:rsidRPr="008D389E">
        <w:rPr>
          <w:lang w:val="hu-HU"/>
        </w:rPr>
        <w:t>Azure Lab Services</w:t>
      </w:r>
      <w:bookmarkEnd w:id="116"/>
      <w:bookmarkEnd w:id="117"/>
    </w:p>
    <w:p w14:paraId="314B23CA" w14:textId="77777777" w:rsidR="006061D8" w:rsidRPr="00C967D7" w:rsidRDefault="006061D8" w:rsidP="006061D8">
      <w:pPr>
        <w:pStyle w:val="ProductList-ClauseHeading"/>
      </w:pPr>
      <w:r w:rsidRPr="00C967D7">
        <w:t>Kapcsolat a végfelhasználókkal</w:t>
      </w:r>
    </w:p>
    <w:p w14:paraId="2AA8D33A" w14:textId="77777777" w:rsidR="006061D8" w:rsidRPr="00C967D7" w:rsidRDefault="006061D8" w:rsidP="006061D8">
      <w:pPr>
        <w:pStyle w:val="ProductList-Body"/>
      </w:pPr>
      <w:r w:rsidRPr="00C967D7">
        <w:t>Míg az Ön és a Microsoft között létrejött megállapodás alapján a Microsoft nyújt Önnek Azure Lab Services szolgáltatásokat, a kapcsolódó szolgáltatásoknak az Ön végfelhasználói számára történő nyújtása vonatkozásában Ön az egyedüli szolgáltató, és egyedül és kizárólag Önt terheli felelősség a végfelhasználók felé, ideértve bármilyen támogatási kötelezettséget is. Az Ön végfelhasználói a szolgáltatások vonatkozásában nem szerződő felek a Microsofttal között semmilyen szerződésben.</w:t>
      </w:r>
    </w:p>
    <w:p w14:paraId="29BC1F8E" w14:textId="77777777" w:rsidR="006061D8" w:rsidRPr="00C967D7" w:rsidRDefault="006061D8" w:rsidP="006061D8">
      <w:pPr>
        <w:pStyle w:val="ProductList-Body"/>
      </w:pPr>
    </w:p>
    <w:p w14:paraId="31134901" w14:textId="77777777" w:rsidR="006061D8" w:rsidRPr="00C967D7" w:rsidRDefault="006061D8" w:rsidP="006061D8">
      <w:pPr>
        <w:pStyle w:val="ProductList-ClauseHeading"/>
      </w:pPr>
      <w:r w:rsidRPr="00C967D7">
        <w:t>Értesítés; felelősség; a Microsofttal szembeni eljárások kizárása</w:t>
      </w:r>
    </w:p>
    <w:p w14:paraId="4BE46A9A" w14:textId="77777777" w:rsidR="006061D8" w:rsidRPr="00C967D7" w:rsidRDefault="006061D8" w:rsidP="006061D8">
      <w:pPr>
        <w:pStyle w:val="ProductList-Body"/>
        <w:spacing w:after="120"/>
      </w:pPr>
      <w:r w:rsidRPr="00C967D7">
        <w:t>Ön haladéktalanul köteles értesíteni a Microsoftot bármilyen olyan eseményről, amely hatással lehet a Microsoftra, például biztonsági résről, jelszóval kapcsolatos problémákról, végfelhasználói panasz(ok)ról, felhasználói adatok elvesztéséről, illetve szellemi tulajdonnal vagy adatvédelemmel kapcsolatos igényekről.</w:t>
      </w:r>
    </w:p>
    <w:p w14:paraId="14DA7B7A" w14:textId="77777777" w:rsidR="006061D8" w:rsidRPr="00C967D7" w:rsidRDefault="006061D8" w:rsidP="006061D8">
      <w:pPr>
        <w:pStyle w:val="ProductList-Body"/>
        <w:spacing w:after="120"/>
      </w:pPr>
      <w:r w:rsidRPr="00C967D7">
        <w:t>Ön tudomásul veszi és elfogadja, hogy a Microsoftnak nincs semmilyen kötelezettsége vagy felelőssége Ön vagy az Ön bármelyik végfelhasználója felé a szolgáltatások végfelhasználó általi használatával kapcsolatosan.</w:t>
      </w:r>
    </w:p>
    <w:p w14:paraId="1CBFAF85" w14:textId="77777777" w:rsidR="006061D8" w:rsidRPr="00C967D7" w:rsidRDefault="006061D8" w:rsidP="006061D8">
      <w:pPr>
        <w:pStyle w:val="ProductList-Body"/>
      </w:pPr>
      <w:r w:rsidRPr="00C967D7">
        <w:t>A szolgáltatás használata nem jogosítja fel a végfelhasználót arra, hogy a szolgáltatásokkal kapcsolatban bármilyen eljárást kezdeményezzen a Microsofttal szemben. Amennyiben bármelyik végfelhasználó eljárást kezdeményez a Microsofttal szemben, a jelen szakasz Kártalanítás című rendelkezése alkalmazandó.</w:t>
      </w:r>
    </w:p>
    <w:p w14:paraId="16D03EC4" w14:textId="77777777" w:rsidR="006061D8" w:rsidRDefault="006061D8" w:rsidP="006061D8">
      <w:pPr>
        <w:pStyle w:val="ProductList-ClauseHeading"/>
      </w:pPr>
    </w:p>
    <w:p w14:paraId="00BD3DA3" w14:textId="7A6F31A3" w:rsidR="006061D8" w:rsidRPr="00C967D7" w:rsidRDefault="006061D8" w:rsidP="006061D8">
      <w:pPr>
        <w:pStyle w:val="ProductList-ClauseHeading"/>
      </w:pPr>
      <w:r w:rsidRPr="00C967D7">
        <w:t>Kártalanítás</w:t>
      </w:r>
    </w:p>
    <w:p w14:paraId="76F25228" w14:textId="77777777" w:rsidR="006061D8" w:rsidRPr="00C967D7" w:rsidRDefault="006061D8" w:rsidP="006061D8">
      <w:pPr>
        <w:pStyle w:val="ProductList-Body"/>
      </w:pPr>
      <w:r w:rsidRPr="00C967D7">
        <w:t>Ön elfogadja, hogy köteles kártalanítani és mentesíteni a Microsoftot a végfelhasználóknak, harmadik feleknek és/vagy szabályozó hatóságoknak a végfelhasználók számára nyújtott szolgáltatáshoz kapcsolódóan felmerülő igényeivel szemben. Ön köteles megfizetni az ilyen igények eredményeként előálló bármilyen ítéletben vagy egyezségben megállapított összeget, valamint az összes kapcsolódó költséget – ideértve az észszerű mértékű ügyvégi díjakat is – és kiadást.</w:t>
      </w:r>
    </w:p>
    <w:p w14:paraId="4946AE5C" w14:textId="77777777" w:rsidR="006061D8" w:rsidRPr="00C967D7" w:rsidRDefault="006061D8" w:rsidP="006061D8">
      <w:pPr>
        <w:pStyle w:val="ProductList-Body"/>
      </w:pPr>
    </w:p>
    <w:p w14:paraId="379BDF1B" w14:textId="77777777" w:rsidR="006061D8" w:rsidRPr="00C967D7" w:rsidRDefault="006061D8" w:rsidP="006061D8">
      <w:pPr>
        <w:pStyle w:val="ProductList-ClauseHeading"/>
      </w:pPr>
      <w:r w:rsidRPr="00C967D7">
        <w:t>Végfelhasználókra vonatkozó feltételek</w:t>
      </w:r>
    </w:p>
    <w:p w14:paraId="71CAE6EC" w14:textId="77777777" w:rsidR="006061D8" w:rsidRPr="00C967D7" w:rsidRDefault="006061D8" w:rsidP="006061D8">
      <w:pPr>
        <w:pStyle w:val="ProductList-Body"/>
        <w:spacing w:after="120"/>
      </w:pPr>
      <w:r w:rsidRPr="00C967D7">
        <w:t>Azért, hogy Ön a végfelhasználói számára nyújthassa a szolgáltatásokat, Önnek és az Ön végfelhasználóinak olyan érvényes, kötelező érvényű, írásos szerződésben kell megállapodniuk egymással, amely tartalmazza a következő követelmények lényegét:</w:t>
      </w:r>
    </w:p>
    <w:p w14:paraId="1009DCF4" w14:textId="77777777" w:rsidR="006061D8" w:rsidRPr="00C967D7" w:rsidRDefault="006061D8" w:rsidP="006061D8">
      <w:pPr>
        <w:pStyle w:val="ProductList-Body"/>
        <w:spacing w:after="120"/>
      </w:pPr>
      <w:r w:rsidRPr="00C967D7">
        <w:rPr>
          <w:u w:val="single"/>
        </w:rPr>
        <w:t>A kapcsolat meghatározása</w:t>
      </w:r>
      <w:r w:rsidRPr="00C967D7">
        <w:t>: A szolgáltatások vonatkozásában Ön az egyedüli szolgáltató. Ön a felelős azért, hogy bármilyen támogatást nyújtson a végfelhasználók számra. Ön a szolgáltatásokat az Ön végfelhasználóinak az Ön használati feltételei és adatvédelmi irányelvei szerint nyújtja.</w:t>
      </w:r>
    </w:p>
    <w:p w14:paraId="656E41CC" w14:textId="77777777" w:rsidR="006061D8" w:rsidRPr="00C967D7" w:rsidRDefault="006061D8" w:rsidP="006061D8">
      <w:pPr>
        <w:pStyle w:val="ProductList-Body"/>
        <w:spacing w:after="120"/>
      </w:pPr>
      <w:r w:rsidRPr="00C967D7">
        <w:rPr>
          <w:u w:val="single"/>
        </w:rPr>
        <w:t>Megfelelés</w:t>
      </w:r>
      <w:r w:rsidRPr="00C967D7">
        <w:t>: Az Ön általi szolgáltatásnyújtást és a szolgáltatás végfelhasználók általi használatát illetően kizárólag Ön a felelős az összes alkalmazandó jogszabály betartásáért, ideértve többek között a GDPR rendelkezéseinek betartását is.</w:t>
      </w:r>
    </w:p>
    <w:p w14:paraId="51DF220C" w14:textId="77777777" w:rsidR="006061D8" w:rsidRPr="00C967D7" w:rsidRDefault="006061D8" w:rsidP="006061D8">
      <w:pPr>
        <w:pStyle w:val="ProductList-Body"/>
        <w:spacing w:after="120"/>
      </w:pPr>
      <w:r w:rsidRPr="00C967D7">
        <w:rPr>
          <w:u w:val="single"/>
        </w:rPr>
        <w:lastRenderedPageBreak/>
        <w:t>A szavatosság kizárása</w:t>
      </w:r>
      <w:r w:rsidRPr="00C967D7">
        <w:t>: Ön köteles kizárni a szolgáltatásokhoz kapcsolódó bármilyen és minden szavatosságot, és köteles kizárni mindezeket a Microsoft vonatkozásában is.</w:t>
      </w:r>
    </w:p>
    <w:p w14:paraId="782A189F" w14:textId="77777777" w:rsidR="006061D8" w:rsidRPr="00C967D7" w:rsidRDefault="006061D8" w:rsidP="006061D8">
      <w:pPr>
        <w:pStyle w:val="ProductList-Body"/>
      </w:pPr>
      <w:r w:rsidRPr="00C967D7">
        <w:rPr>
          <w:u w:val="single"/>
        </w:rPr>
        <w:t>A felelősség korlátozása és a károk kizárása</w:t>
      </w:r>
      <w:r w:rsidRPr="00C967D7">
        <w:t>: Ön az Ön és a Microsoft között létrejött bármely alkalmazandó szerződés rendelkezéseivel összhangban lévő módon köteles kizárni a felelősséget és a károkat.</w:t>
      </w:r>
    </w:p>
    <w:p w14:paraId="01FF8C0B" w14:textId="77777777" w:rsidR="006061D8" w:rsidRPr="00C967D7" w:rsidRDefault="006061D8" w:rsidP="006061D8">
      <w:pPr>
        <w:pStyle w:val="ProductList-Body"/>
      </w:pPr>
    </w:p>
    <w:p w14:paraId="43AC3446" w14:textId="77777777" w:rsidR="006061D8" w:rsidRPr="00C967D7" w:rsidRDefault="006061D8" w:rsidP="006061D8">
      <w:pPr>
        <w:pStyle w:val="ProductList-ClauseHeading"/>
      </w:pPr>
      <w:r w:rsidRPr="00C967D7">
        <w:t>Frissítések</w:t>
      </w:r>
    </w:p>
    <w:p w14:paraId="405E36B3" w14:textId="77777777" w:rsidR="006061D8" w:rsidRPr="00C967D7" w:rsidRDefault="006061D8" w:rsidP="006061D8">
      <w:pPr>
        <w:pStyle w:val="ProductList-Body"/>
      </w:pPr>
      <w:r w:rsidRPr="00C967D7">
        <w:t>Ön a felelős az Ön portfóliójába tartozó virtuális gépek frissítéséért. Tekintet nélkül a fentiekre, a Microsoft megtehet bármilyen általa üzletileg észszerűnek vélt intézkedést az Ön portfóliójába tartozó virtuális gépeket illetően, de ilyen intézkedések megtételére nem köteles, ideértve a szolgáltatásokra általában alkalmazandó bármilyen frissítés vagy egyéb módosítás alkalmazását is.</w:t>
      </w:r>
    </w:p>
    <w:p w14:paraId="2D142344" w14:textId="77777777" w:rsidR="006061D8" w:rsidRDefault="007E04CB"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40445B9F" w14:textId="08210EBA" w:rsidR="00AE00C5" w:rsidRPr="00AE00C5" w:rsidRDefault="00AE00C5" w:rsidP="00AE00C5">
      <w:pPr>
        <w:pStyle w:val="ProductList-Offering2Heading"/>
        <w:outlineLvl w:val="2"/>
        <w:rPr>
          <w:lang w:val="hu-HU"/>
        </w:rPr>
      </w:pPr>
      <w:bookmarkStart w:id="118" w:name="AzureMaps"/>
      <w:r w:rsidRPr="00AE00C5">
        <w:rPr>
          <w:lang w:val="hu-HU"/>
        </w:rPr>
        <w:tab/>
      </w:r>
      <w:bookmarkStart w:id="119" w:name="_Toc509825512"/>
      <w:bookmarkStart w:id="120" w:name="_Toc510880769"/>
      <w:bookmarkStart w:id="121" w:name="_Toc5010700"/>
      <w:r w:rsidRPr="00AE00C5">
        <w:rPr>
          <w:lang w:val="hu-HU"/>
        </w:rPr>
        <w:t>Azure Maps</w:t>
      </w:r>
      <w:bookmarkEnd w:id="119"/>
      <w:bookmarkEnd w:id="120"/>
      <w:bookmarkEnd w:id="121"/>
    </w:p>
    <w:bookmarkEnd w:id="118"/>
    <w:p w14:paraId="197BB70F" w14:textId="77777777" w:rsidR="00AE00C5" w:rsidRDefault="00AE00C5" w:rsidP="00AE00C5">
      <w:pPr>
        <w:pStyle w:val="ProductList-ClauseHeading"/>
        <w:keepNext w:val="0"/>
      </w:pPr>
      <w:r>
        <w:t>A navigációra vonatkozó korlátozások.</w:t>
      </w:r>
    </w:p>
    <w:p w14:paraId="3A2A7B30" w14:textId="77777777" w:rsidR="00AE00C5" w:rsidRDefault="00AE00C5" w:rsidP="00AE00C5">
      <w:pPr>
        <w:pStyle w:val="ProductList-Body"/>
      </w:pPr>
      <w:r>
        <w:t>Ön nem használhatja az Azure Maps szolgáltatás arra, hogy segítségével bármilyen alkalmazásban engedélyezze a részletes navigációt.</w:t>
      </w:r>
    </w:p>
    <w:p w14:paraId="0AC4B7E2" w14:textId="77777777" w:rsidR="00AE00C5" w:rsidRPr="00006432" w:rsidRDefault="00AE00C5" w:rsidP="00AE00C5">
      <w:pPr>
        <w:pStyle w:val="ProductList-Body"/>
      </w:pPr>
    </w:p>
    <w:p w14:paraId="37CF0B9B" w14:textId="77777777" w:rsidR="00AE00C5" w:rsidRDefault="00AE00C5" w:rsidP="00AE00C5">
      <w:pPr>
        <w:pStyle w:val="ProductList-ClauseHeading"/>
        <w:keepNext w:val="0"/>
      </w:pPr>
      <w:r>
        <w:t>Az adatbázisra vonatkozó korlátozások</w:t>
      </w:r>
    </w:p>
    <w:p w14:paraId="1CFCFD1F" w14:textId="77777777" w:rsidR="00AE00C5" w:rsidRDefault="00AE00C5" w:rsidP="00AE00C5">
      <w:pPr>
        <w:pStyle w:val="ProductList-Body"/>
      </w:pPr>
      <w:r>
        <w:t>Ön nem használhatja az Azure Maps szolgáltatást, sem pedig annak bármelyik részét arra, hogy segítségével versenytársat jelentő adatbázist vagy szolgáltatást, vagy teljesen vagy részben az Ön saját adataival és/vagy bármilyen harmadik fél által biztosított vagy létrehozott adatokkal feltöltött származtatott adatbázist hozzon létre.</w:t>
      </w:r>
    </w:p>
    <w:p w14:paraId="30875080" w14:textId="77777777" w:rsidR="00AE00C5" w:rsidRPr="00006432" w:rsidRDefault="00AE00C5" w:rsidP="00AE00C5">
      <w:pPr>
        <w:pStyle w:val="ProductList-Body"/>
      </w:pPr>
    </w:p>
    <w:p w14:paraId="522807DB" w14:textId="77777777" w:rsidR="00AE00C5" w:rsidRPr="00006432" w:rsidRDefault="00AE00C5" w:rsidP="00AE00C5">
      <w:pPr>
        <w:pStyle w:val="ProductList-Body"/>
      </w:pPr>
      <w:r>
        <w:t>Ön nem használhatja az Azure Maps által adott adatokat semmilyen harmadik féltől származó adatbázissal kombinálva, azzal a kivétellel, hogy az adatokra ráhelyezhet a Szolgáltatásban még nem szereplő típusú adatokból álló réteget (például a saját jogvédett tartalmát) vagy a Microsoft által egyébként engedélyezett adatokból álló réteget.</w:t>
      </w:r>
    </w:p>
    <w:p w14:paraId="64C22FBA" w14:textId="77777777" w:rsidR="00AE00C5" w:rsidRDefault="00AE00C5" w:rsidP="00AE00C5">
      <w:pPr>
        <w:pStyle w:val="ProductList-Body"/>
      </w:pPr>
    </w:p>
    <w:p w14:paraId="6CCEA2F7" w14:textId="77777777" w:rsidR="008D389E" w:rsidRPr="00931AE7" w:rsidRDefault="008D389E" w:rsidP="008D389E">
      <w:pPr>
        <w:pStyle w:val="ProductList-ClauseHeading"/>
      </w:pPr>
      <w:r>
        <w:t>Az API-k által adott eredmények</w:t>
      </w:r>
    </w:p>
    <w:p w14:paraId="4E4EDAA3" w14:textId="77777777" w:rsidR="008D389E" w:rsidRPr="00931AE7" w:rsidRDefault="008D389E" w:rsidP="008D389E">
      <w:pPr>
        <w:pStyle w:val="ProductList-Body"/>
      </w:pPr>
      <w:r>
        <w:t>Ön nem gyorsítótárazhatja és nem tárolhatja az Azure Maps API által adott információkat, nem korlátozó jelleggel ideértve a földrajzi koordinátákat és a visszafejtett földrajzi koordinátákat, a térképadatok címét és az útvonallal kapcsolatos információkat (a továbbiakban „Eredmények”) annak érdekében, hogy több felhasználó kiszolgálása céljából méretezze az ilyen Eredményeket, vagy hogy megkerülje az Azure Maps bármelyik funkcióját.</w:t>
      </w:r>
    </w:p>
    <w:p w14:paraId="42267143" w14:textId="77777777" w:rsidR="008D389E" w:rsidRPr="00931AE7" w:rsidRDefault="008D389E" w:rsidP="008D389E">
      <w:pPr>
        <w:pStyle w:val="ProductList-Body"/>
      </w:pPr>
    </w:p>
    <w:p w14:paraId="57D3ED35" w14:textId="77777777" w:rsidR="008D389E" w:rsidRPr="00931AE7" w:rsidRDefault="008D389E" w:rsidP="008D389E">
      <w:pPr>
        <w:pStyle w:val="ProductList-Body"/>
      </w:pPr>
      <w:r>
        <w:t>Az Eredmények gyorsítótárazása és tárolása akkor megengedett, ha ennek a gyorsítótárazásnak a célja az Ön alkalmazása késleltetési idejének a csökkentése. Az Eredmények nem tárolhatók tovább (i) a visszatérő fejlécek által jelzett érvényességi időszaknál vagy (ii) 6 hónapnál, amennyiben ez a rövidebb.</w:t>
      </w:r>
    </w:p>
    <w:p w14:paraId="783FEA3C" w14:textId="77777777" w:rsidR="008D389E" w:rsidRPr="00931AE7" w:rsidRDefault="008D389E" w:rsidP="008D389E">
      <w:pPr>
        <w:pStyle w:val="ProductList-Body"/>
      </w:pPr>
    </w:p>
    <w:p w14:paraId="4709F3C9" w14:textId="77777777" w:rsidR="008D389E" w:rsidRPr="00931AE7" w:rsidRDefault="008D389E" w:rsidP="008D389E">
      <w:pPr>
        <w:pStyle w:val="ProductList-Body"/>
      </w:pPr>
      <w:bookmarkStart w:id="122" w:name="_Hlk509835802"/>
      <w:r>
        <w:t>Ön nem jeleníthet meg semmilyen Eredményt semmiféle harmadik fél által biztosított tartalomban vagy földrajzi térkép-adatbázisban.</w:t>
      </w:r>
    </w:p>
    <w:bookmarkEnd w:id="122"/>
    <w:p w14:paraId="63DA46C0" w14:textId="77777777" w:rsidR="008D389E" w:rsidRPr="00931AE7" w:rsidRDefault="008D389E" w:rsidP="008D389E">
      <w:pPr>
        <w:pStyle w:val="ProductList-Body"/>
      </w:pPr>
    </w:p>
    <w:p w14:paraId="47D920B2" w14:textId="77777777" w:rsidR="008D389E" w:rsidRPr="00931AE7" w:rsidRDefault="008D389E" w:rsidP="008D389E">
      <w:pPr>
        <w:pStyle w:val="ProductList-ClauseHeading"/>
      </w:pPr>
      <w:r>
        <w:t>Térképadatok</w:t>
      </w:r>
    </w:p>
    <w:p w14:paraId="6FC82A8C" w14:textId="77777777" w:rsidR="008D389E" w:rsidRPr="00931AE7" w:rsidRDefault="008D389E" w:rsidP="008D389E">
      <w:pPr>
        <w:pStyle w:val="ProductList-Body"/>
      </w:pPr>
      <w:r>
        <w:t>A TomTom szerzői jogi nyilatkozatot megjelenítő tartalom használatának összhangban kell lennie a „Harmadik felek termékeinek licencelésére vonatkozó TomTom-feltétek és EULA” (TomTom Licensing Third Party Product Terms and EULA) című dokumentumban (</w:t>
      </w:r>
      <w:hyperlink r:id="rId32" w:history="1">
        <w:r>
          <w:rPr>
            <w:rStyle w:val="Hyperlink"/>
          </w:rPr>
          <w:t>https://www.tomtom.com/en_GB/thirdpartyproductterms/</w:t>
        </w:r>
      </w:hyperlink>
      <w:r>
        <w:t xml:space="preserve">) foglalt korlátozásokkal. Az Azure Maps a Bing Imagery szolgáltatást használja, amelyre az </w:t>
      </w:r>
      <w:hyperlink w:anchor="Attachment1" w:tooltip="1. melléklet" w:history="1">
        <w:r>
          <w:rPr>
            <w:rStyle w:val="Hyperlink"/>
          </w:rPr>
          <w:t>1. mellékletben</w:t>
        </w:r>
      </w:hyperlink>
      <w:r>
        <w:t xml:space="preserve"> található Bing Térképekre vonatkozó értesítés vonatkozik.</w:t>
      </w:r>
    </w:p>
    <w:p w14:paraId="6D152D8D" w14:textId="77777777" w:rsidR="008D389E" w:rsidRPr="00931AE7" w:rsidRDefault="008D389E" w:rsidP="008D389E">
      <w:pPr>
        <w:pStyle w:val="ProductList-Body"/>
      </w:pPr>
    </w:p>
    <w:p w14:paraId="60815B41" w14:textId="77777777" w:rsidR="008D389E" w:rsidRPr="00931AE7" w:rsidRDefault="008D389E" w:rsidP="008D389E">
      <w:pPr>
        <w:pStyle w:val="ProductList-ClauseHeading"/>
      </w:pPr>
      <w:r>
        <w:t>A User region (Felhasználó régiója) paraméter</w:t>
      </w:r>
    </w:p>
    <w:p w14:paraId="5D96AF24" w14:textId="77777777" w:rsidR="008D389E" w:rsidRPr="00931AE7" w:rsidRDefault="008D389E" w:rsidP="008D389E">
      <w:pPr>
        <w:pStyle w:val="ProductList-Body"/>
      </w:pPr>
      <w:r>
        <w:t>Az Azure Maps szolgáltatásban a User region (Felhasználó régiója) paramétert annak az országnak az alkalmazandó jogszabályai szerint kell használni, ideértve a térképekre vonatkozó jogszabályokat is, amelyben a térképeket, a képeket és az egyéb adatokat, valamint az Ön által az Azure Maps szolgáltatáson keresztül jogszerűen elérhető, harmadik féltől származó tartalmat elérhetővé tették.</w:t>
      </w:r>
    </w:p>
    <w:p w14:paraId="191182CA" w14:textId="77777777" w:rsidR="00AE00C5" w:rsidRPr="00006432" w:rsidRDefault="00AE00C5" w:rsidP="00AE00C5">
      <w:pPr>
        <w:pStyle w:val="ProductList-Body"/>
      </w:pPr>
    </w:p>
    <w:p w14:paraId="4FD3310F" w14:textId="77777777" w:rsidR="00AE00C5" w:rsidRDefault="00AE00C5" w:rsidP="00AE00C5">
      <w:pPr>
        <w:pStyle w:val="ProductList-ClauseHeading"/>
        <w:keepNext w:val="0"/>
      </w:pPr>
      <w:r>
        <w:t>A pontosság nem szavatolt</w:t>
      </w:r>
    </w:p>
    <w:p w14:paraId="740DF6B2" w14:textId="77777777" w:rsidR="00AE00C5" w:rsidRPr="00006432" w:rsidRDefault="00AE00C5" w:rsidP="00AE00C5">
      <w:pPr>
        <w:pStyle w:val="ProductList-Body"/>
      </w:pPr>
      <w:r>
        <w:t xml:space="preserve">Sem a Microsoft, sem annak szállítói nem szavatolják, hogy a térképek, a képek, az adatok és az Azure Maps által adott bármely tartalom pontos és teljes. </w:t>
      </w:r>
    </w:p>
    <w:p w14:paraId="56BDFA3B" w14:textId="77777777" w:rsidR="00AE00C5" w:rsidRDefault="00AE00C5" w:rsidP="00AE00C5">
      <w:pPr>
        <w:pStyle w:val="ProductList-Body"/>
      </w:pPr>
    </w:p>
    <w:p w14:paraId="5135951B" w14:textId="77777777" w:rsidR="00AE00C5" w:rsidRDefault="00AE00C5" w:rsidP="00AE00C5">
      <w:pPr>
        <w:pStyle w:val="ProductList-ClauseHeading"/>
      </w:pPr>
      <w:r>
        <w:t>Szerzői jogok</w:t>
      </w:r>
    </w:p>
    <w:p w14:paraId="0FA60753" w14:textId="77777777" w:rsidR="00AE00C5" w:rsidRDefault="00AE00C5" w:rsidP="00AE00C5">
      <w:pPr>
        <w:pStyle w:val="ProductList-Body"/>
      </w:pPr>
      <w:r>
        <w:t>Ön nem távolíthat el, nem takarhat el, nem maszkolhat és nem módosíthat az Azure Maps által elhelyezett vagy automatikusan előállított egyetlen emblémát és/vagy szerzői jogi nyilatkozatot sem.</w:t>
      </w:r>
    </w:p>
    <w:p w14:paraId="7899BD58" w14:textId="77777777" w:rsidR="006061D8" w:rsidRDefault="007E04CB"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4C6D83A1" w14:textId="11568EB1" w:rsidR="00911725" w:rsidRPr="00426B98" w:rsidRDefault="00911725" w:rsidP="00911725">
      <w:pPr>
        <w:pStyle w:val="ProductList-Offering2Heading"/>
        <w:outlineLvl w:val="2"/>
        <w:rPr>
          <w:lang w:val="hu-HU"/>
        </w:rPr>
      </w:pPr>
      <w:r w:rsidRPr="00911725">
        <w:rPr>
          <w:lang w:val="hu-HU"/>
        </w:rPr>
        <w:lastRenderedPageBreak/>
        <w:tab/>
      </w:r>
      <w:bookmarkStart w:id="123" w:name="_Toc484158292"/>
      <w:bookmarkStart w:id="124" w:name="_Toc5010701"/>
      <w:r w:rsidRPr="00426B98">
        <w:rPr>
          <w:lang w:val="hu-HU"/>
        </w:rPr>
        <w:t>Microsoft Azure Stack</w:t>
      </w:r>
      <w:bookmarkEnd w:id="123"/>
      <w:bookmarkEnd w:id="124"/>
    </w:p>
    <w:p w14:paraId="205F948D" w14:textId="489F4EB8" w:rsidR="00911725" w:rsidRDefault="00911725" w:rsidP="00911725">
      <w:pPr>
        <w:pStyle w:val="ProductList-Body"/>
      </w:pPr>
      <w:r>
        <w:t>A Microsoft Azure Stack egy Microsoft Azure-szolgáltatás.</w:t>
      </w:r>
    </w:p>
    <w:p w14:paraId="229BC71B" w14:textId="77777777" w:rsidR="00FA6196" w:rsidRPr="00747204" w:rsidRDefault="00FA6196" w:rsidP="00911725">
      <w:pPr>
        <w:pStyle w:val="ProductList-Body"/>
      </w:pPr>
    </w:p>
    <w:p w14:paraId="0DD2AFA1" w14:textId="77777777" w:rsidR="00911725" w:rsidRPr="00747204" w:rsidRDefault="00911725" w:rsidP="00911725">
      <w:pPr>
        <w:pStyle w:val="ProductList-ClauseHeading"/>
      </w:pPr>
      <w:r>
        <w:t xml:space="preserve">Microsoft Azure Stack – adatvédelem </w:t>
      </w:r>
    </w:p>
    <w:p w14:paraId="66A87520" w14:textId="77777777" w:rsidR="00911725" w:rsidRPr="00747204" w:rsidRDefault="00911725" w:rsidP="00911725">
      <w:pPr>
        <w:pStyle w:val="ProductList-Body"/>
      </w:pPr>
      <w:r>
        <w:t xml:space="preserve">A Microsoft Azure Stack Ügyfél általi használatára a </w:t>
      </w:r>
      <w:hyperlink r:id="rId33" w:history="1">
        <w:r>
          <w:rPr>
            <w:rStyle w:val="Hyperlink"/>
          </w:rPr>
          <w:t>https://www.microsoft.com/en-us/privacystatement/EnterpriseDev</w:t>
        </w:r>
      </w:hyperlink>
      <w:r>
        <w:t xml:space="preserve"> webhelyen található Nagyvállalati és Fejlesztői Adatvédelmi Nyilatkozat alkalmazandó. Ha egy Microsoft Felhő Szerződéssel rendelkező Ügyfél egy Viszonteladó által üzemeltetett Microsoft Azure Stack-szoftvereket vagy </w:t>
      </w:r>
      <w:r>
        <w:noBreakHyphen/>
        <w:t xml:space="preserve">szolgáltatásokat használ, akkor az ilyen használatra a Viszonteladó adatvédelmi gyakorlata vonatkozik, amely eltérhet a Microsoftétól. </w:t>
      </w:r>
    </w:p>
    <w:p w14:paraId="67A22AF5" w14:textId="77777777" w:rsidR="00911725" w:rsidRPr="00747204" w:rsidRDefault="00911725" w:rsidP="00911725">
      <w:pPr>
        <w:pStyle w:val="ProductList-Body"/>
      </w:pPr>
    </w:p>
    <w:p w14:paraId="5356ED24" w14:textId="77777777" w:rsidR="00911725" w:rsidRPr="00747204" w:rsidRDefault="00911725" w:rsidP="00911725">
      <w:pPr>
        <w:pStyle w:val="ProductList-ClauseHeading"/>
      </w:pPr>
      <w:r>
        <w:t xml:space="preserve">A Microsoft Azure Stack használata </w:t>
      </w:r>
    </w:p>
    <w:p w14:paraId="48D46CBF" w14:textId="6B2C195D" w:rsidR="00911725" w:rsidRDefault="00911725" w:rsidP="00911725">
      <w:pPr>
        <w:pStyle w:val="ProductList-Body"/>
        <w:tabs>
          <w:tab w:val="clear" w:pos="158"/>
          <w:tab w:val="left" w:pos="360"/>
        </w:tabs>
      </w:pPr>
      <w:r>
        <w:t xml:space="preserve">Az Ügyfél a Microsoft Azure Stack szolgáltatást csak azon a hardveren használhatja, amelyre az előre van telepítve. A Microsoft Azure Stack Windows Servert, Windows Szoftverösszetevőket és SQL Server-technológiát tartalmaz, ezek mindegyikére a Termékfeltételek „A szoftverhez tartozó technológiák” című szakasza vonatkozik, és egyikük sem használható a Microsoft Azure Stack szolgáltatáson kívül. </w:t>
      </w:r>
    </w:p>
    <w:p w14:paraId="15D5ECA4" w14:textId="1C72FE6D" w:rsidR="00E00C02" w:rsidRDefault="00E00C02" w:rsidP="00911725">
      <w:pPr>
        <w:pStyle w:val="ProductList-Body"/>
        <w:tabs>
          <w:tab w:val="clear" w:pos="158"/>
          <w:tab w:val="left" w:pos="360"/>
        </w:tabs>
      </w:pPr>
    </w:p>
    <w:p w14:paraId="3A9D0260" w14:textId="77777777" w:rsidR="00E00C02" w:rsidRDefault="00E00C02" w:rsidP="00E00C02">
      <w:pPr>
        <w:pStyle w:val="ProductList-ClauseHeading"/>
      </w:pPr>
      <w:r>
        <w:t>Az alapértelmezett szolgáltatói előfizetés használata</w:t>
      </w:r>
    </w:p>
    <w:p w14:paraId="3470EFBF" w14:textId="77777777" w:rsidR="00E00C02" w:rsidRPr="00D26C87" w:rsidRDefault="00E00C02" w:rsidP="00E00C02">
      <w:pPr>
        <w:pStyle w:val="ProductList-Body"/>
      </w:pPr>
      <w:r>
        <w:t>Az Azure Stack telepítési folyamata során a rendszergazda számára létrehozott előfizetés (az alapértelmezett szolgáltatói előfizetés) kizárólag az Azure Stack infrastruktúrájának telepítésére és felügyeletére használható; nem használható semmilyen olyan munkaterhelés futtatására, amely nem telepít vagy nem felügyel Azure Stack infrastruktúrát (nem használható például semmilyen alkalmazási munkaterhelés futtatására).</w:t>
      </w:r>
    </w:p>
    <w:bookmarkStart w:id="125" w:name="_Toc494738672"/>
    <w:bookmarkStart w:id="126" w:name="EMS"/>
    <w:bookmarkStart w:id="127" w:name="_Toc476476610"/>
    <w:bookmarkStart w:id="128" w:name="_Toc459970714"/>
    <w:bookmarkStart w:id="129" w:name="_Toc457466428"/>
    <w:bookmarkStart w:id="130" w:name="AzureActiveDirectoryBasic"/>
    <w:bookmarkStart w:id="131" w:name="_Toc437590238"/>
    <w:bookmarkStart w:id="132" w:name="_Toc435790944"/>
    <w:bookmarkStart w:id="133" w:name="MicrosoftDynamicsMarketing"/>
    <w:bookmarkEnd w:id="115"/>
    <w:p w14:paraId="3D01CA69"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59A831D2" w14:textId="77777777" w:rsidR="00AE00C5" w:rsidRPr="00AE00C5" w:rsidRDefault="00AE00C5" w:rsidP="00AE00C5">
      <w:pPr>
        <w:pStyle w:val="ProductList-Offering2Heading"/>
        <w:outlineLvl w:val="2"/>
        <w:rPr>
          <w:lang w:val="hu-HU"/>
        </w:rPr>
      </w:pPr>
      <w:r w:rsidRPr="00AE00C5">
        <w:rPr>
          <w:lang w:val="hu-HU"/>
        </w:rPr>
        <w:tab/>
      </w:r>
      <w:bookmarkStart w:id="134" w:name="MicrosoftCognitiveServices"/>
      <w:bookmarkStart w:id="135" w:name="_Toc510880771"/>
      <w:bookmarkStart w:id="136" w:name="_Toc510115105"/>
      <w:bookmarkStart w:id="137" w:name="_Toc5010702"/>
      <w:r w:rsidRPr="00AE00C5">
        <w:rPr>
          <w:lang w:val="hu-HU"/>
        </w:rPr>
        <w:t>Bing Keresési Szolgáltatások</w:t>
      </w:r>
      <w:bookmarkEnd w:id="134"/>
      <w:bookmarkEnd w:id="135"/>
      <w:bookmarkEnd w:id="136"/>
      <w:bookmarkEnd w:id="137"/>
    </w:p>
    <w:p w14:paraId="248C2799" w14:textId="77777777" w:rsidR="00AE00C5" w:rsidRPr="002001F8" w:rsidRDefault="00AE00C5" w:rsidP="00AE00C5">
      <w:pPr>
        <w:pStyle w:val="ProductList-ClauseHeading"/>
        <w:keepNext w:val="0"/>
      </w:pPr>
      <w:r>
        <w:t>Bing Keresési Szolgáltatások – használatra és megjelenítésre vonatkozó követelmények</w:t>
      </w:r>
    </w:p>
    <w:p w14:paraId="2FD7D80C" w14:textId="77777777" w:rsidR="00AE00C5" w:rsidRDefault="00AE00C5" w:rsidP="00AE00C5">
      <w:pPr>
        <w:pStyle w:val="ProductList-Body"/>
        <w:tabs>
          <w:tab w:val="left" w:pos="270"/>
        </w:tabs>
      </w:pPr>
      <w:r>
        <w:t>Az Ügyfélnek be kell tartania a Bing Keresési Szolgáltatásokra</w:t>
      </w:r>
      <w:r>
        <w:rPr>
          <w:sz w:val="24"/>
          <w:szCs w:val="24"/>
        </w:rPr>
        <w:t xml:space="preserve"> </w:t>
      </w:r>
      <w:r>
        <w:t>vonatkozó, a</w:t>
      </w:r>
      <w:r>
        <w:rPr>
          <w:sz w:val="24"/>
          <w:szCs w:val="24"/>
        </w:rPr>
        <w:t xml:space="preserve"> </w:t>
      </w:r>
      <w:hyperlink r:id="rId34" w:history="1">
        <w:r>
          <w:rPr>
            <w:rStyle w:val="Hyperlink"/>
          </w:rPr>
          <w:t>https://aka.ms/r1j7jq</w:t>
        </w:r>
      </w:hyperlink>
      <w:r>
        <w:t xml:space="preserve"> webhelyen elérhető használati és megjelenítési követelményeket. A Bing Keresési Szolgáltatásokon keresztül kapott eredményeket az Ügyfél csak a (használati és megjelenítési követelményekben meghatározott) Internetes Keresési Szolgáltatásokban használhatja fel, az eredményeket nem gyorsítótárazhatja, és nem másolhatja. Az Ügyfél által a Bing Keresési Szolgáltatásokon keresztül kapott eredmények nem Termékek, nem Javítások és nem is Szolgáltatási Anyagok.</w:t>
      </w:r>
    </w:p>
    <w:p w14:paraId="0688186F" w14:textId="77777777" w:rsidR="00AE00C5" w:rsidRDefault="00AE00C5" w:rsidP="00AE00C5">
      <w:pPr>
        <w:pStyle w:val="ProductList-ClauseHeading"/>
        <w:keepNext w:val="0"/>
      </w:pPr>
    </w:p>
    <w:p w14:paraId="2E1E0629" w14:textId="77777777" w:rsidR="00AE00C5" w:rsidRPr="008846DD" w:rsidRDefault="00AE00C5" w:rsidP="00AE00C5">
      <w:pPr>
        <w:pStyle w:val="ProductList-ClauseHeading"/>
      </w:pPr>
      <w:r>
        <w:t xml:space="preserve">Bing Keresési Szolgáltatások – adatvédelem </w:t>
      </w:r>
    </w:p>
    <w:p w14:paraId="50DF1056" w14:textId="77777777" w:rsidR="00AE00C5" w:rsidRDefault="00AE00C5" w:rsidP="00AE00C5">
      <w:pPr>
        <w:pStyle w:val="ProductList-Body"/>
      </w:pPr>
      <w:r>
        <w:t xml:space="preserve">A Bing Keresési Szolgáltatások Ügyfél általi használatára a </w:t>
      </w:r>
      <w:hyperlink r:id="rId35" w:history="1">
        <w:r>
          <w:rPr>
            <w:rStyle w:val="Hyperlink"/>
          </w:rPr>
          <w:t>https://go.microsoft.com/</w:t>
        </w:r>
        <w:r>
          <w:rPr>
            <w:rStyle w:val="Hyperlink"/>
            <w:color w:val="0563C1"/>
          </w:rPr>
          <w:t>fwlink</w:t>
        </w:r>
        <w:r>
          <w:rPr>
            <w:rStyle w:val="Hyperlink"/>
          </w:rPr>
          <w:t>/?LinkId=521839</w:t>
        </w:r>
      </w:hyperlink>
      <w:r>
        <w:t xml:space="preserve"> webhelyen található Microsoft Adatvédelmi Nyilatkozat alkalmazandó, azzal, hogy az Online Szolgáltatások Feltételeinek jelen „Bing Keresési Szolgáltatások” című szakasza az irányadó, amennyiben a Microsoft Adatvédelmi Nyilatkozatban találhatóaknak ellentmondó rendelkezést tartalmaz. </w:t>
      </w:r>
    </w:p>
    <w:p w14:paraId="18828AFC" w14:textId="77777777" w:rsidR="00AE00C5" w:rsidRDefault="00AE00C5" w:rsidP="00AE00C5">
      <w:pPr>
        <w:pStyle w:val="ProductList-Body"/>
      </w:pPr>
    </w:p>
    <w:p w14:paraId="631AB3EC" w14:textId="77777777" w:rsidR="00AE00C5" w:rsidRPr="00964225" w:rsidRDefault="00AE00C5" w:rsidP="00AE00C5">
      <w:pPr>
        <w:pStyle w:val="ProductList-ClauseHeading"/>
        <w:keepNext w:val="0"/>
        <w:rPr>
          <w:color w:val="0072C6"/>
        </w:rPr>
      </w:pPr>
      <w:r>
        <w:t>A Bing Keresési Szolgáltatások Adatainak használata</w:t>
      </w:r>
    </w:p>
    <w:p w14:paraId="12753E6D" w14:textId="77777777" w:rsidR="00AE00C5" w:rsidRDefault="00AE00C5" w:rsidP="00AE00C5">
      <w:pPr>
        <w:pStyle w:val="ProductList-Body"/>
      </w:pPr>
      <w:r>
        <w:t>Kizárólag az Ügyfél a felelős a Bing Keresési Szolgáltatások összes Adatának tartalmáért.</w:t>
      </w:r>
    </w:p>
    <w:p w14:paraId="36E89F55" w14:textId="77777777" w:rsidR="00AE00C5" w:rsidRDefault="00AE00C5" w:rsidP="00AE00C5">
      <w:pPr>
        <w:pStyle w:val="ProductList-Body"/>
      </w:pPr>
    </w:p>
    <w:p w14:paraId="15356183" w14:textId="77777777" w:rsidR="00AE00C5" w:rsidRDefault="00AE00C5" w:rsidP="00AE00C5">
      <w:pPr>
        <w:pStyle w:val="ProductList-Body"/>
      </w:pPr>
      <w:r>
        <w:t>A Microsoft a Bing Keresési Szolgáltatások Adatait kizárólag azért kezelheti, (i) hogy az Ügyfél számára Cognitive Services szolgáltatásokat nyújtson; és (ii) hogy továbbfejlessze a Microsoft termékeit és szolgáltatásait. A Microsoft kizárólag ilyen feldolgozás céljára gyűjtheti, őrizheti meg, használhatja fel és többszörözheti a Bing Keresési Szolgáltatások Adatait, továbbá készíthet belőlük származtatott munkát, az Ügyfél pedig korlátozott, nem kizárólagos, vissza nem vonható, az egész világra kiterjedő licencet ad a Microsoftnak arra, hogy mindezeket megtegye. Az Ügyfélnek úgy kell a Microsoft számára folyamatosan biztosítania a Bing Keresési Szolgáltatások Adatainak a jelen bekezdésben körülírt feldolgozásához szükséges összes jogot, hogy azzal ne sértse meg harmadik fél jogát, továbbá ne kényszerítse a Microsoftot semmilyen kötelezettségvállalásra sem az Ügyféllel, sem semmilyen harmadik féllel szemben.</w:t>
      </w:r>
    </w:p>
    <w:p w14:paraId="3BEAAC11" w14:textId="77777777" w:rsidR="00AE00C5" w:rsidRDefault="00AE00C5" w:rsidP="00AE00C5">
      <w:pPr>
        <w:pStyle w:val="ProductList-Body"/>
      </w:pPr>
    </w:p>
    <w:p w14:paraId="34D7DAF9" w14:textId="77777777" w:rsidR="00AE00C5" w:rsidRDefault="00AE00C5" w:rsidP="00AE00C5">
      <w:pPr>
        <w:pStyle w:val="ProductList-Body"/>
      </w:pPr>
      <w:r>
        <w:t>Az Online Szolgáltatások Feltételei „A Bing Keresési Szolgáltatások Adatainak használata” című szakaszának rendelkezései az Ügyfél mennyiségi licencszerződésének megszűnése, illetve lejárta után is hatályban maradnak. A szerződő feleket illetően az Ügyfél fenntart minden jogot, jogcímet és érdekeltséget a Bing Keresési Szolgáltatások Adatainak vonatkozásában. A Bing Keresési Szolgáltatások Adataival kapcsolatban kizárólag azokat a jogokat szerzi meg a Microsoft, amelyeket „A Bing Keresési Szolgáltatások Adatainak használata” című jelen szakaszban az Ügyfél megad a Microsoft számára. A jelen bekezdés nem érinti a Microsoftnak a Microsoft által az ügyfélnek licencbe adott szoftverekre, illetve szolgáltatásokra vonatkozó jogait.</w:t>
      </w:r>
    </w:p>
    <w:p w14:paraId="57F85148" w14:textId="77777777" w:rsidR="00AE00C5" w:rsidRDefault="00AE00C5" w:rsidP="00AE00C5">
      <w:pPr>
        <w:pStyle w:val="ProductList-Body"/>
      </w:pPr>
    </w:p>
    <w:p w14:paraId="6C53144A" w14:textId="77777777" w:rsidR="00AE00C5" w:rsidRPr="00964225" w:rsidRDefault="00AE00C5" w:rsidP="00AE00C5">
      <w:pPr>
        <w:pStyle w:val="ProductList-ClauseHeading"/>
        <w:keepNext w:val="0"/>
        <w:rPr>
          <w:color w:val="0072C6"/>
        </w:rPr>
      </w:pPr>
      <w:r>
        <w:t>Az Adatvédelmi feltételek alkalmazása a Bing Keresési Szolgáltatásokra</w:t>
      </w:r>
    </w:p>
    <w:p w14:paraId="4A3E529E" w14:textId="77777777" w:rsidR="00AE00C5" w:rsidRDefault="00AE00C5" w:rsidP="00AE00C5">
      <w:pPr>
        <w:pStyle w:val="ProductList-Body"/>
      </w:pPr>
      <w:r>
        <w:t>A Bing Keresési Szolgáltatásokra az Adatvédelmi feltételeknek kizárólag a következő szakaszai alkalmazandók: Adatok továbbítása, Alvállalkozók alkalmazása és Kapcsolattartás a Microsofttal. Ezek a szakaszok nem alkalmazandók a felsorolt szolgáltatások Előzeteseire.</w:t>
      </w:r>
    </w:p>
    <w:p w14:paraId="53F45B6D" w14:textId="77777777" w:rsidR="00AE00C5" w:rsidRPr="009A17A9" w:rsidRDefault="00AE00C5" w:rsidP="00AE00C5">
      <w:pPr>
        <w:pStyle w:val="ProductList-Body"/>
      </w:pPr>
    </w:p>
    <w:p w14:paraId="6064513E" w14:textId="77777777" w:rsidR="00AE00C5" w:rsidRDefault="00AE00C5" w:rsidP="00AE00C5">
      <w:pPr>
        <w:pStyle w:val="ProductList-ClauseHeading"/>
        <w:keepNext w:val="0"/>
      </w:pPr>
      <w:r>
        <w:t>A GDPR-feltételek nem alkalmazandók a Bing Keresési Szolgáltatásokra:</w:t>
      </w:r>
    </w:p>
    <w:p w14:paraId="038D9FE7" w14:textId="77777777" w:rsidR="00AE00C5" w:rsidRDefault="00AE00C5" w:rsidP="00AE00C5">
      <w:pPr>
        <w:pStyle w:val="ProductList-Body"/>
      </w:pPr>
      <w:r>
        <w:t>A GDPR-feltételek nem alkalmazandók a Bing Keresési Szolgáltatásokra.</w:t>
      </w:r>
    </w:p>
    <w:p w14:paraId="6B3C155E" w14:textId="77777777" w:rsidR="00AE00C5" w:rsidRDefault="00AE00C5" w:rsidP="00AE00C5">
      <w:pPr>
        <w:pStyle w:val="ProductList-Body"/>
        <w:tabs>
          <w:tab w:val="left" w:pos="360"/>
        </w:tabs>
      </w:pPr>
    </w:p>
    <w:p w14:paraId="7B0C96AE" w14:textId="77777777" w:rsidR="00AE00C5" w:rsidRDefault="00AE00C5" w:rsidP="00AE00C5">
      <w:pPr>
        <w:pStyle w:val="ProductList-ClauseHeading"/>
        <w:keepNext w:val="0"/>
      </w:pPr>
      <w:r>
        <w:t>Elsőbbségi sorrend:</w:t>
      </w:r>
    </w:p>
    <w:p w14:paraId="2CFD81D4" w14:textId="77777777" w:rsidR="00AE00C5" w:rsidRDefault="00AE00C5" w:rsidP="00AE00C5">
      <w:pPr>
        <w:pStyle w:val="ProductList-Body"/>
      </w:pPr>
      <w:r>
        <w:t>Amennyiben ellentmondás található a jelen szakasz és az OST más részei között, a „Bing Keresési Szolgáltatások” című jelen szakasz az irányadó.</w:t>
      </w:r>
    </w:p>
    <w:p w14:paraId="08BEF849" w14:textId="77777777" w:rsidR="006061D8" w:rsidRDefault="007E04CB"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5429D1B6" w14:textId="77777777" w:rsidR="00AE00C5" w:rsidRPr="00A325ED" w:rsidRDefault="00AE00C5" w:rsidP="006061D8">
      <w:pPr>
        <w:pStyle w:val="ProductList-Offering2Heading"/>
        <w:keepNext/>
        <w:outlineLvl w:val="2"/>
        <w:rPr>
          <w:b w:val="0"/>
          <w:color w:val="000000" w:themeColor="text1"/>
          <w:sz w:val="8"/>
          <w:szCs w:val="8"/>
          <w:lang w:val="hu-HU"/>
        </w:rPr>
      </w:pPr>
      <w:r w:rsidRPr="00A325ED">
        <w:rPr>
          <w:lang w:val="hu-HU"/>
        </w:rPr>
        <w:tab/>
      </w:r>
      <w:bookmarkStart w:id="138" w:name="_Toc510880772"/>
      <w:bookmarkStart w:id="139" w:name="_Toc5010703"/>
      <w:r w:rsidRPr="00A325ED">
        <w:rPr>
          <w:lang w:val="hu-HU"/>
        </w:rPr>
        <w:t>Microsoft Cognitive Services</w:t>
      </w:r>
      <w:bookmarkEnd w:id="138"/>
      <w:bookmarkEnd w:id="139"/>
    </w:p>
    <w:p w14:paraId="635F2262" w14:textId="77777777" w:rsidR="00AE00C5" w:rsidRDefault="00AE00C5" w:rsidP="006061D8">
      <w:pPr>
        <w:pStyle w:val="ProductList-ClauseHeading"/>
      </w:pPr>
      <w:r>
        <w:t>A Microsoft Translatorból és a Bing Keresési Szolgáltatásokból származó szolgáltatáskimenet Ügyfél általi használatára vonatkozó korlátozás</w:t>
      </w:r>
    </w:p>
    <w:p w14:paraId="53B6FFB0" w14:textId="77777777" w:rsidR="00AE00C5" w:rsidRPr="00F86985" w:rsidRDefault="00AE00C5" w:rsidP="00AE00C5">
      <w:pPr>
        <w:pStyle w:val="ProductList-Body"/>
      </w:pPr>
      <w:r>
        <w:t>Az Ügyfél a Bing Keresési Szolgáltatásoktól vagy a Microsoft Translatortól származó semmilyen adatot nem használhat fel semmilyen, vele összemérhető, gépi tanulás alapú szolgáltatás kifejlesztésének vagy felkínálásának céljára.</w:t>
      </w:r>
    </w:p>
    <w:p w14:paraId="2E7BE6F8" w14:textId="77777777" w:rsidR="00AE00C5" w:rsidRPr="00F86985" w:rsidRDefault="00AE00C5" w:rsidP="00AE00C5">
      <w:pPr>
        <w:pStyle w:val="ProductList-Body"/>
      </w:pPr>
    </w:p>
    <w:p w14:paraId="62587E60" w14:textId="77777777" w:rsidR="00AE00C5" w:rsidRPr="00F86985" w:rsidRDefault="00AE00C5" w:rsidP="00AE00C5">
      <w:pPr>
        <w:pStyle w:val="ProductList-ClauseHeading"/>
        <w:keepNext w:val="0"/>
      </w:pPr>
      <w:r>
        <w:t>A Microsoft Translator szerzői jogának jelzése</w:t>
      </w:r>
    </w:p>
    <w:p w14:paraId="77F5113F" w14:textId="77777777" w:rsidR="00AE00C5" w:rsidRPr="00F86985" w:rsidRDefault="00AE00C5" w:rsidP="00AE00C5">
      <w:pPr>
        <w:pStyle w:val="ProductList-Body"/>
      </w:pPr>
      <w:r>
        <w:t>A Microsoft Translatorral végrehajtott automatikus fordítás megjelenítésekor az Ügyfélnek elég jól láthatóan jeleznie kell, hogy a szöveg a Microsoft Translatorral végrehajtott automatikus fordítás eredménye.</w:t>
      </w:r>
    </w:p>
    <w:p w14:paraId="0FA39F11" w14:textId="77777777" w:rsidR="00AE00C5" w:rsidRPr="009A17A9" w:rsidRDefault="00AE00C5" w:rsidP="00AE00C5">
      <w:pPr>
        <w:pStyle w:val="ProductList-Body"/>
      </w:pPr>
    </w:p>
    <w:p w14:paraId="131A0859" w14:textId="77777777" w:rsidR="00AE00C5" w:rsidRPr="00F86985" w:rsidRDefault="00AE00C5" w:rsidP="00AE00C5">
      <w:pPr>
        <w:pStyle w:val="ProductList-ClauseHeading"/>
        <w:keepNext w:val="0"/>
      </w:pPr>
      <w:r>
        <w:t>Inaktív Cognitive Services-konfigurációk és egyéni modellek</w:t>
      </w:r>
    </w:p>
    <w:p w14:paraId="68BF0882" w14:textId="77777777" w:rsidR="00AE00C5" w:rsidRPr="009A17A9" w:rsidRDefault="00AE00C5" w:rsidP="00AE00C5">
      <w:pPr>
        <w:pStyle w:val="ProductList-Body"/>
      </w:pPr>
      <w:r>
        <w:t xml:space="preserve">Az adatok megőrzése és törlése szempontjából az olyan Cognitive Services-konfigurációkat és egyéni modelleket, amelyek egy ideje már inaktívak, a Microsoft saját belátása szerint olyan Online Szolgáltatásnak tekintheti, amelyre vonatkozóan lejárt az Ügyfél előfizetése. Egy konfiguráció vagy egyéni modell akkor számít inaktívnak, ha 90 napon át (1) nem történt rá vonatkozó hívás; (2) nem módosították, és nincs hozzárendelve aktuális kulcs; és (3) az Ügyfél nem jelentkezett bele. </w:t>
      </w:r>
    </w:p>
    <w:p w14:paraId="2147CFB4" w14:textId="77777777" w:rsidR="006061D8" w:rsidRDefault="007E04CB"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0784BF44" w14:textId="77777777" w:rsidR="001B4851" w:rsidRPr="001B4851" w:rsidRDefault="001B4851" w:rsidP="001B4851">
      <w:pPr>
        <w:pStyle w:val="ProductList-Offering2Heading"/>
        <w:ind w:firstLine="158"/>
        <w:outlineLvl w:val="2"/>
        <w:rPr>
          <w:lang w:val="hu-HU"/>
        </w:rPr>
      </w:pPr>
      <w:bookmarkStart w:id="140" w:name="_Toc5010704"/>
      <w:r w:rsidRPr="001B4851">
        <w:rPr>
          <w:lang w:val="hu-HU"/>
        </w:rPr>
        <w:t>Microsoft Genomics</w:t>
      </w:r>
      <w:bookmarkEnd w:id="125"/>
      <w:bookmarkEnd w:id="140"/>
    </w:p>
    <w:p w14:paraId="0AAA42C3" w14:textId="77777777" w:rsidR="001B4851" w:rsidRPr="00BA2331" w:rsidRDefault="001B4851" w:rsidP="001B4851">
      <w:pPr>
        <w:pStyle w:val="ProductList-ClauseHeading"/>
      </w:pPr>
      <w:r>
        <w:t xml:space="preserve">Microsoft Genomics – adatvédelem </w:t>
      </w:r>
    </w:p>
    <w:p w14:paraId="40CFE903" w14:textId="77777777" w:rsidR="001B4851" w:rsidRPr="00BA2331" w:rsidRDefault="001B4851" w:rsidP="001B4851">
      <w:pPr>
        <w:pStyle w:val="ProductList-Body"/>
      </w:pPr>
      <w:r>
        <w:t xml:space="preserve">A Microsoft Genomics Ügyfél általi használatára a </w:t>
      </w:r>
      <w:hyperlink r:id="rId36" w:history="1">
        <w:r>
          <w:rPr>
            <w:rStyle w:val="Hyperlink"/>
          </w:rPr>
          <w:t>https://go.microsoft.com/fwlink/?LinkId=521839</w:t>
        </w:r>
      </w:hyperlink>
      <w:r>
        <w:t xml:space="preserve"> webhelyen található Microsoft Adatvédelmi Nyilatkozat alkalmazandó, azzal, hogy a jelen „Microsoft Genomics” című szakasz az irányadó, amennyiben a Microsoft Adatvédelmi Nyilatkozatban találhatóaknak ellentmondó rendelkezést tartalmaz. </w:t>
      </w:r>
    </w:p>
    <w:p w14:paraId="032AFE72" w14:textId="77777777" w:rsidR="001B4851" w:rsidRPr="00BA2331" w:rsidRDefault="001B4851" w:rsidP="001B4851">
      <w:pPr>
        <w:pStyle w:val="ProductList-Body"/>
      </w:pPr>
    </w:p>
    <w:p w14:paraId="2370138A" w14:textId="77777777" w:rsidR="001B4851" w:rsidRPr="00BA2331" w:rsidRDefault="001B4851" w:rsidP="001B4851">
      <w:pPr>
        <w:pStyle w:val="ProductList-ClauseHeading"/>
      </w:pPr>
      <w:r>
        <w:t xml:space="preserve">A Broad licencfeltételei </w:t>
      </w:r>
    </w:p>
    <w:p w14:paraId="1DAA4A7D" w14:textId="77777777" w:rsidR="001B4851" w:rsidRPr="00BA2331" w:rsidRDefault="001B4851" w:rsidP="001B4851">
      <w:pPr>
        <w:pStyle w:val="ProductList-Body"/>
      </w:pPr>
      <w:r>
        <w:t>A Microsoft Genomics tartalmazza a Broad Institute, Inc. (a továbbiakban „</w:t>
      </w:r>
      <w:r>
        <w:rPr>
          <w:bCs/>
        </w:rPr>
        <w:t>Broad</w:t>
      </w:r>
      <w:r>
        <w:t>”) vállalattól származó Genetic Analysis Toolkit (a továbbiakban „GATK”) genetikai elemző eszközkészlethez való hozzáférést is. A GATK-nak és bármely kapcsolódó dokumentációnak a Microsoft Genomics részeként történő használatára a Broad Végfelhasználói Licencszerződése (a továbbiakban „</w:t>
      </w:r>
      <w:r>
        <w:rPr>
          <w:bCs/>
        </w:rPr>
        <w:t>Broad EULA</w:t>
      </w:r>
      <w:r>
        <w:t xml:space="preserve">”) is vonatkozik. </w:t>
      </w:r>
    </w:p>
    <w:p w14:paraId="28F84E1E" w14:textId="77777777" w:rsidR="001B4851" w:rsidRPr="00BA2331" w:rsidRDefault="001B4851" w:rsidP="001B4851">
      <w:pPr>
        <w:pStyle w:val="ProductList-Body"/>
      </w:pPr>
      <w:r>
        <w:t xml:space="preserve"> </w:t>
      </w:r>
    </w:p>
    <w:p w14:paraId="58D98AEC" w14:textId="77777777" w:rsidR="001B4851" w:rsidRPr="00BA2331" w:rsidRDefault="001B4851" w:rsidP="001B4851">
      <w:pPr>
        <w:pStyle w:val="ProductList-Body"/>
      </w:pPr>
      <w:r>
        <w:t xml:space="preserve">A Microsoft gyűjthet és megoszthat a Broad vállalattal a GATK Ügyfél általi használatára vonatkozó bizonyos statisztikai és technikai adatokat. Az Ügyfél felhatalmazza a Microsoftot arra, hogy az Ügyfélnek mint a Microsoft Genomicsbeli GATK felhasználójának állapotát jelentse a Broad vállalat felé. </w:t>
      </w:r>
    </w:p>
    <w:p w14:paraId="2CB35827" w14:textId="77777777" w:rsidR="001B4851" w:rsidRPr="00BA2331" w:rsidRDefault="001B4851" w:rsidP="001B4851">
      <w:pPr>
        <w:pStyle w:val="ProductList-Body"/>
      </w:pPr>
    </w:p>
    <w:p w14:paraId="77499087" w14:textId="77777777" w:rsidR="001B4851" w:rsidRPr="00BA2331" w:rsidRDefault="001B4851" w:rsidP="001B4851">
      <w:pPr>
        <w:pStyle w:val="ProductList-ClauseHeading"/>
      </w:pPr>
      <w:r>
        <w:t>Tilos az egészségügyi felhasználás</w:t>
      </w:r>
    </w:p>
    <w:p w14:paraId="5C3A8C5E" w14:textId="77777777" w:rsidR="001B4851" w:rsidRPr="00BA2331" w:rsidRDefault="001B4851" w:rsidP="001B4851">
      <w:pPr>
        <w:pStyle w:val="ProductList-Body"/>
      </w:pPr>
      <w:r>
        <w:t>A Microsoft Genomics nem orvostechnikai eszköz; a használata során kapott eredmények nem tekinthetők ténymegállapításnak, és orvosi döntések, tanácsok, diagnózisok vagy bármilyen betegség vagy állapot kezelésének helyettesítőjeként sem használhatók fel.</w:t>
      </w:r>
    </w:p>
    <w:p w14:paraId="5AF7F54B" w14:textId="77777777" w:rsidR="006061D8" w:rsidRDefault="007E04CB"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0DC05871" w14:textId="4E15E84B" w:rsidR="001B4851" w:rsidRPr="005333FD" w:rsidRDefault="001B4851" w:rsidP="001B4851">
      <w:pPr>
        <w:pStyle w:val="ProductList-Offering2Heading"/>
        <w:outlineLvl w:val="2"/>
        <w:rPr>
          <w:lang w:val="hu-HU"/>
        </w:rPr>
      </w:pPr>
      <w:r w:rsidRPr="005333FD">
        <w:rPr>
          <w:lang w:val="hu-HU"/>
        </w:rPr>
        <w:tab/>
      </w:r>
      <w:bookmarkStart w:id="141" w:name="_Toc494738673"/>
      <w:bookmarkStart w:id="142" w:name="_Toc5010705"/>
      <w:r w:rsidRPr="005333FD">
        <w:rPr>
          <w:lang w:val="hu-HU"/>
        </w:rPr>
        <w:t xml:space="preserve">Visual Studio </w:t>
      </w:r>
      <w:r w:rsidR="00BE375F" w:rsidRPr="005333FD">
        <w:rPr>
          <w:lang w:val="hu-HU"/>
        </w:rPr>
        <w:t>App</w:t>
      </w:r>
      <w:r w:rsidRPr="005333FD">
        <w:rPr>
          <w:lang w:val="hu-HU"/>
        </w:rPr>
        <w:t xml:space="preserve"> Center</w:t>
      </w:r>
      <w:bookmarkEnd w:id="141"/>
      <w:bookmarkEnd w:id="142"/>
    </w:p>
    <w:p w14:paraId="270DB2A8" w14:textId="0005F94A" w:rsidR="001B4851" w:rsidRPr="00BA2331" w:rsidRDefault="001B4851" w:rsidP="001B4851">
      <w:pPr>
        <w:pStyle w:val="ProductList-ClauseHeading"/>
      </w:pPr>
      <w:r>
        <w:t xml:space="preserve">A Visual Studio </w:t>
      </w:r>
      <w:r w:rsidR="00BE375F">
        <w:t>App</w:t>
      </w:r>
      <w:r>
        <w:t xml:space="preserve"> Center Test adatvédelmi és biztonsági feltételei</w:t>
      </w:r>
    </w:p>
    <w:p w14:paraId="538B9512" w14:textId="183FA7C3" w:rsidR="001B4851" w:rsidRPr="00BA2331" w:rsidRDefault="001B4851" w:rsidP="001B4851">
      <w:pPr>
        <w:pStyle w:val="ProductList-Body"/>
      </w:pPr>
      <w:r>
        <w:t xml:space="preserve">A Visual Studio </w:t>
      </w:r>
      <w:r w:rsidR="00BE375F">
        <w:t>App</w:t>
      </w:r>
      <w:r>
        <w:t xml:space="preserve"> Center Test Ügyfél általi használatára a </w:t>
      </w:r>
      <w:hyperlink r:id="rId37" w:history="1">
        <w:r w:rsidR="0089404E">
          <w:rPr>
            <w:rStyle w:val="Hyperlink"/>
          </w:rPr>
          <w:t>https://aka.ms/actestprivacypolicy</w:t>
        </w:r>
      </w:hyperlink>
      <w:r>
        <w:t xml:space="preserve"> webhelyen található adatvédelmi nyilatkozat alkalmazandó. A Visual Studio </w:t>
      </w:r>
      <w:r w:rsidR="00BE375F">
        <w:t>App</w:t>
      </w:r>
      <w:r>
        <w:t xml:space="preserve"> Center Test szolgáltatást az Ügyfél nem használhatja fel Személyes Adatok tárolására vagy feldolgozására. További információk a Termék dokumentációjában találhatók.</w:t>
      </w:r>
    </w:p>
    <w:p w14:paraId="2CE2BCAA" w14:textId="77777777" w:rsidR="001B4851" w:rsidRPr="00BA2331" w:rsidRDefault="001B4851" w:rsidP="001B4851">
      <w:pPr>
        <w:pStyle w:val="ProductList-Body"/>
      </w:pPr>
    </w:p>
    <w:p w14:paraId="116C9988" w14:textId="77777777" w:rsidR="001B4851" w:rsidRPr="00BA2331" w:rsidRDefault="001B4851" w:rsidP="001B4851">
      <w:pPr>
        <w:pStyle w:val="ProductList-ClauseHeading"/>
      </w:pPr>
      <w:r>
        <w:t>Fejlesztésre és tesztelésre irányuló használat</w:t>
      </w:r>
    </w:p>
    <w:p w14:paraId="0E4AACBC" w14:textId="57FC7A23" w:rsidR="001B4851" w:rsidRPr="00BA2331" w:rsidRDefault="001B4851" w:rsidP="001B4851">
      <w:pPr>
        <w:pStyle w:val="ProductList-Body"/>
      </w:pPr>
      <w:r>
        <w:t xml:space="preserve">A Visual Studio </w:t>
      </w:r>
      <w:r w:rsidR="00BE375F">
        <w:t>App</w:t>
      </w:r>
      <w:r>
        <w:t xml:space="preserve"> Centert az Ügyfél kizárólag az Ügyfél alkalmazásának (alkalmazásainak) fejlesztésére és tesztelésére használhatja. A Visual Studio </w:t>
      </w:r>
      <w:r w:rsidR="00BE375F">
        <w:t>App</w:t>
      </w:r>
      <w:r>
        <w:t xml:space="preserve"> Center által biztosított virtuális gépet egyszerre csak egy Licencelt Felhasználó érheti el.</w:t>
      </w:r>
    </w:p>
    <w:p w14:paraId="61D14FDB" w14:textId="77777777" w:rsidR="001B4851" w:rsidRPr="00BA2331" w:rsidRDefault="001B4851" w:rsidP="001B4851">
      <w:pPr>
        <w:pStyle w:val="ProductList-Body"/>
      </w:pPr>
    </w:p>
    <w:p w14:paraId="35F1812A" w14:textId="77777777" w:rsidR="001B4851" w:rsidRPr="00BA2331" w:rsidRDefault="001B4851" w:rsidP="001B4851">
      <w:pPr>
        <w:pStyle w:val="ProductList-ClauseHeading"/>
      </w:pPr>
      <w:r>
        <w:lastRenderedPageBreak/>
        <w:t>Jogosult fejlesztő</w:t>
      </w:r>
    </w:p>
    <w:p w14:paraId="0CF504B9" w14:textId="1541EE03" w:rsidR="001B4851" w:rsidRPr="00BA2331" w:rsidRDefault="001B4851" w:rsidP="001B4851">
      <w:pPr>
        <w:pStyle w:val="ProductList-Body"/>
      </w:pPr>
      <w:r>
        <w:t xml:space="preserve">A Visual Studio </w:t>
      </w:r>
      <w:r w:rsidR="00BE375F">
        <w:t>App</w:t>
      </w:r>
      <w:r>
        <w:t xml:space="preserve"> Centerben foglalt Apple-szoftver vonatkozásában az Ügyfél a Microsoftot jelöli kik jogosult fejlesztőjéül. A Microsoft köteles betartani a Visual Studio </w:t>
      </w:r>
      <w:r w:rsidR="00BE375F">
        <w:t>App</w:t>
      </w:r>
      <w:r>
        <w:t xml:space="preserve"> Centerben foglalt bármilyen ilyen szoftverre vonatkozó feltételeket, és titokban tartja az Apple-nek a Visual Studio </w:t>
      </w:r>
      <w:r w:rsidR="00BE375F">
        <w:t>App</w:t>
      </w:r>
      <w:r>
        <w:t xml:space="preserve"> Center részeként elért bármilyen bizalmas információját. </w:t>
      </w:r>
    </w:p>
    <w:p w14:paraId="2EC2E63B" w14:textId="77777777" w:rsidR="001B4851" w:rsidRPr="00BA2331" w:rsidRDefault="001B4851" w:rsidP="001B4851">
      <w:pPr>
        <w:pStyle w:val="ProductList-Body"/>
      </w:pPr>
    </w:p>
    <w:p w14:paraId="060721AE" w14:textId="77777777" w:rsidR="001B4851" w:rsidRPr="00BA2331" w:rsidRDefault="001B4851" w:rsidP="001B4851">
      <w:pPr>
        <w:pStyle w:val="ProductList-ClauseHeading"/>
      </w:pPr>
      <w:r>
        <w:t>Hozzáférés harmadik fél által nyújtott adattár-szolgáltatáshoz</w:t>
      </w:r>
    </w:p>
    <w:p w14:paraId="5AA3C52F" w14:textId="2CD959C6" w:rsidR="001B4851" w:rsidRPr="00BA2331" w:rsidRDefault="001B4851" w:rsidP="001B4851">
      <w:pPr>
        <w:pStyle w:val="ProductList-Body"/>
      </w:pPr>
      <w:r>
        <w:t xml:space="preserve">Azzal, hogy az Ügyfél hozzáférést biztosít a Microsoft számára az Ügyfél harmadik félnél lévő adattár-szolgáltatási fiókjához (fiókjaihoz), az Ügyfél feljogosítja a Microsoftot arra, hogy átvizsgálja a fióko(ka)t, ideértve az Ügyfél nyilvános és magán adattárainak tartalmát is. A Microsoft az ilyen adatokat kizárólag a Visual Studio </w:t>
      </w:r>
      <w:r w:rsidR="00BE375F">
        <w:t>App</w:t>
      </w:r>
      <w:r>
        <w:t xml:space="preserve"> Center szolgáltatásnak az Ügyfél részére történő nyújtása céljából felhasználja fel, ideértve a szolgáltatás nyújtásával összeegyeztethető célokat is.</w:t>
      </w:r>
    </w:p>
    <w:p w14:paraId="758A3455" w14:textId="77777777" w:rsidR="006061D8" w:rsidRDefault="007E04CB"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6579D964" w14:textId="231E2122" w:rsidR="003E6627" w:rsidRPr="003E6627" w:rsidRDefault="003E6627" w:rsidP="003E6627">
      <w:pPr>
        <w:pStyle w:val="ProductList-OfferingGroupHeading"/>
        <w:spacing w:after="80"/>
        <w:outlineLvl w:val="1"/>
        <w:rPr>
          <w:lang w:val="hu-HU"/>
        </w:rPr>
      </w:pPr>
      <w:bookmarkStart w:id="143" w:name="_Toc5010706"/>
      <w:r w:rsidRPr="003E6627">
        <w:rPr>
          <w:lang w:val="hu-HU"/>
        </w:rPr>
        <w:t>Microsoft Azure-csomagok</w:t>
      </w:r>
      <w:bookmarkEnd w:id="126"/>
      <w:bookmarkEnd w:id="127"/>
      <w:bookmarkEnd w:id="143"/>
    </w:p>
    <w:p w14:paraId="0E95C70B" w14:textId="77777777" w:rsidR="003E6627" w:rsidRDefault="003E6627" w:rsidP="003E6627">
      <w:pPr>
        <w:pStyle w:val="ProductList-Body"/>
        <w:tabs>
          <w:tab w:val="clear" w:pos="158"/>
          <w:tab w:val="left" w:pos="360"/>
        </w:tabs>
        <w:rPr>
          <w:b/>
          <w:color w:val="00188F"/>
        </w:rPr>
      </w:pPr>
      <w:r>
        <w:rPr>
          <w:b/>
          <w:color w:val="00188F"/>
        </w:rPr>
        <w:t>Értesítések</w:t>
      </w:r>
    </w:p>
    <w:p w14:paraId="2301B230" w14:textId="0C303684" w:rsidR="003E6627" w:rsidRPr="00AB267B" w:rsidRDefault="003E6627" w:rsidP="003E6627">
      <w:pPr>
        <w:pStyle w:val="ProductList-Body"/>
      </w:pPr>
      <w:r>
        <w:t xml:space="preserve">A Bing Térképekre vonatkozó értesítések (lásd: </w:t>
      </w:r>
      <w:hyperlink w:anchor="Attachment1" w:tooltip="1. melléklet" w:history="1">
        <w:r>
          <w:rPr>
            <w:rStyle w:val="Hyperlink"/>
          </w:rPr>
          <w:t>1. melléklet</w:t>
        </w:r>
      </w:hyperlink>
      <w:r>
        <w:t>) alkalmazandók.</w:t>
      </w:r>
    </w:p>
    <w:p w14:paraId="131D8FF7" w14:textId="77777777" w:rsidR="003E6627" w:rsidRPr="000E3993" w:rsidRDefault="003E6627" w:rsidP="003E6627">
      <w:pPr>
        <w:pStyle w:val="ProductList-Body"/>
      </w:pPr>
    </w:p>
    <w:p w14:paraId="7028B6DE" w14:textId="77777777" w:rsidR="003E6627" w:rsidRPr="00017A5A" w:rsidRDefault="003E6627" w:rsidP="003E6627">
      <w:pPr>
        <w:pStyle w:val="ProductList-Body"/>
        <w:tabs>
          <w:tab w:val="clear" w:pos="158"/>
          <w:tab w:val="left" w:pos="180"/>
        </w:tabs>
        <w:rPr>
          <w:b/>
          <w:color w:val="00188F"/>
        </w:rPr>
      </w:pPr>
      <w:r>
        <w:rPr>
          <w:b/>
          <w:color w:val="00188F"/>
        </w:rPr>
        <w:t>Előfizetésilicenc-csomagok</w:t>
      </w:r>
    </w:p>
    <w:p w14:paraId="2D5A2B5E" w14:textId="2FC57320" w:rsidR="00426B98" w:rsidRDefault="00426B98" w:rsidP="00426B98">
      <w:pPr>
        <w:pStyle w:val="ProductList-Body"/>
      </w:pPr>
      <w:r>
        <w:t xml:space="preserve">A Felhasználói SL-eken kívüli olyan egyéb SL-eket, amelyek teljesítik az Azure Active Directory Premium, az Azure Advanced Threat Protection for Users, az Azure Information Protection és a Microsoft Intune követelményeit, a </w:t>
      </w:r>
      <w:hyperlink w:anchor="Attachment2" w:tooltip="2. melléklet" w:history="1">
        <w:r>
          <w:rPr>
            <w:rStyle w:val="Hyperlink"/>
          </w:rPr>
          <w:t>2. melléklet</w:t>
        </w:r>
      </w:hyperlink>
      <w:r>
        <w:t xml:space="preserve"> sorolja fel.</w:t>
      </w:r>
    </w:p>
    <w:p w14:paraId="1358B926" w14:textId="77777777" w:rsidR="003E6627" w:rsidRDefault="003E6627" w:rsidP="003E6627">
      <w:pPr>
        <w:pStyle w:val="ProductList-Body"/>
      </w:pPr>
    </w:p>
    <w:p w14:paraId="0E0B37BB" w14:textId="7E47D92A" w:rsidR="00383DE3" w:rsidRPr="00886521" w:rsidRDefault="003E6627" w:rsidP="00383DE3">
      <w:pPr>
        <w:pStyle w:val="ProductList-Offering2Heading"/>
        <w:outlineLvl w:val="2"/>
        <w:rPr>
          <w:lang w:val="hu-HU"/>
        </w:rPr>
      </w:pPr>
      <w:r>
        <w:rPr>
          <w:lang w:val="hu-HU"/>
        </w:rPr>
        <w:tab/>
      </w:r>
      <w:bookmarkStart w:id="144" w:name="_Toc5010707"/>
      <w:r w:rsidR="00383DE3" w:rsidRPr="00886521">
        <w:rPr>
          <w:lang w:val="hu-HU"/>
        </w:rPr>
        <w:t>Azure Active Directory Basic</w:t>
      </w:r>
      <w:bookmarkEnd w:id="128"/>
      <w:bookmarkEnd w:id="129"/>
      <w:bookmarkEnd w:id="144"/>
    </w:p>
    <w:bookmarkEnd w:id="130"/>
    <w:p w14:paraId="5F65B9CD" w14:textId="77777777" w:rsidR="00383DE3" w:rsidRPr="003C2FBE" w:rsidRDefault="00383DE3" w:rsidP="00383DE3">
      <w:pPr>
        <w:pStyle w:val="ProductList-Body"/>
      </w:pPr>
      <w:r>
        <w:t>Az Ügyfél egyszeri bejelentkezéssel Felhasználói SL-enként előzetesen legfeljebb 10 SAAS Alkalmazást/Ügyfélalkalmazást integrálhat. Az alkalmazások számának e korlátja esetén minden Microsoft-alkalmazás és harmadik féltől származó alkalmazás figyelembe veendő.</w:t>
      </w:r>
    </w:p>
    <w:bookmarkStart w:id="145" w:name="AzureActiveDirectoryPremium"/>
    <w:p w14:paraId="520684E8"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7E058071" w14:textId="77777777" w:rsidR="00383DE3" w:rsidRPr="00BE375F" w:rsidRDefault="00383DE3" w:rsidP="00176C1D">
      <w:pPr>
        <w:pStyle w:val="ProductList-Offering2Heading"/>
        <w:keepNext/>
        <w:outlineLvl w:val="2"/>
        <w:rPr>
          <w:lang w:val="hu-HU"/>
        </w:rPr>
      </w:pPr>
      <w:r w:rsidRPr="00BE375F">
        <w:rPr>
          <w:lang w:val="hu-HU"/>
        </w:rPr>
        <w:tab/>
      </w:r>
      <w:bookmarkStart w:id="146" w:name="_Toc459970715"/>
      <w:bookmarkStart w:id="147" w:name="_Toc457466429"/>
      <w:bookmarkStart w:id="148" w:name="_Toc5010708"/>
      <w:r w:rsidRPr="00BE375F">
        <w:rPr>
          <w:lang w:val="hu-HU"/>
        </w:rPr>
        <w:t>Azure Active Directory Premium</w:t>
      </w:r>
      <w:bookmarkEnd w:id="146"/>
      <w:bookmarkEnd w:id="147"/>
      <w:bookmarkEnd w:id="148"/>
    </w:p>
    <w:bookmarkEnd w:id="145"/>
    <w:p w14:paraId="341D5840" w14:textId="365A0710" w:rsidR="00383DE3" w:rsidRDefault="00383DE3" w:rsidP="00383DE3">
      <w:pPr>
        <w:pStyle w:val="ProductList-Body"/>
      </w:pPr>
      <w:r>
        <w:t>Az Ügyfél egyszeri bejelentkezéssel előzetesen integrálhat SaaS Alkalmazásokat/Ügyfélalkalmazásokat. Az Ügyfél nem másolhatja le és nem terjesztheti a Microsoft Identity Manager szoftverben szereplő adathalmazokat (sem azok bármely részét) a Microsoft Azure Active Directory Premium (P1 vagy P2 csomag) Felhasználói SL esetén.</w:t>
      </w:r>
    </w:p>
    <w:p w14:paraId="36CDC662" w14:textId="0F4061B7" w:rsidR="00FA675D" w:rsidRDefault="00FA675D" w:rsidP="00383DE3">
      <w:pPr>
        <w:pStyle w:val="ProductList-Body"/>
      </w:pPr>
    </w:p>
    <w:p w14:paraId="4E2BCD4E" w14:textId="77777777" w:rsidR="00FA675D" w:rsidRDefault="00FA675D" w:rsidP="00FA675D">
      <w:pPr>
        <w:pStyle w:val="ProductList-ClauseHeading"/>
      </w:pPr>
      <w:r>
        <w:t>Külső Felhasználók engedélyezése</w:t>
      </w:r>
    </w:p>
    <w:p w14:paraId="016FFE02" w14:textId="77777777" w:rsidR="00FA675D" w:rsidRPr="00534B01" w:rsidRDefault="00FA675D" w:rsidP="00FA675D">
      <w:pPr>
        <w:pStyle w:val="ProductList-Body"/>
      </w:pPr>
      <w:r>
        <w:t>Az Ügyfél által egy felhasználóhoz hozzárendelt minden egyes Felhasználói SL (vagy azzal egyenértékű Előfizetési Licenccsomag) esetén az Ügyfél legfeljebb öt további Külső Felhasználónak is megengedheti, hogy elérje az Azure Active Directory szolgáltatási szintjét.</w:t>
      </w:r>
    </w:p>
    <w:bookmarkStart w:id="149" w:name="AzureInformationProtectionPremium"/>
    <w:p w14:paraId="5F25A500"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0421E77B" w14:textId="77777777" w:rsidR="00383DE3" w:rsidRPr="00A10644" w:rsidRDefault="00383DE3" w:rsidP="00426B98">
      <w:pPr>
        <w:pStyle w:val="ProductList-Offering2Heading"/>
        <w:keepNext/>
        <w:outlineLvl w:val="2"/>
        <w:rPr>
          <w:lang w:val="hu-HU"/>
        </w:rPr>
      </w:pPr>
      <w:r w:rsidRPr="00A10644">
        <w:rPr>
          <w:lang w:val="hu-HU"/>
        </w:rPr>
        <w:tab/>
      </w:r>
      <w:bookmarkStart w:id="150" w:name="AzureRightsManagement"/>
      <w:bookmarkStart w:id="151" w:name="_Toc459970716"/>
      <w:bookmarkStart w:id="152" w:name="_Toc457466430"/>
      <w:bookmarkStart w:id="153" w:name="_Toc5010709"/>
      <w:r w:rsidRPr="00A10644">
        <w:rPr>
          <w:lang w:val="hu-HU"/>
        </w:rPr>
        <w:t>Azure Information Protection</w:t>
      </w:r>
      <w:bookmarkEnd w:id="150"/>
      <w:r w:rsidRPr="00A10644">
        <w:rPr>
          <w:lang w:val="hu-HU"/>
        </w:rPr>
        <w:t xml:space="preserve"> Premium</w:t>
      </w:r>
      <w:bookmarkEnd w:id="151"/>
      <w:bookmarkEnd w:id="152"/>
      <w:bookmarkEnd w:id="153"/>
    </w:p>
    <w:bookmarkEnd w:id="149"/>
    <w:p w14:paraId="23BA019F" w14:textId="77777777" w:rsidR="00383DE3" w:rsidRPr="003C2FBE" w:rsidRDefault="00383DE3" w:rsidP="00383DE3">
      <w:pPr>
        <w:pStyle w:val="ProductList-Body"/>
        <w:tabs>
          <w:tab w:val="clear" w:pos="158"/>
          <w:tab w:val="left" w:pos="360"/>
        </w:tabs>
      </w:pPr>
      <w:r>
        <w:rPr>
          <w:b/>
          <w:color w:val="00188F"/>
        </w:rPr>
        <w:t>Értesítések</w:t>
      </w:r>
    </w:p>
    <w:p w14:paraId="31DD037C" w14:textId="55297B98" w:rsidR="00383DE3" w:rsidRPr="003C2FBE" w:rsidRDefault="00383DE3" w:rsidP="00383DE3">
      <w:pPr>
        <w:pStyle w:val="ProductList-Body"/>
      </w:pPr>
      <w:r>
        <w:t xml:space="preserve">A Bing Térképekre vonatkozó értesítések (lásd: </w:t>
      </w:r>
      <w:hyperlink w:anchor="Attachment1" w:tooltip="1. melléklet" w:history="1">
        <w:r>
          <w:rPr>
            <w:rStyle w:val="Hyperlink"/>
          </w:rPr>
          <w:t>1. melléklet</w:t>
        </w:r>
      </w:hyperlink>
      <w:r>
        <w:t>) alkalmazandók.</w:t>
      </w:r>
    </w:p>
    <w:p w14:paraId="06DB73E8" w14:textId="02EDD933" w:rsidR="00383DE3" w:rsidRPr="003C2FBE" w:rsidRDefault="00383DE3" w:rsidP="00383DE3">
      <w:pPr>
        <w:pStyle w:val="ProductList-Body"/>
      </w:pPr>
      <w:r>
        <w:t xml:space="preserve">Az Ügyfélnek nyújtott bármely telepítési szolgáltatásra az </w:t>
      </w:r>
      <w:hyperlink w:anchor="Attachment1" w:tooltip="1. mellékletben" w:history="1">
        <w:r>
          <w:rPr>
            <w:rStyle w:val="Hyperlink"/>
          </w:rPr>
          <w:t>1. mellékletben</w:t>
        </w:r>
      </w:hyperlink>
      <w:r>
        <w:t xml:space="preserve"> található Szakmai Szolgáltatásokra vonatkozó értesítés vonatkozik.</w:t>
      </w:r>
    </w:p>
    <w:bookmarkStart w:id="154" w:name="_Toc388464308"/>
    <w:bookmarkStart w:id="155" w:name="_Toc494738678"/>
    <w:bookmarkStart w:id="156" w:name="_Toc492329139"/>
    <w:bookmarkEnd w:id="131"/>
    <w:bookmarkEnd w:id="132"/>
    <w:bookmarkEnd w:id="133"/>
    <w:bookmarkEnd w:id="154"/>
    <w:p w14:paraId="4237E058"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725B18EE" w14:textId="7F7011B3" w:rsidR="008D389E" w:rsidRDefault="008D389E" w:rsidP="008D389E">
      <w:pPr>
        <w:pStyle w:val="ProductList-Body"/>
      </w:pPr>
      <w:bookmarkStart w:id="157" w:name="Dynamics365"/>
      <w:bookmarkStart w:id="158" w:name="_Toc524436945"/>
      <w:bookmarkStart w:id="159" w:name="_Toc523239317"/>
      <w:bookmarkEnd w:id="155"/>
      <w:bookmarkEnd w:id="156"/>
    </w:p>
    <w:p w14:paraId="09640807" w14:textId="5D949BBB" w:rsidR="008D389E" w:rsidRDefault="008D389E" w:rsidP="008D389E">
      <w:pPr>
        <w:pStyle w:val="ProductList-Body"/>
      </w:pPr>
    </w:p>
    <w:p w14:paraId="29272EB3" w14:textId="12618545" w:rsidR="008D389E" w:rsidRDefault="008D389E" w:rsidP="008D389E">
      <w:pPr>
        <w:pStyle w:val="ProductList-Body"/>
      </w:pPr>
    </w:p>
    <w:p w14:paraId="424250FA" w14:textId="05296768" w:rsidR="008D389E" w:rsidRDefault="008D389E" w:rsidP="008D389E">
      <w:pPr>
        <w:pStyle w:val="ProductList-Body"/>
      </w:pPr>
    </w:p>
    <w:p w14:paraId="2070B96E" w14:textId="77777777" w:rsidR="008D389E" w:rsidRDefault="008D389E" w:rsidP="008D389E">
      <w:pPr>
        <w:pStyle w:val="ProductList-Body"/>
      </w:pPr>
    </w:p>
    <w:p w14:paraId="24D581F5" w14:textId="77777777" w:rsidR="008D389E" w:rsidRDefault="008D389E" w:rsidP="008D389E">
      <w:pPr>
        <w:pStyle w:val="ProductList-Body"/>
      </w:pPr>
    </w:p>
    <w:p w14:paraId="214B7634" w14:textId="77777777" w:rsidR="008D389E" w:rsidRDefault="008D389E" w:rsidP="008D389E">
      <w:pPr>
        <w:pStyle w:val="ProductList-Body"/>
      </w:pPr>
    </w:p>
    <w:p w14:paraId="656F7C56" w14:textId="77777777" w:rsidR="008D389E" w:rsidRDefault="008D389E" w:rsidP="008D389E">
      <w:pPr>
        <w:pStyle w:val="ProductList-Body"/>
      </w:pPr>
    </w:p>
    <w:p w14:paraId="41BEE06C" w14:textId="77777777" w:rsidR="008D389E" w:rsidRDefault="008D389E" w:rsidP="008D389E">
      <w:pPr>
        <w:pStyle w:val="ProductList-Body"/>
      </w:pPr>
    </w:p>
    <w:p w14:paraId="6FA2AA5A" w14:textId="77777777" w:rsidR="008D389E" w:rsidRDefault="008D389E" w:rsidP="008D389E">
      <w:pPr>
        <w:pStyle w:val="ProductList-Body"/>
      </w:pPr>
    </w:p>
    <w:p w14:paraId="5A6F04F2" w14:textId="52B472BD" w:rsidR="000172A8" w:rsidRPr="000172A8" w:rsidRDefault="000172A8" w:rsidP="000172A8">
      <w:pPr>
        <w:pStyle w:val="ProductList-Offering1Heading"/>
        <w:outlineLvl w:val="1"/>
        <w:rPr>
          <w:lang w:val="hu-HU"/>
        </w:rPr>
      </w:pPr>
      <w:bookmarkStart w:id="160" w:name="_Toc5010710"/>
      <w:r w:rsidRPr="000172A8">
        <w:rPr>
          <w:lang w:val="hu-HU"/>
        </w:rPr>
        <w:lastRenderedPageBreak/>
        <w:t>Microsoft Dynamics 365-szolgáltatások</w:t>
      </w:r>
      <w:bookmarkEnd w:id="157"/>
      <w:bookmarkEnd w:id="158"/>
      <w:bookmarkEnd w:id="159"/>
      <w:bookmarkEnd w:id="160"/>
    </w:p>
    <w:p w14:paraId="701DB019" w14:textId="77777777" w:rsidR="000172A8" w:rsidRPr="00C22064" w:rsidRDefault="000172A8" w:rsidP="000172A8">
      <w:pPr>
        <w:pStyle w:val="ProductList-Body"/>
        <w:rPr>
          <w:rFonts w:asciiTheme="majorHAnsi" w:hAnsiTheme="majorHAnsi"/>
          <w:sz w:val="16"/>
          <w:szCs w:val="16"/>
        </w:rPr>
        <w:sectPr w:rsidR="000172A8" w:rsidRPr="00C22064" w:rsidSect="000172A8">
          <w:footerReference w:type="default" r:id="rId38"/>
          <w:footerReference w:type="first" r:id="rId39"/>
          <w:pgSz w:w="12240" w:h="15840"/>
          <w:pgMar w:top="1440" w:right="720" w:bottom="1440" w:left="720" w:header="720" w:footer="720" w:gutter="0"/>
          <w:cols w:space="720"/>
          <w:titlePg/>
          <w:docGrid w:linePitch="360"/>
        </w:sectPr>
      </w:pPr>
    </w:p>
    <w:p w14:paraId="2419CCC5" w14:textId="77777777" w:rsidR="00FA675D" w:rsidRDefault="00FA675D" w:rsidP="00FA675D">
      <w:pPr>
        <w:pStyle w:val="ProductList-Body"/>
        <w:rPr>
          <w:rFonts w:asciiTheme="majorHAnsi" w:hAnsiTheme="majorHAnsi"/>
          <w:sz w:val="16"/>
          <w:szCs w:val="16"/>
        </w:rPr>
      </w:pPr>
      <w:r>
        <w:rPr>
          <w:rFonts w:asciiTheme="majorHAnsi" w:hAnsiTheme="majorHAnsi"/>
          <w:sz w:val="16"/>
          <w:szCs w:val="16"/>
        </w:rPr>
        <w:t>Dynamics 365-csomag</w:t>
      </w:r>
    </w:p>
    <w:p w14:paraId="0CD172DE" w14:textId="77777777" w:rsidR="00FA675D" w:rsidRDefault="00FA675D" w:rsidP="00FA675D">
      <w:pPr>
        <w:pStyle w:val="ProductList-Body"/>
        <w:rPr>
          <w:rFonts w:asciiTheme="majorHAnsi" w:hAnsiTheme="majorHAnsi"/>
          <w:sz w:val="16"/>
          <w:szCs w:val="16"/>
        </w:rPr>
      </w:pPr>
      <w:r>
        <w:rPr>
          <w:rFonts w:asciiTheme="majorHAnsi" w:hAnsiTheme="majorHAnsi"/>
          <w:sz w:val="16"/>
          <w:szCs w:val="16"/>
        </w:rPr>
        <w:t>Dynamics 365 Unified Operations-csomag</w:t>
      </w:r>
    </w:p>
    <w:p w14:paraId="5A306532" w14:textId="77777777" w:rsidR="00FA675D" w:rsidRDefault="00FA675D" w:rsidP="00FA675D">
      <w:pPr>
        <w:pStyle w:val="ProductList-Body"/>
        <w:rPr>
          <w:rFonts w:asciiTheme="majorHAnsi" w:hAnsiTheme="majorHAnsi"/>
          <w:sz w:val="16"/>
          <w:szCs w:val="16"/>
        </w:rPr>
      </w:pPr>
      <w:r>
        <w:rPr>
          <w:rFonts w:asciiTheme="majorHAnsi" w:hAnsiTheme="majorHAnsi"/>
          <w:sz w:val="16"/>
          <w:szCs w:val="16"/>
        </w:rPr>
        <w:t>Dynamics 365 Customer Engagement-csomag</w:t>
      </w:r>
    </w:p>
    <w:p w14:paraId="0DA711FF" w14:textId="77777777" w:rsidR="00FA675D" w:rsidRPr="00FE50CE" w:rsidRDefault="00FA675D" w:rsidP="00FA675D">
      <w:pPr>
        <w:pStyle w:val="ProductList-Body"/>
        <w:rPr>
          <w:rFonts w:asciiTheme="majorHAnsi" w:hAnsiTheme="majorHAnsi"/>
          <w:sz w:val="16"/>
          <w:szCs w:val="16"/>
        </w:rPr>
      </w:pPr>
      <w:r>
        <w:rPr>
          <w:rFonts w:asciiTheme="majorHAnsi" w:hAnsiTheme="majorHAnsi"/>
          <w:sz w:val="16"/>
          <w:szCs w:val="16"/>
        </w:rPr>
        <w:t>Dynamics 365 for Case Management</w:t>
      </w:r>
    </w:p>
    <w:p w14:paraId="5D6A2D84" w14:textId="77777777" w:rsidR="00FA675D" w:rsidRDefault="00FA675D" w:rsidP="00FA675D">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4D60FE8A" w14:textId="77777777" w:rsidR="00FA675D" w:rsidRPr="00FE50CE" w:rsidRDefault="00FA675D" w:rsidP="00FA675D">
      <w:pPr>
        <w:pStyle w:val="ProductList-Body"/>
        <w:rPr>
          <w:rFonts w:asciiTheme="majorHAnsi" w:hAnsiTheme="majorHAnsi"/>
          <w:sz w:val="16"/>
          <w:szCs w:val="16"/>
        </w:rPr>
      </w:pPr>
      <w:r>
        <w:rPr>
          <w:rFonts w:asciiTheme="majorHAnsi" w:hAnsiTheme="majorHAnsi"/>
          <w:sz w:val="16"/>
          <w:szCs w:val="16"/>
        </w:rPr>
        <w:t>Dynamics 365 for Customer Service Professional</w:t>
      </w:r>
    </w:p>
    <w:p w14:paraId="2F32FCE5" w14:textId="77777777" w:rsidR="008D389E" w:rsidRPr="00931AE7" w:rsidRDefault="008D389E" w:rsidP="008D389E">
      <w:pPr>
        <w:pStyle w:val="ProductList-Body"/>
      </w:pPr>
      <w:r>
        <w:rPr>
          <w:rFonts w:asciiTheme="majorHAnsi" w:hAnsiTheme="majorHAnsi"/>
          <w:sz w:val="16"/>
          <w:szCs w:val="16"/>
        </w:rPr>
        <w:t>Dynamics 365 for Field Service</w:t>
      </w:r>
    </w:p>
    <w:p w14:paraId="521CB11C" w14:textId="77777777" w:rsidR="008D389E" w:rsidRPr="00931AE7" w:rsidRDefault="008D389E" w:rsidP="008D389E">
      <w:pPr>
        <w:pStyle w:val="ProductList-Body"/>
      </w:pPr>
      <w:r>
        <w:rPr>
          <w:rFonts w:asciiTheme="majorHAnsi" w:hAnsiTheme="majorHAnsi"/>
          <w:sz w:val="16"/>
          <w:szCs w:val="16"/>
        </w:rPr>
        <w:t>Dynamics 365 Business Central Essentials</w:t>
      </w:r>
    </w:p>
    <w:p w14:paraId="31C369CC" w14:textId="77777777" w:rsidR="008D389E" w:rsidRPr="00931AE7" w:rsidRDefault="008D389E" w:rsidP="008D389E">
      <w:pPr>
        <w:pStyle w:val="ProductList-Body"/>
      </w:pPr>
      <w:r>
        <w:rPr>
          <w:rFonts w:asciiTheme="majorHAnsi" w:hAnsiTheme="majorHAnsi"/>
          <w:sz w:val="16"/>
          <w:szCs w:val="16"/>
        </w:rPr>
        <w:t>Dynamics 365 Business Central Premium</w:t>
      </w:r>
    </w:p>
    <w:p w14:paraId="30BE7CCB" w14:textId="77777777" w:rsidR="008D389E" w:rsidRPr="00931AE7" w:rsidRDefault="008D389E" w:rsidP="008D389E">
      <w:pPr>
        <w:pStyle w:val="ProductList-Body"/>
      </w:pPr>
      <w:r>
        <w:rPr>
          <w:rFonts w:asciiTheme="majorHAnsi" w:hAnsiTheme="majorHAnsi"/>
          <w:sz w:val="16"/>
          <w:szCs w:val="16"/>
        </w:rPr>
        <w:t>Dynamics 365 Business Central Team Member</w:t>
      </w:r>
    </w:p>
    <w:p w14:paraId="16C64EBE" w14:textId="77777777" w:rsidR="008D389E" w:rsidRPr="00931AE7" w:rsidRDefault="008D389E" w:rsidP="008D389E">
      <w:pPr>
        <w:pStyle w:val="ProductList-Body"/>
      </w:pPr>
      <w:r>
        <w:rPr>
          <w:rFonts w:asciiTheme="majorHAnsi" w:hAnsiTheme="majorHAnsi"/>
          <w:sz w:val="16"/>
          <w:szCs w:val="16"/>
        </w:rPr>
        <w:t>Dynamics 365 for Marketing</w:t>
      </w:r>
    </w:p>
    <w:p w14:paraId="50C77E14" w14:textId="77777777" w:rsidR="008D389E" w:rsidRPr="00931AE7" w:rsidRDefault="008D389E" w:rsidP="008D389E">
      <w:pPr>
        <w:pStyle w:val="ProductList-Body"/>
      </w:pPr>
      <w:r>
        <w:rPr>
          <w:rFonts w:asciiTheme="majorHAnsi" w:hAnsiTheme="majorHAnsi"/>
          <w:sz w:val="16"/>
          <w:szCs w:val="16"/>
        </w:rPr>
        <w:t>Dynamics 365 for Customer Insights</w:t>
      </w:r>
    </w:p>
    <w:p w14:paraId="1F97DDAA" w14:textId="77777777" w:rsidR="00FA675D" w:rsidRPr="00FE50CE" w:rsidRDefault="00FA675D" w:rsidP="00FA675D">
      <w:pPr>
        <w:pStyle w:val="ProductList-Body"/>
        <w:rPr>
          <w:rFonts w:asciiTheme="majorHAnsi" w:hAnsiTheme="majorHAnsi"/>
          <w:sz w:val="16"/>
          <w:szCs w:val="16"/>
        </w:rPr>
      </w:pPr>
      <w:r>
        <w:rPr>
          <w:rFonts w:asciiTheme="majorHAnsi" w:hAnsiTheme="majorHAnsi"/>
          <w:sz w:val="16"/>
          <w:szCs w:val="16"/>
        </w:rPr>
        <w:t>Dynamics 365 for Operations Tevékenység</w:t>
      </w:r>
    </w:p>
    <w:p w14:paraId="201F951B" w14:textId="77777777" w:rsidR="00FA675D" w:rsidRDefault="00FA675D" w:rsidP="00FA675D">
      <w:pPr>
        <w:pStyle w:val="ProductList-Body"/>
        <w:rPr>
          <w:rFonts w:asciiTheme="majorHAnsi" w:hAnsiTheme="majorHAnsi"/>
          <w:sz w:val="16"/>
          <w:szCs w:val="16"/>
        </w:rPr>
      </w:pPr>
      <w:r>
        <w:rPr>
          <w:rFonts w:asciiTheme="majorHAnsi" w:hAnsiTheme="majorHAnsi"/>
          <w:sz w:val="16"/>
          <w:szCs w:val="16"/>
        </w:rPr>
        <w:t>Dynamics 365 for Operations Eszköz</w:t>
      </w:r>
    </w:p>
    <w:p w14:paraId="76A7F82F" w14:textId="77777777" w:rsidR="00FA675D" w:rsidRPr="00FE50CE" w:rsidRDefault="00FA675D" w:rsidP="00FA675D">
      <w:pPr>
        <w:pStyle w:val="ProductList-Body"/>
        <w:rPr>
          <w:rFonts w:asciiTheme="majorHAnsi" w:hAnsiTheme="majorHAnsi"/>
          <w:sz w:val="16"/>
          <w:szCs w:val="16"/>
        </w:rPr>
      </w:pPr>
      <w:r>
        <w:rPr>
          <w:rFonts w:asciiTheme="majorHAnsi" w:hAnsiTheme="majorHAnsi"/>
          <w:sz w:val="16"/>
          <w:szCs w:val="16"/>
        </w:rPr>
        <w:t>Dynamics 365 for Operations Rendeléssorok</w:t>
      </w:r>
    </w:p>
    <w:p w14:paraId="24E918F0" w14:textId="77777777" w:rsidR="00FA675D" w:rsidRPr="00FE50CE" w:rsidRDefault="00FA675D" w:rsidP="00FA675D">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1D6E7E64" w14:textId="77777777" w:rsidR="00FA675D" w:rsidRPr="00FE50CE" w:rsidRDefault="00FA675D" w:rsidP="00FA675D">
      <w:pPr>
        <w:pStyle w:val="ProductList-Body"/>
        <w:rPr>
          <w:rFonts w:asciiTheme="majorHAnsi" w:hAnsiTheme="majorHAnsi"/>
          <w:sz w:val="16"/>
          <w:szCs w:val="16"/>
        </w:rPr>
      </w:pPr>
      <w:r>
        <w:rPr>
          <w:rFonts w:asciiTheme="majorHAnsi" w:hAnsiTheme="majorHAnsi"/>
          <w:sz w:val="16"/>
          <w:szCs w:val="16"/>
        </w:rPr>
        <w:t>Dynamics 365 for Retail</w:t>
      </w:r>
    </w:p>
    <w:p w14:paraId="32F37595" w14:textId="77777777" w:rsidR="00FA675D" w:rsidRDefault="00FA675D" w:rsidP="00FA675D">
      <w:pPr>
        <w:pStyle w:val="ProductList-Body"/>
        <w:rPr>
          <w:rFonts w:asciiTheme="majorHAnsi" w:hAnsiTheme="majorHAnsi"/>
          <w:sz w:val="16"/>
          <w:szCs w:val="16"/>
        </w:rPr>
      </w:pPr>
      <w:r>
        <w:rPr>
          <w:rFonts w:asciiTheme="majorHAnsi" w:hAnsiTheme="majorHAnsi"/>
          <w:sz w:val="16"/>
          <w:szCs w:val="16"/>
        </w:rPr>
        <w:t>Dynamics 365 for Sales Enterprise</w:t>
      </w:r>
    </w:p>
    <w:p w14:paraId="40F291E5" w14:textId="77777777" w:rsidR="00FA675D" w:rsidRDefault="00FA675D" w:rsidP="00FA675D">
      <w:pPr>
        <w:pStyle w:val="ProductList-Body"/>
        <w:rPr>
          <w:rFonts w:asciiTheme="majorHAnsi" w:hAnsiTheme="majorHAnsi"/>
          <w:sz w:val="16"/>
          <w:szCs w:val="16"/>
        </w:rPr>
      </w:pPr>
      <w:r>
        <w:rPr>
          <w:rFonts w:asciiTheme="majorHAnsi" w:hAnsiTheme="majorHAnsi"/>
          <w:sz w:val="16"/>
          <w:szCs w:val="16"/>
        </w:rPr>
        <w:t>Dynamics 365 for Sales Professional</w:t>
      </w:r>
    </w:p>
    <w:p w14:paraId="34D3E3F2" w14:textId="77777777" w:rsidR="00FA675D" w:rsidRPr="00455F0E" w:rsidRDefault="00FA675D" w:rsidP="00FA675D">
      <w:pPr>
        <w:pStyle w:val="ProductList-Body"/>
        <w:rPr>
          <w:rFonts w:asciiTheme="majorHAnsi" w:hAnsiTheme="majorHAnsi"/>
          <w:sz w:val="16"/>
          <w:szCs w:val="16"/>
        </w:rPr>
      </w:pPr>
      <w:r>
        <w:rPr>
          <w:rFonts w:asciiTheme="majorHAnsi" w:hAnsiTheme="majorHAnsi"/>
          <w:sz w:val="16"/>
          <w:szCs w:val="16"/>
        </w:rPr>
        <w:t>Dynamics 365 AI for Sales</w:t>
      </w:r>
    </w:p>
    <w:p w14:paraId="3FDC8804" w14:textId="77777777" w:rsidR="00FA675D" w:rsidRPr="00FE50CE" w:rsidRDefault="00FA675D" w:rsidP="00FA675D">
      <w:pPr>
        <w:pStyle w:val="ProductList-Body"/>
        <w:rPr>
          <w:rFonts w:asciiTheme="majorHAnsi" w:hAnsiTheme="majorHAnsi"/>
          <w:sz w:val="16"/>
          <w:szCs w:val="16"/>
        </w:rPr>
      </w:pPr>
      <w:r>
        <w:rPr>
          <w:rFonts w:asciiTheme="majorHAnsi" w:hAnsiTheme="majorHAnsi"/>
          <w:sz w:val="16"/>
          <w:szCs w:val="16"/>
        </w:rPr>
        <w:t>Dynamics 365 for Talent</w:t>
      </w:r>
    </w:p>
    <w:p w14:paraId="0A5AD7C6" w14:textId="77777777" w:rsidR="00FA675D" w:rsidRPr="00FE50CE" w:rsidRDefault="00FA675D" w:rsidP="00FA675D">
      <w:pPr>
        <w:pStyle w:val="ProductList-Body"/>
        <w:rPr>
          <w:rFonts w:asciiTheme="majorHAnsi" w:hAnsiTheme="majorHAnsi"/>
          <w:sz w:val="16"/>
          <w:szCs w:val="16"/>
        </w:rPr>
      </w:pPr>
      <w:r>
        <w:rPr>
          <w:rFonts w:asciiTheme="majorHAnsi" w:hAnsiTheme="majorHAnsi"/>
          <w:sz w:val="16"/>
          <w:szCs w:val="16"/>
        </w:rPr>
        <w:t>Dynamics 365 for Talent: Attract</w:t>
      </w:r>
    </w:p>
    <w:p w14:paraId="5A1483FF" w14:textId="77777777" w:rsidR="00FA675D" w:rsidRPr="00FE50CE" w:rsidRDefault="00FA675D" w:rsidP="00FA675D">
      <w:pPr>
        <w:pStyle w:val="ProductList-Body"/>
        <w:rPr>
          <w:rFonts w:asciiTheme="majorHAnsi" w:hAnsiTheme="majorHAnsi"/>
          <w:sz w:val="16"/>
          <w:szCs w:val="16"/>
        </w:rPr>
      </w:pPr>
      <w:r>
        <w:rPr>
          <w:rFonts w:asciiTheme="majorHAnsi" w:hAnsiTheme="majorHAnsi"/>
          <w:sz w:val="16"/>
          <w:szCs w:val="16"/>
        </w:rPr>
        <w:t>Dynamics 365 for Talent: Onboard</w:t>
      </w:r>
    </w:p>
    <w:p w14:paraId="6018A8E6" w14:textId="77777777" w:rsidR="00FA675D" w:rsidRDefault="00FA675D" w:rsidP="00FA675D">
      <w:pPr>
        <w:pStyle w:val="ProductList-Body"/>
        <w:rPr>
          <w:rFonts w:asciiTheme="majorHAnsi" w:hAnsiTheme="majorHAnsi"/>
          <w:sz w:val="16"/>
          <w:szCs w:val="16"/>
        </w:rPr>
      </w:pPr>
      <w:r>
        <w:rPr>
          <w:rFonts w:asciiTheme="majorHAnsi" w:hAnsiTheme="majorHAnsi"/>
          <w:sz w:val="16"/>
          <w:szCs w:val="16"/>
        </w:rPr>
        <w:t>Dynamics 365 for Team Members</w:t>
      </w:r>
    </w:p>
    <w:p w14:paraId="2D146289" w14:textId="77777777" w:rsidR="00FA675D" w:rsidRDefault="00FA675D" w:rsidP="00FA675D">
      <w:pPr>
        <w:pStyle w:val="ProductList-Body"/>
        <w:rPr>
          <w:rFonts w:asciiTheme="majorHAnsi" w:hAnsiTheme="majorHAnsi"/>
          <w:sz w:val="16"/>
          <w:szCs w:val="16"/>
        </w:rPr>
      </w:pPr>
      <w:r>
        <w:rPr>
          <w:rFonts w:asciiTheme="majorHAnsi" w:hAnsiTheme="majorHAnsi"/>
          <w:sz w:val="16"/>
          <w:szCs w:val="16"/>
        </w:rPr>
        <w:t>Dynamics 365 Layout</w:t>
      </w:r>
    </w:p>
    <w:p w14:paraId="0214F997" w14:textId="77777777" w:rsidR="00FA675D" w:rsidRPr="00FE50CE" w:rsidRDefault="00FA675D" w:rsidP="00FA675D">
      <w:pPr>
        <w:pStyle w:val="ProductList-Body"/>
        <w:rPr>
          <w:rFonts w:asciiTheme="majorHAnsi" w:hAnsiTheme="majorHAnsi"/>
          <w:sz w:val="16"/>
          <w:szCs w:val="16"/>
        </w:rPr>
      </w:pPr>
      <w:r>
        <w:rPr>
          <w:rFonts w:asciiTheme="majorHAnsi" w:hAnsiTheme="majorHAnsi"/>
          <w:sz w:val="16"/>
          <w:szCs w:val="16"/>
        </w:rPr>
        <w:t>Dynamics 365 Remote Assist</w:t>
      </w:r>
    </w:p>
    <w:p w14:paraId="79B7C4D5" w14:textId="77777777" w:rsidR="00FA675D" w:rsidRDefault="00FA675D" w:rsidP="00FA675D">
      <w:pPr>
        <w:pStyle w:val="ProductList-Body"/>
        <w:rPr>
          <w:rFonts w:asciiTheme="majorHAnsi" w:hAnsiTheme="majorHAnsi"/>
          <w:sz w:val="16"/>
          <w:szCs w:val="16"/>
        </w:rPr>
      </w:pPr>
      <w:r>
        <w:rPr>
          <w:rFonts w:asciiTheme="majorHAnsi" w:hAnsiTheme="majorHAnsi"/>
          <w:sz w:val="16"/>
          <w:szCs w:val="16"/>
        </w:rPr>
        <w:t>Microsoft Relationship Sales megoldás</w:t>
      </w:r>
    </w:p>
    <w:p w14:paraId="1A071B51" w14:textId="77777777" w:rsidR="00FA675D" w:rsidRPr="00FE50CE" w:rsidRDefault="00FA675D" w:rsidP="00FA675D">
      <w:pPr>
        <w:pStyle w:val="ProductList-Body"/>
        <w:rPr>
          <w:rFonts w:asciiTheme="majorHAnsi" w:hAnsiTheme="majorHAnsi"/>
          <w:sz w:val="16"/>
          <w:szCs w:val="16"/>
        </w:rPr>
      </w:pPr>
      <w:r>
        <w:rPr>
          <w:rFonts w:asciiTheme="majorHAnsi" w:hAnsiTheme="majorHAnsi"/>
          <w:sz w:val="16"/>
          <w:szCs w:val="16"/>
        </w:rPr>
        <w:t>Microsoft Relationship Sales solution Plus</w:t>
      </w:r>
    </w:p>
    <w:p w14:paraId="1DAFA741" w14:textId="77777777" w:rsidR="00FA675D" w:rsidRPr="005F08E6" w:rsidRDefault="00FA675D" w:rsidP="00FA675D">
      <w:pPr>
        <w:pStyle w:val="ProductList-Body"/>
        <w:rPr>
          <w:rFonts w:asciiTheme="majorHAnsi" w:hAnsiTheme="majorHAnsi"/>
          <w:sz w:val="16"/>
          <w:szCs w:val="16"/>
        </w:rPr>
        <w:sectPr w:rsidR="00FA675D" w:rsidRPr="005F08E6" w:rsidSect="00E275D6">
          <w:type w:val="continuous"/>
          <w:pgSz w:w="12240" w:h="15840"/>
          <w:pgMar w:top="1440" w:right="720" w:bottom="1440" w:left="720" w:header="720" w:footer="720" w:gutter="0"/>
          <w:cols w:num="2" w:space="720"/>
          <w:titlePg/>
          <w:docGrid w:linePitch="360"/>
        </w:sectPr>
      </w:pPr>
    </w:p>
    <w:p w14:paraId="55FAC226" w14:textId="77777777" w:rsidR="000172A8" w:rsidRPr="00C22064" w:rsidRDefault="000172A8" w:rsidP="000172A8">
      <w:pPr>
        <w:pStyle w:val="ProductList-Body"/>
        <w:pBdr>
          <w:top w:val="single" w:sz="4" w:space="1" w:color="BFBFBF" w:themeColor="background1" w:themeShade="BF"/>
        </w:pBdr>
        <w:rPr>
          <w:b/>
          <w:color w:val="000000" w:themeColor="text1"/>
          <w:sz w:val="8"/>
          <w:szCs w:val="8"/>
        </w:rPr>
      </w:pPr>
    </w:p>
    <w:p w14:paraId="0FF71DD9" w14:textId="77777777" w:rsidR="000172A8" w:rsidRPr="00C22064" w:rsidRDefault="000172A8" w:rsidP="000172A8">
      <w:pPr>
        <w:pStyle w:val="ProductList-ClauseHeading"/>
      </w:pPr>
      <w:r w:rsidRPr="00C22064">
        <w:t>Értesítések</w:t>
      </w:r>
    </w:p>
    <w:p w14:paraId="1640D2D8" w14:textId="1605CF24" w:rsidR="000172A8" w:rsidRPr="00C22064" w:rsidRDefault="000172A8" w:rsidP="000172A8">
      <w:pPr>
        <w:pStyle w:val="ProductList-Body"/>
      </w:pPr>
      <w:r w:rsidRPr="00C22064">
        <w:t xml:space="preserve">A Bing Térképekre és a Szakmai Szolgáltatásokra vonatkozó értesítések (lásd: </w:t>
      </w:r>
      <w:hyperlink w:anchor="Attachment1" w:tooltip="1. melléklet" w:history="1">
        <w:r w:rsidRPr="00C22064">
          <w:rPr>
            <w:rStyle w:val="Hyperlink"/>
          </w:rPr>
          <w:t>1. melléklet</w:t>
        </w:r>
      </w:hyperlink>
      <w:r w:rsidRPr="00C22064">
        <w:t xml:space="preserve">) alkalmazandók. Az Ügyfélnek nyújtott bármely bevonó, áttelepítő és telepítő szolgáltatásra az </w:t>
      </w:r>
      <w:hyperlink w:anchor="Attachment1" w:tooltip="1. mellékletben" w:history="1">
        <w:r w:rsidRPr="00C22064">
          <w:rPr>
            <w:rStyle w:val="Hyperlink"/>
          </w:rPr>
          <w:t>1. mellékletben</w:t>
        </w:r>
      </w:hyperlink>
      <w:r w:rsidRPr="006061D8">
        <w:t xml:space="preserve"> található Szakmai Szolgáltatásokra vonatkozó értesítés vonatkozik.</w:t>
      </w:r>
    </w:p>
    <w:p w14:paraId="4FE5671C" w14:textId="77777777" w:rsidR="000172A8" w:rsidRPr="00C22064" w:rsidRDefault="000172A8" w:rsidP="000172A8">
      <w:pPr>
        <w:pStyle w:val="ProductList-Body"/>
      </w:pPr>
    </w:p>
    <w:p w14:paraId="2EB17151" w14:textId="77777777" w:rsidR="000172A8" w:rsidRPr="00C22064" w:rsidRDefault="000172A8" w:rsidP="000172A8">
      <w:pPr>
        <w:pStyle w:val="ProductList-ClauseHeading"/>
      </w:pPr>
      <w:r w:rsidRPr="00C22064">
        <w:t>Előfizetésilicenc-csomagok</w:t>
      </w:r>
    </w:p>
    <w:p w14:paraId="68550997" w14:textId="7F98A3B5" w:rsidR="000172A8" w:rsidRPr="00C22064" w:rsidRDefault="000172A8" w:rsidP="000172A8">
      <w:pPr>
        <w:pStyle w:val="ProductList-Body"/>
      </w:pPr>
      <w:r w:rsidRPr="00C22064">
        <w:t xml:space="preserve">A Felhasználói SL-eken kívüli olyan egyéb ajánlatokat, amelyek teljesítik az SL-követelményeket, a </w:t>
      </w:r>
      <w:hyperlink w:anchor="Attachment2" w:tooltip="2. melléklet" w:history="1">
        <w:r w:rsidRPr="00C22064">
          <w:rPr>
            <w:rStyle w:val="Hyperlink"/>
          </w:rPr>
          <w:t>2. melléklet</w:t>
        </w:r>
      </w:hyperlink>
      <w:r w:rsidRPr="00C22064">
        <w:t xml:space="preserve"> sorolja fel.</w:t>
      </w:r>
    </w:p>
    <w:p w14:paraId="215DC58B" w14:textId="77777777" w:rsidR="000172A8" w:rsidRPr="00C22064" w:rsidRDefault="000172A8" w:rsidP="000172A8">
      <w:pPr>
        <w:pStyle w:val="ProductList-Body"/>
      </w:pPr>
    </w:p>
    <w:p w14:paraId="25701740" w14:textId="77777777" w:rsidR="000172A8" w:rsidRPr="00C22064" w:rsidRDefault="000172A8" w:rsidP="000172A8">
      <w:pPr>
        <w:pStyle w:val="ProductList-ClauseHeading"/>
      </w:pPr>
      <w:r w:rsidRPr="00C22064">
        <w:t>Külső Felhasználók</w:t>
      </w:r>
    </w:p>
    <w:p w14:paraId="5838BD1A" w14:textId="77777777" w:rsidR="000172A8" w:rsidRPr="00C22064" w:rsidRDefault="000172A8" w:rsidP="000172A8">
      <w:pPr>
        <w:pStyle w:val="ProductList-Body"/>
        <w:tabs>
          <w:tab w:val="clear" w:pos="158"/>
          <w:tab w:val="left" w:pos="360"/>
        </w:tabs>
      </w:pPr>
      <w:r w:rsidRPr="00C22064">
        <w:t>A Dynamics 365-szolgáltatások Külső Felhasználóinak nem kell SL licenc az Online Szolgáltatás eléréséhez. Ez a mentesség nem vonatkozik (1) az</w:t>
      </w:r>
      <w:r>
        <w:t> </w:t>
      </w:r>
      <w:r w:rsidRPr="00C22064">
        <w:t>Ügyfélnek és az Ügyfél Társvállalatainak a vállalkozóira és megbízottjaira, sem (2) az olyan Külső Felhasználókra, akik a Dynamics 365 ügyfélszoftvert a Dynamics 365 Unified Operations-csomag, a Dynamics 365 for Retail, a Dynamics 365 for Talent, a Dynamics 365 for Talent: Attract vagy a Dynamics 365 for Talent: Onboard részét képező szolgáltatásoktól vagy összetevőktől különböző Dynamics 365-szolgáltatásokkal használják.</w:t>
      </w:r>
    </w:p>
    <w:p w14:paraId="13BB79E5" w14:textId="77777777" w:rsidR="000172A8" w:rsidRPr="00C22064" w:rsidRDefault="000172A8" w:rsidP="000172A8">
      <w:pPr>
        <w:pStyle w:val="ProductList-Body"/>
        <w:tabs>
          <w:tab w:val="clear" w:pos="158"/>
          <w:tab w:val="left" w:pos="360"/>
        </w:tabs>
        <w:rPr>
          <w:color w:val="000000" w:themeColor="text1"/>
          <w:szCs w:val="18"/>
        </w:rPr>
      </w:pPr>
    </w:p>
    <w:p w14:paraId="1A400BCD" w14:textId="77777777" w:rsidR="000172A8" w:rsidRPr="00C22064" w:rsidRDefault="000172A8" w:rsidP="000172A8">
      <w:pPr>
        <w:pStyle w:val="ProductList-ClauseHeading"/>
      </w:pPr>
      <w:r w:rsidRPr="00C22064">
        <w:t>Felügyeleti portál</w:t>
      </w:r>
    </w:p>
    <w:p w14:paraId="2611877F" w14:textId="77777777" w:rsidR="000172A8" w:rsidRPr="00C22064" w:rsidRDefault="000172A8" w:rsidP="000172A8">
      <w:pPr>
        <w:pStyle w:val="ProductList-Body"/>
      </w:pPr>
      <w:r w:rsidRPr="00C22064">
        <w:t>A Dynamics 365 Unified Operations Csomag, a Dynamics 365 for Retail vagy a Dynamics 365 for Talent SL licencek megengedik, hogy az ügyelek az Online Szolgáltatást a Microsoft Dynamics Lifecycle Services (vagy az annak helyébe lépő) szolgáltatással (amelyre külön feltételek vonatkoznak) kezeljék és felügyeljék.</w:t>
      </w:r>
    </w:p>
    <w:p w14:paraId="0987ECAE" w14:textId="77777777" w:rsidR="000172A8" w:rsidRPr="00C22064" w:rsidRDefault="000172A8" w:rsidP="000172A8">
      <w:pPr>
        <w:pStyle w:val="ProductList-Body"/>
      </w:pPr>
    </w:p>
    <w:p w14:paraId="3E8F8503" w14:textId="77777777" w:rsidR="000172A8" w:rsidRPr="00C22064" w:rsidRDefault="000172A8" w:rsidP="000172A8">
      <w:pPr>
        <w:pStyle w:val="ProductList-ClauseHeading"/>
      </w:pPr>
      <w:r w:rsidRPr="00C22064">
        <w:t>A Dynamics 365-szolgáltatások vegyes üzembe állítása</w:t>
      </w:r>
    </w:p>
    <w:p w14:paraId="22EE879A" w14:textId="77777777" w:rsidR="000172A8" w:rsidRPr="00C22064" w:rsidRDefault="000172A8" w:rsidP="000172A8">
      <w:pPr>
        <w:pStyle w:val="ProductList-Body"/>
      </w:pPr>
      <w:r w:rsidRPr="00C22064">
        <w:t>Az Ügyfelek vegyesen használhatják (i) a Dynamics 365 for Sales Professional és Enterprise licenceket, (ii) a Dynamics 365 for Customer Service Professional és Enterprise licenceket vagy (iii) a Dynamics 365 Business Central és a Dynamics 365 for Unified Operations-csomag licenceket, amennyiben teljesülnek a következő feltételek:</w:t>
      </w:r>
    </w:p>
    <w:p w14:paraId="33D4EBAC" w14:textId="77777777" w:rsidR="000172A8" w:rsidRPr="00C22064" w:rsidRDefault="000172A8" w:rsidP="000172A8">
      <w:pPr>
        <w:pStyle w:val="ProductList-Body"/>
        <w:numPr>
          <w:ilvl w:val="0"/>
          <w:numId w:val="48"/>
        </w:numPr>
        <w:tabs>
          <w:tab w:val="clear" w:pos="158"/>
          <w:tab w:val="left" w:pos="360"/>
          <w:tab w:val="left" w:pos="720"/>
          <w:tab w:val="left" w:pos="1080"/>
        </w:tabs>
      </w:pPr>
      <w:r w:rsidRPr="00C22064">
        <w:t xml:space="preserve">Mindegyik Online Szolgáltatást egy külön példány keretében állítanak üzembe; </w:t>
      </w:r>
    </w:p>
    <w:p w14:paraId="0A61FF54" w14:textId="77777777" w:rsidR="000172A8" w:rsidRPr="00C22064" w:rsidRDefault="000172A8" w:rsidP="000172A8">
      <w:pPr>
        <w:pStyle w:val="ProductList-Body"/>
        <w:numPr>
          <w:ilvl w:val="0"/>
          <w:numId w:val="48"/>
        </w:numPr>
        <w:tabs>
          <w:tab w:val="clear" w:pos="158"/>
          <w:tab w:val="left" w:pos="360"/>
          <w:tab w:val="left" w:pos="720"/>
          <w:tab w:val="left" w:pos="1080"/>
        </w:tabs>
      </w:pPr>
      <w:r w:rsidRPr="00C22064">
        <w:t>A példányhoz hozzáférő összes felhasználó az egyik kiválasztott Online Szolgáltatással van licencleve; továbbá</w:t>
      </w:r>
    </w:p>
    <w:p w14:paraId="6C8CE4D2" w14:textId="77777777" w:rsidR="000172A8" w:rsidRPr="00C22064" w:rsidRDefault="000172A8" w:rsidP="000172A8">
      <w:pPr>
        <w:pStyle w:val="ProductList-Body"/>
        <w:numPr>
          <w:ilvl w:val="0"/>
          <w:numId w:val="48"/>
        </w:numPr>
        <w:tabs>
          <w:tab w:val="clear" w:pos="158"/>
          <w:tab w:val="left" w:pos="360"/>
          <w:tab w:val="left" w:pos="720"/>
          <w:tab w:val="left" w:pos="1080"/>
        </w:tabs>
        <w:ind w:left="720" w:hanging="317"/>
      </w:pPr>
      <w:r w:rsidRPr="00C22064">
        <w:t>Egyetlen felhasználó sem rendelkezik sem közvetlen, sem közvetett hozzáféréssel a másik Online Szolgáltatással üzembe állított példányokhoz.</w:t>
      </w:r>
    </w:p>
    <w:p w14:paraId="74334C0A" w14:textId="77777777" w:rsidR="000172A8" w:rsidRPr="00C22064" w:rsidRDefault="000172A8" w:rsidP="000172A8">
      <w:pPr>
        <w:pStyle w:val="ProductList-Body"/>
      </w:pPr>
    </w:p>
    <w:p w14:paraId="6EF9104B" w14:textId="77777777" w:rsidR="000172A8" w:rsidRPr="00C22064" w:rsidRDefault="000172A8" w:rsidP="000172A8">
      <w:pPr>
        <w:pStyle w:val="ProductList-ClauseHeading"/>
        <w:tabs>
          <w:tab w:val="clear" w:pos="360"/>
          <w:tab w:val="left" w:pos="0"/>
        </w:tabs>
        <w:ind w:left="360" w:hanging="360"/>
      </w:pPr>
      <w:r w:rsidRPr="00C22064">
        <w:t>Dynamics 365 for Marketing</w:t>
      </w:r>
    </w:p>
    <w:p w14:paraId="63F30667" w14:textId="77777777" w:rsidR="000172A8" w:rsidRPr="00C22064" w:rsidRDefault="000172A8" w:rsidP="000172A8">
      <w:pPr>
        <w:pStyle w:val="ProductList-Body"/>
        <w:tabs>
          <w:tab w:val="clear" w:pos="158"/>
          <w:tab w:val="left" w:pos="90"/>
          <w:tab w:val="left" w:pos="270"/>
        </w:tabs>
        <w:ind w:left="518" w:hanging="360"/>
      </w:pPr>
      <w:r w:rsidRPr="00C22064">
        <w:rPr>
          <w:b/>
          <w:bCs/>
          <w:color w:val="0072C6"/>
        </w:rPr>
        <w:t>Szolgáltatási Szint Megállapodás</w:t>
      </w:r>
    </w:p>
    <w:p w14:paraId="7D4992AD" w14:textId="77777777" w:rsidR="000172A8" w:rsidRPr="00C22064" w:rsidRDefault="000172A8" w:rsidP="000172A8">
      <w:pPr>
        <w:pStyle w:val="ProductList-Body"/>
        <w:tabs>
          <w:tab w:val="clear" w:pos="158"/>
          <w:tab w:val="left" w:pos="90"/>
          <w:tab w:val="left" w:pos="270"/>
        </w:tabs>
        <w:ind w:left="518" w:hanging="360"/>
      </w:pPr>
      <w:r w:rsidRPr="00C22064">
        <w:t>A Dynamics 365 for Marketing szolgáltatáshoz nem tartozik SLA.</w:t>
      </w:r>
    </w:p>
    <w:p w14:paraId="0A8D0152" w14:textId="77777777" w:rsidR="000172A8" w:rsidRPr="00C22064" w:rsidRDefault="000172A8" w:rsidP="000172A8">
      <w:pPr>
        <w:pStyle w:val="ProductList-Body"/>
        <w:tabs>
          <w:tab w:val="clear" w:pos="158"/>
          <w:tab w:val="left" w:pos="90"/>
          <w:tab w:val="left" w:pos="270"/>
        </w:tabs>
        <w:ind w:left="518" w:hanging="360"/>
      </w:pPr>
    </w:p>
    <w:p w14:paraId="5E784DAD" w14:textId="77777777" w:rsidR="000172A8" w:rsidRPr="00C22064" w:rsidRDefault="000172A8" w:rsidP="000172A8">
      <w:pPr>
        <w:pStyle w:val="ProductList-Body"/>
        <w:tabs>
          <w:tab w:val="clear" w:pos="158"/>
          <w:tab w:val="left" w:pos="90"/>
          <w:tab w:val="left" w:pos="270"/>
        </w:tabs>
        <w:ind w:left="518" w:hanging="360"/>
      </w:pPr>
      <w:r w:rsidRPr="00C22064">
        <w:rPr>
          <w:b/>
          <w:bCs/>
          <w:color w:val="0072C6"/>
        </w:rPr>
        <w:t>Reklámozásra vonatkozó jogszabályok, előírások és iparági normák</w:t>
      </w:r>
    </w:p>
    <w:p w14:paraId="4848CA1A" w14:textId="77777777" w:rsidR="000172A8" w:rsidRPr="00C22064" w:rsidRDefault="000172A8" w:rsidP="000172A8">
      <w:pPr>
        <w:pStyle w:val="ProductList-Body"/>
        <w:tabs>
          <w:tab w:val="clear" w:pos="158"/>
          <w:tab w:val="left" w:pos="90"/>
          <w:tab w:val="left" w:pos="270"/>
        </w:tabs>
        <w:ind w:left="180"/>
      </w:pPr>
      <w:r w:rsidRPr="00C22064">
        <w:t xml:space="preserve">A Microsoft nem felelős azért, hogy az Ügyfél betart-e a reklámajánlatok Ügyfél általi küldését szabályozó bármilyen alkalmazandó jogszabályt, előírást vagy iparági normát. </w:t>
      </w:r>
    </w:p>
    <w:p w14:paraId="2B7E22A2" w14:textId="77777777" w:rsidR="000172A8" w:rsidRPr="00C22064" w:rsidRDefault="000172A8" w:rsidP="000172A8">
      <w:pPr>
        <w:pStyle w:val="ProductList-Body"/>
      </w:pPr>
    </w:p>
    <w:p w14:paraId="21037CDE" w14:textId="77777777" w:rsidR="000172A8" w:rsidRPr="00C22064" w:rsidRDefault="000172A8" w:rsidP="000172A8">
      <w:pPr>
        <w:pStyle w:val="ProductList-ClauseHeading"/>
      </w:pPr>
      <w:r w:rsidRPr="00C22064">
        <w:t>A Dynamics 365 Unified Operations-csomag forráskódja</w:t>
      </w:r>
    </w:p>
    <w:p w14:paraId="1DDA0639" w14:textId="77777777" w:rsidR="000172A8" w:rsidRPr="00C22064" w:rsidRDefault="000172A8" w:rsidP="000172A8">
      <w:pPr>
        <w:pStyle w:val="ProductList-Body"/>
        <w:tabs>
          <w:tab w:val="clear" w:pos="158"/>
          <w:tab w:val="left" w:pos="360"/>
        </w:tabs>
        <w:rPr>
          <w:strike/>
        </w:rPr>
      </w:pPr>
      <w:r w:rsidRPr="00C22064">
        <w:t>Saját belső használatára az Ügyfél módosíthatja a Dynamics 365 Finance and Operations és a Dynamics 365 for Retail alkalmazás-forráskódját.</w:t>
      </w:r>
    </w:p>
    <w:p w14:paraId="502D8DAD" w14:textId="77777777" w:rsidR="000172A8" w:rsidRPr="00C22064" w:rsidRDefault="000172A8" w:rsidP="000172A8">
      <w:pPr>
        <w:pStyle w:val="ProductList-Body"/>
        <w:tabs>
          <w:tab w:val="clear" w:pos="158"/>
          <w:tab w:val="left" w:pos="360"/>
        </w:tabs>
      </w:pPr>
    </w:p>
    <w:p w14:paraId="7EA0FEEF" w14:textId="77777777" w:rsidR="000172A8" w:rsidRPr="00C22064" w:rsidRDefault="000172A8" w:rsidP="000172A8">
      <w:pPr>
        <w:pStyle w:val="ProductList-ClauseHeading"/>
      </w:pPr>
      <w:r w:rsidRPr="00C22064">
        <w:t>Dynamics 365 for Talent, Dynamics 365 for Talent: Attract és Dynamics 365 Talent: Onboard</w:t>
      </w:r>
    </w:p>
    <w:p w14:paraId="016115E8" w14:textId="77777777" w:rsidR="000172A8" w:rsidRPr="00C22064" w:rsidRDefault="000172A8" w:rsidP="000172A8">
      <w:pPr>
        <w:pStyle w:val="ProductList-Body"/>
        <w:tabs>
          <w:tab w:val="clear" w:pos="158"/>
          <w:tab w:val="left" w:pos="360"/>
        </w:tabs>
      </w:pPr>
      <w:r w:rsidRPr="00C22064">
        <w:t>Az Online Szolgáltatást elérő olyan felhasználóknak, akik (1) az Attract („megnyerendők”) modulban jelöltek vagy (2) az Onboard („alkalmazásban állók”) modulban újonnan felvettek, nincs szükségük SL-re.</w:t>
      </w:r>
    </w:p>
    <w:p w14:paraId="04921B29" w14:textId="77777777" w:rsidR="000172A8" w:rsidRPr="00C22064" w:rsidRDefault="000172A8" w:rsidP="000172A8">
      <w:pPr>
        <w:pStyle w:val="ProductList-Body"/>
        <w:tabs>
          <w:tab w:val="clear" w:pos="158"/>
          <w:tab w:val="left" w:pos="360"/>
        </w:tabs>
        <w:rPr>
          <w:color w:val="000000" w:themeColor="text1"/>
          <w:szCs w:val="18"/>
        </w:rPr>
      </w:pPr>
    </w:p>
    <w:p w14:paraId="74289802" w14:textId="77777777" w:rsidR="000172A8" w:rsidRPr="00C22064" w:rsidRDefault="000172A8" w:rsidP="000172A8">
      <w:pPr>
        <w:pStyle w:val="ProductList-ClauseHeading"/>
      </w:pPr>
      <w:r w:rsidRPr="00C22064">
        <w:lastRenderedPageBreak/>
        <w:t>Kiszolgálói használati jogok Dynamics 365 Felhasználói SL, Frissítési Garanciából Felhasználói SL és Kiegészítő Felhasználói SL licencek esetén</w:t>
      </w:r>
    </w:p>
    <w:p w14:paraId="545C7F31" w14:textId="77777777" w:rsidR="000172A8" w:rsidRPr="00C22064" w:rsidRDefault="000172A8" w:rsidP="000172A8">
      <w:pPr>
        <w:pStyle w:val="ProductList-Body"/>
      </w:pPr>
      <w:r w:rsidRPr="00C22064">
        <w:t>A kiszolgálóhasználati jogokra vonatkozó alábbi rendelkezések nem alkalmazandók az olyan Ügyfelekre, akik licenccel rendelkeznek a Dynamics 365 for Sales Professional, a Dynamics 365 Customer Service Professional, a Dynamics 365 for Marketing, a Dynamics 365 for Talent: Attract, vagy a</w:t>
      </w:r>
      <w:r>
        <w:t> </w:t>
      </w:r>
      <w:r w:rsidRPr="00C22064">
        <w:t>Dynamics 365 for Talent: Onboard szolgáltatásra, vagy akik Open License, Open Value vagy Open Value Subscription program keretében licencelik a</w:t>
      </w:r>
      <w:r>
        <w:t> </w:t>
      </w:r>
      <w:r w:rsidRPr="00C22064">
        <w:t>Dynamics 365 online szolgáltatásokat.</w:t>
      </w:r>
    </w:p>
    <w:p w14:paraId="7B885C21" w14:textId="77777777" w:rsidR="000172A8" w:rsidRPr="00C22064" w:rsidRDefault="000172A8" w:rsidP="000172A8">
      <w:pPr>
        <w:pStyle w:val="ProductList-Body"/>
      </w:pPr>
    </w:p>
    <w:p w14:paraId="39435C51" w14:textId="77777777" w:rsidR="000172A8" w:rsidRPr="00C22064" w:rsidRDefault="000172A8" w:rsidP="000172A8">
      <w:pPr>
        <w:pStyle w:val="ProductList-Body"/>
        <w:ind w:left="180"/>
        <w:rPr>
          <w:b/>
          <w:color w:val="0072C6"/>
        </w:rPr>
      </w:pPr>
      <w:r w:rsidRPr="00C22064">
        <w:rPr>
          <w:b/>
          <w:color w:val="0072C6"/>
        </w:rPr>
        <w:t>Dynamics 365 for Operations helyszíni Kiszolgáló</w:t>
      </w:r>
    </w:p>
    <w:p w14:paraId="683972DA" w14:textId="77777777" w:rsidR="000172A8" w:rsidRPr="00C22064" w:rsidRDefault="000172A8" w:rsidP="000172A8">
      <w:pPr>
        <w:pStyle w:val="ProductList-Body"/>
        <w:ind w:left="180"/>
      </w:pPr>
      <w:r w:rsidRPr="00C22064">
        <w:t>Azok az Ügyfelek, akik érvényes előfizetéssel rendelkeznek (1) a Dynamics 365-csomagra vagy (2) a Dynamics 365 Unified Operations-csomagra (vagy a Csomag bármely külön licencelt összetevőjére):</w:t>
      </w:r>
    </w:p>
    <w:p w14:paraId="7EF816D1" w14:textId="77777777" w:rsidR="000172A8" w:rsidRPr="00C22064" w:rsidRDefault="000172A8" w:rsidP="000172A8">
      <w:pPr>
        <w:pStyle w:val="ProductList-Body"/>
        <w:numPr>
          <w:ilvl w:val="0"/>
          <w:numId w:val="39"/>
        </w:numPr>
        <w:tabs>
          <w:tab w:val="clear" w:pos="158"/>
          <w:tab w:val="left" w:pos="360"/>
          <w:tab w:val="left" w:pos="720"/>
        </w:tabs>
        <w:ind w:left="720"/>
      </w:pPr>
      <w:r w:rsidRPr="00C22064">
        <w:t>a Dynamics 365 for Operations Server szoftver tetszőleges számú példányát telepíthetik és használhatják egy hálózati kiszolgálón vagy megosztott kiszolgálókon;</w:t>
      </w:r>
    </w:p>
    <w:p w14:paraId="0E905946" w14:textId="77777777" w:rsidR="000172A8" w:rsidRPr="00C22064" w:rsidRDefault="000172A8" w:rsidP="000172A8">
      <w:pPr>
        <w:pStyle w:val="ProductList-Body"/>
        <w:numPr>
          <w:ilvl w:val="0"/>
          <w:numId w:val="39"/>
        </w:numPr>
        <w:tabs>
          <w:tab w:val="left" w:pos="360"/>
          <w:tab w:val="left" w:pos="720"/>
        </w:tabs>
        <w:ind w:left="720"/>
      </w:pPr>
      <w:r w:rsidRPr="00C22064">
        <w:t>a Dynamics 365 for Operations Server helyett telepíthetik és használhatják a Dynamics AX 2012 R3 Server szoftvert;</w:t>
      </w:r>
    </w:p>
    <w:p w14:paraId="52BD83F5" w14:textId="77777777" w:rsidR="000172A8" w:rsidRPr="00C22064" w:rsidRDefault="000172A8" w:rsidP="000172A8">
      <w:pPr>
        <w:pStyle w:val="ProductList-Body"/>
        <w:numPr>
          <w:ilvl w:val="0"/>
          <w:numId w:val="39"/>
        </w:numPr>
        <w:tabs>
          <w:tab w:val="clear" w:pos="158"/>
          <w:tab w:val="left" w:pos="360"/>
          <w:tab w:val="left" w:pos="720"/>
        </w:tabs>
        <w:ind w:left="720"/>
      </w:pPr>
      <w:r w:rsidRPr="00C22064">
        <w:t>csak olyan felhasználóknak és eszközöknek engedhetik meg, hogy elérjék a kiszolgálószoftvert, akikhez, illetve amelyekhez megfelelő SL licencet rendeltek;</w:t>
      </w:r>
    </w:p>
    <w:p w14:paraId="4B7C2A51" w14:textId="77777777" w:rsidR="000172A8" w:rsidRPr="00C22064" w:rsidRDefault="000172A8" w:rsidP="000172A8">
      <w:pPr>
        <w:pStyle w:val="ProductList-Body"/>
        <w:numPr>
          <w:ilvl w:val="0"/>
          <w:numId w:val="39"/>
        </w:numPr>
        <w:tabs>
          <w:tab w:val="clear" w:pos="158"/>
          <w:tab w:val="left" w:pos="360"/>
          <w:tab w:val="left" w:pos="720"/>
        </w:tabs>
        <w:ind w:left="720"/>
      </w:pPr>
      <w:r w:rsidRPr="00C22064">
        <w:t>fogadhatják és használhatják a kiszolgálószoftver kormányzati adózási és szabályozási követelményekhez kapcsolódó frissítéseit; továbbá</w:t>
      </w:r>
    </w:p>
    <w:p w14:paraId="757036DF" w14:textId="77777777" w:rsidR="000172A8" w:rsidRPr="00C22064" w:rsidRDefault="000172A8" w:rsidP="000172A8">
      <w:pPr>
        <w:pStyle w:val="ProductList-Body"/>
        <w:numPr>
          <w:ilvl w:val="0"/>
          <w:numId w:val="39"/>
        </w:numPr>
        <w:tabs>
          <w:tab w:val="clear" w:pos="158"/>
          <w:tab w:val="left" w:pos="360"/>
          <w:tab w:val="left" w:pos="720"/>
        </w:tabs>
        <w:ind w:left="720"/>
      </w:pPr>
      <w:r w:rsidRPr="00C22064">
        <w:t>módosíthatják és származtatott munkákat hozhatnak létre a nyomtatott vagy online dokumentációban meghatározott beépülő modulokból, futásidejű és egyéb összetevőkből, és használhatják ezeket a származtatott munkákat, de kizárólag a kiszolgálószoftverrel együtt és kizárólag az Ügyfél belső céljaira.</w:t>
      </w:r>
    </w:p>
    <w:p w14:paraId="6CF5F3DB" w14:textId="77777777" w:rsidR="000172A8" w:rsidRPr="00C22064" w:rsidRDefault="000172A8" w:rsidP="000172A8">
      <w:pPr>
        <w:pStyle w:val="ProductList-Body"/>
      </w:pPr>
    </w:p>
    <w:p w14:paraId="329919A9" w14:textId="77777777" w:rsidR="000172A8" w:rsidRPr="00C22064" w:rsidRDefault="000172A8" w:rsidP="000172A8">
      <w:pPr>
        <w:pStyle w:val="ProductList-Body"/>
        <w:tabs>
          <w:tab w:val="clear" w:pos="158"/>
          <w:tab w:val="left" w:pos="180"/>
        </w:tabs>
        <w:ind w:left="180"/>
        <w:rPr>
          <w:b/>
          <w:color w:val="0072C6"/>
        </w:rPr>
      </w:pPr>
      <w:r w:rsidRPr="00C22064">
        <w:rPr>
          <w:b/>
          <w:color w:val="0072C6"/>
        </w:rPr>
        <w:t>Dynamics 365 helyszíni Kiszolgáló</w:t>
      </w:r>
    </w:p>
    <w:p w14:paraId="367A4109" w14:textId="77777777" w:rsidR="000172A8" w:rsidRPr="00C22064" w:rsidRDefault="000172A8" w:rsidP="000172A8">
      <w:pPr>
        <w:pStyle w:val="ProductList-Body"/>
        <w:ind w:left="180"/>
      </w:pPr>
      <w:r w:rsidRPr="00C22064">
        <w:t>Azok az Ügyfelek, akik érvényes előfizetéssel rendelkeznek (1) a Dynamics 365-csomagra vagy (2) a Dynamics 365 Customer Engagement-csomagra (vagy a Csomag bármely külön licencelt összetevőjére):</w:t>
      </w:r>
    </w:p>
    <w:p w14:paraId="0B1DCB8B" w14:textId="77777777" w:rsidR="000172A8" w:rsidRPr="00C22064" w:rsidRDefault="000172A8" w:rsidP="000172A8">
      <w:pPr>
        <w:pStyle w:val="ProductList-Body"/>
        <w:numPr>
          <w:ilvl w:val="0"/>
          <w:numId w:val="43"/>
        </w:numPr>
      </w:pPr>
      <w:r w:rsidRPr="00C22064">
        <w:t>a Dynamics 365 (helyszíni) kiszolgálószoftver tetszőleges számú példányát telepíthetik és használhatják egy hálózati kiszolgálón vagy megosztott kiszolgálókon;</w:t>
      </w:r>
    </w:p>
    <w:p w14:paraId="11163BBC" w14:textId="77777777" w:rsidR="000172A8" w:rsidRPr="00C22064" w:rsidRDefault="000172A8" w:rsidP="000172A8">
      <w:pPr>
        <w:pStyle w:val="ProductList-Body"/>
        <w:numPr>
          <w:ilvl w:val="0"/>
          <w:numId w:val="43"/>
        </w:numPr>
      </w:pPr>
      <w:r w:rsidRPr="00C22064">
        <w:t xml:space="preserve">a Dynamics 365 Helyszíni Kiszolgáló helyett telepíthetik és használhatják a Dynamics CRM 2016 Server szoftvert; </w:t>
      </w:r>
    </w:p>
    <w:p w14:paraId="1CFE6388" w14:textId="77777777" w:rsidR="000172A8" w:rsidRPr="00C22064" w:rsidRDefault="000172A8" w:rsidP="000172A8">
      <w:pPr>
        <w:pStyle w:val="ProductList-Body"/>
        <w:numPr>
          <w:ilvl w:val="0"/>
          <w:numId w:val="43"/>
        </w:numPr>
      </w:pPr>
      <w:r w:rsidRPr="00C22064">
        <w:t>csak olyan felhasználóknak és eszközöknek engedhetik meg, hogy elérjék a kiszolgálószoftvert, akikhez, illetve amelyekhez megfelelő SL</w:t>
      </w:r>
      <w:r>
        <w:t> </w:t>
      </w:r>
      <w:r w:rsidRPr="00C22064">
        <w:t>licencet rendeltek; valamint</w:t>
      </w:r>
    </w:p>
    <w:p w14:paraId="663D0FC7" w14:textId="77777777" w:rsidR="000172A8" w:rsidRPr="00C22064" w:rsidRDefault="000172A8" w:rsidP="000172A8">
      <w:pPr>
        <w:pStyle w:val="ProductList-Body"/>
        <w:numPr>
          <w:ilvl w:val="0"/>
          <w:numId w:val="43"/>
        </w:numPr>
      </w:pPr>
      <w:r w:rsidRPr="00C22064">
        <w:t>az olyan felhasználóknak és eszközöknek, akikhez, illetve amelyekhez a következő CAL licencek egyikét rendelték hozzá, megengedhetik, hogy elérjék a kiszolgálószoftvernek az előfizetés kezdőnapján aktuális verzióját: Dynamics 365 On-premises for Sales, Customer Service vagy Team Members CAL; vagy Dynamics CRM CAL. Az olyan felhasználók és eszközök, akikhez, illetve amelyekhez érvényes Frissítési Garanciával rendelkező CAL licenceket rendeltek, elérhetik a kiszolgálószoftver új verzióit.</w:t>
      </w:r>
    </w:p>
    <w:p w14:paraId="4F93280C" w14:textId="77777777" w:rsidR="000172A8" w:rsidRPr="00C22064" w:rsidRDefault="000172A8" w:rsidP="000172A8">
      <w:pPr>
        <w:pStyle w:val="ProductList-Body"/>
      </w:pPr>
    </w:p>
    <w:p w14:paraId="5B743DA2" w14:textId="77777777" w:rsidR="000172A8" w:rsidRPr="00C22064" w:rsidRDefault="000172A8" w:rsidP="000172A8">
      <w:pPr>
        <w:pStyle w:val="ProductList-Body"/>
        <w:tabs>
          <w:tab w:val="clear" w:pos="158"/>
          <w:tab w:val="left" w:pos="180"/>
        </w:tabs>
        <w:ind w:left="180"/>
        <w:rPr>
          <w:b/>
          <w:color w:val="0072C6"/>
        </w:rPr>
      </w:pPr>
      <w:r w:rsidRPr="00C22064">
        <w:rPr>
          <w:b/>
          <w:color w:val="0072C6"/>
        </w:rPr>
        <w:t>Dynamics 365 Business Central helyszíni</w:t>
      </w:r>
    </w:p>
    <w:p w14:paraId="156D5190" w14:textId="77777777" w:rsidR="000172A8" w:rsidRPr="00C22064" w:rsidRDefault="000172A8" w:rsidP="000172A8">
      <w:pPr>
        <w:pStyle w:val="ProductList-Body"/>
        <w:ind w:left="180"/>
      </w:pPr>
      <w:r w:rsidRPr="00C22064">
        <w:t>Azok az ügyfelek, akik érvényes előfizetéssel rendelkeznek a Dynamics 365 Business Central szolgáltatásra,</w:t>
      </w:r>
    </w:p>
    <w:p w14:paraId="1DDEAF65" w14:textId="77777777" w:rsidR="000172A8" w:rsidRPr="00C22064" w:rsidRDefault="000172A8" w:rsidP="000172A8">
      <w:pPr>
        <w:pStyle w:val="ProductList-Body"/>
        <w:numPr>
          <w:ilvl w:val="0"/>
          <w:numId w:val="43"/>
        </w:numPr>
      </w:pPr>
      <w:r w:rsidRPr="00C22064">
        <w:t>a Dynamics 365 Business Central helyszíni szoftver tetszőleges számú példányát telepíthetik és használhatják egy hálózati kiszolgálón vagy megosztott kiszolgálókon;</w:t>
      </w:r>
    </w:p>
    <w:p w14:paraId="02FB845F" w14:textId="77777777" w:rsidR="000172A8" w:rsidRPr="00C22064" w:rsidRDefault="000172A8" w:rsidP="000172A8">
      <w:pPr>
        <w:pStyle w:val="ProductList-Body"/>
        <w:numPr>
          <w:ilvl w:val="0"/>
          <w:numId w:val="43"/>
        </w:numPr>
      </w:pPr>
      <w:r w:rsidRPr="00C22064">
        <w:t>csak olyan felhasználóknak és eszközöknek engedhetik meg, hogy elérjék a kiszolgálószoftvert, akikhez, illetve amelyekhez megfelelő SL licencet rendeltek; valamint</w:t>
      </w:r>
    </w:p>
    <w:p w14:paraId="0611D95A" w14:textId="77777777" w:rsidR="000172A8" w:rsidRPr="00C22064" w:rsidRDefault="000172A8" w:rsidP="000172A8">
      <w:pPr>
        <w:pStyle w:val="ProductList-Body"/>
        <w:numPr>
          <w:ilvl w:val="0"/>
          <w:numId w:val="43"/>
        </w:numPr>
      </w:pPr>
      <w:r w:rsidRPr="00C22064">
        <w:t>az olyan felhasználóknak és eszközöknek, akikhez, illetve amelyekhez a következő CAL licencek egyikét rendelték hozzá, megengedhetik, hogy elérjék a kiszolgálószoftvernek az előfizetés kezdőnapján aktuális verzióját: Dynamics 365 Business Central Premium, Essentials vagy Team Member CAL. Az olyan felhasználók és eszközök, akikhez, illetve amelyekhez érvényes karbantartási csomaggal rendelkező CAL licenceket rendeltek, elérhetik a kiszolgálószoftver új verzióit.</w:t>
      </w:r>
    </w:p>
    <w:p w14:paraId="75CC04F2" w14:textId="77777777" w:rsidR="000172A8" w:rsidRPr="00C22064" w:rsidRDefault="000172A8" w:rsidP="000172A8">
      <w:pPr>
        <w:pStyle w:val="ProductList-Body"/>
      </w:pPr>
    </w:p>
    <w:p w14:paraId="2EE6B20A" w14:textId="77777777" w:rsidR="000172A8" w:rsidRPr="00C22064" w:rsidRDefault="000172A8" w:rsidP="000172A8">
      <w:pPr>
        <w:pStyle w:val="ProductList-ClauseHeading"/>
      </w:pPr>
      <w:r w:rsidRPr="00C22064">
        <w:t>Microsoft Relationship Sales megoldás</w:t>
      </w:r>
    </w:p>
    <w:p w14:paraId="6348F72F" w14:textId="77777777" w:rsidR="000172A8" w:rsidRPr="00C22064" w:rsidRDefault="000172A8" w:rsidP="000172A8">
      <w:pPr>
        <w:pStyle w:val="ProductList-Body"/>
      </w:pPr>
      <w:r w:rsidRPr="00C22064">
        <w:t>A Microsoft Relationship Sales megoldás a következőket tartalmazza: Dynamics 365 for Sales Enterprise és LinkedIn Sales Navigator Team vagy Enterprise. A LinkedIn Sales Navigator Team/Enterprise szolgáltatást kizárólag a Microsoft Relationship Sales megoldás Licencelt Felhasználói használhatják az előfizetésük tartama alatt.</w:t>
      </w:r>
    </w:p>
    <w:p w14:paraId="013F9FD8" w14:textId="77777777" w:rsidR="000172A8" w:rsidRPr="00C22064" w:rsidRDefault="000172A8" w:rsidP="000172A8">
      <w:pPr>
        <w:pStyle w:val="ProductList-Body"/>
      </w:pPr>
    </w:p>
    <w:p w14:paraId="00E3C5D0" w14:textId="77777777" w:rsidR="000172A8" w:rsidRPr="00C22064" w:rsidRDefault="000172A8" w:rsidP="000172A8">
      <w:pPr>
        <w:pStyle w:val="ProductList-Body"/>
        <w:ind w:left="180"/>
        <w:rPr>
          <w:b/>
        </w:rPr>
      </w:pPr>
      <w:r w:rsidRPr="00C22064">
        <w:rPr>
          <w:b/>
          <w:color w:val="0072C6"/>
        </w:rPr>
        <w:t>LinkedIn Sales Navigator</w:t>
      </w:r>
    </w:p>
    <w:p w14:paraId="3D2873B6" w14:textId="77777777" w:rsidR="000172A8" w:rsidRPr="005E48D0" w:rsidRDefault="000172A8" w:rsidP="000172A8">
      <w:pPr>
        <w:pStyle w:val="ProductList-Body"/>
        <w:ind w:left="180"/>
        <w:rPr>
          <w:spacing w:val="-1"/>
        </w:rPr>
      </w:pPr>
      <w:r w:rsidRPr="005E48D0">
        <w:rPr>
          <w:spacing w:val="-1"/>
        </w:rPr>
        <w:t xml:space="preserve">A LinkedIn Sales Navigatort a LinkedIn Corporation biztosítja. A LinkedIn Sales Navigator Szolgáltatást az Ügyfél kizárólag arra használhatja, hogy felkeltse a potenciális vásárlóinak az érdeklődését. A LinkedIn Sales Navigator minden egyes felhasználójának a LinkedIn tagjának kell lennie, és magára nézve kötelezőnek kell elfogadnia a </w:t>
      </w:r>
      <w:hyperlink r:id="rId40" w:history="1">
        <w:r w:rsidRPr="005E48D0">
          <w:rPr>
            <w:rStyle w:val="Hyperlink"/>
            <w:spacing w:val="-1"/>
          </w:rPr>
          <w:t>https://www.linkedin.com/legal/preview/user-agreement</w:t>
        </w:r>
      </w:hyperlink>
      <w:r w:rsidRPr="005E48D0">
        <w:rPr>
          <w:spacing w:val="-1"/>
        </w:rPr>
        <w:t xml:space="preserve"> webhelyen található LinkedIn Felhasználói Szerződést. Tekintet nélkül az Ügyfél mennyiségi licencszerződésében (ideértve a jelen Online Szolgáltatások Feltételeit is) foglalt bármely ellenkező értelmű rendelkezésre, a LinkedIn Sales Navigator szolgáltatás Ügyfél általi használatára a </w:t>
      </w:r>
      <w:hyperlink r:id="rId41" w:history="1">
        <w:r w:rsidRPr="005E48D0">
          <w:rPr>
            <w:rStyle w:val="Hyperlink"/>
            <w:spacing w:val="-1"/>
          </w:rPr>
          <w:t>https://www.linkedin.com/legal/privacy-policy</w:t>
        </w:r>
      </w:hyperlink>
      <w:r w:rsidRPr="005E48D0">
        <w:rPr>
          <w:spacing w:val="-1"/>
        </w:rPr>
        <w:t xml:space="preserve"> webhelyen található LinkedIn Adatvédelmi Szabályzat alkalmazandó. A LinkedIn Corporation (mint adatátvevő) és az Ügyfél (mint adatátadó) köteles betartani a </w:t>
      </w:r>
      <w:hyperlink r:id="rId42" w:history="1">
        <w:r w:rsidRPr="005E48D0">
          <w:rPr>
            <w:rStyle w:val="Hyperlink"/>
            <w:spacing w:val="-1"/>
          </w:rPr>
          <w:t>https://business.linkedin.com/c/15/10/eu-scc</w:t>
        </w:r>
      </w:hyperlink>
      <w:r w:rsidRPr="005E48D0">
        <w:rPr>
          <w:spacing w:val="-1"/>
        </w:rPr>
        <w:t xml:space="preserve"> webhelyen található alkalmazandó általános szerződési feltételeket. </w:t>
      </w:r>
    </w:p>
    <w:p w14:paraId="53EBE677" w14:textId="77777777" w:rsidR="000172A8" w:rsidRPr="00C22064" w:rsidRDefault="000172A8" w:rsidP="000172A8">
      <w:pPr>
        <w:pStyle w:val="ProductList-Body"/>
        <w:ind w:left="180"/>
      </w:pPr>
    </w:p>
    <w:p w14:paraId="1BF5508E" w14:textId="77777777" w:rsidR="000172A8" w:rsidRPr="00C22064" w:rsidRDefault="000172A8" w:rsidP="000172A8">
      <w:pPr>
        <w:pStyle w:val="ProductList-Body"/>
        <w:keepNext/>
        <w:ind w:left="187"/>
        <w:rPr>
          <w:b/>
          <w:color w:val="0072C6"/>
        </w:rPr>
      </w:pPr>
      <w:r w:rsidRPr="00C22064">
        <w:rPr>
          <w:b/>
          <w:color w:val="0072C6"/>
        </w:rPr>
        <w:lastRenderedPageBreak/>
        <w:t>Szolgáltatási Szint Megállapodás</w:t>
      </w:r>
    </w:p>
    <w:p w14:paraId="2D200B96" w14:textId="77777777" w:rsidR="000172A8" w:rsidRPr="00C22064" w:rsidRDefault="000172A8" w:rsidP="000172A8">
      <w:pPr>
        <w:pStyle w:val="ProductList-Body"/>
        <w:ind w:left="180"/>
      </w:pPr>
      <w:r w:rsidRPr="00C22064">
        <w:t>A LinkedIn Sales Navigator Team és Enterprise szolgáltatáshoz nincs SLA.</w:t>
      </w:r>
    </w:p>
    <w:p w14:paraId="41695594" w14:textId="77777777" w:rsidR="000172A8" w:rsidRPr="00C22064" w:rsidRDefault="000172A8" w:rsidP="000172A8">
      <w:pPr>
        <w:pStyle w:val="ProductList-Body"/>
      </w:pPr>
    </w:p>
    <w:p w14:paraId="157EFDA1" w14:textId="77777777" w:rsidR="000172A8" w:rsidRPr="00C22064" w:rsidRDefault="000172A8" w:rsidP="000172A8">
      <w:pPr>
        <w:pStyle w:val="ProductList-ClauseHeading"/>
      </w:pPr>
      <w:r w:rsidRPr="00C22064">
        <w:t>Dynamics 365 for Operations Rendeléssorok</w:t>
      </w:r>
    </w:p>
    <w:p w14:paraId="43D4BDA3" w14:textId="77777777" w:rsidR="000172A8" w:rsidRPr="00C22064" w:rsidRDefault="000172A8" w:rsidP="000172A8">
      <w:pPr>
        <w:pStyle w:val="ProductList-Body"/>
      </w:pPr>
      <w:r w:rsidRPr="00C22064">
        <w:t>A felhasználóknak, illetve az eszközöknek nincs szükségük SL licencre ahhoz, hogy közvetett módon (nem ügyfél felhasználói felületen keresztül) végrehajtsák a Dynamics 365 Licencelési útmutatójában (</w:t>
      </w:r>
      <w:hyperlink r:id="rId43" w:history="1">
        <w:r w:rsidRPr="00C22064">
          <w:rPr>
            <w:rStyle w:val="Hyperlink"/>
          </w:rPr>
          <w:t>https://go.microsoft.com/fwlink/?LinkId=866544&amp;clcid=0x409</w:t>
        </w:r>
      </w:hyperlink>
      <w:r w:rsidRPr="00C22064">
        <w:t xml:space="preserve">) megjelölt típusú tranzakciókat. A megengedett tranzakciók száma nem haladhatja meg a licencelt rendeléssorok számát. </w:t>
      </w:r>
    </w:p>
    <w:p w14:paraId="537C003D" w14:textId="77777777" w:rsidR="000172A8" w:rsidRPr="00C22064" w:rsidRDefault="000172A8" w:rsidP="000172A8">
      <w:pPr>
        <w:pStyle w:val="ProductList-Body"/>
      </w:pPr>
    </w:p>
    <w:p w14:paraId="03C91082" w14:textId="77777777" w:rsidR="00FA675D" w:rsidRDefault="00FA675D" w:rsidP="00FA675D">
      <w:pPr>
        <w:pStyle w:val="ProductList-ClauseHeading"/>
        <w:tabs>
          <w:tab w:val="clear" w:pos="360"/>
          <w:tab w:val="left" w:pos="0"/>
        </w:tabs>
        <w:ind w:left="360" w:hanging="360"/>
      </w:pPr>
      <w:r>
        <w:t>Dynamics 365 AI for Sales</w:t>
      </w:r>
    </w:p>
    <w:p w14:paraId="538B006D" w14:textId="77777777" w:rsidR="00FA675D" w:rsidRPr="00455F0E" w:rsidRDefault="00FA675D" w:rsidP="00FA675D">
      <w:pPr>
        <w:pStyle w:val="ProductList-Body"/>
        <w:tabs>
          <w:tab w:val="clear" w:pos="158"/>
          <w:tab w:val="left" w:pos="90"/>
          <w:tab w:val="left" w:pos="270"/>
        </w:tabs>
        <w:ind w:left="518" w:hanging="360"/>
      </w:pPr>
      <w:r>
        <w:rPr>
          <w:b/>
          <w:bCs/>
          <w:color w:val="0072C6"/>
        </w:rPr>
        <w:t>Szolgáltatási Szint Megállapodás</w:t>
      </w:r>
    </w:p>
    <w:p w14:paraId="169C4516" w14:textId="77777777" w:rsidR="00FA675D" w:rsidRDefault="00FA675D" w:rsidP="00FA675D">
      <w:pPr>
        <w:pStyle w:val="ProductList-Body"/>
        <w:tabs>
          <w:tab w:val="clear" w:pos="158"/>
          <w:tab w:val="left" w:pos="90"/>
          <w:tab w:val="left" w:pos="270"/>
        </w:tabs>
        <w:ind w:left="518" w:hanging="360"/>
      </w:pPr>
      <w:r>
        <w:t>A Dynamics 365 AI for Sales szolgáltatáshoz nem tartozik SLA.</w:t>
      </w:r>
    </w:p>
    <w:p w14:paraId="04130BFA" w14:textId="77777777" w:rsidR="00FA675D" w:rsidRPr="00AC1B3E" w:rsidRDefault="00FA675D" w:rsidP="00FA675D">
      <w:pPr>
        <w:pStyle w:val="ProductList-Body"/>
      </w:pPr>
    </w:p>
    <w:p w14:paraId="69BF2506" w14:textId="77777777" w:rsidR="00FA675D" w:rsidRDefault="00FA675D" w:rsidP="00FA675D">
      <w:pPr>
        <w:pStyle w:val="ProductList-ClauseHeading"/>
        <w:tabs>
          <w:tab w:val="clear" w:pos="360"/>
          <w:tab w:val="left" w:pos="0"/>
        </w:tabs>
        <w:ind w:left="360" w:hanging="360"/>
      </w:pPr>
      <w:r>
        <w:t>Dynamics 365 Layout</w:t>
      </w:r>
    </w:p>
    <w:p w14:paraId="64FC41A7" w14:textId="77777777" w:rsidR="00FA675D" w:rsidRPr="00455F0E" w:rsidRDefault="00FA675D" w:rsidP="00FA675D">
      <w:pPr>
        <w:pStyle w:val="ProductList-Body"/>
        <w:tabs>
          <w:tab w:val="clear" w:pos="158"/>
          <w:tab w:val="left" w:pos="90"/>
          <w:tab w:val="left" w:pos="270"/>
        </w:tabs>
        <w:ind w:left="518" w:hanging="360"/>
      </w:pPr>
      <w:r>
        <w:rPr>
          <w:b/>
          <w:bCs/>
          <w:color w:val="0072C6"/>
        </w:rPr>
        <w:t>Szolgáltatási Szint Megállapodás</w:t>
      </w:r>
    </w:p>
    <w:p w14:paraId="3C6F81C7" w14:textId="77777777" w:rsidR="00FA675D" w:rsidRDefault="00FA675D" w:rsidP="00FA675D">
      <w:pPr>
        <w:pStyle w:val="ProductList-Body"/>
        <w:tabs>
          <w:tab w:val="clear" w:pos="158"/>
          <w:tab w:val="left" w:pos="90"/>
          <w:tab w:val="left" w:pos="270"/>
        </w:tabs>
        <w:ind w:left="518" w:hanging="360"/>
      </w:pPr>
      <w:r>
        <w:t>A Dynamics 365 Layout szolgáltatáshoz nem tartozik SLA.</w:t>
      </w:r>
    </w:p>
    <w:p w14:paraId="168EA3D5" w14:textId="77777777" w:rsidR="000172A8" w:rsidRPr="00C22064" w:rsidRDefault="000172A8" w:rsidP="000172A8">
      <w:pPr>
        <w:pStyle w:val="ProductList-Body"/>
      </w:pPr>
    </w:p>
    <w:p w14:paraId="792FEDC1" w14:textId="77777777" w:rsidR="000172A8" w:rsidRPr="00C22064" w:rsidRDefault="000172A8" w:rsidP="000172A8">
      <w:pPr>
        <w:pStyle w:val="ProductList-ClauseHeading"/>
        <w:tabs>
          <w:tab w:val="clear" w:pos="360"/>
          <w:tab w:val="left" w:pos="0"/>
        </w:tabs>
        <w:ind w:left="360" w:hanging="360"/>
      </w:pPr>
      <w:r w:rsidRPr="00C22064">
        <w:t>Dynamics 365 Remote Assist</w:t>
      </w:r>
    </w:p>
    <w:p w14:paraId="3EC0FAFA" w14:textId="77777777" w:rsidR="000172A8" w:rsidRPr="00C22064" w:rsidRDefault="000172A8" w:rsidP="000172A8">
      <w:pPr>
        <w:pStyle w:val="ProductList-Body"/>
        <w:tabs>
          <w:tab w:val="clear" w:pos="158"/>
          <w:tab w:val="left" w:pos="90"/>
          <w:tab w:val="left" w:pos="270"/>
        </w:tabs>
        <w:ind w:left="518" w:hanging="360"/>
      </w:pPr>
      <w:r w:rsidRPr="00C22064">
        <w:rPr>
          <w:b/>
          <w:bCs/>
          <w:color w:val="0072C6"/>
        </w:rPr>
        <w:t>Szolgáltatási Szint Megállapodás</w:t>
      </w:r>
    </w:p>
    <w:p w14:paraId="0C691806" w14:textId="07F4385F" w:rsidR="000172A8" w:rsidRDefault="000172A8" w:rsidP="000172A8">
      <w:pPr>
        <w:pStyle w:val="ProductList-Body"/>
        <w:tabs>
          <w:tab w:val="clear" w:pos="158"/>
          <w:tab w:val="left" w:pos="90"/>
          <w:tab w:val="left" w:pos="270"/>
        </w:tabs>
        <w:ind w:left="518" w:hanging="360"/>
      </w:pPr>
      <w:r w:rsidRPr="00C22064">
        <w:t>A Dynamics 365 Remote Assist szolgáltatáshoz nem tartozik SLA.</w:t>
      </w:r>
    </w:p>
    <w:p w14:paraId="3F2357CC" w14:textId="49EC0B4B" w:rsidR="008D389E" w:rsidRDefault="008D389E" w:rsidP="008D389E">
      <w:pPr>
        <w:pStyle w:val="ProductList-Body"/>
        <w:tabs>
          <w:tab w:val="clear" w:pos="158"/>
          <w:tab w:val="left" w:pos="90"/>
          <w:tab w:val="left" w:pos="270"/>
        </w:tabs>
      </w:pPr>
    </w:p>
    <w:p w14:paraId="11256B5C" w14:textId="77777777" w:rsidR="008D389E" w:rsidRPr="00931AE7" w:rsidRDefault="008D389E" w:rsidP="008D389E">
      <w:pPr>
        <w:pStyle w:val="ProductList-ClauseHeading"/>
      </w:pPr>
      <w:r>
        <w:t>Dynamics 365 Customer Insights</w:t>
      </w:r>
    </w:p>
    <w:p w14:paraId="63946A6F" w14:textId="77777777" w:rsidR="008D389E" w:rsidRPr="00931AE7" w:rsidRDefault="008D389E" w:rsidP="008D389E">
      <w:pPr>
        <w:pStyle w:val="ProductList-Body"/>
        <w:keepNext/>
        <w:tabs>
          <w:tab w:val="clear" w:pos="158"/>
          <w:tab w:val="left" w:pos="90"/>
          <w:tab w:val="left" w:pos="270"/>
        </w:tabs>
        <w:ind w:left="518" w:hanging="360"/>
      </w:pPr>
      <w:r>
        <w:rPr>
          <w:b/>
          <w:bCs/>
          <w:color w:val="0072C6"/>
        </w:rPr>
        <w:t>Szolgáltatási Szint Megállapodás</w:t>
      </w:r>
    </w:p>
    <w:p w14:paraId="4FC3FF23" w14:textId="77777777" w:rsidR="008D389E" w:rsidRPr="00931AE7" w:rsidRDefault="008D389E" w:rsidP="008D389E">
      <w:pPr>
        <w:pStyle w:val="ProductList-Body"/>
        <w:tabs>
          <w:tab w:val="clear" w:pos="158"/>
          <w:tab w:val="left" w:pos="90"/>
          <w:tab w:val="left" w:pos="270"/>
        </w:tabs>
        <w:ind w:left="518" w:hanging="360"/>
      </w:pPr>
      <w:r>
        <w:t>A Dynamics 365 Customer Insights szolgáltatáshoz nem tartozik SLA.</w:t>
      </w:r>
    </w:p>
    <w:p w14:paraId="2D1FC140" w14:textId="77777777" w:rsidR="008D389E" w:rsidRPr="00931AE7" w:rsidRDefault="008D389E" w:rsidP="008D389E">
      <w:pPr>
        <w:pStyle w:val="ProductList-Body"/>
      </w:pPr>
    </w:p>
    <w:p w14:paraId="36457E6E" w14:textId="77777777" w:rsidR="008D389E" w:rsidRPr="00931AE7" w:rsidRDefault="008D389E" w:rsidP="008D389E">
      <w:pPr>
        <w:pStyle w:val="ProductList-Body"/>
        <w:keepNext/>
        <w:tabs>
          <w:tab w:val="clear" w:pos="158"/>
          <w:tab w:val="left" w:pos="90"/>
          <w:tab w:val="left" w:pos="270"/>
        </w:tabs>
        <w:ind w:left="518" w:hanging="360"/>
      </w:pPr>
      <w:r>
        <w:rPr>
          <w:b/>
          <w:bCs/>
          <w:color w:val="0072C6"/>
        </w:rPr>
        <w:t>A Microsoft által biztosított adatok és betekintő adatok</w:t>
      </w:r>
    </w:p>
    <w:p w14:paraId="2310150F" w14:textId="77777777" w:rsidR="008D389E" w:rsidRPr="00931AE7" w:rsidRDefault="008D389E" w:rsidP="008D389E">
      <w:pPr>
        <w:pStyle w:val="ProductList-Body"/>
        <w:tabs>
          <w:tab w:val="clear" w:pos="158"/>
          <w:tab w:val="left" w:pos="90"/>
          <w:tab w:val="left" w:pos="270"/>
        </w:tabs>
        <w:ind w:left="158"/>
      </w:pPr>
      <w:r>
        <w:t>A Dynamics 365 Customer Insights tartalmazhat a Microsoft által biztosított adatokat és betekintő adatokat (többek között a piaci szegmensre és a márkához való viszonyulásra vonatkozó adatokat és betekintő adatokat) is; ezeket az Ügyfél kizárólag saját belső üzleti céljaira használhatja.</w:t>
      </w:r>
    </w:p>
    <w:bookmarkStart w:id="161" w:name="O365Services"/>
    <w:p w14:paraId="74A666A8"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4E44AC5B" w14:textId="6D7F2572" w:rsidR="003D22CB" w:rsidRPr="004C0405" w:rsidRDefault="004E52BA" w:rsidP="00E215A9">
      <w:pPr>
        <w:pStyle w:val="ProductList-OfferingGroupHeading"/>
        <w:keepNext/>
        <w:rPr>
          <w:lang w:val="hu-HU"/>
        </w:rPr>
      </w:pPr>
      <w:bookmarkStart w:id="162" w:name="_Toc5010711"/>
      <w:r w:rsidRPr="004C0405">
        <w:rPr>
          <w:lang w:val="hu-HU"/>
        </w:rPr>
        <w:t>Office 365-szolgáltatások</w:t>
      </w:r>
      <w:bookmarkEnd w:id="162"/>
    </w:p>
    <w:bookmarkEnd w:id="161"/>
    <w:p w14:paraId="1D497005" w14:textId="77777777" w:rsidR="004A2759" w:rsidRPr="000772BE" w:rsidRDefault="004A2759" w:rsidP="00E215A9">
      <w:pPr>
        <w:pStyle w:val="ProductList-Body"/>
        <w:keepNext/>
        <w:tabs>
          <w:tab w:val="clear" w:pos="158"/>
          <w:tab w:val="left" w:pos="360"/>
        </w:tabs>
      </w:pPr>
      <w:r>
        <w:rPr>
          <w:b/>
          <w:color w:val="00188F"/>
        </w:rPr>
        <w:t>Értesítések</w:t>
      </w:r>
    </w:p>
    <w:p w14:paraId="4CE7ACB8" w14:textId="74CA8ADA" w:rsidR="000E3993" w:rsidRPr="00690C65" w:rsidRDefault="004A2759" w:rsidP="004A2759">
      <w:pPr>
        <w:pStyle w:val="ProductList-Body"/>
      </w:pPr>
      <w:r>
        <w:t xml:space="preserve">A Bing Mapsre vonatkozó értesítések (lásd: </w:t>
      </w:r>
      <w:hyperlink w:anchor="Attachment1" w:tooltip="1. melléklet" w:history="1">
        <w:r>
          <w:rPr>
            <w:rStyle w:val="Hyperlink"/>
          </w:rPr>
          <w:t>1. melléklet</w:t>
        </w:r>
      </w:hyperlink>
      <w:r>
        <w:t>) alkalmazandók.</w:t>
      </w:r>
      <w:r w:rsidR="00241635">
        <w:t xml:space="preserve"> </w:t>
      </w:r>
      <w:r>
        <w:t xml:space="preserve">Az Ügyfélnek nyújtott bármely bevonó, áttelepítő és telepítő szolgáltatásra az </w:t>
      </w:r>
      <w:hyperlink w:anchor="Attachment1" w:tooltip="1. melléklet" w:history="1">
        <w:r>
          <w:rPr>
            <w:rStyle w:val="Hyperlink"/>
          </w:rPr>
          <w:t>1. melléklet</w:t>
        </w:r>
      </w:hyperlink>
      <w:r>
        <w:t xml:space="preserve"> található Szakmai Szolgáltatásokra vonatkozó értesítés vonatkozik.</w:t>
      </w:r>
    </w:p>
    <w:p w14:paraId="6DD48789" w14:textId="77777777" w:rsidR="000E3993" w:rsidRPr="00690C65" w:rsidRDefault="000E3993" w:rsidP="000E3993">
      <w:pPr>
        <w:pStyle w:val="ProductList-Body"/>
      </w:pPr>
    </w:p>
    <w:p w14:paraId="78B5ADA0" w14:textId="77777777" w:rsidR="009427A1" w:rsidRPr="00690C65" w:rsidRDefault="009427A1" w:rsidP="0015252E">
      <w:pPr>
        <w:pStyle w:val="ProductList-Body"/>
      </w:pPr>
      <w:bookmarkStart w:id="163" w:name="CoreFeaturesforOffice365Services"/>
      <w:r>
        <w:rPr>
          <w:b/>
          <w:color w:val="00188F"/>
        </w:rPr>
        <w:t>Az Office 365-szolgáltatások Alapvető Funkciói</w:t>
      </w:r>
    </w:p>
    <w:bookmarkEnd w:id="163"/>
    <w:p w14:paraId="6CD2CC0F" w14:textId="7D0FEFFD" w:rsidR="009427A1" w:rsidRPr="00690C65" w:rsidRDefault="009427A1" w:rsidP="009427A1">
      <w:pPr>
        <w:pStyle w:val="ProductList-Body"/>
      </w:pPr>
      <w:r>
        <w:t>Az Ügyfél előfizetésének tartama alatt az Office 365-szolgáltatások lényegében megfelelnek az alábbi, Office 365 szolgáltatásspecifikus szakaszban található Alapvető Funkciók leírásnak (ha van ilyen), figyelembe véve a Termékre vonatkozó korlátozásokat, illetve a külső tényezőket (például a címzettet, az üzenet minősítését, az üzenet méretét és az e-mailek postaládájának méretére vonatkozó korlátozást; az alapértelmezett vagy az Ügyfél által meghatározott adatmegőrzési irányelveket; a keresésre vonatkozó korlátozásokat; az Ügyfél vagy a végfelhasználó beállításait; valamint az értekezletekre vonatkozó kapacitáskorlátokat). A Microsoft csak akkor iktathatja ki véglegesen az alábbi funkciókat, ha helyettük megfelelő alternatív funkciókat kínál az Ügyfélnek.</w:t>
      </w:r>
    </w:p>
    <w:p w14:paraId="3ED5EEEB" w14:textId="77777777" w:rsidR="009427A1" w:rsidRPr="00690C65" w:rsidRDefault="009427A1" w:rsidP="009427A1">
      <w:pPr>
        <w:pStyle w:val="ProductList-Body"/>
      </w:pPr>
    </w:p>
    <w:p w14:paraId="6313F83C" w14:textId="77777777" w:rsidR="009427A1" w:rsidRPr="00690C65" w:rsidRDefault="009427A1" w:rsidP="00812D70">
      <w:pPr>
        <w:pStyle w:val="ProductList-Body"/>
        <w:keepNext/>
        <w:tabs>
          <w:tab w:val="clear" w:pos="158"/>
          <w:tab w:val="left" w:pos="360"/>
        </w:tabs>
        <w:ind w:left="187"/>
      </w:pPr>
      <w:r>
        <w:rPr>
          <w:b/>
          <w:color w:val="0072C6"/>
        </w:rPr>
        <w:t>Felügyeleti portál</w:t>
      </w:r>
    </w:p>
    <w:p w14:paraId="1026F256" w14:textId="77777777" w:rsidR="009427A1" w:rsidRPr="00690C65" w:rsidRDefault="009427A1" w:rsidP="00F750CE">
      <w:pPr>
        <w:pStyle w:val="ProductList-Body"/>
        <w:tabs>
          <w:tab w:val="clear" w:pos="158"/>
          <w:tab w:val="left" w:pos="360"/>
        </w:tabs>
        <w:ind w:left="180"/>
      </w:pPr>
      <w:r>
        <w:t>Az Ügyfél a Microsoft Online Szolgáltatások Portálon vagy az annak helyébe lépő webhelyen keresztül végfelhasználókat és tartományokat tud hozzáadni és eltávolítani, licenceket tud kezelni, továbbá csoportokat tud létrehozni.</w:t>
      </w:r>
    </w:p>
    <w:p w14:paraId="6DEB3BE1" w14:textId="77777777" w:rsidR="009427A1" w:rsidRPr="00690C65" w:rsidRDefault="009427A1" w:rsidP="009427A1">
      <w:pPr>
        <w:pStyle w:val="ProductList-Body"/>
      </w:pPr>
    </w:p>
    <w:p w14:paraId="63D99E02" w14:textId="77777777" w:rsidR="001B4851" w:rsidRPr="00BA2331" w:rsidRDefault="001B4851" w:rsidP="001B4851">
      <w:pPr>
        <w:pStyle w:val="ProductList-ClauseHeading"/>
      </w:pPr>
      <w:r>
        <w:t>Szolgáltatástitkosítás az Ügyfél kulcsával</w:t>
      </w:r>
    </w:p>
    <w:p w14:paraId="2E8F9CD4" w14:textId="77777777" w:rsidR="001B4851" w:rsidRPr="00BA2331" w:rsidRDefault="001B4851" w:rsidP="001B4851">
      <w:pPr>
        <w:pStyle w:val="ProductList-Body"/>
        <w:tabs>
          <w:tab w:val="clear" w:pos="158"/>
          <w:tab w:val="left" w:pos="180"/>
        </w:tabs>
      </w:pPr>
      <w:r>
        <w:t>Az Ügyfél vállal az adatok törlésével és hozzáférhetetlenségével kapcsolatos, valamint a szolgáltatáskiesésből eredő minden kockázatot, amennyiben ezek oka a titkosítási kulcs Ügyfélnek felróható bármilyen elérhetetlensége.</w:t>
      </w:r>
    </w:p>
    <w:p w14:paraId="1384AC7B" w14:textId="77777777" w:rsidR="001B4851" w:rsidRDefault="001B4851" w:rsidP="00241635">
      <w:pPr>
        <w:pStyle w:val="ProductList-Body"/>
        <w:tabs>
          <w:tab w:val="clear" w:pos="158"/>
          <w:tab w:val="left" w:pos="180"/>
        </w:tabs>
        <w:rPr>
          <w:b/>
          <w:color w:val="00188F"/>
        </w:rPr>
      </w:pPr>
    </w:p>
    <w:p w14:paraId="4ECB806F" w14:textId="77777777" w:rsidR="00AE00C5" w:rsidRDefault="00AE00C5" w:rsidP="000172A8">
      <w:pPr>
        <w:pStyle w:val="ProductList-Body"/>
        <w:keepNext/>
        <w:rPr>
          <w:b/>
          <w:color w:val="00188F"/>
        </w:rPr>
      </w:pPr>
      <w:bookmarkStart w:id="164" w:name="MicrosoftTeams"/>
      <w:r>
        <w:rPr>
          <w:b/>
          <w:color w:val="00188F"/>
        </w:rPr>
        <w:t>Microsoft Teams</w:t>
      </w:r>
      <w:bookmarkEnd w:id="164"/>
    </w:p>
    <w:p w14:paraId="239AD42D" w14:textId="0451D3DF" w:rsidR="00176C1D" w:rsidRDefault="00176C1D" w:rsidP="00176C1D">
      <w:pPr>
        <w:pStyle w:val="ProductList-Body"/>
        <w:tabs>
          <w:tab w:val="clear" w:pos="158"/>
          <w:tab w:val="left" w:pos="360"/>
        </w:tabs>
      </w:pPr>
      <w:r>
        <w:rPr>
          <w:b/>
        </w:rPr>
        <w:t>Értesítés</w:t>
      </w:r>
      <w:r w:rsidRPr="00707F81">
        <w:rPr>
          <w:b/>
          <w:bCs/>
        </w:rPr>
        <w:t xml:space="preserve">: </w:t>
      </w:r>
      <w:r>
        <w:t xml:space="preserve">A Microsoft Teams csevegő munkaterületet tartalmazó összes Office 365-szolgáltatásra az </w:t>
      </w:r>
      <w:hyperlink w:anchor="Attachment1" w:tooltip="1. mellékletben" w:history="1">
        <w:r>
          <w:rPr>
            <w:rStyle w:val="Hyperlink"/>
          </w:rPr>
          <w:t>1. mellékletben</w:t>
        </w:r>
      </w:hyperlink>
      <w:r>
        <w:t xml:space="preserve"> található H.264/MPEG-4 AVC-re vonatkozó értesítés alkalmazandó.</w:t>
      </w:r>
    </w:p>
    <w:p w14:paraId="3DA2A58A" w14:textId="391C9532" w:rsidR="00886521" w:rsidRDefault="00886521" w:rsidP="00176C1D">
      <w:pPr>
        <w:pStyle w:val="ProductList-Body"/>
        <w:tabs>
          <w:tab w:val="clear" w:pos="158"/>
          <w:tab w:val="left" w:pos="360"/>
        </w:tabs>
      </w:pPr>
    </w:p>
    <w:p w14:paraId="08323F6D" w14:textId="77777777" w:rsidR="00886521" w:rsidRPr="00D67A4B" w:rsidRDefault="00886521" w:rsidP="008D389E">
      <w:pPr>
        <w:pStyle w:val="ProductList-Body"/>
        <w:keepNext/>
        <w:rPr>
          <w:b/>
          <w:color w:val="00188F"/>
        </w:rPr>
      </w:pPr>
      <w:r>
        <w:rPr>
          <w:b/>
          <w:color w:val="00188F"/>
        </w:rPr>
        <w:lastRenderedPageBreak/>
        <w:t>Yammer</w:t>
      </w:r>
    </w:p>
    <w:p w14:paraId="0AB7E988" w14:textId="77777777" w:rsidR="00886521" w:rsidRDefault="00886521" w:rsidP="00886521">
      <w:pPr>
        <w:pStyle w:val="ProductList-Body"/>
      </w:pPr>
      <w:r>
        <w:t>A Yammert tartalmazó Office 365-szolgáltatások esetében a külső hálózati funkcióval a Yammerbe meghívott Külső Felhasználóknak nem kell Felhasználói SL.</w:t>
      </w:r>
    </w:p>
    <w:bookmarkStart w:id="165" w:name="AudioServices"/>
    <w:p w14:paraId="2EBD414E"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4307A966" w14:textId="77777777" w:rsidR="005333FD" w:rsidRPr="005B193C" w:rsidRDefault="005333FD" w:rsidP="005333FD">
      <w:pPr>
        <w:pStyle w:val="ProductList-Offering2Heading"/>
        <w:outlineLvl w:val="2"/>
        <w:rPr>
          <w:lang w:val="hu-HU"/>
        </w:rPr>
      </w:pPr>
      <w:r w:rsidRPr="005B193C">
        <w:rPr>
          <w:lang w:val="hu-HU"/>
        </w:rPr>
        <w:tab/>
      </w:r>
      <w:bookmarkStart w:id="166" w:name="_Toc528174078"/>
      <w:bookmarkStart w:id="167" w:name="_Toc5010712"/>
      <w:r w:rsidRPr="005B193C">
        <w:rPr>
          <w:lang w:val="hu-HU"/>
        </w:rPr>
        <w:t>Hangszolgáltatások</w:t>
      </w:r>
      <w:bookmarkEnd w:id="166"/>
      <w:bookmarkEnd w:id="167"/>
    </w:p>
    <w:p w14:paraId="17FA87E5" w14:textId="77777777" w:rsidR="005333FD" w:rsidRDefault="005333FD" w:rsidP="005333FD">
      <w:pPr>
        <w:pStyle w:val="ProductList-Offering1"/>
        <w:sectPr w:rsidR="005333FD" w:rsidSect="00E275D6">
          <w:type w:val="continuous"/>
          <w:pgSz w:w="12240" w:h="15840"/>
          <w:pgMar w:top="1440" w:right="720" w:bottom="1440" w:left="720" w:header="720" w:footer="720" w:gutter="0"/>
          <w:cols w:space="720"/>
          <w:titlePg/>
          <w:docGrid w:linePitch="360"/>
        </w:sectPr>
      </w:pPr>
    </w:p>
    <w:bookmarkEnd w:id="165"/>
    <w:p w14:paraId="013C2DDE" w14:textId="77777777" w:rsidR="005333FD" w:rsidRDefault="005333FD" w:rsidP="005333FD">
      <w:pPr>
        <w:pStyle w:val="ProductList-Body"/>
        <w:rPr>
          <w:rFonts w:asciiTheme="majorHAnsi" w:hAnsiTheme="majorHAnsi"/>
          <w:sz w:val="16"/>
          <w:szCs w:val="16"/>
        </w:rPr>
      </w:pPr>
      <w:r>
        <w:rPr>
          <w:rFonts w:asciiTheme="majorHAnsi" w:hAnsiTheme="majorHAnsi"/>
          <w:sz w:val="16"/>
          <w:szCs w:val="16"/>
        </w:rPr>
        <w:t>Skype Vállalati online verzió (2. csomag)</w:t>
      </w:r>
    </w:p>
    <w:p w14:paraId="7CB850AC" w14:textId="77777777" w:rsidR="005333FD" w:rsidRDefault="005333FD" w:rsidP="005333FD">
      <w:pPr>
        <w:pStyle w:val="ProductList-Body"/>
        <w:rPr>
          <w:rFonts w:asciiTheme="majorHAnsi" w:hAnsiTheme="majorHAnsi"/>
          <w:sz w:val="16"/>
          <w:szCs w:val="16"/>
        </w:rPr>
      </w:pPr>
      <w:r>
        <w:rPr>
          <w:rFonts w:asciiTheme="majorHAnsi" w:hAnsiTheme="majorHAnsi"/>
          <w:sz w:val="16"/>
          <w:szCs w:val="16"/>
        </w:rPr>
        <w:t xml:space="preserve">Hangkonferencia </w:t>
      </w:r>
    </w:p>
    <w:p w14:paraId="45FBCB13" w14:textId="77777777" w:rsidR="005333FD" w:rsidRPr="00EF1E73" w:rsidRDefault="005333FD" w:rsidP="005333FD">
      <w:pPr>
        <w:pStyle w:val="ProductList-Body"/>
        <w:rPr>
          <w:rFonts w:asciiTheme="majorHAnsi" w:hAnsiTheme="majorHAnsi"/>
          <w:sz w:val="16"/>
          <w:szCs w:val="16"/>
        </w:rPr>
      </w:pPr>
      <w:r>
        <w:rPr>
          <w:rFonts w:asciiTheme="majorHAnsi" w:hAnsiTheme="majorHAnsi"/>
          <w:sz w:val="16"/>
          <w:szCs w:val="16"/>
        </w:rPr>
        <w:t>Híváscsomag</w:t>
      </w:r>
    </w:p>
    <w:p w14:paraId="67AA6F31" w14:textId="77777777" w:rsidR="005333FD" w:rsidRDefault="005333FD" w:rsidP="005333FD">
      <w:pPr>
        <w:pStyle w:val="ProductList-Body"/>
        <w:rPr>
          <w:rFonts w:asciiTheme="majorHAnsi" w:hAnsiTheme="majorHAnsi"/>
          <w:sz w:val="16"/>
          <w:szCs w:val="16"/>
        </w:rPr>
      </w:pPr>
      <w:r>
        <w:rPr>
          <w:rFonts w:asciiTheme="majorHAnsi" w:hAnsiTheme="majorHAnsi"/>
          <w:sz w:val="16"/>
          <w:szCs w:val="16"/>
        </w:rPr>
        <w:t>Közös Körzeti Telefon</w:t>
      </w:r>
    </w:p>
    <w:p w14:paraId="10789C18" w14:textId="77777777" w:rsidR="005333FD" w:rsidRDefault="005333FD" w:rsidP="005333FD">
      <w:pPr>
        <w:pStyle w:val="ProductList-Body"/>
        <w:rPr>
          <w:rFonts w:asciiTheme="majorHAnsi" w:hAnsiTheme="majorHAnsi"/>
          <w:sz w:val="16"/>
          <w:szCs w:val="16"/>
        </w:rPr>
      </w:pPr>
      <w:r>
        <w:rPr>
          <w:rFonts w:asciiTheme="majorHAnsi" w:hAnsiTheme="majorHAnsi"/>
          <w:sz w:val="16"/>
          <w:szCs w:val="16"/>
        </w:rPr>
        <w:t>Kommunikációs keret</w:t>
      </w:r>
    </w:p>
    <w:p w14:paraId="7E0910C4" w14:textId="77777777" w:rsidR="005333FD" w:rsidRDefault="005333FD" w:rsidP="005333FD">
      <w:pPr>
        <w:pStyle w:val="ProductList-Body"/>
        <w:rPr>
          <w:rFonts w:asciiTheme="majorHAnsi" w:hAnsiTheme="majorHAnsi"/>
          <w:sz w:val="16"/>
          <w:szCs w:val="16"/>
        </w:rPr>
      </w:pPr>
      <w:r>
        <w:rPr>
          <w:rFonts w:asciiTheme="majorHAnsi" w:hAnsiTheme="majorHAnsi"/>
          <w:sz w:val="16"/>
          <w:szCs w:val="16"/>
        </w:rPr>
        <w:t>Tárgyaló</w:t>
      </w:r>
    </w:p>
    <w:p w14:paraId="3CD53D6B" w14:textId="77777777" w:rsidR="005333FD" w:rsidRDefault="005333FD" w:rsidP="005333FD">
      <w:pPr>
        <w:pStyle w:val="ProductList-Body"/>
        <w:rPr>
          <w:rFonts w:asciiTheme="majorHAnsi" w:hAnsiTheme="majorHAnsi"/>
          <w:sz w:val="16"/>
          <w:szCs w:val="16"/>
        </w:rPr>
      </w:pPr>
      <w:r>
        <w:rPr>
          <w:rFonts w:asciiTheme="majorHAnsi" w:hAnsiTheme="majorHAnsi"/>
          <w:sz w:val="16"/>
          <w:szCs w:val="16"/>
        </w:rPr>
        <w:t>Telefonrendszer</w:t>
      </w:r>
    </w:p>
    <w:p w14:paraId="5BA2026B" w14:textId="77777777" w:rsidR="005333FD" w:rsidRDefault="005333FD" w:rsidP="005333FD">
      <w:pPr>
        <w:pStyle w:val="ProductList-Offering2"/>
        <w:sectPr w:rsidR="005333FD" w:rsidSect="005B7124">
          <w:type w:val="continuous"/>
          <w:pgSz w:w="12240" w:h="15840"/>
          <w:pgMar w:top="1440" w:right="720" w:bottom="1440" w:left="720" w:header="720" w:footer="720" w:gutter="0"/>
          <w:cols w:num="2" w:space="720"/>
          <w:titlePg/>
          <w:docGrid w:linePitch="360"/>
        </w:sectPr>
      </w:pPr>
    </w:p>
    <w:p w14:paraId="7143A6D3" w14:textId="77777777" w:rsidR="005333FD" w:rsidRPr="000A5E8A" w:rsidRDefault="005333FD" w:rsidP="005333FD">
      <w:pPr>
        <w:pStyle w:val="ProductList-Body"/>
        <w:pBdr>
          <w:top w:val="single" w:sz="4" w:space="1" w:color="BFBFBF" w:themeColor="background1" w:themeShade="BF"/>
        </w:pBdr>
        <w:rPr>
          <w:b/>
          <w:color w:val="000000" w:themeColor="text1"/>
          <w:sz w:val="8"/>
          <w:szCs w:val="8"/>
        </w:rPr>
      </w:pPr>
    </w:p>
    <w:p w14:paraId="4B63D254" w14:textId="77777777" w:rsidR="005333FD" w:rsidRPr="001A19E0" w:rsidRDefault="005333FD" w:rsidP="005333FD">
      <w:pPr>
        <w:pStyle w:val="ProductList-Body"/>
        <w:rPr>
          <w:b/>
          <w:color w:val="00188F"/>
        </w:rPr>
      </w:pPr>
      <w:r>
        <w:rPr>
          <w:b/>
          <w:color w:val="00188F"/>
        </w:rPr>
        <w:t>Az Office 365-szolgáltatások Alapvető Funkciói</w:t>
      </w:r>
    </w:p>
    <w:p w14:paraId="4F88CD16" w14:textId="3AA884E9" w:rsidR="005333FD" w:rsidRDefault="005333FD" w:rsidP="005333FD">
      <w:pPr>
        <w:pStyle w:val="ProductList-Body"/>
      </w:pPr>
      <w:r>
        <w:t xml:space="preserve">A Skype Vállalati online verzió 2. csomag, illetve a helyébe lépő szolgáltatások a következő </w:t>
      </w:r>
      <w:hyperlink w:anchor="CoreFeaturesforOffice365Services" w:tooltip="Alapvető Funkciókkal" w:history="1">
        <w:r>
          <w:rPr>
            <w:rStyle w:val="Hyperlink"/>
          </w:rPr>
          <w:t>Alapvető Funkciókkal</w:t>
        </w:r>
      </w:hyperlink>
      <w:r>
        <w:t xml:space="preserve"> rendelkeznek:</w:t>
      </w:r>
    </w:p>
    <w:p w14:paraId="4E30A666" w14:textId="77777777" w:rsidR="005333FD" w:rsidRPr="00D7478E" w:rsidRDefault="005333FD" w:rsidP="005333FD">
      <w:pPr>
        <w:pStyle w:val="ProductList-Body"/>
      </w:pPr>
    </w:p>
    <w:p w14:paraId="3B6C75FD" w14:textId="77777777" w:rsidR="005333FD" w:rsidRPr="00D7478E" w:rsidRDefault="005333FD" w:rsidP="005333FD">
      <w:pPr>
        <w:pStyle w:val="ProductList-Body"/>
        <w:tabs>
          <w:tab w:val="clear" w:pos="158"/>
          <w:tab w:val="left" w:pos="360"/>
        </w:tabs>
        <w:ind w:left="180"/>
        <w:rPr>
          <w:b/>
          <w:color w:val="0072C6"/>
        </w:rPr>
      </w:pPr>
      <w:r>
        <w:rPr>
          <w:b/>
          <w:color w:val="0072C6"/>
        </w:rPr>
        <w:t>Azonnali üzenetküldés</w:t>
      </w:r>
    </w:p>
    <w:p w14:paraId="4AF74A12" w14:textId="77777777" w:rsidR="005333FD" w:rsidRDefault="005333FD" w:rsidP="005333FD">
      <w:pPr>
        <w:pStyle w:val="ProductList-Body"/>
        <w:tabs>
          <w:tab w:val="clear" w:pos="158"/>
          <w:tab w:val="left" w:pos="360"/>
        </w:tabs>
        <w:ind w:left="180"/>
      </w:pPr>
      <w:r>
        <w:t>Egy végfelhasználó valós időben szöveges üzenetet tud küldeni egy másik végfelhasználónak egy internetes protokollt használó hálózatban.</w:t>
      </w:r>
    </w:p>
    <w:p w14:paraId="0BE1623E" w14:textId="77777777" w:rsidR="005333FD" w:rsidRDefault="005333FD" w:rsidP="005333FD">
      <w:pPr>
        <w:pStyle w:val="ProductList-Body"/>
        <w:tabs>
          <w:tab w:val="clear" w:pos="158"/>
          <w:tab w:val="left" w:pos="360"/>
        </w:tabs>
        <w:ind w:left="180"/>
      </w:pPr>
    </w:p>
    <w:p w14:paraId="6082A5DC" w14:textId="77777777" w:rsidR="005333FD" w:rsidRPr="00D7478E" w:rsidRDefault="005333FD" w:rsidP="005333FD">
      <w:pPr>
        <w:pStyle w:val="ProductList-Body"/>
        <w:tabs>
          <w:tab w:val="clear" w:pos="158"/>
          <w:tab w:val="left" w:pos="360"/>
        </w:tabs>
        <w:ind w:left="180"/>
        <w:rPr>
          <w:b/>
          <w:color w:val="0072C6"/>
        </w:rPr>
      </w:pPr>
      <w:r>
        <w:rPr>
          <w:b/>
          <w:color w:val="0072C6"/>
        </w:rPr>
        <w:t>Jelenlét</w:t>
      </w:r>
    </w:p>
    <w:p w14:paraId="0F21D1C0" w14:textId="77777777" w:rsidR="005333FD" w:rsidRDefault="005333FD" w:rsidP="005333FD">
      <w:pPr>
        <w:pStyle w:val="ProductList-Body"/>
        <w:tabs>
          <w:tab w:val="clear" w:pos="158"/>
          <w:tab w:val="left" w:pos="360"/>
        </w:tabs>
        <w:ind w:left="180"/>
      </w:pPr>
      <w:r>
        <w:t>Egy végfelhasználó be tudja állítani és meg tudja jeleníteni a végfelhasználó elérhetőségét, és meg tudja nézni más végfelhasználók elérhetőségét.</w:t>
      </w:r>
    </w:p>
    <w:p w14:paraId="1F786AA6" w14:textId="77777777" w:rsidR="005333FD" w:rsidRDefault="005333FD" w:rsidP="005333FD">
      <w:pPr>
        <w:pStyle w:val="ProductList-Body"/>
        <w:tabs>
          <w:tab w:val="clear" w:pos="158"/>
          <w:tab w:val="left" w:pos="360"/>
        </w:tabs>
        <w:ind w:left="180"/>
      </w:pPr>
    </w:p>
    <w:p w14:paraId="69A0291C" w14:textId="77777777" w:rsidR="005333FD" w:rsidRPr="00D7478E" w:rsidRDefault="005333FD" w:rsidP="005333FD">
      <w:pPr>
        <w:pStyle w:val="ProductList-Body"/>
        <w:keepNext/>
        <w:tabs>
          <w:tab w:val="clear" w:pos="158"/>
          <w:tab w:val="left" w:pos="360"/>
        </w:tabs>
        <w:ind w:left="187"/>
        <w:rPr>
          <w:b/>
          <w:color w:val="0072C6"/>
        </w:rPr>
      </w:pPr>
      <w:r>
        <w:rPr>
          <w:b/>
          <w:color w:val="0072C6"/>
        </w:rPr>
        <w:t>Online értekezletek</w:t>
      </w:r>
    </w:p>
    <w:p w14:paraId="405609F6" w14:textId="77777777" w:rsidR="005333FD" w:rsidRDefault="005333FD" w:rsidP="005333FD">
      <w:pPr>
        <w:pStyle w:val="ProductList-Body"/>
        <w:tabs>
          <w:tab w:val="clear" w:pos="158"/>
          <w:tab w:val="left" w:pos="360"/>
        </w:tabs>
        <w:ind w:left="180"/>
      </w:pPr>
      <w:r>
        <w:t>Egy végfelhasználó olyan internetalapú értekezletet vezethet, amely audio- és videokonferenciás funkciókat biztosít a többi végfelhasználó számára.</w:t>
      </w:r>
    </w:p>
    <w:p w14:paraId="3FC906B2" w14:textId="77777777" w:rsidR="005333FD" w:rsidRPr="0011540B" w:rsidRDefault="005333FD" w:rsidP="005333FD">
      <w:pPr>
        <w:pStyle w:val="ProductList-Body"/>
      </w:pPr>
    </w:p>
    <w:p w14:paraId="1E12BCD3" w14:textId="77777777" w:rsidR="005333FD" w:rsidRDefault="005333FD" w:rsidP="005333FD">
      <w:pPr>
        <w:pStyle w:val="ProductList-Body"/>
        <w:rPr>
          <w:b/>
          <w:color w:val="00188F"/>
        </w:rPr>
      </w:pPr>
      <w:r>
        <w:rPr>
          <w:b/>
          <w:color w:val="00188F"/>
        </w:rPr>
        <w:t>Értesítések</w:t>
      </w:r>
    </w:p>
    <w:p w14:paraId="4FE29C2E" w14:textId="147FA300" w:rsidR="005333FD" w:rsidRDefault="005333FD" w:rsidP="005333FD">
      <w:pPr>
        <w:pStyle w:val="ProductList-Body"/>
      </w:pPr>
      <w:r>
        <w:t xml:space="preserve">A H.264/MPEG-4 AVC és/vagy a VC-1 szabványra vonatkozó értesítések (lásd: </w:t>
      </w:r>
      <w:hyperlink w:anchor="Attachment1" w:tooltip="1. függelék" w:history="1">
        <w:r>
          <w:rPr>
            <w:rStyle w:val="Hyperlink"/>
          </w:rPr>
          <w:t>1. függelék</w:t>
        </w:r>
      </w:hyperlink>
      <w:r>
        <w:t>) alkalmazandók.</w:t>
      </w:r>
    </w:p>
    <w:p w14:paraId="438E6D06" w14:textId="77777777" w:rsidR="005333FD" w:rsidRDefault="005333FD" w:rsidP="005333FD">
      <w:pPr>
        <w:pStyle w:val="ProductList-Body"/>
        <w:tabs>
          <w:tab w:val="clear" w:pos="158"/>
          <w:tab w:val="left" w:pos="360"/>
        </w:tabs>
      </w:pPr>
    </w:p>
    <w:p w14:paraId="49F950A0" w14:textId="77777777" w:rsidR="005333FD" w:rsidRPr="00207B92" w:rsidRDefault="005333FD" w:rsidP="005333FD">
      <w:pPr>
        <w:pStyle w:val="ProductList-Body"/>
        <w:rPr>
          <w:b/>
          <w:color w:val="00188F"/>
        </w:rPr>
      </w:pPr>
      <w:r>
        <w:rPr>
          <w:b/>
          <w:color w:val="00188F"/>
        </w:rPr>
        <w:t>Külső Felhasználók és a Skype Vállalati online verzió által nem hitelesített felhasználók</w:t>
      </w:r>
    </w:p>
    <w:p w14:paraId="7C96F4F8" w14:textId="77777777" w:rsidR="005333FD" w:rsidRDefault="005333FD" w:rsidP="005333FD">
      <w:pPr>
        <w:pStyle w:val="ProductList-Body"/>
        <w:tabs>
          <w:tab w:val="clear" w:pos="158"/>
          <w:tab w:val="left" w:pos="360"/>
        </w:tabs>
      </w:pPr>
      <w:r>
        <w:t>A Külső Felhasználóknak és a Skype Vállalati online verzió által nem hitelesített felhasználóknak nincs szükségük Felhasználói SL-re.</w:t>
      </w:r>
    </w:p>
    <w:p w14:paraId="4640CF0C" w14:textId="77777777" w:rsidR="005333FD" w:rsidRDefault="005333FD" w:rsidP="005333FD">
      <w:pPr>
        <w:pStyle w:val="ProductList-Body"/>
        <w:tabs>
          <w:tab w:val="clear" w:pos="158"/>
          <w:tab w:val="left" w:pos="360"/>
        </w:tabs>
      </w:pPr>
    </w:p>
    <w:p w14:paraId="3F53CA10" w14:textId="77777777" w:rsidR="005333FD" w:rsidRPr="0011540B" w:rsidRDefault="005333FD" w:rsidP="005333FD">
      <w:pPr>
        <w:pStyle w:val="ProductList-Body"/>
        <w:rPr>
          <w:b/>
          <w:color w:val="00188F"/>
        </w:rPr>
      </w:pPr>
      <w:r>
        <w:rPr>
          <w:b/>
          <w:color w:val="00188F"/>
        </w:rPr>
        <w:t>Közös Körzeti Kommunikációs Eszköz</w:t>
      </w:r>
    </w:p>
    <w:p w14:paraId="0C7BA554" w14:textId="77777777" w:rsidR="005333FD" w:rsidRDefault="005333FD" w:rsidP="005333FD">
      <w:pPr>
        <w:pStyle w:val="ProductList-Body"/>
        <w:tabs>
          <w:tab w:val="clear" w:pos="158"/>
          <w:tab w:val="left" w:pos="360"/>
        </w:tabs>
      </w:pPr>
      <w:r>
        <w:t>A Közös Körzeti Kommunikációs Eszköz (a továbbiakban „CACD”) egy olyan eszköz, amelyet több olyan felhasználó használ közösen, akik nem jelentkeznek be az eszközbe Office 365-ös hitelesítő adataikkal, és amely támogatja a telefonhívásokat, az értekezleteket és/vagy a hangkonferencia-hívásokat, a VoIP-hívásokat és/vagy a videohívásokat. A Microsoft Közös Körzeti Telefon és Tárgyaló ajánlatai olyan Eszköz SL licencek, amelyek csak CACD-hez rendelhetők hozzá. Mindegyik CACD licenccel Licencelt Eszközt tetszőleges számú felhasználó érheti el és használhatja.</w:t>
      </w:r>
    </w:p>
    <w:p w14:paraId="7E822F00" w14:textId="77777777" w:rsidR="005333FD" w:rsidRDefault="005333FD" w:rsidP="005333FD">
      <w:pPr>
        <w:pStyle w:val="ProductList-Body"/>
        <w:tabs>
          <w:tab w:val="clear" w:pos="158"/>
          <w:tab w:val="left" w:pos="360"/>
        </w:tabs>
      </w:pPr>
    </w:p>
    <w:p w14:paraId="635208A3" w14:textId="77777777" w:rsidR="005333FD" w:rsidRPr="003619D2" w:rsidRDefault="005333FD" w:rsidP="005333FD">
      <w:pPr>
        <w:pStyle w:val="ProductList-Body"/>
        <w:rPr>
          <w:b/>
          <w:color w:val="00188F"/>
        </w:rPr>
      </w:pPr>
      <w:r>
        <w:rPr>
          <w:b/>
          <w:color w:val="00188F"/>
        </w:rPr>
        <w:t>Híváscsomag és Hangkonferencia szolgáltatás (Hívási/Konferenciaszolgáltatás)</w:t>
      </w:r>
    </w:p>
    <w:p w14:paraId="5D2235F2" w14:textId="77777777" w:rsidR="005333FD" w:rsidRDefault="005333FD" w:rsidP="005333FD">
      <w:pPr>
        <w:pStyle w:val="ProductList-Body"/>
        <w:tabs>
          <w:tab w:val="clear" w:pos="158"/>
          <w:tab w:val="left" w:pos="360"/>
        </w:tabs>
      </w:pPr>
      <w:r>
        <w:t xml:space="preserve">Hívási és Konferenciaszolgáltatást az ilyenek adminisztrálására engedéllyel rendelkező Microsoft-Társvállalat nyújt. A Hívási és a Konferenciaszolgáltatás árképzése tartalmazhatja a felszámítandó adókat és díjakat. A Hívási és a Konferenciaszolgáltatás feltételei országonként eltérőek lehetnek. Az igénybevétellel kapcsolatos összes felszámított adót, díjat és országspecifikus használati feltételt a Mennyiségi Licencprogram </w:t>
      </w:r>
      <w:hyperlink r:id="rId44" w:history="1">
        <w:r>
          <w:rPr>
            <w:rStyle w:val="Hyperlink"/>
          </w:rPr>
          <w:t>http://go.microsoft.com/fwlink/?LinkId=690247</w:t>
        </w:r>
      </w:hyperlink>
      <w:r>
        <w:t xml:space="preserve"> címen elérhető webhelye ismerteti.</w:t>
      </w:r>
    </w:p>
    <w:p w14:paraId="047C71DD" w14:textId="77777777" w:rsidR="005333FD" w:rsidRDefault="005333FD" w:rsidP="005333FD">
      <w:pPr>
        <w:pStyle w:val="ProductList-Body"/>
        <w:tabs>
          <w:tab w:val="clear" w:pos="158"/>
          <w:tab w:val="left" w:pos="360"/>
        </w:tabs>
      </w:pPr>
    </w:p>
    <w:p w14:paraId="3528E2CF" w14:textId="77777777" w:rsidR="005333FD" w:rsidRPr="0081293D" w:rsidRDefault="005333FD" w:rsidP="005333FD">
      <w:pPr>
        <w:pStyle w:val="ProductList-Body"/>
      </w:pPr>
      <w:r>
        <w:t>Amennyiben túllépik a vonatkozó Hívási, illetve Konferenciaszolgáltatás előfizetési csomagjára vonatkozóan a használati feltételekben meghatározott használati korlátokat, a szolgáltatások felfüggeszthetők. A Microsoft a Hívási, illetve a Konferenciaszolgáltatás felfüggesztése előtt megfelelő időben értesítést küld; a felfüggesztés időtartama alatt az ügyfél továbbra is tud segélyhívásokat kezdeményezni.</w:t>
      </w:r>
    </w:p>
    <w:p w14:paraId="7C91E986" w14:textId="77777777" w:rsidR="005333FD" w:rsidRDefault="005333FD" w:rsidP="005333FD">
      <w:pPr>
        <w:pStyle w:val="ProductList-Body"/>
      </w:pPr>
    </w:p>
    <w:p w14:paraId="04B8C114" w14:textId="77777777" w:rsidR="005333FD" w:rsidRPr="003619D2" w:rsidRDefault="005333FD" w:rsidP="005333FD">
      <w:pPr>
        <w:pStyle w:val="ProductList-Body"/>
        <w:keepNext/>
        <w:ind w:right="360"/>
        <w:rPr>
          <w:b/>
          <w:color w:val="00188F"/>
        </w:rPr>
      </w:pPr>
      <w:r>
        <w:rPr>
          <w:b/>
          <w:color w:val="00188F"/>
        </w:rPr>
        <w:t>A Sürgősségi Szolgáltatásokra vonatkozó fontos információ</w:t>
      </w:r>
    </w:p>
    <w:p w14:paraId="3ED3D86F" w14:textId="77777777" w:rsidR="005333FD" w:rsidRDefault="005333FD" w:rsidP="005333FD">
      <w:pPr>
        <w:pStyle w:val="ProductList-Body"/>
        <w:ind w:right="360"/>
      </w:pPr>
      <w:r>
        <w:t>Az Ügyfél köteles tájékoztatni egy Híváscsomag minden egyes felhasználóját arról, hogy a Sürgősségi Szolgáltatások másként működnek, mint a hagyományos telefonszolgáltatások; a különbségek pedig a következők: (i) előfordulhat, hogy az Office 365 nem tudja, éppen hol tartózkodik a Sürgősségi Szolgáltatások hívója, aminek eredményeképp előfordulhat, hogy a Sürgősségi Szolgáltatások hívását nem a megfelelő központba irányítják és/vagy a segélyszolgáltatásokat nem a megfelelő helyszínre irányítják; (ii) ha a felhasználó eszköze lemerült, áramszünet miatt leállt vagy bármilyen más okból nem tudja elérni az internetet, akkor a felhasználó nem tudja felhívni a Sürgősségi Szolgáltatásokat Híváscsomag szolgáltatáson keresztül; továbbá (iii) bár a Híváscsomag szolgáltatások a világon bárhol használhatók, ahol internetkapcsolat áll rendelkezésre, a felhasználóknak nem célszerű felhívniuk a Sürgősségi Szolgáltatásokat lakhelyük országának határain kívülről, mert az ilyen hívásokat valószínűleg nem a hívás helyszínének megfelelő központba fogják irányítani.</w:t>
      </w:r>
    </w:p>
    <w:p w14:paraId="2D7F13FF" w14:textId="77777777" w:rsidR="006061D8" w:rsidRDefault="007E04CB"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7171DBF4" w14:textId="0F56A9ED" w:rsidR="000172A8" w:rsidRPr="00FA675D" w:rsidRDefault="000172A8" w:rsidP="000172A8">
      <w:pPr>
        <w:pStyle w:val="ProductList-Offering2Heading"/>
        <w:keepNext/>
        <w:outlineLvl w:val="2"/>
        <w:rPr>
          <w:lang w:val="hu-HU"/>
        </w:rPr>
      </w:pPr>
      <w:r w:rsidRPr="00FA675D">
        <w:rPr>
          <w:lang w:val="hu-HU"/>
        </w:rPr>
        <w:tab/>
      </w:r>
      <w:bookmarkStart w:id="168" w:name="ExchangeOnline"/>
      <w:bookmarkStart w:id="169" w:name="_Toc524436947"/>
      <w:bookmarkStart w:id="170" w:name="_Toc523239319"/>
      <w:bookmarkStart w:id="171" w:name="_Toc5010713"/>
      <w:r w:rsidRPr="00FA675D">
        <w:rPr>
          <w:lang w:val="hu-HU"/>
        </w:rPr>
        <w:t>Exchange Online</w:t>
      </w:r>
      <w:bookmarkEnd w:id="168"/>
      <w:bookmarkEnd w:id="169"/>
      <w:bookmarkEnd w:id="170"/>
      <w:bookmarkEnd w:id="171"/>
    </w:p>
    <w:p w14:paraId="38101CD9" w14:textId="77777777" w:rsidR="000172A8" w:rsidRPr="00C22064" w:rsidRDefault="000172A8" w:rsidP="000172A8">
      <w:pPr>
        <w:pStyle w:val="ProductList-Offering1"/>
        <w:sectPr w:rsidR="000172A8" w:rsidRPr="00C22064" w:rsidSect="00E275D6">
          <w:footerReference w:type="first" r:id="rId45"/>
          <w:type w:val="continuous"/>
          <w:pgSz w:w="12240" w:h="15840"/>
          <w:pgMar w:top="1440" w:right="720" w:bottom="1440" w:left="720" w:header="720" w:footer="720" w:gutter="0"/>
          <w:cols w:space="720"/>
          <w:titlePg/>
          <w:docGrid w:linePitch="360"/>
        </w:sectPr>
      </w:pPr>
    </w:p>
    <w:p w14:paraId="5D2F7863"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Exchange Online (1. és 2. csomag)</w:t>
      </w:r>
    </w:p>
    <w:p w14:paraId="012A59B7"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Exchange Online K1 csomag</w:t>
      </w:r>
    </w:p>
    <w:p w14:paraId="50C07C99"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Exchange Online-hoz készült Exchange Online Archiválás</w:t>
      </w:r>
    </w:p>
    <w:p w14:paraId="0378DF7D"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 xml:space="preserve">Exchange Serverhez készült Exchange Online Archiválás </w:t>
      </w:r>
    </w:p>
    <w:p w14:paraId="4F227E8C"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Adatveszteség-megelőzés</w:t>
      </w:r>
    </w:p>
    <w:p w14:paraId="795DAD47"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Office 365 Komplex veszélyforrások elleni védelem</w:t>
      </w:r>
    </w:p>
    <w:p w14:paraId="19CD76A1"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Office 365 Fenyegetések felderítése</w:t>
      </w:r>
    </w:p>
    <w:p w14:paraId="7A4CBF73" w14:textId="77777777" w:rsidR="000172A8" w:rsidRPr="00C22064" w:rsidRDefault="000172A8" w:rsidP="000172A8">
      <w:pPr>
        <w:pStyle w:val="ProductList-Offering2"/>
        <w:ind w:left="0"/>
        <w:sectPr w:rsidR="000172A8" w:rsidRPr="00C22064" w:rsidSect="00E275D6">
          <w:type w:val="continuous"/>
          <w:pgSz w:w="12240" w:h="15840"/>
          <w:pgMar w:top="1440" w:right="720" w:bottom="1440" w:left="720" w:header="720" w:footer="720" w:gutter="0"/>
          <w:cols w:num="2" w:space="720"/>
          <w:titlePg/>
          <w:docGrid w:linePitch="360"/>
        </w:sectPr>
      </w:pPr>
    </w:p>
    <w:p w14:paraId="1E943615" w14:textId="77777777" w:rsidR="00123E7D" w:rsidRPr="0075174C" w:rsidRDefault="00123E7D" w:rsidP="0015252E">
      <w:pPr>
        <w:pStyle w:val="ProductList-Body"/>
        <w:pBdr>
          <w:top w:val="single" w:sz="4" w:space="1" w:color="BFBFBF" w:themeColor="background1" w:themeShade="BF"/>
        </w:pBdr>
        <w:rPr>
          <w:b/>
          <w:color w:val="000000" w:themeColor="text1"/>
          <w:sz w:val="2"/>
          <w:szCs w:val="8"/>
          <w:lang w:eastAsia="en-US" w:bidi="ar-SA"/>
        </w:rPr>
      </w:pPr>
    </w:p>
    <w:p w14:paraId="0148DFFB" w14:textId="0758CBAD" w:rsidR="001A19E0" w:rsidRPr="00690C65" w:rsidRDefault="00DC0A1F" w:rsidP="0015252E">
      <w:pPr>
        <w:pStyle w:val="ProductList-Body"/>
      </w:pPr>
      <w:r>
        <w:rPr>
          <w:b/>
          <w:color w:val="00188F"/>
        </w:rPr>
        <w:t>Az Office 365-szolgáltatások Alapvető Funkciói – Exchange Online</w:t>
      </w:r>
    </w:p>
    <w:p w14:paraId="029F6D7B" w14:textId="1736559A" w:rsidR="001A19E0" w:rsidRPr="00690C65" w:rsidRDefault="001A19E0" w:rsidP="0015252E">
      <w:pPr>
        <w:pStyle w:val="ProductList-Body"/>
      </w:pPr>
      <w:r>
        <w:t xml:space="preserve">Az Exchange Online, illetve az annak helyébe lépő szolgáltatás a következő </w:t>
      </w:r>
      <w:hyperlink w:anchor="CoreFeaturesforOffice365Services" w:tooltip="Alapvető Funkciókkal" w:history="1">
        <w:r>
          <w:rPr>
            <w:rStyle w:val="Hyperlink"/>
          </w:rPr>
          <w:t>Alapvető Funkciókkal</w:t>
        </w:r>
      </w:hyperlink>
      <w:r>
        <w:t xml:space="preserve"> rendelkezik:</w:t>
      </w:r>
    </w:p>
    <w:p w14:paraId="1D120F58" w14:textId="77777777" w:rsidR="00017A5A" w:rsidRPr="00690C65" w:rsidRDefault="00017A5A" w:rsidP="001A19E0">
      <w:pPr>
        <w:pStyle w:val="ProductList-Body"/>
      </w:pPr>
    </w:p>
    <w:p w14:paraId="1211BEB5" w14:textId="77777777" w:rsidR="001A19E0" w:rsidRPr="00690C65" w:rsidRDefault="001A19E0" w:rsidP="00AE00C5">
      <w:pPr>
        <w:pStyle w:val="ProductList-Body"/>
        <w:keepNext/>
        <w:ind w:left="187"/>
      </w:pPr>
      <w:r>
        <w:rPr>
          <w:b/>
          <w:color w:val="0072C6"/>
        </w:rPr>
        <w:t>E-mailek</w:t>
      </w:r>
    </w:p>
    <w:p w14:paraId="3937A9A0" w14:textId="4DCDD39C" w:rsidR="001A19E0" w:rsidRPr="00690C65" w:rsidRDefault="001A19E0" w:rsidP="001A19E0">
      <w:pPr>
        <w:pStyle w:val="ProductList-Body"/>
        <w:ind w:left="180"/>
      </w:pPr>
      <w:r>
        <w:t>Egy végfelhasználó tud e-mail üzeneteket küldeni, tud az Ügyfél szervezetén belülről és azon kívülről származó e-mail üzeneteket fogadni, és el tudja érni a végfelhasználó postaládáját.</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Mobil- és webböngészők elérése</w:t>
      </w:r>
    </w:p>
    <w:p w14:paraId="277343D5" w14:textId="1C1D7BA1" w:rsidR="001A19E0" w:rsidRPr="00690C65" w:rsidRDefault="001A19E0" w:rsidP="001A19E0">
      <w:pPr>
        <w:pStyle w:val="ProductList-Body"/>
        <w:ind w:left="180"/>
      </w:pPr>
      <w:r>
        <w:t>A Microsoft Exchange ActiveSync protokollal vagy egy annak helyébe lépő protokollal vagy technológiával az Exchange Online lehetővé teszi, hogy a végfelhasználó az ilyen protokollt vagy technológiát megfelelően támogató mobileszközével e-maileket küldjön és fogadjon, továbbá frissítse naptárnézeteit. Egy végfelhasználó tud e-mail üzeneteket küldeni, tud az Ügyfél szervezetén belülről és azon kívülről származó e-mail üzeneteket fogadni, és el tudja érni a végfelhasználó postaládáját – mindezt egy kompatibilis webböngészőből.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Adatmegőrzési irányelvek</w:t>
      </w:r>
    </w:p>
    <w:p w14:paraId="0BFE11A8" w14:textId="021008B4" w:rsidR="001A19E0" w:rsidRPr="00690C65" w:rsidRDefault="001A19E0" w:rsidP="001A19E0">
      <w:pPr>
        <w:pStyle w:val="ProductList-Body"/>
        <w:ind w:left="180"/>
      </w:pPr>
      <w:r>
        <w:t>Az Ügyfél e-mail üzenetekre vonatkozó archiválási és adatmegőrzési irányelveket alakíthat ki.</w:t>
      </w:r>
    </w:p>
    <w:p w14:paraId="23E25D82" w14:textId="77777777" w:rsidR="001A19E0" w:rsidRPr="00690C65" w:rsidRDefault="001A19E0" w:rsidP="001A19E0">
      <w:pPr>
        <w:pStyle w:val="ProductList-Body"/>
        <w:ind w:left="180"/>
      </w:pPr>
    </w:p>
    <w:p w14:paraId="42B509D2" w14:textId="77777777" w:rsidR="001A19E0" w:rsidRPr="00690C65" w:rsidRDefault="001A19E0" w:rsidP="002549C0">
      <w:pPr>
        <w:pStyle w:val="ProductList-Body"/>
        <w:keepNext/>
        <w:ind w:left="187"/>
      </w:pPr>
      <w:r>
        <w:rPr>
          <w:b/>
          <w:color w:val="0072C6"/>
        </w:rPr>
        <w:t>Törölt elem és postaláda visszaállítása</w:t>
      </w:r>
    </w:p>
    <w:p w14:paraId="25D20ED3" w14:textId="77777777" w:rsidR="0089404E" w:rsidRPr="0044514B" w:rsidRDefault="0089404E" w:rsidP="0089404E">
      <w:pPr>
        <w:pStyle w:val="ProductList-Body"/>
        <w:ind w:left="180"/>
      </w:pPr>
      <w:r>
        <w:t>Az Ügyfél vissza tudja állítani egy törölt postaláda tartalmát, a végfelhasználó pedig vissza tudja állítani a végfelhasználó valamelyik e-mail mappájából törölt elemet.</w:t>
      </w:r>
    </w:p>
    <w:p w14:paraId="3E2A0723" w14:textId="77777777" w:rsidR="001A19E0" w:rsidRPr="00690C65" w:rsidRDefault="001A19E0" w:rsidP="001A19E0">
      <w:pPr>
        <w:pStyle w:val="ProductList-Body"/>
        <w:ind w:left="180"/>
      </w:pPr>
    </w:p>
    <w:p w14:paraId="4FCE47EA" w14:textId="77777777" w:rsidR="001A19E0" w:rsidRPr="00690C65" w:rsidRDefault="001A19E0" w:rsidP="00886521">
      <w:pPr>
        <w:pStyle w:val="ProductList-Body"/>
        <w:keepNext/>
        <w:ind w:left="187"/>
      </w:pPr>
      <w:r>
        <w:rPr>
          <w:b/>
          <w:color w:val="0072C6"/>
        </w:rPr>
        <w:t>Több postaládára kiterjedő keresés</w:t>
      </w:r>
    </w:p>
    <w:p w14:paraId="442DBA42" w14:textId="37A9B852" w:rsidR="001A19E0" w:rsidRPr="00690C65" w:rsidRDefault="001A19E0" w:rsidP="001A19E0">
      <w:pPr>
        <w:pStyle w:val="ProductList-Body"/>
        <w:ind w:left="180"/>
      </w:pPr>
      <w:r>
        <w:t>Az Ügyfél a szervezetén belüli több postaláda tartalmára kiterjedően is végre tud hajtani keresést.</w:t>
      </w:r>
    </w:p>
    <w:p w14:paraId="6D60AB6B" w14:textId="77777777" w:rsidR="001A19E0" w:rsidRPr="00690C65" w:rsidRDefault="001A19E0" w:rsidP="001A19E0">
      <w:pPr>
        <w:pStyle w:val="ProductList-Body"/>
        <w:ind w:left="180"/>
      </w:pPr>
    </w:p>
    <w:p w14:paraId="3467D71C" w14:textId="77777777" w:rsidR="001A19E0" w:rsidRPr="00690C65" w:rsidRDefault="001A19E0" w:rsidP="00445B79">
      <w:pPr>
        <w:pStyle w:val="ProductList-Body"/>
        <w:keepNext/>
        <w:ind w:left="187"/>
      </w:pPr>
      <w:r>
        <w:rPr>
          <w:b/>
          <w:color w:val="0072C6"/>
        </w:rPr>
        <w:t>Naptár</w:t>
      </w:r>
    </w:p>
    <w:p w14:paraId="294F5C1B" w14:textId="0EB42AC3" w:rsidR="001A19E0" w:rsidRPr="00690C65" w:rsidRDefault="001A19E0" w:rsidP="001A19E0">
      <w:pPr>
        <w:pStyle w:val="ProductList-Body"/>
        <w:ind w:left="180"/>
      </w:pPr>
      <w:r>
        <w:t>A végfelhasználó megnézheti a naprátába bejegyzett találkozókat és értekezleteket, és automatikus válaszokat tud küldeni a bejövő e-mail üzenetekre.</w:t>
      </w:r>
    </w:p>
    <w:p w14:paraId="309D22AE" w14:textId="77777777" w:rsidR="001A19E0" w:rsidRPr="00690C65" w:rsidRDefault="001A19E0" w:rsidP="001A19E0">
      <w:pPr>
        <w:pStyle w:val="ProductList-Body"/>
        <w:ind w:left="180"/>
      </w:pPr>
    </w:p>
    <w:p w14:paraId="12646D9A" w14:textId="77777777" w:rsidR="001A19E0" w:rsidRPr="00690C65" w:rsidRDefault="001A19E0" w:rsidP="00292994">
      <w:pPr>
        <w:pStyle w:val="ProductList-Body"/>
        <w:keepNext/>
        <w:ind w:left="187"/>
      </w:pPr>
      <w:r>
        <w:rPr>
          <w:b/>
          <w:color w:val="0072C6"/>
        </w:rPr>
        <w:t>Névjegyek</w:t>
      </w:r>
    </w:p>
    <w:p w14:paraId="648D4163" w14:textId="31CD581B" w:rsidR="001A19E0" w:rsidRPr="00690C65" w:rsidRDefault="001A19E0" w:rsidP="001A19E0">
      <w:pPr>
        <w:pStyle w:val="ProductList-Body"/>
        <w:ind w:left="180"/>
      </w:pPr>
      <w:r>
        <w:t>Az Exchange Online által biztosított felhasználói felületen keresztül az Ügyfél létre tud hozni terjesztési csoportokat, valamint az egész szervezetre kiterjedő, az e-mail szolgáltatásokat használni képes végfelhasználókat, terjesztési csoportokat és külső kapcsolattartókat tartalmazó telefonkönyvet.</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Az Office 365-szolgáltatások Alapvető Funkciói – Exchange Online Archiválás</w:t>
      </w:r>
    </w:p>
    <w:p w14:paraId="3AEF57B1" w14:textId="10100B6C" w:rsidR="00DC0A1F" w:rsidRPr="00690C65" w:rsidRDefault="00DC0A1F" w:rsidP="00DC0A1F">
      <w:pPr>
        <w:pStyle w:val="ProductList-Body"/>
      </w:pPr>
      <w:r>
        <w:t xml:space="preserve">Az Exchange Online Archiválás, illetve az annak helyébe lépő szolgáltatás a következő </w:t>
      </w:r>
      <w:hyperlink w:anchor="CoreFeaturesforOffice365Services" w:tooltip="Alapvető Funkciókkal" w:history="1">
        <w:r>
          <w:rPr>
            <w:rStyle w:val="Hyperlink"/>
          </w:rPr>
          <w:t>Alapvető Funkciókkal</w:t>
        </w:r>
      </w:hyperlink>
      <w:r>
        <w:t xml:space="preserve"> rendelkezik:</w:t>
      </w:r>
    </w:p>
    <w:p w14:paraId="2A148731" w14:textId="77777777" w:rsidR="000B0627" w:rsidRPr="00690C65" w:rsidRDefault="000B0627" w:rsidP="00DC0A1F">
      <w:pPr>
        <w:pStyle w:val="ProductList-Body"/>
      </w:pPr>
    </w:p>
    <w:p w14:paraId="40C43371" w14:textId="77777777" w:rsidR="00ED50E6" w:rsidRPr="00690C65" w:rsidRDefault="001A19E0" w:rsidP="0015252E">
      <w:pPr>
        <w:pStyle w:val="ProductList-Body"/>
        <w:ind w:left="187"/>
      </w:pPr>
      <w:r>
        <w:rPr>
          <w:b/>
          <w:color w:val="0072C6"/>
        </w:rPr>
        <w:t>Tárolás</w:t>
      </w:r>
    </w:p>
    <w:p w14:paraId="4D3B73EF" w14:textId="41F65D4D" w:rsidR="001A19E0" w:rsidRPr="00690C65" w:rsidRDefault="001A19E0" w:rsidP="00ED50E6">
      <w:pPr>
        <w:pStyle w:val="ProductList-Body"/>
        <w:ind w:left="180"/>
      </w:pPr>
      <w:r>
        <w:t>Az Ügyfél meg tudja engedni egy végfelhasználónak, hogy az tárolja az e-mail üzeneteket.</w:t>
      </w:r>
    </w:p>
    <w:p w14:paraId="20F27813" w14:textId="77777777" w:rsidR="00ED50E6" w:rsidRPr="00690C65" w:rsidRDefault="00ED50E6" w:rsidP="00ED50E6">
      <w:pPr>
        <w:pStyle w:val="ProductList-Body"/>
        <w:ind w:left="180"/>
      </w:pPr>
    </w:p>
    <w:p w14:paraId="0586DAE4" w14:textId="77777777" w:rsidR="00ED50E6" w:rsidRPr="00690C65" w:rsidRDefault="001A19E0" w:rsidP="00FA675D">
      <w:pPr>
        <w:pStyle w:val="ProductList-Body"/>
        <w:keepNext/>
        <w:ind w:left="187"/>
      </w:pPr>
      <w:r>
        <w:rPr>
          <w:b/>
          <w:color w:val="0072C6"/>
        </w:rPr>
        <w:t>Adatmegőrzési irányelvek</w:t>
      </w:r>
    </w:p>
    <w:p w14:paraId="7CDB87D7" w14:textId="21882356" w:rsidR="001A19E0" w:rsidRPr="00690C65" w:rsidRDefault="001A19E0" w:rsidP="00ED50E6">
      <w:pPr>
        <w:pStyle w:val="ProductList-Body"/>
        <w:ind w:left="180"/>
      </w:pPr>
      <w:r>
        <w:t>Az Ügyfél a végfelhasználó saját postaládájára alkalmazható irányelvektől eltérő, e-mail üzenetekre vonatkozó archiválási és törlési irányelveket tud létrehozni.</w:t>
      </w:r>
    </w:p>
    <w:p w14:paraId="10F531F1" w14:textId="77777777" w:rsidR="00ED50E6" w:rsidRPr="00690C65" w:rsidRDefault="00ED50E6" w:rsidP="00ED50E6">
      <w:pPr>
        <w:pStyle w:val="ProductList-Body"/>
        <w:ind w:left="180"/>
      </w:pPr>
    </w:p>
    <w:p w14:paraId="53518FF9" w14:textId="77777777" w:rsidR="00ED50E6" w:rsidRPr="00690C65" w:rsidRDefault="001A19E0" w:rsidP="00812D70">
      <w:pPr>
        <w:pStyle w:val="ProductList-Body"/>
        <w:keepNext/>
        <w:ind w:left="187"/>
      </w:pPr>
      <w:r>
        <w:rPr>
          <w:b/>
          <w:color w:val="0072C6"/>
        </w:rPr>
        <w:t>Törölt elem és postaláda visszaállítása</w:t>
      </w:r>
    </w:p>
    <w:p w14:paraId="0CF73227" w14:textId="7B0D2157" w:rsidR="001A19E0" w:rsidRPr="00690C65" w:rsidRDefault="001A19E0" w:rsidP="00ED50E6">
      <w:pPr>
        <w:pStyle w:val="ProductList-Body"/>
        <w:ind w:left="180"/>
      </w:pPr>
      <w:r>
        <w:t>Az Office 365 támogatási szolgáltatásain keresztül az Ügyfél vissza tudja állítani egy törölt, archivált postaláda tartalmát, a végfelhasználó pedig a végfelhasználó archivált anyagából vissza tudja állítani a végfelhasználó valamelyik e-mail mappájából törölt elemet.</w:t>
      </w:r>
    </w:p>
    <w:p w14:paraId="2989B781" w14:textId="77777777" w:rsidR="00ED50E6" w:rsidRPr="00690C65" w:rsidRDefault="00ED50E6" w:rsidP="00ED50E6">
      <w:pPr>
        <w:pStyle w:val="ProductList-Body"/>
        <w:ind w:left="180"/>
      </w:pPr>
    </w:p>
    <w:p w14:paraId="32403BAC" w14:textId="77777777" w:rsidR="00ED50E6" w:rsidRPr="00690C65" w:rsidRDefault="001A19E0" w:rsidP="00241635">
      <w:pPr>
        <w:pStyle w:val="ProductList-Body"/>
        <w:keepNext/>
        <w:ind w:left="187"/>
      </w:pPr>
      <w:r>
        <w:rPr>
          <w:b/>
          <w:color w:val="0072C6"/>
        </w:rPr>
        <w:t>Több postaládára kiterjedő keresés</w:t>
      </w:r>
    </w:p>
    <w:p w14:paraId="024BBD24" w14:textId="653E014F" w:rsidR="001A19E0" w:rsidRPr="00690C65" w:rsidRDefault="001A19E0" w:rsidP="00ED50E6">
      <w:pPr>
        <w:pStyle w:val="ProductList-Body"/>
        <w:ind w:left="180"/>
      </w:pPr>
      <w:r>
        <w:t>Az Ügyfél a szervezetén belüli több postaláda tartalmára kiterjedően is végre tud hajtani keresést.</w:t>
      </w:r>
    </w:p>
    <w:p w14:paraId="2351983F" w14:textId="77777777" w:rsidR="00ED50E6" w:rsidRPr="00690C65" w:rsidRDefault="00ED50E6" w:rsidP="00ED50E6">
      <w:pPr>
        <w:pStyle w:val="ProductList-Body"/>
        <w:ind w:left="180"/>
      </w:pPr>
    </w:p>
    <w:p w14:paraId="448BE475" w14:textId="77777777" w:rsidR="00ED50E6" w:rsidRPr="00690C65" w:rsidRDefault="001A19E0" w:rsidP="008D389E">
      <w:pPr>
        <w:pStyle w:val="ProductList-Body"/>
        <w:keepNext/>
        <w:ind w:left="187"/>
      </w:pPr>
      <w:r>
        <w:rPr>
          <w:b/>
          <w:color w:val="0072C6"/>
        </w:rPr>
        <w:lastRenderedPageBreak/>
        <w:t>Jogszerű adatvisszatartás</w:t>
      </w:r>
    </w:p>
    <w:p w14:paraId="2EA3BFAF" w14:textId="45C83957" w:rsidR="001A19E0" w:rsidRPr="00690C65" w:rsidRDefault="001A19E0" w:rsidP="00ED50E6">
      <w:pPr>
        <w:pStyle w:val="ProductList-Body"/>
        <w:ind w:left="180"/>
      </w:pPr>
      <w:r>
        <w:t>Az Ügyfél „jogi eljárás esetére történő adatvisszatartást” rendelhet el egy végfelhasználó elsődleges postaládájára és archivált postaládájára, hogy megőrizze e postaládák tartalmát.</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Archiválás</w:t>
      </w:r>
    </w:p>
    <w:p w14:paraId="73F5962E" w14:textId="77777777" w:rsidR="006523C8" w:rsidRPr="00690C65" w:rsidRDefault="006523C8" w:rsidP="006523C8">
      <w:pPr>
        <w:pStyle w:val="ProductList-Body"/>
        <w:ind w:left="180"/>
      </w:pPr>
      <w:r>
        <w:t>Az Exchange Online Archiving kizárólag az üzenetek tárolására használható az Exchange Online Plans 1 és 2 esetén.</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Exchange Server archiválása:</w:t>
      </w:r>
    </w:p>
    <w:p w14:paraId="05891E4A" w14:textId="2817688F" w:rsidR="006523C8" w:rsidRPr="00690C65" w:rsidRDefault="006523C8" w:rsidP="006523C8">
      <w:pPr>
        <w:pStyle w:val="ProductList-Body"/>
        <w:ind w:left="180"/>
      </w:pPr>
      <w:r>
        <w:t>Az Excha</w:t>
      </w:r>
      <w:r w:rsidR="00672FEA">
        <w:t>nge Server 2013 Standard Ügyfél</w:t>
      </w:r>
      <w:r>
        <w:t>hozzáférési (CAL) licenccel rendelkező felhasználók elérhetik az Exchange Server 2013 Enterprise CAL Exchange Online Archiválás Exchange Serverhez használatának támogatásához szükséges funkcióit.</w:t>
      </w:r>
    </w:p>
    <w:p w14:paraId="785BA81D" w14:textId="77777777" w:rsidR="006523C8" w:rsidRPr="00690C65" w:rsidRDefault="006523C8" w:rsidP="006523C8">
      <w:pPr>
        <w:pStyle w:val="ProductList-Body"/>
        <w:ind w:left="180"/>
      </w:pPr>
    </w:p>
    <w:p w14:paraId="63622022" w14:textId="77777777" w:rsidR="009215D6" w:rsidRPr="009215D6" w:rsidRDefault="009215D6" w:rsidP="009215D6">
      <w:pPr>
        <w:pStyle w:val="ProductList-Body"/>
        <w:keepNext/>
        <w:tabs>
          <w:tab w:val="clear" w:pos="158"/>
          <w:tab w:val="left" w:pos="270"/>
        </w:tabs>
        <w:rPr>
          <w:b/>
          <w:color w:val="00188F"/>
        </w:rPr>
      </w:pPr>
      <w:r w:rsidRPr="009215D6">
        <w:rPr>
          <w:b/>
          <w:color w:val="00188F"/>
        </w:rPr>
        <w:t>Okostelefon- és táblagép-eszközök</w:t>
      </w:r>
    </w:p>
    <w:p w14:paraId="46779EDA" w14:textId="77777777" w:rsidR="009215D6" w:rsidRPr="003A1DB6" w:rsidRDefault="009215D6" w:rsidP="009215D6">
      <w:pPr>
        <w:pStyle w:val="ProductList-Body"/>
        <w:tabs>
          <w:tab w:val="clear" w:pos="158"/>
          <w:tab w:val="left" w:pos="270"/>
        </w:tabs>
      </w:pPr>
      <w:r>
        <w:t xml:space="preserve">Minden olyan felhasználó, akihez az Ügyfél Exchange Online Felhasználói SL licencet rendel, legfeljebb öt okostelefonon és öt táblagépen történő használatra aktiválhatja a Microsoft Outlook Mobile szoftvert is. </w:t>
      </w:r>
    </w:p>
    <w:p w14:paraId="1FC1A84C" w14:textId="77777777" w:rsidR="009215D6" w:rsidRDefault="009215D6" w:rsidP="00AE00C5">
      <w:pPr>
        <w:pStyle w:val="ProductList-Body"/>
        <w:keepNext/>
        <w:tabs>
          <w:tab w:val="clear" w:pos="158"/>
          <w:tab w:val="left" w:pos="270"/>
        </w:tabs>
        <w:rPr>
          <w:b/>
          <w:color w:val="00188F"/>
        </w:rPr>
      </w:pPr>
    </w:p>
    <w:p w14:paraId="6F4D5951" w14:textId="0C5E7BD7" w:rsidR="006523C8" w:rsidRPr="00690C65" w:rsidRDefault="006523C8" w:rsidP="00AE00C5">
      <w:pPr>
        <w:pStyle w:val="ProductList-Body"/>
        <w:keepNext/>
        <w:tabs>
          <w:tab w:val="clear" w:pos="158"/>
          <w:tab w:val="left" w:pos="270"/>
        </w:tabs>
      </w:pPr>
      <w:r>
        <w:rPr>
          <w:b/>
          <w:color w:val="00188F"/>
        </w:rPr>
        <w:t>Exchange Online Plan 2 az Exchange Hosted Archive áttelepítéséből</w:t>
      </w:r>
    </w:p>
    <w:p w14:paraId="05687124" w14:textId="296CBE08" w:rsidR="006523C8" w:rsidRPr="00690C65" w:rsidRDefault="006523C8" w:rsidP="006523C8">
      <w:pPr>
        <w:pStyle w:val="ProductList-Body"/>
        <w:tabs>
          <w:tab w:val="clear" w:pos="158"/>
          <w:tab w:val="left" w:pos="270"/>
        </w:tabs>
      </w:pPr>
      <w:r>
        <w:t xml:space="preserve">Az Exchange Online Plan 2 Online Szolgáltatás az Exchange Hosted Archive helyébe lép. Ha az Ügyfél az Exchange Hosted Archive szolgáltatásról az Exchange Online Plan 2 szolgáltatásra újít, és még nem tért át az Exchange Online Plan 2 szolgáltatásra, akkor az Ügyfél licencelt felhasználói folytathatják a 2011. márciusi Termékhasználati Jogosítvány hatálya alá tartozó Exchange Hosted Archive szolgáltatás használatát az Ügyfélnek az Exchange Online Plan 2 szolgáltatásra való áttéréséig vagy az Ügyfél Exchange Online Plan 2 Felhasználói SL-jeinek lejártáig (a két dátum közül a korábbi alkalmazandó). A Termékhasználati Jogosítvány a </w:t>
      </w:r>
      <w:hyperlink r:id="rId46" w:history="1">
        <w:r>
          <w:rPr>
            <w:rStyle w:val="Hyperlink"/>
          </w:rPr>
          <w:t>http://go.microsoft.com/?linkid=9839206</w:t>
        </w:r>
      </w:hyperlink>
      <w:r w:rsidRPr="007E1E14">
        <w:t xml:space="preserve"> webhelyen található</w:t>
      </w:r>
      <w:r w:rsidRPr="00386E97">
        <w:t>.</w:t>
      </w:r>
    </w:p>
    <w:p w14:paraId="3945EE2A" w14:textId="77777777" w:rsidR="006523C8" w:rsidRPr="00690C65" w:rsidRDefault="006523C8" w:rsidP="006523C8">
      <w:pPr>
        <w:pStyle w:val="ProductList-Body"/>
      </w:pPr>
    </w:p>
    <w:p w14:paraId="1643D562" w14:textId="77777777" w:rsidR="00B82CB5" w:rsidRPr="00017A5A" w:rsidRDefault="00B82CB5" w:rsidP="00B82CB5">
      <w:pPr>
        <w:pStyle w:val="ProductList-Body"/>
        <w:tabs>
          <w:tab w:val="clear" w:pos="158"/>
          <w:tab w:val="left" w:pos="180"/>
        </w:tabs>
        <w:rPr>
          <w:b/>
          <w:color w:val="00188F"/>
        </w:rPr>
      </w:pPr>
      <w:r>
        <w:rPr>
          <w:b/>
          <w:color w:val="00188F"/>
        </w:rPr>
        <w:t>Az Office 365 Adatveszteség-megelőzés Eszközlicenc</w:t>
      </w:r>
    </w:p>
    <w:p w14:paraId="435DDAA1" w14:textId="77777777" w:rsidR="00B82CB5" w:rsidRDefault="00B82CB5" w:rsidP="00B82CB5">
      <w:pPr>
        <w:pStyle w:val="ProductList-Body"/>
      </w:pPr>
      <w:r>
        <w:t>Ha az Ügyfél Eszközönként vásárolt licencet az Office 365 Adatveszteség-megelőzéshez, a Licencelt Eszköz összes felhasználója licenccel rendelkezik az Online Szolgáltatáshoz.</w:t>
      </w:r>
      <w:bookmarkStart w:id="172" w:name="_Hlk486589626"/>
    </w:p>
    <w:bookmarkEnd w:id="172"/>
    <w:p w14:paraId="74206182" w14:textId="77777777" w:rsidR="00E73CA4" w:rsidRDefault="00E73CA4" w:rsidP="009427A1">
      <w:pPr>
        <w:pStyle w:val="ProductList-Body"/>
        <w:tabs>
          <w:tab w:val="clear" w:pos="158"/>
          <w:tab w:val="left" w:pos="180"/>
        </w:tabs>
      </w:pPr>
    </w:p>
    <w:p w14:paraId="6BBA33D5" w14:textId="07351E23" w:rsidR="00E73CA4" w:rsidRPr="00525136" w:rsidRDefault="00E73CA4" w:rsidP="00525136">
      <w:pPr>
        <w:pStyle w:val="ProductList-Body"/>
        <w:rPr>
          <w:b/>
          <w:color w:val="00188F"/>
        </w:rPr>
      </w:pPr>
      <w:bookmarkStart w:id="173" w:name="_Toc423959249"/>
      <w:r w:rsidRPr="00525136">
        <w:rPr>
          <w:b/>
          <w:color w:val="00188F"/>
        </w:rPr>
        <w:t>Szolgáltatási Szint Megállapodás</w:t>
      </w:r>
      <w:bookmarkEnd w:id="173"/>
    </w:p>
    <w:p w14:paraId="0084F0CE" w14:textId="77777777" w:rsidR="003E6627" w:rsidRDefault="003E6627" w:rsidP="003E6627">
      <w:pPr>
        <w:pStyle w:val="ProductList-Body"/>
        <w:tabs>
          <w:tab w:val="clear" w:pos="158"/>
          <w:tab w:val="left" w:pos="180"/>
        </w:tabs>
      </w:pPr>
      <w:r>
        <w:t>Az Office 365 Komplex Veszélyforrások Elleni Védelemhez és az Office 365 Fenyegetések felderítéséhez nincs SLA.</w:t>
      </w:r>
    </w:p>
    <w:bookmarkStart w:id="174" w:name="O365Applications"/>
    <w:p w14:paraId="7F2EDC20"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406597BE" w14:textId="7ED648E3" w:rsidR="000172A8" w:rsidRPr="00FA675D" w:rsidRDefault="000172A8" w:rsidP="000172A8">
      <w:pPr>
        <w:pStyle w:val="ProductList-Offering2Heading"/>
        <w:outlineLvl w:val="2"/>
        <w:rPr>
          <w:lang w:val="hu-HU"/>
        </w:rPr>
      </w:pPr>
      <w:r w:rsidRPr="00FA675D">
        <w:rPr>
          <w:lang w:val="hu-HU"/>
        </w:rPr>
        <w:tab/>
      </w:r>
      <w:bookmarkStart w:id="175" w:name="_Toc524436948"/>
      <w:bookmarkStart w:id="176" w:name="_Toc523239320"/>
      <w:bookmarkStart w:id="177" w:name="_Toc5010714"/>
      <w:r w:rsidRPr="00FA675D">
        <w:rPr>
          <w:lang w:val="hu-HU"/>
        </w:rPr>
        <w:t>Office 365-alkalmazások</w:t>
      </w:r>
      <w:bookmarkEnd w:id="174"/>
      <w:bookmarkEnd w:id="175"/>
      <w:bookmarkEnd w:id="176"/>
      <w:bookmarkEnd w:id="177"/>
    </w:p>
    <w:p w14:paraId="147B3D60" w14:textId="77777777" w:rsidR="000172A8" w:rsidRPr="00C22064" w:rsidRDefault="000172A8" w:rsidP="000172A8">
      <w:pPr>
        <w:pStyle w:val="ProductList-Offering1"/>
        <w:sectPr w:rsidR="000172A8" w:rsidRPr="00C22064" w:rsidSect="00E275D6">
          <w:type w:val="continuous"/>
          <w:pgSz w:w="12240" w:h="15840"/>
          <w:pgMar w:top="1440" w:right="720" w:bottom="1440" w:left="720" w:header="720" w:footer="720" w:gutter="0"/>
          <w:cols w:space="720"/>
          <w:titlePg/>
          <w:docGrid w:linePitch="360"/>
        </w:sectPr>
      </w:pPr>
    </w:p>
    <w:p w14:paraId="56EE4E2F"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Office 365 Vállalati verzió</w:t>
      </w:r>
    </w:p>
    <w:p w14:paraId="0F3A57C4"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Office 365 ProPlus</w:t>
      </w:r>
    </w:p>
    <w:p w14:paraId="4C45A2E4"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Visio Online (1. és 2. csomag)</w:t>
      </w:r>
    </w:p>
    <w:p w14:paraId="2686D082" w14:textId="77777777" w:rsidR="000172A8" w:rsidRPr="00C22064" w:rsidRDefault="000172A8" w:rsidP="000172A8">
      <w:pPr>
        <w:pStyle w:val="ProductList-Offering2"/>
        <w:sectPr w:rsidR="000172A8" w:rsidRPr="00C22064" w:rsidSect="005B7124">
          <w:type w:val="continuous"/>
          <w:pgSz w:w="12240" w:h="15840"/>
          <w:pgMar w:top="1440" w:right="720" w:bottom="1440" w:left="720" w:header="720" w:footer="720" w:gutter="0"/>
          <w:cols w:num="2" w:space="720"/>
          <w:titlePg/>
          <w:docGrid w:linePitch="360"/>
        </w:sectPr>
      </w:pPr>
    </w:p>
    <w:p w14:paraId="1CF9D03D" w14:textId="77777777" w:rsidR="000172A8" w:rsidRPr="00C22064" w:rsidRDefault="000172A8" w:rsidP="000172A8">
      <w:pPr>
        <w:pStyle w:val="ProductList-Body"/>
        <w:pBdr>
          <w:top w:val="single" w:sz="4" w:space="1" w:color="BFBFBF" w:themeColor="background1" w:themeShade="BF"/>
        </w:pBdr>
        <w:rPr>
          <w:b/>
          <w:color w:val="000000" w:themeColor="text1"/>
          <w:sz w:val="8"/>
          <w:szCs w:val="8"/>
        </w:rPr>
      </w:pPr>
    </w:p>
    <w:p w14:paraId="36B672CD" w14:textId="77777777" w:rsidR="000172A8" w:rsidRPr="00C22064" w:rsidRDefault="000172A8" w:rsidP="000172A8">
      <w:pPr>
        <w:pStyle w:val="ProductList-Body"/>
        <w:rPr>
          <w:b/>
          <w:color w:val="00188F"/>
        </w:rPr>
      </w:pPr>
      <w:r w:rsidRPr="00C22064">
        <w:rPr>
          <w:b/>
          <w:color w:val="00188F"/>
        </w:rPr>
        <w:t>Szolgáltatási Szint Megállapodás</w:t>
      </w:r>
    </w:p>
    <w:p w14:paraId="105EF69F" w14:textId="77777777" w:rsidR="000172A8" w:rsidRPr="00C22064" w:rsidRDefault="000172A8" w:rsidP="000172A8">
      <w:pPr>
        <w:pStyle w:val="ProductList-Body"/>
      </w:pPr>
      <w:r w:rsidRPr="00C22064">
        <w:t>A Visio Online szolgáltatáshoz nincs SLA.</w:t>
      </w:r>
    </w:p>
    <w:p w14:paraId="2627E491" w14:textId="77777777" w:rsidR="000172A8" w:rsidRPr="00C22064" w:rsidRDefault="000172A8" w:rsidP="000172A8">
      <w:pPr>
        <w:pStyle w:val="ProductList-Body"/>
      </w:pPr>
    </w:p>
    <w:p w14:paraId="637847FE" w14:textId="77777777" w:rsidR="000172A8" w:rsidRPr="00C22064" w:rsidRDefault="000172A8" w:rsidP="000172A8">
      <w:pPr>
        <w:pStyle w:val="ProductList-Body"/>
        <w:tabs>
          <w:tab w:val="clear" w:pos="158"/>
          <w:tab w:val="left" w:pos="180"/>
        </w:tabs>
        <w:rPr>
          <w:b/>
          <w:color w:val="00188F"/>
        </w:rPr>
      </w:pPr>
      <w:r w:rsidRPr="00C22064">
        <w:rPr>
          <w:b/>
          <w:color w:val="00188F"/>
        </w:rPr>
        <w:t xml:space="preserve">Telepítési és használati jogok </w:t>
      </w:r>
    </w:p>
    <w:p w14:paraId="186ED9C1" w14:textId="77777777" w:rsidR="000172A8" w:rsidRPr="00C22064" w:rsidRDefault="000172A8" w:rsidP="000172A8">
      <w:pPr>
        <w:pStyle w:val="ProductList-Body"/>
        <w:tabs>
          <w:tab w:val="clear" w:pos="158"/>
          <w:tab w:val="left" w:pos="180"/>
        </w:tabs>
      </w:pPr>
      <w:r w:rsidRPr="00C22064">
        <w:t>Minden olyan felhasználónak, akihez az Ügyfél Felhasználói SL-t rendel, munkahelyi vagy iskolai fiókkal kell rendelkeznie ahhoz, hogy használni tudja az előfizetéssel biztosított szoftvert. Ezek a felhasználók:</w:t>
      </w:r>
    </w:p>
    <w:p w14:paraId="6FA48BF7" w14:textId="77777777" w:rsidR="000172A8" w:rsidRPr="00C22064" w:rsidRDefault="000172A8" w:rsidP="000172A8">
      <w:pPr>
        <w:pStyle w:val="ProductList-Body"/>
        <w:numPr>
          <w:ilvl w:val="0"/>
          <w:numId w:val="40"/>
        </w:numPr>
        <w:ind w:left="450" w:hanging="270"/>
      </w:pPr>
      <w:r w:rsidRPr="00C22064">
        <w:t>egyszerre legfeljebb öt OSE-ben aktiválhatják az SL-lel biztosított szoftvert helyi vagy távoli használatra;</w:t>
      </w:r>
    </w:p>
    <w:p w14:paraId="169A6E2E" w14:textId="77777777" w:rsidR="000172A8" w:rsidRPr="00C22064" w:rsidRDefault="000172A8" w:rsidP="000172A8">
      <w:pPr>
        <w:pStyle w:val="ProductList-Body"/>
        <w:numPr>
          <w:ilvl w:val="0"/>
          <w:numId w:val="40"/>
        </w:numPr>
        <w:ind w:left="450" w:hanging="270"/>
      </w:pPr>
      <w:r w:rsidRPr="00C22064">
        <w:t>megosztott számítógép-aktiválással a szoftvert telepíthetik és használhatják egy megosztott eszközön, egy Hálózati Kiszolgálón vagy a</w:t>
      </w:r>
      <w:r>
        <w:t> </w:t>
      </w:r>
      <w:r w:rsidRPr="00C22064">
        <w:t xml:space="preserve">Microsoft Azure-on lévő megosztott kiszolgálókon, illetve egy Minősített Több-bérlős Üzemeltetési Partner felhasználásával. A Minősített Több-bérlős Üzemeltetési Partnerek listája és a további rendszerbe állítási követelmények itt találhatók: </w:t>
      </w:r>
      <w:hyperlink r:id="rId47" w:history="1">
        <w:r w:rsidRPr="00C22064">
          <w:rPr>
            <w:rStyle w:val="Hyperlink"/>
          </w:rPr>
          <w:t>www.office.com/sca</w:t>
        </w:r>
      </w:hyperlink>
      <w:r w:rsidRPr="00C22064">
        <w:rPr>
          <w:color w:val="1F497D"/>
        </w:rPr>
        <w:t xml:space="preserve">. </w:t>
      </w:r>
      <w:r w:rsidRPr="00C22064">
        <w:t>A megosztott számítógép-aktiválásra vonatkozó jelen rendelkezés nem alkalmazandó az Office 365 Vállalati verzió licencével rendelkező Ügyfelekre; továbbá</w:t>
      </w:r>
    </w:p>
    <w:p w14:paraId="3D81A078" w14:textId="77777777" w:rsidR="000172A8" w:rsidRPr="00C22064" w:rsidRDefault="000172A8" w:rsidP="000172A8">
      <w:pPr>
        <w:pStyle w:val="ProductList-Body"/>
        <w:numPr>
          <w:ilvl w:val="0"/>
          <w:numId w:val="40"/>
        </w:numPr>
        <w:ind w:left="450" w:hanging="270"/>
        <w:rPr>
          <w:b/>
        </w:rPr>
      </w:pPr>
      <w:r w:rsidRPr="00C22064">
        <w:t>legalább 30 naponta csatlakoztatniuk kell az internethez azokat az eszközöket, amelyeken egy felhasználó telepítette a szoftvert, mert különben sérülhetnek a szoftver funkciói.</w:t>
      </w:r>
    </w:p>
    <w:p w14:paraId="30F5F98E" w14:textId="77777777" w:rsidR="000172A8" w:rsidRPr="00C22064" w:rsidRDefault="000172A8" w:rsidP="000172A8">
      <w:pPr>
        <w:pStyle w:val="ProductList-Body"/>
        <w:numPr>
          <w:ilvl w:val="0"/>
          <w:numId w:val="40"/>
        </w:numPr>
        <w:ind w:left="450" w:hanging="270"/>
      </w:pPr>
      <w:r w:rsidRPr="00C22064">
        <w:t>használhatják a ProPlus részeként biztosított, az internetre csatlakozó Online Szolgáltatásokat. Továbbá ha az Ügyfél megengedi, a</w:t>
      </w:r>
      <w:r>
        <w:t> </w:t>
      </w:r>
      <w:r w:rsidRPr="00C22064">
        <w:t>felhasználók dönthetnek úgy, hogy a csatlakozó szolgáltatásokat olyan használati feltételeknek megfelelően használják, amelyek eltérnek</w:t>
      </w:r>
      <w:r>
        <w:t> </w:t>
      </w:r>
      <w:r w:rsidRPr="00C22064">
        <w:t>a</w:t>
      </w:r>
      <w:r>
        <w:t> </w:t>
      </w:r>
      <w:r w:rsidRPr="00C22064">
        <w:t>jelen OST-től, és amelyek vonatkozásában a Microsoft a termékdokumentációban meghatározott adatkezelő.</w:t>
      </w:r>
    </w:p>
    <w:p w14:paraId="67738DE2" w14:textId="77777777" w:rsidR="000172A8" w:rsidRPr="00C22064" w:rsidRDefault="000172A8" w:rsidP="000172A8">
      <w:pPr>
        <w:pStyle w:val="ProductList-Body"/>
        <w:spacing w:before="40"/>
      </w:pPr>
    </w:p>
    <w:p w14:paraId="5716F403" w14:textId="77777777" w:rsidR="000172A8" w:rsidRPr="00C22064" w:rsidRDefault="000172A8" w:rsidP="000172A8">
      <w:pPr>
        <w:pStyle w:val="ProductList-Body"/>
        <w:rPr>
          <w:b/>
          <w:color w:val="00188F"/>
        </w:rPr>
      </w:pPr>
      <w:r w:rsidRPr="00C22064">
        <w:rPr>
          <w:b/>
          <w:color w:val="00188F"/>
        </w:rPr>
        <w:t>Okostelefon- és táblagép-eszközök</w:t>
      </w:r>
    </w:p>
    <w:p w14:paraId="269BF9EC" w14:textId="77777777" w:rsidR="000172A8" w:rsidRPr="00C22064" w:rsidRDefault="000172A8" w:rsidP="000172A8">
      <w:pPr>
        <w:pStyle w:val="ProductList-Body"/>
      </w:pPr>
      <w:r w:rsidRPr="00C22064">
        <w:t>Minden olyan felhasználó, akihez az Ügyfél Felhasználói SL licencet rendel, legfeljebb öt okostelefonon és öt táblagépen történő használatra aktiválhatja a Microsoft Office Mobile szoftvert is. Az Office 365 A1, E1 vagy F1 csomagját, valamint Vállalati alapverzióját, továbbá a Microsoft 365 E1 vagy F1 csomagját használó felhasználók esetében a Microsoft Office Mobile szoftver aktiválásának ez a joga olyan eszközökre korlátozódik, amelyek legfeljebb 10,1 hüvelyk átmérőjű beépített képernyővel rendelkeznek.</w:t>
      </w:r>
    </w:p>
    <w:p w14:paraId="48CF9C9D" w14:textId="77777777" w:rsidR="000172A8" w:rsidRPr="00C22064" w:rsidRDefault="000172A8" w:rsidP="000172A8">
      <w:pPr>
        <w:pStyle w:val="ProductList-Body"/>
      </w:pPr>
    </w:p>
    <w:p w14:paraId="5FB8109E" w14:textId="77777777" w:rsidR="000172A8" w:rsidRPr="00C22064" w:rsidRDefault="000172A8" w:rsidP="000172A8">
      <w:pPr>
        <w:pStyle w:val="ProductList-Body"/>
        <w:rPr>
          <w:b/>
          <w:color w:val="00188F"/>
        </w:rPr>
      </w:pPr>
      <w:r w:rsidRPr="00C22064">
        <w:rPr>
          <w:b/>
          <w:color w:val="00188F"/>
        </w:rPr>
        <w:t>A következő feltételek kizárólag az Office 365 ProPlus szolgáltatásra érvényesek</w:t>
      </w:r>
    </w:p>
    <w:p w14:paraId="33627895" w14:textId="77777777" w:rsidR="000172A8" w:rsidRPr="00C22064" w:rsidRDefault="000172A8" w:rsidP="000172A8">
      <w:pPr>
        <w:pStyle w:val="ProductList-Body"/>
        <w:ind w:left="180"/>
        <w:rPr>
          <w:b/>
          <w:color w:val="0072C6"/>
        </w:rPr>
      </w:pPr>
      <w:r w:rsidRPr="00C22064">
        <w:rPr>
          <w:b/>
          <w:color w:val="0072C6"/>
        </w:rPr>
        <w:t>Az Office Otthoni és Diákverzió 2013 RT kereskedelmi használata</w:t>
      </w:r>
    </w:p>
    <w:p w14:paraId="63B8B748" w14:textId="77777777" w:rsidR="000172A8" w:rsidRPr="00C22064" w:rsidRDefault="000172A8" w:rsidP="000172A8">
      <w:pPr>
        <w:pStyle w:val="ProductList-Body"/>
        <w:ind w:left="180"/>
      </w:pPr>
      <w:r w:rsidRPr="00C22064">
        <w:t>Az Office Home &amp; Student 2013 RT kereskedelmi használatára vonatkozó korlátozás feloldottnak tekintendő minden egyes Office 365 ProPlus Felhasználói SL esetében. Kivéve, ha a jelen szakasz ettől eltérően rendelkezik, az Office Home &amp; Student 2013 RT Licencében megfogalmazott feltételek az irányadók.</w:t>
      </w:r>
    </w:p>
    <w:p w14:paraId="405C261D" w14:textId="77777777" w:rsidR="000172A8" w:rsidRPr="00C22064" w:rsidRDefault="000172A8" w:rsidP="000172A8">
      <w:pPr>
        <w:pStyle w:val="ProductList-Body"/>
        <w:ind w:left="180"/>
      </w:pPr>
    </w:p>
    <w:p w14:paraId="2A2F0206" w14:textId="77777777" w:rsidR="000172A8" w:rsidRPr="00C22064" w:rsidRDefault="000172A8" w:rsidP="000172A8">
      <w:pPr>
        <w:pStyle w:val="ProductList-Body"/>
        <w:ind w:left="180"/>
        <w:rPr>
          <w:b/>
          <w:color w:val="0072C6"/>
        </w:rPr>
      </w:pPr>
      <w:r w:rsidRPr="00C22064">
        <w:rPr>
          <w:b/>
          <w:color w:val="0072C6"/>
        </w:rPr>
        <w:t>Office Online Server</w:t>
      </w:r>
    </w:p>
    <w:p w14:paraId="686D71B3" w14:textId="77777777" w:rsidR="000172A8" w:rsidRPr="00C22064" w:rsidRDefault="000172A8" w:rsidP="000172A8">
      <w:pPr>
        <w:pStyle w:val="ProductList-Body"/>
        <w:ind w:left="180"/>
      </w:pPr>
      <w:r w:rsidRPr="00C22064">
        <w:t>Az Ügyfél minden egyes Office 365 ProPlus-előfizetés esetén az Office Online Server szoftvernek tetszőleges számú példányát telepítheti az Ügyfél kizárólagos használatára fenntartott bármely Kiszolgálóra. Az Office 365 ProPlus minden felhasználója használhatja az Office Online Server szoftvert. Ez a rendelkezés nem alkalmazandó az olyan Ügyfelekre, akik ezt a Terméket a Microsoft Online Előfizetési Szerződés, a Microsoft Felhő Szerződés vagy kizárólag Online Szolgáltatásokra vonatkozó egyéb Microsoft-szerződés keretében veszik licencbe.</w:t>
      </w:r>
    </w:p>
    <w:p w14:paraId="43BFA432" w14:textId="77777777" w:rsidR="006061D8" w:rsidRDefault="007E04CB"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242C64D" w14:textId="2DEAEF02" w:rsidR="00976EB6" w:rsidRPr="004C0405" w:rsidRDefault="00976EB6" w:rsidP="002E7AA9">
      <w:pPr>
        <w:pStyle w:val="ProductList-Offering2Heading"/>
        <w:keepNext/>
        <w:rPr>
          <w:lang w:val="hu-HU"/>
        </w:rPr>
      </w:pPr>
      <w:r w:rsidRPr="004C0405">
        <w:rPr>
          <w:lang w:val="hu-HU"/>
        </w:rPr>
        <w:tab/>
      </w:r>
      <w:bookmarkStart w:id="178" w:name="_Toc5010715"/>
      <w:r w:rsidRPr="004C0405">
        <w:rPr>
          <w:lang w:val="hu-HU"/>
        </w:rPr>
        <w:t>Office Online</w:t>
      </w:r>
      <w:bookmarkEnd w:id="178"/>
    </w:p>
    <w:p w14:paraId="24A45D55" w14:textId="77777777" w:rsidR="00D7478E" w:rsidRPr="00690C65" w:rsidRDefault="00D7478E" w:rsidP="00D7478E">
      <w:pPr>
        <w:pStyle w:val="ProductList-Body"/>
      </w:pPr>
      <w:r>
        <w:rPr>
          <w:b/>
          <w:color w:val="00188F"/>
        </w:rPr>
        <w:t>Az Office 365-szolgáltatások Alapvető Funkciói</w:t>
      </w:r>
    </w:p>
    <w:p w14:paraId="509D4A23" w14:textId="30C2C0A1" w:rsidR="00D7478E" w:rsidRPr="00690C65" w:rsidRDefault="00D7478E" w:rsidP="00EF1136">
      <w:pPr>
        <w:pStyle w:val="ProductList-Body"/>
      </w:pPr>
      <w:r>
        <w:t xml:space="preserve">Az Office Online, illetve az annak helyébe lépő szolgáltatás a következő </w:t>
      </w:r>
      <w:hyperlink w:anchor="CoreFeaturesforOffice365Services" w:tooltip="Alapvető Funkciókkal" w:history="1">
        <w:r>
          <w:rPr>
            <w:rStyle w:val="Hyperlink"/>
          </w:rPr>
          <w:t>Alapvető Funkciókkal</w:t>
        </w:r>
      </w:hyperlink>
      <w:r>
        <w:t xml:space="preserve"> rendelkezik:</w:t>
      </w:r>
    </w:p>
    <w:p w14:paraId="7F63318D" w14:textId="77777777" w:rsidR="00976EB6" w:rsidRPr="00690C65" w:rsidRDefault="00976EB6" w:rsidP="00EF1136">
      <w:pPr>
        <w:pStyle w:val="ProductList-Body"/>
      </w:pPr>
      <w:r>
        <w:t>Egy végfelhasználó olyan Microsoft Word, Excel, PowerPoint és OneNote fájltípusú dokumentumokat tud létrehozni, megtekinteni és szerkeszteni, amelyeket az Office Online és az annak helyébe lépő szolgáltatást támogat.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417E8D">
      <w:pPr>
        <w:pStyle w:val="ProductList-Body"/>
        <w:keepNext/>
        <w:tabs>
          <w:tab w:val="clear" w:pos="158"/>
          <w:tab w:val="left" w:pos="180"/>
        </w:tabs>
      </w:pPr>
      <w:r>
        <w:rPr>
          <w:b/>
          <w:color w:val="00188F"/>
        </w:rPr>
        <w:t>Külső felhasználók</w:t>
      </w:r>
    </w:p>
    <w:p w14:paraId="3A38EAD8" w14:textId="473135A3" w:rsidR="00976EB6" w:rsidRPr="00690C65" w:rsidRDefault="00976EB6" w:rsidP="00976EB6">
      <w:pPr>
        <w:pStyle w:val="ProductList-Body"/>
        <w:tabs>
          <w:tab w:val="clear" w:pos="158"/>
          <w:tab w:val="left" w:pos="180"/>
        </w:tabs>
      </w:pPr>
      <w:r>
        <w:t>A Share-by-Mail funkcióval webhelygyűjteménybe meghívott Külső Felhasználóknak nem kell Felhasználói SL az Office Online szolgáltatáshoz.</w:t>
      </w:r>
    </w:p>
    <w:p w14:paraId="2A0AF3A6" w14:textId="77777777" w:rsidR="006061D8" w:rsidRDefault="007E04CB"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43C3A612" w14:textId="1B25E38F" w:rsidR="005B7124" w:rsidRPr="004C0405" w:rsidRDefault="003C396A" w:rsidP="00426B98">
      <w:pPr>
        <w:pStyle w:val="ProductList-Offering2Heading"/>
        <w:keepNext/>
        <w:rPr>
          <w:lang w:val="hu-HU"/>
        </w:rPr>
      </w:pPr>
      <w:r>
        <w:rPr>
          <w:lang w:val="hu-HU"/>
        </w:rPr>
        <w:tab/>
      </w:r>
      <w:bookmarkStart w:id="179" w:name="_Toc5010716"/>
      <w:r w:rsidR="005B7124" w:rsidRPr="004C0405">
        <w:rPr>
          <w:lang w:val="hu-HU"/>
        </w:rPr>
        <w:t>OneDrive for Business</w:t>
      </w:r>
      <w:bookmarkEnd w:id="179"/>
    </w:p>
    <w:p w14:paraId="0064B7AB" w14:textId="77777777" w:rsidR="006523C8" w:rsidRPr="00690C65" w:rsidRDefault="006523C8" w:rsidP="00426B98">
      <w:pPr>
        <w:pStyle w:val="ProductList-Body"/>
        <w:keepNext/>
        <w:tabs>
          <w:tab w:val="clear" w:pos="158"/>
          <w:tab w:val="left" w:pos="180"/>
        </w:tabs>
      </w:pPr>
      <w:r>
        <w:rPr>
          <w:b/>
          <w:color w:val="00188F"/>
        </w:rPr>
        <w:t>Külső felhasználók</w:t>
      </w:r>
    </w:p>
    <w:p w14:paraId="5B0B041D" w14:textId="34E71C79" w:rsidR="006523C8" w:rsidRPr="00690C65" w:rsidRDefault="006523C8" w:rsidP="006523C8">
      <w:pPr>
        <w:pStyle w:val="ProductList-Body"/>
        <w:tabs>
          <w:tab w:val="clear" w:pos="158"/>
          <w:tab w:val="left" w:pos="180"/>
        </w:tabs>
      </w:pPr>
      <w:r>
        <w:t>A Share-by-Mail funkcióval webhelygyűjteménybe meghívott Külső Felhasználóknak nem kell Felhasználói SL a OneDrive for Business szolgáltatáshoz.</w:t>
      </w:r>
    </w:p>
    <w:p w14:paraId="0131E6D9" w14:textId="77777777" w:rsidR="006061D8" w:rsidRDefault="007E04CB"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69CBA0F5" w14:textId="77777777" w:rsidR="00F83B73" w:rsidRPr="005B193C" w:rsidRDefault="00F83B73" w:rsidP="00F83B73">
      <w:pPr>
        <w:pStyle w:val="ProductList-Offering2Heading"/>
        <w:outlineLvl w:val="2"/>
        <w:rPr>
          <w:lang w:val="hu-HU"/>
        </w:rPr>
      </w:pPr>
      <w:r w:rsidRPr="005B193C">
        <w:rPr>
          <w:lang w:val="hu-HU"/>
        </w:rPr>
        <w:tab/>
      </w:r>
      <w:bookmarkStart w:id="180" w:name="_Toc453946627"/>
      <w:bookmarkStart w:id="181" w:name="_Toc451949065"/>
      <w:bookmarkStart w:id="182" w:name="ProjectOnline"/>
      <w:bookmarkStart w:id="183" w:name="_Toc5010717"/>
      <w:r w:rsidRPr="005B193C">
        <w:rPr>
          <w:lang w:val="hu-HU"/>
        </w:rPr>
        <w:t>Project Online</w:t>
      </w:r>
      <w:bookmarkEnd w:id="180"/>
      <w:bookmarkEnd w:id="181"/>
      <w:bookmarkEnd w:id="183"/>
    </w:p>
    <w:bookmarkEnd w:id="182"/>
    <w:p w14:paraId="43EABEEE" w14:textId="77777777" w:rsidR="00F83B73" w:rsidRDefault="00F83B73" w:rsidP="00F83B73">
      <w:pPr>
        <w:pStyle w:val="ProductList-Offering1"/>
        <w:sectPr w:rsidR="00F83B73" w:rsidSect="00E275D6">
          <w:footerReference w:type="first" r:id="rId48"/>
          <w:type w:val="continuous"/>
          <w:pgSz w:w="12240" w:h="15840"/>
          <w:pgMar w:top="1440" w:right="720" w:bottom="1440" w:left="720" w:header="720" w:footer="720" w:gutter="0"/>
          <w:cols w:space="720"/>
          <w:titlePg/>
          <w:docGrid w:linePitch="360"/>
        </w:sectPr>
      </w:pPr>
    </w:p>
    <w:p w14:paraId="1FAB87D4" w14:textId="77777777" w:rsidR="00F83B73" w:rsidRPr="00903BB7" w:rsidRDefault="00F83B73" w:rsidP="00F83B73">
      <w:pPr>
        <w:pStyle w:val="ProductList-Body"/>
      </w:pPr>
      <w:r>
        <w:rPr>
          <w:rFonts w:asciiTheme="majorHAnsi" w:hAnsiTheme="majorHAnsi"/>
          <w:sz w:val="16"/>
          <w:szCs w:val="16"/>
        </w:rPr>
        <w:t>Project Online Essentials</w:t>
      </w:r>
    </w:p>
    <w:p w14:paraId="1286A1EA" w14:textId="77777777" w:rsidR="00F83B73" w:rsidRPr="00903BB7" w:rsidRDefault="00F83B73" w:rsidP="00F83B73">
      <w:pPr>
        <w:pStyle w:val="ProductList-Body"/>
      </w:pPr>
      <w:r>
        <w:rPr>
          <w:rFonts w:asciiTheme="majorHAnsi" w:hAnsiTheme="majorHAnsi"/>
          <w:sz w:val="16"/>
          <w:szCs w:val="16"/>
        </w:rPr>
        <w:t>Project Online Professional</w:t>
      </w:r>
    </w:p>
    <w:p w14:paraId="51FE55F0" w14:textId="77777777" w:rsidR="00F83B73" w:rsidRPr="00903BB7" w:rsidRDefault="00F83B73" w:rsidP="00F83B73">
      <w:pPr>
        <w:pStyle w:val="ProductList-Body"/>
      </w:pPr>
      <w:r>
        <w:rPr>
          <w:rFonts w:asciiTheme="majorHAnsi" w:hAnsiTheme="majorHAnsi"/>
          <w:sz w:val="16"/>
          <w:szCs w:val="16"/>
        </w:rPr>
        <w:t>Project Online Premium</w:t>
      </w:r>
    </w:p>
    <w:p w14:paraId="2533C06A" w14:textId="77777777" w:rsidR="00F83B73" w:rsidRDefault="00F83B73" w:rsidP="00F83B73">
      <w:pPr>
        <w:pStyle w:val="ProductList-Offering2"/>
        <w:sectPr w:rsidR="00F83B73" w:rsidSect="005B7124">
          <w:type w:val="continuous"/>
          <w:pgSz w:w="12240" w:h="15840"/>
          <w:pgMar w:top="1440" w:right="720" w:bottom="1440" w:left="720" w:header="720" w:footer="720" w:gutter="0"/>
          <w:cols w:num="2" w:space="720"/>
          <w:titlePg/>
          <w:docGrid w:linePitch="360"/>
        </w:sectPr>
      </w:pPr>
    </w:p>
    <w:p w14:paraId="4D696F62" w14:textId="77777777" w:rsidR="00F83B73" w:rsidRPr="00F83B73" w:rsidRDefault="00F83B73" w:rsidP="00F83B73">
      <w:pPr>
        <w:pStyle w:val="ProductList-Body"/>
        <w:pBdr>
          <w:top w:val="single" w:sz="4" w:space="1" w:color="BFBFBF" w:themeColor="background1" w:themeShade="BF"/>
        </w:pBdr>
        <w:rPr>
          <w:sz w:val="8"/>
          <w:szCs w:val="8"/>
        </w:rPr>
      </w:pPr>
    </w:p>
    <w:p w14:paraId="47157B54" w14:textId="77777777" w:rsidR="000172A8" w:rsidRPr="00C22064" w:rsidRDefault="000172A8" w:rsidP="000172A8">
      <w:pPr>
        <w:pStyle w:val="ProductList-Body"/>
        <w:keepNext/>
        <w:rPr>
          <w:b/>
          <w:color w:val="00188F"/>
        </w:rPr>
      </w:pPr>
      <w:r w:rsidRPr="00C22064">
        <w:rPr>
          <w:b/>
          <w:color w:val="00188F"/>
        </w:rPr>
        <w:t>Project-alkalmazásra vonatkozó telepítési és használati jogok</w:t>
      </w:r>
    </w:p>
    <w:p w14:paraId="1E291E4F" w14:textId="77777777" w:rsidR="000172A8" w:rsidRPr="00C22064" w:rsidRDefault="000172A8" w:rsidP="000172A8">
      <w:pPr>
        <w:pStyle w:val="ProductList-Body"/>
        <w:keepNext/>
      </w:pPr>
      <w:r w:rsidRPr="00C22064">
        <w:t>Minden olyan felhasználónak, akihez az Ügyfél Project Online Professional vagy Project Online Premium Felhasználói SL-t rendel, Microsoft-fiókkal kell rendelkeznie ahhoz, hogy használni tudja az előfizetéssel biztosított szoftvert. Ezek a felhasználók:</w:t>
      </w:r>
    </w:p>
    <w:p w14:paraId="2A7C798B" w14:textId="77777777" w:rsidR="000172A8" w:rsidRPr="00C22064" w:rsidRDefault="000172A8" w:rsidP="000172A8">
      <w:pPr>
        <w:pStyle w:val="ProductList-Body"/>
        <w:numPr>
          <w:ilvl w:val="0"/>
          <w:numId w:val="37"/>
        </w:numPr>
      </w:pPr>
      <w:r w:rsidRPr="00C22064">
        <w:t>egyszerre legfeljebb öt OSE-ben aktiválhatják az SL-lel biztosított szoftvert helyi vagy távoli használatra;</w:t>
      </w:r>
    </w:p>
    <w:p w14:paraId="044F8FDC" w14:textId="77777777" w:rsidR="000172A8" w:rsidRPr="00A347E2" w:rsidRDefault="000172A8" w:rsidP="000172A8">
      <w:pPr>
        <w:pStyle w:val="ProductList-Body"/>
        <w:numPr>
          <w:ilvl w:val="0"/>
          <w:numId w:val="37"/>
        </w:numPr>
        <w:rPr>
          <w:spacing w:val="-1"/>
        </w:rPr>
      </w:pPr>
      <w:r w:rsidRPr="00A347E2">
        <w:rPr>
          <w:spacing w:val="-1"/>
        </w:rPr>
        <w:t xml:space="preserve">megosztott számítógép-aktiválással a szoftvert telepíthetik és használhatják egy megosztott eszközön, egy Hálózati Kiszolgálón vagy a Microsoft Azure-on lévő megosztott kiszolgálókon, illetve egy Minősített Több-bérlős Üzemeltetési Partner felhasználásával. A Minősített Több-bérlős Üzemeltetési Partnerek listája és a további rendszerbe állítási követelmények itt találhatók: </w:t>
      </w:r>
      <w:hyperlink r:id="rId49" w:history="1">
        <w:r w:rsidRPr="00A347E2">
          <w:rPr>
            <w:rStyle w:val="Hyperlink"/>
            <w:spacing w:val="-1"/>
          </w:rPr>
          <w:t>www.office.com/sca</w:t>
        </w:r>
      </w:hyperlink>
      <w:r w:rsidRPr="00A347E2">
        <w:rPr>
          <w:spacing w:val="-1"/>
        </w:rPr>
        <w:t>; továbbá</w:t>
      </w:r>
    </w:p>
    <w:p w14:paraId="7B4E8D89" w14:textId="77777777" w:rsidR="000172A8" w:rsidRPr="00C22064" w:rsidRDefault="000172A8" w:rsidP="000172A8">
      <w:pPr>
        <w:pStyle w:val="ProductList-Body"/>
        <w:numPr>
          <w:ilvl w:val="0"/>
          <w:numId w:val="37"/>
        </w:numPr>
      </w:pPr>
      <w:r w:rsidRPr="00C22064">
        <w:t>legalább 30 naponta csatlakoztatniuk kell az internethez azokat az eszközöket, amelyeken egy felhasználó telepítette a szoftvert, mert különben sérülhetnek a szoftver funkciói.</w:t>
      </w:r>
    </w:p>
    <w:p w14:paraId="0AC046F7" w14:textId="0D6F2B21" w:rsidR="009215D6" w:rsidRDefault="009215D6" w:rsidP="009215D6">
      <w:pPr>
        <w:pStyle w:val="ProductList-Body"/>
      </w:pPr>
    </w:p>
    <w:p w14:paraId="43D691D9" w14:textId="77777777" w:rsidR="009215D6" w:rsidRPr="009215D6" w:rsidRDefault="009215D6" w:rsidP="000172A8">
      <w:pPr>
        <w:pStyle w:val="ProductList-Body"/>
        <w:keepNext/>
        <w:rPr>
          <w:b/>
          <w:color w:val="00188F"/>
        </w:rPr>
      </w:pPr>
      <w:r w:rsidRPr="009215D6">
        <w:rPr>
          <w:b/>
          <w:color w:val="00188F"/>
        </w:rPr>
        <w:t>A SharePoint Online használata</w:t>
      </w:r>
    </w:p>
    <w:p w14:paraId="19A61DA8" w14:textId="77777777" w:rsidR="009215D6" w:rsidRDefault="009215D6" w:rsidP="009215D6">
      <w:pPr>
        <w:pStyle w:val="ProductList-Body"/>
      </w:pPr>
      <w:r>
        <w:t>A Project Online Professional vagy Premium Felhasználói SL licencekkel a SharePoint Online funkcióihoz biztosított jogok a Project Online támogatására szolgáló adattárolásra és adatelérésre korlátozódnak.</w:t>
      </w:r>
    </w:p>
    <w:p w14:paraId="7271C781" w14:textId="77777777" w:rsidR="006061D8" w:rsidRDefault="007E04CB"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72977DBC" w14:textId="3534B968" w:rsidR="008D389E" w:rsidRDefault="008D389E" w:rsidP="008D389E">
      <w:pPr>
        <w:pStyle w:val="ProductList-Body"/>
      </w:pPr>
    </w:p>
    <w:p w14:paraId="42B98E97" w14:textId="77777777" w:rsidR="008D389E" w:rsidRDefault="008D389E" w:rsidP="008D389E">
      <w:pPr>
        <w:pStyle w:val="ProductList-Body"/>
      </w:pPr>
    </w:p>
    <w:p w14:paraId="25B24576" w14:textId="77777777" w:rsidR="008D389E" w:rsidRDefault="008D389E" w:rsidP="008D389E">
      <w:pPr>
        <w:pStyle w:val="ProductList-Body"/>
      </w:pPr>
    </w:p>
    <w:p w14:paraId="2A05D838" w14:textId="77777777" w:rsidR="008D389E" w:rsidRDefault="008D389E" w:rsidP="008D389E">
      <w:pPr>
        <w:pStyle w:val="ProductList-Body"/>
      </w:pPr>
    </w:p>
    <w:p w14:paraId="2B08C017" w14:textId="431F7CDC" w:rsidR="000172A8" w:rsidRPr="00FA675D" w:rsidRDefault="000172A8" w:rsidP="000172A8">
      <w:pPr>
        <w:pStyle w:val="ProductList-Offering2Heading"/>
        <w:outlineLvl w:val="2"/>
        <w:rPr>
          <w:lang w:val="hu-HU"/>
        </w:rPr>
      </w:pPr>
      <w:r w:rsidRPr="00FA675D">
        <w:rPr>
          <w:lang w:val="hu-HU"/>
        </w:rPr>
        <w:lastRenderedPageBreak/>
        <w:tab/>
      </w:r>
      <w:bookmarkStart w:id="184" w:name="_Toc524436952"/>
      <w:bookmarkStart w:id="185" w:name="_Toc523239324"/>
      <w:bookmarkStart w:id="186" w:name="_Toc5010718"/>
      <w:r w:rsidRPr="00FA675D">
        <w:rPr>
          <w:lang w:val="hu-HU"/>
        </w:rPr>
        <w:t>SharePoint Online</w:t>
      </w:r>
      <w:bookmarkEnd w:id="184"/>
      <w:bookmarkEnd w:id="185"/>
      <w:bookmarkEnd w:id="186"/>
    </w:p>
    <w:p w14:paraId="09BDFE30" w14:textId="77777777" w:rsidR="000172A8" w:rsidRPr="00C22064" w:rsidRDefault="000172A8" w:rsidP="000172A8">
      <w:pPr>
        <w:pStyle w:val="ProductList-Offering1"/>
        <w:ind w:left="0"/>
        <w:sectPr w:rsidR="000172A8" w:rsidRPr="00C22064" w:rsidSect="00E275D6">
          <w:type w:val="continuous"/>
          <w:pgSz w:w="12240" w:h="15840"/>
          <w:pgMar w:top="1440" w:right="720" w:bottom="1440" w:left="720" w:header="720" w:footer="720" w:gutter="0"/>
          <w:cols w:space="720"/>
          <w:titlePg/>
          <w:docGrid w:linePitch="360"/>
        </w:sectPr>
      </w:pPr>
    </w:p>
    <w:p w14:paraId="58CD2405"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SharePoint Online (1. és 2. csomag)</w:t>
      </w:r>
    </w:p>
    <w:p w14:paraId="50EBB094"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SharePoint Online K1 csomag</w:t>
      </w:r>
    </w:p>
    <w:p w14:paraId="7CE1F2A8"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Duet Enterprise Online for Microsoft SharePoint and SAP</w:t>
      </w:r>
    </w:p>
    <w:p w14:paraId="03270F85" w14:textId="77777777" w:rsidR="000172A8" w:rsidRPr="00C22064" w:rsidRDefault="000172A8" w:rsidP="000172A8">
      <w:pPr>
        <w:pStyle w:val="ProductList-Offering2"/>
        <w:sectPr w:rsidR="000172A8" w:rsidRPr="00C22064" w:rsidSect="005B7124">
          <w:type w:val="continuous"/>
          <w:pgSz w:w="12240" w:h="15840"/>
          <w:pgMar w:top="1440" w:right="720" w:bottom="1440" w:left="720" w:header="720" w:footer="720" w:gutter="0"/>
          <w:cols w:num="2" w:space="720"/>
          <w:titlePg/>
          <w:docGrid w:linePitch="360"/>
        </w:sectPr>
      </w:pPr>
    </w:p>
    <w:p w14:paraId="59D1274C" w14:textId="77777777" w:rsidR="00581CDB" w:rsidRPr="0075174C"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241635">
      <w:pPr>
        <w:pStyle w:val="ProductList-Body"/>
        <w:keepNext/>
      </w:pPr>
      <w:r>
        <w:rPr>
          <w:b/>
          <w:color w:val="00188F"/>
        </w:rPr>
        <w:t>Az Office 365-szolgáltatások Alapvető Funkciói</w:t>
      </w:r>
    </w:p>
    <w:p w14:paraId="071D9734" w14:textId="5AD94A98" w:rsidR="00D7478E" w:rsidRPr="00690C65" w:rsidRDefault="004B79A4" w:rsidP="00D7478E">
      <w:pPr>
        <w:pStyle w:val="ProductList-Body"/>
      </w:pPr>
      <w:r>
        <w:t xml:space="preserve">A SharePoint Online, illetve az annak helyébe lépő szolgáltatás a következő </w:t>
      </w:r>
      <w:hyperlink w:anchor="CoreFeaturesforOffice365Services" w:tooltip="Alapvető Funkciókkal" w:history="1">
        <w:r>
          <w:rPr>
            <w:rStyle w:val="Hyperlink"/>
          </w:rPr>
          <w:t>Alapvető Funkciókkal</w:t>
        </w:r>
      </w:hyperlink>
      <w:r>
        <w:t xml:space="preserve"> rendelkezik:</w:t>
      </w:r>
    </w:p>
    <w:p w14:paraId="696B933A" w14:textId="77777777" w:rsidR="00D7478E" w:rsidRPr="00690C65" w:rsidRDefault="00D7478E" w:rsidP="00D7478E">
      <w:pPr>
        <w:pStyle w:val="ProductList-Body"/>
      </w:pPr>
    </w:p>
    <w:p w14:paraId="3C7AF6D9" w14:textId="77777777" w:rsidR="00ED50E6" w:rsidRPr="00690C65" w:rsidRDefault="001A19E0" w:rsidP="0009763E">
      <w:pPr>
        <w:pStyle w:val="ProductList-Body"/>
        <w:keepNext/>
        <w:tabs>
          <w:tab w:val="clear" w:pos="158"/>
          <w:tab w:val="left" w:pos="180"/>
        </w:tabs>
        <w:ind w:left="187"/>
      </w:pPr>
      <w:r>
        <w:rPr>
          <w:b/>
          <w:color w:val="0072C6"/>
        </w:rPr>
        <w:t>Együttműködési webhelyek</w:t>
      </w:r>
    </w:p>
    <w:p w14:paraId="6BB5D188" w14:textId="545CAD29" w:rsidR="001A19E0" w:rsidRPr="00690C65" w:rsidRDefault="001A19E0" w:rsidP="00D7478E">
      <w:pPr>
        <w:pStyle w:val="ProductList-Body"/>
        <w:tabs>
          <w:tab w:val="clear" w:pos="158"/>
          <w:tab w:val="left" w:pos="180"/>
        </w:tabs>
        <w:ind w:left="180"/>
      </w:pPr>
      <w:r>
        <w:t>Egy végfelhasználó olyan, webböngészővel elérhető olyan webhelyet tud létrehozni, amelyre a végfelhasználó fel tud tölteni tartalmat és amelyen a végfelhasználó meg tud osztani tartalmat, és felügyelni tudja, hogy kinek van jogosultsága a webhely elérésére.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B82CB5">
      <w:pPr>
        <w:pStyle w:val="ProductList-Body"/>
        <w:keepNext/>
        <w:tabs>
          <w:tab w:val="clear" w:pos="158"/>
          <w:tab w:val="left" w:pos="180"/>
        </w:tabs>
        <w:ind w:left="187"/>
      </w:pPr>
      <w:r>
        <w:rPr>
          <w:b/>
          <w:color w:val="0072C6"/>
        </w:rPr>
        <w:t>Tárolás</w:t>
      </w:r>
    </w:p>
    <w:p w14:paraId="39343941" w14:textId="736F4EE6" w:rsidR="001A19E0" w:rsidRPr="00690C65" w:rsidRDefault="001A19E0" w:rsidP="00D7478E">
      <w:pPr>
        <w:pStyle w:val="ProductList-Body"/>
        <w:tabs>
          <w:tab w:val="clear" w:pos="158"/>
          <w:tab w:val="left" w:pos="180"/>
        </w:tabs>
        <w:ind w:left="180"/>
      </w:pPr>
      <w:r>
        <w:t>Az Ügyfél a végfelhasználó által létrehozott webhelyre tárolásikapacitás-korlátot tud beállítani.</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Külső felhasználók</w:t>
      </w:r>
    </w:p>
    <w:p w14:paraId="02135ED3" w14:textId="0F43EA63" w:rsidR="001A19E0" w:rsidRPr="00690C65" w:rsidRDefault="001A19E0" w:rsidP="006523C8">
      <w:pPr>
        <w:pStyle w:val="ProductList-Body"/>
        <w:tabs>
          <w:tab w:val="clear" w:pos="158"/>
          <w:tab w:val="left" w:pos="180"/>
        </w:tabs>
      </w:pPr>
      <w:r>
        <w:t xml:space="preserve">A Share-by-Mail funkcióval webhelygyűjteménybe meghívott Külső Felhasználóknak nem kell Felhasználói SL a SharePoint Online </w:t>
      </w:r>
      <w:r w:rsidR="00A325ED">
        <w:t>K</w:t>
      </w:r>
      <w:r w:rsidR="003E6627">
        <w:t>1</w:t>
      </w:r>
      <w:r>
        <w:t xml:space="preserve">, 1-es és 2-es csomag mellé.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Tárhely Kiegészítő SL-ek</w:t>
      </w:r>
    </w:p>
    <w:p w14:paraId="734FFA4B" w14:textId="3A029DAC" w:rsidR="001A19E0" w:rsidRPr="00690C65" w:rsidRDefault="001A19E0" w:rsidP="006523C8">
      <w:pPr>
        <w:pStyle w:val="ProductList-Body"/>
        <w:tabs>
          <w:tab w:val="clear" w:pos="158"/>
          <w:tab w:val="left" w:pos="180"/>
        </w:tabs>
      </w:pPr>
      <w:r>
        <w:t>Office 365 Extra Fájltárhelyre van szükség a SharePoint Online Plan 1 és 2-ben foglalt tárhelyen felül nyújtott minden gigabájtnyi extra tárhelyhez.</w:t>
      </w:r>
    </w:p>
    <w:p w14:paraId="11FF944E" w14:textId="77777777" w:rsidR="006061D8" w:rsidRDefault="007E04CB"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68265299" w14:textId="77777777" w:rsidR="005333FD" w:rsidRPr="005B193C" w:rsidRDefault="005333FD" w:rsidP="005333FD">
      <w:pPr>
        <w:pStyle w:val="ProductList-Offering2Heading"/>
        <w:outlineLvl w:val="2"/>
        <w:rPr>
          <w:lang w:val="hu-HU"/>
        </w:rPr>
      </w:pPr>
      <w:r w:rsidRPr="005B193C">
        <w:rPr>
          <w:lang w:val="hu-HU"/>
        </w:rPr>
        <w:tab/>
      </w:r>
      <w:bookmarkStart w:id="187" w:name="Stream"/>
      <w:bookmarkStart w:id="188" w:name="_Toc528174085"/>
      <w:bookmarkStart w:id="189" w:name="_Toc5010719"/>
      <w:r w:rsidRPr="005B193C">
        <w:rPr>
          <w:lang w:val="hu-HU"/>
        </w:rPr>
        <w:t>Microsoft Stream</w:t>
      </w:r>
      <w:bookmarkEnd w:id="187"/>
      <w:bookmarkEnd w:id="188"/>
      <w:bookmarkEnd w:id="189"/>
    </w:p>
    <w:p w14:paraId="213BA6DA" w14:textId="77777777" w:rsidR="005333FD" w:rsidRDefault="005333FD" w:rsidP="005333FD">
      <w:pPr>
        <w:pStyle w:val="ProductList-Body"/>
        <w:keepNext/>
        <w:tabs>
          <w:tab w:val="clear" w:pos="158"/>
          <w:tab w:val="left" w:pos="360"/>
        </w:tabs>
        <w:rPr>
          <w:b/>
          <w:color w:val="00188F"/>
        </w:rPr>
      </w:pPr>
      <w:r>
        <w:rPr>
          <w:b/>
          <w:color w:val="00188F"/>
        </w:rPr>
        <w:t>Értesítések</w:t>
      </w:r>
    </w:p>
    <w:p w14:paraId="087CC8EC" w14:textId="74BBF303" w:rsidR="005333FD" w:rsidRDefault="005333FD" w:rsidP="005333FD">
      <w:pPr>
        <w:pStyle w:val="ProductList-Body"/>
      </w:pPr>
      <w:r>
        <w:t xml:space="preserve">A </w:t>
      </w:r>
      <w:r>
        <w:rPr>
          <w:color w:val="000000" w:themeColor="text1"/>
        </w:rPr>
        <w:t xml:space="preserve">H.264/AVC képi szabvánnyal, a VC-1 videoszabvánnyal, az MPEG-4 Part 2 képi szabvánnyal és az MPEG-2 videoszabvánnyal </w:t>
      </w:r>
      <w:r>
        <w:t xml:space="preserve">kapcsolatos értesítések (lásd: </w:t>
      </w:r>
      <w:hyperlink w:anchor="Attachment1" w:tooltip="1. melléklet" w:history="1">
        <w:r>
          <w:rPr>
            <w:rStyle w:val="Hyperlink"/>
          </w:rPr>
          <w:t>1. melléklet</w:t>
        </w:r>
      </w:hyperlink>
      <w:r>
        <w:t>) alkalmazandók.</w:t>
      </w:r>
    </w:p>
    <w:bookmarkStart w:id="190" w:name="OtherOnlineServices"/>
    <w:p w14:paraId="14E93DB2"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12EF9505" w14:textId="25F7BEDF" w:rsidR="008E1EAF" w:rsidRPr="004C0405" w:rsidRDefault="004B3528" w:rsidP="006061D8">
      <w:pPr>
        <w:pStyle w:val="ProductList-OfferingGroupHeading"/>
        <w:keepNext/>
        <w:rPr>
          <w:lang w:val="hu-HU"/>
        </w:rPr>
      </w:pPr>
      <w:bookmarkStart w:id="191" w:name="_Toc5010720"/>
      <w:r w:rsidRPr="004C0405">
        <w:rPr>
          <w:lang w:val="hu-HU"/>
        </w:rPr>
        <w:t>Egyéb online szolgáltatások</w:t>
      </w:r>
      <w:bookmarkEnd w:id="191"/>
    </w:p>
    <w:p w14:paraId="00F55A8D" w14:textId="77777777" w:rsidR="008D389E" w:rsidRPr="007E04CB" w:rsidRDefault="008D389E" w:rsidP="008D389E">
      <w:pPr>
        <w:pStyle w:val="ProductList-Offering2Heading"/>
        <w:keepNext/>
        <w:outlineLvl w:val="2"/>
        <w:rPr>
          <w:lang w:val="hu-HU"/>
        </w:rPr>
      </w:pPr>
      <w:bookmarkStart w:id="192" w:name="MicrosoftLearning"/>
      <w:bookmarkStart w:id="193" w:name="MicrosoftPowerBIPro"/>
      <w:bookmarkEnd w:id="190"/>
      <w:r w:rsidRPr="008D389E">
        <w:rPr>
          <w:lang w:val="hu-HU"/>
        </w:rPr>
        <w:tab/>
      </w:r>
      <w:bookmarkStart w:id="194" w:name="_Toc3111583"/>
      <w:bookmarkStart w:id="195" w:name="_Toc794198"/>
      <w:bookmarkStart w:id="196" w:name="BingMaps"/>
      <w:bookmarkStart w:id="197" w:name="_Toc5010721"/>
      <w:r w:rsidRPr="007E04CB">
        <w:rPr>
          <w:lang w:val="hu-HU"/>
        </w:rPr>
        <w:t>Bing Maps Mobile Asset Management Platform</w:t>
      </w:r>
      <w:bookmarkEnd w:id="194"/>
      <w:bookmarkEnd w:id="195"/>
      <w:bookmarkEnd w:id="197"/>
    </w:p>
    <w:bookmarkEnd w:id="196"/>
    <w:p w14:paraId="5F9F7444" w14:textId="77777777" w:rsidR="008D389E" w:rsidRPr="00931AE7" w:rsidRDefault="008D389E" w:rsidP="008D389E">
      <w:pPr>
        <w:pStyle w:val="ProductList-Body"/>
        <w:keepNext/>
      </w:pPr>
      <w:r>
        <w:rPr>
          <w:b/>
          <w:color w:val="00188F"/>
        </w:rPr>
        <w:t>Szolgáltatási SL licencek</w:t>
      </w:r>
    </w:p>
    <w:p w14:paraId="033C3285" w14:textId="77777777" w:rsidR="008D389E" w:rsidRPr="00931AE7" w:rsidRDefault="008D389E" w:rsidP="008D389E">
      <w:pPr>
        <w:pStyle w:val="ProductList-Body"/>
      </w:pPr>
      <w:r>
        <w:t xml:space="preserve">A szolgáltatások Bing Maps Mobile Asset Management Platformon keresztül történő eléréséhez Szolgáltatási SL-re van szükség. Minden egyes eszközhöz a következő jogosító Kiegészítő SL-eknek legalább egyikével együtt kell vásárolni egy Szolgáltatási SL licencet is: </w:t>
      </w:r>
    </w:p>
    <w:p w14:paraId="376AC0C7" w14:textId="77777777" w:rsidR="008D389E" w:rsidRPr="00931AE7" w:rsidRDefault="008D389E" w:rsidP="008D389E">
      <w:pPr>
        <w:pStyle w:val="ProductList-Body"/>
        <w:numPr>
          <w:ilvl w:val="0"/>
          <w:numId w:val="40"/>
        </w:numPr>
        <w:spacing w:before="40"/>
      </w:pPr>
      <w:r>
        <w:t>Asset Management for North America Kiegészítő SL (útvonallal vagy útvonal nélkül),</w:t>
      </w:r>
    </w:p>
    <w:p w14:paraId="15726F6F" w14:textId="77777777" w:rsidR="008D389E" w:rsidRPr="00931AE7" w:rsidRDefault="008D389E" w:rsidP="008D389E">
      <w:pPr>
        <w:pStyle w:val="ProductList-Body"/>
        <w:numPr>
          <w:ilvl w:val="0"/>
          <w:numId w:val="40"/>
        </w:numPr>
        <w:spacing w:before="40"/>
      </w:pPr>
      <w:r>
        <w:t>Mobile Asset Management for Europe Kiegészítő SL (útvonallal vagy útvonal nélkül) vagy</w:t>
      </w:r>
    </w:p>
    <w:p w14:paraId="6229B756" w14:textId="77777777" w:rsidR="008D389E" w:rsidRPr="00931AE7" w:rsidRDefault="008D389E" w:rsidP="008D389E">
      <w:pPr>
        <w:pStyle w:val="ProductList-Body"/>
        <w:numPr>
          <w:ilvl w:val="0"/>
          <w:numId w:val="40"/>
        </w:numPr>
        <w:spacing w:before="40"/>
      </w:pPr>
      <w:r>
        <w:t>Asset Management for Rest of World Kiegészítő SL (útvonallal vagy útvonal nélkül).</w:t>
      </w:r>
    </w:p>
    <w:p w14:paraId="756B390D" w14:textId="77777777" w:rsidR="008D389E" w:rsidRPr="00931AE7" w:rsidRDefault="008D389E" w:rsidP="008D389E">
      <w:pPr>
        <w:pStyle w:val="ProductList-Body"/>
      </w:pPr>
    </w:p>
    <w:p w14:paraId="2D78AD9F" w14:textId="77777777" w:rsidR="008D389E" w:rsidRPr="00931AE7" w:rsidRDefault="008D389E" w:rsidP="008D389E">
      <w:pPr>
        <w:pStyle w:val="ProductList-Body"/>
        <w:keepNext/>
      </w:pPr>
      <w:r>
        <w:rPr>
          <w:b/>
          <w:color w:val="00188F"/>
        </w:rPr>
        <w:t>Bing Térképek API-k</w:t>
      </w:r>
    </w:p>
    <w:p w14:paraId="09A97705" w14:textId="77777777" w:rsidR="008D389E" w:rsidRPr="00931AE7" w:rsidRDefault="008D389E" w:rsidP="008D389E">
      <w:pPr>
        <w:pStyle w:val="ProductList-Body"/>
      </w:pPr>
      <w:r>
        <w:t xml:space="preserve">A Bing Maps Mobile Asset Management Platform használatára licenccel rendelkező Ügyfél a Bing Térképek API-jait a Microsoft Bing Maps Platform API Használati Feltételei, valamint a Bing Térképek dokumentációjában foglaltak, illetve az ezek helyébe lépő, a következő webhelyeken elérhető feltételek szerint használhatja: </w:t>
      </w:r>
      <w:hyperlink r:id="rId50" w:history="1">
        <w:r>
          <w:rPr>
            <w:rStyle w:val="Hyperlink"/>
          </w:rPr>
          <w:t>https://aka.ms/bingmapsplatformapistou</w:t>
        </w:r>
      </w:hyperlink>
      <w:r>
        <w:t xml:space="preserve"> és </w:t>
      </w:r>
      <w:hyperlink r:id="rId51" w:history="1">
        <w:r>
          <w:rPr>
            <w:rStyle w:val="Hyperlink"/>
          </w:rPr>
          <w:t>https://aka.ms/bingmapsplatformsdks/</w:t>
        </w:r>
      </w:hyperlink>
      <w:r>
        <w:t>.</w:t>
      </w:r>
    </w:p>
    <w:p w14:paraId="4547AE84" w14:textId="77777777" w:rsidR="008D389E" w:rsidRPr="00931AE7" w:rsidRDefault="008D389E" w:rsidP="008D389E">
      <w:pPr>
        <w:pStyle w:val="ProductList-Body"/>
      </w:pPr>
    </w:p>
    <w:p w14:paraId="69FEE487" w14:textId="77777777" w:rsidR="008D389E" w:rsidRPr="00931AE7" w:rsidRDefault="008D389E" w:rsidP="008D389E">
      <w:pPr>
        <w:pStyle w:val="ProductList-Body"/>
        <w:keepNext/>
      </w:pPr>
      <w:r>
        <w:rPr>
          <w:b/>
          <w:color w:val="00188F"/>
        </w:rPr>
        <w:t>Bing Térképek – adatvédelem</w:t>
      </w:r>
    </w:p>
    <w:p w14:paraId="7292026E" w14:textId="77777777" w:rsidR="008D389E" w:rsidRPr="00931AE7" w:rsidRDefault="008D389E" w:rsidP="008D389E">
      <w:pPr>
        <w:pStyle w:val="ProductList-Body"/>
      </w:pPr>
      <w:r>
        <w:t xml:space="preserve">A Bing Maps Mobile Asset Management Platform Ügyfél általi használatára a Microsoft Adatvédelmi nyilatkozata (helye: </w:t>
      </w:r>
      <w:hyperlink r:id="rId52" w:history="1">
        <w:r>
          <w:rPr>
            <w:rStyle w:val="Hyperlink"/>
          </w:rPr>
          <w:t>https://go.microsoft.com/fwlink/?LinkId=521839</w:t>
        </w:r>
      </w:hyperlink>
      <w:r>
        <w:rPr>
          <w:rStyle w:val="Hyperlink"/>
        </w:rPr>
        <w:t>)</w:t>
      </w:r>
      <w:r>
        <w:t xml:space="preserve"> és a Microsoft Bing Maps Platform API Használati feltételeinek adatvédelmi feltételei alkalmazandók.</w:t>
      </w:r>
    </w:p>
    <w:p w14:paraId="66742BAC" w14:textId="77777777" w:rsidR="008D389E" w:rsidRPr="00931AE7" w:rsidRDefault="008D389E" w:rsidP="008D389E">
      <w:pPr>
        <w:pStyle w:val="ProductList-Body"/>
        <w:shd w:val="clear" w:color="auto" w:fill="A6A6A6" w:themeFill="background1" w:themeFillShade="A6"/>
        <w:spacing w:before="120" w:after="240"/>
        <w:jc w:val="right"/>
      </w:pPr>
      <w:hyperlink w:anchor="TableofContents" w:tooltip="Tartalomjegyzék" w:history="1">
        <w:r>
          <w:rPr>
            <w:rStyle w:val="Hyperlink"/>
            <w:sz w:val="16"/>
            <w:szCs w:val="16"/>
          </w:rPr>
          <w:t>Tartalomjegyzék</w:t>
        </w:r>
      </w:hyperlink>
      <w:r>
        <w:rPr>
          <w:sz w:val="16"/>
          <w:szCs w:val="16"/>
        </w:rPr>
        <w:t xml:space="preserve"> / </w:t>
      </w:r>
      <w:hyperlink w:anchor="GeneralTerms" w:tooltip="Általános feltételek" w:history="1">
        <w:r>
          <w:rPr>
            <w:rStyle w:val="Hyperlink"/>
            <w:sz w:val="16"/>
            <w:szCs w:val="16"/>
          </w:rPr>
          <w:t>Általános feltételek</w:t>
        </w:r>
      </w:hyperlink>
    </w:p>
    <w:p w14:paraId="10E394DD" w14:textId="2F77280F" w:rsidR="008D389E" w:rsidRDefault="008D389E" w:rsidP="008D389E">
      <w:pPr>
        <w:pStyle w:val="ProductList-Body"/>
      </w:pPr>
    </w:p>
    <w:p w14:paraId="09488BDD" w14:textId="77777777" w:rsidR="008D389E" w:rsidRDefault="008D389E" w:rsidP="008D389E">
      <w:pPr>
        <w:pStyle w:val="ProductList-Body"/>
      </w:pPr>
    </w:p>
    <w:p w14:paraId="79C85705" w14:textId="77777777" w:rsidR="008D389E" w:rsidRDefault="008D389E" w:rsidP="008D389E">
      <w:pPr>
        <w:pStyle w:val="ProductList-Body"/>
      </w:pPr>
    </w:p>
    <w:p w14:paraId="11BC4D1D" w14:textId="05D28F19" w:rsidR="008D389E" w:rsidRPr="008D389E" w:rsidRDefault="008D389E" w:rsidP="008D389E">
      <w:pPr>
        <w:pStyle w:val="ProductList-Offering2Heading"/>
        <w:outlineLvl w:val="2"/>
        <w:rPr>
          <w:lang w:val="hu-HU"/>
        </w:rPr>
      </w:pPr>
      <w:r w:rsidRPr="008D389E">
        <w:rPr>
          <w:lang w:val="hu-HU"/>
        </w:rPr>
        <w:lastRenderedPageBreak/>
        <w:tab/>
      </w:r>
      <w:bookmarkStart w:id="198" w:name="BingMapsTransactionsandUsers"/>
      <w:bookmarkStart w:id="199" w:name="_Toc3111584"/>
      <w:bookmarkStart w:id="200" w:name="_Toc5010722"/>
      <w:r w:rsidRPr="008D389E">
        <w:rPr>
          <w:lang w:val="hu-HU"/>
        </w:rPr>
        <w:t>Bing Maps Transactions and Users</w:t>
      </w:r>
      <w:bookmarkEnd w:id="198"/>
      <w:bookmarkEnd w:id="199"/>
      <w:bookmarkEnd w:id="200"/>
    </w:p>
    <w:p w14:paraId="7FE70D06" w14:textId="77777777" w:rsidR="008D389E" w:rsidRPr="00A8327A" w:rsidRDefault="008D389E" w:rsidP="008D389E">
      <w:pPr>
        <w:pStyle w:val="ProductList-Body"/>
        <w:rPr>
          <w:rFonts w:asciiTheme="majorHAnsi" w:hAnsiTheme="majorHAnsi"/>
          <w:sz w:val="16"/>
          <w:szCs w:val="16"/>
        </w:rPr>
        <w:sectPr w:rsidR="008D389E" w:rsidRPr="00A8327A" w:rsidSect="00A640E4">
          <w:footerReference w:type="default" r:id="rId53"/>
          <w:footerReference w:type="first" r:id="rId54"/>
          <w:type w:val="continuous"/>
          <w:pgSz w:w="12240" w:h="15840"/>
          <w:pgMar w:top="1440" w:right="720" w:bottom="1440" w:left="720" w:header="720" w:footer="720" w:gutter="0"/>
          <w:cols w:space="720"/>
          <w:titlePg/>
          <w:docGrid w:linePitch="360"/>
        </w:sectPr>
      </w:pPr>
    </w:p>
    <w:p w14:paraId="5DEBA7EC" w14:textId="77777777" w:rsidR="008D389E" w:rsidRPr="00931AE7" w:rsidRDefault="008D389E" w:rsidP="008D389E">
      <w:pPr>
        <w:pStyle w:val="ProductList-Body"/>
      </w:pPr>
      <w:r>
        <w:rPr>
          <w:rFonts w:asciiTheme="majorHAnsi" w:hAnsiTheme="majorHAnsi"/>
          <w:sz w:val="16"/>
          <w:szCs w:val="16"/>
        </w:rPr>
        <w:t>Bing Maps Transactions</w:t>
      </w:r>
    </w:p>
    <w:p w14:paraId="3495F59B" w14:textId="77777777" w:rsidR="008D389E" w:rsidRPr="00931AE7" w:rsidRDefault="008D389E" w:rsidP="008D389E">
      <w:pPr>
        <w:pStyle w:val="ProductList-Body"/>
      </w:pPr>
      <w:r>
        <w:rPr>
          <w:rFonts w:asciiTheme="majorHAnsi" w:hAnsiTheme="majorHAnsi"/>
          <w:sz w:val="16"/>
          <w:szCs w:val="16"/>
        </w:rPr>
        <w:t>Bing Maps Known User</w:t>
      </w:r>
    </w:p>
    <w:p w14:paraId="77FC1239" w14:textId="77777777" w:rsidR="008D389E" w:rsidRPr="00931AE7" w:rsidRDefault="008D389E" w:rsidP="008D389E">
      <w:pPr>
        <w:pStyle w:val="ProductList-Body"/>
      </w:pPr>
      <w:r>
        <w:rPr>
          <w:rFonts w:asciiTheme="majorHAnsi" w:hAnsiTheme="majorHAnsi"/>
          <w:sz w:val="16"/>
          <w:szCs w:val="16"/>
        </w:rPr>
        <w:t>Bing Maps Light Known User</w:t>
      </w:r>
    </w:p>
    <w:p w14:paraId="1C540986" w14:textId="77777777" w:rsidR="008D389E" w:rsidRDefault="008D389E" w:rsidP="008D389E">
      <w:pPr>
        <w:pStyle w:val="ProductList-Body"/>
        <w:rPr>
          <w:rFonts w:asciiTheme="majorHAnsi" w:hAnsiTheme="majorHAnsi"/>
          <w:sz w:val="16"/>
          <w:szCs w:val="16"/>
        </w:rPr>
        <w:sectPr w:rsidR="008D389E" w:rsidSect="00B5721D">
          <w:footerReference w:type="default" r:id="rId55"/>
          <w:footerReference w:type="first" r:id="rId56"/>
          <w:type w:val="continuous"/>
          <w:pgSz w:w="12240" w:h="15840"/>
          <w:pgMar w:top="1440" w:right="720" w:bottom="1440" w:left="720" w:header="720" w:footer="720" w:gutter="0"/>
          <w:cols w:num="2" w:space="720"/>
          <w:titlePg/>
          <w:docGrid w:linePitch="360"/>
        </w:sectPr>
      </w:pPr>
    </w:p>
    <w:p w14:paraId="5EFE140C" w14:textId="77777777" w:rsidR="008D389E" w:rsidRPr="00931AE7" w:rsidRDefault="008D389E" w:rsidP="008D389E">
      <w:pPr>
        <w:pStyle w:val="ProductList-Body"/>
        <w:pBdr>
          <w:top w:val="single" w:sz="4" w:space="1" w:color="BFBFBF" w:themeColor="background1" w:themeShade="BF"/>
        </w:pBdr>
      </w:pPr>
    </w:p>
    <w:p w14:paraId="5453FD4E" w14:textId="77777777" w:rsidR="008D389E" w:rsidRPr="00931AE7" w:rsidRDefault="008D389E" w:rsidP="008D389E">
      <w:pPr>
        <w:pStyle w:val="ProductList-Body"/>
        <w:keepNext/>
      </w:pPr>
      <w:r>
        <w:rPr>
          <w:b/>
          <w:color w:val="00188F"/>
        </w:rPr>
        <w:t>Hitelesített Felhasználók</w:t>
      </w:r>
    </w:p>
    <w:p w14:paraId="35297739" w14:textId="77777777" w:rsidR="008D389E" w:rsidRPr="00931AE7" w:rsidRDefault="008D389E" w:rsidP="008D389E">
      <w:pPr>
        <w:pStyle w:val="ProductList-Body"/>
      </w:pPr>
      <w:r>
        <w:t>Az Ügyfélnek a szolgáltatást a Bing Térképek API-in keresztül elérő programjai által hitelesített felhasználóknak rendelkezniük kell SL licenccel.</w:t>
      </w:r>
    </w:p>
    <w:p w14:paraId="12CF900A" w14:textId="77777777" w:rsidR="008D389E" w:rsidRPr="00931AE7" w:rsidRDefault="008D389E" w:rsidP="008D389E">
      <w:pPr>
        <w:pStyle w:val="ProductList-Body"/>
      </w:pPr>
    </w:p>
    <w:p w14:paraId="3FD58A4D" w14:textId="77777777" w:rsidR="008D389E" w:rsidRPr="00931AE7" w:rsidRDefault="008D389E" w:rsidP="008D389E">
      <w:pPr>
        <w:pStyle w:val="ProductList-Body"/>
        <w:keepNext/>
      </w:pPr>
      <w:r>
        <w:rPr>
          <w:b/>
          <w:color w:val="00188F"/>
        </w:rPr>
        <w:t>Bing Térképek API-k</w:t>
      </w:r>
    </w:p>
    <w:p w14:paraId="7E278E6D" w14:textId="77777777" w:rsidR="008D389E" w:rsidRPr="00931AE7" w:rsidRDefault="008D389E" w:rsidP="008D389E">
      <w:pPr>
        <w:pStyle w:val="ProductList-Body"/>
      </w:pPr>
      <w:r>
        <w:t xml:space="preserve">A Bing Maps Transactions and Users használatára licenccel rendelkező Ügyfél a Bing Térképek API-jait a Microsoft Bing Maps Platform API Használati Feltételei, valamint a Bing Térképek dokumentációjában foglaltak, illetve az ezek helyébe lépő, a következő webhelyeken elérhető feltételek szerint használhatja: </w:t>
      </w:r>
      <w:hyperlink r:id="rId57" w:history="1">
        <w:r>
          <w:rPr>
            <w:rStyle w:val="Hyperlink"/>
          </w:rPr>
          <w:t>https://aka.ms/bingmapsplatformapistou</w:t>
        </w:r>
      </w:hyperlink>
      <w:r>
        <w:t xml:space="preserve"> és </w:t>
      </w:r>
      <w:hyperlink r:id="rId58" w:history="1">
        <w:r>
          <w:rPr>
            <w:rStyle w:val="Hyperlink"/>
          </w:rPr>
          <w:t>https://aka.ms/bingmapsplatformsdks/</w:t>
        </w:r>
      </w:hyperlink>
      <w:r>
        <w:t>.</w:t>
      </w:r>
    </w:p>
    <w:p w14:paraId="4E8FDF5C" w14:textId="77777777" w:rsidR="008D389E" w:rsidRPr="00931AE7" w:rsidRDefault="008D389E" w:rsidP="008D389E">
      <w:pPr>
        <w:pStyle w:val="ProductList-Body"/>
      </w:pPr>
    </w:p>
    <w:p w14:paraId="0078BEB1" w14:textId="77777777" w:rsidR="008D389E" w:rsidRPr="00931AE7" w:rsidRDefault="008D389E" w:rsidP="008D389E">
      <w:pPr>
        <w:pStyle w:val="ProductList-Body"/>
        <w:keepNext/>
      </w:pPr>
      <w:r>
        <w:rPr>
          <w:b/>
          <w:color w:val="00188F"/>
        </w:rPr>
        <w:t>Bing Térképek – adatvédelem</w:t>
      </w:r>
    </w:p>
    <w:p w14:paraId="33383FDA" w14:textId="77777777" w:rsidR="008D389E" w:rsidRPr="00931AE7" w:rsidRDefault="008D389E" w:rsidP="008D389E">
      <w:pPr>
        <w:pStyle w:val="ProductList-Body"/>
      </w:pPr>
      <w:r>
        <w:t xml:space="preserve">A Bing Térképek Ügyfél általi használatára a Microsoft Adatvédelmi nyilatkozata (helye: </w:t>
      </w:r>
      <w:hyperlink r:id="rId59" w:history="1">
        <w:r>
          <w:rPr>
            <w:rStyle w:val="Hyperlink"/>
          </w:rPr>
          <w:t>https://go.microsoft.com/fwlink/?LinkId=521839</w:t>
        </w:r>
      </w:hyperlink>
      <w:r>
        <w:rPr>
          <w:rStyle w:val="Hyperlink"/>
        </w:rPr>
        <w:t>)</w:t>
      </w:r>
      <w:r>
        <w:t xml:space="preserve"> és a Microsoft Bing Maps Platform API Használati feltételeinek adatvédelmi feltételei alkalmazandók.</w:t>
      </w:r>
    </w:p>
    <w:p w14:paraId="0FF666D7" w14:textId="77777777" w:rsidR="008D389E" w:rsidRPr="00931AE7" w:rsidRDefault="008D389E" w:rsidP="008D389E">
      <w:pPr>
        <w:pStyle w:val="ProductList-Body"/>
        <w:shd w:val="clear" w:color="auto" w:fill="A6A6A6" w:themeFill="background1" w:themeFillShade="A6"/>
        <w:spacing w:before="120" w:after="240"/>
        <w:jc w:val="right"/>
      </w:pPr>
      <w:hyperlink w:anchor="TableofContents" w:tooltip="Tartalomjegyzék" w:history="1">
        <w:r>
          <w:rPr>
            <w:rStyle w:val="Hyperlink"/>
            <w:sz w:val="16"/>
            <w:szCs w:val="16"/>
          </w:rPr>
          <w:t>Tartalomjegyzék</w:t>
        </w:r>
      </w:hyperlink>
      <w:r>
        <w:rPr>
          <w:sz w:val="16"/>
          <w:szCs w:val="16"/>
        </w:rPr>
        <w:t xml:space="preserve"> / </w:t>
      </w:r>
      <w:hyperlink w:anchor="GeneralTerms" w:tooltip="Általános feltételek" w:history="1">
        <w:r>
          <w:rPr>
            <w:rStyle w:val="Hyperlink"/>
            <w:sz w:val="16"/>
            <w:szCs w:val="16"/>
          </w:rPr>
          <w:t>Általános feltételek</w:t>
        </w:r>
      </w:hyperlink>
    </w:p>
    <w:p w14:paraId="57011545" w14:textId="77777777" w:rsidR="00E00FC7" w:rsidRPr="00E00FC7" w:rsidRDefault="00E00FC7" w:rsidP="00E00FC7">
      <w:pPr>
        <w:pStyle w:val="ProductList-Offering2Heading"/>
        <w:outlineLvl w:val="2"/>
        <w:rPr>
          <w:lang w:val="hu-HU"/>
        </w:rPr>
      </w:pPr>
      <w:r w:rsidRPr="00E00FC7">
        <w:rPr>
          <w:lang w:val="hu-HU"/>
        </w:rPr>
        <w:tab/>
      </w:r>
      <w:bookmarkStart w:id="201" w:name="_Toc476230942"/>
      <w:bookmarkStart w:id="202" w:name="BusinessApplicationPlatform"/>
      <w:bookmarkStart w:id="203" w:name="_Toc5010723"/>
      <w:r w:rsidRPr="00E00FC7">
        <w:rPr>
          <w:lang w:val="hu-HU"/>
        </w:rPr>
        <w:t>Üzleti Alkalmazások Platformja</w:t>
      </w:r>
      <w:bookmarkEnd w:id="201"/>
      <w:bookmarkEnd w:id="203"/>
    </w:p>
    <w:bookmarkEnd w:id="202"/>
    <w:p w14:paraId="5F99D9C6" w14:textId="77777777" w:rsidR="00E00FC7" w:rsidRPr="00A8327A" w:rsidRDefault="00E00FC7" w:rsidP="00E00FC7">
      <w:pPr>
        <w:pStyle w:val="ProductList-Body"/>
        <w:rPr>
          <w:rFonts w:asciiTheme="majorHAnsi" w:hAnsiTheme="majorHAnsi"/>
          <w:sz w:val="16"/>
          <w:szCs w:val="16"/>
        </w:rPr>
        <w:sectPr w:rsidR="00E00FC7" w:rsidRPr="00A8327A" w:rsidSect="00FA6196">
          <w:footerReference w:type="first" r:id="rId60"/>
          <w:type w:val="continuous"/>
          <w:pgSz w:w="12240" w:h="15840"/>
          <w:pgMar w:top="1440" w:right="720" w:bottom="1440" w:left="720" w:header="720" w:footer="720" w:gutter="0"/>
          <w:cols w:space="720"/>
          <w:titlePg/>
          <w:docGrid w:linePitch="360"/>
        </w:sectPr>
      </w:pPr>
    </w:p>
    <w:p w14:paraId="2C446C61" w14:textId="77777777" w:rsidR="00E00FC7" w:rsidRPr="004E78BB" w:rsidRDefault="00E00FC7" w:rsidP="00E00FC7">
      <w:pPr>
        <w:pStyle w:val="ProductList-Body"/>
      </w:pPr>
      <w:r>
        <w:rPr>
          <w:rFonts w:asciiTheme="majorHAnsi" w:hAnsiTheme="majorHAnsi"/>
          <w:sz w:val="16"/>
          <w:szCs w:val="16"/>
        </w:rPr>
        <w:t>Microsoft Flow</w:t>
      </w:r>
    </w:p>
    <w:p w14:paraId="57FE8AD8" w14:textId="77777777" w:rsidR="00E00FC7" w:rsidRPr="004E78BB" w:rsidRDefault="00E00FC7" w:rsidP="00E00FC7">
      <w:pPr>
        <w:pStyle w:val="ProductList-Body"/>
      </w:pPr>
      <w:r>
        <w:rPr>
          <w:rFonts w:asciiTheme="majorHAnsi" w:hAnsiTheme="majorHAnsi"/>
          <w:sz w:val="16"/>
          <w:szCs w:val="16"/>
        </w:rPr>
        <w:t>Microsoft PowerApps</w:t>
      </w:r>
    </w:p>
    <w:p w14:paraId="5B2176DB" w14:textId="77777777" w:rsidR="00E00FC7" w:rsidRPr="004E78BB" w:rsidRDefault="00E00FC7" w:rsidP="00E00FC7">
      <w:pPr>
        <w:pStyle w:val="ProductList-Body"/>
      </w:pPr>
      <w:r>
        <w:rPr>
          <w:rFonts w:asciiTheme="majorHAnsi" w:hAnsiTheme="majorHAnsi"/>
          <w:sz w:val="16"/>
          <w:szCs w:val="16"/>
        </w:rPr>
        <w:t>Microsoft Power BI Pro</w:t>
      </w:r>
    </w:p>
    <w:p w14:paraId="0D6D603F" w14:textId="7971C7D5" w:rsidR="00E00FC7" w:rsidRDefault="00E00FC7" w:rsidP="00E00FC7">
      <w:pPr>
        <w:pStyle w:val="ProductList-Body"/>
        <w:rPr>
          <w:rFonts w:asciiTheme="majorHAnsi" w:hAnsiTheme="majorHAnsi"/>
          <w:sz w:val="16"/>
          <w:szCs w:val="16"/>
        </w:rPr>
        <w:sectPr w:rsidR="00E00FC7" w:rsidSect="00FA6196">
          <w:footerReference w:type="default" r:id="rId61"/>
          <w:footerReference w:type="first" r:id="rId62"/>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38121466" w14:textId="77777777" w:rsidR="00E00FC7" w:rsidRPr="000B6B08" w:rsidRDefault="00E00FC7" w:rsidP="00E00FC7">
      <w:pPr>
        <w:pStyle w:val="ProductList-Body"/>
        <w:pBdr>
          <w:top w:val="single" w:sz="4" w:space="1" w:color="BFBFBF" w:themeColor="background1" w:themeShade="BF"/>
        </w:pBdr>
        <w:rPr>
          <w:b/>
          <w:color w:val="000000" w:themeColor="text1"/>
          <w:sz w:val="8"/>
          <w:szCs w:val="8"/>
          <w:lang w:eastAsia="en-US" w:bidi="ar-SA"/>
        </w:rPr>
      </w:pPr>
    </w:p>
    <w:p w14:paraId="28A559C8" w14:textId="77777777" w:rsidR="00E00FC7" w:rsidRPr="004E78BB" w:rsidRDefault="00E00FC7" w:rsidP="00E00FC7">
      <w:pPr>
        <w:pStyle w:val="ProductList-Body"/>
        <w:keepNext/>
        <w:tabs>
          <w:tab w:val="clear" w:pos="158"/>
          <w:tab w:val="left" w:pos="360"/>
        </w:tabs>
      </w:pPr>
      <w:r>
        <w:rPr>
          <w:b/>
          <w:color w:val="00188F"/>
        </w:rPr>
        <w:t>Értesítések</w:t>
      </w:r>
    </w:p>
    <w:p w14:paraId="77E94C24" w14:textId="593B86B8" w:rsidR="00E215A9" w:rsidRPr="00E52A5C" w:rsidRDefault="00E215A9" w:rsidP="00E215A9">
      <w:pPr>
        <w:pStyle w:val="ProductList-Body"/>
      </w:pPr>
      <w:r>
        <w:t xml:space="preserve">A Bing Térképekkel, a </w:t>
      </w:r>
      <w:r>
        <w:rPr>
          <w:color w:val="000000" w:themeColor="text1"/>
        </w:rPr>
        <w:t xml:space="preserve">H.264/AVC képi szabvánnyal, a VC-1 videoszabvánnyal, az MPEG-4 Part 2 képi szabvánnyal és az MPEG-2 videoszabvánnyal kapcsolatos </w:t>
      </w:r>
      <w:r>
        <w:t xml:space="preserve">értesítések (lásd: </w:t>
      </w:r>
      <w:hyperlink w:anchor="Attachment1" w:tooltip="1. melléklet" w:history="1">
        <w:r>
          <w:rPr>
            <w:rStyle w:val="Hyperlink"/>
          </w:rPr>
          <w:t>1. melléklet</w:t>
        </w:r>
      </w:hyperlink>
      <w:r>
        <w:t>) alkalmazandók.</w:t>
      </w:r>
    </w:p>
    <w:p w14:paraId="386204CF" w14:textId="77777777" w:rsidR="00E00FC7" w:rsidRPr="004E78BB" w:rsidRDefault="00E00FC7" w:rsidP="00E00FC7">
      <w:pPr>
        <w:pStyle w:val="ProductList-Body"/>
      </w:pPr>
    </w:p>
    <w:p w14:paraId="235F5297" w14:textId="77777777" w:rsidR="00E00FC7" w:rsidRPr="004E78BB" w:rsidRDefault="00E00FC7" w:rsidP="00DD0777">
      <w:pPr>
        <w:pStyle w:val="ProductList-Body"/>
        <w:keepNext/>
        <w:tabs>
          <w:tab w:val="clear" w:pos="158"/>
          <w:tab w:val="left" w:pos="360"/>
        </w:tabs>
      </w:pPr>
      <w:r>
        <w:rPr>
          <w:b/>
          <w:color w:val="00188F"/>
          <w:szCs w:val="18"/>
        </w:rPr>
        <w:t>Microsoft Power BI</w:t>
      </w:r>
    </w:p>
    <w:p w14:paraId="1AF03915" w14:textId="77777777" w:rsidR="00E00FC7" w:rsidRPr="004E78BB" w:rsidRDefault="00E00FC7" w:rsidP="00DD0777">
      <w:pPr>
        <w:pStyle w:val="ProductList-Body"/>
        <w:keepNext/>
        <w:ind w:left="180"/>
      </w:pPr>
      <w:r>
        <w:rPr>
          <w:b/>
          <w:color w:val="0072C6"/>
          <w:szCs w:val="18"/>
        </w:rPr>
        <w:t>Meghatározások</w:t>
      </w:r>
    </w:p>
    <w:p w14:paraId="0CCAA663" w14:textId="77777777" w:rsidR="00E00FC7" w:rsidRPr="004E78BB" w:rsidRDefault="00E00FC7" w:rsidP="00E00FC7">
      <w:pPr>
        <w:pStyle w:val="ProductList-Body"/>
        <w:ind w:left="180"/>
      </w:pPr>
      <w:r>
        <w:rPr>
          <w:szCs w:val="18"/>
        </w:rPr>
        <w:t xml:space="preserve">Az „Ügyfélalkalmazás” olyan alkalmazást vagy olyan alkalmazások egy csoportját jelenti, amelyek olyan elsődleges és lényeges funkciókkal bővíti(k) ki a Beágyazott Funkciók szolgáltatást, amelyek elsődlegesen nem helyettesítik a Microsoft Power BI szolgáltatások bármely részét. </w:t>
      </w:r>
    </w:p>
    <w:p w14:paraId="555DC994" w14:textId="77777777" w:rsidR="00E00FC7" w:rsidRPr="004E78BB" w:rsidRDefault="00E00FC7" w:rsidP="00E00FC7">
      <w:pPr>
        <w:pStyle w:val="ProductList-Body"/>
        <w:ind w:left="180"/>
      </w:pPr>
      <w:r>
        <w:rPr>
          <w:szCs w:val="18"/>
        </w:rPr>
        <w:t xml:space="preserve">A „Beágyazott Funkciók” egy alkalmazásban használható Power BI API-kat és beépített nézeteket jelenti. </w:t>
      </w:r>
    </w:p>
    <w:p w14:paraId="0A0B13A7" w14:textId="77777777" w:rsidR="00E00FC7" w:rsidRPr="004E78BB" w:rsidRDefault="00E00FC7" w:rsidP="00E00FC7">
      <w:pPr>
        <w:pStyle w:val="ProductList-Body"/>
        <w:ind w:left="180"/>
      </w:pPr>
    </w:p>
    <w:p w14:paraId="65FD9BD2" w14:textId="77777777" w:rsidR="00E00FC7" w:rsidRPr="004E78BB" w:rsidRDefault="00E00FC7" w:rsidP="006061D8">
      <w:pPr>
        <w:pStyle w:val="ProductList-Body"/>
        <w:keepNext/>
        <w:ind w:left="187"/>
      </w:pPr>
      <w:r>
        <w:rPr>
          <w:b/>
          <w:color w:val="0072C6"/>
          <w:szCs w:val="18"/>
        </w:rPr>
        <w:t>Üzemeltetésre vonatkozó kivétel a Beágyazott Funkciók esetében</w:t>
      </w:r>
    </w:p>
    <w:p w14:paraId="4D4FC34B" w14:textId="1FDF8407" w:rsidR="00E00FC7" w:rsidRPr="004E78BB" w:rsidRDefault="00E00FC7" w:rsidP="00E00FC7">
      <w:pPr>
        <w:pStyle w:val="ProductList-Body"/>
        <w:ind w:left="180"/>
      </w:pPr>
      <w:r>
        <w:rPr>
          <w:szCs w:val="18"/>
        </w:rPr>
        <w:t>Az Ügyfél létrehozhat és fenntarthat egy Ügyfélalkalmazást, és tekintet nélkül az Ügyfél mennyiségi licencszerződésében foglalt bármely ellenkező értelmű rendelkezésre az Ügyfél kombinálhatja a Beágyazott Funkciókat azokkal az Ügyféladatokkal, amelyeknek az Ügyfél vagy egy harmadik fél a tulajdonosa vagy licencbe vevője, hogy a Beágyazott Funkciókat és az Ügyféladatokat együttesen használó Ügyfélalkalmazást hozzon létre. Az Ügyfélalkalmazás vagy a végfelhasználói által hozzáfért bármely Power BI-tartalmat a Microsoft Power BI Premium tárhelyén kell tárolni. Az Ügyfél lehetővé teheti harmadik feleknek a Beágyazott Funkcióknak az ilyen Ügyfélalkalmazással kapcsolatos elérését és használatát. Azonban az Ügyfél a felelős az ilyen használatért, valamint annak biztosításáért, hogy a jelen feltételek, illetve az Ügyfél mennyiségi licencszerződésének feltételei és kikötései teljesüljenek.</w:t>
      </w:r>
      <w:r w:rsidR="00FA675D">
        <w:rPr>
          <w:szCs w:val="18"/>
        </w:rPr>
        <w:t xml:space="preserve"> Az Ügyfelek nem használhatják ezt az üzemeltetési kivételt kizárólag a háttérben tárolt tartalom elérésére.</w:t>
      </w:r>
    </w:p>
    <w:p w14:paraId="080405B1" w14:textId="77777777" w:rsidR="00E00FC7" w:rsidRPr="004E78BB" w:rsidRDefault="00E00FC7" w:rsidP="00E00FC7">
      <w:pPr>
        <w:pStyle w:val="ProductList-Body"/>
        <w:ind w:left="180"/>
      </w:pPr>
    </w:p>
    <w:p w14:paraId="1D5B0AEE" w14:textId="77777777" w:rsidR="00E00FC7" w:rsidRPr="004E78BB" w:rsidRDefault="00E00FC7" w:rsidP="00E00FC7">
      <w:pPr>
        <w:pStyle w:val="ProductList-Body"/>
        <w:ind w:left="180"/>
      </w:pPr>
      <w:r>
        <w:rPr>
          <w:b/>
          <w:color w:val="0072C6"/>
          <w:szCs w:val="18"/>
        </w:rPr>
        <w:t>Korlátozások</w:t>
      </w:r>
    </w:p>
    <w:p w14:paraId="48BF05B5" w14:textId="77777777" w:rsidR="00E00FC7" w:rsidRPr="004E78BB" w:rsidRDefault="00E00FC7" w:rsidP="00E00FC7">
      <w:pPr>
        <w:pStyle w:val="ProductList-Body"/>
        <w:ind w:left="180"/>
      </w:pPr>
      <w:r>
        <w:rPr>
          <w:szCs w:val="18"/>
        </w:rPr>
        <w:t>Az Ügyfél nem teheti a következőket:</w:t>
      </w:r>
    </w:p>
    <w:p w14:paraId="634AC1E6" w14:textId="77777777" w:rsidR="00E00FC7" w:rsidRPr="004E78BB" w:rsidRDefault="00E00FC7" w:rsidP="00E00FC7">
      <w:pPr>
        <w:pStyle w:val="ProductList-Body"/>
        <w:numPr>
          <w:ilvl w:val="0"/>
          <w:numId w:val="42"/>
        </w:numPr>
        <w:ind w:left="810" w:hanging="270"/>
      </w:pPr>
      <w:r>
        <w:rPr>
          <w:szCs w:val="18"/>
        </w:rPr>
        <w:t>nem értékesítheti tovább és nem terjesztheti tovább a Microsoft Power BI szolgáltatásokat, valamint</w:t>
      </w:r>
    </w:p>
    <w:p w14:paraId="45FD89E4" w14:textId="77777777" w:rsidR="00E00FC7" w:rsidRPr="004E78BB" w:rsidRDefault="00E00FC7" w:rsidP="00E00FC7">
      <w:pPr>
        <w:pStyle w:val="ProductList-Body"/>
        <w:numPr>
          <w:ilvl w:val="0"/>
          <w:numId w:val="42"/>
        </w:numPr>
        <w:ind w:left="810" w:hanging="270"/>
      </w:pPr>
      <w:r>
        <w:rPr>
          <w:szCs w:val="18"/>
        </w:rPr>
        <w:t xml:space="preserve">nem engedheti meg, hogy több felhasználó közvetlenül vagy közvetett módon hozzáférjen a Microsoft Power BI bármely felhasználónkénti alapon rendelkezésre bocsátott funkciójához. </w:t>
      </w:r>
    </w:p>
    <w:p w14:paraId="2A9FDAE7" w14:textId="77777777" w:rsidR="00E00FC7" w:rsidRPr="004E78BB" w:rsidRDefault="00E00FC7" w:rsidP="00E00FC7">
      <w:pPr>
        <w:pStyle w:val="ProductList-Body"/>
        <w:ind w:left="180"/>
      </w:pPr>
    </w:p>
    <w:p w14:paraId="519D990C" w14:textId="77777777" w:rsidR="00E00FC7" w:rsidRPr="004E78BB" w:rsidRDefault="00E00FC7" w:rsidP="001B4851">
      <w:pPr>
        <w:pStyle w:val="ProductList-Body"/>
        <w:keepNext/>
        <w:ind w:left="187"/>
      </w:pPr>
      <w:r>
        <w:rPr>
          <w:b/>
          <w:color w:val="0072C6"/>
          <w:szCs w:val="18"/>
        </w:rPr>
        <w:t xml:space="preserve">Hozzáférés Felhasználói SL nélkül </w:t>
      </w:r>
    </w:p>
    <w:p w14:paraId="260545FD" w14:textId="1258024E" w:rsidR="00E00FC7" w:rsidRDefault="00E00FC7" w:rsidP="00E00FC7">
      <w:pPr>
        <w:pStyle w:val="ProductList-Body"/>
        <w:ind w:left="180"/>
        <w:rPr>
          <w:szCs w:val="18"/>
        </w:rPr>
      </w:pPr>
      <w:r>
        <w:rPr>
          <w:szCs w:val="18"/>
        </w:rPr>
        <w:t>A Power BI Premium tárhelyén tárolt, a beágyazott API-kon vagy beágyazott nézeteken keresztül megosztott tartalmak megtekintéséhez nincs szükség Felhasználói SL-re. Csak a Power BI Premium P sorozat esetében a Power BI Premium tárhelyén tárolt, alkalmazásokon, e-mailes levelezőlistákon vagy a Power BI Report Serveren keresztül megosztott tartalmak megtekintéséhez szintén nincs szükség Felhasználói SL-re.</w:t>
      </w:r>
      <w:r w:rsidR="00FA675D">
        <w:rPr>
          <w:szCs w:val="18"/>
        </w:rPr>
        <w:t xml:space="preserve"> Ha azonban az Ügyfél a Power BI Premium szolgáltatást kizárólag a háttérben használja, akkor Power BI Pro Felhasználói SL licencre van szükség a Power BI Premium ilyen minőségéből megosztott tartalom megtekintéséhez.</w:t>
      </w:r>
    </w:p>
    <w:p w14:paraId="34C9D90F" w14:textId="18EBB735" w:rsidR="00FA6196" w:rsidRDefault="00FA6196" w:rsidP="00E00FC7">
      <w:pPr>
        <w:pStyle w:val="ProductList-Body"/>
        <w:ind w:left="180"/>
        <w:rPr>
          <w:szCs w:val="18"/>
        </w:rPr>
      </w:pPr>
    </w:p>
    <w:p w14:paraId="30B5D7A6" w14:textId="77777777" w:rsidR="00FA6196" w:rsidRPr="0008458E" w:rsidRDefault="00FA6196" w:rsidP="00FA6196">
      <w:pPr>
        <w:pStyle w:val="ProductList-Body"/>
        <w:ind w:left="180"/>
      </w:pPr>
      <w:r>
        <w:rPr>
          <w:b/>
          <w:color w:val="0072C6"/>
          <w:szCs w:val="18"/>
        </w:rPr>
        <w:t>Webes közzététel (Publish to Web)</w:t>
      </w:r>
    </w:p>
    <w:p w14:paraId="4B1EC2D3" w14:textId="1A2F6E6D" w:rsidR="00FA6196" w:rsidRDefault="00FA6196" w:rsidP="00FA6196">
      <w:pPr>
        <w:pStyle w:val="ProductList-Body"/>
        <w:ind w:left="180"/>
      </w:pPr>
      <w:r>
        <w:t>Az Ügyfél a webes közzétételi funkcióval csak nyilvánosan elérhető webhelyen oszthat meg tartalmat. Az Ügyfél nem használhatja ezt a funkciót tartalom belső megosztására. A Microsoft nyilvános webhelyen vagy galérián megjelenítheti a webes közzétételi funkcióval közzétett tartalmat.</w:t>
      </w:r>
    </w:p>
    <w:p w14:paraId="28AC0F42" w14:textId="6BD231A3" w:rsidR="00AE00C5" w:rsidRDefault="00AE00C5" w:rsidP="00FA6196">
      <w:pPr>
        <w:pStyle w:val="ProductList-Body"/>
        <w:ind w:left="180"/>
      </w:pPr>
    </w:p>
    <w:p w14:paraId="69DCBAD7" w14:textId="77777777" w:rsidR="00AE00C5" w:rsidRPr="00E35975" w:rsidRDefault="00AE00C5" w:rsidP="00AE00C5">
      <w:pPr>
        <w:pStyle w:val="ProductList-Body"/>
        <w:tabs>
          <w:tab w:val="clear" w:pos="158"/>
          <w:tab w:val="left" w:pos="360"/>
        </w:tabs>
        <w:rPr>
          <w:b/>
          <w:color w:val="00188F"/>
          <w:szCs w:val="18"/>
        </w:rPr>
      </w:pPr>
      <w:r>
        <w:rPr>
          <w:b/>
          <w:color w:val="00188F"/>
          <w:szCs w:val="18"/>
        </w:rPr>
        <w:t>Microsoft PowerApps</w:t>
      </w:r>
    </w:p>
    <w:p w14:paraId="53F8C9DB" w14:textId="77777777" w:rsidR="00AE00C5" w:rsidRDefault="00AE00C5" w:rsidP="00AE00C5">
      <w:pPr>
        <w:pStyle w:val="ProductList-Body"/>
        <w:ind w:left="180"/>
        <w:rPr>
          <w:b/>
          <w:color w:val="0072C6"/>
          <w:szCs w:val="18"/>
        </w:rPr>
      </w:pPr>
      <w:r>
        <w:rPr>
          <w:b/>
          <w:color w:val="0072C6"/>
          <w:szCs w:val="18"/>
        </w:rPr>
        <w:t>Korlátozott entitások</w:t>
      </w:r>
    </w:p>
    <w:p w14:paraId="0A64CB27" w14:textId="77777777" w:rsidR="00AE00C5" w:rsidRPr="005A5C60" w:rsidRDefault="00AE00C5" w:rsidP="00AE00C5">
      <w:pPr>
        <w:pStyle w:val="ProductList-Body"/>
        <w:ind w:left="158"/>
      </w:pPr>
      <w:r>
        <w:t xml:space="preserve">Az Ügyfél semmilyen adatot nem hozhat lére, nem módosíthat és nem törölhet az olyan típusú entitásokból, amelyek a </w:t>
      </w:r>
      <w:hyperlink r:id="rId63" w:history="1">
        <w:r>
          <w:rPr>
            <w:rStyle w:val="Hyperlink"/>
          </w:rPr>
          <w:t>https://go.microsoft.com/fwlink/?linkid=868812</w:t>
        </w:r>
      </w:hyperlink>
      <w:r>
        <w:t xml:space="preserve"> webhelyen található termékdokumentációban „korlátozott” („restricted”) megjelöléssel szerepelnek. Az Ügyfél az ilyen korlátozott entitásokhoz csak olvasási hozzáférési jogosultsággal rendelkezik.</w:t>
      </w:r>
    </w:p>
    <w:bookmarkStart w:id="204" w:name="Intune"/>
    <w:p w14:paraId="6FCA2742"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4F9A3B09" w14:textId="77777777" w:rsidR="005B193C" w:rsidRPr="005B193C" w:rsidRDefault="005B193C" w:rsidP="005B193C">
      <w:pPr>
        <w:pStyle w:val="ProductList-Offering2Heading"/>
        <w:outlineLvl w:val="2"/>
        <w:rPr>
          <w:lang w:val="hu-HU"/>
        </w:rPr>
      </w:pPr>
      <w:r w:rsidRPr="005B193C">
        <w:rPr>
          <w:lang w:val="hu-HU"/>
        </w:rPr>
        <w:tab/>
      </w:r>
      <w:bookmarkStart w:id="205" w:name="_Toc531082929"/>
      <w:bookmarkStart w:id="206" w:name="_Toc5010724"/>
      <w:r w:rsidRPr="005B193C">
        <w:rPr>
          <w:lang w:val="hu-HU"/>
        </w:rPr>
        <w:t>GitHub Enterprise</w:t>
      </w:r>
      <w:bookmarkEnd w:id="205"/>
      <w:bookmarkEnd w:id="206"/>
    </w:p>
    <w:p w14:paraId="6AD79EF6" w14:textId="77777777" w:rsidR="005B193C" w:rsidRDefault="005B193C" w:rsidP="005B193C">
      <w:pPr>
        <w:pStyle w:val="ProductList-Body"/>
      </w:pPr>
      <w:r>
        <w:t xml:space="preserve">A GitHub Enterprise szolgáltatást a GitHub, Inc. vállalat biztosítja. Azzal, hogy használja a GitHub Enterprise szolgáltatást, az Ügyfél magára nézve kötelezőnek fogadja el a GitHub </w:t>
      </w:r>
      <w:hyperlink r:id="rId64" w:history="1">
        <w:r>
          <w:rPr>
            <w:rStyle w:val="Hyperlink"/>
          </w:rPr>
          <w:t>https://aka.ms/github_terms</w:t>
        </w:r>
      </w:hyperlink>
      <w:r>
        <w:t xml:space="preserve"> webhelyen található feltételeit. Tekintet nélkül az Ügyfél mennyiségi licencszerződésében (ideértve a jelen Online Szolgáltatások Feltételeit is) foglalt bármely ellenkező értelmű rendelkezésre, a GitHub Enterprise szolgáltatás Ügyfél általi használatára a </w:t>
      </w:r>
      <w:hyperlink r:id="rId65" w:history="1">
        <w:r>
          <w:rPr>
            <w:rStyle w:val="Hyperlink"/>
          </w:rPr>
          <w:t>https://help.github.com/articles/github-privacy-statement/</w:t>
        </w:r>
      </w:hyperlink>
      <w:r>
        <w:t xml:space="preserve"> webhelyen található GitHub Adatvédelmi Nyilatkozat (GitHub Privacy Statement) és a </w:t>
      </w:r>
      <w:hyperlink r:id="rId66" w:history="1">
        <w:r>
          <w:rPr>
            <w:rStyle w:val="Hyperlink"/>
          </w:rPr>
          <w:t>https://aka.ms/github_terms</w:t>
        </w:r>
      </w:hyperlink>
      <w:r>
        <w:t xml:space="preserve"> webhelyen található GitHub Adatvédelmi Kiegészítés (GitHub Data Protection Addendum) alkalmazandó.</w:t>
      </w:r>
    </w:p>
    <w:p w14:paraId="3950FDDF" w14:textId="77777777" w:rsidR="006061D8" w:rsidRDefault="007E04CB"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53282173" w14:textId="77777777" w:rsidR="005B193C" w:rsidRPr="005B193C" w:rsidRDefault="005B193C" w:rsidP="005B193C">
      <w:pPr>
        <w:pStyle w:val="ProductList-Offering2Heading"/>
        <w:outlineLvl w:val="2"/>
        <w:rPr>
          <w:lang w:val="hu-HU"/>
        </w:rPr>
      </w:pPr>
      <w:r w:rsidRPr="005B193C">
        <w:rPr>
          <w:lang w:val="hu-HU"/>
        </w:rPr>
        <w:tab/>
      </w:r>
      <w:bookmarkStart w:id="207" w:name="_Toc531082930"/>
      <w:bookmarkStart w:id="208" w:name="MicrosoftCloudAppSecurity"/>
      <w:bookmarkStart w:id="209" w:name="_Toc531348188"/>
      <w:bookmarkStart w:id="210" w:name="_Toc5010725"/>
      <w:r w:rsidRPr="005B193C">
        <w:rPr>
          <w:lang w:val="hu-HU"/>
        </w:rPr>
        <w:t>Microsoft Cloud App Security</w:t>
      </w:r>
      <w:bookmarkEnd w:id="207"/>
      <w:bookmarkEnd w:id="208"/>
      <w:bookmarkEnd w:id="209"/>
      <w:bookmarkEnd w:id="210"/>
    </w:p>
    <w:p w14:paraId="45981DB5" w14:textId="77777777" w:rsidR="005B193C" w:rsidRDefault="005B193C" w:rsidP="005B193C">
      <w:pPr>
        <w:pStyle w:val="ProductList-Body"/>
        <w:tabs>
          <w:tab w:val="clear" w:pos="158"/>
          <w:tab w:val="left" w:pos="360"/>
        </w:tabs>
        <w:rPr>
          <w:b/>
          <w:color w:val="00188F"/>
        </w:rPr>
      </w:pPr>
      <w:r>
        <w:rPr>
          <w:b/>
          <w:color w:val="00188F"/>
        </w:rPr>
        <w:t>Külső Felhasználók engedélyezése</w:t>
      </w:r>
    </w:p>
    <w:p w14:paraId="77B875ED" w14:textId="77777777" w:rsidR="005B193C" w:rsidRDefault="005B193C" w:rsidP="005B193C">
      <w:pPr>
        <w:pStyle w:val="ProductList-Body"/>
        <w:tabs>
          <w:tab w:val="clear" w:pos="158"/>
          <w:tab w:val="left" w:pos="360"/>
        </w:tabs>
      </w:pPr>
      <w:r>
        <w:t>Az Ügyfél a Licencelt Felhasználóin kívül a Külső Felhasználóknak is megengedheti, hogy a SharePoint Online, a OneDrive, a Teams és a Microsoft által üzemeltetett más szolgáltatások használatával az Ügyfél erőforrásainak eléréséhez kapcsolódóan elérjék ezt a szolgáltatást.</w:t>
      </w:r>
    </w:p>
    <w:p w14:paraId="7A9108BE" w14:textId="77777777" w:rsidR="005B193C" w:rsidRPr="00D35E6F" w:rsidRDefault="005B193C" w:rsidP="005B193C">
      <w:pPr>
        <w:pStyle w:val="ProductList-Body"/>
        <w:tabs>
          <w:tab w:val="clear" w:pos="158"/>
          <w:tab w:val="left" w:pos="360"/>
        </w:tabs>
      </w:pPr>
    </w:p>
    <w:p w14:paraId="290966C6" w14:textId="77777777" w:rsidR="005B193C" w:rsidRDefault="005B193C" w:rsidP="005B193C">
      <w:pPr>
        <w:pStyle w:val="ProductList-Body"/>
        <w:tabs>
          <w:tab w:val="clear" w:pos="158"/>
          <w:tab w:val="left" w:pos="360"/>
        </w:tabs>
        <w:rPr>
          <w:b/>
          <w:color w:val="00188F"/>
        </w:rPr>
      </w:pPr>
      <w:r>
        <w:rPr>
          <w:b/>
          <w:color w:val="00188F"/>
        </w:rPr>
        <w:t>Értesítések</w:t>
      </w:r>
    </w:p>
    <w:p w14:paraId="68B8763F" w14:textId="20B39FEC" w:rsidR="005B193C" w:rsidRDefault="005B193C" w:rsidP="005B193C">
      <w:pPr>
        <w:pStyle w:val="ProductList-Body"/>
      </w:pPr>
      <w:r>
        <w:t xml:space="preserve">A Bing Térképekre és a Szakmai Szolgáltatásokra vonatkozó értesítések (lásd: </w:t>
      </w:r>
      <w:hyperlink w:anchor="Attachment1" w:tooltip="1. melléklet" w:history="1">
        <w:r>
          <w:rPr>
            <w:rStyle w:val="Hyperlink"/>
          </w:rPr>
          <w:t>1. melléklet</w:t>
        </w:r>
      </w:hyperlink>
      <w:r>
        <w:t>) alkalmazandók.</w:t>
      </w:r>
    </w:p>
    <w:p w14:paraId="73282741" w14:textId="77777777" w:rsidR="006061D8" w:rsidRDefault="007E04CB"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4810939F" w14:textId="77777777" w:rsidR="008D389E" w:rsidRPr="007E04CB" w:rsidRDefault="008D389E" w:rsidP="008D389E">
      <w:pPr>
        <w:pStyle w:val="ProductList-Offering2Heading"/>
        <w:keepNext/>
        <w:outlineLvl w:val="2"/>
        <w:rPr>
          <w:lang w:val="hu-HU"/>
        </w:rPr>
      </w:pPr>
      <w:r w:rsidRPr="007E04CB">
        <w:rPr>
          <w:lang w:val="hu-HU"/>
        </w:rPr>
        <w:tab/>
      </w:r>
      <w:bookmarkStart w:id="211" w:name="MicrosoftGraphdataconnect"/>
      <w:bookmarkStart w:id="212" w:name="_Toc3111588"/>
      <w:bookmarkStart w:id="213" w:name="_Toc5010726"/>
      <w:r w:rsidRPr="007E04CB">
        <w:rPr>
          <w:lang w:val="hu-HU"/>
        </w:rPr>
        <w:t>Microsoft Graph data connect</w:t>
      </w:r>
      <w:bookmarkEnd w:id="211"/>
      <w:r w:rsidRPr="007E04CB">
        <w:rPr>
          <w:lang w:val="hu-HU"/>
        </w:rPr>
        <w:t xml:space="preserve"> for ISVs</w:t>
      </w:r>
      <w:bookmarkEnd w:id="212"/>
      <w:bookmarkEnd w:id="213"/>
    </w:p>
    <w:p w14:paraId="3EFC2456" w14:textId="77777777" w:rsidR="008D389E" w:rsidRPr="00931AE7" w:rsidRDefault="008D389E" w:rsidP="008D389E">
      <w:pPr>
        <w:pStyle w:val="ProductList-Body"/>
        <w:keepNext/>
        <w:tabs>
          <w:tab w:val="clear" w:pos="158"/>
          <w:tab w:val="left" w:pos="360"/>
        </w:tabs>
      </w:pPr>
      <w:r>
        <w:rPr>
          <w:b/>
          <w:color w:val="00188F"/>
        </w:rPr>
        <w:t>Szolgáltatási SL licencek</w:t>
      </w:r>
    </w:p>
    <w:p w14:paraId="6A0ACE75" w14:textId="77777777" w:rsidR="008D389E" w:rsidRPr="00931AE7" w:rsidRDefault="008D389E" w:rsidP="008D389E">
      <w:pPr>
        <w:pStyle w:val="ProductList-Body"/>
        <w:keepNext/>
        <w:tabs>
          <w:tab w:val="clear" w:pos="158"/>
          <w:tab w:val="left" w:pos="360"/>
        </w:tabs>
      </w:pPr>
      <w:r>
        <w:t xml:space="preserve">Az Ügyfélnek SL licenccel kell rendelkeznie az Ügyfél alkalmazása által feldolgozott minden egyes felhasználói adathoz. A Microsoft Graph data connect for ISVs független szoftverszállítók számára kínált adatkapcsolat esetében a „felhasználói adat” a felhasználónak az Ügyfél ügyfele által fenntartott Office 365-fiókjából származó adat. Az Ügyfél számára a felhasználói adatokhoz az Ügyfél ügyfele biztosít hozzáférést. </w:t>
      </w:r>
    </w:p>
    <w:p w14:paraId="3B9F48D4" w14:textId="77777777" w:rsidR="008D389E" w:rsidRPr="00931AE7" w:rsidRDefault="008D389E" w:rsidP="008D389E">
      <w:pPr>
        <w:pStyle w:val="ProductList-Body"/>
      </w:pPr>
    </w:p>
    <w:p w14:paraId="68B9BD30" w14:textId="77777777" w:rsidR="008D389E" w:rsidRPr="00931AE7" w:rsidRDefault="008D389E" w:rsidP="008D389E">
      <w:pPr>
        <w:pStyle w:val="ProductList-ClauseHeading"/>
      </w:pPr>
      <w:r>
        <w:t>Szolgáltatási Szint Megállapodás</w:t>
      </w:r>
    </w:p>
    <w:p w14:paraId="389BC1EA" w14:textId="77777777" w:rsidR="008D389E" w:rsidRPr="00931AE7" w:rsidRDefault="008D389E" w:rsidP="008D389E">
      <w:pPr>
        <w:pStyle w:val="ProductList-Body"/>
      </w:pPr>
      <w:r>
        <w:rPr>
          <w:szCs w:val="18"/>
        </w:rPr>
        <w:t>A Microsoft Graph data connect for ISVs szolgáltatáshoz nincs SLA.</w:t>
      </w:r>
    </w:p>
    <w:p w14:paraId="4A6B01ED" w14:textId="77777777" w:rsidR="008D389E" w:rsidRPr="00931AE7" w:rsidRDefault="008D389E" w:rsidP="008D389E">
      <w:pPr>
        <w:pStyle w:val="ProductList-Body"/>
        <w:shd w:val="clear" w:color="auto" w:fill="A6A6A6" w:themeFill="background1" w:themeFillShade="A6"/>
        <w:spacing w:before="120" w:after="240"/>
        <w:jc w:val="right"/>
      </w:pPr>
      <w:hyperlink w:anchor="TableofContents" w:tooltip="Tartalomjegyzék" w:history="1">
        <w:r>
          <w:rPr>
            <w:rStyle w:val="Hyperlink"/>
            <w:sz w:val="16"/>
            <w:szCs w:val="16"/>
          </w:rPr>
          <w:t>Tartalomjegyzék</w:t>
        </w:r>
      </w:hyperlink>
      <w:r>
        <w:rPr>
          <w:sz w:val="16"/>
          <w:szCs w:val="16"/>
        </w:rPr>
        <w:t xml:space="preserve"> / </w:t>
      </w:r>
      <w:hyperlink w:anchor="GeneralTerms" w:tooltip="Általános feltételek" w:history="1">
        <w:r>
          <w:rPr>
            <w:rStyle w:val="Hyperlink"/>
            <w:sz w:val="16"/>
            <w:szCs w:val="16"/>
          </w:rPr>
          <w:t>Általános feltételek</w:t>
        </w:r>
      </w:hyperlink>
    </w:p>
    <w:p w14:paraId="1017AEAE" w14:textId="42EDF5DB" w:rsidR="00324F38" w:rsidRPr="006061D8" w:rsidRDefault="00324F38" w:rsidP="00324F38">
      <w:pPr>
        <w:pStyle w:val="ProductList-Offering2Heading"/>
        <w:keepNext/>
        <w:outlineLvl w:val="2"/>
        <w:rPr>
          <w:lang w:val="hu-HU"/>
        </w:rPr>
      </w:pPr>
      <w:r w:rsidRPr="006061D8">
        <w:rPr>
          <w:lang w:val="hu-HU"/>
        </w:rPr>
        <w:tab/>
      </w:r>
      <w:bookmarkStart w:id="214" w:name="_Toc534755264"/>
      <w:bookmarkStart w:id="215" w:name="_Toc5010727"/>
      <w:r w:rsidRPr="006061D8">
        <w:rPr>
          <w:lang w:val="hu-HU"/>
        </w:rPr>
        <w:t>Microsoft Healthcare Bot Service</w:t>
      </w:r>
      <w:bookmarkEnd w:id="214"/>
      <w:bookmarkEnd w:id="215"/>
    </w:p>
    <w:p w14:paraId="779514E3" w14:textId="77777777" w:rsidR="00324F38" w:rsidRDefault="00324F38" w:rsidP="00324F38">
      <w:pPr>
        <w:pStyle w:val="ProductList-Body"/>
        <w:keepNext/>
        <w:tabs>
          <w:tab w:val="clear" w:pos="158"/>
          <w:tab w:val="left" w:pos="360"/>
        </w:tabs>
        <w:rPr>
          <w:b/>
          <w:color w:val="00188F"/>
        </w:rPr>
      </w:pPr>
      <w:r>
        <w:rPr>
          <w:b/>
          <w:color w:val="00188F"/>
        </w:rPr>
        <w:t>Fogalommeghatározások</w:t>
      </w:r>
    </w:p>
    <w:p w14:paraId="2D4F33D7" w14:textId="77777777" w:rsidR="00324F38" w:rsidRDefault="00324F38" w:rsidP="00324F38">
      <w:pPr>
        <w:pStyle w:val="ProductList-Body"/>
        <w:rPr>
          <w:rFonts w:ascii="Calibri" w:eastAsia="Calibri" w:hAnsi="Calibri" w:cs="Calibri"/>
          <w:szCs w:val="18"/>
        </w:rPr>
      </w:pPr>
      <w:r>
        <w:rPr>
          <w:rFonts w:ascii="Calibri" w:eastAsia="Calibri" w:hAnsi="Calibri" w:cs="Calibri"/>
          <w:szCs w:val="18"/>
        </w:rPr>
        <w:t>Az „Ügyfél Egészségügyi Robotalkalmazása” olyan alkalmazást vagy olyan alkalmazások egy csoportját jelenti, amely alkalmazás(ok) olyan elsődleges és lényeges funkciókkal bővíti(k) ki a Microsoft Healthcare Bot Service szolgáltatást, amelyek elsődlegesen nem helyettesítik a Microsoft Healthcare Bot Service szolgáltatást.</w:t>
      </w:r>
    </w:p>
    <w:p w14:paraId="52847DD2" w14:textId="77777777" w:rsidR="00324F38" w:rsidRDefault="00324F38" w:rsidP="00324F38">
      <w:pPr>
        <w:pStyle w:val="ProductList-Body"/>
      </w:pPr>
    </w:p>
    <w:p w14:paraId="3FDBBC67" w14:textId="77777777" w:rsidR="00324F38" w:rsidRDefault="00324F38" w:rsidP="00324F38">
      <w:pPr>
        <w:pStyle w:val="ProductList-Body"/>
        <w:keepNext/>
        <w:tabs>
          <w:tab w:val="clear" w:pos="158"/>
          <w:tab w:val="left" w:pos="360"/>
        </w:tabs>
        <w:rPr>
          <w:b/>
          <w:color w:val="00188F"/>
        </w:rPr>
      </w:pPr>
      <w:r>
        <w:rPr>
          <w:b/>
          <w:color w:val="00188F"/>
        </w:rPr>
        <w:t>Az Ügyfél kötelezettségei</w:t>
      </w:r>
    </w:p>
    <w:p w14:paraId="6BD79076" w14:textId="77777777" w:rsidR="00324F38" w:rsidRDefault="00324F38" w:rsidP="00324F38">
      <w:pPr>
        <w:pStyle w:val="ProductList-Body"/>
        <w:rPr>
          <w:rFonts w:ascii="Calibri" w:hAnsi="Calibri" w:cs="Calibri"/>
          <w:szCs w:val="18"/>
        </w:rPr>
      </w:pPr>
      <w:r>
        <w:rPr>
          <w:rFonts w:ascii="Calibri" w:hAnsi="Calibri" w:cs="Calibri"/>
          <w:szCs w:val="18"/>
        </w:rPr>
        <w:t xml:space="preserve">Kizárólag az Ügyfél a felelős a következőkért: (1) a Microsoft Healthcare Bot Service használata során szerzett információk és Adatok pontosságáért és megfelelőségéért; (2) az Ügyfél Egészségügyi Robotalkalmazása és a Microsoft Healthcare Bot Service közötti biztonságos alkalmazások közötti hitelesítés megvalósításáért; (3) a végfelhasználóktól megfelelő hozzájárulás beszerzéséért az Ügyfél Egészségügyi Robotalkalmazásának végfelhasználók általi használatához kapcsolódóan; (4) megfelelő figyelmeztetések, felelősségkizáró nyilatkozatok és nyilatkozatok megjelenítéséért a végfelhasználók számára az Ügyfél Egészségügyi Robotalkalmazásának végfelhasználók általi használatához kapcsolódóan, ideértve a következő </w:t>
      </w:r>
      <w:hyperlink r:id="rId67" w:history="1">
        <w:r>
          <w:rPr>
            <w:rStyle w:val="Hyperlink"/>
            <w:rFonts w:ascii="Calibri" w:hAnsi="Calibri" w:cs="Calibri"/>
            <w:szCs w:val="18"/>
          </w:rPr>
          <w:t>űrlapon</w:t>
        </w:r>
      </w:hyperlink>
      <w:r>
        <w:rPr>
          <w:rFonts w:ascii="Calibri" w:hAnsi="Calibri" w:cs="Calibri"/>
          <w:szCs w:val="18"/>
        </w:rPr>
        <w:t xml:space="preserve"> meghatározottakat is, amennyiben azok alkalmazhatóak.</w:t>
      </w:r>
    </w:p>
    <w:p w14:paraId="47CDDEED" w14:textId="77777777" w:rsidR="00324F38" w:rsidRDefault="00324F38" w:rsidP="00324F38">
      <w:pPr>
        <w:pStyle w:val="ProductList-Body"/>
      </w:pPr>
    </w:p>
    <w:p w14:paraId="3FEDFED8" w14:textId="77777777" w:rsidR="00324F38" w:rsidRDefault="00324F38" w:rsidP="00324F38">
      <w:pPr>
        <w:pStyle w:val="ProductList-Body"/>
        <w:keepNext/>
        <w:tabs>
          <w:tab w:val="clear" w:pos="158"/>
          <w:tab w:val="left" w:pos="360"/>
        </w:tabs>
        <w:rPr>
          <w:b/>
          <w:color w:val="00188F"/>
        </w:rPr>
      </w:pPr>
      <w:r>
        <w:rPr>
          <w:b/>
          <w:color w:val="00188F"/>
        </w:rPr>
        <w:t>Használati korlátozás</w:t>
      </w:r>
    </w:p>
    <w:p w14:paraId="285668A8" w14:textId="77777777" w:rsidR="00324F38" w:rsidRPr="00B764FF" w:rsidRDefault="00324F38" w:rsidP="00324F38">
      <w:pPr>
        <w:pStyle w:val="ProductList-Body"/>
        <w:rPr>
          <w:spacing w:val="-1"/>
        </w:rPr>
      </w:pPr>
      <w:r w:rsidRPr="00B764FF">
        <w:rPr>
          <w:spacing w:val="-1"/>
        </w:rPr>
        <w:t xml:space="preserve">AZ ÜGYFÉL TUDOMÁSUL VESZI, HOGY A MICROSOFT HEALTHCARE BOT SERVICE SZOLGÁLTATÁST (1) NEM JAVALLOTT BETEGSÉG VAGY MÁS ÁLLAPOT DIAGNOSZTIZÁLÁSÁRA SZOLGÁLÓ ORVOSTECHNIKAI ESZKÖZKÉNT (VAGY ORVOSTECHNIKAI ESZKÖZÖKKÉNT) HASZNÁLNI, A SZOLGÁLTATÁST NEM </w:t>
      </w:r>
      <w:r w:rsidRPr="00B764FF">
        <w:rPr>
          <w:spacing w:val="-1"/>
        </w:rPr>
        <w:lastRenderedPageBreak/>
        <w:t>JAVALLOTT BETEGSÉG GYÓGYÍTÁSÁRA, ORVOSLÁSÁRA, KEZELÉSÉRE VAGY MEGELŐZÉSÉRE HASZNÁLNI, ILLETVE NEM JAVALLOTT EGYÉB MÓDON FELHASZNÁLNI BÁRMILYEN KLINIKAI AJÁNLAT VAGY TERMÉK ÖSSZETEVŐJEKÉNT, ELÉRHETŐVÉ TÉTELE SEMMILYEN ILYEN HASZNÁLATOT VAGY FELHASZNÁLÁST NEM CÉLOZ, ÉS A MICROSOFT SEMMILYEN LICENCET VAGY JOGOT NEM AD A MICROSOFT HEALTHCARE BOT SERVICE ILYEN CÉLOKRA TÖRTÉNŐ HASZNÁLATÁRA VONATKOZÓAN; (2) NEM ARRA TERVEZTÉK ÉS SZÁNTÁK, HOGY PROFESSZIONÁLIS EGÉSZSÉGÜGYI TANÁCSOT, DIAGNÓZIST, KEZELÉST VAGY DÖNTÉST VÁLTSON KI, ÉS NEM HASZNÁLANDÓ PROFESSZIONÁLIS EGÉSZSÉGÜGYI TANÁCS, DIAGNÓZIS, KEZELÉS VAGY DÖNTÉS HELYETTESÍTŐJEKÉNT VAGY KIVÁLTÁSÁRA; TOVÁBBÁ (3) NEM JAVALLOTT A SÜRGŐSSÉGI ELLÁTÁSBAN HASZNÁLNI, ÉS A SZOLGÁLTATÁS NEM TÁMOGATJA A SÜRGŐSSÉGI TELEFONHÍVÁSOKAT. AZ ÜGYFÉL TUDOMÁSUL VESZI, HOGY AZ ÜGYFÉL EGÉSZSÉGÜGYI ROBOTALKALMAZÁSA AZ ÜGYFÉL SAJÁT TERMÉKÉNEK VAGY SZOLGÁLTATÁSÁNAK TEKINTENDŐ, AMELY KÜLÖNÁLLÓ ÉS MÁS, MINT A MICROSOFT HEALTHCARE BOT SERVICE. KIZÁRÓLAG AZ ÜGYFÉL A FELELŐS AZ ÜGYFÉL EGÉSZSÉGÜGYI ROBOTALKALMAZÁSÁNAK TERVEZÉSÉÉRT, FEJLESZTÉSÉÉRT ÉS MEGVALÓSÍTÁSÁÉRT, TOVÁBBÁ AZÉRT, HOGY A VÉGFELHASZNÁLÓK MEGKAPJÁK AZ ÜGYFÉL EGÉSZSÉGÜGYI ROBOTALKALMAZÁSÁNAK HASZNÁLATÁHOZ KAPCSOLÓDÓ MEGFELELŐ FIGYELMEZTETÉSEKET. KIZÁRÓLAG AZ ÜGYFÉL A FELELŐS A MICROSOFT HEALTHCARE BOT SERVICE SZOLGÁLTATÁSNAK AZ ÜGYFÉL EGÉSZSÉGÜGYI ROBOTALKALMAZÁSÁHOZ KAPCSOLÓDÓ ÜGYFÉL ÁLTALI HASZNÁLATA EREDMÉNYEKÉPP BEKÖVETKEZŐ BÁRMILYEN SZEMÉLYI SÉRÜLÉSÉRT VAGY HALÁLESETÉRT, (NEM KIZÁRÓ JELLEGGEL) IDEÉRTVE A VÉGFELHASZNÁLÓK BÁRMILYEN ILYEN SÉRÜLÉSEIT IS.</w:t>
      </w:r>
    </w:p>
    <w:p w14:paraId="6676E13F" w14:textId="77777777" w:rsidR="006061D8" w:rsidRDefault="007E04CB"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C91D28B" w14:textId="6123656D" w:rsidR="00E00FC7" w:rsidRPr="00E00FC7" w:rsidRDefault="00E00FC7" w:rsidP="00E00FC7">
      <w:pPr>
        <w:pStyle w:val="ProductList-Offering2Heading"/>
        <w:outlineLvl w:val="2"/>
        <w:rPr>
          <w:lang w:val="hu-HU"/>
        </w:rPr>
      </w:pPr>
      <w:r w:rsidRPr="00E00FC7">
        <w:rPr>
          <w:lang w:val="hu-HU"/>
        </w:rPr>
        <w:tab/>
      </w:r>
      <w:bookmarkStart w:id="216" w:name="_Toc476230944"/>
      <w:bookmarkStart w:id="217" w:name="_Toc5010728"/>
      <w:r w:rsidRPr="00E00FC7">
        <w:rPr>
          <w:lang w:val="hu-HU"/>
        </w:rPr>
        <w:t>Microsoft Intune</w:t>
      </w:r>
      <w:bookmarkEnd w:id="216"/>
      <w:bookmarkEnd w:id="217"/>
    </w:p>
    <w:p w14:paraId="2146E395" w14:textId="77777777" w:rsidR="00E00FC7" w:rsidRPr="00A8327A" w:rsidRDefault="00E00FC7" w:rsidP="00E00FC7">
      <w:pPr>
        <w:pStyle w:val="ProductList-Body"/>
        <w:rPr>
          <w:rFonts w:asciiTheme="majorHAnsi" w:hAnsiTheme="majorHAnsi"/>
          <w:sz w:val="16"/>
          <w:szCs w:val="16"/>
        </w:rPr>
        <w:sectPr w:rsidR="00E00FC7" w:rsidRPr="00A8327A" w:rsidSect="00FA6196">
          <w:footerReference w:type="first" r:id="rId68"/>
          <w:type w:val="continuous"/>
          <w:pgSz w:w="12240" w:h="15840"/>
          <w:pgMar w:top="1440" w:right="720" w:bottom="1440" w:left="720" w:header="720" w:footer="720" w:gutter="0"/>
          <w:cols w:space="720"/>
          <w:titlePg/>
          <w:docGrid w:linePitch="360"/>
        </w:sectPr>
      </w:pPr>
    </w:p>
    <w:bookmarkEnd w:id="204"/>
    <w:p w14:paraId="19605C16" w14:textId="77777777" w:rsidR="00FA675D" w:rsidRDefault="00FA675D" w:rsidP="00FA675D">
      <w:pPr>
        <w:pStyle w:val="ProductList-Body"/>
        <w:rPr>
          <w:rFonts w:asciiTheme="majorHAnsi" w:hAnsiTheme="majorHAnsi"/>
          <w:sz w:val="16"/>
          <w:szCs w:val="16"/>
        </w:rPr>
      </w:pPr>
      <w:r>
        <w:rPr>
          <w:rFonts w:asciiTheme="majorHAnsi" w:hAnsiTheme="majorHAnsi"/>
          <w:sz w:val="16"/>
          <w:szCs w:val="16"/>
        </w:rPr>
        <w:t>Microsoft Intune (felhasználónkénti)</w:t>
      </w:r>
    </w:p>
    <w:p w14:paraId="20B96567" w14:textId="77777777" w:rsidR="00FA675D" w:rsidRDefault="00FA675D" w:rsidP="00FA675D">
      <w:pPr>
        <w:pStyle w:val="ProductList-Body"/>
        <w:rPr>
          <w:rFonts w:asciiTheme="majorHAnsi" w:hAnsiTheme="majorHAnsi"/>
          <w:sz w:val="16"/>
          <w:szCs w:val="16"/>
        </w:rPr>
      </w:pPr>
      <w:r>
        <w:rPr>
          <w:rFonts w:asciiTheme="majorHAnsi" w:hAnsiTheme="majorHAnsi"/>
          <w:sz w:val="16"/>
          <w:szCs w:val="16"/>
        </w:rPr>
        <w:t>Microsoft Intune for Devices</w:t>
      </w:r>
    </w:p>
    <w:p w14:paraId="0373D6BF" w14:textId="77777777" w:rsidR="00FA675D" w:rsidRPr="00A8327A" w:rsidRDefault="00FA675D" w:rsidP="00FA675D">
      <w:pPr>
        <w:pStyle w:val="ProductList-Body"/>
        <w:rPr>
          <w:rFonts w:asciiTheme="majorHAnsi" w:hAnsiTheme="majorHAnsi"/>
          <w:sz w:val="16"/>
          <w:szCs w:val="16"/>
        </w:rPr>
      </w:pPr>
      <w:r>
        <w:rPr>
          <w:rFonts w:asciiTheme="majorHAnsi" w:hAnsiTheme="majorHAnsi"/>
          <w:sz w:val="16"/>
          <w:szCs w:val="16"/>
        </w:rPr>
        <w:t>Microsoft Intune for EDU (felhasználónkénti, eszközönkénti)</w:t>
      </w:r>
    </w:p>
    <w:p w14:paraId="0E0204F4" w14:textId="77777777" w:rsidR="00FA675D" w:rsidRPr="00A8327A" w:rsidRDefault="00FA675D" w:rsidP="00FA675D">
      <w:pPr>
        <w:pStyle w:val="ProductList-Body"/>
        <w:rPr>
          <w:rFonts w:asciiTheme="majorHAnsi" w:hAnsiTheme="majorHAnsi"/>
          <w:sz w:val="16"/>
          <w:szCs w:val="16"/>
        </w:rPr>
        <w:sectPr w:rsidR="00FA675D"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Kiegészítő a System Center Configuration Manager és System Center Endpoint Protection termékhez (felhasználónkénti, eszközönkénti)</w:t>
      </w:r>
      <w:r>
        <w:br/>
      </w:r>
      <w:r>
        <w:rPr>
          <w:rFonts w:asciiTheme="majorHAnsi" w:hAnsiTheme="majorHAnsi"/>
          <w:sz w:val="16"/>
          <w:szCs w:val="16"/>
        </w:rPr>
        <w:t>(a továbbiakban „Microsoft Intune Kiegészítő”)</w:t>
      </w:r>
    </w:p>
    <w:p w14:paraId="143F7F69" w14:textId="77777777" w:rsidR="00E00FC7" w:rsidRPr="000B6B08" w:rsidRDefault="00E00FC7" w:rsidP="00E00FC7">
      <w:pPr>
        <w:pStyle w:val="ProductList-Body"/>
        <w:pBdr>
          <w:top w:val="single" w:sz="4" w:space="1" w:color="BFBFBF" w:themeColor="background1" w:themeShade="BF"/>
        </w:pBdr>
        <w:rPr>
          <w:b/>
          <w:color w:val="000000" w:themeColor="text1"/>
          <w:sz w:val="8"/>
          <w:szCs w:val="8"/>
          <w:lang w:eastAsia="en-US" w:bidi="ar-SA"/>
        </w:rPr>
      </w:pPr>
    </w:p>
    <w:p w14:paraId="6307A7E6" w14:textId="77777777" w:rsidR="00E00FC7" w:rsidRPr="004E78BB" w:rsidRDefault="00E00FC7" w:rsidP="00E00FC7">
      <w:pPr>
        <w:pStyle w:val="ProductList-Body"/>
        <w:tabs>
          <w:tab w:val="clear" w:pos="158"/>
          <w:tab w:val="left" w:pos="360"/>
        </w:tabs>
      </w:pPr>
      <w:r>
        <w:rPr>
          <w:b/>
          <w:color w:val="00188F"/>
        </w:rPr>
        <w:t>Értesítések</w:t>
      </w:r>
    </w:p>
    <w:p w14:paraId="37C10AB5" w14:textId="2D6D8E7E" w:rsidR="00E00FC7" w:rsidRPr="004E78BB" w:rsidRDefault="00E00FC7" w:rsidP="00E00FC7">
      <w:pPr>
        <w:pStyle w:val="ProductList-Body"/>
      </w:pPr>
      <w:r>
        <w:t xml:space="preserve">Az Ügyfélnek nyújtott bármely telepítési szolgáltatásra az </w:t>
      </w:r>
      <w:hyperlink w:anchor="Attachment1" w:tooltip="1. mellékletben" w:history="1">
        <w:r>
          <w:rPr>
            <w:rStyle w:val="Hyperlink"/>
          </w:rPr>
          <w:t>1. mellékletben</w:t>
        </w:r>
      </w:hyperlink>
      <w:r>
        <w:t xml:space="preserve"> található Szakmai Szolgáltatásokra vonatkozó értesítés vonatkozik.</w:t>
      </w:r>
    </w:p>
    <w:p w14:paraId="03C487AA" w14:textId="77777777" w:rsidR="00E00FC7" w:rsidRPr="004E78BB" w:rsidRDefault="00E00FC7" w:rsidP="00E00FC7">
      <w:pPr>
        <w:pStyle w:val="ProductList-Body"/>
      </w:pPr>
    </w:p>
    <w:p w14:paraId="111943C8" w14:textId="77777777" w:rsidR="00FA675D" w:rsidRPr="00A8327A" w:rsidRDefault="00FA675D" w:rsidP="00FA675D">
      <w:pPr>
        <w:pStyle w:val="ProductList-Body"/>
        <w:tabs>
          <w:tab w:val="clear" w:pos="158"/>
          <w:tab w:val="left" w:pos="180"/>
        </w:tabs>
        <w:rPr>
          <w:b/>
          <w:color w:val="00188F"/>
        </w:rPr>
      </w:pPr>
      <w:r>
        <w:rPr>
          <w:b/>
          <w:color w:val="00188F"/>
        </w:rPr>
        <w:t>Eszközök és alkalmazások felügyelete</w:t>
      </w:r>
    </w:p>
    <w:p w14:paraId="1149F80C" w14:textId="77777777" w:rsidR="00FA675D" w:rsidRDefault="00FA675D" w:rsidP="00FA675D">
      <w:pPr>
        <w:pStyle w:val="ProductList-Body"/>
        <w:tabs>
          <w:tab w:val="clear" w:pos="158"/>
          <w:tab w:val="left" w:pos="180"/>
        </w:tabs>
      </w:pPr>
      <w:r>
        <w:t>Minden olyan felhasználó, akihez az Ügyfél Felhasználói SL-t rendel, alkalmazások és legfeljebb tizenöt eszköz felügyelete céljából elérheti és használhatja az Online Szolgáltatásokat és a kapcsolódó szoftvereket (ideértve a System Center szoftvert is). Ha egy eszközt egynél több felhasználó használ, akkor mindegyik felhasználóhoz Felhasználói SL licencre van szükség.</w:t>
      </w:r>
    </w:p>
    <w:p w14:paraId="5DBD942A" w14:textId="77777777" w:rsidR="00FA675D" w:rsidRDefault="00FA675D" w:rsidP="00FA675D">
      <w:pPr>
        <w:pStyle w:val="ProductList-Body"/>
        <w:tabs>
          <w:tab w:val="clear" w:pos="158"/>
          <w:tab w:val="left" w:pos="180"/>
        </w:tabs>
      </w:pPr>
    </w:p>
    <w:p w14:paraId="4CE9E4C0" w14:textId="77777777" w:rsidR="00FA675D" w:rsidRPr="00612EFD" w:rsidRDefault="00FA675D" w:rsidP="00FA675D">
      <w:pPr>
        <w:pStyle w:val="ProductList-Body"/>
        <w:rPr>
          <w:b/>
          <w:bCs/>
          <w:color w:val="00188F"/>
        </w:rPr>
      </w:pPr>
      <w:r>
        <w:rPr>
          <w:b/>
          <w:bCs/>
          <w:color w:val="00188F"/>
        </w:rPr>
        <w:t>Microsoft Intune for Devices</w:t>
      </w:r>
    </w:p>
    <w:p w14:paraId="43F97D41" w14:textId="77777777" w:rsidR="00FA675D" w:rsidRPr="00A8327A" w:rsidRDefault="00FA675D" w:rsidP="00FA675D">
      <w:pPr>
        <w:pStyle w:val="ProductList-Body"/>
        <w:tabs>
          <w:tab w:val="clear" w:pos="158"/>
          <w:tab w:val="left" w:pos="180"/>
        </w:tabs>
      </w:pPr>
      <w:r>
        <w:t xml:space="preserve">A Microsoft Intune for Devices csak olyan eszközökhöz kapcsolható, amelyekhez nem tartozik konkrét felhasználó. A Microsoft Intune for Devices SL licencek alapján nem használhatók a termék felhasználói kapcsolatot igénylő szolgáltatásai, így nem használható többek között a Feltételes hozzáférés, az Alkalmazásvédelem és a nem kötelezően végrehajtandó alkalmazástelepítés. </w:t>
      </w:r>
      <w:bookmarkStart w:id="218" w:name="_Hlk521486116"/>
      <w:r>
        <w:t>E szolgáltatás keretében nem használhatók a jellemzően konkrét felhasználóhoz rendelt alkalmazások, például az Outlook és a OneDrive.</w:t>
      </w:r>
      <w:bookmarkEnd w:id="218"/>
    </w:p>
    <w:p w14:paraId="264611CF" w14:textId="77777777" w:rsidR="00383DE3" w:rsidRPr="003C2FBE" w:rsidRDefault="00383DE3" w:rsidP="00383DE3">
      <w:pPr>
        <w:pStyle w:val="ProductList-Body"/>
        <w:tabs>
          <w:tab w:val="clear" w:pos="158"/>
          <w:tab w:val="left" w:pos="180"/>
        </w:tabs>
      </w:pPr>
    </w:p>
    <w:p w14:paraId="6925E9DE" w14:textId="77777777" w:rsidR="00383DE3" w:rsidRPr="003C2FBE" w:rsidRDefault="00383DE3" w:rsidP="00383DE3">
      <w:pPr>
        <w:pStyle w:val="ProductList-Body"/>
        <w:tabs>
          <w:tab w:val="clear" w:pos="158"/>
          <w:tab w:val="left" w:pos="180"/>
        </w:tabs>
      </w:pPr>
      <w:r>
        <w:rPr>
          <w:b/>
          <w:color w:val="00188F"/>
        </w:rPr>
        <w:t>Tárhely Kiegészítő SL</w:t>
      </w:r>
    </w:p>
    <w:p w14:paraId="6E89E846" w14:textId="77777777" w:rsidR="00383DE3" w:rsidRPr="003C2FBE" w:rsidRDefault="00383DE3" w:rsidP="00383DE3">
      <w:pPr>
        <w:pStyle w:val="ProductList-Body"/>
        <w:tabs>
          <w:tab w:val="clear" w:pos="158"/>
          <w:tab w:val="left" w:pos="180"/>
        </w:tabs>
      </w:pPr>
      <w:r>
        <w:t>Tárhely kiegészítő SL-re van szükség az alap előfizetésben foglalt tárhelyen felül nyújtott minden gigabájtnyi extra tárhelyhez.</w:t>
      </w:r>
    </w:p>
    <w:p w14:paraId="3BA0C495" w14:textId="77777777" w:rsidR="00383DE3" w:rsidRPr="00C65B74" w:rsidRDefault="00383DE3" w:rsidP="00383DE3">
      <w:pPr>
        <w:pStyle w:val="ProductList-Body"/>
        <w:tabs>
          <w:tab w:val="clear" w:pos="158"/>
          <w:tab w:val="left" w:pos="180"/>
        </w:tabs>
        <w:rPr>
          <w:sz w:val="16"/>
        </w:rPr>
      </w:pPr>
    </w:p>
    <w:p w14:paraId="21A26B69" w14:textId="77777777" w:rsidR="00383DE3" w:rsidRPr="003C2FBE" w:rsidRDefault="00383DE3" w:rsidP="006061D8">
      <w:pPr>
        <w:pStyle w:val="ProductList-Body"/>
        <w:keepNext/>
        <w:tabs>
          <w:tab w:val="clear" w:pos="158"/>
          <w:tab w:val="left" w:pos="180"/>
        </w:tabs>
      </w:pPr>
      <w:r>
        <w:rPr>
          <w:b/>
          <w:color w:val="00188F"/>
        </w:rPr>
        <w:t>A System Center szoftver Windows Szoftverösszetevői</w:t>
      </w:r>
    </w:p>
    <w:p w14:paraId="6EFF6878" w14:textId="3A2927B5" w:rsidR="00383DE3" w:rsidRPr="003C2FBE" w:rsidRDefault="00383DE3" w:rsidP="00383DE3">
      <w:pPr>
        <w:pStyle w:val="ProductList-Body"/>
        <w:tabs>
          <w:tab w:val="clear" w:pos="158"/>
          <w:tab w:val="left" w:pos="180"/>
        </w:tabs>
      </w:pPr>
      <w:r>
        <w:t>A System Center szoftver a következő Windows Szoftverösszetevők közül egyet vagy többet tartalmaz: Microsoft .NET-keretrendszer, Microsoft Data Access Components, Power</w:t>
      </w:r>
      <w:r w:rsidR="00E00FC7">
        <w:t>S</w:t>
      </w:r>
      <w:r>
        <w:t>hell szoftver és bizonyos, a Microsoft Build-hez kapcsolódó .dll fájlok, Windows Identity Foundation, Windows Library for J</w:t>
      </w:r>
      <w:r w:rsidR="00E00FC7">
        <w:t>ava</w:t>
      </w:r>
      <w:r>
        <w:t xml:space="preserve">Script, Debghelp.dll, valamint Web Deploy-technológiák. A Windows Szoftverösszetevők használatát szabályozó licencfeltételek a Termékfeltételek Windows 8.1 Pro és Enterprise című szakaszában olvashatók. A Termékfeltételek a </w:t>
      </w:r>
      <w:hyperlink r:id="rId69" w:history="1">
        <w:r>
          <w:rPr>
            <w:rStyle w:val="Hyperlink"/>
          </w:rPr>
          <w:t>http://go.microsoft.com/?linkid=9839206</w:t>
        </w:r>
      </w:hyperlink>
      <w:hyperlink w:history="1"/>
      <w:r>
        <w:t xml:space="preserve"> webhelyen találhatók.</w:t>
      </w:r>
    </w:p>
    <w:p w14:paraId="5757AED1" w14:textId="77777777" w:rsidR="00383DE3" w:rsidRPr="00C65B74" w:rsidRDefault="00383DE3" w:rsidP="00383DE3">
      <w:pPr>
        <w:pStyle w:val="ProductList-Body"/>
        <w:tabs>
          <w:tab w:val="clear" w:pos="158"/>
          <w:tab w:val="left" w:pos="180"/>
        </w:tabs>
        <w:rPr>
          <w:sz w:val="16"/>
        </w:rPr>
      </w:pPr>
    </w:p>
    <w:p w14:paraId="59DA5F11" w14:textId="77777777" w:rsidR="00383DE3" w:rsidRPr="003C2FBE" w:rsidRDefault="00383DE3" w:rsidP="00383DE3">
      <w:pPr>
        <w:pStyle w:val="ProductList-Body"/>
        <w:tabs>
          <w:tab w:val="clear" w:pos="158"/>
          <w:tab w:val="left" w:pos="180"/>
        </w:tabs>
      </w:pPr>
      <w:r>
        <w:rPr>
          <w:b/>
          <w:color w:val="00188F"/>
        </w:rPr>
        <w:t>SQL Server-technológia és teljesítményvizsgálat</w:t>
      </w:r>
    </w:p>
    <w:p w14:paraId="297DF288" w14:textId="77777777" w:rsidR="00383DE3" w:rsidRPr="003C2FBE" w:rsidRDefault="00383DE3" w:rsidP="00383DE3">
      <w:pPr>
        <w:pStyle w:val="ProductList-Body"/>
        <w:tabs>
          <w:tab w:val="clear" w:pos="158"/>
          <w:tab w:val="left" w:pos="180"/>
        </w:tabs>
      </w:pPr>
      <w:r>
        <w:t>Az Online Szolgáltatáshoz tartozó Szoftvernek részét képezik az SQL Server Adatbázison kívüli SQL Server márkájú összetevők. Ezeket az összetevőket az Ügyfél a saját licencük teltételei szerint veszi licencbe; e licencfeltételek a telepítési könyvtárban vagy a szoftver egységesített telepítőprogramjában találhatók. Ezekre az összetevőkre, illetve az őket tartalmazó szoftverre vonatkozó teljesítményvizsgálat eredményeinek harmadik fél részére történő átadásához az Ügyfélnek meg kell szereznie a Microsoft előzetes írásbeli jóváhagyását.</w:t>
      </w:r>
    </w:p>
    <w:bookmarkStart w:id="219" w:name="_Toc453946633"/>
    <w:bookmarkStart w:id="220" w:name="_Toc451949071"/>
    <w:p w14:paraId="79AC18CE"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212DF752" w14:textId="569F5A0D" w:rsidR="00F83B73" w:rsidRPr="005333FD" w:rsidRDefault="00E00C02" w:rsidP="00B57211">
      <w:pPr>
        <w:pStyle w:val="ProductList-Offering2Heading"/>
        <w:keepNext/>
        <w:outlineLvl w:val="2"/>
        <w:rPr>
          <w:lang w:val="hu-HU"/>
        </w:rPr>
      </w:pPr>
      <w:r w:rsidRPr="005333FD">
        <w:rPr>
          <w:lang w:val="hu-HU"/>
        </w:rPr>
        <w:tab/>
      </w:r>
      <w:bookmarkStart w:id="221" w:name="_Toc5010729"/>
      <w:r w:rsidR="00F83B73" w:rsidRPr="005333FD">
        <w:rPr>
          <w:lang w:val="hu-HU"/>
        </w:rPr>
        <w:t>Microsoft Learning</w:t>
      </w:r>
      <w:bookmarkEnd w:id="219"/>
      <w:bookmarkEnd w:id="221"/>
      <w:r w:rsidR="00F83B73" w:rsidRPr="005333FD">
        <w:rPr>
          <w:lang w:val="hu-HU"/>
        </w:rPr>
        <w:t xml:space="preserve"> </w:t>
      </w:r>
      <w:bookmarkEnd w:id="220"/>
    </w:p>
    <w:bookmarkEnd w:id="192"/>
    <w:p w14:paraId="7B75C766" w14:textId="77777777" w:rsidR="00F83B73" w:rsidRPr="00903BB7" w:rsidRDefault="00F83B73" w:rsidP="00F83B73">
      <w:pPr>
        <w:pStyle w:val="ProductList-ClauseHeading"/>
      </w:pPr>
      <w:r>
        <w:t>Microsoft Learning E-Reference Library</w:t>
      </w:r>
    </w:p>
    <w:p w14:paraId="706F8040" w14:textId="77777777" w:rsidR="00F83B73" w:rsidRPr="00903BB7" w:rsidRDefault="00F83B73" w:rsidP="00F83B73">
      <w:pPr>
        <w:pStyle w:val="ProductList-Body"/>
      </w:pPr>
      <w:r>
        <w:t>Az Ügyfél saját, belső tájékoztatási célra az Ügyfél számítógépéhez vagy belső hálózatához jogosultan hozzáférő bármely személy lemásolhatja és használhatja a dokumentációt. A dokumentáció nem foglalja magába az elektronikus könyveket.</w:t>
      </w:r>
    </w:p>
    <w:p w14:paraId="0097FC2F" w14:textId="77777777" w:rsidR="00F83B73" w:rsidRPr="00C65B74" w:rsidRDefault="00F83B73" w:rsidP="00F83B73">
      <w:pPr>
        <w:pStyle w:val="ProductList-Body"/>
        <w:rPr>
          <w:sz w:val="16"/>
        </w:rPr>
      </w:pPr>
    </w:p>
    <w:p w14:paraId="61B23DF6" w14:textId="77777777" w:rsidR="00F83B73" w:rsidRPr="00903BB7" w:rsidRDefault="00F83B73" w:rsidP="00F83B73">
      <w:pPr>
        <w:pStyle w:val="ProductList-ClauseHeading"/>
      </w:pPr>
      <w:bookmarkStart w:id="222" w:name="_Toc451949072"/>
      <w:r>
        <w:lastRenderedPageBreak/>
        <w:t>Microsoft Learning Imagine Academy</w:t>
      </w:r>
      <w:bookmarkEnd w:id="222"/>
      <w:r>
        <w:t xml:space="preserve"> Szolgáltatási SL</w:t>
      </w:r>
    </w:p>
    <w:p w14:paraId="0DFFEAA0" w14:textId="3161FFB9" w:rsidR="00F83B73" w:rsidRDefault="00F83B73" w:rsidP="00F83B73">
      <w:pPr>
        <w:pStyle w:val="ProductList-Body"/>
      </w:pPr>
      <w:r>
        <w:t>Szolgáltatási SL-re van szükség minden olyan Helyhez, amely eléri vagy használja a Microsoft Imagine Academy szolgáltatást vagy előnyt. A hely olyan fizikai telephely, ahol a dolgozóknak ugyanaz a főnöke (például az igazgató), és egyetlen épületben vagy ugyanannak a kampusznak egy épületcsoportjában található.</w:t>
      </w:r>
    </w:p>
    <w:p w14:paraId="179C35E6" w14:textId="77777777" w:rsidR="00E215A9" w:rsidRPr="00903BB7" w:rsidRDefault="00E215A9" w:rsidP="00F83B73">
      <w:pPr>
        <w:pStyle w:val="ProductList-Body"/>
      </w:pPr>
    </w:p>
    <w:p w14:paraId="2DD8BC6A" w14:textId="77777777" w:rsidR="00F83B73" w:rsidRPr="00903BB7" w:rsidRDefault="00F83B73" w:rsidP="00F83B73">
      <w:pPr>
        <w:pStyle w:val="ProductList-ClauseHeading"/>
      </w:pPr>
      <w:r>
        <w:t>Útmutató a Microsoft Learning Imagine Academy programhoz</w:t>
      </w:r>
    </w:p>
    <w:p w14:paraId="6EC10280" w14:textId="77777777" w:rsidR="00F83B73" w:rsidRPr="00903BB7" w:rsidRDefault="00F83B73" w:rsidP="00F83B73">
      <w:pPr>
        <w:pStyle w:val="ProductList-Body"/>
      </w:pPr>
      <w:r>
        <w:t xml:space="preserve">A Microsoft Learning Imagine Academy Ügyfél általi használatára és előnyeinek igénybevételére az Imagine Academy programnak a </w:t>
      </w:r>
      <w:hyperlink r:id="rId70" w:history="1">
        <w:r>
          <w:rPr>
            <w:rStyle w:val="Hyperlink"/>
          </w:rPr>
          <w:t>http://www.microsoft.com/itacademy</w:t>
        </w:r>
      </w:hyperlink>
      <w:r>
        <w:t xml:space="preserve"> webhelyen található útmutatója vonatkozik.</w:t>
      </w:r>
    </w:p>
    <w:p w14:paraId="7D89DA16" w14:textId="77777777" w:rsidR="00F83B73" w:rsidRPr="00C65B74" w:rsidRDefault="00F83B73" w:rsidP="00F83B73">
      <w:pPr>
        <w:pStyle w:val="ProductList-Body"/>
        <w:rPr>
          <w:sz w:val="16"/>
        </w:rPr>
      </w:pPr>
    </w:p>
    <w:p w14:paraId="2C808C48" w14:textId="77777777" w:rsidR="00F83B73" w:rsidRPr="00903BB7" w:rsidRDefault="00F83B73" w:rsidP="00F83B73">
      <w:pPr>
        <w:pStyle w:val="ProductList-ClauseHeading"/>
      </w:pPr>
      <w:r>
        <w:t>A Microsoft Learning Imagine Academy program harmadik fél által nyújtott előnyei</w:t>
      </w:r>
    </w:p>
    <w:p w14:paraId="5A927D99" w14:textId="77777777" w:rsidR="00F83B73" w:rsidRPr="00903BB7" w:rsidRDefault="00F83B73" w:rsidP="00F83B73">
      <w:pPr>
        <w:pStyle w:val="ProductList-Body"/>
      </w:pPr>
      <w:r>
        <w:t>A program előnyeivel csak egy licencelt intézmény karai, dolgozói és a licencelt intézménybe aktuálisan beiratkozott hallgatói élhetnek.</w:t>
      </w:r>
    </w:p>
    <w:bookmarkEnd w:id="193"/>
    <w:p w14:paraId="5A409EC1"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7DE87C7D" w14:textId="77777777" w:rsidR="008D389E" w:rsidRPr="007E04CB" w:rsidRDefault="008D389E" w:rsidP="008D389E">
      <w:pPr>
        <w:pStyle w:val="ProductList-Offering2Heading"/>
        <w:keepNext/>
        <w:outlineLvl w:val="2"/>
        <w:rPr>
          <w:lang w:val="hu-HU"/>
        </w:rPr>
      </w:pPr>
      <w:r w:rsidRPr="007E04CB">
        <w:rPr>
          <w:lang w:val="hu-HU"/>
        </w:rPr>
        <w:tab/>
      </w:r>
      <w:bookmarkStart w:id="223" w:name="MicrosoftSearchinBing"/>
      <w:bookmarkStart w:id="224" w:name="_Toc3111592"/>
      <w:bookmarkStart w:id="225" w:name="_Toc5010730"/>
      <w:r w:rsidRPr="007E04CB">
        <w:rPr>
          <w:lang w:val="hu-HU"/>
        </w:rPr>
        <w:t>Microsoft Search in Bing</w:t>
      </w:r>
      <w:bookmarkEnd w:id="223"/>
      <w:bookmarkEnd w:id="224"/>
      <w:bookmarkEnd w:id="225"/>
    </w:p>
    <w:p w14:paraId="5AFCBB53" w14:textId="77777777" w:rsidR="008D389E" w:rsidRPr="00931AE7" w:rsidRDefault="008D389E" w:rsidP="008D389E">
      <w:pPr>
        <w:pStyle w:val="ProductList-Body"/>
        <w:keepNext/>
        <w:tabs>
          <w:tab w:val="clear" w:pos="158"/>
          <w:tab w:val="left" w:pos="360"/>
        </w:tabs>
      </w:pPr>
      <w:r>
        <w:rPr>
          <w:b/>
          <w:color w:val="00188F"/>
        </w:rPr>
        <w:t>Microsoft Search in Bing</w:t>
      </w:r>
    </w:p>
    <w:p w14:paraId="2CAB38FE" w14:textId="77777777" w:rsidR="008D389E" w:rsidRPr="00931AE7" w:rsidRDefault="008D389E" w:rsidP="008D389E">
      <w:pPr>
        <w:pStyle w:val="ProductList-Body"/>
      </w:pPr>
      <w:r>
        <w:t>A „Microsoft Search in Bing” azt az Office 365-szolgáltatást jelenti, amely belső erőforrásokból (például az intranetről, fájlokból, személyekre vonatkozó információkból) származó nagyvállalati keresési eredményeket jelenít meg az Ügyfél olyan felhasználói számára, akik munkahelyi vagy iskolai fiókjukon keresztül jelentkeztek be a szolgáltatásba.</w:t>
      </w:r>
    </w:p>
    <w:p w14:paraId="3FB639F2" w14:textId="77777777" w:rsidR="008D389E" w:rsidRPr="00931AE7" w:rsidRDefault="008D389E" w:rsidP="008D389E">
      <w:pPr>
        <w:pStyle w:val="ProductList-Body"/>
      </w:pPr>
    </w:p>
    <w:p w14:paraId="4CD9D24E" w14:textId="77777777" w:rsidR="008D389E" w:rsidRPr="00931AE7" w:rsidRDefault="008D389E" w:rsidP="008D389E">
      <w:pPr>
        <w:pStyle w:val="ProductList-Body"/>
        <w:keepNext/>
      </w:pPr>
      <w:r>
        <w:rPr>
          <w:b/>
          <w:color w:val="00188F"/>
        </w:rPr>
        <w:t>Microsoft Search in Bing – adatvédelem</w:t>
      </w:r>
    </w:p>
    <w:p w14:paraId="5B65C88F" w14:textId="77777777" w:rsidR="008D389E" w:rsidRPr="00931AE7" w:rsidRDefault="008D389E" w:rsidP="008D389E">
      <w:pPr>
        <w:pStyle w:val="ProductList-Body"/>
      </w:pPr>
      <w:r>
        <w:t xml:space="preserve">Amikor egy felhasználó keresési kérést ad meg a Microsoft Search in Bing szolgáltatásban, két egymással párhuzamosan futó keresési kérés jön létre: (1) egy, az Ügyfél belső erőforrásaira vonatkozó keresés, amelynek esetében a lekérdezés és a kapott eredmények a jelen Online Szolgáltatások Feltételei vonatkozásában Ügyféladatnak számítanak, és (2) egy ettől független másik, a Bing.com webhelyről származó, nyilvános eredményeket adó keresés, amelynek esetében sem a lekérdezés, sem a kapott eredmények nem számítanak Ügyféladatnak. A jelen Online Szolgáltatások Feltételei, ideértve az Adatfeldolgozási Feltételek is, csak a Microsoft Search in Bing szolgáltatásra alkalmazandók. A Bing.com webhelyen végrehajtott nyilvános keresésre a </w:t>
      </w:r>
      <w:hyperlink r:id="rId71" w:history="1">
        <w:r>
          <w:rPr>
            <w:rStyle w:val="Hyperlink"/>
          </w:rPr>
          <w:t>https://go.microsoft.com/fwlink/?LinkId=521839</w:t>
        </w:r>
      </w:hyperlink>
      <w:r>
        <w:t xml:space="preserve"> webhelyen található Microsoft Adatvédelmi Nyilatkozat alkalmazandó. </w:t>
      </w:r>
    </w:p>
    <w:p w14:paraId="6ACC0810" w14:textId="77777777" w:rsidR="008D389E" w:rsidRPr="00931AE7" w:rsidRDefault="008D389E" w:rsidP="008D389E">
      <w:pPr>
        <w:pStyle w:val="ProductList-Body"/>
        <w:shd w:val="clear" w:color="auto" w:fill="A6A6A6" w:themeFill="background1" w:themeFillShade="A6"/>
        <w:spacing w:before="120" w:after="120"/>
        <w:jc w:val="right"/>
      </w:pPr>
      <w:hyperlink w:anchor="TableofContents" w:tooltip="Tartalomjegyzék" w:history="1">
        <w:r>
          <w:rPr>
            <w:rStyle w:val="Hyperlink"/>
            <w:sz w:val="16"/>
            <w:szCs w:val="16"/>
          </w:rPr>
          <w:t>Tartalomjegyzék</w:t>
        </w:r>
      </w:hyperlink>
      <w:r>
        <w:rPr>
          <w:sz w:val="16"/>
          <w:szCs w:val="16"/>
        </w:rPr>
        <w:t xml:space="preserve"> / </w:t>
      </w:r>
      <w:hyperlink w:anchor="GeneralTerms" w:tooltip="Általános feltételek" w:history="1">
        <w:r>
          <w:rPr>
            <w:rStyle w:val="Hyperlink"/>
            <w:sz w:val="16"/>
            <w:szCs w:val="16"/>
          </w:rPr>
          <w:t>Általános feltételek</w:t>
        </w:r>
      </w:hyperlink>
    </w:p>
    <w:p w14:paraId="3F7D711C" w14:textId="1EDDF086" w:rsidR="00292994" w:rsidRPr="00BE375F" w:rsidRDefault="00292994" w:rsidP="00292994">
      <w:pPr>
        <w:pStyle w:val="ProductList-Offering2Heading"/>
        <w:keepNext/>
        <w:outlineLvl w:val="2"/>
        <w:rPr>
          <w:lang w:val="hu-HU"/>
        </w:rPr>
      </w:pPr>
      <w:r w:rsidRPr="00BE375F">
        <w:rPr>
          <w:lang w:val="hu-HU"/>
        </w:rPr>
        <w:tab/>
      </w:r>
      <w:bookmarkStart w:id="226" w:name="_Toc457466455"/>
      <w:bookmarkStart w:id="227" w:name="_Toc5010731"/>
      <w:r w:rsidRPr="00BE375F">
        <w:rPr>
          <w:lang w:val="hu-HU"/>
        </w:rPr>
        <w:t>Minecraft: Education Edition</w:t>
      </w:r>
      <w:bookmarkEnd w:id="226"/>
      <w:bookmarkEnd w:id="227"/>
    </w:p>
    <w:p w14:paraId="4A691B1C" w14:textId="77777777" w:rsidR="00292994" w:rsidRDefault="00292994" w:rsidP="00292994">
      <w:pPr>
        <w:pStyle w:val="ProductList-Body"/>
        <w:keepNext/>
        <w:tabs>
          <w:tab w:val="clear" w:pos="158"/>
          <w:tab w:val="left" w:pos="360"/>
        </w:tabs>
        <w:rPr>
          <w:b/>
          <w:color w:val="00188F"/>
        </w:rPr>
      </w:pPr>
      <w:r>
        <w:rPr>
          <w:b/>
          <w:color w:val="00188F"/>
        </w:rPr>
        <w:t>Értesítések</w:t>
      </w:r>
    </w:p>
    <w:p w14:paraId="3D41D624" w14:textId="790C21DC" w:rsidR="00292994" w:rsidRPr="00AB267B" w:rsidRDefault="00292994" w:rsidP="00292994">
      <w:pPr>
        <w:pStyle w:val="ProductList-Body"/>
      </w:pPr>
      <w:r>
        <w:t xml:space="preserve">A Bing Térképekre vonatkozó értesítések (lásd: </w:t>
      </w:r>
      <w:hyperlink w:anchor="Attachment1" w:tooltip="1. melléklet" w:history="1">
        <w:r>
          <w:rPr>
            <w:rStyle w:val="Hyperlink"/>
          </w:rPr>
          <w:t>1. melléklet</w:t>
        </w:r>
      </w:hyperlink>
      <w:r>
        <w:t>) alkalmazandók.</w:t>
      </w:r>
    </w:p>
    <w:p w14:paraId="7C173F21" w14:textId="77777777" w:rsidR="006061D8" w:rsidRDefault="007E04CB"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5EEA3C10" w14:textId="5F563868" w:rsidR="00581CDB" w:rsidRPr="004C0405" w:rsidRDefault="00292994" w:rsidP="00F83B73">
      <w:pPr>
        <w:pStyle w:val="ProductList-Offering2Heading"/>
        <w:keepNext/>
        <w:rPr>
          <w:lang w:val="hu-HU"/>
        </w:rPr>
      </w:pPr>
      <w:r>
        <w:rPr>
          <w:lang w:val="hu-HU"/>
        </w:rPr>
        <w:tab/>
      </w:r>
      <w:bookmarkStart w:id="228" w:name="_Toc5010732"/>
      <w:r w:rsidR="00581CDB" w:rsidRPr="004C0405">
        <w:rPr>
          <w:lang w:val="hu-HU"/>
        </w:rPr>
        <w:t>Office 365 Developer</w:t>
      </w:r>
      <w:bookmarkEnd w:id="228"/>
    </w:p>
    <w:p w14:paraId="5B0F2979" w14:textId="77777777" w:rsidR="00581CDB" w:rsidRPr="00690C65" w:rsidRDefault="00581CDB" w:rsidP="00F83B73">
      <w:pPr>
        <w:pStyle w:val="ProductList-Body"/>
        <w:keepNext/>
        <w:tabs>
          <w:tab w:val="clear" w:pos="158"/>
          <w:tab w:val="left" w:pos="180"/>
        </w:tabs>
      </w:pPr>
      <w:r>
        <w:rPr>
          <w:b/>
          <w:color w:val="00188F"/>
        </w:rPr>
        <w:t>Az Office 365 Developer termelési célú használata nem engedélyezett</w:t>
      </w:r>
    </w:p>
    <w:p w14:paraId="6FB6E3DE" w14:textId="77777777" w:rsidR="00581CDB" w:rsidRPr="00690C65" w:rsidRDefault="00581CDB" w:rsidP="00581CDB">
      <w:pPr>
        <w:pStyle w:val="ProductList-Body"/>
        <w:tabs>
          <w:tab w:val="clear" w:pos="158"/>
          <w:tab w:val="left" w:pos="180"/>
        </w:tabs>
      </w:pPr>
      <w:r>
        <w:t>Minden olyan felhasználó, akihez az Ügyfél Felhasználói SL-t rendel, az Online Szolgáltatást az Ügyfél alkalmazásainak megtervezésére, kifejlesztésére és tesztelésére, továbbá arra használhatja, hogy elérhetővé tegye őket az Ügyfél Office 365 Online Szolgáltatásai számára, helyszíni telepítéshez, illetve a Microsoft Office Áruház számára. Az Online Szolgáltatás termelési célú használata nem engedélyezett.</w:t>
      </w:r>
    </w:p>
    <w:p w14:paraId="56509E7A" w14:textId="77777777" w:rsidR="00581CDB" w:rsidRPr="00C65B74" w:rsidRDefault="00581CDB" w:rsidP="00581CDB">
      <w:pPr>
        <w:pStyle w:val="ProductList-Body"/>
        <w:tabs>
          <w:tab w:val="clear" w:pos="158"/>
          <w:tab w:val="left" w:pos="180"/>
        </w:tabs>
        <w:rPr>
          <w:sz w:val="16"/>
        </w:rPr>
      </w:pPr>
    </w:p>
    <w:p w14:paraId="6DDC9EA3" w14:textId="77777777" w:rsidR="00581CDB" w:rsidRPr="00690C65" w:rsidRDefault="00581CDB" w:rsidP="00383DE3">
      <w:pPr>
        <w:pStyle w:val="ProductList-Body"/>
        <w:keepNext/>
        <w:tabs>
          <w:tab w:val="clear" w:pos="158"/>
          <w:tab w:val="left" w:pos="180"/>
        </w:tabs>
      </w:pPr>
      <w:r>
        <w:rPr>
          <w:b/>
          <w:color w:val="00188F"/>
        </w:rPr>
        <w:t>Az Office 365 Developer végfelhasználói</w:t>
      </w:r>
    </w:p>
    <w:p w14:paraId="43BEB7C5" w14:textId="77777777" w:rsidR="00581CDB" w:rsidRPr="00690C65" w:rsidRDefault="00581CDB" w:rsidP="00581CDB">
      <w:pPr>
        <w:pStyle w:val="ProductList-Body"/>
        <w:tabs>
          <w:tab w:val="clear" w:pos="158"/>
          <w:tab w:val="left" w:pos="180"/>
        </w:tabs>
      </w:pPr>
      <w:r>
        <w:t>Az Ügyfél végfelhasználóinak nincs szükségük SL-re ahhoz, hogy az Ügyfél Programjainak elfogadására vonatkozó tesztek végrehajtása céljából, illetve azért, hogy az Ügyfél Programjaira vonatkozóan visszajelzést adjanak, hozzáférjenek az Office 365 Developer szolgáltatáshoz.</w:t>
      </w:r>
    </w:p>
    <w:p w14:paraId="491AA8F9" w14:textId="77777777" w:rsidR="00581CDB" w:rsidRPr="00690C65" w:rsidRDefault="007E04CB"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7CDD9E23" w14:textId="77777777" w:rsidR="00F83B73" w:rsidRPr="00886521" w:rsidRDefault="00F83B73" w:rsidP="003768E3">
      <w:pPr>
        <w:pStyle w:val="ProductList-Offering2Heading"/>
        <w:keepNext/>
        <w:outlineLvl w:val="2"/>
        <w:rPr>
          <w:lang w:val="hu-HU"/>
        </w:rPr>
      </w:pPr>
      <w:r w:rsidRPr="00886521">
        <w:rPr>
          <w:lang w:val="hu-HU"/>
        </w:rPr>
        <w:tab/>
      </w:r>
      <w:bookmarkStart w:id="229" w:name="_Toc453946637"/>
      <w:bookmarkStart w:id="230" w:name="_Toc5010733"/>
      <w:r w:rsidRPr="00886521">
        <w:rPr>
          <w:lang w:val="hu-HU"/>
        </w:rPr>
        <w:t>Windows asztali operációs rendszer</w:t>
      </w:r>
      <w:bookmarkEnd w:id="229"/>
      <w:bookmarkEnd w:id="230"/>
    </w:p>
    <w:p w14:paraId="5D089EC6" w14:textId="77777777" w:rsidR="00F83B73" w:rsidRPr="00903BB7" w:rsidRDefault="00F83B73" w:rsidP="00F83B73">
      <w:pPr>
        <w:pStyle w:val="ProductList-Body"/>
      </w:pPr>
      <w:r>
        <w:rPr>
          <w:b/>
          <w:color w:val="00188F"/>
        </w:rPr>
        <w:t>Adatok megőrzése</w:t>
      </w:r>
    </w:p>
    <w:p w14:paraId="49215CB6" w14:textId="77777777" w:rsidR="001B4851" w:rsidRPr="00BA2331" w:rsidRDefault="001B4851" w:rsidP="001B4851">
      <w:pPr>
        <w:pStyle w:val="ProductList-Body"/>
      </w:pPr>
      <w:r>
        <w:t xml:space="preserve">A termék Windows Defender Komplex Veszélyforrások Elleni Védelem és Windows Analytics része nem tartalmaz végrehajtható Ügyféladatokat, ezért nem alkalmazandók az OST-nek az Ügyféladatok kinyerésére vonatkozó feltételei. </w:t>
      </w:r>
    </w:p>
    <w:p w14:paraId="2148F3CA" w14:textId="2935BF55" w:rsidR="000E6ED8" w:rsidRDefault="007E04CB"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0EF88D6" w14:textId="29CFBB16" w:rsidR="006061D8" w:rsidRDefault="006061D8" w:rsidP="00A914BF">
      <w:pPr>
        <w:pStyle w:val="ProductList-Body"/>
        <w:sectPr w:rsidR="006061D8" w:rsidSect="00E275D6">
          <w:footerReference w:type="first" r:id="rId72"/>
          <w:type w:val="continuous"/>
          <w:pgSz w:w="12240" w:h="15840"/>
          <w:pgMar w:top="1440" w:right="720" w:bottom="1440" w:left="720" w:header="720" w:footer="720" w:gutter="0"/>
          <w:cols w:space="720"/>
          <w:titlePg/>
          <w:docGrid w:linePitch="360"/>
        </w:sectPr>
      </w:pPr>
    </w:p>
    <w:p w14:paraId="47EE7675" w14:textId="03CA5E5B" w:rsidR="000E6ED8" w:rsidRPr="00690C65" w:rsidRDefault="00D67A4B" w:rsidP="00233C87">
      <w:pPr>
        <w:pStyle w:val="ProductList-SectionHeading"/>
        <w:outlineLvl w:val="0"/>
      </w:pPr>
      <w:bookmarkStart w:id="231" w:name="Attachment1"/>
      <w:bookmarkStart w:id="232" w:name="_Toc5010734"/>
      <w:r>
        <w:lastRenderedPageBreak/>
        <w:t>1. melléklet – Értesítések</w:t>
      </w:r>
      <w:bookmarkEnd w:id="231"/>
      <w:bookmarkEnd w:id="232"/>
    </w:p>
    <w:p w14:paraId="2F4609B8" w14:textId="0A35F4A9" w:rsidR="004D27A6" w:rsidRPr="004C0405" w:rsidRDefault="00D67A4B" w:rsidP="004A2759">
      <w:pPr>
        <w:pStyle w:val="ProductList-Offering1Heading"/>
        <w:rPr>
          <w:lang w:val="hu-HU"/>
        </w:rPr>
      </w:pPr>
      <w:bookmarkStart w:id="233" w:name="_Toc5010735"/>
      <w:r w:rsidRPr="004C0405">
        <w:rPr>
          <w:lang w:val="hu-HU"/>
        </w:rPr>
        <w:t>Bing Maps</w:t>
      </w:r>
      <w:bookmarkEnd w:id="233"/>
    </w:p>
    <w:p w14:paraId="39E9F494" w14:textId="77777777" w:rsidR="00FA675D" w:rsidRDefault="00FA675D" w:rsidP="00FA675D">
      <w:pPr>
        <w:pStyle w:val="ProductList-Body"/>
      </w:pPr>
      <w:bookmarkStart w:id="234" w:name="_Toc431459551"/>
      <w:r>
        <w:t xml:space="preserve">Az Online Szolgáltatás vagy az általa tartalmazott szoftver használja a Bing Térképeket. A Bing Térképek által elérhető tartalom (ideértve a földrajzi koordinátákat is) kizárólag abban a termékben használható, amelyen keresztül a tartalmat biztosítják. A Bing Térképek Ügyfél általi használatára a Bing Térképek </w:t>
      </w:r>
      <w:hyperlink r:id="rId73" w:history="1">
        <w:r>
          <w:rPr>
            <w:rStyle w:val="Hyperlink"/>
          </w:rPr>
          <w:t>go.microsoft.com/?linkid=9710837</w:t>
        </w:r>
      </w:hyperlink>
      <w:r>
        <w:t xml:space="preserve"> webhelyen található Végfelhasználókra vonatkozó Használati Feltételei és a Microsoft </w:t>
      </w:r>
      <w:hyperlink r:id="rId74" w:history="1">
        <w:r>
          <w:rPr>
            <w:rStyle w:val="Hyperlink"/>
          </w:rPr>
          <w:t>go.microsoft.com/fwlink/?LinkID=248686</w:t>
        </w:r>
      </w:hyperlink>
      <w:r>
        <w:t xml:space="preserve"> webhelyen található Adatvédelmi Nyilatkozata vonatkozik.</w:t>
      </w:r>
    </w:p>
    <w:bookmarkStart w:id="235" w:name="ProfessionalServices"/>
    <w:p w14:paraId="0DF9E258"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67A82D47" w14:textId="77777777" w:rsidR="004A2759" w:rsidRPr="004C0405" w:rsidRDefault="004A2759" w:rsidP="004A2759">
      <w:pPr>
        <w:pStyle w:val="ProductList-Offering1Heading"/>
        <w:outlineLvl w:val="1"/>
        <w:rPr>
          <w:lang w:val="hu-HU"/>
        </w:rPr>
      </w:pPr>
      <w:bookmarkStart w:id="236" w:name="_Toc5010736"/>
      <w:r w:rsidRPr="004C0405">
        <w:rPr>
          <w:lang w:val="hu-HU"/>
        </w:rPr>
        <w:t>Szakmai szolgáltatások</w:t>
      </w:r>
      <w:bookmarkEnd w:id="234"/>
      <w:bookmarkEnd w:id="236"/>
    </w:p>
    <w:bookmarkEnd w:id="235"/>
    <w:p w14:paraId="24D46BD6" w14:textId="77777777" w:rsidR="002A6E27" w:rsidRDefault="002A6E27" w:rsidP="002A6E27">
      <w:pPr>
        <w:pStyle w:val="ProductList-Body"/>
      </w:pPr>
      <w:r>
        <w:t>A Microsoft az alábbi „Szakmai Szolgáltatások Feltételei” rendelkezéseinek megfelelően nyújtja a Szakmai Szolgáltatásokat. Ha azonban a Szakmai Szolgáltatásokra külön szerződést kötnek, akkor ennek a külön szerződésnek a feltételei alkalmazandók.</w:t>
      </w:r>
    </w:p>
    <w:p w14:paraId="0439B77A" w14:textId="77777777" w:rsidR="002A6E27" w:rsidRDefault="002A6E27" w:rsidP="002A6E27">
      <w:pPr>
        <w:pStyle w:val="ProductList-Body"/>
      </w:pPr>
    </w:p>
    <w:p w14:paraId="354088C8" w14:textId="77777777" w:rsidR="002A6E27" w:rsidRDefault="002A6E27" w:rsidP="002A6E27">
      <w:pPr>
        <w:pStyle w:val="ProductList-Body"/>
      </w:pPr>
      <w:r>
        <w:t>Azok a Szakmai Szolgáltatások, amelyekre a jelen Értesítés alkalmazandó, nem Online Szolgáltatások, rájuk sem az Online Szolgáltatások Feltételeinek többi része, sem semmilyen módosítás vagy a felek által megkötött HIPAA Üzlettársi Szerződés nem alkalmazandó, kivéve, ha őket az alábbi Szakmai Szolgáltatások Feltételei kifejezetten alkalmazandóaknak rendelik.</w:t>
      </w:r>
    </w:p>
    <w:p w14:paraId="07CC22BF" w14:textId="77777777" w:rsidR="002A6E27" w:rsidRPr="00FC2D52" w:rsidRDefault="002A6E27" w:rsidP="002A6E27">
      <w:pPr>
        <w:pStyle w:val="ProductList-Body"/>
        <w:rPr>
          <w:b/>
          <w:color w:val="00188F"/>
        </w:rPr>
      </w:pPr>
    </w:p>
    <w:p w14:paraId="3D5DB4CE" w14:textId="77777777" w:rsidR="002A6E27" w:rsidRPr="00F40FD0" w:rsidRDefault="002A6E27" w:rsidP="002A6E27">
      <w:pPr>
        <w:pStyle w:val="ProductList-Body"/>
        <w:outlineLvl w:val="2"/>
      </w:pPr>
      <w:r>
        <w:rPr>
          <w:b/>
          <w:color w:val="00188F"/>
        </w:rPr>
        <w:t>Támogatási Adatok</w:t>
      </w:r>
    </w:p>
    <w:p w14:paraId="200B47CE" w14:textId="77777777" w:rsidR="002A6E27" w:rsidRPr="00F40FD0" w:rsidRDefault="002A6E27" w:rsidP="002A6E27">
      <w:pPr>
        <w:pStyle w:val="ProductList-Body"/>
        <w:ind w:left="180"/>
        <w:outlineLvl w:val="2"/>
      </w:pPr>
      <w:r>
        <w:rPr>
          <w:b/>
          <w:bCs/>
          <w:color w:val="0072C6"/>
        </w:rPr>
        <w:t>Támogatási Adatok kezelése</w:t>
      </w:r>
    </w:p>
    <w:p w14:paraId="6BCE7968" w14:textId="77777777" w:rsidR="002A6E27" w:rsidRDefault="002A6E27" w:rsidP="002A6E27">
      <w:pPr>
        <w:pStyle w:val="ProductList-Body"/>
        <w:ind w:left="158"/>
      </w:pPr>
      <w:r>
        <w:t>Támogatási Adatok kizárólag technikai támogatásnak az Ügyfél részére történő nyújtása céljából kerülnek felhasználásra és egyéb feldolgozásra, ideértve a technikai támogatás nyújtásával összeegyeztethető célokat is. A Támogatási Adatokat, illetve a belőlük kinyerhető információkat a Microsoft az Ügyfél engedélye nélkül nem használja fel és nem dolgozza fel egyéb módon sem hirdetési, sem hasonló kereskedelmi célra. Szerződő félként az Ügyfél fenntart minden jogot, jogcímet és érdekeltséget a Támogatási Adatok vonatkozásában. A Támogatási Adatokkal kapcsolatban kizárólag azokat a jogokat szerzi meg a Microsoft, amelyeket az Ügyfél megad a Microsoft számára a támogatás Ügyfél számára történő biztosítása érdekében. A jelen bekezdés nem érinti a Microsoftnak a Microsoft által az ügyfélnek licencbe adott szoftverekre, illetve szolgáltatásokra vonatkozó jogait.</w:t>
      </w:r>
    </w:p>
    <w:p w14:paraId="6B14873C" w14:textId="77777777" w:rsidR="002A6E27" w:rsidRDefault="002A6E27" w:rsidP="002A6E27">
      <w:pPr>
        <w:pStyle w:val="ProductList-Body"/>
        <w:ind w:left="158"/>
      </w:pPr>
    </w:p>
    <w:p w14:paraId="0D94FDC3" w14:textId="77777777" w:rsidR="002A6E27" w:rsidRPr="00F40FD0" w:rsidRDefault="002A6E27" w:rsidP="002A6E27">
      <w:pPr>
        <w:pStyle w:val="ProductList-Body"/>
        <w:ind w:left="180"/>
        <w:outlineLvl w:val="2"/>
      </w:pPr>
      <w:r>
        <w:rPr>
          <w:b/>
          <w:bCs/>
          <w:color w:val="0072C6"/>
        </w:rPr>
        <w:t>A Támogatási Adatok körébe tartozó Személyes Adatok kezelése; GDPR</w:t>
      </w:r>
    </w:p>
    <w:p w14:paraId="27D7EA26" w14:textId="77777777" w:rsidR="002A6E27" w:rsidRDefault="002A6E27" w:rsidP="002A6E27">
      <w:pPr>
        <w:pStyle w:val="ProductList-Body"/>
        <w:ind w:left="158"/>
      </w:pPr>
      <w:r>
        <w:t>A Microsoft számára az Ügyfél által vagy az Ügyfél nevében a technikai támogatás nyújtásával kapcsolatban átadott Személyes Adatok is Támogatási Adatok. Amennyiben a GDPR szerint a Microsoft a Személyes Adatok adatfeldolgozója vagy további adatfeldolgozója, az ilyen feldolgozásra a 4. mellékletben található GDPR-feltételek vonatkoznak, és a felek elfogadják a jelen („A Támogatási Adatok körébe tartozó Személyes Adatok kezelése; GDPR” című) alszakasz következő feltételeit:</w:t>
      </w:r>
    </w:p>
    <w:p w14:paraId="213E7226" w14:textId="77777777" w:rsidR="002A6E27" w:rsidRDefault="002A6E27" w:rsidP="002A6E27">
      <w:pPr>
        <w:pStyle w:val="ProductList-Body"/>
        <w:ind w:left="158"/>
      </w:pPr>
    </w:p>
    <w:p w14:paraId="73ADD413" w14:textId="77777777" w:rsidR="002A6E27" w:rsidRPr="00CD1288" w:rsidRDefault="002A6E27" w:rsidP="002A6E27">
      <w:pPr>
        <w:pStyle w:val="ProductList-Body"/>
        <w:ind w:left="180"/>
        <w:outlineLvl w:val="2"/>
        <w:rPr>
          <w:color w:val="0072C6"/>
        </w:rPr>
      </w:pPr>
      <w:r>
        <w:rPr>
          <w:b/>
          <w:color w:val="0072C6"/>
        </w:rPr>
        <w:tab/>
      </w:r>
      <w:r>
        <w:rPr>
          <w:color w:val="0072C6"/>
        </w:rPr>
        <w:t>Az adatfeldolgozók és az adatkezelők feladatkörei és felelősségi körei</w:t>
      </w:r>
    </w:p>
    <w:p w14:paraId="6EADC68C" w14:textId="77777777" w:rsidR="002A6E27" w:rsidRPr="00CD1288" w:rsidRDefault="002A6E27" w:rsidP="002A6E27">
      <w:pPr>
        <w:pStyle w:val="ProductList-Body"/>
        <w:ind w:left="720"/>
      </w:pPr>
      <w:r>
        <w:t>Az Ügyfél és a Microsoft megállapodik abban, hogy az Ügyfél a Támogatási Adatok körébe tartozó Személyes Adatok adatkezelője, a Microsoft pedig ezeknek az adatoknak az adatfeldolgozója, kivéve azt az esetet, amikor az Ügyfél a Személyes Adatok adatfeldolgozója, mely esetben a Microsoft további adatfeldolgozó. A Microsoft és az Ügyfél azonban abban is megállapodik, hogy a Microsoft az üzleti kapcsolattartási adatoknak és az egyéb olyan Személyes Adatoknak az adatkezelője, amelyek a Támogatási Adatokkal egy időben gyűjthetők, de a Microsoftnak fenn kell tartania az üzleti kapcsolatot az Ügyféllel. A Microsoft kizárólag az Ügyfél dokumentált megbízásai alapján kezeli a Személyes Adatokat. Az Ügyfél elfogadja, hogy az Ügyfél nagybani licencbeadási szerződése (amely magában foglalja az OST-t is), valamint a Szakmai Szolgáltatások Ügyfél általi használata együttesen az Ügyfél által a Microsoftnak adott teljes és végleges dokumentált megbízásokat jelenti a Személyes Adatok kezelésének vonatkozásában. Bármely további vagy eltérő megbízásban külön meg kell állapodni az Ügyfél nagybani licencbeadási szerződésének módosítására vonatkozó eljárás szerint. Az Ügyfél szavatolja a Microsoft felé, hogy bármely olyan esetben, amikor a GDPR alkalmazandó, az Ügyfél pedig adatfeldolgozó, az Ügyfél megbízásait, ideértve a Microsoft adatfeldolgozóként vagy további adatfeldolgozóként történő kinevezését is, jóváhagyta az illetékes adatkezelő.</w:t>
      </w:r>
    </w:p>
    <w:p w14:paraId="1BA6ED8F" w14:textId="77777777" w:rsidR="002A6E27" w:rsidRDefault="002A6E27" w:rsidP="002A6E27">
      <w:pPr>
        <w:pStyle w:val="ProductList-Body"/>
        <w:ind w:left="158"/>
      </w:pPr>
    </w:p>
    <w:p w14:paraId="6DF454CC" w14:textId="77777777" w:rsidR="002A6E27" w:rsidRPr="00CD1288" w:rsidRDefault="002A6E27" w:rsidP="002A6E27">
      <w:pPr>
        <w:pStyle w:val="ProductList-Body"/>
        <w:ind w:left="180"/>
        <w:outlineLvl w:val="2"/>
        <w:rPr>
          <w:color w:val="0072C6"/>
        </w:rPr>
      </w:pPr>
      <w:r>
        <w:rPr>
          <w:b/>
          <w:color w:val="0072C6"/>
        </w:rPr>
        <w:tab/>
      </w:r>
      <w:r>
        <w:rPr>
          <w:color w:val="0072C6"/>
        </w:rPr>
        <w:t>A Támogatási Adatok körébe tartozó Személyes Adatok kezelése</w:t>
      </w:r>
    </w:p>
    <w:p w14:paraId="51660BBF" w14:textId="77777777" w:rsidR="002A6E27" w:rsidRPr="00F77194" w:rsidRDefault="002A6E27" w:rsidP="002A6E27">
      <w:pPr>
        <w:pStyle w:val="CommentText"/>
        <w:spacing w:after="0"/>
        <w:ind w:left="720"/>
        <w:rPr>
          <w:sz w:val="18"/>
          <w:szCs w:val="18"/>
        </w:rPr>
      </w:pPr>
      <w:r>
        <w:rPr>
          <w:rStyle w:val="ProductList-BodyChar"/>
        </w:rPr>
        <w:t xml:space="preserve">A </w:t>
      </w:r>
      <w:r>
        <w:rPr>
          <w:sz w:val="18"/>
          <w:szCs w:val="18"/>
        </w:rPr>
        <w:t>felek tudomásul veszik és elfogadják a következőket:</w:t>
      </w:r>
    </w:p>
    <w:p w14:paraId="52DD7F1E" w14:textId="77777777" w:rsidR="002A6E27" w:rsidRDefault="002A6E27" w:rsidP="002A6E27">
      <w:pPr>
        <w:pStyle w:val="ProductList-Body"/>
        <w:numPr>
          <w:ilvl w:val="0"/>
          <w:numId w:val="47"/>
        </w:numPr>
        <w:ind w:left="1280"/>
      </w:pPr>
      <w:r>
        <w:t>A GDPR érvényességi körén belül az adatkezelés tárgya a Személyes Adatokra korlátozódik;</w:t>
      </w:r>
    </w:p>
    <w:p w14:paraId="16628ED9" w14:textId="77777777" w:rsidR="002A6E27" w:rsidRDefault="002A6E27" w:rsidP="002A6E27">
      <w:pPr>
        <w:pStyle w:val="ProductList-Body"/>
        <w:numPr>
          <w:ilvl w:val="0"/>
          <w:numId w:val="47"/>
        </w:numPr>
        <w:ind w:left="1280"/>
      </w:pPr>
      <w:r>
        <w:t xml:space="preserve">Az adatkezelés időtartama az az időszak, amely alatt az Ügyfél jogosult technikai támogatás igénybevételére, és addig tart, amíg az Ügyfél megbízásainak vagy az OST feltételeinek megfelelően az összes Személyes Adatot nem törlik vagy nem szolgáltatják vissza; </w:t>
      </w:r>
    </w:p>
    <w:p w14:paraId="5E0ED25A" w14:textId="77777777" w:rsidR="002A6E27" w:rsidRDefault="002A6E27" w:rsidP="002A6E27">
      <w:pPr>
        <w:pStyle w:val="ProductList-Body"/>
        <w:numPr>
          <w:ilvl w:val="0"/>
          <w:numId w:val="47"/>
        </w:numPr>
        <w:ind w:left="1280"/>
      </w:pPr>
      <w:r>
        <w:t xml:space="preserve">Az adatkezelés jellegét és célját a technikai támogatás fogja meghatározni az Ügyfél nagybani licencbeadási szerződésnek megfelelően; </w:t>
      </w:r>
    </w:p>
    <w:p w14:paraId="79A8B762" w14:textId="77777777" w:rsidR="002A6E27" w:rsidRDefault="002A6E27" w:rsidP="002A6E27">
      <w:pPr>
        <w:pStyle w:val="ProductList-Body"/>
        <w:numPr>
          <w:ilvl w:val="0"/>
          <w:numId w:val="47"/>
        </w:numPr>
        <w:ind w:left="1280"/>
      </w:pPr>
      <w:r>
        <w:lastRenderedPageBreak/>
        <w:t xml:space="preserve">A technikai támogatás nyújtásával kapcsolatban kezelt Személyes Adatok típusai közé a GDPR 4. cikkében kifejezetten meghatározott adattípusok tartoznak; valamint </w:t>
      </w:r>
    </w:p>
    <w:p w14:paraId="589031FF" w14:textId="77777777" w:rsidR="002A6E27" w:rsidRDefault="002A6E27" w:rsidP="002A6E27">
      <w:pPr>
        <w:pStyle w:val="ProductList-Body"/>
        <w:numPr>
          <w:ilvl w:val="0"/>
          <w:numId w:val="47"/>
        </w:numPr>
        <w:ind w:left="1282"/>
      </w:pPr>
      <w:r>
        <w:t>Az érintettek kategóriáit az Ügyfél képviselői és végfelhasználói, például alkalmazottjai, vállalkozói, munkatársai és ügyfelei alkotják.</w:t>
      </w:r>
    </w:p>
    <w:p w14:paraId="2EDAE62B" w14:textId="77777777" w:rsidR="002A6E27" w:rsidRDefault="002A6E27" w:rsidP="002A6E27">
      <w:pPr>
        <w:pStyle w:val="ProductList-Body"/>
        <w:ind w:left="922"/>
      </w:pPr>
    </w:p>
    <w:p w14:paraId="1EBCD3FE" w14:textId="77777777" w:rsidR="002A6E27" w:rsidRDefault="002A6E27" w:rsidP="002A6E27">
      <w:pPr>
        <w:pStyle w:val="ProductList-Body"/>
        <w:ind w:left="720"/>
      </w:pPr>
      <w:r>
        <w:t>A Támogatási Adatokra (és a bennük foglalt Személyes Adatokra) vonatkozó, az érintettek által benyújtott kérelmeket és a feldolgozási tevékenységek nyilvántartását illetően a Microsoft betartja az OST „Adatvédelmi feltételek” című szakaszának „Az érintettek jogai; a kérelmekkel kapcsolatban nyújtott segítség” és „Az adatkezelési tevékenységek nyilvántartása” rendelkezésében előírt alkalmazandó kötelezettségeket.</w:t>
      </w:r>
    </w:p>
    <w:p w14:paraId="4D1D7EFB" w14:textId="77777777" w:rsidR="002A6E27" w:rsidRDefault="002A6E27" w:rsidP="002A6E27">
      <w:pPr>
        <w:pStyle w:val="ProductList-Body"/>
      </w:pPr>
    </w:p>
    <w:p w14:paraId="7F9D3680" w14:textId="77777777" w:rsidR="002A6E27" w:rsidRPr="00F40FD0" w:rsidRDefault="002A6E27" w:rsidP="002A6E27">
      <w:pPr>
        <w:pStyle w:val="ProductList-Body"/>
        <w:ind w:left="180"/>
        <w:outlineLvl w:val="2"/>
      </w:pPr>
      <w:r>
        <w:rPr>
          <w:b/>
          <w:bCs/>
          <w:color w:val="0072C6"/>
        </w:rPr>
        <w:t>A Támogatási Adatok biztonsága</w:t>
      </w:r>
    </w:p>
    <w:p w14:paraId="376A05ED" w14:textId="77777777" w:rsidR="00AE00C5" w:rsidRDefault="00AE00C5" w:rsidP="00AE00C5">
      <w:pPr>
        <w:pStyle w:val="ProductList-Body"/>
        <w:ind w:left="158"/>
      </w:pPr>
      <w:r>
        <w:t>A Microsoft műszaki és szervezeti intézkedések bevezetésével és fenntartásával óvja a Támogatási Adatokat. Ezeknek a rendelkezéseknek ki kell elégíteniük az ISO 27001, az ISO 27002 és az ISO 27018 szabványban meghatározott követelményeket. Ha a Microsoftnak a biztonság olyan megsértése jut a tudomására, amelynek következtében véletlenül vagy jogszerűtlenül megsemmisítették, módosították, illetéktelenül nyilvánosságra hozták vagy elérték a Microsoft kezelésében lévő Támogatási Adatokat, vagy az ilyen adatok elvesztek, akkor a Microsoft teljesíti az OST „Adatvédelmi feltételek” című szakaszának „Értesítés Biztonsági Eseményről” rendelkezésében meghatározott kötelezettségeit.</w:t>
      </w:r>
    </w:p>
    <w:p w14:paraId="49E2E82C" w14:textId="77777777" w:rsidR="002A6E27" w:rsidRDefault="002A6E27" w:rsidP="002A6E27">
      <w:pPr>
        <w:pStyle w:val="ProductList-Body"/>
        <w:ind w:left="158"/>
      </w:pPr>
    </w:p>
    <w:p w14:paraId="20F1BAF3" w14:textId="77777777" w:rsidR="002A6E27" w:rsidRPr="00F40FD0" w:rsidRDefault="002A6E27" w:rsidP="002A6E27">
      <w:pPr>
        <w:pStyle w:val="ProductList-Body"/>
        <w:ind w:left="180"/>
        <w:outlineLvl w:val="2"/>
      </w:pPr>
      <w:r>
        <w:rPr>
          <w:b/>
          <w:bCs/>
          <w:color w:val="0072C6"/>
        </w:rPr>
        <w:t>Adatok helye és továbbítása</w:t>
      </w:r>
    </w:p>
    <w:p w14:paraId="749DC362" w14:textId="77777777" w:rsidR="002A6E27" w:rsidRDefault="002A6E27" w:rsidP="002A6E27">
      <w:pPr>
        <w:pStyle w:val="ProductList-Body"/>
        <w:ind w:left="158"/>
      </w:pPr>
      <w:r>
        <w:t>A Microsoft által az Ügyfél nevében kezelt Támogatási Adatok továbbíthatóak, tárolhatóak és feldolgozhatóak az Egyesült Államokban vagy bármely más olyan országban, ahol a Microsoft vagy annak Társvállalatai vagy További adatfeldolgozói működnek. Az Ügyfél megbízza a Microsoftot a Támogatási Adatok bármely ilyen továbbítására bármelyik ilyen országba, továbbá ezen adatok tárolására és feldolgozására a technikai támogatás nyújtása érdekében. A Microsoft az EU–US és a Swiss-US Privacy Shield Frameworkre (Európai–Amerikai és Svájci-Amerikai Adatvédelmi Pajzs Keretrendszer) és a belőlük fakadó kötelezettségekre vonatkozóan tanúsítvánnyal rendelkezik. A Microsoft vállalja, hogy amennyiben arra a megállapításra jut, hogy többé nem tudja teljesíteni a Privacy Shield elvei által megkövetelt védelmi szint biztosításának követelményét, erről tájékoztatja az Ügyfelet.</w:t>
      </w:r>
    </w:p>
    <w:p w14:paraId="635D6EE6" w14:textId="77777777" w:rsidR="002A6E27" w:rsidRDefault="002A6E27" w:rsidP="002A6E27">
      <w:pPr>
        <w:pStyle w:val="ProductList-Body"/>
        <w:ind w:left="158"/>
      </w:pPr>
    </w:p>
    <w:p w14:paraId="127467C4" w14:textId="77777777" w:rsidR="002A6E27" w:rsidRPr="00F40FD0" w:rsidRDefault="002A6E27" w:rsidP="002A6E27">
      <w:pPr>
        <w:pStyle w:val="ProductList-Body"/>
        <w:ind w:left="180"/>
        <w:outlineLvl w:val="2"/>
      </w:pPr>
      <w:r>
        <w:rPr>
          <w:b/>
          <w:bCs/>
          <w:color w:val="0072C6"/>
        </w:rPr>
        <w:t>A Támogatási Adatokkal kapcsolatos egyéb kötelezettségek</w:t>
      </w:r>
    </w:p>
    <w:p w14:paraId="16BD877F" w14:textId="77777777" w:rsidR="002A6E27" w:rsidRDefault="002A6E27" w:rsidP="002A6E27">
      <w:pPr>
        <w:pStyle w:val="ProductList-Body"/>
        <w:ind w:left="180"/>
        <w:outlineLvl w:val="2"/>
        <w:rPr>
          <w:color w:val="0072C6"/>
        </w:rPr>
      </w:pPr>
      <w:r>
        <w:rPr>
          <w:b/>
          <w:color w:val="0072C6"/>
        </w:rPr>
        <w:tab/>
      </w:r>
      <w:r>
        <w:rPr>
          <w:color w:val="0072C6"/>
        </w:rPr>
        <w:t>Nyilvánosságra hozatal</w:t>
      </w:r>
    </w:p>
    <w:p w14:paraId="0003DCF2" w14:textId="77777777" w:rsidR="002A6E27" w:rsidRPr="00CD1288" w:rsidRDefault="002A6E27" w:rsidP="002A6E27">
      <w:pPr>
        <w:pStyle w:val="ProductList-Body"/>
        <w:ind w:left="720"/>
      </w:pPr>
      <w:r>
        <w:t>A Támogatási Adatok Microsoft által harmadik felek számára történő nyilvánosságra hozatalára ugyanazok a korlátozások és eljárások vonatkoznak, mint amelyeket az Ügyféladatok vonatkozásában az OST „Adatvédelmi feltételek” című szakaszának „Az Ügyféladatok nyilvánosságra hozatala” rendelkezése előír.</w:t>
      </w:r>
    </w:p>
    <w:p w14:paraId="2F3FE02B" w14:textId="77777777" w:rsidR="002A6E27" w:rsidRDefault="002A6E27" w:rsidP="002A6E27">
      <w:pPr>
        <w:pStyle w:val="ProductList-Body"/>
        <w:ind w:left="158"/>
      </w:pPr>
    </w:p>
    <w:p w14:paraId="4087AA90" w14:textId="77777777" w:rsidR="002A6E27" w:rsidRDefault="002A6E27" w:rsidP="002A6E27">
      <w:pPr>
        <w:pStyle w:val="ProductList-Body"/>
        <w:ind w:left="180"/>
        <w:outlineLvl w:val="2"/>
        <w:rPr>
          <w:color w:val="0072C6"/>
        </w:rPr>
      </w:pPr>
      <w:r>
        <w:rPr>
          <w:b/>
          <w:color w:val="0072C6"/>
        </w:rPr>
        <w:tab/>
      </w:r>
      <w:r>
        <w:rPr>
          <w:color w:val="0072C6"/>
        </w:rPr>
        <w:t>Törlés vagy visszaadás</w:t>
      </w:r>
    </w:p>
    <w:p w14:paraId="2FA72EEB" w14:textId="77777777" w:rsidR="002A6E27" w:rsidRDefault="002A6E27" w:rsidP="002A6E27">
      <w:pPr>
        <w:pStyle w:val="ProductList-Body"/>
        <w:ind w:left="720"/>
      </w:pPr>
      <w:r>
        <w:t>A Microsoft köteles törölni vagy visszaadni a Támogatási Adatok és a Személyes Adatok összes nála fellelhető példányát azt követően, hogy teljesültek a Támogatási Adatok gyűjtését vagy továbbítását igénylő üzleti célok, vagy korábban, amennyiben ezt az Ügyfél kéri.</w:t>
      </w:r>
    </w:p>
    <w:p w14:paraId="3BBFAC03" w14:textId="77777777" w:rsidR="002A6E27" w:rsidRDefault="002A6E27" w:rsidP="002A6E27">
      <w:pPr>
        <w:pStyle w:val="ProductList-Body"/>
        <w:ind w:left="158"/>
      </w:pPr>
    </w:p>
    <w:p w14:paraId="550C76BC" w14:textId="77777777" w:rsidR="00FA675D" w:rsidRDefault="00FA675D" w:rsidP="00FA675D">
      <w:pPr>
        <w:pStyle w:val="ProductList-Body"/>
        <w:ind w:left="180"/>
        <w:outlineLvl w:val="2"/>
        <w:rPr>
          <w:color w:val="0072C6"/>
        </w:rPr>
      </w:pPr>
      <w:r>
        <w:rPr>
          <w:b/>
          <w:color w:val="0072C6"/>
        </w:rPr>
        <w:tab/>
      </w:r>
      <w:r>
        <w:rPr>
          <w:color w:val="0072C6"/>
        </w:rPr>
        <w:t>További adatfeldolgozók igénybevétele</w:t>
      </w:r>
    </w:p>
    <w:p w14:paraId="5A33E290" w14:textId="77777777" w:rsidR="00FA675D" w:rsidRDefault="00FA675D" w:rsidP="00FA675D">
      <w:pPr>
        <w:pStyle w:val="ProductList-Body"/>
        <w:ind w:left="720"/>
      </w:pPr>
      <w:r>
        <w:t>Az Online Szolgáltatásokra vonatkozó technikai támogatás nyújtásával kapcsolatban a További adatfeldolgozók Microsoft általi igénybevételére ugyanazok a korlátozások és eljárások vonatkoznak, mint amelyeket a További adatfeldolgozóknak az Online Szolgáltatásokkal kapcsolatban a Microsoft által történő igénybevételének vonatkozásában az OST „Adatvédelmi feltételek” című szakaszának „További adatfeldolgozók igénybevételére vonatkozó értesítések és szabályok” rendelkezése előír.</w:t>
      </w:r>
    </w:p>
    <w:p w14:paraId="60DA960D" w14:textId="77777777" w:rsidR="002A6E27" w:rsidRDefault="002A6E27" w:rsidP="002A6E27">
      <w:pPr>
        <w:pStyle w:val="ProductList-Body"/>
        <w:ind w:left="158"/>
      </w:pPr>
    </w:p>
    <w:p w14:paraId="3CBB48D7" w14:textId="77777777" w:rsidR="002A6E27" w:rsidRDefault="002A6E27" w:rsidP="002A6E27">
      <w:pPr>
        <w:pStyle w:val="ProductList-Body"/>
        <w:ind w:left="180"/>
        <w:outlineLvl w:val="2"/>
        <w:rPr>
          <w:color w:val="0072C6"/>
        </w:rPr>
      </w:pPr>
      <w:r>
        <w:rPr>
          <w:b/>
          <w:color w:val="0072C6"/>
        </w:rPr>
        <w:tab/>
      </w:r>
      <w:r>
        <w:rPr>
          <w:color w:val="0072C6"/>
        </w:rPr>
        <w:t>Oktatási intézmények</w:t>
      </w:r>
    </w:p>
    <w:p w14:paraId="77E62AF5" w14:textId="77777777" w:rsidR="002A6E27" w:rsidRPr="00CD1288" w:rsidRDefault="002A6E27" w:rsidP="002A6E27">
      <w:pPr>
        <w:pStyle w:val="ProductList-Body"/>
        <w:ind w:left="720"/>
      </w:pPr>
      <w:r>
        <w:t>Az OST „Adatvédelmi feltételek” című szakaszának „Oktatási intézmények” rendelkezésében a szülői hozzájárulás beszerzését és az értesítések továbbítását illetően a Microsoft tudomásul vételeire és vállalásaira, valamint az Ügyfél kötelezettségeire vonatkozóan meghatározott előírások a Támogatási Adatok vonatkozásában is alkalmazandók.</w:t>
      </w:r>
    </w:p>
    <w:p w14:paraId="540AE473" w14:textId="77777777" w:rsidR="002A6E27" w:rsidRPr="00CD1288" w:rsidRDefault="002A6E27" w:rsidP="002A6E27">
      <w:pPr>
        <w:pStyle w:val="ProductList-Body"/>
      </w:pPr>
    </w:p>
    <w:p w14:paraId="40EAFBE6" w14:textId="77777777" w:rsidR="002A6E27" w:rsidRPr="00FC2D52" w:rsidRDefault="002A6E27" w:rsidP="002A6E27">
      <w:pPr>
        <w:pStyle w:val="ProductList-Body"/>
        <w:outlineLvl w:val="2"/>
      </w:pPr>
      <w:r>
        <w:rPr>
          <w:b/>
          <w:bCs/>
          <w:color w:val="00188F"/>
        </w:rPr>
        <w:t>Szakmai Szolgáltatásokra vonatkozó egyéb feltételek</w:t>
      </w:r>
    </w:p>
    <w:p w14:paraId="7D56605E" w14:textId="77777777" w:rsidR="00FA675D" w:rsidRPr="00AC5443" w:rsidRDefault="00FA675D" w:rsidP="00FA675D">
      <w:pPr>
        <w:pStyle w:val="ProductList-Body"/>
        <w:tabs>
          <w:tab w:val="clear" w:pos="158"/>
          <w:tab w:val="left" w:pos="360"/>
        </w:tabs>
        <w:ind w:left="180"/>
        <w:outlineLvl w:val="3"/>
        <w:rPr>
          <w:b/>
          <w:color w:val="0072C6"/>
        </w:rPr>
      </w:pPr>
      <w:r>
        <w:rPr>
          <w:b/>
          <w:color w:val="0072C6"/>
        </w:rPr>
        <w:t>Személyes Adatok kezelése</w:t>
      </w:r>
    </w:p>
    <w:p w14:paraId="75BBFC7E" w14:textId="34B0AA16" w:rsidR="00FA675D" w:rsidRDefault="00FA675D" w:rsidP="00FA675D">
      <w:pPr>
        <w:pStyle w:val="CommentText"/>
        <w:ind w:left="180"/>
        <w:rPr>
          <w:sz w:val="18"/>
          <w:szCs w:val="18"/>
        </w:rPr>
      </w:pPr>
      <w:r>
        <w:rPr>
          <w:sz w:val="18"/>
          <w:szCs w:val="18"/>
        </w:rPr>
        <w:t xml:space="preserve">Amennyiben a Szakmai Szolgáltatások nyújtásához kapcsolódóan a Microsoft a Támogatási Adatok körébe nem tartozó Személyes Adatok adatfeldolgozója vagy további adatfeldolgozója, a Microsoft vállalja, hogy (a) betartja az OST „Adatvédelmi feltételek” című szakaszának „Személyes Adatok kezelése; GDPR” rendelkezését, továbbá (b) 2018. május 25-től kezdődően az összes ügyfelének vonatkozásában teljesíti a 4. mellékletben foglalt GDPR-feltételeket. </w:t>
      </w:r>
    </w:p>
    <w:p w14:paraId="760F0B83" w14:textId="77777777" w:rsidR="005333FD" w:rsidRPr="00AC5443" w:rsidRDefault="005333FD" w:rsidP="005333FD">
      <w:pPr>
        <w:pStyle w:val="ProductList-Body"/>
        <w:tabs>
          <w:tab w:val="clear" w:pos="158"/>
          <w:tab w:val="left" w:pos="360"/>
        </w:tabs>
        <w:ind w:left="180"/>
        <w:outlineLvl w:val="3"/>
        <w:rPr>
          <w:b/>
          <w:color w:val="0072C6"/>
        </w:rPr>
      </w:pPr>
      <w:r>
        <w:rPr>
          <w:b/>
          <w:color w:val="0072C6"/>
        </w:rPr>
        <w:t>További adatfeldolgozók igénybevétele</w:t>
      </w:r>
    </w:p>
    <w:p w14:paraId="3A39939B" w14:textId="77777777" w:rsidR="005333FD" w:rsidRPr="005333FD" w:rsidRDefault="005333FD" w:rsidP="005333FD">
      <w:pPr>
        <w:pStyle w:val="CommentText"/>
        <w:ind w:left="180"/>
        <w:rPr>
          <w:sz w:val="18"/>
          <w:szCs w:val="18"/>
        </w:rPr>
      </w:pPr>
      <w:r w:rsidRPr="005333FD">
        <w:rPr>
          <w:sz w:val="18"/>
          <w:szCs w:val="18"/>
        </w:rPr>
        <w:t xml:space="preserve">A Microsoft További adatfeldolgozókat vehet igénybe a nevében végzett bizonyos szolgáltatások nyújtására. Az Online Szolgáltatások terméktámogatásától különböző Szakmai Szolgáltatások vonatkozásában az Ügyfél hozzájárul ahhoz, hogy a Microsoft További adatfeldolgozókat vegyen igénybe a Személyes Adatok kezeléséhez. A Microsoft minden További adatfeldolgozóval olyan írásos szerződést fog kötni, amely szerint a További adatfeldolgozónak legalább olyan szintű adatvédelmet kell biztosítania, mint amilyent a jelen Melléklet a Microsoft számára előír. </w:t>
      </w:r>
    </w:p>
    <w:p w14:paraId="36D8BE60" w14:textId="77777777" w:rsidR="005333FD" w:rsidRPr="005333FD" w:rsidRDefault="005333FD" w:rsidP="005333FD">
      <w:pPr>
        <w:pStyle w:val="CommentText"/>
        <w:ind w:left="180"/>
        <w:rPr>
          <w:sz w:val="18"/>
          <w:szCs w:val="18"/>
        </w:rPr>
      </w:pPr>
      <w:r w:rsidRPr="005333FD">
        <w:rPr>
          <w:sz w:val="18"/>
          <w:szCs w:val="18"/>
        </w:rPr>
        <w:lastRenderedPageBreak/>
        <w:t>A Microsoft kérésre kiadja a További adatfeldolgozóinak listáját. Ha az Ügyfél ilyen listát kér, akkor legalább 14 nappal azelőtt, hogy egy új További adatfeldolgozó jogosultságot kapna a Személyes Adatok elérésére, a Microsoft frissíti a listát, és az Ügyfél számára biztosít egy olyan eljárást, amellyel az Ügyfél értesülhet az adott frissítésről.</w:t>
      </w:r>
    </w:p>
    <w:p w14:paraId="54AA80B0" w14:textId="77777777" w:rsidR="005333FD" w:rsidRPr="005333FD" w:rsidRDefault="005333FD" w:rsidP="005333FD">
      <w:pPr>
        <w:pStyle w:val="CommentText"/>
        <w:ind w:left="180"/>
        <w:rPr>
          <w:sz w:val="18"/>
          <w:szCs w:val="18"/>
        </w:rPr>
      </w:pPr>
      <w:r w:rsidRPr="005333FD">
        <w:rPr>
          <w:sz w:val="18"/>
          <w:szCs w:val="18"/>
        </w:rPr>
        <w:t>Ha az Ügyfél nem hagy jóvá egy új További adatfeldolgozót, akkor az Ügyfél felmondhatja az érintett Szakmai Szolgáltatásokra vonatkozó Szerződést oly módon, hogy a vonatkozó felmondási időszak lejárta előtt olyan írásbeli felmondást nyújt be, amelyben kifejti a jóvá nem hagyás alapját.</w:t>
      </w:r>
    </w:p>
    <w:p w14:paraId="74126E46" w14:textId="77777777" w:rsidR="004A2759" w:rsidRPr="00FA6196" w:rsidRDefault="004A2759" w:rsidP="00FA6196">
      <w:pPr>
        <w:pStyle w:val="ProductList-Body"/>
        <w:tabs>
          <w:tab w:val="clear" w:pos="158"/>
          <w:tab w:val="left" w:pos="360"/>
        </w:tabs>
        <w:ind w:left="180"/>
        <w:outlineLvl w:val="3"/>
        <w:rPr>
          <w:b/>
          <w:color w:val="0072C6"/>
        </w:rPr>
      </w:pPr>
      <w:r w:rsidRPr="00FA6196">
        <w:rPr>
          <w:b/>
          <w:color w:val="0072C6"/>
        </w:rPr>
        <w:t>A felek kötelezettségei</w:t>
      </w:r>
    </w:p>
    <w:p w14:paraId="021D6B2B" w14:textId="77777777" w:rsidR="004A2759" w:rsidRPr="000772BE" w:rsidRDefault="004A2759" w:rsidP="00FA6196">
      <w:pPr>
        <w:pStyle w:val="ProductList-Body"/>
        <w:ind w:left="180"/>
      </w:pPr>
      <w:r>
        <w:t>A Microsoft szavatolja, hogy minden Szakmai Szolgáltatást szakszerűen és hozzáértéssel nyújt. Amennyiben a Microsoft nem eszerint jár el, és az Ügyfél erről a Microsoftot a teljesítéstől számított 90 napon belül értesíti, a Microsoft vagy újból teljesíti a Szakmai Szolgáltatásokat, vagy visszatéríti azok megfizetett árát – ez a Ügyfél kizárólagos jogorvoslati lehetősége a Szakmai Szolgáltatásokra vonatkozó szavatossági kötelezettségek megszegése esetén.</w:t>
      </w:r>
    </w:p>
    <w:p w14:paraId="3DA50E4A" w14:textId="77777777" w:rsidR="004A2759" w:rsidRPr="000772BE" w:rsidRDefault="004A2759" w:rsidP="00FA6196">
      <w:pPr>
        <w:pStyle w:val="ProductList-Body"/>
        <w:ind w:left="180"/>
      </w:pPr>
    </w:p>
    <w:p w14:paraId="0021F32C" w14:textId="77777777" w:rsidR="004A2759" w:rsidRPr="000772BE" w:rsidRDefault="004A2759" w:rsidP="00FA6196">
      <w:pPr>
        <w:pStyle w:val="ProductList-Body"/>
        <w:ind w:left="180"/>
      </w:pPr>
      <w:r>
        <w:t xml:space="preserve">Az Ügyfél köteles </w:t>
      </w:r>
      <w:r>
        <w:rPr>
          <w:szCs w:val="18"/>
        </w:rPr>
        <w:t xml:space="preserve">betölteni a megfelelő felelősségi köreit és teljesíteni a megfelelő kötelezettségeit a Szakmai Szolgáltatások Microsoft általi teljesítésének érdekében, az egyes Szakmai Szolgáltatások leírásában meghatározottak szerint. </w:t>
      </w:r>
    </w:p>
    <w:p w14:paraId="317A91A3" w14:textId="77777777" w:rsidR="004A2759" w:rsidRPr="000772BE" w:rsidRDefault="004A2759" w:rsidP="00FA6196">
      <w:pPr>
        <w:pStyle w:val="ProductList-Body"/>
        <w:ind w:left="180"/>
      </w:pPr>
    </w:p>
    <w:p w14:paraId="4631EBF7" w14:textId="77777777" w:rsidR="004A2759" w:rsidRPr="00FA6196" w:rsidRDefault="004A2759" w:rsidP="00FA6196">
      <w:pPr>
        <w:pStyle w:val="ProductList-Body"/>
        <w:tabs>
          <w:tab w:val="clear" w:pos="158"/>
          <w:tab w:val="left" w:pos="360"/>
        </w:tabs>
        <w:ind w:left="180"/>
        <w:outlineLvl w:val="3"/>
        <w:rPr>
          <w:b/>
          <w:color w:val="0072C6"/>
        </w:rPr>
      </w:pPr>
      <w:r w:rsidRPr="00FA6196">
        <w:rPr>
          <w:b/>
          <w:color w:val="0072C6"/>
        </w:rPr>
        <w:t>A felelősség korlátozása</w:t>
      </w:r>
    </w:p>
    <w:p w14:paraId="04362B1D" w14:textId="77777777" w:rsidR="004A2759" w:rsidRPr="000772BE" w:rsidRDefault="004A2759" w:rsidP="00FA6196">
      <w:pPr>
        <w:pStyle w:val="ProductList-Body"/>
        <w:ind w:left="180"/>
      </w:pPr>
      <w:r>
        <w:t xml:space="preserve">Az alkalmazandó jogszabályok által megengedett mértékben mindegyik félnek a Szakmai Szolgáltatásokkal kapcsolatos összes igényből adódó teljes felelőssége azokra az összegekre korlátozódik, amelyeket az Ügyfélnek a Szakmai Szolgáltatásokért meg kellett fizetnie, vagy azon Online Szolgáltatáshoz tartozó korlátozott felelősségvállalás összegére korlátozódik, amely Online Szolgáltatással együtt a Szakmai Szolgáltatásokat kínálják, azzal, hogy a felelősségvállalás maximális összege e két összeg közül a nagyobb.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kapcsolatban. A felelősség semmiféle korlátozása vagy kizárása nem alkalmazandó, ha a felelősség azért merül fel, mert bármelyik fél (1) megszegte titoktartási kötelezettségeit, vagy (2) megsértette a másik fél szellemi tulajdonhoz fűződő jogait.</w:t>
      </w:r>
    </w:p>
    <w:p w14:paraId="2D20BCD8" w14:textId="77777777" w:rsidR="004A2759" w:rsidRPr="000772BE" w:rsidRDefault="004A2759" w:rsidP="00FA6196">
      <w:pPr>
        <w:pStyle w:val="ProductList-Body"/>
        <w:ind w:left="180"/>
      </w:pPr>
    </w:p>
    <w:p w14:paraId="76FD49DB" w14:textId="77777777" w:rsidR="00BC5469" w:rsidRPr="00FA6196" w:rsidRDefault="00BC5469" w:rsidP="00FA6196">
      <w:pPr>
        <w:pStyle w:val="ProductList-Body"/>
        <w:tabs>
          <w:tab w:val="clear" w:pos="158"/>
          <w:tab w:val="left" w:pos="360"/>
        </w:tabs>
        <w:ind w:left="180"/>
        <w:outlineLvl w:val="3"/>
        <w:rPr>
          <w:b/>
          <w:color w:val="0072C6"/>
        </w:rPr>
      </w:pPr>
      <w:r w:rsidRPr="00FA6196">
        <w:rPr>
          <w:b/>
          <w:color w:val="0072C6"/>
        </w:rPr>
        <w:t>Javítások</w:t>
      </w:r>
    </w:p>
    <w:p w14:paraId="6E074B5F" w14:textId="77777777" w:rsidR="00BC5469" w:rsidRPr="004860D9" w:rsidRDefault="00BC5469" w:rsidP="00FA6196">
      <w:pPr>
        <w:pStyle w:val="ProductList-Body"/>
        <w:ind w:left="180"/>
        <w:rPr>
          <w:szCs w:val="18"/>
        </w:rPr>
      </w:pPr>
      <w:r w:rsidRPr="004860D9">
        <w:rPr>
          <w:szCs w:val="18"/>
        </w:rPr>
        <w:t>A „Javítások” a Termékek azon javításai, módosításai, továbbfejlesztései vagy ezek származékai, amelyeket a Microsoft a nagyközönségnek kibocsát (például a szervizcsomagok), vagy amelyeket a Microsoft egy konkrét probléma kezelésére nyújt az Ügyfélnek. Minden Javításra azok a licencfeltételek vonatkoznak, amelyek arra a Termékre alkalmazandók, amelyhez a Javítás tartozik. Ha egy Javítás nem egy konkrét Termékhez tartozik, akkor a Microsoft által a Javításhoz adott használati feltételek alkalmazandók.</w:t>
      </w:r>
    </w:p>
    <w:p w14:paraId="28E35C3F" w14:textId="77777777" w:rsidR="00BC5469" w:rsidRPr="003C69A1" w:rsidRDefault="00BC5469" w:rsidP="00FA6196">
      <w:pPr>
        <w:pStyle w:val="ProductList-Body"/>
        <w:ind w:left="180"/>
      </w:pPr>
    </w:p>
    <w:p w14:paraId="3556A38C" w14:textId="77777777" w:rsidR="00BC5469" w:rsidRPr="00FA6196" w:rsidRDefault="00BC5469" w:rsidP="00FA6196">
      <w:pPr>
        <w:pStyle w:val="ProductList-Body"/>
        <w:tabs>
          <w:tab w:val="clear" w:pos="158"/>
          <w:tab w:val="left" w:pos="360"/>
        </w:tabs>
        <w:ind w:left="180"/>
        <w:outlineLvl w:val="3"/>
        <w:rPr>
          <w:b/>
          <w:color w:val="0072C6"/>
        </w:rPr>
      </w:pPr>
      <w:r w:rsidRPr="00FA6196">
        <w:rPr>
          <w:b/>
          <w:color w:val="0072C6"/>
        </w:rPr>
        <w:t>Korábbi Munka</w:t>
      </w:r>
    </w:p>
    <w:p w14:paraId="57CCF059" w14:textId="77777777" w:rsidR="00BC5469" w:rsidRPr="003C69A1" w:rsidRDefault="00BC5469" w:rsidP="00FA6196">
      <w:pPr>
        <w:pStyle w:val="ProductList-Body"/>
        <w:ind w:left="180"/>
      </w:pPr>
      <w:r>
        <w:t>A „Korábbi Munka” olyan számítógépes kódot vagy nem kódon alapuló írásos anyagot jelent, amelyet valamelyik fél az Ügyfél mennyiségi licencszerződésétől függetlenül fejlesztett ki vagy szerezett meg más módon. A Korábbi Munkára vonatkozó összes jog a Korábbi Munkát rendelkezésre bocsátó fél kizárólagos tulajdona marad. Mindegyik fél csak olyan mértékben használhatja, többszörözheti és módosíthatja a másik fél Korábbi Munkáját, amennyire az a Szakmai Szolgáltatásokkal kapcsolatos kötelezettségeinek teljesítéséhez szükséges.</w:t>
      </w:r>
    </w:p>
    <w:p w14:paraId="6C2D72E7" w14:textId="77777777" w:rsidR="00BC5469" w:rsidRPr="00911725" w:rsidRDefault="00BC5469" w:rsidP="00FA6196">
      <w:pPr>
        <w:pStyle w:val="ProductList-Body"/>
        <w:ind w:left="180"/>
        <w:rPr>
          <w:sz w:val="16"/>
          <w:szCs w:val="20"/>
        </w:rPr>
      </w:pPr>
    </w:p>
    <w:p w14:paraId="269DE954" w14:textId="77777777" w:rsidR="00BC5469" w:rsidRPr="00FA6196" w:rsidRDefault="00BC5469" w:rsidP="00FA6196">
      <w:pPr>
        <w:pStyle w:val="ProductList-Body"/>
        <w:tabs>
          <w:tab w:val="clear" w:pos="158"/>
          <w:tab w:val="left" w:pos="360"/>
        </w:tabs>
        <w:ind w:left="180"/>
        <w:outlineLvl w:val="3"/>
        <w:rPr>
          <w:b/>
          <w:color w:val="0072C6"/>
        </w:rPr>
      </w:pPr>
      <w:r w:rsidRPr="00FA6196">
        <w:rPr>
          <w:b/>
          <w:color w:val="0072C6"/>
        </w:rPr>
        <w:t>Szolgáltatási Anyagok</w:t>
      </w:r>
    </w:p>
    <w:p w14:paraId="130CF417" w14:textId="77777777" w:rsidR="00BC5469" w:rsidRPr="003C69A1" w:rsidRDefault="00BC5469" w:rsidP="00FA6196">
      <w:pPr>
        <w:pStyle w:val="ProductList-Body"/>
        <w:ind w:left="180"/>
      </w:pPr>
      <w:r>
        <w:t>A „Szolgáltatási Anyagok” kifejezés a Termékek és a Javítások körébe nem tartozó bármely olyan számítógépes kódra vagy anyagra utal, amelyet a Microsoft a Szakmai Szolgáltatások teljesítésének befejezésekor az Ügyfélnél hagy. A Microsoft nem kizárólagos, át nem ruházható, végleges licencet ad az Ügyfélnek arra, hogy kizárólag az Ügyfél belső üzleti céljainak érdekében és az Ügyfél mennyiségi licencszerződése feltételeinek és kikötéseinek megfelelően többszörözhesse, használhassa és módosíthassa a Szolgáltatási Anyagokat.</w:t>
      </w:r>
    </w:p>
    <w:p w14:paraId="72FCCF26" w14:textId="77777777" w:rsidR="00BC5469" w:rsidRPr="00911725" w:rsidRDefault="00BC5469" w:rsidP="00FA6196">
      <w:pPr>
        <w:pStyle w:val="ProductList-Body"/>
        <w:ind w:left="180"/>
        <w:rPr>
          <w:sz w:val="16"/>
          <w:szCs w:val="20"/>
        </w:rPr>
      </w:pPr>
    </w:p>
    <w:p w14:paraId="67A3D8DE" w14:textId="77777777" w:rsidR="00BC5469" w:rsidRPr="00FA6196" w:rsidRDefault="00BC5469" w:rsidP="00FA6196">
      <w:pPr>
        <w:pStyle w:val="ProductList-Body"/>
        <w:tabs>
          <w:tab w:val="clear" w:pos="158"/>
          <w:tab w:val="left" w:pos="360"/>
        </w:tabs>
        <w:ind w:left="180"/>
        <w:outlineLvl w:val="3"/>
        <w:rPr>
          <w:b/>
          <w:color w:val="0072C6"/>
        </w:rPr>
      </w:pPr>
      <w:r w:rsidRPr="00FA6196">
        <w:rPr>
          <w:b/>
          <w:color w:val="0072C6"/>
        </w:rPr>
        <w:t>Nem-Microsoft technológia</w:t>
      </w:r>
    </w:p>
    <w:p w14:paraId="13C3A46D" w14:textId="77777777" w:rsidR="00BC5469" w:rsidRPr="003C69A1" w:rsidRDefault="00BC5469" w:rsidP="00FA6196">
      <w:pPr>
        <w:pStyle w:val="ProductList-Body"/>
        <w:ind w:left="180"/>
      </w:pPr>
      <w:r>
        <w:t>Az Ügyfél kizárólagos felelősséggel tartozik minden olyan nem-Microsoft szoftverért, illetve technológiáért, amelyet az Online Szolgáltatásokkal, Javításokkal vagy Szolgáltatási Anyagokkal együtt telepít vagy használ.</w:t>
      </w:r>
    </w:p>
    <w:p w14:paraId="0B35410F" w14:textId="77777777" w:rsidR="004A2759" w:rsidRPr="000772BE" w:rsidRDefault="004A2759" w:rsidP="00FA6196">
      <w:pPr>
        <w:pStyle w:val="ProductList-Body"/>
        <w:ind w:left="180"/>
      </w:pPr>
    </w:p>
    <w:p w14:paraId="150D860A" w14:textId="77777777" w:rsidR="004A2759" w:rsidRPr="00FA6196" w:rsidRDefault="004A2759" w:rsidP="00FA6196">
      <w:pPr>
        <w:pStyle w:val="ProductList-Body"/>
        <w:tabs>
          <w:tab w:val="clear" w:pos="158"/>
          <w:tab w:val="left" w:pos="360"/>
        </w:tabs>
        <w:ind w:left="180"/>
        <w:outlineLvl w:val="3"/>
        <w:rPr>
          <w:b/>
          <w:color w:val="0072C6"/>
        </w:rPr>
      </w:pPr>
      <w:r w:rsidRPr="00FA6196">
        <w:rPr>
          <w:b/>
          <w:color w:val="0072C6"/>
        </w:rPr>
        <w:t>A Társvállalatok jogai</w:t>
      </w:r>
    </w:p>
    <w:p w14:paraId="42DBD9D7" w14:textId="77777777" w:rsidR="004A2759" w:rsidRPr="000772BE" w:rsidRDefault="004A2759" w:rsidP="00FA6196">
      <w:pPr>
        <w:pStyle w:val="ProductList-Body"/>
        <w:ind w:left="180"/>
      </w:pPr>
      <w:r>
        <w:t>Az Ügyfél a Szolgáltatási Anyagok használatára vonatkozó jogokat allicencbe adhatja Társvállalatainak, de az Ügyfél Társvállalatai nem adhatják allicencbe ezeket a jogokat. Az Ügyfél a felelős annak biztosításáért, hogy Társvállalatai eleget tegyenek a jelen Értesítés és az Ügyfél mennyiségi licencszerződése feltételeinek.</w:t>
      </w:r>
    </w:p>
    <w:p w14:paraId="0740ED64" w14:textId="77777777" w:rsidR="004A2759" w:rsidRPr="000772BE" w:rsidRDefault="004A2759" w:rsidP="00FA6196">
      <w:pPr>
        <w:pStyle w:val="ProductList-Body"/>
        <w:ind w:left="180"/>
      </w:pPr>
    </w:p>
    <w:p w14:paraId="60DFD876" w14:textId="77777777" w:rsidR="004A2759" w:rsidRPr="00FA6196" w:rsidRDefault="004A2759" w:rsidP="00FA6196">
      <w:pPr>
        <w:pStyle w:val="ProductList-Body"/>
        <w:tabs>
          <w:tab w:val="clear" w:pos="158"/>
          <w:tab w:val="left" w:pos="360"/>
        </w:tabs>
        <w:ind w:left="180"/>
        <w:outlineLvl w:val="3"/>
        <w:rPr>
          <w:b/>
          <w:color w:val="0072C6"/>
        </w:rPr>
      </w:pPr>
      <w:r w:rsidRPr="00FA6196">
        <w:rPr>
          <w:b/>
          <w:color w:val="0072C6"/>
        </w:rPr>
        <w:t>Kormányzati Ügyfelek</w:t>
      </w:r>
    </w:p>
    <w:p w14:paraId="06801D7C" w14:textId="77777777" w:rsidR="004A2759" w:rsidRPr="000772BE" w:rsidRDefault="004A2759" w:rsidP="00FA6196">
      <w:pPr>
        <w:pStyle w:val="ProductList-Body"/>
        <w:ind w:left="180"/>
      </w:pPr>
      <w:r>
        <w:t xml:space="preserve">Ha az Ügyfél közigazgatási intézmény, akkor az Ügyfélnek ingyenesen nyújtott bármely Szakmai Szolgáltatásra a következő feltételek alkalmazandók. A Microsoft kizár az Ügyfél által a Szakmai Szolgáltatásokra vonatkozóan igényelt kártérítést illető bármely és minden jogcímet. A Microsoft és az Ügyfél az alkalmazandó jogszabályokkal és előírásokkal összhangban tudomásul veszi, hogy a Szakmai Szolgáltatások kizárólag az </w:t>
      </w:r>
      <w:r>
        <w:lastRenderedPageBreak/>
        <w:t>Ügyfél javát szolgálhatják, azokat kizárólag az Ügyfél használhatja, és nem szolgálhatnak egyetlen kormányzati alkalmazott személyes használatára vagy javára sem.</w:t>
      </w:r>
    </w:p>
    <w:bookmarkStart w:id="237" w:name="_Toc451949080"/>
    <w:p w14:paraId="466D01DD"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5713A88D" w14:textId="77777777" w:rsidR="00720263" w:rsidRPr="00720263" w:rsidRDefault="00720263" w:rsidP="00720263">
      <w:pPr>
        <w:pStyle w:val="ProductList-Offering1Heading"/>
        <w:outlineLvl w:val="1"/>
        <w:rPr>
          <w:lang w:val="hu-HU"/>
        </w:rPr>
      </w:pPr>
      <w:bookmarkStart w:id="238" w:name="_Toc5010737"/>
      <w:r w:rsidRPr="00720263">
        <w:rPr>
          <w:lang w:val="hu-HU"/>
        </w:rPr>
        <w:t>Az Azure Médiaszolgáltatások – H.265/HEVC-kódolásra vonatkozó értesítés</w:t>
      </w:r>
      <w:bookmarkEnd w:id="237"/>
      <w:bookmarkEnd w:id="238"/>
    </w:p>
    <w:p w14:paraId="2836150C" w14:textId="77777777" w:rsidR="00720263" w:rsidRDefault="00720263" w:rsidP="00720263">
      <w:pPr>
        <w:pStyle w:val="ProductList-Body"/>
      </w:pPr>
      <w:r>
        <w:t xml:space="preserve">Mielőtt az Ügyfél az Azure Médiaszolgáltatásokat H.265/HEVC-média kódolására vagy dekódolására használná, saját szabadalomhasználati engedély(eke)t kell beszereznie a H.265/HEVC-szabadalomcsoportokkal rendelkező vagy </w:t>
      </w:r>
      <w:r>
        <w:noBreakHyphen/>
        <w:t>jogtulajdonos harmadik felektől.</w:t>
      </w:r>
    </w:p>
    <w:bookmarkStart w:id="239" w:name="_Toc484158323"/>
    <w:p w14:paraId="5EED6874"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15A299E9" w14:textId="77777777" w:rsidR="00911725" w:rsidRPr="00911725" w:rsidDel="007C0F64" w:rsidRDefault="00911725" w:rsidP="00AE00C5">
      <w:pPr>
        <w:pStyle w:val="ProductList-Offering1Heading"/>
        <w:keepNext/>
        <w:outlineLvl w:val="1"/>
        <w:rPr>
          <w:lang w:val="hu-HU"/>
        </w:rPr>
      </w:pPr>
      <w:bookmarkStart w:id="240" w:name="_Toc5010738"/>
      <w:r w:rsidRPr="00911725">
        <w:rPr>
          <w:lang w:val="hu-HU"/>
        </w:rPr>
        <w:t>Az Adobe Flash Playerre vonatkozó értesítés</w:t>
      </w:r>
      <w:bookmarkEnd w:id="239"/>
      <w:bookmarkEnd w:id="240"/>
    </w:p>
    <w:p w14:paraId="19F72DCE" w14:textId="77777777" w:rsidR="00911725" w:rsidRPr="00747204" w:rsidDel="007C0F64" w:rsidRDefault="00911725" w:rsidP="00911725">
      <w:pPr>
        <w:pStyle w:val="ProductList-Body"/>
      </w:pPr>
      <w:r>
        <w:t xml:space="preserve">Előfordulhat, hogy a szoftver tartalmazza az Adobe Flash Player valamelyik verzióját. Az Ügyfél elfogadja, hogy az Adobe Flash Player Ügyfél általi használatára az Adobe Systems Incorporated vállalat </w:t>
      </w:r>
      <w:hyperlink r:id="rId75" w:history="1">
        <w:r>
          <w:rPr>
            <w:rStyle w:val="Hyperlink"/>
          </w:rPr>
          <w:t>http://go.microsoft.com/fwlink/?linkid=248532</w:t>
        </w:r>
      </w:hyperlink>
      <w:r>
        <w:t xml:space="preserve"> webhelyen található licencszerződése vonatkozik. Az Adobe és a Flash az Adobe Systems Incorporated védjegye vagy bejegyzett védjegye az Amerikai Egyesült Államokban és/vagy más országokban.</w:t>
      </w:r>
    </w:p>
    <w:bookmarkStart w:id="241" w:name="_Toc484158324"/>
    <w:bookmarkStart w:id="242" w:name="_Toc476230953"/>
    <w:p w14:paraId="54CD1CEE"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15BF7A7B" w14:textId="77777777" w:rsidR="00911725" w:rsidRPr="00911725" w:rsidRDefault="00911725" w:rsidP="00911725">
      <w:pPr>
        <w:pStyle w:val="ProductList-Offering1Heading"/>
        <w:outlineLvl w:val="1"/>
        <w:rPr>
          <w:lang w:val="hu-HU"/>
        </w:rPr>
      </w:pPr>
      <w:bookmarkStart w:id="243" w:name="_Toc5010739"/>
      <w:r w:rsidRPr="00911725">
        <w:rPr>
          <w:lang w:val="hu-HU"/>
        </w:rPr>
        <w:t>A H.264/AVC képi szabvánnyal, a VC-1 videoszabvánnyal, az MPEG-4 Part 2 képi szabvánnyal és az MPEG-2 videoszabvánnyal kapcsolatos értesítés</w:t>
      </w:r>
      <w:bookmarkEnd w:id="241"/>
      <w:bookmarkEnd w:id="242"/>
      <w:bookmarkEnd w:id="243"/>
    </w:p>
    <w:p w14:paraId="61C5203D" w14:textId="77777777" w:rsidR="00A27D70" w:rsidRPr="00690C65" w:rsidRDefault="00A27D70" w:rsidP="00A27D70">
      <w:pPr>
        <w:pStyle w:val="ProductList-Body"/>
      </w:pPr>
      <w:r>
        <w:t>A szoftver H.264/AVC, VC-1, MPEG-4 Part 2 és MPEG-2 képi tömörítő technológiát tartalmazhat. Az alábbi figyelmeztetést az MPEG LA, L.L.C. követelményének eleget téve közöljük:</w:t>
      </w:r>
    </w:p>
    <w:p w14:paraId="6272B6A6" w14:textId="37F6D08B" w:rsidR="00A27D70" w:rsidRPr="00690C65" w:rsidRDefault="00A27D70" w:rsidP="00F824AC">
      <w:pPr>
        <w:pStyle w:val="ProductList-Body"/>
        <w:spacing w:after="120"/>
      </w:pPr>
      <w:r>
        <w:t xml:space="preserve">EZT A TERMÉKET AZ AVC, A VC-1, AZ MPEG-4 PART 2 ÉS AZ MPEG-2 KÉPI SZABADALOMHOZ TARTOZÓ LICENCEK ÉRTELMÉBEN SZEMÉLYES ÉS NEM KERESKEDELMI CÉLÚ FELHASZNÁLÁSRA EGY FOGYASZTÓNAK LICENCELJÜK (i) VIDEOANYAG KÓDOLÁSÁRA A FENTI SZABVÁNYOKNAK (A TOVÁBBIAKBAN „VIDEOSZABVÁNYOK”) MEGFELELŐEN ÉS/VAGY (ii) OLYAN AVC, VC-1 MPEG-4 PART 2, ILLETVE MPEG-2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76" w:history="1">
        <w:r>
          <w:rPr>
            <w:rStyle w:val="Hyperlink"/>
          </w:rPr>
          <w:t>www.mpegla.com</w:t>
        </w:r>
      </w:hyperlink>
      <w:r>
        <w:t xml:space="preserve">. </w:t>
      </w:r>
    </w:p>
    <w:p w14:paraId="318087C5" w14:textId="65D5ED1F" w:rsidR="00D67A4B" w:rsidRPr="00690C65" w:rsidRDefault="00A27D70" w:rsidP="000F30AA">
      <w:pPr>
        <w:pStyle w:val="ProductList-Body"/>
      </w:pPr>
      <w:r>
        <w:t>A félreértések elkerülése érdekében: a jelen értesítés sem nem korlátozza, sem nem tiltja meg a szoftver olyan normál üzleti célú használatát, amely személyes használatnak minősül az adott vállalkozásra nézve, feltéve, hogy ez a használat nem terjed ki a következőkre: (i) a szoftver továbbterjesztésére harmadik felek számára, illetve (ii) a VIDEOSZABVÁNYOKNAK megfelelő technológiákkal harmadik feleknek terjesztendő tartalom létrehozására.</w:t>
      </w:r>
    </w:p>
    <w:p w14:paraId="36794F44" w14:textId="77777777" w:rsidR="006061D8" w:rsidRDefault="007E04CB"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799B98B" w14:textId="77777777" w:rsidR="00D67A4B" w:rsidRDefault="00D67A4B" w:rsidP="00A914BF">
      <w:pPr>
        <w:pStyle w:val="ProductList-Body"/>
      </w:pPr>
    </w:p>
    <w:p w14:paraId="76427307" w14:textId="5BDBBACA" w:rsidR="006061D8" w:rsidRDefault="006061D8" w:rsidP="00A914BF">
      <w:pPr>
        <w:pStyle w:val="ProductList-Body"/>
        <w:sectPr w:rsidR="006061D8" w:rsidSect="00A61B2A">
          <w:footerReference w:type="default" r:id="rId77"/>
          <w:footerReference w:type="first" r:id="rId78"/>
          <w:pgSz w:w="12240" w:h="15840"/>
          <w:pgMar w:top="1440" w:right="720" w:bottom="1440" w:left="720" w:header="720" w:footer="720" w:gutter="0"/>
          <w:cols w:space="720"/>
          <w:titlePg/>
          <w:docGrid w:linePitch="360"/>
        </w:sectPr>
      </w:pPr>
    </w:p>
    <w:p w14:paraId="630269C1" w14:textId="77777777" w:rsidR="00417E8D" w:rsidRDefault="00417E8D" w:rsidP="00417E8D">
      <w:pPr>
        <w:pStyle w:val="ProductList-SectionHeading"/>
        <w:spacing w:after="60"/>
        <w:outlineLvl w:val="0"/>
      </w:pPr>
      <w:bookmarkStart w:id="244" w:name="_Toc503180509"/>
      <w:bookmarkStart w:id="245" w:name="Attachment2"/>
      <w:bookmarkStart w:id="246" w:name="_Toc5010740"/>
      <w:r>
        <w:lastRenderedPageBreak/>
        <w:t>2. melléklet – Előfizetési Licenccsomagok</w:t>
      </w:r>
      <w:bookmarkEnd w:id="244"/>
      <w:bookmarkEnd w:id="246"/>
    </w:p>
    <w:p w14:paraId="6EA001F4" w14:textId="56F66DAE" w:rsidR="00417E8D" w:rsidRDefault="00417E8D" w:rsidP="00417E8D">
      <w:pPr>
        <w:pStyle w:val="ProductList-Body"/>
        <w:spacing w:after="60"/>
        <w:jc w:val="both"/>
      </w:pPr>
      <w:r>
        <w:t xml:space="preserve">Az Online Szolgáltatások Online Szolgáltatásokból álló Csomagokként vásárolhatók meg. Ha az alábbi táblázatokban egy Online Szolgáltatás sorában egy cella </w:t>
      </w:r>
      <w:r>
        <w:rPr>
          <w:color w:val="000000" w:themeColor="text1"/>
          <w:shd w:val="clear" w:color="auto" w:fill="4668C5"/>
        </w:rPr>
        <w:t>kék</w:t>
      </w:r>
      <w:r>
        <w:rPr>
          <w:color w:val="000000" w:themeColor="text1"/>
        </w:rPr>
        <w:t xml:space="preserve"> hátterű, akkor a</w:t>
      </w:r>
      <w:r>
        <w:t xml:space="preserve"> cella oszlopának SL-Csomagja kielégíti a cella Online Szolgáltatásaira vonatkozó SL-követelményeket. Az Oktatási és Kormányzati ajánlatokat illetően lásd az alábbi „Állami szektor” táblázatot. </w:t>
      </w:r>
    </w:p>
    <w:tbl>
      <w:tblPr>
        <w:tblW w:w="11045" w:type="dxa"/>
        <w:tblLayout w:type="fixed"/>
        <w:tblLook w:val="04A0" w:firstRow="1" w:lastRow="0" w:firstColumn="1" w:lastColumn="0" w:noHBand="0" w:noVBand="1"/>
      </w:tblPr>
      <w:tblGrid>
        <w:gridCol w:w="3348"/>
        <w:gridCol w:w="270"/>
        <w:gridCol w:w="270"/>
        <w:gridCol w:w="270"/>
        <w:gridCol w:w="270"/>
        <w:gridCol w:w="720"/>
        <w:gridCol w:w="720"/>
        <w:gridCol w:w="369"/>
        <w:gridCol w:w="369"/>
        <w:gridCol w:w="243"/>
        <w:gridCol w:w="252"/>
        <w:gridCol w:w="261"/>
        <w:gridCol w:w="774"/>
        <w:gridCol w:w="630"/>
        <w:gridCol w:w="954"/>
        <w:gridCol w:w="387"/>
        <w:gridCol w:w="380"/>
        <w:gridCol w:w="558"/>
      </w:tblGrid>
      <w:tr w:rsidR="008D389E" w14:paraId="0DEE453F" w14:textId="77777777" w:rsidTr="00DB74E7">
        <w:trPr>
          <w:trHeight w:val="636"/>
          <w:tblHeader/>
        </w:trPr>
        <w:tc>
          <w:tcPr>
            <w:tcW w:w="3348" w:type="dxa"/>
            <w:vMerge w:val="restart"/>
            <w:tcBorders>
              <w:top w:val="nil"/>
              <w:left w:val="nil"/>
              <w:bottom w:val="dashSmallGap" w:sz="4" w:space="0" w:color="FFFFFF" w:themeColor="text1" w:themeTint="00" w:themeShade="00"/>
              <w:right w:val="nil"/>
            </w:tcBorders>
            <w:vAlign w:val="bottom"/>
            <w:hideMark/>
          </w:tcPr>
          <w:p w14:paraId="4540A581" w14:textId="77777777" w:rsidR="008D389E" w:rsidRDefault="008D389E" w:rsidP="00DB74E7">
            <w:pPr>
              <w:pStyle w:val="ProductList-Body"/>
              <w:tabs>
                <w:tab w:val="clear" w:pos="158"/>
                <w:tab w:val="left" w:pos="720"/>
              </w:tabs>
              <w:spacing w:line="256" w:lineRule="auto"/>
              <w:ind w:left="-108"/>
              <w:rPr>
                <w:sz w:val="22"/>
              </w:rPr>
            </w:pPr>
            <w:r>
              <w:rPr>
                <w:sz w:val="22"/>
              </w:rPr>
              <w:t>Online Szolgáltatás</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5C1A1EF4" w14:textId="77777777" w:rsidR="008D389E" w:rsidRPr="00931AE7" w:rsidRDefault="008D389E"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1224F5A" w14:textId="77777777" w:rsidR="008D389E" w:rsidRPr="001F15CE" w:rsidRDefault="008D389E" w:rsidP="00DB74E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Nagyvállalati </w:t>
            </w:r>
            <w:r>
              <w:rPr>
                <w:rFonts w:asciiTheme="majorHAnsi" w:hAnsiTheme="majorHAnsi"/>
                <w:color w:val="FFFFFF" w:themeColor="background1"/>
                <w:sz w:val="15"/>
                <w:szCs w:val="15"/>
                <w:vertAlign w:val="superscript"/>
              </w:rPr>
              <w:t>1, 3</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C4B324B" w14:textId="77777777" w:rsidR="008D389E" w:rsidRPr="00931AE7" w:rsidRDefault="008D389E"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BD55829" w14:textId="77777777" w:rsidR="008D389E" w:rsidRPr="00931AE7" w:rsidRDefault="008D389E"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Üzleti</w:t>
            </w:r>
          </w:p>
          <w:p w14:paraId="42A412D5" w14:textId="77777777" w:rsidR="008D389E" w:rsidRPr="001F15CE" w:rsidRDefault="008D389E"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Alapverzió</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B734B9F" w14:textId="77777777" w:rsidR="008D389E" w:rsidRPr="00931AE7" w:rsidRDefault="008D389E"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128EF3A" w14:textId="77777777" w:rsidR="008D389E" w:rsidRPr="00931AE7" w:rsidRDefault="008D389E"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Üzleti</w:t>
            </w:r>
          </w:p>
          <w:p w14:paraId="1A6E3D18" w14:textId="77777777" w:rsidR="008D389E" w:rsidRPr="001F15CE" w:rsidRDefault="008D389E"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Prémium</w:t>
            </w:r>
          </w:p>
        </w:tc>
        <w:tc>
          <w:tcPr>
            <w:tcW w:w="738" w:type="dxa"/>
            <w:gridSpan w:val="2"/>
            <w:tcBorders>
              <w:top w:val="single" w:sz="12" w:space="0" w:color="FFFFFF" w:themeColor="background1"/>
              <w:left w:val="single" w:sz="12" w:space="0" w:color="FFFFFF" w:themeColor="background1"/>
              <w:right w:val="nil"/>
            </w:tcBorders>
            <w:shd w:val="clear" w:color="auto" w:fill="0072C6"/>
            <w:hideMark/>
          </w:tcPr>
          <w:p w14:paraId="122A7DF7" w14:textId="77777777" w:rsidR="008D389E" w:rsidRPr="00931AE7" w:rsidRDefault="008D389E"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032F2D36" w14:textId="77777777" w:rsidR="008D389E" w:rsidRPr="00931AE7" w:rsidRDefault="008D389E"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43E61C7D" w14:textId="77777777" w:rsidR="008D389E" w:rsidRPr="001F15CE" w:rsidRDefault="008D389E"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Biztonság</w:t>
            </w:r>
          </w:p>
        </w:tc>
        <w:tc>
          <w:tcPr>
            <w:tcW w:w="216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DDFBB84" w14:textId="77777777" w:rsidR="008D389E" w:rsidRPr="00931AE7" w:rsidRDefault="008D389E" w:rsidP="00DB74E7">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3B29B6C8" w14:textId="77777777" w:rsidR="008D389E" w:rsidRDefault="008D389E" w:rsidP="00DB74E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Nagyvállalati </w:t>
            </w:r>
            <w:r>
              <w:rPr>
                <w:rFonts w:asciiTheme="majorHAnsi" w:hAnsiTheme="majorHAnsi"/>
                <w:color w:val="FFFFFF" w:themeColor="background1"/>
                <w:sz w:val="15"/>
                <w:szCs w:val="15"/>
                <w:vertAlign w:val="superscript"/>
              </w:rPr>
              <w:t>2</w:t>
            </w:r>
          </w:p>
        </w:tc>
        <w:tc>
          <w:tcPr>
            <w:tcW w:w="954"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A55EC00" w14:textId="77777777" w:rsidR="008D389E" w:rsidRPr="006F1174" w:rsidRDefault="008D389E" w:rsidP="00DB74E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Vállalati verzió</w:t>
            </w:r>
          </w:p>
        </w:tc>
        <w:tc>
          <w:tcPr>
            <w:tcW w:w="1325" w:type="dxa"/>
            <w:gridSpan w:val="3"/>
            <w:tcBorders>
              <w:top w:val="single" w:sz="12" w:space="0" w:color="FFFFFF" w:themeColor="background1"/>
              <w:left w:val="single" w:sz="12" w:space="0" w:color="FFFFFF" w:themeColor="background1"/>
              <w:bottom w:val="nil"/>
              <w:right w:val="nil"/>
            </w:tcBorders>
            <w:shd w:val="clear" w:color="auto" w:fill="0072C6"/>
          </w:tcPr>
          <w:p w14:paraId="5D4B9191" w14:textId="77777777" w:rsidR="008D389E" w:rsidRPr="00931AE7" w:rsidRDefault="008D389E" w:rsidP="00DB74E7">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371C5226" w14:textId="77777777" w:rsidR="008D389E" w:rsidRPr="00931AE7" w:rsidRDefault="008D389E"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548859EA" w14:textId="77777777" w:rsidR="008D389E" w:rsidRPr="001F15CE" w:rsidRDefault="008D389E" w:rsidP="00DB74E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8D389E" w14:paraId="5E82AB37" w14:textId="77777777" w:rsidTr="00DB74E7">
        <w:trPr>
          <w:trHeight w:val="299"/>
          <w:tblHeader/>
        </w:trPr>
        <w:tc>
          <w:tcPr>
            <w:tcW w:w="3348" w:type="dxa"/>
            <w:vMerge/>
            <w:tcBorders>
              <w:top w:val="nil"/>
              <w:left w:val="nil"/>
              <w:bottom w:val="dashSmallGap" w:sz="4" w:space="0" w:color="808080" w:themeColor="background1" w:themeShade="80"/>
              <w:right w:val="nil"/>
            </w:tcBorders>
            <w:vAlign w:val="center"/>
            <w:hideMark/>
          </w:tcPr>
          <w:p w14:paraId="08E33032" w14:textId="77777777" w:rsidR="008D389E" w:rsidRDefault="008D389E" w:rsidP="00DB74E7">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EBCAB62"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07916F"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863506C"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113E3E"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18D7F81"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C614D6F"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9" w:type="dxa"/>
            <w:tcBorders>
              <w:left w:val="single" w:sz="12" w:space="0" w:color="FFFFFF" w:themeColor="background1"/>
              <w:bottom w:val="single" w:sz="12" w:space="0" w:color="FFFFFF" w:themeColor="background1"/>
              <w:right w:val="nil"/>
            </w:tcBorders>
            <w:shd w:val="clear" w:color="auto" w:fill="0072C6"/>
            <w:vAlign w:val="center"/>
          </w:tcPr>
          <w:p w14:paraId="7BE45F6E"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9" w:type="dxa"/>
            <w:tcBorders>
              <w:left w:val="single" w:sz="12" w:space="0" w:color="FFFFFF" w:themeColor="background1"/>
              <w:bottom w:val="single" w:sz="12" w:space="0" w:color="FFFFFF" w:themeColor="background1"/>
              <w:right w:val="nil"/>
            </w:tcBorders>
            <w:shd w:val="clear" w:color="auto" w:fill="0072C6"/>
            <w:vAlign w:val="center"/>
          </w:tcPr>
          <w:p w14:paraId="032E0370"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469890"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5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577AA0"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6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07F9FB"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7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20DF252" w14:textId="77777777" w:rsidR="008D389E" w:rsidDel="009C5E6C"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15E8FE" w14:textId="77777777" w:rsidR="008D389E" w:rsidDel="009C5E6C"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95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F980A67"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87" w:type="dxa"/>
            <w:tcBorders>
              <w:top w:val="nil"/>
              <w:left w:val="single" w:sz="12" w:space="0" w:color="FFFFFF" w:themeColor="background1"/>
              <w:bottom w:val="single" w:sz="12" w:space="0" w:color="FFFFFF" w:themeColor="background1"/>
              <w:right w:val="nil"/>
            </w:tcBorders>
            <w:shd w:val="clear" w:color="auto" w:fill="0072C6"/>
            <w:vAlign w:val="center"/>
          </w:tcPr>
          <w:p w14:paraId="46D3D8C0" w14:textId="77777777" w:rsidR="008D389E" w:rsidRPr="00931AE7" w:rsidRDefault="008D389E" w:rsidP="00DB74E7">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14:paraId="482F1497"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80" w:type="dxa"/>
            <w:tcBorders>
              <w:top w:val="nil"/>
              <w:left w:val="single" w:sz="12" w:space="0" w:color="FFFFFF" w:themeColor="background1"/>
              <w:bottom w:val="single" w:sz="12" w:space="0" w:color="FFFFFF" w:themeColor="background1"/>
              <w:right w:val="nil"/>
            </w:tcBorders>
            <w:shd w:val="clear" w:color="auto" w:fill="0072C6"/>
            <w:vAlign w:val="center"/>
          </w:tcPr>
          <w:p w14:paraId="5135D2B3" w14:textId="77777777" w:rsidR="008D389E" w:rsidRPr="00931AE7" w:rsidRDefault="008D389E" w:rsidP="00DB74E7">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18E101CF"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558" w:type="dxa"/>
            <w:tcBorders>
              <w:top w:val="nil"/>
              <w:left w:val="single" w:sz="12" w:space="0" w:color="FFFFFF" w:themeColor="background1"/>
              <w:bottom w:val="single" w:sz="12" w:space="0" w:color="FFFFFF" w:themeColor="background1"/>
              <w:right w:val="nil"/>
            </w:tcBorders>
            <w:shd w:val="clear" w:color="auto" w:fill="0072C6"/>
            <w:vAlign w:val="center"/>
          </w:tcPr>
          <w:p w14:paraId="0B0F2171"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Csomag</w:t>
            </w:r>
          </w:p>
        </w:tc>
      </w:tr>
      <w:tr w:rsidR="008D389E" w14:paraId="10B9EA70" w14:textId="77777777" w:rsidTr="00DB74E7">
        <w:trPr>
          <w:trHeight w:val="210"/>
        </w:trPr>
        <w:tc>
          <w:tcPr>
            <w:tcW w:w="3348" w:type="dxa"/>
            <w:tcBorders>
              <w:top w:val="nil"/>
              <w:left w:val="nil"/>
              <w:bottom w:val="dashSmallGap" w:sz="4" w:space="0" w:color="BFBFBF" w:themeColor="background1" w:themeShade="BF"/>
              <w:right w:val="nil"/>
            </w:tcBorders>
            <w:noWrap/>
            <w:vAlign w:val="center"/>
            <w:hideMark/>
          </w:tcPr>
          <w:p w14:paraId="55EF3B8A"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5CBFFD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21B0D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8B1A7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38E6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FA648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F4C7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608C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9BFBC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161B2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D045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CF8B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1D6BD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BF63F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6A9F1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5530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2FE79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D3C1A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6C9FE48F"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6373F8"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64C68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21241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1D07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7E7E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67A3D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0547A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B5FC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B674B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A964E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FECF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3C3A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F5054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D75B9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E0920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500EC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5302F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A68DF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26413315"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1040E1"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95C63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1001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CD7EB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8254A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7147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7F13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4EA83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85E3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64013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9021A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68E39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F0918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0B577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2812C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662BE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AEDFD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CDE11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6B0E47A4"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516C8B"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4BDE80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A9AE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9635C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A48F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F248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9D46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35EFB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3B500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7AB82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750D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5031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B3C7D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07731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D6A18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FF9B0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EB0D1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6147D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71455E64"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DF4981"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13952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4D06D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0BC5D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08B7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E311F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354AB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7FE61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A95C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4117E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F21F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6857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3A77A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0C0FD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C969D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EE9E7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434E7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27286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4612EEE1"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4308E9"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B9796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27AE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E26CC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74CFB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2424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575A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4096E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953E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44FC7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97485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BFE26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5DD30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766BB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0E5AB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BAEA2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B5EBE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27E1E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4204FA6C"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6306E7"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Vállalati online verzió 2.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0CAB9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200B1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552FA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12783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9A65D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42BC9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4A60A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B829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7D14F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99760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52F7B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F6E2C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66D35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C5C14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94047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7C8DB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54A32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5E2ABEF4"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07CB7D"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Telefonrendszer</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16547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B38C8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330C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13D17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75D0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699BCF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F382F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F3DD6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82721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EDD5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5EA41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CA748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E62FC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C37DA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B7FE0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9A342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CEB60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40C0B130"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EC7341"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Hangkonferencia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0E4B9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75FA6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41D8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BCC0C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C166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34BA0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D23A8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1BEA3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F4269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9C2C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3133A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97DA9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A9F14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9240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07089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E1549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77B0A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13AB1C55"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5A52F5"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32D56A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61E96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432E9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5F367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B9446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810C4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C13E8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89DF5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4931C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080CE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E35FF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E672F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D4F91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65E51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13750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7E8D0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F5117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7E1E20A8"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6AB229"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Vállalati verzió</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419B1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7DD8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298C6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B627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C76E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6A13F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8CF6B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E0F03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6B667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599F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0C3A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CE50C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FDD93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8283D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08DB4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D1C6A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BFD36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0483AB28"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D7D22D"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A7000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B829A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22350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59D73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31CB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92A03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8DC6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CC62B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4C82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AF2B5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1E00F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18008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DA5F5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87798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4DCE0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E53C1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3FAAA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12E67811"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49DE32"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EDDF4A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FEEE3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05045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83D04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9EB6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82CA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44D30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60E31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F5265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CC1BB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50F67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0C97D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29CDB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C5278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89C47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43562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4D349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27AE0DEA"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98F267"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98252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6D4F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4C24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8CE5C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78C3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AABEB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628CA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BAC24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BBEEF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A628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299C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414A3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CA112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00F3D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973D7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1D1D0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CF03F0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25195FC5" w14:textId="77777777" w:rsidTr="00DB74E7">
        <w:trPr>
          <w:trHeight w:val="195"/>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5889EC" w14:textId="77777777" w:rsidR="008D389E" w:rsidRPr="006F1174"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AFFA4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20491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A090C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DE2C2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FDD0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DF5D1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03056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26C2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2AD44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E7AA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54A1B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CC36F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6604D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D474C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91243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6A8E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2B2AE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19BD8402" w14:textId="77777777" w:rsidTr="00DB74E7">
        <w:trPr>
          <w:trHeight w:val="24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7BD478"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Adatveszteség-megelőzés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92D98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AF28D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BFA1F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B662D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DFABCB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2717B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1C4BF4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3EA3EA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71D02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4A3E7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4AD86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5C052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3FD74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31CA2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2434F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10036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5F57F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3352D831"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7DF0D5"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 1.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8CE66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6F109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DD877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A3BD8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B765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E85A5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DFE7A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C6106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706ED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876F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D87AD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ED117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C33AF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BA465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292FF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216DE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81C44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70FC0793"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3C9CD5"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 2.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59405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07175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17192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BED7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2C0D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EC7EE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E11E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0BF0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FD44A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FEE6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AA75B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727DB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4EA57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2E65A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FD891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80E24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760DC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7877FC8F"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BB82A6"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8FD1A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6BBC9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2F493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18CB0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2862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51EE4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2FA8F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71A6A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12505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1225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AF9D2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2BCAF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152BC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3C91C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B0A8F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4F4F1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992D9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38779795"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20F369"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26C78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2663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7CE0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6D28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780E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8DB1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E8B0A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CEE21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C3A4B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936BC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9B27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5F5F0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CDA8C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D078D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9945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7BE60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357FE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64DBEF62"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FEF57C"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761C856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F36240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0B3C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E8D1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7D8D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5909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5888F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8BF1E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CC1A4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18532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BF98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E1A15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F8526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7D857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77116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E3AC6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15AD64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1F40333A"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7B7145"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2.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B548C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B58C3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06A4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8FE6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4978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4DA6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BC41A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300E4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A03C0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C36B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3B86E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B270B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9B8D9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94145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DD9E9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19847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FB5D8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146AE333"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FA0578"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B0BEC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93F7F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C9B7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605D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A02F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F1522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E922B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E4C48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5556C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EEC5F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C8A7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C9B26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CD0C5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5ECB3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A772A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E6FAF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369E7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162E3D35"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9AE16F"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C74B3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9D92C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4208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FAA4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49FE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7B55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14A29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AD9E5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9F7D1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FACC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E3658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BB620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ACB34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65C97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EE8F9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07073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ABC84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6B2E8DE8"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EEDAB2"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489A3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51B2C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48B5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20C3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AF5F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9EA4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E7E5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E0A41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040F2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6FEC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27D79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861BB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E1F1F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BF99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7277B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68406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7AFC5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62CA3134"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06FF5B"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7F2C7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DA769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3C3F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1970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C89A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8A249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AA629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94008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E45F0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E8DA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2CE7A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C0D7E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277CA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E5F44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D9FB7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903D9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96FF3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3FD289CF"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CE8FA1"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68D10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6F21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1A43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669C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4411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B30F9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69D8B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ABBBA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49A63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9811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5925F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11744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A7A17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E91C1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E715A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36F1E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5EAE7F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71E3EA05"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FDAD2F"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E9958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A316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E5788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DE3E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2C0CE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F89FF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1C8AB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03324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ABA6E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2FBE9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FA7A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BFBB1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7919C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DEB88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5975E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0CB92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22789F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2E963985"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95AB3D"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D732E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7B4E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7419F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447C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3A37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721EB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100A5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69CBF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C21E6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14B88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F6B5C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A884B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F8FA4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A6A22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DA69D2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E716B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B5E600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3BCD0AF0"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296268" w14:textId="77777777" w:rsidR="008D389E" w:rsidRPr="006F1174"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B1075F"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74AE50"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5014FE"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23DB3"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45C550"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AF33E7"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66F458"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B8B321"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BCC6B0"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F35A4"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9970A"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0438E5"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077000"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07C6D"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9245ED"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917754"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C9BB073"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05CF7910"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2966E3" w14:textId="77777777" w:rsidR="008D389E" w:rsidRPr="00F40FD0"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5CFA2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F6061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5431E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ABEA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403FA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D65AE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6A587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CF98B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2301D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99E7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2335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49970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34E23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7CBB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AF4D5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36502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2AEC53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442C61F0"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641E41" w14:textId="77777777" w:rsidR="008D389E" w:rsidRPr="006F1174"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E95A01"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2E9E00"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03D71"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1F0EB"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42B2E"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E96C50"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ED026B"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82960A"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C2EF4D"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32581"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A2991B"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D89971"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836ED4"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3F6847"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90142E"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62FEE1"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7D8D33C"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057A36B8"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B6166A" w14:textId="77777777" w:rsidR="008D389E"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1. csomag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86E5BA"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280F47"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DED030"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E5A087"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C126B"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B4F43"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CA69C"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20B6BD"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F6B78"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AA944"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C8B44"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578965"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3EAB6D"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43563B"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4FE2FC"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C3B750"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35C42C5"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0F39A0DE"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91D855" w14:textId="77777777" w:rsidR="008D389E" w:rsidRPr="006F1174"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1.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250427"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1D2CC1"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AA0C2"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6189C"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EABBF6"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9BB6A"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D78C54"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2F3C8C"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328C05"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26865"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BB698"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F8BF22"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C953FF"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A80C8B"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5FF19"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482A50"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98C1CCB"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6047080A"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DD27B6"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2.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493A6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2274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8DE6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8DD9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9272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083A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4747C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97A4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F4DF9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28FF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CA47C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3094F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CF318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ACD10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DCCFF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23145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3CF3C3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66303931"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0C4898" w14:textId="77777777" w:rsidR="008D389E" w:rsidRPr="006F1174"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2.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49A45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2957E" w14:textId="77777777" w:rsidR="008D389E" w:rsidRPr="006F1174"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DCE39" w14:textId="77777777" w:rsidR="008D389E" w:rsidRPr="006F1174"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FD5D89" w14:textId="77777777" w:rsidR="008D389E" w:rsidRPr="006F1174"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FA422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80BCF" w14:textId="77777777" w:rsidR="008D389E" w:rsidRPr="006F1174"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79EEE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EBA3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CA562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6DF6C" w14:textId="77777777" w:rsidR="008D389E" w:rsidRPr="006F1174"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C5E4E3" w14:textId="77777777" w:rsidR="008D389E" w:rsidRPr="006F1174"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EAAA37" w14:textId="77777777" w:rsidR="008D389E" w:rsidRPr="006F1174"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90B9F9" w14:textId="77777777" w:rsidR="008D389E" w:rsidRPr="006F1174"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3B75ED" w14:textId="77777777" w:rsidR="008D389E" w:rsidRPr="006F1174"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27E83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04DEE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E7F1B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bl>
    <w:p w14:paraId="7C0EE308" w14:textId="77777777" w:rsidR="00417E8D" w:rsidRPr="00DD7E81" w:rsidRDefault="00417E8D" w:rsidP="00417E8D">
      <w:pPr>
        <w:pStyle w:val="ProductList-Body"/>
        <w:spacing w:before="60"/>
        <w:rPr>
          <w:i/>
          <w:sz w:val="16"/>
          <w:szCs w:val="16"/>
        </w:rPr>
      </w:pPr>
      <w:r w:rsidRPr="00DD7E81">
        <w:rPr>
          <w:i/>
          <w:sz w:val="16"/>
          <w:szCs w:val="16"/>
          <w:vertAlign w:val="superscript"/>
        </w:rPr>
        <w:t>1</w:t>
      </w:r>
      <w:r w:rsidRPr="00DD7E81">
        <w:rPr>
          <w:i/>
          <w:sz w:val="16"/>
          <w:szCs w:val="16"/>
        </w:rPr>
        <w:t xml:space="preserve"> Az olyan Kiegészítő csomag SL-ek, amelyek nevében a „ProPlus nélkül” megjelölés szerepel, nem tartalmaznak az Office 365 ProPlus szolgáltatásra vonatkozó jogokat.</w:t>
      </w:r>
    </w:p>
    <w:p w14:paraId="6228AB9B" w14:textId="77777777" w:rsidR="00417E8D" w:rsidRPr="00DD7E81" w:rsidRDefault="00417E8D" w:rsidP="00417E8D">
      <w:pPr>
        <w:pStyle w:val="ProductList-Body"/>
        <w:rPr>
          <w:rStyle w:val="Hyperlink"/>
          <w:i/>
          <w:color w:val="000000" w:themeColor="text1"/>
          <w:sz w:val="16"/>
          <w:szCs w:val="16"/>
        </w:rPr>
      </w:pPr>
      <w:r w:rsidRPr="00DD7E81">
        <w:rPr>
          <w:i/>
          <w:sz w:val="16"/>
          <w:szCs w:val="16"/>
          <w:vertAlign w:val="superscript"/>
        </w:rPr>
        <w:t>2</w:t>
      </w:r>
      <w:r w:rsidRPr="00DD7E81">
        <w:rPr>
          <w:i/>
          <w:sz w:val="16"/>
          <w:szCs w:val="16"/>
        </w:rPr>
        <w:t xml:space="preserve"> A fent meghatározott Online Szolgáltatásokon túl a Microsoft 365 is kielégíti a Termékfeltételekben a Windows Frissítési Garancia Felhasználónkénti licencre előírt SL-követelményeket.</w:t>
      </w:r>
    </w:p>
    <w:p w14:paraId="4D4C4355" w14:textId="77777777" w:rsidR="00417E8D" w:rsidRPr="00DD7E81" w:rsidRDefault="00417E8D" w:rsidP="00417E8D">
      <w:pPr>
        <w:pStyle w:val="ProductList-Body"/>
        <w:rPr>
          <w:i/>
          <w:sz w:val="16"/>
          <w:szCs w:val="16"/>
        </w:rPr>
      </w:pPr>
      <w:r w:rsidRPr="00DD7E81">
        <w:rPr>
          <w:i/>
          <w:sz w:val="16"/>
          <w:szCs w:val="16"/>
          <w:vertAlign w:val="superscript"/>
        </w:rPr>
        <w:t>3</w:t>
      </w:r>
      <w:r w:rsidRPr="00DD7E81">
        <w:rPr>
          <w:i/>
          <w:sz w:val="16"/>
          <w:szCs w:val="16"/>
        </w:rPr>
        <w:t xml:space="preserve"> Az, hogy az Office 365 Nagyvállalati E5 csomagba beletartozik-e a Skype Vállalati online verzió – Hangkonferencia szolgáltatás, a regionális elérhetőségtől függ.</w:t>
      </w:r>
    </w:p>
    <w:p w14:paraId="01BFEE8C" w14:textId="583E5A86" w:rsidR="00417E8D" w:rsidRDefault="00417E8D" w:rsidP="00417E8D">
      <w:pPr>
        <w:pStyle w:val="ProductList-Body"/>
        <w:ind w:right="180"/>
        <w:rPr>
          <w:i/>
          <w:sz w:val="16"/>
          <w:szCs w:val="16"/>
        </w:rPr>
      </w:pPr>
      <w:r w:rsidRPr="00DD7E81">
        <w:rPr>
          <w:i/>
          <w:sz w:val="16"/>
          <w:szCs w:val="16"/>
          <w:vertAlign w:val="superscript"/>
        </w:rPr>
        <w:lastRenderedPageBreak/>
        <w:t>4</w:t>
      </w:r>
      <w:r w:rsidRPr="00DD7E81">
        <w:rPr>
          <w:i/>
          <w:sz w:val="16"/>
          <w:szCs w:val="16"/>
        </w:rPr>
        <w:t xml:space="preserve"> A fent meghatározott Online Szolgáltatásokon túl a Dynamics 365 Unified Operations Csomag a Dynamics 365 Nagyvállalati kiadás </w:t>
      </w:r>
      <w:hyperlink r:id="rId79" w:history="1">
        <w:r w:rsidRPr="00DD7E81">
          <w:rPr>
            <w:rStyle w:val="Hyperlink"/>
            <w:i/>
            <w:sz w:val="16"/>
            <w:szCs w:val="16"/>
          </w:rPr>
          <w:t>https://www.microsoft.com/en-us/dynamics365/pricing</w:t>
        </w:r>
      </w:hyperlink>
      <w:r w:rsidRPr="00DD7E81">
        <w:rPr>
          <w:i/>
          <w:sz w:val="16"/>
          <w:szCs w:val="16"/>
        </w:rPr>
        <w:t xml:space="preserve"> webhelyen található Licencelési útmutatójának C függelékében ismertetett pénzügyi és üzemeltetési funkciókat is tartalmaz.</w:t>
      </w:r>
    </w:p>
    <w:p w14:paraId="53C5DDFA" w14:textId="77777777" w:rsidR="00FA675D" w:rsidRDefault="00FA675D" w:rsidP="00FA675D">
      <w:pPr>
        <w:pStyle w:val="ProductList-Body"/>
        <w:rPr>
          <w:i/>
          <w:sz w:val="16"/>
          <w:szCs w:val="16"/>
        </w:rPr>
      </w:pPr>
      <w:r>
        <w:rPr>
          <w:i/>
          <w:sz w:val="16"/>
          <w:szCs w:val="16"/>
          <w:vertAlign w:val="superscript"/>
        </w:rPr>
        <w:t>5</w:t>
      </w:r>
      <w:r>
        <w:rPr>
          <w:i/>
          <w:sz w:val="16"/>
          <w:szCs w:val="16"/>
        </w:rPr>
        <w:t xml:space="preserve"> Az 500 vagy kevesebb Office 365-ös munkaállomással rendelkező ügyfeleknek át kell térniük a Microsoft Teams használatára, és nem fognak hozzáférni a Skype Vállalati online verzióhoz.</w:t>
      </w:r>
    </w:p>
    <w:p w14:paraId="34144C9F" w14:textId="77777777" w:rsidR="008D389E" w:rsidRPr="00931AE7" w:rsidRDefault="008D389E" w:rsidP="008D389E">
      <w:pPr>
        <w:pStyle w:val="ProductList-Body"/>
      </w:pPr>
      <w:r>
        <w:rPr>
          <w:i/>
          <w:sz w:val="16"/>
          <w:szCs w:val="16"/>
          <w:vertAlign w:val="superscript"/>
        </w:rPr>
        <w:t>6</w:t>
      </w:r>
      <w:r>
        <w:rPr>
          <w:i/>
          <w:sz w:val="16"/>
          <w:szCs w:val="16"/>
        </w:rPr>
        <w:t xml:space="preserve"> A Microsoft 365 E5 Security szolgáltatásnak része a Windows Defender Komplex veszélyforrások elleni védelem is.</w:t>
      </w:r>
    </w:p>
    <w:p w14:paraId="3B2F1C18" w14:textId="77777777" w:rsidR="00417E8D" w:rsidRDefault="00417E8D" w:rsidP="00417E8D">
      <w:pPr>
        <w:pStyle w:val="ProductList-Body"/>
      </w:pPr>
    </w:p>
    <w:p w14:paraId="19559725" w14:textId="228CD821" w:rsidR="00417E8D" w:rsidRDefault="00417E8D" w:rsidP="00417E8D">
      <w:pPr>
        <w:pStyle w:val="ProductList-Offering1Heading"/>
      </w:pPr>
      <w:bookmarkStart w:id="247" w:name="_Toc503180510"/>
      <w:bookmarkStart w:id="248" w:name="_Toc5010741"/>
      <w:r>
        <w:t>Állami szektor</w:t>
      </w:r>
      <w:bookmarkEnd w:id="247"/>
      <w:bookmarkEnd w:id="248"/>
    </w:p>
    <w:tbl>
      <w:tblPr>
        <w:tblW w:w="10980"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720"/>
        <w:gridCol w:w="720"/>
        <w:gridCol w:w="810"/>
        <w:gridCol w:w="630"/>
      </w:tblGrid>
      <w:tr w:rsidR="008D389E" w14:paraId="31CE6C4C" w14:textId="77777777" w:rsidTr="00DB74E7">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74FFEDDA" w14:textId="77777777" w:rsidR="008D389E" w:rsidRDefault="008D389E" w:rsidP="00DB74E7">
            <w:pPr>
              <w:pStyle w:val="ProductList-Body"/>
              <w:tabs>
                <w:tab w:val="clear" w:pos="158"/>
                <w:tab w:val="left" w:pos="720"/>
              </w:tabs>
              <w:spacing w:line="256" w:lineRule="auto"/>
              <w:ind w:left="-108"/>
              <w:rPr>
                <w:sz w:val="22"/>
              </w:rPr>
            </w:pPr>
            <w:r>
              <w:rPr>
                <w:sz w:val="22"/>
              </w:rPr>
              <w:t>Online Szolgáltatás</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1954C4B3" w14:textId="77777777" w:rsidR="008D389E" w:rsidRPr="001F15CE" w:rsidRDefault="008D389E" w:rsidP="00DB74E7">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Kormányzati verzió</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640ACE48" w14:textId="77777777" w:rsidR="008D389E" w:rsidRPr="001F15CE" w:rsidRDefault="008D389E" w:rsidP="00DB74E7">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Oktatási verzió</w:t>
            </w:r>
            <w:r>
              <w:rPr>
                <w:rFonts w:asciiTheme="majorHAnsi" w:hAnsiTheme="majorHAnsi"/>
                <w:color w:val="FFFFFF" w:themeColor="background1"/>
                <w:sz w:val="15"/>
                <w:szCs w:val="15"/>
                <w:vertAlign w:val="superscript"/>
              </w:rPr>
              <w:t>3</w:t>
            </w:r>
          </w:p>
        </w:tc>
        <w:tc>
          <w:tcPr>
            <w:tcW w:w="34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0D989666" w14:textId="77777777" w:rsidR="008D389E" w:rsidRPr="001F15CE" w:rsidRDefault="008D389E" w:rsidP="00DB74E7">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Oktatási verzió</w:t>
            </w:r>
            <w:r>
              <w:rPr>
                <w:rFonts w:asciiTheme="majorHAnsi" w:hAnsiTheme="majorHAnsi"/>
                <w:color w:val="FFFFFF" w:themeColor="background1"/>
                <w:sz w:val="15"/>
                <w:szCs w:val="15"/>
                <w:vertAlign w:val="superscript"/>
              </w:rPr>
              <w:t>2</w:t>
            </w:r>
          </w:p>
        </w:tc>
      </w:tr>
      <w:tr w:rsidR="008D389E" w14:paraId="746A8C4C" w14:textId="77777777" w:rsidTr="00DB74E7">
        <w:trPr>
          <w:trHeight w:val="299"/>
          <w:tblHeader/>
        </w:trPr>
        <w:tc>
          <w:tcPr>
            <w:tcW w:w="3510" w:type="dxa"/>
            <w:vMerge/>
            <w:tcBorders>
              <w:top w:val="nil"/>
              <w:left w:val="nil"/>
              <w:bottom w:val="dashSmallGap" w:sz="4" w:space="0" w:color="808080" w:themeColor="background1" w:themeShade="80"/>
            </w:tcBorders>
            <w:vAlign w:val="center"/>
            <w:hideMark/>
          </w:tcPr>
          <w:p w14:paraId="571D5DA6" w14:textId="77777777" w:rsidR="008D389E" w:rsidRDefault="008D389E" w:rsidP="00DB74E7">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1C9E926E"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A6459BC"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D3379F"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0099CB0"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CCE22D"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E0DDB2B"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9E0684"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6CE691"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5D6492F"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C230F9" w14:textId="77777777" w:rsidR="008D389E" w:rsidRPr="006F1174"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DD69F8"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5371AB2"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E080311"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8D389E" w14:paraId="23E02B64" w14:textId="77777777" w:rsidTr="00DB74E7">
        <w:trPr>
          <w:trHeight w:val="210"/>
        </w:trPr>
        <w:tc>
          <w:tcPr>
            <w:tcW w:w="3510" w:type="dxa"/>
            <w:tcBorders>
              <w:top w:val="nil"/>
              <w:left w:val="nil"/>
              <w:bottom w:val="dashSmallGap" w:sz="4" w:space="0" w:color="BFBFBF" w:themeColor="background1" w:themeShade="BF"/>
              <w:right w:val="nil"/>
            </w:tcBorders>
            <w:noWrap/>
            <w:vAlign w:val="center"/>
            <w:hideMark/>
          </w:tcPr>
          <w:p w14:paraId="369539BE"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D50AD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E75C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96E0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E930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AB4BE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AFCD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13630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A0A7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001654"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6556AD"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BB139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EBABE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2D7B4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4142ED28"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ED5CD0"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E8E5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76DC2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94B8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3D8E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A4113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35775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F66D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A49E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433642"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85530C"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CFE1B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138BC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E5A6F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0BD57099"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90DD97"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1BD5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9005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2E74E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487CD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EA2EA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20CA1B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A5F78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4BE8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DEBA8E"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A7AE54"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D7B71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96C5E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3296F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22F746F9"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4D5748"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1A136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6999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E89B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658A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3950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7D96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2CD57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5BF7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8E5F5F"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ED62A7"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EE81C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F57DE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EB826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5620A791"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6A7ADA"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7C01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91AD8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BA756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698B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8E0D2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9AAB0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A088C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D2F7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01A50B"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256A2B"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66BEE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B752A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E9BDB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0CFEEBED"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C95073"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01F6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15AC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E5671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B046B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962CF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76F5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867F1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C6A18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304BEE"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DDBBA8"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74FFD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878C7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253F6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525FD92B"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ADA6D6"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Vállalati online verzió 2.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6268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04BB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457EA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1897F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8AF3F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BF042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0F44C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CF573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52DF81"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554CFA"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76E91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D7E74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D047C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09417FFC"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1B2D7F"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Telefonrendszer</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D4A0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E208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1912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9BAB3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0523F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1AEA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D5C9B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A7EF7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9A3903"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A1C4D"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6CABB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03403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C2C66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3F47254A"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D7ACFB"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Hangkonferencia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3E92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38FE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5310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64FF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3613E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5D9E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A58F7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7CCD0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D32DE2"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941FDB"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96C5A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28D71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D0047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4D574269"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6E513D"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2F645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28DC2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93BF9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2A708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2CC9D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48C17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336D3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F2AA0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71CBD2"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A52C19"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99C21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B8459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51E1F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18B724F8"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9B8306"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E3E9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416A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D5B87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11B49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4A1A7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6FD2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89E56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31A6E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C1479"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0A6722"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2362E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9568A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DC550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11C5105F"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120ABF"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3144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CFDC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0479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6F0E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D3A1C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3534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CE6C7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22CD8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333013"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C80AB1"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4EEE3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15532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23C83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58E714DC"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11C1EF"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9DB3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6BD4A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AC8D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86B6D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2149C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8DBF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BB902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96514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B90F93"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973AC4"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B64C2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94D4B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B1CBD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7ED2A5B0" w14:textId="77777777" w:rsidTr="00DB74E7">
        <w:trPr>
          <w:trHeight w:val="24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1816A9" w14:textId="77777777" w:rsidR="008D389E" w:rsidRPr="006F1174"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A29F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890A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2C2D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9A05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F8716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39A2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DD3E8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B5A18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01BC7D"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A8CD18"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D0E8B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7C638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035B4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019912D8" w14:textId="77777777" w:rsidTr="00DB74E7">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2B3AE2"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Adatveszteség-megelőzés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EEA4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FBC6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1C98D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1F16A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B54CF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B560B4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FB661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87EB7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6080FB"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40EDBB"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ED02E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94A42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69E59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4DFC33FA"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74A529"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0F4A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793E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21AC7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E2C0E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1020A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0CD3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D226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6C989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2698EC"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C554D3"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53FA3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B4035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F0691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259D9583"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62E67E"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1667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48BE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E8822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D4D19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79E1D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9568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99B6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2BFC9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85E07B"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01AE4B"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88446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B4A5A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4455D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403A804E"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7D80DB"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5293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B5D7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DEF2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BAEB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4A614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2762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FB60B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BAA00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91784"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7CB90"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B93E6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9B3C1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D66B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726E64C0"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58FF03"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BE54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8217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9E84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05E8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575B7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D298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0E90D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71A1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10AE9C"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0770BD"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7CC2D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4CD86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16B6C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05950D2B"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1C1B01"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4B59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6BBC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8F2A1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EC24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7FABF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4962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30CF7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534F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1E0C59"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CC8EB8"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8C014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1927B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14FF5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652D53CA"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26EC8F"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2.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DFDC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E386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96913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E0E5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885F1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4E69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FE5A7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E2330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CC16D7"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950FA5"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86091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18145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D05A8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5D1034C8"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F4646C"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D364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7769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C646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59BF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CC271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3B21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D2BF1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9C6C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4C5A19"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2950B1"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09677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D275C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FC31D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3C971296"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C5C149"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4E53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929D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7214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48A8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42CF1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020E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A9BC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5F52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5BDD26"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3FC2D0"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216E6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94E17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99BA9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081C8F78"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B0CA1B"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6177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F302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E6648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AADF7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4BA50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704C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4F8DF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68C6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464548"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CB585"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2C8B6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ECD15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272DF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3817EE0F"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B89D6C"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C263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371C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1096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1B48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7037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CF26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4D25A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A3A4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8AA1FE"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754BD6"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EB444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A75B7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6BDD5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625C64D7"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1494E9" w14:textId="77777777" w:rsidR="008D389E" w:rsidRPr="006F1174"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2.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171D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9B5C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CDF5741" w14:textId="77777777" w:rsidR="008D389E" w:rsidRPr="006F1174"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F2328C9" w14:textId="77777777" w:rsidR="008D389E" w:rsidRPr="006F1174"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E08E7F" w14:textId="77777777" w:rsidR="008D389E" w:rsidRPr="006F1174"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BC7720F" w14:textId="77777777" w:rsidR="008D389E" w:rsidRPr="006F1174"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6F6DB5" w14:textId="77777777" w:rsidR="008D389E" w:rsidRPr="006F1174"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0A4CC" w14:textId="77777777" w:rsidR="008D389E" w:rsidRPr="006F1174"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F239D" w14:textId="77777777" w:rsidR="008D389E" w:rsidRPr="006F1174"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162165" w14:textId="77777777" w:rsidR="008D389E" w:rsidRPr="006F1174"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0BCDC6" w14:textId="77777777" w:rsidR="008D389E" w:rsidRPr="006F1174"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E1F39B" w14:textId="77777777" w:rsidR="008D389E" w:rsidRPr="006F1174"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4B5083" w14:textId="77777777" w:rsidR="008D389E" w:rsidRPr="006F1174"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72E67FF7"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956F3D" w14:textId="77777777" w:rsidR="008D389E"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9368D"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E8C54"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2A2278"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793906"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8D8414"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0D87E"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4E42E7"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94552"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55DD7"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3DCF1B"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3F1C06"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22C429"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CC124B"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r>
    </w:tbl>
    <w:p w14:paraId="409180CC" w14:textId="77777777" w:rsidR="00417E8D" w:rsidRPr="00450B1A" w:rsidRDefault="00417E8D" w:rsidP="00417E8D">
      <w:pPr>
        <w:pStyle w:val="ProductList-Body"/>
        <w:spacing w:before="60"/>
        <w:rPr>
          <w:i/>
          <w:sz w:val="16"/>
          <w:szCs w:val="16"/>
        </w:rPr>
      </w:pPr>
      <w:r>
        <w:rPr>
          <w:i/>
          <w:sz w:val="16"/>
          <w:szCs w:val="16"/>
          <w:vertAlign w:val="superscript"/>
        </w:rPr>
        <w:t>1</w:t>
      </w:r>
      <w:r>
        <w:rPr>
          <w:i/>
          <w:sz w:val="16"/>
          <w:szCs w:val="16"/>
        </w:rPr>
        <w:t xml:space="preserve"> Az olyan Kiegészítő csomag SL-ek, amelyek nevében a „ProPlus nélkül” megjelölés szerepel, nem tartalmaznak az Office 365 ProPlus szolgáltatásra vonatkozó jogokat.</w:t>
      </w:r>
    </w:p>
    <w:p w14:paraId="2906E5F5" w14:textId="77777777" w:rsidR="00417E8D" w:rsidRPr="00EB4F97" w:rsidRDefault="00417E8D" w:rsidP="00417E8D">
      <w:pPr>
        <w:pStyle w:val="ProductList-Body"/>
        <w:rPr>
          <w:rStyle w:val="Hyperlink"/>
          <w:i/>
          <w:color w:val="000000" w:themeColor="text1"/>
          <w:sz w:val="16"/>
          <w:szCs w:val="16"/>
        </w:rPr>
      </w:pPr>
      <w:r>
        <w:rPr>
          <w:i/>
          <w:sz w:val="16"/>
          <w:szCs w:val="16"/>
          <w:vertAlign w:val="superscript"/>
        </w:rPr>
        <w:t>2</w:t>
      </w:r>
      <w:r>
        <w:rPr>
          <w:i/>
          <w:sz w:val="16"/>
          <w:szCs w:val="16"/>
        </w:rPr>
        <w:t xml:space="preserve"> A fent meghatározott Online Szolgáltatásokon túl a Microsoft 365 Oktatási verzió is kielégíti a Termékfeltételekben a Windows Frissítési Garancia Felhasználónkénti licencre előírt SL-követelményeket.</w:t>
      </w:r>
    </w:p>
    <w:p w14:paraId="08B0A54D" w14:textId="77777777" w:rsidR="00417E8D" w:rsidRPr="00C040A0" w:rsidRDefault="00417E8D" w:rsidP="00417E8D">
      <w:pPr>
        <w:pStyle w:val="ProductList-Body"/>
        <w:rPr>
          <w:i/>
          <w:sz w:val="16"/>
          <w:szCs w:val="16"/>
        </w:rPr>
      </w:pPr>
      <w:r>
        <w:rPr>
          <w:i/>
          <w:sz w:val="16"/>
          <w:szCs w:val="16"/>
          <w:vertAlign w:val="superscript"/>
        </w:rPr>
        <w:t>3</w:t>
      </w:r>
      <w:r>
        <w:rPr>
          <w:i/>
          <w:sz w:val="16"/>
          <w:szCs w:val="16"/>
        </w:rPr>
        <w:t xml:space="preserve"> Az, hogy az Office 365 Kormányzati/Oktatási verzió E5/A5 csomagba beletartozik-e a Skype Vállalati online verzió – Hangkonferencia szolgáltatás, a regionális elérhetőségtől függ.</w:t>
      </w:r>
    </w:p>
    <w:bookmarkEnd w:id="245"/>
    <w:p w14:paraId="6EC5055F" w14:textId="77777777" w:rsidR="00FA675D" w:rsidRDefault="00FA675D" w:rsidP="00FA675D">
      <w:pPr>
        <w:pStyle w:val="ProductList-Body"/>
        <w:rPr>
          <w:i/>
          <w:sz w:val="16"/>
          <w:szCs w:val="16"/>
        </w:rPr>
      </w:pPr>
      <w:r>
        <w:rPr>
          <w:i/>
          <w:sz w:val="16"/>
          <w:szCs w:val="16"/>
          <w:vertAlign w:val="superscript"/>
        </w:rPr>
        <w:t>4</w:t>
      </w:r>
      <w:r w:rsidRPr="00DC2FBD">
        <w:rPr>
          <w:i/>
          <w:sz w:val="16"/>
          <w:szCs w:val="16"/>
        </w:rPr>
        <w:t xml:space="preserve"> </w:t>
      </w:r>
      <w:r>
        <w:rPr>
          <w:i/>
          <w:sz w:val="16"/>
          <w:szCs w:val="16"/>
        </w:rPr>
        <w:t>Részét képezi a Microsoft 365 Oktatási verzió A3 csomag Core CAL licenccel.</w:t>
      </w:r>
    </w:p>
    <w:p w14:paraId="176C0CD1" w14:textId="2D8FB9BA" w:rsidR="00FA675D" w:rsidRDefault="00FA675D" w:rsidP="00FA675D">
      <w:pPr>
        <w:pStyle w:val="ProductList-Body"/>
        <w:rPr>
          <w:i/>
          <w:sz w:val="16"/>
          <w:szCs w:val="16"/>
        </w:rPr>
      </w:pPr>
      <w:r>
        <w:rPr>
          <w:i/>
          <w:sz w:val="16"/>
          <w:szCs w:val="16"/>
          <w:vertAlign w:val="superscript"/>
        </w:rPr>
        <w:t>5</w:t>
      </w:r>
      <w:r>
        <w:rPr>
          <w:i/>
          <w:sz w:val="16"/>
          <w:szCs w:val="16"/>
        </w:rPr>
        <w:t xml:space="preserve"> Az 500 vagy kevesebb Office 365-ös munkaállomással rendelkező ügyfeleknek át kell térniük a Microsoft Teams használatára, és nem fognak hozzáférni a Skype Vállalati online verzióhoz.</w:t>
      </w:r>
    </w:p>
    <w:p w14:paraId="6A809E32" w14:textId="77777777" w:rsidR="008D389E" w:rsidRPr="00931AE7" w:rsidRDefault="008D389E" w:rsidP="008D389E">
      <w:pPr>
        <w:pStyle w:val="ProductList-Body"/>
      </w:pPr>
      <w:r>
        <w:rPr>
          <w:i/>
          <w:sz w:val="16"/>
          <w:szCs w:val="16"/>
          <w:vertAlign w:val="superscript"/>
        </w:rPr>
        <w:t>6</w:t>
      </w:r>
      <w:r>
        <w:rPr>
          <w:i/>
          <w:sz w:val="16"/>
          <w:szCs w:val="16"/>
        </w:rPr>
        <w:t xml:space="preserve"> A Microsoft 365 A5 Security szolgáltatásnak része a Windows Defender Komplex veszélyforrások elleni védelem is.</w:t>
      </w:r>
      <w:r w:rsidRPr="00931AE7">
        <w:t xml:space="preserve"> </w:t>
      </w:r>
    </w:p>
    <w:p w14:paraId="03D498C1" w14:textId="77777777" w:rsidR="006061D8" w:rsidRDefault="007E04CB"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24B661D9" w14:textId="77777777" w:rsidR="00232755" w:rsidRDefault="00232755" w:rsidP="00A914BF">
      <w:pPr>
        <w:pStyle w:val="ProductList-Body"/>
      </w:pPr>
    </w:p>
    <w:p w14:paraId="144749B0" w14:textId="66E2C542" w:rsidR="006061D8" w:rsidRDefault="006061D8" w:rsidP="00A914BF">
      <w:pPr>
        <w:pStyle w:val="ProductList-Body"/>
        <w:sectPr w:rsidR="006061D8"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49" w:name="Attachment3"/>
      <w:bookmarkStart w:id="250" w:name="_Toc5010742"/>
      <w:r>
        <w:lastRenderedPageBreak/>
        <w:t>3. melléklet – Általános Szerződési Feltételek</w:t>
      </w:r>
      <w:bookmarkEnd w:id="249"/>
      <w:bookmarkEnd w:id="250"/>
    </w:p>
    <w:p w14:paraId="220C64BC" w14:textId="77777777" w:rsidR="002A6E27" w:rsidRDefault="002A6E27" w:rsidP="002A6E27">
      <w:pPr>
        <w:pStyle w:val="ProductList-Body"/>
      </w:pPr>
      <w:r>
        <w:t>A nagybani licencbeadási szerződés Ügyfél általi aláírása egyben a jelen, a Microsoft Corporation által ellenjegyzett 3. melléklet aláírását is jelenti. Az „Általános Szerződési Feltételek” elutasításhoz az Ügyfélnek írásos nyilatkozatban a következő információkat kell megküldenie a Microsoft részére (az Ügyfél nagybani licencbeadási szerződése feltételeinek megfelelően):</w:t>
      </w:r>
    </w:p>
    <w:p w14:paraId="508147B4" w14:textId="77777777" w:rsidR="002A6E27" w:rsidRDefault="002A6E27" w:rsidP="002A6E27">
      <w:pPr>
        <w:pStyle w:val="ProductList-Body"/>
        <w:numPr>
          <w:ilvl w:val="0"/>
          <w:numId w:val="5"/>
        </w:numPr>
        <w:ind w:left="450" w:hanging="270"/>
      </w:pPr>
      <w:r>
        <w:t>az Ügyfél és minden elutasító Társvállalat teljes hivatalos neve;</w:t>
      </w:r>
    </w:p>
    <w:p w14:paraId="0AA8A234" w14:textId="77777777" w:rsidR="002A6E27" w:rsidRDefault="002A6E27" w:rsidP="002A6E27">
      <w:pPr>
        <w:pStyle w:val="ProductList-Body"/>
        <w:numPr>
          <w:ilvl w:val="0"/>
          <w:numId w:val="5"/>
        </w:numPr>
        <w:spacing w:before="40"/>
        <w:ind w:left="450" w:hanging="270"/>
      </w:pPr>
      <w:r>
        <w:t>ha az Ügyfél több nagybani licencbeadási szerződéssel rendelkezik, akkor az a nagybani licencbeadási szerződés, amelyre az elutasítás vonatkozik; valamint</w:t>
      </w:r>
    </w:p>
    <w:p w14:paraId="02636841" w14:textId="77777777" w:rsidR="002A6E27" w:rsidRDefault="002A6E27" w:rsidP="002A6E27">
      <w:pPr>
        <w:pStyle w:val="ProductList-Body"/>
        <w:numPr>
          <w:ilvl w:val="0"/>
          <w:numId w:val="5"/>
        </w:numPr>
        <w:spacing w:before="40"/>
        <w:ind w:left="461" w:hanging="274"/>
      </w:pPr>
      <w:r>
        <w:t>egy olyan nyilatkozat, amelyben az Ügyfél (vagy a Társvállalat) csak az Általános Szerződési Feltételeket utasítja el.</w:t>
      </w:r>
    </w:p>
    <w:p w14:paraId="3AA34467" w14:textId="77777777" w:rsidR="002A6E27" w:rsidRDefault="002A6E27" w:rsidP="002A6E27">
      <w:pPr>
        <w:pStyle w:val="ProductList-Body"/>
        <w:spacing w:before="40"/>
      </w:pPr>
    </w:p>
    <w:p w14:paraId="24840581" w14:textId="77777777" w:rsidR="002A6E27" w:rsidRDefault="002A6E27" w:rsidP="002A6E27">
      <w:pPr>
        <w:pStyle w:val="ProductList-Body"/>
      </w:pPr>
      <w:r>
        <w:t>Az olyan országokban, ahol az Általános Szerződési Feltételek használatához hatósági jóváhagyás szükséges, az Általános Szerződési Feltételek a (2010. februári) 2010/87/EU számú Európai Bizottsági irányelv alapján nem szolgáltatnak jogalapot az adatok országból történő kivitelének legalizálására, kivéve, ha az Ügyfél megszerezte a hatósági jóváhagyást.</w:t>
      </w:r>
    </w:p>
    <w:p w14:paraId="77D3E76C" w14:textId="77777777" w:rsidR="002A6E27" w:rsidRDefault="002A6E27" w:rsidP="002A6E27">
      <w:pPr>
        <w:pStyle w:val="ProductList-Body"/>
      </w:pPr>
    </w:p>
    <w:p w14:paraId="176217F8" w14:textId="77777777" w:rsidR="002A6E27" w:rsidRDefault="002A6E27" w:rsidP="002A6E27">
      <w:pPr>
        <w:pStyle w:val="ProductList-Body"/>
      </w:pPr>
      <w:r>
        <w:t>2018. május 25-vel kezdődően az alábbi Általános Szerződési Feltételekben található, a 95/46/EK irányelv különféle cikkeire utaló hivatkozások a GDPR releváns és megfelelő cikkeire utaló hivatkozásokként kezelendők.</w:t>
      </w:r>
    </w:p>
    <w:p w14:paraId="4E4AAE45" w14:textId="77777777" w:rsidR="002A6E27" w:rsidRDefault="002A6E27" w:rsidP="00232755">
      <w:pPr>
        <w:pStyle w:val="ProductList-Body"/>
      </w:pPr>
    </w:p>
    <w:p w14:paraId="4E06F8C8" w14:textId="46588DF4" w:rsidR="00232755" w:rsidRPr="00690C65" w:rsidRDefault="00232755" w:rsidP="00232755">
      <w:pPr>
        <w:pStyle w:val="ProductList-Body"/>
      </w:pPr>
      <w:r>
        <w:t>A 95/46/EK irányelv 26. cikke (2) bekezdésének alkalmazásában a személyes adatoknak a nem megfelelő szintű adatvédelmet biztosító harmadik országok területén letelepedett adatfeldolgozók részére történő továbbítása céljából az Ügyfél (az adatátadó), valamint a Microsoft Corporation (az adatátvevő, akinek aláírása alább látható) – külön-külön mindegyik a továbbiakban: a fél; együtt a továbbiakban: a felek – MEGÁLLAPODTAK az alábbi szerződési feltételek alkalmazásában annak érdekében, hogy a személyes adatoknak az 1. függelékben meghatározott átadójától az adatátvevő részére történő továbbítása során megfelelő biztosítékokról gondoskodjanak az egyének magánéletének tiszteletben tartásához való jogának, továbbá alapvető jogainak és szabadságjogainak védelme tekintetében.</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általános szerződési feltétel: Meghatározások</w:t>
      </w:r>
    </w:p>
    <w:p w14:paraId="71FC6C70" w14:textId="77777777" w:rsidR="00232755" w:rsidRPr="00690C65" w:rsidRDefault="00232755" w:rsidP="00232755">
      <w:pPr>
        <w:pStyle w:val="ProductList-Body"/>
      </w:pPr>
    </w:p>
    <w:p w14:paraId="7BD8EA70" w14:textId="49B1F886" w:rsidR="00232755" w:rsidRPr="00690C65" w:rsidRDefault="00D1431E" w:rsidP="00232755">
      <w:pPr>
        <w:pStyle w:val="ProductList-Body"/>
        <w:spacing w:after="120"/>
      </w:pPr>
      <w:r>
        <w:t>(</w:t>
      </w:r>
      <w:r w:rsidR="00232755">
        <w:t xml:space="preserve">a) a „személyes adatok”, „különleges adatkategóriák”, „adatfeldolgozás”, „adatkezelő”, „adatfeldolgozó”, „adatalany” és „felügyelő hatóság” kifejezések jelentése megegyezik a személyes adatok feldolgozása vonatkozásában az egyének védelméről és az ilyen adatok szabad áramlásáról szóló, 1995. október 24-i 95/46/EK európai parlamenti és tanácsi irányelvben meghatározott jelentésekkel; </w:t>
      </w:r>
    </w:p>
    <w:p w14:paraId="56DF744D" w14:textId="4B97FE80" w:rsidR="00232755" w:rsidRPr="00690C65" w:rsidRDefault="00D1431E" w:rsidP="00232755">
      <w:pPr>
        <w:pStyle w:val="ProductList-Body"/>
        <w:spacing w:after="120"/>
      </w:pPr>
      <w:r>
        <w:t>(</w:t>
      </w:r>
      <w:r w:rsidR="00232755">
        <w:t xml:space="preserve">b) „adatátadó”: a személyes adatokat továbbító adatkezelő; </w:t>
      </w:r>
    </w:p>
    <w:p w14:paraId="4D0F19E1" w14:textId="210B5BD4" w:rsidR="00232755" w:rsidRPr="00690C65" w:rsidRDefault="00D1431E" w:rsidP="00232755">
      <w:pPr>
        <w:pStyle w:val="ProductList-Body"/>
        <w:spacing w:after="120"/>
      </w:pPr>
      <w:r>
        <w:t>(</w:t>
      </w:r>
      <w:r w:rsidR="00232755">
        <w:t xml:space="preserve">c) „adatátvevő”: olyan feldolgozó, aki vállalja, hogy az adatátadó utasításaival és ezekkel az általános szerződési feltételekkel összhangban történő adattovábbítást követően átveszi az adatátadótól a személyes adatokat – annak nevében történő – adatfeldolgozás céljából, és aki nem tartozik egy harmadik ország megfelelő védelmet biztosító rendszerének hatálya alá a 95/46/EK irányelv 25. cikke (1) bekezdésének értelmében; </w:t>
      </w:r>
    </w:p>
    <w:p w14:paraId="3242292C" w14:textId="4BCE9A00" w:rsidR="00232755" w:rsidRPr="00690C65" w:rsidRDefault="00D1431E" w:rsidP="00232755">
      <w:pPr>
        <w:pStyle w:val="ProductList-Body"/>
        <w:spacing w:after="120"/>
      </w:pPr>
      <w:r>
        <w:t>(</w:t>
      </w:r>
      <w:r w:rsidR="00232755">
        <w:t xml:space="preserve">d) „további feldolgozó”: az adatátvevő vagy az adatátvevő által megbízott egyéb további feldolgozó által megbízott olyan feldolgozó, aki vállalja, hogy az adatátvevőtől vagy további megbízott feldolgozótól személyes adatokat kizárólag olyan célból vesz át, hogy az adatátadó nevében, az adatátadó utasításaival, a szerződési feltételekkel és az írásos alvállalkozói szerződés feltételeivel összhangban történt adattovábbítást követően feldogozza; </w:t>
      </w:r>
    </w:p>
    <w:p w14:paraId="3606732F" w14:textId="4FF6BE80" w:rsidR="00232755" w:rsidRPr="00690C65" w:rsidRDefault="00D1431E" w:rsidP="00232755">
      <w:pPr>
        <w:pStyle w:val="ProductList-Body"/>
        <w:spacing w:after="120"/>
      </w:pPr>
      <w:r>
        <w:t>(</w:t>
      </w:r>
      <w:r w:rsidR="00232755">
        <w:t xml:space="preserve">e) „alkalmazandó adatvédelmi jog”: az egyének alapvető jogaik és szabadságjogaik, különösen – a személyes adatok feldolgozásával kapcsolatban – a magánélet tiszteletben tartásához való jogaik védelméről szóló, az adatátadó letelepedési helye szerinti tagállamban tevékenykedő adatkezelőre vonatkozó jogszabály; </w:t>
      </w:r>
    </w:p>
    <w:p w14:paraId="5DF17BEE" w14:textId="47F71FCC" w:rsidR="00232755" w:rsidRPr="00690C65" w:rsidRDefault="00D1431E" w:rsidP="00232755">
      <w:pPr>
        <w:pStyle w:val="ProductList-Body"/>
      </w:pPr>
      <w:r>
        <w:t>(</w:t>
      </w:r>
      <w:r w:rsidR="00232755">
        <w:t xml:space="preserve">f) „technikai és szervezési biztonsági intézkedések”:a személyes adatok véletlen vagy jogellenes megsemmisülése, véletlen elvesztése, megváltoztatása, az adatok jogosulatlan nyilvánosságra hozatala vagy az azokhoz történő jogosulatlan hozzáférés elleni védelmet nyújtó intézkedések, különösen azokban az esetekben, ahol az adatfeldolgozásnak része az adatok hálózaton keresztül történő továbbítása, valamint az adatfeldolgozás valamennyi egyéb jogellenes formája ellen védelmet nyújtó intézkedések.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általános szerződési feltétel: Az átadás részletei</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Az adattovábbítás részletei, és különösen a különleges adatok (ha van ilyen) az 1. sz. Függelékben kerülnek meghatározásra. Az alábbi 1. sz. Függelék az Általános Szerződési Feltételek szerves részét képezi.</w:t>
      </w:r>
    </w:p>
    <w:p w14:paraId="514ED70C" w14:textId="77777777" w:rsidR="00232755" w:rsidRPr="00690C65" w:rsidRDefault="00232755" w:rsidP="00A914BF">
      <w:pPr>
        <w:pStyle w:val="ProductList-Body"/>
      </w:pPr>
    </w:p>
    <w:p w14:paraId="2E1D0F6D" w14:textId="77777777" w:rsidR="00232755" w:rsidRPr="00690C65" w:rsidRDefault="00232755" w:rsidP="002A6E27">
      <w:pPr>
        <w:pStyle w:val="ProductList-Body"/>
        <w:keepNext/>
        <w:jc w:val="center"/>
        <w:outlineLvl w:val="1"/>
      </w:pPr>
      <w:r>
        <w:rPr>
          <w:b/>
        </w:rPr>
        <w:lastRenderedPageBreak/>
        <w:t>3. általános szerződési feltétel: A kedvezményezett harmadik személyről szóló rendelkezés</w:t>
      </w:r>
    </w:p>
    <w:p w14:paraId="2BE581EB" w14:textId="77777777" w:rsidR="00232755" w:rsidRPr="00690C65" w:rsidRDefault="00232755" w:rsidP="002A6E27">
      <w:pPr>
        <w:pStyle w:val="ProductList-Body"/>
        <w:keepNext/>
      </w:pPr>
    </w:p>
    <w:p w14:paraId="1EB5EC7D" w14:textId="4D6B0E06" w:rsidR="00232755" w:rsidRPr="00690C65" w:rsidRDefault="00232755" w:rsidP="00232755">
      <w:pPr>
        <w:pStyle w:val="ProductList-Body"/>
        <w:spacing w:after="120"/>
      </w:pPr>
      <w:r>
        <w:t xml:space="preserve">1. Az érintett az adatátadóval szemben – kedvezményezett harmadik személyként – érvényesítheti ezt az általános szerződési feltételt, a 4. általános szerződési feltétel </w:t>
      </w:r>
      <w:r w:rsidR="00181ACF">
        <w:t>(</w:t>
      </w:r>
      <w:r>
        <w:t>b)–</w:t>
      </w:r>
      <w:r w:rsidR="00181ACF">
        <w:t>(</w:t>
      </w:r>
      <w:r>
        <w:t xml:space="preserve">i) pontját, az 5. általános szerződési feltétel </w:t>
      </w:r>
      <w:r w:rsidR="00D9116C">
        <w:t>(</w:t>
      </w:r>
      <w:r>
        <w:t>a)–</w:t>
      </w:r>
      <w:r w:rsidR="00D9116C">
        <w:t>(</w:t>
      </w:r>
      <w:r>
        <w:t xml:space="preserve">e), valamint </w:t>
      </w:r>
      <w:r w:rsidR="00181ACF">
        <w:t>(</w:t>
      </w:r>
      <w:r>
        <w:t>g)–</w:t>
      </w:r>
      <w:r w:rsidR="00181ACF">
        <w:t>(</w:t>
      </w:r>
      <w:r>
        <w:t xml:space="preserve">j) pontját, a 6. általános szerződési feltétel (1) és (2) bekezdését, a 7. általános szerződési feltételt, a 8. általános szerződési feltétel (2) bekezdését, valamint a 9–12. általános szerződési feltételt. </w:t>
      </w:r>
    </w:p>
    <w:p w14:paraId="2380EFCA" w14:textId="083C0A4F" w:rsidR="00232755" w:rsidRPr="00690C65" w:rsidRDefault="00232755" w:rsidP="00232755">
      <w:pPr>
        <w:pStyle w:val="ProductList-Body"/>
        <w:spacing w:after="120"/>
      </w:pPr>
      <w:r>
        <w:t xml:space="preserve">2. Az érintett az adatátvevővel szemben érvényesítheti ezt az általános szerződés feltételt, az 5. általános szerződési feltétel </w:t>
      </w:r>
      <w:r w:rsidR="00D9116C">
        <w:t>(</w:t>
      </w:r>
      <w:r>
        <w:t>a)–</w:t>
      </w:r>
      <w:r w:rsidR="00D9116C">
        <w:t>(</w:t>
      </w:r>
      <w:r>
        <w:t xml:space="preserve">e) és g) pontját, a 6. és 7. általános szerződési feltételt, a 8. általános szerződési feltétel (2) bekezdését, valamint a 9–12. általános szerződési feltétel azokban az esetekben, amikor az adatátadó vállalkozása ténylegesen vagy jogilag megszűnik létezni, feltéve, hogy nincs olyan jogutód, amely az adatátadó valamennyi jogi kötelezettségét szerződéses vagy jogszabályi úton átvállalta, aminek eredményeként gyakorolja az adatátadó jogait és kötelezettségeit, amely esetben az érintett ezeket érvényesítheti e jogutóddal szemben. </w:t>
      </w:r>
    </w:p>
    <w:p w14:paraId="3F00294C" w14:textId="10DDCB42" w:rsidR="00232755" w:rsidRPr="00690C65" w:rsidRDefault="00232755" w:rsidP="00232755">
      <w:pPr>
        <w:pStyle w:val="ProductList-Body"/>
        <w:spacing w:after="120"/>
      </w:pPr>
      <w:r>
        <w:t xml:space="preserve">3. Az érintett a további adatfeldolgozóval szemben érvényesítheti ezt az általános szerződés feltételt, az 5. általános szerződési feltétel </w:t>
      </w:r>
      <w:r w:rsidR="00D9116C">
        <w:t>(</w:t>
      </w:r>
      <w:r>
        <w:t>a)–</w:t>
      </w:r>
      <w:r w:rsidR="003E77E3">
        <w:t>(</w:t>
      </w:r>
      <w:r>
        <w:t xml:space="preserve">e) és </w:t>
      </w:r>
      <w:r w:rsidR="00181ACF">
        <w:t>(</w:t>
      </w:r>
      <w:r>
        <w:t xml:space="preserve">g) pontját, a 6. és 7. általános szerződési feltételt, a 8. általános szerződési feltétel (2) bekezdését, valamint a 9–12. általános szerződési feltételt, azon esetekben, amikor mind az adatátadó, mind az adatátvevő ténylegesen vagy jogilag megszűnik létezni, vagy fizetésképtelenné vált, feltéve, hogy nincs olyan jogutód, amely az adatátadó valamennyi jogi kötelezettségét szerződéses vagy jogszabályi úton átvállalta, és ennek eredményeként gyakorolja az adatátadó jogait és kötelezettségeit, amely esetben az érintett ezeket érvényesítheti e jogutóddal szemben. A további feldolgozó harmadik féllel szembeni polgári jogi felelőssége az általános szerződési feltételek alapján végzett saját adatfeldolgozási műveleteire korlátozódik. </w:t>
      </w:r>
    </w:p>
    <w:p w14:paraId="346A077B" w14:textId="56C87E03" w:rsidR="000B2305" w:rsidRDefault="00232755" w:rsidP="008C5F96">
      <w:pPr>
        <w:pStyle w:val="ProductList-Body"/>
      </w:pPr>
      <w:r>
        <w:t xml:space="preserve">4. A felek nem emelnek kifogást az ellen, hogy az érintett képviseletében egy egyesült vagy egyéb szerv járjon el, amennyiben az érintett ezzel élni kíván, és a nemzeti jog erre lehetőséget biztosít. </w:t>
      </w:r>
    </w:p>
    <w:p w14:paraId="649718B2" w14:textId="77777777" w:rsidR="002A6E27" w:rsidRDefault="002A6E27" w:rsidP="008C5F96">
      <w:pPr>
        <w:pStyle w:val="ProductList-Body"/>
      </w:pPr>
    </w:p>
    <w:p w14:paraId="7ACF0438" w14:textId="328506FE" w:rsidR="00232755" w:rsidRPr="00690C65" w:rsidRDefault="00232755" w:rsidP="00233C87">
      <w:pPr>
        <w:pStyle w:val="ProductList-Body"/>
        <w:jc w:val="center"/>
        <w:outlineLvl w:val="1"/>
      </w:pPr>
      <w:r>
        <w:rPr>
          <w:b/>
        </w:rPr>
        <w:t>4. általános szerződési feltétel: Az adatátadó kötelezettségei</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Az adatátadó elfogadja és garantálja, hogy: </w:t>
      </w:r>
    </w:p>
    <w:p w14:paraId="6D83F5A6" w14:textId="77777777" w:rsidR="00232755" w:rsidRPr="00690C65" w:rsidRDefault="00232755" w:rsidP="00232755">
      <w:pPr>
        <w:pStyle w:val="ProductList-Body"/>
      </w:pPr>
    </w:p>
    <w:p w14:paraId="7A73CB8D" w14:textId="57E5AD2F" w:rsidR="00232755" w:rsidRPr="00690C65" w:rsidRDefault="00D9116C" w:rsidP="00232755">
      <w:pPr>
        <w:pStyle w:val="ProductList-Body"/>
        <w:spacing w:after="120"/>
      </w:pPr>
      <w:r>
        <w:t>(</w:t>
      </w:r>
      <w:r w:rsidR="00232755">
        <w:t xml:space="preserve">a) a személyes adatok feldolgozása, ideértve magát az adattovábbítást is, megfelelt és továbbra is megfelel az alkalmazandó adatvédelmi jog vonatkozó rendelkezéseinek (és adott esetben erről értesítették az adatátadó letelepedési helye szerinti tagállam hatóságait), valamint nem sérti az adott állam vonatkozó rendelkezéseit; </w:t>
      </w:r>
    </w:p>
    <w:p w14:paraId="1BBA23CC" w14:textId="2131BC32" w:rsidR="00232755" w:rsidRPr="00690C65" w:rsidRDefault="00D9116C" w:rsidP="00232755">
      <w:pPr>
        <w:pStyle w:val="ProductList-Body"/>
        <w:spacing w:after="120"/>
      </w:pPr>
      <w:r>
        <w:t>(</w:t>
      </w:r>
      <w:r w:rsidR="00232755">
        <w:t xml:space="preserve">b) ellátta és a személyes adatok feldolgozása során folyamatosan ellátja az adatátvevőt arra vonatkozó utasításokkal, hogy a továbbított személyes adatokat csak az adatátadó megbízásából és az alkalmazandó adatvédelmi joggal, továbbá az általános szerződési feltételekkel összhangban lehet feldolgozni; </w:t>
      </w:r>
    </w:p>
    <w:p w14:paraId="38B34303" w14:textId="0C0D85A9" w:rsidR="00232755" w:rsidRPr="00690C65" w:rsidRDefault="00D9116C" w:rsidP="00232755">
      <w:pPr>
        <w:pStyle w:val="ProductList-Body"/>
        <w:spacing w:after="120"/>
      </w:pPr>
      <w:r>
        <w:t>(</w:t>
      </w:r>
      <w:r w:rsidR="00232755">
        <w:t xml:space="preserve">c) az adatátvevő elegendő garanciával szolgál majd e szerződéshez csatolt 2. függelékben meghatározott technikai és szervezési biztonsági intézkedések tekintetében; </w:t>
      </w:r>
    </w:p>
    <w:p w14:paraId="41951DDE" w14:textId="7DCD6069" w:rsidR="00232755" w:rsidRPr="00690C65" w:rsidRDefault="00D9116C" w:rsidP="00232755">
      <w:pPr>
        <w:pStyle w:val="ProductList-Body"/>
        <w:spacing w:after="120"/>
      </w:pPr>
      <w:r>
        <w:t>(</w:t>
      </w:r>
      <w:r w:rsidR="00232755">
        <w:t xml:space="preserve">d) az alkalmazandó adatvédelmi jog követelményeinek értékelését követően a biztonsági intézkedések alkalmasak a személyes adatok véletlen vagy jogellenes megsemmisülése, illetve a véletlen elvesztés, megváltozás, adatok jogosulatlan közlése vagy az azokhoz történő jogosulatlan hozzáférés elleni védelemre, különösen azokban az esetekben, ahol az adatfeldolgozás része az adatok hálózaton történő továbbítása, valamint az adatfeldolgozás egyéb jogellenes formái elleni védelemre; továbbá azt, hogy ezek az intézkedések olyan szintű biztonságot nyújtanak, amely arányos a megvédendő adatok jellegével és az adatfeldolgozás kockázataival, tekintettel a mindenkori aktuális körülményekre és a végrehajtás költségeire; </w:t>
      </w:r>
    </w:p>
    <w:p w14:paraId="0A445E6C" w14:textId="4AF888F1" w:rsidR="00232755" w:rsidRPr="00690C65" w:rsidRDefault="00D9116C" w:rsidP="00232755">
      <w:pPr>
        <w:pStyle w:val="ProductList-Body"/>
        <w:spacing w:after="120"/>
      </w:pPr>
      <w:r>
        <w:t>(</w:t>
      </w:r>
      <w:r w:rsidR="00232755">
        <w:t xml:space="preserve">e) gondoskodik a biztonsági intézkedések betartásáról; </w:t>
      </w:r>
    </w:p>
    <w:p w14:paraId="6AB8CF1B" w14:textId="3BAA5580" w:rsidR="00232755" w:rsidRPr="00690C65" w:rsidRDefault="00D9116C" w:rsidP="00232755">
      <w:pPr>
        <w:pStyle w:val="ProductList-Body"/>
        <w:spacing w:after="120"/>
      </w:pPr>
      <w:r>
        <w:t>(</w:t>
      </w:r>
      <w:r w:rsidR="00232755">
        <w:t xml:space="preserve">f) amennyiben az adattovábbítás különleges adatkategóriákat érint, az érintettet az adattovábbítást megelőzően vagy – a lehető legrövidebb időn belül – az adattovábbítást követően tájékoztatják arról, hogy az adatokat egy olyan harmadik országba továbbítják, amely nem biztosítja a 95/46/EK irányelv szerinti megfelelő mértékű védelmet; </w:t>
      </w:r>
    </w:p>
    <w:p w14:paraId="1FF7E12F" w14:textId="2D227A37" w:rsidR="00232755" w:rsidRPr="00690C65" w:rsidRDefault="00D9116C" w:rsidP="00232755">
      <w:pPr>
        <w:pStyle w:val="ProductList-Body"/>
        <w:spacing w:after="120"/>
      </w:pPr>
      <w:r>
        <w:t>(</w:t>
      </w:r>
      <w:r w:rsidR="00232755">
        <w:t xml:space="preserve">g) továbbítja az adatvédelmi felügyeleti hatóság felé az adatátvevőtől és bármely további feldolgozótól az 5. általános szerződési feltétel </w:t>
      </w:r>
      <w:r w:rsidR="00181ACF">
        <w:t>(</w:t>
      </w:r>
      <w:r w:rsidR="00232755">
        <w:t xml:space="preserve">b) pontja és a 8. általános szerződési feltétel (3) bekezdése értelmébe átvett értesítést, amennyiben az adatátadó úgy dönt, hogy folytatja az adattovábbítást vagy megszünteti a felfüggesztést; </w:t>
      </w:r>
    </w:p>
    <w:p w14:paraId="5D2CB4A1" w14:textId="3A53ACD3" w:rsidR="00232755" w:rsidRPr="00690C65" w:rsidRDefault="00D9116C" w:rsidP="00232755">
      <w:pPr>
        <w:pStyle w:val="ProductList-Body"/>
        <w:spacing w:after="120"/>
      </w:pPr>
      <w:r>
        <w:t>(</w:t>
      </w:r>
      <w:r w:rsidR="00232755">
        <w:t xml:space="preserve">h) az érintettek kérésére rendelkezésükre bocsátja az általános szerződési feltételek egy példányát, a 2. függelék kivételével, és a biztonsági intézkedések összefoglaló leírását, valamint a további feldolgozásra vonatkozó – általános szerződési feltételekkel összhangban megkötendő – szerződések egy példányát, feltéve, hogy az általános szerződési feltételek vagy a szerződés nem tartalmaznak üzleti információt, amely esetben eltávolíthatja ezen üzleti információkat; </w:t>
      </w:r>
    </w:p>
    <w:p w14:paraId="6BE07452" w14:textId="3719DDCA" w:rsidR="00232755" w:rsidRPr="00690C65" w:rsidRDefault="00D9116C" w:rsidP="00232755">
      <w:pPr>
        <w:pStyle w:val="ProductList-Body"/>
        <w:spacing w:after="120"/>
      </w:pPr>
      <w:r>
        <w:t>(</w:t>
      </w:r>
      <w:r w:rsidR="00232755">
        <w:t xml:space="preserve">i) további feldolgozás esetén a feldolgozási tevékenységet a további feldolgozó a 11. általános szerződési feltétellel összhangban végzi a személyes adatok és az érintett jogainak legalább olyan szintű biztosítása mellett, mint amilyet általános szerződési feltétel alapján az adatátvevő biztosítana; és </w:t>
      </w:r>
    </w:p>
    <w:p w14:paraId="7FB3CCD2" w14:textId="10B684A4" w:rsidR="00D67A4B" w:rsidRPr="00690C65" w:rsidRDefault="00D9116C" w:rsidP="00232755">
      <w:pPr>
        <w:pStyle w:val="ProductList-Body"/>
      </w:pPr>
      <w:r>
        <w:t>(</w:t>
      </w:r>
      <w:r w:rsidR="00232755">
        <w:t xml:space="preserve">j) biztosítja a 4. általános szerződési feltétel </w:t>
      </w:r>
      <w:r w:rsidR="00F56049">
        <w:t>(</w:t>
      </w:r>
      <w:r w:rsidR="00232755">
        <w:t>a)–</w:t>
      </w:r>
      <w:r w:rsidR="00F56049">
        <w:t>(</w:t>
      </w:r>
      <w:r w:rsidR="00232755">
        <w:t>i) pontjának való megfelelést.</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általános szerződési feltétel: Az adatátvevő kötelezettségei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Az adatátvevő elfogadja és garantálja, hogy: </w:t>
      </w:r>
    </w:p>
    <w:p w14:paraId="21D74128" w14:textId="77777777" w:rsidR="00E83159" w:rsidRPr="00690C65" w:rsidRDefault="00E83159" w:rsidP="00E83159">
      <w:pPr>
        <w:pStyle w:val="ProductList-Body"/>
      </w:pPr>
    </w:p>
    <w:p w14:paraId="59EB4F4E" w14:textId="24FF7013" w:rsidR="00E83159" w:rsidRPr="00690C65" w:rsidRDefault="00F56049" w:rsidP="00E83159">
      <w:pPr>
        <w:pStyle w:val="ProductList-Body"/>
        <w:spacing w:after="120"/>
      </w:pPr>
      <w:r>
        <w:t>(</w:t>
      </w:r>
      <w:r w:rsidR="00E83159">
        <w:t xml:space="preserve">a) csak az átadó nevében, utasításaival és az általános szerződési feltételekkel összhangban dolgozza fel a személyes adatokat; amennyiben bármely oknál fogva nem képes megfelelni ezeknek a követelményeknek, haladéktalanul tájékoztatja erről az adatátadót, aki ez esetben jogosult felfüggeszteni az adattovábbítást és/vagy a szerződéstől elállni; </w:t>
      </w:r>
    </w:p>
    <w:p w14:paraId="5E81B701" w14:textId="334CD11F" w:rsidR="00E83159" w:rsidRPr="00690C65" w:rsidRDefault="00F56049" w:rsidP="00E83159">
      <w:pPr>
        <w:pStyle w:val="ProductList-Body"/>
        <w:spacing w:after="120"/>
      </w:pPr>
      <w:r>
        <w:t>(</w:t>
      </w:r>
      <w:r w:rsidR="00E83159">
        <w:t xml:space="preserve">b) nincs tudomása arról, hogy a rá vonatkozó jogszabályok akadályoznák az adatátadótól kapott utasítások és a szerződésben vállalt kötelezettségek teljesítését – abban az esetben, ha a jogszabályok módosítása előreláthatóan jelentősen hátrányos hatással lenne az általános szerződési feltételekben rá vonatkozóan megállapított garanciákra és kötelezettségekre, mihelyt azonban tudomást szerez erről, azonnal értesíti a módosításról az adatátadót –, ebben az esetben az adatátadó jogosult felfüggeszteni az adattovábbítást és/vagy a szerződéstől elállni; </w:t>
      </w:r>
    </w:p>
    <w:p w14:paraId="61FCFACE" w14:textId="5C834722" w:rsidR="00E83159" w:rsidRPr="00690C65" w:rsidRDefault="00F56049" w:rsidP="00E83159">
      <w:pPr>
        <w:pStyle w:val="ProductList-Body"/>
        <w:spacing w:after="120"/>
      </w:pPr>
      <w:r>
        <w:t>(</w:t>
      </w:r>
      <w:r w:rsidR="00E83159">
        <w:t xml:space="preserve">c) a továbbított személyes adatok feldolgozása előtt végrehajtotta a 2. függelékben meghatározott technikai és szervezési biztonsági intézkedéseket; </w:t>
      </w:r>
    </w:p>
    <w:p w14:paraId="345C600F" w14:textId="450B45D8" w:rsidR="00E83159" w:rsidRPr="00690C65" w:rsidRDefault="00F56049" w:rsidP="00E83159">
      <w:pPr>
        <w:pStyle w:val="ProductList-Body"/>
      </w:pPr>
      <w:r>
        <w:t>(</w:t>
      </w:r>
      <w:r w:rsidR="00E83159">
        <w:t xml:space="preserve">d) azonnal értesíti majd az adatátadót a következőkről: </w:t>
      </w:r>
    </w:p>
    <w:p w14:paraId="1CD6BBE0" w14:textId="77777777" w:rsidR="00E83159" w:rsidRPr="00690C65" w:rsidRDefault="00E83159" w:rsidP="00E83159">
      <w:pPr>
        <w:pStyle w:val="ProductList-Body"/>
        <w:spacing w:after="60"/>
        <w:ind w:left="360"/>
      </w:pPr>
      <w:r>
        <w:t xml:space="preserve">i. ellenkező értelmű tilalom – például egy bűnügyi nyomozás titkosságának megőrzése érdekében fennálló büntetőjogi tilalom – hiányában a bűnüldöző szervek jogilag kötelező erejű felhívása a személyes adatok közlésére; </w:t>
      </w:r>
    </w:p>
    <w:p w14:paraId="0E22FCAF" w14:textId="77777777" w:rsidR="00E83159" w:rsidRPr="00690C65" w:rsidRDefault="00E83159" w:rsidP="00E83159">
      <w:pPr>
        <w:pStyle w:val="ProductList-Body"/>
        <w:spacing w:after="60"/>
        <w:ind w:left="360"/>
      </w:pPr>
      <w:r>
        <w:t xml:space="preserve">ii. bármilyen véletlen vagy jogosulatlan hozzáférés; és </w:t>
      </w:r>
    </w:p>
    <w:p w14:paraId="336E5C2B" w14:textId="77777777" w:rsidR="00E83159" w:rsidRPr="00690C65" w:rsidRDefault="00E83159" w:rsidP="00E83159">
      <w:pPr>
        <w:pStyle w:val="ProductList-Body"/>
        <w:spacing w:after="120"/>
        <w:ind w:left="360"/>
      </w:pPr>
      <w:r>
        <w:t xml:space="preserve">iii. közvetlen az érintettek részéről érkező kérelem, erre adott válasz nélkül, kivéve, ha erre felhatalmazást kapott. </w:t>
      </w:r>
    </w:p>
    <w:p w14:paraId="4C2B8EAE" w14:textId="1EB76148" w:rsidR="00E83159" w:rsidRPr="00690C65" w:rsidRDefault="00181ACF" w:rsidP="00E83159">
      <w:pPr>
        <w:pStyle w:val="ProductList-Body"/>
        <w:spacing w:after="120"/>
      </w:pPr>
      <w:r>
        <w:t>(</w:t>
      </w:r>
      <w:r w:rsidR="00E83159">
        <w:t xml:space="preserve">e) azonnal és szakszerűen reagál az adatátadótól érkező, az adattovábbítás tárgyát képező személyes adatok feldolgozására vonatkozó valamennyi kérdésre, és követi a felügyeleti hatóság adatfeldolgozásra vonatkozó javaslatait; </w:t>
      </w:r>
    </w:p>
    <w:p w14:paraId="26C2A2E6" w14:textId="7C1BBDB3" w:rsidR="00E83159" w:rsidRPr="00690C65" w:rsidRDefault="00181ACF" w:rsidP="00E83159">
      <w:pPr>
        <w:pStyle w:val="ProductList-Body"/>
        <w:spacing w:after="120"/>
      </w:pPr>
      <w:r>
        <w:t>(</w:t>
      </w:r>
      <w:r w:rsidR="00E83159">
        <w:t xml:space="preserve">f) az adatátadó kérésére rendelkezésre bocsátja az adatfeldolgozó berendezéseket az általános szerződési feltételek hatálya alá eső feldolgozói tevékenységek ellenőrzése céljából, amelyet az adatátadó vagy a megfelelő szakképzettséggel rendelkező, az adatok bizalmas kezelésére kötelezett, az adatátadó által – adott esetben a felügyeleti hatóság beleegyezésével – kiválasztott, független szakértőkből álló testület végez; </w:t>
      </w:r>
    </w:p>
    <w:p w14:paraId="7B3FC717" w14:textId="4F498538" w:rsidR="00E83159" w:rsidRPr="00690C65" w:rsidRDefault="00181ACF" w:rsidP="00E83159">
      <w:pPr>
        <w:pStyle w:val="ProductList-Body"/>
        <w:spacing w:after="120"/>
      </w:pPr>
      <w:r>
        <w:t>(</w:t>
      </w:r>
      <w:r w:rsidR="00E83159">
        <w:t xml:space="preserve">g) az érintett kérésére rendelkezésére bocsátja az általános szerződési feltételek vagy a további feldolgozás céljából kötött létező szerződések egy példányát – feltéve, hogy a szerződési feltételek vagy a szerződés nem tartalmaz üzleti vonatkozású információkat, amely esetben ezeket eltávolíthatja –, a 2. függelék kivételével, amely helyett a biztonsági intézkedések összefoglaló leírása szerepel abban az esetben, ha az érintett nem tudta beszerezni ezt a példányt az adatátadótól; </w:t>
      </w:r>
    </w:p>
    <w:p w14:paraId="34C6AB8B" w14:textId="5288A5A9" w:rsidR="00E83159" w:rsidRPr="00690C65" w:rsidRDefault="00181ACF" w:rsidP="00E83159">
      <w:pPr>
        <w:pStyle w:val="ProductList-Body"/>
        <w:spacing w:after="120"/>
      </w:pPr>
      <w:r>
        <w:t>(</w:t>
      </w:r>
      <w:r w:rsidR="00E83159">
        <w:t xml:space="preserve">h) további feldolgozás esetén előzetesen tájékoztatta az adatátadót és megkapta írásos beleegyezését; </w:t>
      </w:r>
    </w:p>
    <w:p w14:paraId="24B62CD3" w14:textId="5F4828F2" w:rsidR="00E83159" w:rsidRPr="00690C65" w:rsidRDefault="00181ACF" w:rsidP="00E83159">
      <w:pPr>
        <w:pStyle w:val="ProductList-Body"/>
        <w:spacing w:after="120"/>
      </w:pPr>
      <w:r>
        <w:t>(</w:t>
      </w:r>
      <w:r w:rsidR="00E83159">
        <w:t>i) a további feldolgozó a 11. általános szerződési feltétellel összhangban végzi majd adatfeldolgozási szolgáltatásait;</w:t>
      </w:r>
    </w:p>
    <w:p w14:paraId="49ECD6CC" w14:textId="6E57C2F9" w:rsidR="00D67A4B" w:rsidRPr="00690C65" w:rsidRDefault="00181ACF" w:rsidP="00E83159">
      <w:pPr>
        <w:pStyle w:val="ProductList-Body"/>
      </w:pPr>
      <w:r>
        <w:t>(</w:t>
      </w:r>
      <w:r w:rsidR="00E83159">
        <w:t>j) azonnal megküldi az adatátadónak az általános szerződési feltételek alapján kötött, további feldolgozásra vonatkozó megállapodások egy példányát.</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általános szerződési feltétel: Felelősség</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 felek megállapodnak abban, hogy az érintett, aki a 3. vagy a 11. általános szerződési feltételben említett kötelezettségek egyik fél vagy a további felhasználó általi megsértésének következményeként kárt szenved, kártérítésre jogosult az adatátadótól. </w:t>
      </w:r>
    </w:p>
    <w:p w14:paraId="1D8EBF41" w14:textId="77777777" w:rsidR="00E83159" w:rsidRPr="00690C65" w:rsidRDefault="00E83159" w:rsidP="00E83159">
      <w:pPr>
        <w:pStyle w:val="ProductList-Body"/>
        <w:spacing w:after="120"/>
      </w:pPr>
      <w:r>
        <w:t xml:space="preserve">2. Amennyiben az érintett – az adatátvevőnek vagy az által megbízott további feldolgozónak a 3. vagy a 11. általános szerződési feltételben meghatározott kötelezettsége valamelyikének megszegéséből eredően – nem tudja érvényesíteni az (1) bekezdés szerinti kártérítési igényt az adatátadóval szemben azért, mert az adatátadó ténylegesen megszűnt, jogilag megszűnt létezni vagy fizetésképtelenné vált, az adatátvevő hozzájárul ahhoz, hogy az érintett vele szemben érvényesíthesse az adatátadóval szembeni kártérítési igényét, feltéve, hogy nincs olyan jogutód, amely az adatátadó valamennyi jogi kötelezettségét szerződéses vagy jogszabályi úton átvállalta, amely esetben az érintett e jogutóddal szemben érvényesítheti jogait. </w:t>
      </w:r>
    </w:p>
    <w:p w14:paraId="6008C88B" w14:textId="77777777" w:rsidR="00E83159" w:rsidRPr="00690C65" w:rsidRDefault="00E83159" w:rsidP="00E83159">
      <w:pPr>
        <w:pStyle w:val="ProductList-Body"/>
        <w:spacing w:after="120"/>
      </w:pPr>
      <w:r>
        <w:t xml:space="preserve">Az adatátvevő nem mentesülhet a saját felelőssége alól arra hivatkozva, hogy a további feldolgozó megszegte kötelezettségeit. </w:t>
      </w:r>
    </w:p>
    <w:p w14:paraId="131E173E" w14:textId="77777777" w:rsidR="00E83159" w:rsidRPr="00690C65" w:rsidRDefault="00E83159" w:rsidP="00E83159">
      <w:pPr>
        <w:pStyle w:val="ProductList-Body"/>
      </w:pPr>
      <w:r>
        <w:t xml:space="preserve">3. Amennyiben az érintett – a további feldolgozó a 3. vagy a 11. általános szerződési feltételben meghatározott kötelezettsége valamelyikének megszegéséből eredően – nem tudja érvényesíteni az (1) és (2) bekezdésben említett igényt az adatátadóval vagy adatátvevővel szemben azért, mert mind az adatátadó, mind az adatátvevő ténylegesen megszűnt, jogilag megszűnt létezni vagy fizetésképtelenné vált, a további feldolgozó – a szerződési feltételek alapján végzett saját adatfeldolgozási műveletei tekintetében – hozzájárul ahhoz, hogy az érintett vele szemben érvényesíthesse az adatátadóval vagy az adatátvevővel szembeni kártérítési igényét, feltéve, hogy nincs olyan jogutód, amely az adatátadó vagy adatátvevő valamennyi jogi kötelezettségét szerződéses vagy jogszabályi úton átvállalta, amely esetben az érintett e jogutóddal szemben érvényesítheti jogait. A további feldolgozó felelőssége a szerződési feltételek alapján végzett saját adatfeldolgozási műveleteire korlátozódik.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általános szerződési feltétel: Közvetítés és joghatóság</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Az adatátvevő elfogadja, hogy amennyiben az érintett érvényesíteni kívánja vele szemben a kedvezményezett harmadik személy jogait, és/vagy az általános szerződési feltételek alapján követeli a károk megtérítését, az adatátvevő elfogadja az érintett következő döntéseit: </w:t>
      </w:r>
    </w:p>
    <w:p w14:paraId="7EE05A13" w14:textId="1B334BD2" w:rsidR="00E83159" w:rsidRPr="00690C65" w:rsidRDefault="00D528DB" w:rsidP="00E83159">
      <w:pPr>
        <w:pStyle w:val="ProductList-Body"/>
        <w:spacing w:after="60"/>
        <w:ind w:left="360"/>
      </w:pPr>
      <w:r>
        <w:t>(</w:t>
      </w:r>
      <w:r w:rsidR="00E83159">
        <w:t xml:space="preserve">a) a jogvitával közvetítés céljából egy független személyhez vagy – adott esetben – a felügyeleti hatósághoz fordul; </w:t>
      </w:r>
    </w:p>
    <w:p w14:paraId="32BAE473" w14:textId="19F07E79" w:rsidR="00E83159" w:rsidRPr="00690C65" w:rsidRDefault="00D528DB" w:rsidP="00E83159">
      <w:pPr>
        <w:pStyle w:val="ProductList-Body"/>
        <w:spacing w:after="120"/>
        <w:ind w:left="360"/>
      </w:pPr>
      <w:r>
        <w:t>(</w:t>
      </w:r>
      <w:r w:rsidR="00E83159">
        <w:t xml:space="preserve">b) a jogvitával az adatátadó letelepedési helye szerinti tagállam bíróságához fordul. </w:t>
      </w:r>
    </w:p>
    <w:p w14:paraId="530854B2" w14:textId="77777777" w:rsidR="00E83159" w:rsidRPr="00690C65" w:rsidRDefault="00E83159" w:rsidP="00E83159">
      <w:pPr>
        <w:pStyle w:val="ProductList-Body"/>
      </w:pPr>
      <w:r>
        <w:t xml:space="preserve">2. A felek megállapodnak abban, hogy az érintett választása nem érinti az érintett arra vonatkozó anyagi vagy eljárási jogait, hogy a nemzeti vagy nemzetközi jog egyéb rendelkezéseivel összhangban jogorvoslattal éljen.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általános szerződési feltétel: Együttműködés a felügyeleti hatóságokkal</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Az adatátadó hozzájárul ahhoz, hogy e szerződés egy példányát letétbe helyezi a felügyeleti hatóságnál, a-mennyiben ez utóbbi kéri, vagy amennyiben az alkalmazandó adatvédelmi jog előírja. </w:t>
      </w:r>
    </w:p>
    <w:p w14:paraId="7E0C678C" w14:textId="77777777" w:rsidR="00E83159" w:rsidRPr="00690C65" w:rsidRDefault="00E83159" w:rsidP="00E83159">
      <w:pPr>
        <w:pStyle w:val="ProductList-Body"/>
        <w:spacing w:after="120"/>
      </w:pPr>
      <w:r>
        <w:t xml:space="preserve">2. A felek megállapodnak abban, hogy a felügyeleti hatóságnak jogában áll az adatátvevő és valamennyi további feldolgozó ellenőrzése; az ellenőrzés hatálya és feltételei megegyeznek az alkalmazandó adatvédelmi jog értelmében az adatátadónál elvégzendő ellenőrzés hatályával és feltételeivel. </w:t>
      </w:r>
    </w:p>
    <w:p w14:paraId="7B517B78" w14:textId="3A30B0DD" w:rsidR="00E83159" w:rsidRPr="00690C65" w:rsidRDefault="00E83159" w:rsidP="00E83159">
      <w:pPr>
        <w:pStyle w:val="ProductList-Body"/>
      </w:pPr>
      <w:r>
        <w:t xml:space="preserve">3. Az adatátvevő haladéktalanul tájékoztatja az adatátadót a rá vagy bármely további felhasználóra vonatkozó olyan jogszabályok meglétéről, amelyek megakadályozzák az adatátvevőnek vagy bármely további felhasználónak a (2) bekezdés szerinti ellenőrzését. Ebben az esetben az adatátadó jogosult meghozni az 5. általános szerződési feltétel </w:t>
      </w:r>
      <w:r w:rsidR="00D528DB">
        <w:t>(</w:t>
      </w:r>
      <w:r>
        <w:t xml:space="preserve">b) pontjában előírt intézkedéseket.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9. általános szerződési feltétel: Irányadó jog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A szerződésre az adatátadó letelepedési helye szerinti tagállam joga az irányadó.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általános szerződési feltétel: A szerződés módosítása</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 felek kötelezettséget vállalnak arra, hogy nem változtatják vagy módosítják az általános szerződési feltételeket. Ez nem zárja ki annak lehetőségét, hogy szükség esetén a felek üzleti vonatkozású feltételekkel egészítsék ki a szerződést, feltéve, hogy ezek nem ellentétesek az általános szerződési feltételekkel.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általános szerződési feltétel: További feldolgozás</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Az adatátvevő az adatátadó előzetes írásos beleegyezése nélkül nem adhatja ki alvállalkozásba az általános szerződési feltételek alapján az adatátadó nevében végzett adatfeldolgozási tevékenységeit. Amennyiben az adatátvevő alvállalkozásba adja az általános szerződési feltételekből fakadó kötelezettségeit az adatátadó beleegyezésével, ezt kizárólag a további feldolgozóval kötött olyan írásos megállapodás útján teszi meg, amely az általános szerződési feltételek értelmében az adatátvevőre vonatkozóakkal azonos kötelezettségeket határoz meg. Amennyiben a további feldolgozó nem tesz eleget ezen írásos megállapodásból fakadó adatvédelmi kötelezettségeinek, az adatátadó továbbra is teljes felelősséggel tartozik az adatátadó felé a további felhasználó e megállapodásból fakadó kötelezettségeinek teljesítéséért. </w:t>
      </w:r>
    </w:p>
    <w:p w14:paraId="2AE21057" w14:textId="77777777" w:rsidR="00E83159" w:rsidRPr="00690C65" w:rsidRDefault="00E83159" w:rsidP="00E83159">
      <w:pPr>
        <w:pStyle w:val="ProductList-Body"/>
        <w:spacing w:after="120"/>
      </w:pPr>
      <w:r>
        <w:t xml:space="preserve">2. Az adatátvevő és a további feldolgozó közötti előzetes írásos megállapodás tartalmazza a kedvezményezett harmadik személyről szóló rendelkezést is – a 3. általános szerződési feltételben megállapítottak szerint – azon esetekre vonatkozóan, amikor az érintett nem tudja érvényesíteni a 6. általános szerződési feltétel (1) bekezdésében említett kártérítési igényt az adatátadóval vagy az adatátvevővel szemben azért, mert ténylegesen megszűntek, jogilag megszűntek létezni vagy fizetésképtelenné váltak, és nincs olyan jogutód, amely az adatátadó vagy az adatátvevő valamennyi jogi kötelezettségét szerződéses vagy jogszabályi úton átvállalta. A további feldolgozó harmadik féllel szembeni polgári jogi felelőssége az általános szerződési feltételek alapján végzett saját adatfeldolgozási műveleteire korlátozódik. </w:t>
      </w:r>
    </w:p>
    <w:p w14:paraId="4BCDF65D" w14:textId="77777777" w:rsidR="00E83159" w:rsidRPr="00690C65" w:rsidRDefault="00E83159" w:rsidP="00E83159">
      <w:pPr>
        <w:pStyle w:val="ProductList-Body"/>
        <w:spacing w:after="120"/>
      </w:pPr>
      <w:r>
        <w:t xml:space="preserve">3. A szerződés (1) bekezdésben említett, további feldolgozást érintő adatvédelmi rendelkezéseire az adatátadó letelepedési helye szerinti tagállam joga az irányadó. </w:t>
      </w:r>
    </w:p>
    <w:p w14:paraId="0A40BFDA" w14:textId="12026277" w:rsidR="00E83159" w:rsidRPr="00690C65" w:rsidRDefault="00E83159" w:rsidP="00E83159">
      <w:pPr>
        <w:pStyle w:val="ProductList-Body"/>
      </w:pPr>
      <w:r>
        <w:t xml:space="preserve">4. Az adatátadó listát vezet az általános szerződési feltételek alapján, további feldolgozás céljából kötött azon megállapodásokra, amelyekről az adatátvevő az 5. általános szerződési feltétel </w:t>
      </w:r>
      <w:r w:rsidR="00D528DB">
        <w:t>(</w:t>
      </w:r>
      <w:r>
        <w:t xml:space="preserve">j) pontja értelmében értesítette, és e listát évente legalább egyszer naprakésszé teszi. A listát elérhetővé kell tenni az adatátadó adatvédelmi felügyelő hatósága számára.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általános szerződési feltétel: A személyes adatok feldolgozásának megszüntetése után fennálló kötelezettség</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 felek megállapodnak abban, hogy – amennyiben az adatátvevőre vonatkozó jogszabályok a részére továbbított személyes adatok egy részének vagy egészének visszaszolgáltatását vagy megsemmisítését nem tiltják – az adatfeldolgozás megszüntetését követően az adatátvevő és a további </w:t>
      </w:r>
      <w:r>
        <w:lastRenderedPageBreak/>
        <w:t xml:space="preserve">feldolgozó az adatátadó döntése alapján visszaszolgáltatja a számára megküldött valamennyi személyes adatot és azok másolatait az adatátadó részére, vagy megsemmisíti az összes személyes adatot, és ennek megtörténtét igazolja az adatátadó felé. Ellenkező esetben az adatátvevő szavatolja, hogy biztosítja a továbbított személyes adatok bizalmasságát, és a továbbított személyes adatokat a továbbiakban ténylegesen nem dolgozza fel. </w:t>
      </w:r>
    </w:p>
    <w:p w14:paraId="2589DB68" w14:textId="41C22552" w:rsidR="00E83159" w:rsidRPr="00690C65" w:rsidRDefault="00E83159" w:rsidP="00E83159">
      <w:pPr>
        <w:pStyle w:val="ProductList-Body"/>
      </w:pPr>
      <w:r>
        <w:t>2. Az adatátvevő és a további feldolgozó biztosítja, hogy az adatátadó és/vagy a felügyeleti hatóság kérésére lehetővé teszi adatfeldolgozó berendezések rendelkezésre bocsátását az (1) bekezdésben említett intézkedések ellenőrzése céljából.</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függelék az általános szerződési feltételekhez</w:t>
      </w:r>
    </w:p>
    <w:p w14:paraId="1286C765" w14:textId="77777777" w:rsidR="00E83159" w:rsidRPr="00690C65" w:rsidRDefault="00E83159" w:rsidP="00E83159">
      <w:pPr>
        <w:pStyle w:val="ProductList-Body"/>
      </w:pPr>
    </w:p>
    <w:p w14:paraId="51E21829" w14:textId="77777777" w:rsidR="002A6E27" w:rsidRDefault="002A6E27" w:rsidP="002A6E27">
      <w:pPr>
        <w:pStyle w:val="ProductList-Body"/>
        <w:spacing w:after="120"/>
      </w:pPr>
      <w:r>
        <w:rPr>
          <w:b/>
          <w:bCs/>
        </w:rPr>
        <w:t>Az adatátadó</w:t>
      </w:r>
      <w:r w:rsidRPr="00CD79F7">
        <w:rPr>
          <w:b/>
        </w:rPr>
        <w:t>:</w:t>
      </w:r>
      <w:r>
        <w:t xml:space="preserve"> Az Ügyfél az adatátadó. Az OST „Adatvédelmi feltételek” című szakaszában meghatározottak szerint az adatátadó az Online Szolgáltatások egy felhasználója. </w:t>
      </w:r>
    </w:p>
    <w:p w14:paraId="3B378EFB" w14:textId="6FC1BB19" w:rsidR="00E83159" w:rsidRPr="00690C65" w:rsidRDefault="00E83159" w:rsidP="00E83159">
      <w:pPr>
        <w:pStyle w:val="ProductList-Body"/>
        <w:spacing w:after="120"/>
      </w:pPr>
      <w:r w:rsidRPr="008C5F96">
        <w:rPr>
          <w:b/>
          <w:bCs/>
        </w:rPr>
        <w:t>Az adatátvevő:</w:t>
      </w:r>
      <w:r>
        <w:t xml:space="preserve"> Az adatátvevő a MICROSOFT CORPORATION, amely egy szoftvereket és szolgáltatásokat előállító globális vállalat. </w:t>
      </w:r>
    </w:p>
    <w:p w14:paraId="6D761CE0" w14:textId="44F2090E" w:rsidR="00E83159" w:rsidRPr="00690C65" w:rsidRDefault="00BC5469" w:rsidP="00E83159">
      <w:pPr>
        <w:pStyle w:val="ProductList-Body"/>
        <w:spacing w:after="120"/>
      </w:pPr>
      <w:r>
        <w:rPr>
          <w:b/>
        </w:rPr>
        <w:t>Az adatfeldolgozás által érintett személyek</w:t>
      </w:r>
      <w:r w:rsidRPr="00B827A6">
        <w:rPr>
          <w:b/>
        </w:rPr>
        <w:t>:</w:t>
      </w:r>
      <w:r>
        <w:t xml:space="preserve"> Az érintettek közé tartoznak az adatátadó képviselői és a végfelhasználók, ideértve az adatátadó alkalmazottait, vállalkozóit, együttműködő partnereit és ügyfeleit. Az adatalanyok közé tartozhatnak olyan személyek is, akik személyes adatokat próbálnak meg közölni vagy átadni az adatátvevő által nyújtott szolgáltatások felhasználóinak</w:t>
      </w:r>
      <w:r w:rsidR="00E83159">
        <w:t xml:space="preserve">. </w:t>
      </w:r>
    </w:p>
    <w:p w14:paraId="6CDC09DC" w14:textId="3322ECC6" w:rsidR="00E83159" w:rsidRPr="00690C65" w:rsidRDefault="00E83159" w:rsidP="00E83159">
      <w:pPr>
        <w:pStyle w:val="ProductList-Body"/>
        <w:spacing w:after="120"/>
      </w:pPr>
      <w:r>
        <w:rPr>
          <w:b/>
        </w:rPr>
        <w:t>Adatkategóriák</w:t>
      </w:r>
      <w:r w:rsidRPr="00EB61F5">
        <w:rPr>
          <w:b/>
          <w:bCs/>
        </w:rPr>
        <w:t>:</w:t>
      </w:r>
      <w:r>
        <w:t xml:space="preserve"> Az Online Szolgáltatások keretén belül továbbított személyes adatok között találhatók e-mailek, dokumentumok és más elektronikus adatok. </w:t>
      </w:r>
    </w:p>
    <w:p w14:paraId="6B371D68" w14:textId="4AC5C277" w:rsidR="00E83159" w:rsidRPr="00690C65" w:rsidRDefault="00E83159" w:rsidP="00E83159">
      <w:pPr>
        <w:pStyle w:val="ProductList-Body"/>
      </w:pPr>
      <w:r>
        <w:rPr>
          <w:b/>
        </w:rPr>
        <w:t>Az adatfeldolgozás műveletei</w:t>
      </w:r>
      <w:r w:rsidRPr="00114EAF">
        <w:rPr>
          <w:b/>
          <w:bCs/>
        </w:rPr>
        <w:t xml:space="preserve">: </w:t>
      </w:r>
      <w:r>
        <w:t xml:space="preserve">A továbbított személyes adatok az alábbi alapvető adatfeldolgozási műveletek tárgyát képezik: </w:t>
      </w:r>
    </w:p>
    <w:p w14:paraId="346A1AFB" w14:textId="77777777" w:rsidR="00E83159" w:rsidRPr="00690C65" w:rsidRDefault="00E83159" w:rsidP="00E83159">
      <w:pPr>
        <w:pStyle w:val="ProductList-Body"/>
        <w:spacing w:after="60"/>
        <w:ind w:left="547"/>
      </w:pPr>
      <w:r>
        <w:rPr>
          <w:b/>
        </w:rPr>
        <w:t>a. Az adatfeldolgozás időtartama és tárgya</w:t>
      </w:r>
      <w:r w:rsidRPr="00114EAF">
        <w:rPr>
          <w:b/>
          <w:bCs/>
        </w:rPr>
        <w:t>.</w:t>
      </w:r>
      <w:r>
        <w:t xml:space="preserve"> Az adatfeldolgozás időtartama az adatátadó és a Microsoft-szervezet (a továbbiakban „Microsoft”) között létrejött azon alkalmazandó nagybani licencbeadási szerződésben megjelölt időtartam lesz, amelynek a jelen általános szerződési feltételek is mellékletét képezik. Az adatfeldolgozás célja Online Szolgáltatások nyújtása. </w:t>
      </w:r>
    </w:p>
    <w:p w14:paraId="61EBD15D" w14:textId="77777777" w:rsidR="002A6E27" w:rsidRDefault="002A6E27" w:rsidP="002A6E27">
      <w:pPr>
        <w:pStyle w:val="ProductList-Body"/>
        <w:spacing w:after="60"/>
        <w:ind w:left="547"/>
      </w:pPr>
      <w:r>
        <w:rPr>
          <w:b/>
          <w:bCs/>
        </w:rPr>
        <w:t>b. Az adatkezelés terjedelme és célja</w:t>
      </w:r>
      <w:r w:rsidRPr="00CD79F7">
        <w:rPr>
          <w:b/>
        </w:rPr>
        <w:t>.</w:t>
      </w:r>
      <w:r>
        <w:t xml:space="preserve"> A személyes adatok kezelésének terjedelmét és célját az OST „Biztonsági gyakorlatok és szabályzatok” című szakasza határozza meg. Az adatátvevő adatközpontok és adatkezelő/támogató berendezések globális hálózatát működteti. A feldolgozás bármely olyan joghatósági területen történhet, ahol az adatátvevő vagy annak további adatfeldolgozói ilyen berendezéseket működtetnek. </w:t>
      </w:r>
    </w:p>
    <w:p w14:paraId="19A62BC3" w14:textId="77777777" w:rsidR="00E83159" w:rsidRPr="00690C65" w:rsidRDefault="00E83159" w:rsidP="00E83159">
      <w:pPr>
        <w:pStyle w:val="ProductList-Body"/>
        <w:spacing w:after="60"/>
        <w:ind w:left="547"/>
      </w:pPr>
      <w:r>
        <w:rPr>
          <w:b/>
        </w:rPr>
        <w:t>c. Ügyféladatokhoz való hozzáférés</w:t>
      </w:r>
      <w:r w:rsidRPr="00114EAF">
        <w:rPr>
          <w:b/>
          <w:bCs/>
        </w:rPr>
        <w:t>.</w:t>
      </w:r>
      <w:r>
        <w:t xml:space="preserve"> Az alkalmazandó nagybani licencbeadási szerződésben meghatározott tartam alatt az adatátvevő a saját döntése alapján, valamint az EU Adatvédelmi Irányelv 12. cikke (b) bekezdésében foglaltak érvénybe léptetésére vonatkozó jogszabályokban előírtak szerint szükséges mértékben: vagy (1) lehetőséget biztosít az adatátadónak arra, hogy kijavítsa, törölje vagy letiltsa az Ügyféladatokat, vagy (2) az adatátadó nevében elvégzi ezeket a javításokat, törléseket, illetve letiltásokat. </w:t>
      </w:r>
    </w:p>
    <w:p w14:paraId="1A0B0329" w14:textId="77777777" w:rsidR="00E83159" w:rsidRPr="00690C65" w:rsidRDefault="00E83159" w:rsidP="00E83159">
      <w:pPr>
        <w:pStyle w:val="ProductList-Body"/>
        <w:spacing w:after="60"/>
        <w:ind w:left="547"/>
      </w:pPr>
      <w:r>
        <w:rPr>
          <w:b/>
        </w:rPr>
        <w:t>d. Az adatátadó utasításai</w:t>
      </w:r>
      <w:r w:rsidRPr="00114EAF">
        <w:rPr>
          <w:b/>
          <w:bCs/>
        </w:rPr>
        <w:t>.</w:t>
      </w:r>
      <w:r>
        <w:t xml:space="preserve"> Az Online Szolgáltatások tekintetében az adatátvevő kizárólag az adatátadónak a Microsoft által közvetített utasításai szerint fog eljárni. </w:t>
      </w:r>
    </w:p>
    <w:p w14:paraId="0D6446BF" w14:textId="77777777" w:rsidR="00E83159" w:rsidRPr="00690C65" w:rsidRDefault="00E83159" w:rsidP="00E83159">
      <w:pPr>
        <w:pStyle w:val="ProductList-Body"/>
        <w:spacing w:after="120"/>
        <w:ind w:left="547"/>
      </w:pPr>
      <w:r>
        <w:rPr>
          <w:b/>
        </w:rPr>
        <w:t>e. Ügyféladatok törlése vagy visszaszolgáltatása</w:t>
      </w:r>
      <w:r w:rsidRPr="00114EAF">
        <w:rPr>
          <w:b/>
          <w:bCs/>
        </w:rPr>
        <w:t xml:space="preserve">. </w:t>
      </w:r>
      <w:r>
        <w:t xml:space="preserve">Az Online Szolgáltatások adatátadó általi igénybevételének lejárta vagy befejezése után az adatátadó Ügyféladatokat hívhat vissza, az adatátvevő pedig Ügyféladatokat fog törölni, mindkét esetben a szerződésre vonatkozó OST-vel összhangban. </w:t>
      </w:r>
    </w:p>
    <w:p w14:paraId="1DF93B42" w14:textId="6443A7BC" w:rsidR="00D67A4B" w:rsidRPr="00690C65" w:rsidRDefault="00E83159" w:rsidP="00E83159">
      <w:pPr>
        <w:pStyle w:val="ProductList-Body"/>
      </w:pPr>
      <w:r>
        <w:rPr>
          <w:b/>
        </w:rPr>
        <w:t>Alvállalkozók</w:t>
      </w:r>
      <w:r>
        <w:t>: Az adatátvevő harmadik feleket vehet igénybe az adatátvevő nevében végzett korlátozott szolgáltatások nyújtására, például az ügyfélszolgálat ellátására. Az ilyen alvállalkozók csak az adatátvevő által alvállalkozásba adott szolgáltatás nyújtásának célból jogosultak Ügyféladatokat megszerezni, és tilos számukra az Ügyféladatok bármilyen más célból történő felhasználása.</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2. függelék az általános szerződési feltételekhez</w:t>
      </w:r>
    </w:p>
    <w:p w14:paraId="6B6CB89B" w14:textId="77777777" w:rsidR="00463CC3" w:rsidRPr="00690C65" w:rsidRDefault="00463CC3" w:rsidP="00463CC3">
      <w:pPr>
        <w:pStyle w:val="ProductList-Body"/>
      </w:pPr>
    </w:p>
    <w:p w14:paraId="44F30446" w14:textId="04882A53" w:rsidR="00463CC3" w:rsidRPr="00690C65" w:rsidRDefault="00463CC3" w:rsidP="00463CC3">
      <w:pPr>
        <w:pStyle w:val="ProductList-Body"/>
        <w:spacing w:after="120"/>
      </w:pPr>
      <w:r>
        <w:t xml:space="preserve">Az adatátvevő által a 4. általános szerződési feltétel </w:t>
      </w:r>
      <w:r w:rsidR="00D528DB">
        <w:t>(</w:t>
      </w:r>
      <w:r>
        <w:t xml:space="preserve">d) pontja vagy az 5. általános szerződési feltétel </w:t>
      </w:r>
      <w:r w:rsidR="00D528DB">
        <w:t>(</w:t>
      </w:r>
      <w:r>
        <w:t>c) pontja (vagy a mellékelt dokumentum/jogszabály) alapján végrehajtott technikai és szervezési biztonsági intézkedések leírása:</w:t>
      </w:r>
    </w:p>
    <w:p w14:paraId="73D6155F" w14:textId="08E7215C" w:rsidR="00463CC3" w:rsidRPr="00690C65" w:rsidRDefault="00463CC3" w:rsidP="00463CC3">
      <w:pPr>
        <w:pStyle w:val="ProductList-Body"/>
        <w:spacing w:after="120"/>
      </w:pPr>
      <w:r>
        <w:t xml:space="preserve">1. </w:t>
      </w:r>
      <w:r>
        <w:rPr>
          <w:b/>
        </w:rPr>
        <w:t>Munkatársak</w:t>
      </w:r>
      <w:r w:rsidRPr="005302CC">
        <w:rPr>
          <w:b/>
          <w:bCs/>
        </w:rPr>
        <w:t>.</w:t>
      </w:r>
      <w:r>
        <w:t xml:space="preserve"> Az adatátvevő személyzete nem dolgoz fel Ügyféladatokat felhatalmazás nélkül. A személyzet köteles minden Ügyféladatot bizalmasan kezelni, és ez a kötelezettségük jogviszonyuk megszűnése után is fennmarad. </w:t>
      </w:r>
    </w:p>
    <w:p w14:paraId="290598D1" w14:textId="758EF624" w:rsidR="00463CC3" w:rsidRPr="00690C65" w:rsidRDefault="00463CC3" w:rsidP="00463CC3">
      <w:pPr>
        <w:pStyle w:val="ProductList-Body"/>
      </w:pPr>
      <w:r>
        <w:t xml:space="preserve">2. </w:t>
      </w:r>
      <w:r>
        <w:rPr>
          <w:b/>
        </w:rPr>
        <w:t>Adatvédelmi kapcsolattartó</w:t>
      </w:r>
      <w:r w:rsidRPr="005302CC">
        <w:rPr>
          <w:b/>
          <w:bCs/>
        </w:rPr>
        <w:t xml:space="preserve">. </w:t>
      </w:r>
      <w:r>
        <w:t xml:space="preserve">Az adatátvevő adatvédelmi tisztségviselője az alábbi címen érhető el: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59325DE6" w14:textId="77777777" w:rsidR="002A6E27" w:rsidRDefault="002A6E27" w:rsidP="002A6E27">
      <w:pPr>
        <w:pStyle w:val="ProductList-Body"/>
        <w:spacing w:after="120"/>
      </w:pPr>
      <w:r w:rsidRPr="002A6E27">
        <w:t xml:space="preserve">3. </w:t>
      </w:r>
      <w:r>
        <w:rPr>
          <w:b/>
          <w:bCs/>
        </w:rPr>
        <w:t>Technikai és szervezeti intézkedések</w:t>
      </w:r>
      <w:r w:rsidRPr="00CD79F7">
        <w:rPr>
          <w:b/>
        </w:rPr>
        <w:t>.</w:t>
      </w:r>
      <w:r>
        <w:t xml:space="preserve"> Az adatátvevő megfelelő technikai és szervezeti intézkedéseket, belső ellenőrzési és adatvédelmi mechanizmusokat foganatosított és működtet, amelyek célja az Ügyféladatoknak az OST „Biztonsági gyakorlatok és szabályzatok” című szakaszában meghatározott védelme véletlen elvesztéssel, megsemmisüléssel vagy megváltoztatással; jogosulatlan nyilvánosságra hozatallal vagy hozzáféréssel; </w:t>
      </w:r>
      <w:r>
        <w:lastRenderedPageBreak/>
        <w:t>illetve jogszerűtlen megsemmisítéssel szemben az alábbiak szerint: A OST „Biztonsági gyakorlatok és szabályzatok” című szakaszában meghatározott technikai és szervezeti intézkedések, belső ellenőrzési és adatvédelmi mechanizmusok ezennel, a jelen hivatkozás útján a jelen 2. függelék részét képezik, és ugyanúgy kötelezőek az adatátvevőre, mintha teljes mértékben a jelen 2. függelék határozná meg őket.</w:t>
      </w:r>
    </w:p>
    <w:p w14:paraId="56307797" w14:textId="7986A988" w:rsidR="00463CC3" w:rsidRPr="00690C65" w:rsidRDefault="00463CC3" w:rsidP="00463CC3">
      <w:pPr>
        <w:pStyle w:val="ProductList-Body"/>
      </w:pPr>
      <w:r>
        <w:t>A Microsoft Corporation aláírása a következő oldalon található.</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Az adatátvevő nevében az általános szerződési feltételeket, az 1. függeléket és a 2. függeléket aláírta: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E6B015C" w:rsidR="00FA6196" w:rsidRDefault="00FA6196" w:rsidP="00A914BF">
      <w:pPr>
        <w:pStyle w:val="ProductList-Body"/>
      </w:pPr>
      <w:r>
        <w:br w:type="page"/>
      </w:r>
    </w:p>
    <w:p w14:paraId="792E67C0" w14:textId="77777777" w:rsidR="00FA6196" w:rsidRPr="0008458E" w:rsidRDefault="00FA6196" w:rsidP="00FA6196">
      <w:pPr>
        <w:pStyle w:val="ProductList-SectionHeading"/>
        <w:outlineLvl w:val="0"/>
      </w:pPr>
      <w:bookmarkStart w:id="251" w:name="Attachment4"/>
      <w:bookmarkStart w:id="252" w:name="_Toc489605629"/>
      <w:bookmarkStart w:id="253" w:name="_Toc5010743"/>
      <w:r>
        <w:lastRenderedPageBreak/>
        <w:t>4. melléklet – Az Európai Unió Általános adatvédelmi rendeletének feltételei</w:t>
      </w:r>
      <w:bookmarkEnd w:id="251"/>
      <w:bookmarkEnd w:id="252"/>
      <w:bookmarkEnd w:id="253"/>
    </w:p>
    <w:p w14:paraId="0F919287" w14:textId="77777777" w:rsidR="002A6E27" w:rsidRDefault="002A6E27" w:rsidP="002A6E27">
      <w:pPr>
        <w:pStyle w:val="ProductList-Body"/>
      </w:pPr>
      <w:r>
        <w:t>A Microsoft minden ügyfelével szemben 2018. május 25-i hatállyal vállalja a jelen GDPR-feltételekbeli kötelezettségeinek teljesítését. Ezek a kötelezettségek az Ügyfél vonatkozásában kötelező érvénnyel bírnak a Microsoftra, (1) függetlenül bármely adott, Online Szolgáltatásokra vonatkozó előfizetésre egyébként alkalmazandó OST-verziótól, és (2) függetlenül bármely, a jelen függelékre hivatkozó egyéb szerződéstől.</w:t>
      </w:r>
    </w:p>
    <w:p w14:paraId="5EAEEC14" w14:textId="77777777" w:rsidR="002A6E27" w:rsidRDefault="002A6E27" w:rsidP="002A6E27">
      <w:pPr>
        <w:pStyle w:val="ProductList-Body"/>
      </w:pPr>
    </w:p>
    <w:p w14:paraId="77A3AD74" w14:textId="77777777" w:rsidR="002A6E27" w:rsidRDefault="002A6E27" w:rsidP="002A6E27">
      <w:pPr>
        <w:pStyle w:val="ProductList-Body"/>
      </w:pPr>
      <w:r>
        <w:t>A jelen GDPR-feltételek vonatkozásában az Ügyfél és a Microsoft megállapodik abban, hogy az Ügyfél a Személyes Adatok adatkezelője, a Microsoft pedig ezeknek az adatoknak az adatfeldolgozója, kivéve azt az esetet, amikor az Ügyfél a Személyes Adatok adatfeldolgozója, mely esetben a Microsoft további adatfeldolgozó. A jelen GDPR-feltételek a GDPR hatókörén belül a Személyes Adatoknak az Ügyfél nevében a Microsoft által történő kezelésére vonatkoznak. A jelen GDPR-feltételek nem korlátozzák és nem csökkentik a Microsoftnak az Online Szolgáltatások Feltételeiben vagy a Microsoft és az Ügyfél között létrejött egyéb szerződésben az Ügyféllel szemben vállalt semmilyen adatvédelmi kötelezettségét. A jelen GDPR-feltételek nem alkalmazandók az olyan esetekben, amikor a Microsoft a Személyes Adatok adatkezelője.</w:t>
      </w:r>
    </w:p>
    <w:p w14:paraId="5E7BF055" w14:textId="77777777" w:rsidR="00FA6196" w:rsidRPr="0008458E" w:rsidRDefault="00FA6196" w:rsidP="00FA6196">
      <w:pPr>
        <w:pStyle w:val="ProductList-Body"/>
      </w:pPr>
    </w:p>
    <w:p w14:paraId="53BFE18B" w14:textId="5201EEE5" w:rsidR="00FA6196" w:rsidRPr="00B82CB5" w:rsidRDefault="00FA6196" w:rsidP="00FA6196">
      <w:pPr>
        <w:pStyle w:val="ProductList-Body"/>
        <w:outlineLvl w:val="1"/>
        <w:rPr>
          <w:color w:val="00188F"/>
        </w:rPr>
      </w:pPr>
      <w:r w:rsidRPr="00B82CB5">
        <w:rPr>
          <w:b/>
          <w:color w:val="00188F"/>
        </w:rPr>
        <w:t>Releváns GDPR-kötelezettségek: 28., 32. és 33. cikk</w:t>
      </w:r>
    </w:p>
    <w:p w14:paraId="033C6439" w14:textId="77777777" w:rsidR="00FA6196" w:rsidRPr="0008458E" w:rsidRDefault="00FA6196" w:rsidP="00FA6196">
      <w:pPr>
        <w:pStyle w:val="ProductList-Body"/>
      </w:pPr>
    </w:p>
    <w:p w14:paraId="3EDD8033" w14:textId="77777777" w:rsidR="00FA6196" w:rsidRPr="0008458E" w:rsidRDefault="00FA6196" w:rsidP="00FA6196">
      <w:pPr>
        <w:pStyle w:val="ProductList-Body"/>
        <w:spacing w:after="120"/>
        <w:ind w:left="158"/>
      </w:pPr>
      <w:r>
        <w:rPr>
          <w:b/>
        </w:rPr>
        <w:t xml:space="preserve">1. </w:t>
      </w:r>
      <w:r>
        <w:t>A Microsoft az Ügyfél előzetesen írásban tett eseti vagy általános felhatalmazása nélkül további adatfeldolgozót nem vehet igénybe. Az általános írásbeli felhatalmazás esetén a Microsoft tájékoztatja az Ügyfelet minden olyan tervezett változásról, amely további adatfeldolgozók igénybevételét vagy azok cseréjét érinti, ezzel biztosítva lehetőséget az Ügyfélnek arra, hogy ezekkel a változtatásokkal szemben kifogást emeljen. (28. cikk (2) bekezdés)</w:t>
      </w:r>
    </w:p>
    <w:p w14:paraId="528C05C9" w14:textId="06F25174" w:rsidR="00FA6196" w:rsidRPr="0008458E" w:rsidRDefault="002A6E27" w:rsidP="00FA6196">
      <w:pPr>
        <w:pStyle w:val="ProductList-Body"/>
        <w:spacing w:after="120"/>
        <w:ind w:left="158"/>
      </w:pPr>
      <w:r>
        <w:rPr>
          <w:b/>
        </w:rPr>
        <w:t>2.</w:t>
      </w:r>
      <w:r>
        <w:t xml:space="preserve"> Az Európai Unió (a továbbiakban „Unió”), illetve a tagállamok jogszabályai alapján a Microsoft adatkezelési tevékenységére a jelen GDPR-feltételek az irányadók, és az Ügyfél vonatkozásában a Microsoftra kötelező érvénnyel bírnak. Az adatkezelés tárgyát és időtartamát, az adatkezelés jellegét és célját, a Személyes Adatok típusát, az érintettek kategóriáit és az Ügyfél kötelezettségeit és jogait az Ügyfélnek a jelen GDPR-feltételeket is magában foglaló licencszerződése határozza meg</w:t>
      </w:r>
      <w:r w:rsidR="00FA6196">
        <w:t xml:space="preserve">. A szerződés vagy más jogi aktus különösen előírja, hogy a Microsoft: </w:t>
      </w:r>
    </w:p>
    <w:p w14:paraId="60C6D805" w14:textId="77777777" w:rsidR="00FA6196" w:rsidRPr="0008458E" w:rsidRDefault="00FA6196" w:rsidP="00FA6196">
      <w:pPr>
        <w:pStyle w:val="ProductList-Body"/>
        <w:spacing w:after="120"/>
        <w:ind w:left="1440" w:hanging="720"/>
      </w:pPr>
      <w:r>
        <w:rPr>
          <w:b/>
        </w:rPr>
        <w:t>(a)</w:t>
      </w:r>
      <w:r>
        <w:tab/>
        <w:t xml:space="preserve">a Személyes Adatokat kizárólag az Ügyfél írásbeli utasításai alapján kezeli – beleértve a Személyes Adatoknak valamely harmadik ország vagy nemzetközi szervezet számára való továbbítását is –, kivéve akkor, ha az adatkezelést a Microsoftra alkalmazandó uniós vagy tagállami jog írja elő; ebben az esetben erről a jogi előírásról a Microsoft az Ügyfelet az adatkezelést megelőzően értesíti, kivéve, ha az adatkezelő értesítését az adott jogszabály fontos közérdekből tiltja; </w:t>
      </w:r>
    </w:p>
    <w:p w14:paraId="475A1627" w14:textId="77777777" w:rsidR="00FA6196" w:rsidRPr="0008458E" w:rsidRDefault="00FA6196" w:rsidP="00FA6196">
      <w:pPr>
        <w:pStyle w:val="ProductList-Body"/>
        <w:spacing w:after="120"/>
        <w:ind w:left="1440" w:hanging="720"/>
      </w:pPr>
      <w:r>
        <w:rPr>
          <w:b/>
        </w:rPr>
        <w:t>(b)</w:t>
      </w:r>
      <w:r>
        <w:tab/>
        <w:t xml:space="preserve">biztosítja azt, hogy a Személyes Adatok kezelésére feljogosított személyek titoktartási kötelezettséget vállalnak vagy jogszabályon alapuló megfelelő titoktartási kötelezettség alatt állnak; </w:t>
      </w:r>
    </w:p>
    <w:p w14:paraId="6610A3F1" w14:textId="77777777" w:rsidR="00FA6196" w:rsidRPr="0008458E" w:rsidRDefault="00FA6196" w:rsidP="00FA6196">
      <w:pPr>
        <w:pStyle w:val="ProductList-Body"/>
        <w:spacing w:after="120"/>
        <w:ind w:left="720"/>
      </w:pPr>
      <w:r>
        <w:rPr>
          <w:b/>
        </w:rPr>
        <w:t>(c)</w:t>
      </w:r>
      <w:r>
        <w:tab/>
        <w:t xml:space="preserve">meghozza a GDPR 32. cikkében előírt intézkedéseket; </w:t>
      </w:r>
    </w:p>
    <w:p w14:paraId="276E4339" w14:textId="518544BD" w:rsidR="00FA6196" w:rsidRPr="0008458E" w:rsidRDefault="00FA6196" w:rsidP="00FA6196">
      <w:pPr>
        <w:pStyle w:val="ProductList-Body"/>
        <w:spacing w:after="120"/>
        <w:ind w:left="720"/>
      </w:pPr>
      <w:r>
        <w:rPr>
          <w:b/>
        </w:rPr>
        <w:t>(d)</w:t>
      </w:r>
      <w:r>
        <w:tab/>
        <w:t xml:space="preserve">tiszteletben tartja a további adatfeldolgozó igénybevételére vonatkozóan a </w:t>
      </w:r>
      <w:r w:rsidR="002243FD">
        <w:t>1</w:t>
      </w:r>
      <w:r>
        <w:t xml:space="preserve">. és 3. bekezdésben említett feltételeket; </w:t>
      </w:r>
    </w:p>
    <w:p w14:paraId="4C15A00C" w14:textId="77777777" w:rsidR="00FA6196" w:rsidRPr="0008458E" w:rsidRDefault="00FA6196" w:rsidP="00FA6196">
      <w:pPr>
        <w:pStyle w:val="ProductList-Body"/>
        <w:spacing w:after="120"/>
        <w:ind w:left="1440" w:hanging="720"/>
      </w:pPr>
      <w:r>
        <w:rPr>
          <w:b/>
        </w:rPr>
        <w:t>(e)</w:t>
      </w:r>
      <w:r>
        <w:tab/>
        <w:t xml:space="preserve">az adatkezelés jellegének figyelembevételével megfelelő technikai és szervezési intézkedésekkel a lehetséges mértékben segíti az Ügyfelet abban, hogy az Ügyfél teljesíteni tudja kötelezettségét az érintett GDPR III. fejezetében foglalt jogainak gyakorlásához kapcsolódó kérelmek megválaszolása tekintetében; </w:t>
      </w:r>
    </w:p>
    <w:p w14:paraId="74A9CAFE" w14:textId="77777777" w:rsidR="00FA6196" w:rsidRPr="0008458E" w:rsidRDefault="00FA6196" w:rsidP="00FA6196">
      <w:pPr>
        <w:pStyle w:val="ProductList-Body"/>
        <w:spacing w:after="120"/>
        <w:ind w:left="1440" w:hanging="720"/>
      </w:pPr>
      <w:r>
        <w:rPr>
          <w:b/>
        </w:rPr>
        <w:t>(f)</w:t>
      </w:r>
      <w:r>
        <w:tab/>
        <w:t>segíti az Ügyfelet a GDPR 32–36. cikke szerinti kötelezettségek teljesítésében, figyelembe véve az adatkezelés jellegét és a Microsoft rendelkezésére álló információkat;</w:t>
      </w:r>
    </w:p>
    <w:p w14:paraId="30DD5BEC" w14:textId="77777777" w:rsidR="00FA6196" w:rsidRPr="0008458E" w:rsidRDefault="00FA6196" w:rsidP="00FA6196">
      <w:pPr>
        <w:pStyle w:val="ProductList-Body"/>
        <w:spacing w:after="120"/>
        <w:ind w:left="1440" w:hanging="720"/>
      </w:pPr>
      <w:r>
        <w:rPr>
          <w:b/>
        </w:rPr>
        <w:t>(g)</w:t>
      </w:r>
      <w:r>
        <w:tab/>
        <w:t xml:space="preserve">az adatkezelési szolgáltatás nyújtásának befejezését követően az Ügyfél döntése alapján minden Személyes Adatot töröl vagy visszajuttat az Ügyfélnek, és törli a meglévő másolatokat, kivéve, ha az uniós vagy a tagállami jog a Személyes Adatok tárolását írja elő; </w:t>
      </w:r>
    </w:p>
    <w:p w14:paraId="371C4B12" w14:textId="77777777" w:rsidR="00FA6196" w:rsidRPr="0008458E" w:rsidRDefault="00FA6196" w:rsidP="00FA6196">
      <w:pPr>
        <w:pStyle w:val="ProductList-Body"/>
        <w:spacing w:after="120"/>
        <w:ind w:left="1440" w:hanging="720"/>
      </w:pPr>
      <w:r>
        <w:rPr>
          <w:b/>
        </w:rPr>
        <w:t>(h)</w:t>
      </w:r>
      <w:r>
        <w:tab/>
        <w:t xml:space="preserve">az Ügyfél rendelkezésére bocsát minden olyan információt, amely a GDPR 28. cikkében meghatározott kötelezettségek teljesítésének igazolásához szükséges, továbbá amely lehetővé teszi és elősegíti az Ügyfél által vagy az Ügyfél által megbízott más ellenőr által végzett auditokat, beleértve a helyszíni vizsgálatokat is. </w:t>
      </w:r>
    </w:p>
    <w:p w14:paraId="5378BF50" w14:textId="77777777" w:rsidR="00FA6196" w:rsidRPr="0008458E" w:rsidRDefault="00FA6196" w:rsidP="00FA6196">
      <w:pPr>
        <w:pStyle w:val="ProductList-Body"/>
        <w:spacing w:after="120"/>
        <w:ind w:left="158"/>
      </w:pPr>
      <w:r>
        <w:t>A Microsoft haladéktalanul tájékoztatja az Ügyfelet, ha úgy véli, hogy annak valamely utasítása sérti a GDPR rendeletet vagy a tagállami vagy uniós adatvédelmi rendelkezéseket. (28. cikk (3) bekezdés)</w:t>
      </w:r>
    </w:p>
    <w:p w14:paraId="5A504EBB" w14:textId="77777777" w:rsidR="00FA6196" w:rsidRPr="0008458E" w:rsidRDefault="00FA6196" w:rsidP="00FA6196">
      <w:pPr>
        <w:pStyle w:val="ProductList-Body"/>
        <w:spacing w:after="120"/>
        <w:ind w:left="158"/>
      </w:pPr>
      <w:r>
        <w:rPr>
          <w:b/>
        </w:rPr>
        <w:t>3.</w:t>
      </w:r>
      <w:r>
        <w:t xml:space="preserve"> Ha a Microsoft bizonyos, az Ügyfél nevében végzett konkrét adatkezelési tevékenységekhez további adatfeldolgozó szolgáltatásait is igénybe veszi, uniós vagy tagállami jog alapján létrejött szerződés vagy más jogi aktus útján erre a további adatfeldolgozóra is ugyanazok az adatvédelmi kötelezettségeket kell telepíteni, mint amelyek az adatkezelő és az adatfeldolgozó között létrejött, a jelen GDPR-feltételekben szerepelnek, különösen úgy, hogy a további adatfeldolgozónak megfelelő garanciákat kell nyújtania a megfelelő technikai és szervezési intézkedések végrehajtására, és ezáltal biztosítania kell, hogy az adatkezelés megfeleljen a GDPR követelményeinek. Ha a további adatfeldolgozó nem teljesíti </w:t>
      </w:r>
      <w:r>
        <w:lastRenderedPageBreak/>
        <w:t>adatvédelmi kötelezettségeit, a Microsoft teljes felelősséggel tartozik az Ügyfél felé a további adatfeldolgozó kötelezettségeinek a teljesítéséért. (28. cikk (4) bekezdés)</w:t>
      </w:r>
    </w:p>
    <w:p w14:paraId="55E940A3" w14:textId="77777777" w:rsidR="00FA6196" w:rsidRPr="0008458E" w:rsidRDefault="00FA6196" w:rsidP="00FA6196">
      <w:pPr>
        <w:pStyle w:val="ProductList-Body"/>
        <w:spacing w:after="120"/>
        <w:ind w:left="158"/>
      </w:pPr>
      <w:r>
        <w:rPr>
          <w:b/>
        </w:rPr>
        <w:t>4.</w:t>
      </w:r>
      <w:r>
        <w:t xml:space="preserve"> Az Ügyfél és a Microsoft a tudomány és technológia állása és a megvalósítás költségei, továbbá az adatkezelés jellege, hatóköre, körülményei és céljai, valamint a természetes személyek jogaira és szabadságaira jelentett, változó valószínűségű és súlyosságú kockázat figyelembevételével megfelelő technikai és szervezési intézkedéseket hajt végre annak érdekében, hogy a kockázat mértékének megfelelő szintű adatbiztonságot garantálja, ideértve, többek között, adott esetben: </w:t>
      </w:r>
    </w:p>
    <w:p w14:paraId="70618BD9" w14:textId="77777777" w:rsidR="00FA6196" w:rsidRPr="0008458E" w:rsidRDefault="00FA6196" w:rsidP="00FA6196">
      <w:pPr>
        <w:pStyle w:val="ProductList-Body"/>
        <w:spacing w:after="120"/>
        <w:ind w:left="720"/>
      </w:pPr>
      <w:r>
        <w:rPr>
          <w:rFonts w:cstheme="minorHAnsi"/>
          <w:b/>
          <w:szCs w:val="18"/>
        </w:rPr>
        <w:t>(a)</w:t>
      </w:r>
      <w:r>
        <w:rPr>
          <w:rFonts w:cstheme="minorHAnsi"/>
          <w:szCs w:val="18"/>
        </w:rPr>
        <w:tab/>
        <w:t xml:space="preserve">a Személyes Adatok álnevesítését és titkosítását; </w:t>
      </w:r>
    </w:p>
    <w:p w14:paraId="693EED7B" w14:textId="77777777" w:rsidR="00FA6196" w:rsidRPr="0008458E" w:rsidRDefault="00FA6196" w:rsidP="00FA6196">
      <w:pPr>
        <w:pStyle w:val="ProductList-Body"/>
        <w:spacing w:after="120"/>
        <w:ind w:left="1440" w:hanging="720"/>
      </w:pPr>
      <w:r>
        <w:rPr>
          <w:rFonts w:cstheme="minorHAnsi"/>
          <w:b/>
          <w:szCs w:val="18"/>
        </w:rPr>
        <w:t>(b)</w:t>
      </w:r>
      <w:r>
        <w:rPr>
          <w:rFonts w:cstheme="minorHAnsi"/>
          <w:szCs w:val="18"/>
        </w:rPr>
        <w:tab/>
        <w:t xml:space="preserve">a Személyes Adatok kezelésére használt rendszerek és szolgáltatások folyamatos bizalmas jellegének biztosítását, integritását, rendelkezésre állását és ellenálló képességét; </w:t>
      </w:r>
    </w:p>
    <w:p w14:paraId="2E296605" w14:textId="77777777" w:rsidR="00FA6196" w:rsidRPr="0008458E" w:rsidRDefault="00FA6196" w:rsidP="00FA6196">
      <w:pPr>
        <w:pStyle w:val="ProductList-Body"/>
        <w:spacing w:after="120"/>
        <w:ind w:left="1440" w:hanging="720"/>
      </w:pPr>
      <w:r>
        <w:rPr>
          <w:rFonts w:cstheme="minorHAnsi"/>
          <w:b/>
          <w:szCs w:val="18"/>
        </w:rPr>
        <w:t>(c)</w:t>
      </w:r>
      <w:r>
        <w:rPr>
          <w:rFonts w:cstheme="minorHAnsi"/>
          <w:szCs w:val="18"/>
        </w:rPr>
        <w:tab/>
        <w:t>fizikai vagy műszaki incidens esetén az arra való képességet, hogy a Személyes Adatokhoz való hozzáférést és az adatok rendelkezésre állását kellő időben vissza lehet állítani; továbbá</w:t>
      </w:r>
    </w:p>
    <w:p w14:paraId="053B9B99" w14:textId="77777777" w:rsidR="00FA6196" w:rsidRPr="0008458E" w:rsidRDefault="00FA6196" w:rsidP="00FA6196">
      <w:pPr>
        <w:pStyle w:val="ProductList-Body"/>
        <w:spacing w:after="120"/>
        <w:ind w:left="1440" w:hanging="720"/>
      </w:pPr>
      <w:r>
        <w:rPr>
          <w:rFonts w:cstheme="minorHAnsi"/>
          <w:b/>
          <w:szCs w:val="18"/>
        </w:rPr>
        <w:t>(d)</w:t>
      </w:r>
      <w:r>
        <w:rPr>
          <w:rFonts w:cstheme="minorHAnsi"/>
          <w:szCs w:val="18"/>
        </w:rPr>
        <w:tab/>
        <w:t>az adatkezelés biztonságának garantálására hozott technikai és szervezési intézkedések hatékonyságának rendszeres tesztelésére, felmérésére és értékelésére szolgáló eljárást. (32. cikk (1) bekezdés)</w:t>
      </w:r>
    </w:p>
    <w:p w14:paraId="5ACCDE86" w14:textId="77777777" w:rsidR="00FA6196" w:rsidRPr="0008458E" w:rsidRDefault="00FA6196" w:rsidP="00FA6196">
      <w:pPr>
        <w:pStyle w:val="ProductList-Body"/>
        <w:spacing w:after="120"/>
        <w:ind w:left="158"/>
      </w:pPr>
      <w:r>
        <w:rPr>
          <w:b/>
        </w:rPr>
        <w:t>5.</w:t>
      </w:r>
      <w:r>
        <w:t xml:space="preserve"> A biztonság megfelelő szintjének meghatározásakor kifejezetten figyelembe kell venni az adatkezelésből eredő olyan kockázatokat, amelyek különösen a továbbított, tárolt vagy más módon kezelt Személyes Adatok véletlen vagy jogellenes megsemmisítéséből, elvesztéséből, megváltoztatásából, jogosulatlan nyilvánosságra hozatalából vagy az azokhoz való jogosulatlan hozzáférésből erednek. (32. cikk (2) bekezdés)</w:t>
      </w:r>
    </w:p>
    <w:p w14:paraId="00819F63" w14:textId="77777777" w:rsidR="00FA6196" w:rsidRPr="0008458E" w:rsidRDefault="00FA6196" w:rsidP="00FA6196">
      <w:pPr>
        <w:pStyle w:val="ProductList-Body"/>
        <w:spacing w:after="120"/>
        <w:ind w:left="158"/>
      </w:pPr>
      <w:r>
        <w:rPr>
          <w:b/>
        </w:rPr>
        <w:t>6.</w:t>
      </w:r>
      <w:r>
        <w:t xml:space="preserve"> Az Ügyfél és a Microsoft intézkedéseket hoz annak biztosítására, hogy az Ügyfél vagy a Microsoft irányítása alatt eljáró, a Személyes Adatokhoz hozzáféréssel rendelkező természetes személyek kizárólag az Ügyfél utasításának megfelelően kezelhessék az említett adatokat, kivéve, ha az ettől való eltérésre uniós vagy tagállami jog kötelezi őket. (32. cikk (4) bekezdés)</w:t>
      </w:r>
    </w:p>
    <w:p w14:paraId="4A096E4A" w14:textId="77777777" w:rsidR="002A6E27" w:rsidRDefault="002A6E27" w:rsidP="002A6E27">
      <w:pPr>
        <w:pStyle w:val="ProductList-Body"/>
        <w:ind w:left="158"/>
      </w:pPr>
      <w:r>
        <w:rPr>
          <w:b/>
          <w:bCs/>
        </w:rPr>
        <w:t>7.</w:t>
      </w:r>
      <w:r>
        <w:t xml:space="preserve"> Azt követően, hogy a Microsoft tudomást szerzett róla, a Microsoft az adatvédelmi incidensről indokolatlan késedelem nélkül köteles értesíteni az Ügyfelet. (33. cikk (2) bekezdés). Az ilyen értesítésnek tartalmaznia kell azokat az információkat, amelyeket a 33. cikk (3) bekezdése alapján az adatfeldolgozónak közölnie kell az adatkezelővel, amennyiben az ilyen információk észszerűen elérhetőek a Microsoft számára.</w:t>
      </w:r>
    </w:p>
    <w:p w14:paraId="6A202F8A" w14:textId="77777777" w:rsidR="004D27A6" w:rsidRPr="00690C65" w:rsidRDefault="004D27A6" w:rsidP="002A6E27">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638C6D2" w14:textId="77777777" w:rsidR="00BE752D" w:rsidRDefault="00BE752D" w:rsidP="009A573F">
      <w:pPr>
        <w:spacing w:after="0" w:line="240" w:lineRule="auto"/>
      </w:pPr>
      <w:r>
        <w:separator/>
      </w:r>
    </w:p>
  </w:endnote>
  <w:endnote w:type="continuationSeparator" w:id="0">
    <w:p w14:paraId="0DF7B5C9" w14:textId="77777777" w:rsidR="00BE752D" w:rsidRDefault="00BE752D" w:rsidP="009A573F">
      <w:pPr>
        <w:spacing w:after="0" w:line="240" w:lineRule="auto"/>
      </w:pPr>
      <w:r>
        <w:continuationSeparator/>
      </w:r>
    </w:p>
  </w:endnote>
  <w:endnote w:type="continuationNotice" w:id="1">
    <w:p w14:paraId="3920537D" w14:textId="77777777" w:rsidR="00BE752D" w:rsidRDefault="00BE752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A325ED" w:rsidRDefault="00A325ED"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A325ED" w:rsidRPr="00591643" w:rsidRDefault="00A325ED">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0204A06A" w14:textId="77777777" w:rsidTr="00FA619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45098" w14:textId="77777777" w:rsidR="00A325ED" w:rsidRPr="00C76DF3" w:rsidRDefault="007E04CB" w:rsidP="00D45D3B">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F49CE7" w14:textId="77777777" w:rsidR="00A325ED" w:rsidRPr="00C76DF3" w:rsidRDefault="00A325ED"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3420E9" w14:textId="77777777" w:rsidR="00A325ED" w:rsidRPr="00C76DF3" w:rsidRDefault="007E04CB" w:rsidP="00D45D3B">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DF6011" w14:textId="77777777" w:rsidR="00A325ED" w:rsidRPr="00C76DF3" w:rsidRDefault="00A325ED"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75225A" w14:textId="77777777" w:rsidR="00A325ED" w:rsidRPr="00C76DF3" w:rsidRDefault="007E04CB" w:rsidP="00D45D3B">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9B396AF" w14:textId="77777777" w:rsidR="00A325ED" w:rsidRPr="00C76DF3" w:rsidRDefault="00A325ED"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A8960F" w14:textId="77777777" w:rsidR="00A325ED" w:rsidRPr="00C76DF3" w:rsidRDefault="007E04CB" w:rsidP="00D45D3B">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3919929"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ADA052" w14:textId="77777777" w:rsidR="00A325ED" w:rsidRPr="00C76DF3" w:rsidRDefault="007E04CB" w:rsidP="00D45D3B">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EC4F3D"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8D51D" w14:textId="77777777" w:rsidR="00A325ED" w:rsidRPr="00C76DF3" w:rsidRDefault="007E04CB" w:rsidP="00D45D3B">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7E537610" w14:textId="77777777" w:rsidR="00A325ED" w:rsidRPr="00D45D3B" w:rsidRDefault="00A325ED" w:rsidP="00D45D3B">
    <w:pPr>
      <w:pStyle w:val="Footer"/>
      <w:rPr>
        <w:sz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739E1022" w14:textId="77777777" w:rsidTr="003743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F2726F" w14:textId="32EBE163" w:rsidR="00A325ED" w:rsidRPr="00C76DF3" w:rsidRDefault="007E04CB" w:rsidP="004A2759">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1CDADA" w14:textId="77777777" w:rsidR="00A325ED" w:rsidRPr="00C76DF3" w:rsidRDefault="00A325ED"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049E75" w14:textId="0377101C" w:rsidR="00A325ED" w:rsidRPr="00C76DF3" w:rsidRDefault="007E04CB" w:rsidP="004A2759">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3FD05D" w14:textId="77777777" w:rsidR="00A325ED" w:rsidRPr="00C76DF3" w:rsidRDefault="00A325ED"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93BCE" w14:textId="005D8E99" w:rsidR="00A325ED" w:rsidRPr="00C76DF3" w:rsidRDefault="007E04CB" w:rsidP="004A2759">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EE81445" w14:textId="77777777" w:rsidR="00A325ED" w:rsidRPr="00C76DF3" w:rsidRDefault="00A325ED"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E6B04" w14:textId="789A2B1D" w:rsidR="00A325ED" w:rsidRPr="00C76DF3" w:rsidRDefault="007E04CB" w:rsidP="004A2759">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3C4B07" w14:textId="77777777" w:rsidR="00A325ED" w:rsidRPr="00C76DF3" w:rsidRDefault="00A325ED"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170577" w14:textId="7BB7F230" w:rsidR="00A325ED" w:rsidRPr="00C76DF3" w:rsidRDefault="007E04CB" w:rsidP="004A2759">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39695E" w14:textId="77777777" w:rsidR="00A325ED" w:rsidRPr="00C76DF3" w:rsidRDefault="00A325ED"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C0B66" w14:textId="33FE6F52" w:rsidR="00A325ED" w:rsidRPr="00C76DF3" w:rsidRDefault="007E04CB" w:rsidP="004A2759">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11DDDE84" w14:textId="77777777" w:rsidR="00A325ED" w:rsidRPr="00591643" w:rsidRDefault="00A325ED" w:rsidP="00D45D3B">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2CCA746A" w14:textId="77777777" w:rsidTr="00D45D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90128" w14:textId="77777777" w:rsidR="00A325ED" w:rsidRPr="00C76DF3" w:rsidRDefault="007E04CB" w:rsidP="00D45D3B">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6E1680" w14:textId="77777777" w:rsidR="00A325ED" w:rsidRPr="00C76DF3" w:rsidRDefault="00A325ED"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620478" w14:textId="77777777" w:rsidR="00A325ED" w:rsidRPr="00C76DF3" w:rsidRDefault="007E04CB" w:rsidP="00D45D3B">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5237FA" w14:textId="77777777" w:rsidR="00A325ED" w:rsidRPr="00C76DF3" w:rsidRDefault="00A325ED"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3A3721" w14:textId="77777777" w:rsidR="00A325ED" w:rsidRPr="00C76DF3" w:rsidRDefault="007E04CB" w:rsidP="00D45D3B">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661C780" w14:textId="77777777" w:rsidR="00A325ED" w:rsidRPr="00C76DF3" w:rsidRDefault="00A325ED"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2F6386" w14:textId="77777777" w:rsidR="00A325ED" w:rsidRPr="00C76DF3" w:rsidRDefault="007E04CB" w:rsidP="00D45D3B">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509E658"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68F91" w14:textId="77777777" w:rsidR="00A325ED" w:rsidRPr="00C76DF3" w:rsidRDefault="007E04CB" w:rsidP="00D45D3B">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4E8018"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95116D" w14:textId="77777777" w:rsidR="00A325ED" w:rsidRPr="00C76DF3" w:rsidRDefault="007E04CB" w:rsidP="00D45D3B">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1D3251CC" w14:textId="77777777" w:rsidR="00A325ED" w:rsidRPr="00D45D3B" w:rsidRDefault="00A325ED" w:rsidP="00D45D3B">
    <w:pPr>
      <w:pStyle w:val="Footer"/>
      <w:rPr>
        <w:sz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72DBD362" w14:textId="77777777" w:rsidTr="00E00C0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1899B0" w14:textId="77777777" w:rsidR="00A325ED" w:rsidRPr="00C76DF3" w:rsidRDefault="007E04CB" w:rsidP="00D45D3B">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CCC304" w14:textId="77777777" w:rsidR="00A325ED" w:rsidRPr="00C76DF3" w:rsidRDefault="00A325ED"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622E45" w14:textId="77777777" w:rsidR="00A325ED" w:rsidRPr="00C76DF3" w:rsidRDefault="007E04CB" w:rsidP="00D45D3B">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95E149" w14:textId="77777777" w:rsidR="00A325ED" w:rsidRPr="00C76DF3" w:rsidRDefault="00A325ED"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F08DA8" w14:textId="77777777" w:rsidR="00A325ED" w:rsidRPr="00C76DF3" w:rsidRDefault="007E04CB" w:rsidP="00D45D3B">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9771B3B" w14:textId="77777777" w:rsidR="00A325ED" w:rsidRPr="00C76DF3" w:rsidRDefault="00A325ED"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5C7EEC" w14:textId="77777777" w:rsidR="00A325ED" w:rsidRPr="00C76DF3" w:rsidRDefault="007E04CB" w:rsidP="00D45D3B">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C7E116D"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6F7FCE" w14:textId="77777777" w:rsidR="00A325ED" w:rsidRPr="00C76DF3" w:rsidRDefault="007E04CB" w:rsidP="00D45D3B">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86C965"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E8ED14" w14:textId="77777777" w:rsidR="00A325ED" w:rsidRPr="00C76DF3" w:rsidRDefault="007E04CB" w:rsidP="00D45D3B">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76493C80" w14:textId="77777777" w:rsidR="00A325ED" w:rsidRPr="00D45D3B" w:rsidRDefault="00A325ED" w:rsidP="00D45D3B">
    <w:pPr>
      <w:pStyle w:val="Footer"/>
      <w:rPr>
        <w:sz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56B868FA" w14:textId="77777777" w:rsidTr="00D45D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AA9944" w14:textId="77777777" w:rsidR="00A325ED" w:rsidRPr="00C76DF3" w:rsidRDefault="007E04CB" w:rsidP="00D45D3B">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C68518" w14:textId="77777777" w:rsidR="00A325ED" w:rsidRPr="00C76DF3" w:rsidRDefault="00A325ED"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CB6D2" w14:textId="77777777" w:rsidR="00A325ED" w:rsidRPr="00C76DF3" w:rsidRDefault="007E04CB" w:rsidP="00D45D3B">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2E6C9C" w14:textId="77777777" w:rsidR="00A325ED" w:rsidRPr="00C76DF3" w:rsidRDefault="00A325ED"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0959BD" w14:textId="77777777" w:rsidR="00A325ED" w:rsidRPr="00C76DF3" w:rsidRDefault="007E04CB" w:rsidP="00D45D3B">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9C482ED" w14:textId="77777777" w:rsidR="00A325ED" w:rsidRPr="00C76DF3" w:rsidRDefault="00A325ED"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DF7AB6" w14:textId="77777777" w:rsidR="00A325ED" w:rsidRPr="00C76DF3" w:rsidRDefault="007E04CB" w:rsidP="00D45D3B">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273964D"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9B6F4" w14:textId="77777777" w:rsidR="00A325ED" w:rsidRPr="00C76DF3" w:rsidRDefault="007E04CB" w:rsidP="00D45D3B">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CC8436"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8E6BB" w14:textId="77777777" w:rsidR="00A325ED" w:rsidRPr="00C76DF3" w:rsidRDefault="007E04CB" w:rsidP="00D45D3B">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156C66C9" w14:textId="77777777" w:rsidR="00A325ED" w:rsidRPr="00D45D3B" w:rsidRDefault="00A325ED" w:rsidP="00D45D3B">
    <w:pPr>
      <w:pStyle w:val="Footer"/>
      <w:rPr>
        <w:sz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69F0EC21" w14:textId="77777777" w:rsidTr="00E00C0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0466BD" w14:textId="77777777" w:rsidR="00A325ED" w:rsidRPr="00C76DF3" w:rsidRDefault="007E04CB" w:rsidP="00D45D3B">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6285E" w14:textId="77777777" w:rsidR="00A325ED" w:rsidRPr="00C76DF3" w:rsidRDefault="00A325ED"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77178" w14:textId="77777777" w:rsidR="00A325ED" w:rsidRPr="00C76DF3" w:rsidRDefault="007E04CB" w:rsidP="00D45D3B">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B8E1D5" w14:textId="77777777" w:rsidR="00A325ED" w:rsidRPr="00C76DF3" w:rsidRDefault="00A325ED"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BC8F09" w14:textId="77777777" w:rsidR="00A325ED" w:rsidRPr="00C76DF3" w:rsidRDefault="007E04CB" w:rsidP="00D45D3B">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6C7F9E7" w14:textId="77777777" w:rsidR="00A325ED" w:rsidRPr="00C76DF3" w:rsidRDefault="00A325ED"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CADE27" w14:textId="77777777" w:rsidR="00A325ED" w:rsidRPr="00C76DF3" w:rsidRDefault="007E04CB" w:rsidP="00D45D3B">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1B9305F"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817AD0" w14:textId="77777777" w:rsidR="00A325ED" w:rsidRPr="00C76DF3" w:rsidRDefault="007E04CB" w:rsidP="00D45D3B">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515049"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1C861" w14:textId="77777777" w:rsidR="00A325ED" w:rsidRPr="00C76DF3" w:rsidRDefault="007E04CB" w:rsidP="00D45D3B">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5A9FA559" w14:textId="77777777" w:rsidR="00A325ED" w:rsidRPr="00D45D3B" w:rsidRDefault="00A325ED" w:rsidP="00D45D3B">
    <w:pPr>
      <w:pStyle w:val="Footer"/>
      <w:rPr>
        <w:sz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22472102" w14:textId="77777777" w:rsidTr="00D45D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3F88C0" w14:textId="77777777" w:rsidR="00A325ED" w:rsidRPr="00C76DF3" w:rsidRDefault="007E04CB" w:rsidP="00D45D3B">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6E0FE8" w14:textId="77777777" w:rsidR="00A325ED" w:rsidRPr="00C76DF3" w:rsidRDefault="00A325ED"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650F2C" w14:textId="77777777" w:rsidR="00A325ED" w:rsidRPr="00C76DF3" w:rsidRDefault="007E04CB" w:rsidP="00D45D3B">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03E74D" w14:textId="77777777" w:rsidR="00A325ED" w:rsidRPr="00C76DF3" w:rsidRDefault="00A325ED"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D200F" w14:textId="77777777" w:rsidR="00A325ED" w:rsidRPr="00C76DF3" w:rsidRDefault="007E04CB" w:rsidP="00D45D3B">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853A3EF" w14:textId="77777777" w:rsidR="00A325ED" w:rsidRPr="00C76DF3" w:rsidRDefault="00A325ED"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C4F03D" w14:textId="77777777" w:rsidR="00A325ED" w:rsidRPr="00C76DF3" w:rsidRDefault="007E04CB" w:rsidP="00D45D3B">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D411F3D"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84127" w14:textId="77777777" w:rsidR="00A325ED" w:rsidRPr="00C76DF3" w:rsidRDefault="007E04CB" w:rsidP="00D45D3B">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C82E6A"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A969A7" w14:textId="77777777" w:rsidR="00A325ED" w:rsidRPr="00C76DF3" w:rsidRDefault="007E04CB" w:rsidP="00D45D3B">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73419BAA" w14:textId="77777777" w:rsidR="00A325ED" w:rsidRPr="00D45D3B" w:rsidRDefault="00A325ED" w:rsidP="00D45D3B">
    <w:pPr>
      <w:pStyle w:val="Footer"/>
      <w:rPr>
        <w:sz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0172A8" w:rsidRPr="00C76DF3" w14:paraId="789EDA4A" w14:textId="77777777" w:rsidTr="0037428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A2751B" w14:textId="77777777" w:rsidR="000172A8" w:rsidRPr="00C76DF3" w:rsidRDefault="007E04CB" w:rsidP="000172A8">
          <w:pPr>
            <w:pStyle w:val="ProductList-OfferingBody"/>
            <w:ind w:left="-77" w:right="-73"/>
            <w:jc w:val="center"/>
            <w:rPr>
              <w:color w:val="808080" w:themeColor="background1" w:themeShade="80"/>
              <w:sz w:val="14"/>
              <w:szCs w:val="14"/>
            </w:rPr>
          </w:pPr>
          <w:hyperlink w:anchor="TableofContents" w:history="1">
            <w:r w:rsidR="000172A8">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734D18" w14:textId="77777777" w:rsidR="000172A8" w:rsidRPr="00C76DF3" w:rsidRDefault="000172A8" w:rsidP="000172A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618C14" w14:textId="77777777" w:rsidR="000172A8" w:rsidRPr="00C76DF3" w:rsidRDefault="007E04CB" w:rsidP="000172A8">
          <w:pPr>
            <w:pStyle w:val="ProductList-OfferingBody"/>
            <w:ind w:left="-72" w:right="-74"/>
            <w:jc w:val="center"/>
            <w:rPr>
              <w:color w:val="808080" w:themeColor="background1" w:themeShade="80"/>
              <w:sz w:val="14"/>
              <w:szCs w:val="14"/>
            </w:rPr>
          </w:pPr>
          <w:hyperlink w:anchor="Introduction" w:history="1">
            <w:r w:rsidR="000172A8">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47A692" w14:textId="77777777" w:rsidR="000172A8" w:rsidRPr="00C76DF3" w:rsidRDefault="000172A8" w:rsidP="000172A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CDF791" w14:textId="77777777" w:rsidR="000172A8" w:rsidRPr="00C76DF3" w:rsidRDefault="007E04CB" w:rsidP="000172A8">
          <w:pPr>
            <w:pStyle w:val="ProductList-OfferingBody"/>
            <w:ind w:left="-72" w:right="-75"/>
            <w:jc w:val="center"/>
            <w:rPr>
              <w:color w:val="808080" w:themeColor="background1" w:themeShade="80"/>
              <w:sz w:val="14"/>
              <w:szCs w:val="14"/>
            </w:rPr>
          </w:pPr>
          <w:hyperlink w:anchor="GeneralTerms" w:history="1">
            <w:r w:rsidR="000172A8">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C9F6F49" w14:textId="77777777" w:rsidR="000172A8" w:rsidRPr="00C76DF3" w:rsidRDefault="000172A8" w:rsidP="000172A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7D15DE" w14:textId="77777777" w:rsidR="000172A8" w:rsidRPr="00C76DF3" w:rsidRDefault="007E04CB" w:rsidP="000172A8">
          <w:pPr>
            <w:pStyle w:val="ProductList-OfferingBody"/>
            <w:ind w:left="-72" w:right="-77"/>
            <w:jc w:val="center"/>
            <w:rPr>
              <w:color w:val="808080" w:themeColor="background1" w:themeShade="80"/>
              <w:sz w:val="14"/>
              <w:szCs w:val="14"/>
            </w:rPr>
          </w:pPr>
          <w:hyperlink w:anchor="PrivacyandSecurityTerms" w:history="1">
            <w:r w:rsidR="000172A8">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8BCB106" w14:textId="77777777" w:rsidR="000172A8" w:rsidRPr="00C76DF3" w:rsidRDefault="000172A8" w:rsidP="000172A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E0290A" w14:textId="77777777" w:rsidR="000172A8" w:rsidRPr="00C76DF3" w:rsidRDefault="007E04CB" w:rsidP="000172A8">
          <w:pPr>
            <w:pStyle w:val="ProductList-OfferingBody"/>
            <w:ind w:left="-72" w:right="-77"/>
            <w:jc w:val="center"/>
            <w:rPr>
              <w:color w:val="808080" w:themeColor="background1" w:themeShade="80"/>
              <w:sz w:val="14"/>
              <w:szCs w:val="14"/>
            </w:rPr>
          </w:pPr>
          <w:hyperlink w:anchor="OnlineServiceSpecificTerms" w:history="1">
            <w:r w:rsidR="000172A8">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935A32" w14:textId="77777777" w:rsidR="000172A8" w:rsidRPr="00C76DF3" w:rsidRDefault="000172A8" w:rsidP="000172A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F809DA" w14:textId="77777777" w:rsidR="000172A8" w:rsidRPr="00C76DF3" w:rsidRDefault="007E04CB" w:rsidP="000172A8">
          <w:pPr>
            <w:pStyle w:val="ProductList-OfferingBody"/>
            <w:ind w:left="-72" w:right="-76"/>
            <w:jc w:val="center"/>
            <w:rPr>
              <w:color w:val="808080" w:themeColor="background1" w:themeShade="80"/>
              <w:sz w:val="14"/>
              <w:szCs w:val="14"/>
            </w:rPr>
          </w:pPr>
          <w:hyperlink w:anchor="Attachment1" w:history="1">
            <w:r w:rsidR="000172A8">
              <w:rPr>
                <w:rStyle w:val="Hyperlink"/>
                <w:sz w:val="14"/>
                <w:szCs w:val="14"/>
                <w:lang w:val="en-US" w:eastAsia="en-US" w:bidi="ar-SA"/>
              </w:rPr>
              <w:t>Melléklet</w:t>
            </w:r>
          </w:hyperlink>
        </w:p>
      </w:tc>
    </w:tr>
  </w:tbl>
  <w:p w14:paraId="30FFCC18" w14:textId="77777777" w:rsidR="000172A8" w:rsidRPr="00591643" w:rsidRDefault="000172A8"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0172A8" w:rsidRPr="00C76DF3" w14:paraId="320E882F" w14:textId="77777777" w:rsidTr="000172A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725852" w14:textId="77777777" w:rsidR="000172A8" w:rsidRPr="00C76DF3" w:rsidRDefault="007E04CB" w:rsidP="000172A8">
          <w:pPr>
            <w:pStyle w:val="ProductList-OfferingBody"/>
            <w:ind w:left="-77" w:right="-73"/>
            <w:jc w:val="center"/>
            <w:rPr>
              <w:color w:val="808080" w:themeColor="background1" w:themeShade="80"/>
              <w:sz w:val="14"/>
              <w:szCs w:val="14"/>
            </w:rPr>
          </w:pPr>
          <w:hyperlink w:anchor="TableofContents" w:history="1">
            <w:r w:rsidR="000172A8">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B325D2" w14:textId="77777777" w:rsidR="000172A8" w:rsidRPr="00C76DF3" w:rsidRDefault="000172A8" w:rsidP="000172A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BEAFA6" w14:textId="77777777" w:rsidR="000172A8" w:rsidRPr="00C76DF3" w:rsidRDefault="007E04CB" w:rsidP="000172A8">
          <w:pPr>
            <w:pStyle w:val="ProductList-OfferingBody"/>
            <w:ind w:left="-72" w:right="-74"/>
            <w:jc w:val="center"/>
            <w:rPr>
              <w:color w:val="808080" w:themeColor="background1" w:themeShade="80"/>
              <w:sz w:val="14"/>
              <w:szCs w:val="14"/>
            </w:rPr>
          </w:pPr>
          <w:hyperlink w:anchor="Introduction" w:history="1">
            <w:r w:rsidR="000172A8">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653C49" w14:textId="77777777" w:rsidR="000172A8" w:rsidRPr="00C76DF3" w:rsidRDefault="000172A8" w:rsidP="000172A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C69336" w14:textId="77777777" w:rsidR="000172A8" w:rsidRPr="00C76DF3" w:rsidRDefault="007E04CB" w:rsidP="000172A8">
          <w:pPr>
            <w:pStyle w:val="ProductList-OfferingBody"/>
            <w:ind w:left="-72" w:right="-75"/>
            <w:jc w:val="center"/>
            <w:rPr>
              <w:color w:val="808080" w:themeColor="background1" w:themeShade="80"/>
              <w:sz w:val="14"/>
              <w:szCs w:val="14"/>
            </w:rPr>
          </w:pPr>
          <w:hyperlink w:anchor="GeneralTerms" w:history="1">
            <w:r w:rsidR="000172A8">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30A5E87" w14:textId="77777777" w:rsidR="000172A8" w:rsidRPr="00C76DF3" w:rsidRDefault="000172A8" w:rsidP="000172A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D927B4" w14:textId="77777777" w:rsidR="000172A8" w:rsidRPr="00C76DF3" w:rsidRDefault="007E04CB" w:rsidP="000172A8">
          <w:pPr>
            <w:pStyle w:val="ProductList-OfferingBody"/>
            <w:ind w:left="-72" w:right="-77"/>
            <w:jc w:val="center"/>
            <w:rPr>
              <w:color w:val="808080" w:themeColor="background1" w:themeShade="80"/>
              <w:sz w:val="14"/>
              <w:szCs w:val="14"/>
            </w:rPr>
          </w:pPr>
          <w:hyperlink w:anchor="PrivacyandSecurityTerms" w:history="1">
            <w:r w:rsidR="000172A8">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8D4E2E2" w14:textId="77777777" w:rsidR="000172A8" w:rsidRPr="00C76DF3" w:rsidRDefault="000172A8" w:rsidP="000172A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10BE4F" w14:textId="77777777" w:rsidR="000172A8" w:rsidRPr="00C76DF3" w:rsidRDefault="007E04CB" w:rsidP="000172A8">
          <w:pPr>
            <w:pStyle w:val="ProductList-OfferingBody"/>
            <w:ind w:left="-72" w:right="-77"/>
            <w:jc w:val="center"/>
            <w:rPr>
              <w:color w:val="808080" w:themeColor="background1" w:themeShade="80"/>
              <w:sz w:val="14"/>
              <w:szCs w:val="14"/>
            </w:rPr>
          </w:pPr>
          <w:hyperlink w:anchor="OnlineServiceSpecificTerms" w:history="1">
            <w:r w:rsidR="000172A8">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61BE1B" w14:textId="77777777" w:rsidR="000172A8" w:rsidRPr="00C76DF3" w:rsidRDefault="000172A8" w:rsidP="000172A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6F0BD" w14:textId="77777777" w:rsidR="000172A8" w:rsidRPr="00C76DF3" w:rsidRDefault="007E04CB" w:rsidP="000172A8">
          <w:pPr>
            <w:pStyle w:val="ProductList-OfferingBody"/>
            <w:ind w:left="-72" w:right="-76"/>
            <w:jc w:val="center"/>
            <w:rPr>
              <w:color w:val="808080" w:themeColor="background1" w:themeShade="80"/>
              <w:sz w:val="14"/>
              <w:szCs w:val="14"/>
            </w:rPr>
          </w:pPr>
          <w:hyperlink w:anchor="Attachment1" w:history="1">
            <w:r w:rsidR="000172A8">
              <w:rPr>
                <w:rStyle w:val="Hyperlink"/>
                <w:sz w:val="14"/>
                <w:szCs w:val="14"/>
                <w:lang w:val="en-US" w:eastAsia="en-US" w:bidi="ar-SA"/>
              </w:rPr>
              <w:t>Melléklet</w:t>
            </w:r>
          </w:hyperlink>
        </w:p>
      </w:tc>
    </w:tr>
  </w:tbl>
  <w:p w14:paraId="7238BE81" w14:textId="77777777" w:rsidR="000172A8" w:rsidRPr="00591643" w:rsidRDefault="000172A8">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F4A688" w14:textId="77777777" w:rsidR="000172A8" w:rsidRPr="00591643" w:rsidRDefault="000172A8">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3982DEF1" w14:textId="77777777" w:rsidTr="00994B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5B52DA" w14:textId="77777777" w:rsidR="00A325ED" w:rsidRPr="00C76DF3" w:rsidRDefault="007E04CB" w:rsidP="004A2759">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8667FD" w14:textId="77777777" w:rsidR="00A325ED" w:rsidRPr="00C76DF3" w:rsidRDefault="00A325ED"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5012E1" w14:textId="77777777" w:rsidR="00A325ED" w:rsidRPr="00C76DF3" w:rsidRDefault="007E04CB" w:rsidP="004A2759">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F0FD88" w14:textId="77777777" w:rsidR="00A325ED" w:rsidRPr="00C76DF3" w:rsidRDefault="00A325ED"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B224C" w14:textId="77777777" w:rsidR="00A325ED" w:rsidRPr="00C76DF3" w:rsidRDefault="007E04CB" w:rsidP="004A2759">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C9F99EB" w14:textId="77777777" w:rsidR="00A325ED" w:rsidRPr="00C76DF3" w:rsidRDefault="00A325ED"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1E0C42F" w14:textId="77777777" w:rsidR="00A325ED" w:rsidRPr="00C76DF3" w:rsidRDefault="007E04CB" w:rsidP="004A2759">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6D303A1" w14:textId="77777777" w:rsidR="00A325ED" w:rsidRPr="00C76DF3" w:rsidRDefault="00A325ED"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83F3F69" w14:textId="77777777" w:rsidR="00A325ED" w:rsidRPr="00C76DF3" w:rsidRDefault="007E04CB" w:rsidP="004A2759">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065A7" w14:textId="77777777" w:rsidR="00A325ED" w:rsidRPr="00C76DF3" w:rsidRDefault="00A325ED"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88E95" w14:textId="77777777" w:rsidR="00A325ED" w:rsidRPr="00C76DF3" w:rsidRDefault="007E04CB" w:rsidP="004A2759">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6CAFA448" w14:textId="77777777" w:rsidR="00A325ED" w:rsidRPr="00591643" w:rsidRDefault="00A325ED" w:rsidP="00FE2021">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8D389E" w:rsidRPr="00C76DF3" w14:paraId="6BAAD14B" w14:textId="77777777" w:rsidTr="00DB74E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62BCA5" w14:textId="77777777" w:rsidR="008D389E" w:rsidRPr="00C76DF3" w:rsidRDefault="008D389E" w:rsidP="008D389E">
          <w:pPr>
            <w:pStyle w:val="ProductList-OfferingBody"/>
            <w:ind w:left="-77" w:right="-73"/>
            <w:jc w:val="center"/>
            <w:rPr>
              <w:color w:val="808080" w:themeColor="background1" w:themeShade="80"/>
              <w:sz w:val="14"/>
              <w:szCs w:val="14"/>
            </w:rPr>
          </w:pPr>
          <w:hyperlink w:anchor="TableofContents" w:history="1">
            <w:r>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EBF6DC" w14:textId="77777777" w:rsidR="008D389E" w:rsidRPr="00C76DF3" w:rsidRDefault="008D389E" w:rsidP="008D389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6A2592" w14:textId="77777777" w:rsidR="008D389E" w:rsidRPr="00C76DF3" w:rsidRDefault="008D389E" w:rsidP="008D389E">
          <w:pPr>
            <w:pStyle w:val="ProductList-OfferingBody"/>
            <w:ind w:left="-72" w:right="-74"/>
            <w:jc w:val="center"/>
            <w:rPr>
              <w:color w:val="808080" w:themeColor="background1" w:themeShade="80"/>
              <w:sz w:val="14"/>
              <w:szCs w:val="14"/>
            </w:rPr>
          </w:pPr>
          <w:hyperlink w:anchor="Introduction" w:history="1">
            <w:r>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302F19" w14:textId="77777777" w:rsidR="008D389E" w:rsidRPr="00C76DF3" w:rsidRDefault="008D389E" w:rsidP="008D389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8BC2D9" w14:textId="77777777" w:rsidR="008D389E" w:rsidRPr="00C76DF3" w:rsidRDefault="008D389E" w:rsidP="008D389E">
          <w:pPr>
            <w:pStyle w:val="ProductList-OfferingBody"/>
            <w:ind w:left="-72" w:right="-75"/>
            <w:jc w:val="center"/>
            <w:rPr>
              <w:color w:val="808080" w:themeColor="background1" w:themeShade="80"/>
              <w:sz w:val="14"/>
              <w:szCs w:val="14"/>
            </w:rPr>
          </w:pPr>
          <w:hyperlink w:anchor="GeneralTerms" w:history="1">
            <w:r>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ABEE6E8" w14:textId="77777777" w:rsidR="008D389E" w:rsidRPr="00C76DF3" w:rsidRDefault="008D389E" w:rsidP="008D389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AD37A9" w14:textId="77777777" w:rsidR="008D389E" w:rsidRPr="00C76DF3" w:rsidRDefault="008D389E" w:rsidP="008D389E">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83D1F04" w14:textId="77777777" w:rsidR="008D389E" w:rsidRPr="00C76DF3" w:rsidRDefault="008D389E" w:rsidP="008D38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DBC761" w14:textId="77777777" w:rsidR="008D389E" w:rsidRPr="00C76DF3" w:rsidRDefault="008D389E" w:rsidP="008D389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7C8F6F" w14:textId="77777777" w:rsidR="008D389E" w:rsidRPr="00C76DF3" w:rsidRDefault="008D389E" w:rsidP="008D38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975BD6" w14:textId="77777777" w:rsidR="008D389E" w:rsidRPr="00C76DF3" w:rsidRDefault="008D389E" w:rsidP="008D389E">
          <w:pPr>
            <w:pStyle w:val="ProductList-OfferingBody"/>
            <w:ind w:left="-72" w:right="-76"/>
            <w:jc w:val="center"/>
            <w:rPr>
              <w:color w:val="808080" w:themeColor="background1" w:themeShade="80"/>
              <w:sz w:val="14"/>
              <w:szCs w:val="14"/>
            </w:rPr>
          </w:pPr>
          <w:hyperlink w:anchor="Attachment1" w:history="1">
            <w:r>
              <w:rPr>
                <w:rStyle w:val="Hyperlink"/>
                <w:sz w:val="14"/>
                <w:szCs w:val="14"/>
                <w:lang w:val="en-US" w:eastAsia="en-US" w:bidi="ar-SA"/>
              </w:rPr>
              <w:t>Melléklet</w:t>
            </w:r>
          </w:hyperlink>
        </w:p>
      </w:tc>
    </w:tr>
  </w:tbl>
  <w:p w14:paraId="132C1F10" w14:textId="77777777" w:rsidR="008D389E" w:rsidRPr="00591643" w:rsidRDefault="008D389E" w:rsidP="008D389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D389E" w:rsidRPr="00C76DF3" w14:paraId="335758C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22C6DD" w14:textId="77777777" w:rsidR="008D389E" w:rsidRPr="00C76DF3" w:rsidRDefault="008D389E"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33CE12" w14:textId="77777777" w:rsidR="008D389E" w:rsidRPr="00C76DF3" w:rsidRDefault="008D389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574D0" w14:textId="77777777" w:rsidR="008D389E" w:rsidRPr="00C76DF3" w:rsidRDefault="008D389E" w:rsidP="00591643">
          <w:pPr>
            <w:pStyle w:val="ProductList-OfferingBody"/>
            <w:ind w:left="-72" w:right="-74"/>
            <w:jc w:val="center"/>
            <w:rPr>
              <w:color w:val="808080" w:themeColor="background1" w:themeShade="80"/>
              <w:sz w:val="14"/>
              <w:szCs w:val="14"/>
            </w:rPr>
          </w:pPr>
          <w:hyperlink w:anchor="Bevezetés" w:history="1">
            <w:r>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0F152C" w14:textId="77777777" w:rsidR="008D389E" w:rsidRPr="00C76DF3" w:rsidRDefault="008D389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C0902" w14:textId="77777777" w:rsidR="008D389E" w:rsidRPr="00C76DF3" w:rsidRDefault="008D389E"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8E26B44" w14:textId="77777777" w:rsidR="008D389E" w:rsidRPr="00C76DF3" w:rsidRDefault="008D389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9EBDD" w14:textId="77777777" w:rsidR="008D389E" w:rsidRPr="00C76DF3" w:rsidRDefault="008D389E"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1A672A" w14:textId="77777777" w:rsidR="008D389E" w:rsidRPr="00C76DF3" w:rsidRDefault="008D389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F45C9F" w14:textId="77777777" w:rsidR="008D389E" w:rsidRPr="00C76DF3" w:rsidRDefault="008D389E"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921999" w14:textId="77777777" w:rsidR="008D389E" w:rsidRPr="00C76DF3" w:rsidRDefault="008D389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ECFA9F" w14:textId="77777777" w:rsidR="008D389E" w:rsidRPr="00C76DF3" w:rsidRDefault="008D389E"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Mellékletek</w:t>
            </w:r>
          </w:hyperlink>
        </w:p>
      </w:tc>
    </w:tr>
  </w:tbl>
  <w:p w14:paraId="38F60B9C" w14:textId="77777777" w:rsidR="008D389E" w:rsidRPr="00591643" w:rsidRDefault="008D389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D389E" w:rsidRPr="00C76DF3" w14:paraId="7203A2C4"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16C093" w14:textId="77777777" w:rsidR="008D389E" w:rsidRPr="00C76DF3" w:rsidRDefault="008D389E" w:rsidP="005C51AC">
          <w:pPr>
            <w:pStyle w:val="ProductList-OfferingBody"/>
            <w:ind w:left="-77" w:right="-73"/>
            <w:jc w:val="center"/>
            <w:rPr>
              <w:color w:val="808080" w:themeColor="background1" w:themeShade="80"/>
              <w:sz w:val="14"/>
              <w:szCs w:val="14"/>
            </w:rPr>
          </w:pPr>
          <w:hyperlink w:anchor="TableofContents" w:history="1">
            <w:r>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E6A84A" w14:textId="77777777" w:rsidR="008D389E" w:rsidRPr="00C76DF3" w:rsidRDefault="008D389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D2CD09" w14:textId="77777777" w:rsidR="008D389E" w:rsidRPr="00C76DF3" w:rsidRDefault="008D389E" w:rsidP="005C51AC">
          <w:pPr>
            <w:pStyle w:val="ProductList-OfferingBody"/>
            <w:ind w:left="-72" w:right="-74"/>
            <w:jc w:val="center"/>
            <w:rPr>
              <w:color w:val="808080" w:themeColor="background1" w:themeShade="80"/>
              <w:sz w:val="14"/>
              <w:szCs w:val="14"/>
            </w:rPr>
          </w:pPr>
          <w:hyperlink w:anchor="Bevezetés" w:history="1">
            <w:r>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10CE47" w14:textId="77777777" w:rsidR="008D389E" w:rsidRPr="00C76DF3" w:rsidRDefault="008D389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C644F3" w14:textId="77777777" w:rsidR="008D389E" w:rsidRPr="00C76DF3" w:rsidRDefault="008D389E" w:rsidP="005C51AC">
          <w:pPr>
            <w:pStyle w:val="ProductList-OfferingBody"/>
            <w:ind w:left="-72" w:right="-75"/>
            <w:jc w:val="center"/>
            <w:rPr>
              <w:color w:val="808080" w:themeColor="background1" w:themeShade="80"/>
              <w:sz w:val="14"/>
              <w:szCs w:val="14"/>
            </w:rPr>
          </w:pPr>
          <w:hyperlink w:anchor="GeneralTerms" w:history="1">
            <w:r>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4FD8DF" w14:textId="77777777" w:rsidR="008D389E" w:rsidRPr="00C76DF3" w:rsidRDefault="008D389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3FBE81" w14:textId="77777777" w:rsidR="008D389E" w:rsidRPr="00C76DF3" w:rsidRDefault="008D389E" w:rsidP="005C51AC">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7C0607" w14:textId="77777777" w:rsidR="008D389E" w:rsidRPr="00C76DF3" w:rsidRDefault="008D389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FFDFA2" w14:textId="77777777" w:rsidR="008D389E" w:rsidRPr="00C76DF3" w:rsidRDefault="008D389E" w:rsidP="005C51AC">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332053" w14:textId="77777777" w:rsidR="008D389E" w:rsidRPr="00C76DF3" w:rsidRDefault="008D389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6BB4CB" w14:textId="77777777" w:rsidR="008D389E" w:rsidRPr="00C76DF3" w:rsidRDefault="008D389E" w:rsidP="005C51AC">
          <w:pPr>
            <w:pStyle w:val="ProductList-OfferingBody"/>
            <w:ind w:left="-72" w:right="-76"/>
            <w:jc w:val="center"/>
            <w:rPr>
              <w:color w:val="808080" w:themeColor="background1" w:themeShade="80"/>
              <w:sz w:val="14"/>
              <w:szCs w:val="14"/>
            </w:rPr>
          </w:pPr>
          <w:hyperlink w:anchor="Attachment1" w:history="1">
            <w:r>
              <w:rPr>
                <w:rStyle w:val="Hyperlink"/>
                <w:sz w:val="14"/>
                <w:szCs w:val="14"/>
              </w:rPr>
              <w:t>Mellékletek</w:t>
            </w:r>
          </w:hyperlink>
        </w:p>
      </w:tc>
    </w:tr>
  </w:tbl>
  <w:p w14:paraId="10881CF0" w14:textId="77777777" w:rsidR="008D389E" w:rsidRPr="00591643" w:rsidRDefault="008D389E"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D389E" w:rsidRPr="00C76DF3" w14:paraId="57DDEEF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118F4" w14:textId="77777777" w:rsidR="008D389E" w:rsidRPr="00C76DF3" w:rsidRDefault="008D389E"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66F778" w14:textId="77777777" w:rsidR="008D389E" w:rsidRPr="00C76DF3" w:rsidRDefault="008D389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30A497" w14:textId="77777777" w:rsidR="008D389E" w:rsidRPr="00C76DF3" w:rsidRDefault="008D389E" w:rsidP="00591643">
          <w:pPr>
            <w:pStyle w:val="ProductList-OfferingBody"/>
            <w:ind w:left="-72" w:right="-74"/>
            <w:jc w:val="center"/>
            <w:rPr>
              <w:color w:val="808080" w:themeColor="background1" w:themeShade="80"/>
              <w:sz w:val="14"/>
              <w:szCs w:val="14"/>
            </w:rPr>
          </w:pPr>
          <w:hyperlink w:anchor="Bevezetés" w:history="1">
            <w:r>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270135" w14:textId="77777777" w:rsidR="008D389E" w:rsidRPr="00C76DF3" w:rsidRDefault="008D389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662B9D" w14:textId="77777777" w:rsidR="008D389E" w:rsidRPr="00C76DF3" w:rsidRDefault="008D389E"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A40C50" w14:textId="77777777" w:rsidR="008D389E" w:rsidRPr="00C76DF3" w:rsidRDefault="008D389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93093" w14:textId="77777777" w:rsidR="008D389E" w:rsidRPr="00C76DF3" w:rsidRDefault="008D389E"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497D9A" w14:textId="77777777" w:rsidR="008D389E" w:rsidRPr="00C76DF3" w:rsidRDefault="008D389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643CB5" w14:textId="77777777" w:rsidR="008D389E" w:rsidRPr="00C76DF3" w:rsidRDefault="008D389E"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79DBB3" w14:textId="77777777" w:rsidR="008D389E" w:rsidRPr="00C76DF3" w:rsidRDefault="008D389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E23BD" w14:textId="77777777" w:rsidR="008D389E" w:rsidRPr="00C76DF3" w:rsidRDefault="008D389E"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Mellékletek</w:t>
            </w:r>
          </w:hyperlink>
        </w:p>
      </w:tc>
    </w:tr>
  </w:tbl>
  <w:p w14:paraId="78254362" w14:textId="77777777" w:rsidR="008D389E" w:rsidRPr="00591643" w:rsidRDefault="008D389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325ED" w:rsidRPr="00C76DF3" w14:paraId="7EEFEF6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58D34B" w14:textId="77777777" w:rsidR="00A325ED" w:rsidRPr="00C76DF3" w:rsidRDefault="007E04CB" w:rsidP="00591643">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AEAD4D" w14:textId="77777777" w:rsidR="00A325ED" w:rsidRPr="00C76DF3" w:rsidRDefault="00A325E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3B40A1" w14:textId="77777777" w:rsidR="00A325ED" w:rsidRPr="00C76DF3" w:rsidRDefault="007E04CB" w:rsidP="00591643">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2B62A4" w14:textId="77777777" w:rsidR="00A325ED" w:rsidRPr="00C76DF3" w:rsidRDefault="00A325E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3F4B0" w14:textId="77777777" w:rsidR="00A325ED" w:rsidRPr="00C76DF3" w:rsidRDefault="007E04CB" w:rsidP="003812FE">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7EC5E1" w14:textId="77777777" w:rsidR="00A325ED" w:rsidRPr="00C76DF3" w:rsidRDefault="00A325E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79F638" w14:textId="77777777" w:rsidR="00A325ED" w:rsidRPr="00C76DF3" w:rsidRDefault="007E04CB" w:rsidP="00591643">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E7A601" w14:textId="77777777" w:rsidR="00A325ED" w:rsidRPr="00C76DF3" w:rsidRDefault="00A325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D817CE" w14:textId="77777777" w:rsidR="00A325ED" w:rsidRPr="00C76DF3" w:rsidRDefault="007E04CB" w:rsidP="003812FE">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161074" w14:textId="77777777" w:rsidR="00A325ED" w:rsidRPr="00C76DF3" w:rsidRDefault="00A325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20B15" w14:textId="77777777" w:rsidR="00A325ED" w:rsidRPr="00C76DF3" w:rsidRDefault="007E04CB" w:rsidP="003812FE">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rPr>
              <w:t>Mellékelt dokumentumok</w:t>
            </w:r>
          </w:hyperlink>
        </w:p>
      </w:tc>
    </w:tr>
  </w:tbl>
  <w:p w14:paraId="55C04D42" w14:textId="77777777" w:rsidR="00A325ED" w:rsidRPr="00591643" w:rsidRDefault="00A325ED">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29256C19" w14:textId="77777777" w:rsidTr="00FA619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9A6B33" w14:textId="77777777" w:rsidR="00A325ED" w:rsidRPr="00C76DF3" w:rsidRDefault="007E04CB" w:rsidP="00E00FC7">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0F6995" w14:textId="77777777" w:rsidR="00A325ED" w:rsidRPr="00C76DF3" w:rsidRDefault="00A325ED" w:rsidP="00E00FC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523BBE" w14:textId="77777777" w:rsidR="00A325ED" w:rsidRPr="00C76DF3" w:rsidRDefault="007E04CB" w:rsidP="00E00FC7">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CAADDB" w14:textId="77777777" w:rsidR="00A325ED" w:rsidRPr="00C76DF3" w:rsidRDefault="00A325ED" w:rsidP="00E00FC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C8F7C" w14:textId="77777777" w:rsidR="00A325ED" w:rsidRPr="00C76DF3" w:rsidRDefault="007E04CB" w:rsidP="00E00FC7">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8997B96" w14:textId="77777777" w:rsidR="00A325ED" w:rsidRPr="00C76DF3" w:rsidRDefault="00A325ED" w:rsidP="00E00FC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2706ED" w14:textId="77777777" w:rsidR="00A325ED" w:rsidRPr="00C76DF3" w:rsidRDefault="007E04CB" w:rsidP="00E00FC7">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B419F57" w14:textId="77777777" w:rsidR="00A325ED" w:rsidRPr="00C76DF3" w:rsidRDefault="00A325ED" w:rsidP="00E00FC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8AC65D" w14:textId="77777777" w:rsidR="00A325ED" w:rsidRPr="00C76DF3" w:rsidRDefault="007E04CB" w:rsidP="00E00FC7">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E8BE12" w14:textId="77777777" w:rsidR="00A325ED" w:rsidRPr="00C76DF3" w:rsidRDefault="00A325ED" w:rsidP="00E00FC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D07BAE" w14:textId="77777777" w:rsidR="00A325ED" w:rsidRPr="00C76DF3" w:rsidRDefault="007E04CB" w:rsidP="00E00FC7">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120CF3FC" w14:textId="77777777" w:rsidR="00A325ED" w:rsidRPr="00591643" w:rsidRDefault="00A325ED"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325ED" w:rsidRPr="00C76DF3" w14:paraId="42BA861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A83CE" w14:textId="77777777" w:rsidR="00A325ED" w:rsidRPr="00C76DF3" w:rsidRDefault="007E04CB" w:rsidP="00591643">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3F269D" w14:textId="77777777" w:rsidR="00A325ED" w:rsidRPr="00C76DF3" w:rsidRDefault="00A325E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B93864" w14:textId="77777777" w:rsidR="00A325ED" w:rsidRPr="00C76DF3" w:rsidRDefault="007E04CB" w:rsidP="00591643">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B53FA0" w14:textId="77777777" w:rsidR="00A325ED" w:rsidRPr="00C76DF3" w:rsidRDefault="00A325E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56BB2A" w14:textId="77777777" w:rsidR="00A325ED" w:rsidRPr="00C76DF3" w:rsidRDefault="007E04CB" w:rsidP="003812FE">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56EC2A" w14:textId="77777777" w:rsidR="00A325ED" w:rsidRPr="00C76DF3" w:rsidRDefault="00A325E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EB9AF" w14:textId="77777777" w:rsidR="00A325ED" w:rsidRPr="00C76DF3" w:rsidRDefault="007E04CB" w:rsidP="00591643">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1651C7" w14:textId="77777777" w:rsidR="00A325ED" w:rsidRPr="00C76DF3" w:rsidRDefault="00A325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4C2C03" w14:textId="77777777" w:rsidR="00A325ED" w:rsidRPr="00C76DF3" w:rsidRDefault="007E04CB" w:rsidP="003812FE">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15E83" w14:textId="77777777" w:rsidR="00A325ED" w:rsidRPr="00C76DF3" w:rsidRDefault="00A325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D37EF6" w14:textId="77777777" w:rsidR="00A325ED" w:rsidRPr="00C76DF3" w:rsidRDefault="007E04CB" w:rsidP="003812FE">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rPr>
              <w:t>Mellékelt dokumentumok</w:t>
            </w:r>
          </w:hyperlink>
        </w:p>
      </w:tc>
    </w:tr>
  </w:tbl>
  <w:p w14:paraId="08B83CB1" w14:textId="77777777" w:rsidR="00A325ED" w:rsidRPr="00591643" w:rsidRDefault="00A325ED">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325ED" w:rsidRPr="00C76DF3" w14:paraId="23F63EA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C473CC" w14:textId="77777777" w:rsidR="00A325ED" w:rsidRPr="00C76DF3" w:rsidRDefault="007E04CB" w:rsidP="00591643">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9B1C2C" w14:textId="77777777" w:rsidR="00A325ED" w:rsidRPr="00C76DF3" w:rsidRDefault="00A325E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948D44" w14:textId="77777777" w:rsidR="00A325ED" w:rsidRPr="00C76DF3" w:rsidRDefault="007E04CB" w:rsidP="00591643">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FC35E8" w14:textId="77777777" w:rsidR="00A325ED" w:rsidRPr="00C76DF3" w:rsidRDefault="00A325E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CD4B5" w14:textId="77777777" w:rsidR="00A325ED" w:rsidRPr="00C76DF3" w:rsidRDefault="007E04CB" w:rsidP="003812FE">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68EBE9" w14:textId="77777777" w:rsidR="00A325ED" w:rsidRPr="00C76DF3" w:rsidRDefault="00A325E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F206A" w14:textId="77777777" w:rsidR="00A325ED" w:rsidRPr="00C76DF3" w:rsidRDefault="007E04CB" w:rsidP="00591643">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FB4306" w14:textId="77777777" w:rsidR="00A325ED" w:rsidRPr="00C76DF3" w:rsidRDefault="00A325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46FFB8" w14:textId="77777777" w:rsidR="00A325ED" w:rsidRPr="00C76DF3" w:rsidRDefault="007E04CB" w:rsidP="003812FE">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CCF4B5" w14:textId="77777777" w:rsidR="00A325ED" w:rsidRPr="00C76DF3" w:rsidRDefault="00A325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4ACCF" w14:textId="77777777" w:rsidR="00A325ED" w:rsidRPr="00C76DF3" w:rsidRDefault="007E04CB" w:rsidP="003812FE">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rPr>
              <w:t>Mellékelt dokumentumok</w:t>
            </w:r>
          </w:hyperlink>
        </w:p>
      </w:tc>
    </w:tr>
  </w:tbl>
  <w:p w14:paraId="38CDF152" w14:textId="77777777" w:rsidR="00A325ED" w:rsidRPr="00591643" w:rsidRDefault="00A325ED">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325ED" w:rsidRPr="00C76DF3" w14:paraId="78629CB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2AFED3" w14:textId="77777777" w:rsidR="00A325ED" w:rsidRPr="00C76DF3" w:rsidRDefault="007E04CB" w:rsidP="00591643">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7EDA4B" w14:textId="77777777" w:rsidR="00A325ED" w:rsidRPr="00C76DF3" w:rsidRDefault="00A325E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89299D" w14:textId="77777777" w:rsidR="00A325ED" w:rsidRPr="00C76DF3" w:rsidRDefault="007E04CB" w:rsidP="00591643">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0E58FB" w14:textId="77777777" w:rsidR="00A325ED" w:rsidRPr="00C76DF3" w:rsidRDefault="00A325E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787312" w14:textId="77777777" w:rsidR="00A325ED" w:rsidRPr="00C76DF3" w:rsidRDefault="007E04CB" w:rsidP="003812FE">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E343DF" w14:textId="77777777" w:rsidR="00A325ED" w:rsidRPr="00C76DF3" w:rsidRDefault="00A325E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F7CAE" w14:textId="77777777" w:rsidR="00A325ED" w:rsidRPr="00C76DF3" w:rsidRDefault="007E04CB" w:rsidP="00591643">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4F01AB" w14:textId="77777777" w:rsidR="00A325ED" w:rsidRPr="00C76DF3" w:rsidRDefault="00A325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FFCA86" w14:textId="77777777" w:rsidR="00A325ED" w:rsidRPr="00C76DF3" w:rsidRDefault="007E04CB" w:rsidP="003812FE">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094282" w14:textId="77777777" w:rsidR="00A325ED" w:rsidRPr="00C76DF3" w:rsidRDefault="00A325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49482C" w14:textId="77777777" w:rsidR="00A325ED" w:rsidRPr="00C76DF3" w:rsidRDefault="007E04CB" w:rsidP="003812FE">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rPr>
              <w:t>Mellékelt dokumentumok</w:t>
            </w:r>
          </w:hyperlink>
        </w:p>
      </w:tc>
    </w:tr>
  </w:tbl>
  <w:p w14:paraId="7A242047" w14:textId="77777777" w:rsidR="00A325ED" w:rsidRPr="00591643" w:rsidRDefault="00A325ED">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51FD7AD6" w14:textId="77777777" w:rsidTr="00383DE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8476B6" w14:textId="77777777" w:rsidR="00A325ED" w:rsidRPr="00C76DF3" w:rsidRDefault="007E04CB" w:rsidP="00720263">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CAF5CB" w14:textId="77777777" w:rsidR="00A325ED" w:rsidRPr="00C76DF3" w:rsidRDefault="00A325ED"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441FC6" w14:textId="77777777" w:rsidR="00A325ED" w:rsidRPr="00C76DF3" w:rsidRDefault="007E04CB" w:rsidP="00720263">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83BD28" w14:textId="77777777" w:rsidR="00A325ED" w:rsidRPr="00C76DF3" w:rsidRDefault="00A325ED"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FC7348" w14:textId="77777777" w:rsidR="00A325ED" w:rsidRPr="00C76DF3" w:rsidRDefault="007E04CB" w:rsidP="00720263">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0DF837F" w14:textId="77777777" w:rsidR="00A325ED" w:rsidRPr="00C76DF3" w:rsidRDefault="00A325ED"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4802B" w14:textId="77777777" w:rsidR="00A325ED" w:rsidRPr="00C76DF3" w:rsidRDefault="007E04CB" w:rsidP="00720263">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275D428" w14:textId="77777777" w:rsidR="00A325ED" w:rsidRPr="00C76DF3" w:rsidRDefault="00A325ED"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58B089" w14:textId="77777777" w:rsidR="00A325ED" w:rsidRPr="00C76DF3" w:rsidRDefault="007E04CB" w:rsidP="00720263">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7965D6" w14:textId="77777777" w:rsidR="00A325ED" w:rsidRPr="00C76DF3" w:rsidRDefault="00A325ED"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44BC6C" w14:textId="77777777" w:rsidR="00A325ED" w:rsidRPr="00C76DF3" w:rsidRDefault="007E04CB" w:rsidP="00720263">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0B4967AF" w14:textId="77777777" w:rsidR="00A325ED" w:rsidRPr="00591643" w:rsidRDefault="00A325ED" w:rsidP="00A61B14">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64C2E9D6" w14:textId="77777777" w:rsidTr="0072026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E065B" w14:textId="77777777" w:rsidR="00A325ED" w:rsidRPr="00C76DF3" w:rsidRDefault="007E04CB" w:rsidP="00720263">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669B76" w14:textId="77777777" w:rsidR="00A325ED" w:rsidRPr="00C76DF3" w:rsidRDefault="00A325ED"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6E5DE" w14:textId="77777777" w:rsidR="00A325ED" w:rsidRPr="00C76DF3" w:rsidRDefault="007E04CB" w:rsidP="00720263">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8D53FC" w14:textId="77777777" w:rsidR="00A325ED" w:rsidRPr="00C76DF3" w:rsidRDefault="00A325ED"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DBB852" w14:textId="77777777" w:rsidR="00A325ED" w:rsidRPr="00C76DF3" w:rsidRDefault="007E04CB" w:rsidP="00720263">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33B1075" w14:textId="77777777" w:rsidR="00A325ED" w:rsidRPr="00C76DF3" w:rsidRDefault="00A325ED"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33D35" w14:textId="77777777" w:rsidR="00A325ED" w:rsidRPr="00C76DF3" w:rsidRDefault="007E04CB" w:rsidP="00720263">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D7FF8E3" w14:textId="77777777" w:rsidR="00A325ED" w:rsidRPr="00C76DF3" w:rsidRDefault="00A325ED"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7C061D" w14:textId="77777777" w:rsidR="00A325ED" w:rsidRPr="00C76DF3" w:rsidRDefault="007E04CB" w:rsidP="00720263">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364DE" w14:textId="77777777" w:rsidR="00A325ED" w:rsidRPr="00C76DF3" w:rsidRDefault="00A325ED"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418CC9" w14:textId="77777777" w:rsidR="00A325ED" w:rsidRPr="00C76DF3" w:rsidRDefault="007E04CB" w:rsidP="00720263">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17BA898D" w14:textId="77777777" w:rsidR="00A325ED" w:rsidRPr="00591643" w:rsidRDefault="00A325ED" w:rsidP="0002056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AED0644" w14:textId="77777777" w:rsidR="00BE752D" w:rsidRDefault="00BE752D" w:rsidP="009A573F">
      <w:pPr>
        <w:spacing w:after="0" w:line="240" w:lineRule="auto"/>
      </w:pPr>
      <w:r>
        <w:separator/>
      </w:r>
    </w:p>
  </w:footnote>
  <w:footnote w:type="continuationSeparator" w:id="0">
    <w:p w14:paraId="750BF1A3" w14:textId="77777777" w:rsidR="00BE752D" w:rsidRDefault="00BE752D" w:rsidP="009A573F">
      <w:pPr>
        <w:spacing w:after="0" w:line="240" w:lineRule="auto"/>
      </w:pPr>
      <w:r>
        <w:continuationSeparator/>
      </w:r>
    </w:p>
  </w:footnote>
  <w:footnote w:type="continuationNotice" w:id="1">
    <w:p w14:paraId="0AB53DB1" w14:textId="77777777" w:rsidR="00BE752D" w:rsidRDefault="00BE752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A325ED" w:rsidRPr="004D27A6" w:rsidRDefault="00A325ED"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48109381"/>
      <w:docPartObj>
        <w:docPartGallery w:val="Page Numbers (Top of Page)"/>
        <w:docPartUnique/>
      </w:docPartObj>
    </w:sdtPr>
    <w:sdtEndPr>
      <w:rPr>
        <w:noProof/>
        <w:sz w:val="16"/>
        <w:szCs w:val="16"/>
      </w:rPr>
    </w:sdtEndPr>
    <w:sdtContent>
      <w:p w14:paraId="2CA2F500" w14:textId="676288F4" w:rsidR="00A325ED" w:rsidRPr="008D389E" w:rsidRDefault="008D389E" w:rsidP="008D389E">
        <w:pPr>
          <w:pStyle w:val="ProductList-Body"/>
          <w:tabs>
            <w:tab w:val="right" w:pos="10800"/>
          </w:tabs>
          <w:spacing w:before="20" w:after="20"/>
          <w:ind w:left="-14" w:right="-101"/>
          <w:rPr>
            <w:rFonts w:eastAsiaTheme="minorEastAsia"/>
            <w:noProof/>
            <w:sz w:val="16"/>
            <w:szCs w:val="16"/>
          </w:rPr>
        </w:pPr>
        <w:sdt>
          <w:sdtPr>
            <w:id w:val="687801044"/>
            <w:docPartObj>
              <w:docPartGallery w:val="Page Numbers (Top of Page)"/>
              <w:docPartUnique/>
            </w:docPartObj>
          </w:sdtPr>
          <w:sdtEndPr>
            <w:rPr>
              <w:noProof/>
              <w:sz w:val="16"/>
              <w:szCs w:val="16"/>
            </w:rPr>
          </w:sdtEndPr>
          <w:sdtContent>
            <w:r w:rsidRPr="008D389E">
              <w:rPr>
                <w:sz w:val="16"/>
              </w:rPr>
              <w:t xml:space="preserve">A Microsoft Online Szolgáltatások Nagybani Licencbe Adására vonatkozó Feltételek (magyar, </w:t>
            </w:r>
            <w:r w:rsidRPr="008D389E">
              <w:rPr>
                <w:sz w:val="16"/>
                <w:szCs w:val="16"/>
              </w:rPr>
              <w:t>2019.</w:t>
            </w:r>
            <w:r w:rsidRPr="008D389E">
              <w:rPr>
                <w:sz w:val="16"/>
              </w:rPr>
              <w:t xml:space="preserve"> április)</w:t>
            </w:r>
          </w:sdtContent>
        </w:sdt>
        <w:r w:rsidRPr="008D389E">
          <w:rPr>
            <w:sz w:val="16"/>
            <w:szCs w:val="16"/>
          </w:rPr>
          <w:tab/>
        </w:r>
        <w:r w:rsidRPr="008D389E">
          <w:rPr>
            <w:sz w:val="16"/>
            <w:szCs w:val="16"/>
          </w:rPr>
          <w:fldChar w:fldCharType="begin"/>
        </w:r>
        <w:r w:rsidRPr="008D389E">
          <w:rPr>
            <w:sz w:val="16"/>
            <w:szCs w:val="16"/>
          </w:rPr>
          <w:instrText xml:space="preserve"> PAGE   \* MERGEFORMAT </w:instrText>
        </w:r>
        <w:r w:rsidRPr="008D389E">
          <w:rPr>
            <w:sz w:val="16"/>
            <w:szCs w:val="16"/>
          </w:rPr>
          <w:fldChar w:fldCharType="separate"/>
        </w:r>
        <w:r>
          <w:rPr>
            <w:sz w:val="16"/>
            <w:szCs w:val="16"/>
          </w:rPr>
          <w:t>2</w:t>
        </w:r>
        <w:r w:rsidRPr="008D389E">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020B501B" w:rsidR="00A325ED" w:rsidRPr="008D389E" w:rsidRDefault="007E04CB" w:rsidP="00BC5469">
        <w:pPr>
          <w:pStyle w:val="ProductList-Body"/>
          <w:tabs>
            <w:tab w:val="right" w:pos="10800"/>
          </w:tabs>
          <w:spacing w:before="20" w:after="20"/>
          <w:ind w:left="-14" w:right="-101"/>
          <w:rPr>
            <w:rFonts w:eastAsiaTheme="minorEastAsia"/>
            <w:noProof/>
            <w:sz w:val="16"/>
            <w:szCs w:val="16"/>
          </w:rPr>
        </w:pPr>
        <w:sdt>
          <w:sdtPr>
            <w:id w:val="-1121760802"/>
            <w:docPartObj>
              <w:docPartGallery w:val="Page Numbers (Top of Page)"/>
              <w:docPartUnique/>
            </w:docPartObj>
          </w:sdtPr>
          <w:sdtEndPr>
            <w:rPr>
              <w:noProof/>
              <w:sz w:val="16"/>
              <w:szCs w:val="16"/>
            </w:rPr>
          </w:sdtEndPr>
          <w:sdtContent>
            <w:r w:rsidR="008D389E" w:rsidRPr="008D389E">
              <w:rPr>
                <w:sz w:val="16"/>
              </w:rPr>
              <w:t xml:space="preserve">A Microsoft Online Szolgáltatások Nagybani Licencbe Adására vonatkozó Feltételek (magyar, </w:t>
            </w:r>
            <w:r w:rsidR="008D389E" w:rsidRPr="008D389E">
              <w:rPr>
                <w:sz w:val="16"/>
                <w:szCs w:val="16"/>
              </w:rPr>
              <w:t>2019.</w:t>
            </w:r>
            <w:r w:rsidR="008D389E" w:rsidRPr="008D389E">
              <w:rPr>
                <w:sz w:val="16"/>
              </w:rPr>
              <w:t xml:space="preserve"> április)</w:t>
            </w:r>
          </w:sdtContent>
        </w:sdt>
        <w:r w:rsidR="00A325ED" w:rsidRPr="008D389E">
          <w:rPr>
            <w:sz w:val="16"/>
            <w:szCs w:val="16"/>
          </w:rPr>
          <w:tab/>
        </w:r>
        <w:r w:rsidR="00A325ED" w:rsidRPr="008D389E">
          <w:rPr>
            <w:sz w:val="16"/>
            <w:szCs w:val="16"/>
          </w:rPr>
          <w:fldChar w:fldCharType="begin"/>
        </w:r>
        <w:r w:rsidR="00A325ED" w:rsidRPr="008D389E">
          <w:rPr>
            <w:sz w:val="16"/>
            <w:szCs w:val="16"/>
          </w:rPr>
          <w:instrText xml:space="preserve"> PAGE   \* MERGEFORMAT </w:instrText>
        </w:r>
        <w:r w:rsidR="00A325ED" w:rsidRPr="008D389E">
          <w:rPr>
            <w:sz w:val="16"/>
            <w:szCs w:val="16"/>
          </w:rPr>
          <w:fldChar w:fldCharType="separate"/>
        </w:r>
        <w:r w:rsidR="00A325ED" w:rsidRPr="008D389E">
          <w:rPr>
            <w:noProof/>
            <w:sz w:val="16"/>
            <w:szCs w:val="16"/>
          </w:rPr>
          <w:t>2</w:t>
        </w:r>
        <w:r w:rsidR="00A325ED" w:rsidRPr="008D389E">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834C666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D21E60A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E1EEE194"/>
    <w:lvl w:ilvl="0" w:tplc="ABF08D0C">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yp/zku0LKxTcqJZrzO2gyjAuWIIouJJEQMwT/ODmPYdwAKQyV2gVWCAuWp2CvR5glKNro8g5f4/W2ZYsOr5koQ==" w:salt="7iwG5Yskx9zCalf3Hji46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0F4D"/>
    <w:rsid w:val="00012831"/>
    <w:rsid w:val="00014A99"/>
    <w:rsid w:val="000172A8"/>
    <w:rsid w:val="00017369"/>
    <w:rsid w:val="00017A5A"/>
    <w:rsid w:val="00017A87"/>
    <w:rsid w:val="00020565"/>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7B0"/>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2C50"/>
    <w:rsid w:val="0009349A"/>
    <w:rsid w:val="000953A4"/>
    <w:rsid w:val="0009588E"/>
    <w:rsid w:val="0009763E"/>
    <w:rsid w:val="000A03D2"/>
    <w:rsid w:val="000A0A26"/>
    <w:rsid w:val="000A0CD9"/>
    <w:rsid w:val="000A1035"/>
    <w:rsid w:val="000A2E8E"/>
    <w:rsid w:val="000A5843"/>
    <w:rsid w:val="000A5DC6"/>
    <w:rsid w:val="000A5E8A"/>
    <w:rsid w:val="000A5FA1"/>
    <w:rsid w:val="000A6BE5"/>
    <w:rsid w:val="000B02C9"/>
    <w:rsid w:val="000B0627"/>
    <w:rsid w:val="000B07BF"/>
    <w:rsid w:val="000B1561"/>
    <w:rsid w:val="000B2305"/>
    <w:rsid w:val="000B7012"/>
    <w:rsid w:val="000C0ACA"/>
    <w:rsid w:val="000C2DAF"/>
    <w:rsid w:val="000C2E6F"/>
    <w:rsid w:val="000C31EA"/>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9DE"/>
    <w:rsid w:val="00107F31"/>
    <w:rsid w:val="00111B6A"/>
    <w:rsid w:val="00114EAF"/>
    <w:rsid w:val="00117EB2"/>
    <w:rsid w:val="00120DB9"/>
    <w:rsid w:val="001219B4"/>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52E"/>
    <w:rsid w:val="001529AD"/>
    <w:rsid w:val="00154ACE"/>
    <w:rsid w:val="00156C1C"/>
    <w:rsid w:val="001602AC"/>
    <w:rsid w:val="001602F8"/>
    <w:rsid w:val="00160CB8"/>
    <w:rsid w:val="00165F81"/>
    <w:rsid w:val="00166039"/>
    <w:rsid w:val="00167128"/>
    <w:rsid w:val="00167443"/>
    <w:rsid w:val="00170CD2"/>
    <w:rsid w:val="00171B2E"/>
    <w:rsid w:val="00174C82"/>
    <w:rsid w:val="00175B93"/>
    <w:rsid w:val="00176C1D"/>
    <w:rsid w:val="0017786C"/>
    <w:rsid w:val="00180AE3"/>
    <w:rsid w:val="00181ACF"/>
    <w:rsid w:val="00183408"/>
    <w:rsid w:val="001838D6"/>
    <w:rsid w:val="00185A8B"/>
    <w:rsid w:val="00186BF6"/>
    <w:rsid w:val="00191210"/>
    <w:rsid w:val="00192660"/>
    <w:rsid w:val="00195CFE"/>
    <w:rsid w:val="001A0977"/>
    <w:rsid w:val="001A0CFD"/>
    <w:rsid w:val="001A19E0"/>
    <w:rsid w:val="001A1B38"/>
    <w:rsid w:val="001B02CF"/>
    <w:rsid w:val="001B07B6"/>
    <w:rsid w:val="001B25E0"/>
    <w:rsid w:val="001B351E"/>
    <w:rsid w:val="001B44F9"/>
    <w:rsid w:val="001B4851"/>
    <w:rsid w:val="001B497B"/>
    <w:rsid w:val="001B4F20"/>
    <w:rsid w:val="001B537D"/>
    <w:rsid w:val="001B671A"/>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BD8"/>
    <w:rsid w:val="001F2DDF"/>
    <w:rsid w:val="001F3F1F"/>
    <w:rsid w:val="001F4069"/>
    <w:rsid w:val="001F474F"/>
    <w:rsid w:val="001F47DC"/>
    <w:rsid w:val="001F4A2A"/>
    <w:rsid w:val="0020319C"/>
    <w:rsid w:val="00205A59"/>
    <w:rsid w:val="00206C82"/>
    <w:rsid w:val="00207B92"/>
    <w:rsid w:val="00210530"/>
    <w:rsid w:val="00212232"/>
    <w:rsid w:val="00212A48"/>
    <w:rsid w:val="002130D2"/>
    <w:rsid w:val="00215536"/>
    <w:rsid w:val="002160E0"/>
    <w:rsid w:val="00216B4F"/>
    <w:rsid w:val="00217724"/>
    <w:rsid w:val="002203AF"/>
    <w:rsid w:val="00220FED"/>
    <w:rsid w:val="00221CBE"/>
    <w:rsid w:val="002243FD"/>
    <w:rsid w:val="00224DEB"/>
    <w:rsid w:val="00232755"/>
    <w:rsid w:val="00233C87"/>
    <w:rsid w:val="00234095"/>
    <w:rsid w:val="002346B6"/>
    <w:rsid w:val="00235556"/>
    <w:rsid w:val="00236AEC"/>
    <w:rsid w:val="00237725"/>
    <w:rsid w:val="00241635"/>
    <w:rsid w:val="00241D62"/>
    <w:rsid w:val="00241F8F"/>
    <w:rsid w:val="00241FA0"/>
    <w:rsid w:val="00242A7E"/>
    <w:rsid w:val="002449E9"/>
    <w:rsid w:val="00245C71"/>
    <w:rsid w:val="002502BF"/>
    <w:rsid w:val="0025267B"/>
    <w:rsid w:val="002549C0"/>
    <w:rsid w:val="00254CA5"/>
    <w:rsid w:val="00255964"/>
    <w:rsid w:val="00256427"/>
    <w:rsid w:val="00256F64"/>
    <w:rsid w:val="00257A6C"/>
    <w:rsid w:val="00260E56"/>
    <w:rsid w:val="002634DC"/>
    <w:rsid w:val="002647B9"/>
    <w:rsid w:val="00266EE8"/>
    <w:rsid w:val="00267502"/>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2994"/>
    <w:rsid w:val="002931C3"/>
    <w:rsid w:val="002949FD"/>
    <w:rsid w:val="002967A3"/>
    <w:rsid w:val="002967C1"/>
    <w:rsid w:val="00297098"/>
    <w:rsid w:val="0029712D"/>
    <w:rsid w:val="002A0340"/>
    <w:rsid w:val="002A090A"/>
    <w:rsid w:val="002A23FB"/>
    <w:rsid w:val="002A35C6"/>
    <w:rsid w:val="002A3B84"/>
    <w:rsid w:val="002A6167"/>
    <w:rsid w:val="002A6E27"/>
    <w:rsid w:val="002B123C"/>
    <w:rsid w:val="002B1338"/>
    <w:rsid w:val="002B2575"/>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AA9"/>
    <w:rsid w:val="002E7CC6"/>
    <w:rsid w:val="002F06B0"/>
    <w:rsid w:val="002F0E74"/>
    <w:rsid w:val="002F275E"/>
    <w:rsid w:val="002F3019"/>
    <w:rsid w:val="002F3FF6"/>
    <w:rsid w:val="002F6407"/>
    <w:rsid w:val="00301068"/>
    <w:rsid w:val="003035AD"/>
    <w:rsid w:val="003038A9"/>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24F38"/>
    <w:rsid w:val="00330BCF"/>
    <w:rsid w:val="00332075"/>
    <w:rsid w:val="00332DA2"/>
    <w:rsid w:val="00337870"/>
    <w:rsid w:val="00340729"/>
    <w:rsid w:val="00340AF6"/>
    <w:rsid w:val="00343417"/>
    <w:rsid w:val="00351B78"/>
    <w:rsid w:val="00353E4C"/>
    <w:rsid w:val="00354D09"/>
    <w:rsid w:val="00355E55"/>
    <w:rsid w:val="00356011"/>
    <w:rsid w:val="00362758"/>
    <w:rsid w:val="003632D9"/>
    <w:rsid w:val="00366C8E"/>
    <w:rsid w:val="0036780D"/>
    <w:rsid w:val="003702A6"/>
    <w:rsid w:val="00371CE9"/>
    <w:rsid w:val="00374373"/>
    <w:rsid w:val="0037484F"/>
    <w:rsid w:val="003768E3"/>
    <w:rsid w:val="003812FE"/>
    <w:rsid w:val="00383DE3"/>
    <w:rsid w:val="00386E97"/>
    <w:rsid w:val="0038794D"/>
    <w:rsid w:val="00390430"/>
    <w:rsid w:val="003904F0"/>
    <w:rsid w:val="00391780"/>
    <w:rsid w:val="00391BC4"/>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087B"/>
    <w:rsid w:val="003C104C"/>
    <w:rsid w:val="003C35CD"/>
    <w:rsid w:val="003C396A"/>
    <w:rsid w:val="003C399B"/>
    <w:rsid w:val="003C3B94"/>
    <w:rsid w:val="003C6496"/>
    <w:rsid w:val="003C6EF6"/>
    <w:rsid w:val="003C75FF"/>
    <w:rsid w:val="003D0497"/>
    <w:rsid w:val="003D0FFA"/>
    <w:rsid w:val="003D1789"/>
    <w:rsid w:val="003D1E51"/>
    <w:rsid w:val="003D22CB"/>
    <w:rsid w:val="003D396A"/>
    <w:rsid w:val="003D3BC0"/>
    <w:rsid w:val="003D3F12"/>
    <w:rsid w:val="003D66C9"/>
    <w:rsid w:val="003D7A21"/>
    <w:rsid w:val="003E13EF"/>
    <w:rsid w:val="003E1568"/>
    <w:rsid w:val="003E1D89"/>
    <w:rsid w:val="003E3526"/>
    <w:rsid w:val="003E6627"/>
    <w:rsid w:val="003E77E3"/>
    <w:rsid w:val="003F2F03"/>
    <w:rsid w:val="003F3078"/>
    <w:rsid w:val="003F6A8B"/>
    <w:rsid w:val="003F6BD4"/>
    <w:rsid w:val="003F6CEE"/>
    <w:rsid w:val="0040275F"/>
    <w:rsid w:val="0040325F"/>
    <w:rsid w:val="00403D7F"/>
    <w:rsid w:val="004041D5"/>
    <w:rsid w:val="00404DE1"/>
    <w:rsid w:val="00405189"/>
    <w:rsid w:val="00407104"/>
    <w:rsid w:val="0040715C"/>
    <w:rsid w:val="00407597"/>
    <w:rsid w:val="00407E60"/>
    <w:rsid w:val="00410205"/>
    <w:rsid w:val="004126E0"/>
    <w:rsid w:val="00412C48"/>
    <w:rsid w:val="00413DD7"/>
    <w:rsid w:val="00414009"/>
    <w:rsid w:val="004143B8"/>
    <w:rsid w:val="00417E8D"/>
    <w:rsid w:val="00422587"/>
    <w:rsid w:val="0042567B"/>
    <w:rsid w:val="00426B98"/>
    <w:rsid w:val="00430C94"/>
    <w:rsid w:val="00431CCA"/>
    <w:rsid w:val="00432379"/>
    <w:rsid w:val="00434703"/>
    <w:rsid w:val="004347EB"/>
    <w:rsid w:val="0043598B"/>
    <w:rsid w:val="0043674F"/>
    <w:rsid w:val="00440CC7"/>
    <w:rsid w:val="00442B9A"/>
    <w:rsid w:val="00444643"/>
    <w:rsid w:val="00445461"/>
    <w:rsid w:val="004456F3"/>
    <w:rsid w:val="00445B79"/>
    <w:rsid w:val="00445F89"/>
    <w:rsid w:val="00447F7F"/>
    <w:rsid w:val="004502AC"/>
    <w:rsid w:val="0045030D"/>
    <w:rsid w:val="00450B39"/>
    <w:rsid w:val="00450BEA"/>
    <w:rsid w:val="00450EF0"/>
    <w:rsid w:val="0045259E"/>
    <w:rsid w:val="00452654"/>
    <w:rsid w:val="00452717"/>
    <w:rsid w:val="00456898"/>
    <w:rsid w:val="004605BC"/>
    <w:rsid w:val="00460BEB"/>
    <w:rsid w:val="00461F02"/>
    <w:rsid w:val="00462987"/>
    <w:rsid w:val="00462C59"/>
    <w:rsid w:val="00463CC3"/>
    <w:rsid w:val="0046457A"/>
    <w:rsid w:val="00466857"/>
    <w:rsid w:val="00467C95"/>
    <w:rsid w:val="00471C07"/>
    <w:rsid w:val="00472FC6"/>
    <w:rsid w:val="00476830"/>
    <w:rsid w:val="00477621"/>
    <w:rsid w:val="00481542"/>
    <w:rsid w:val="00485BAA"/>
    <w:rsid w:val="00486812"/>
    <w:rsid w:val="00491BB3"/>
    <w:rsid w:val="004925A1"/>
    <w:rsid w:val="0049363D"/>
    <w:rsid w:val="004947AF"/>
    <w:rsid w:val="004947FD"/>
    <w:rsid w:val="004949B3"/>
    <w:rsid w:val="00495DD9"/>
    <w:rsid w:val="004976F4"/>
    <w:rsid w:val="00497E15"/>
    <w:rsid w:val="004A2759"/>
    <w:rsid w:val="004A2A95"/>
    <w:rsid w:val="004A3FA6"/>
    <w:rsid w:val="004A5441"/>
    <w:rsid w:val="004A6CAA"/>
    <w:rsid w:val="004B01C0"/>
    <w:rsid w:val="004B0E8B"/>
    <w:rsid w:val="004B21D7"/>
    <w:rsid w:val="004B3528"/>
    <w:rsid w:val="004B6DAB"/>
    <w:rsid w:val="004B79A4"/>
    <w:rsid w:val="004B7A79"/>
    <w:rsid w:val="004C0405"/>
    <w:rsid w:val="004C1D7D"/>
    <w:rsid w:val="004C3350"/>
    <w:rsid w:val="004C3FAE"/>
    <w:rsid w:val="004C49FB"/>
    <w:rsid w:val="004C4ED8"/>
    <w:rsid w:val="004C523B"/>
    <w:rsid w:val="004C55B5"/>
    <w:rsid w:val="004C7E1A"/>
    <w:rsid w:val="004D0ACF"/>
    <w:rsid w:val="004D27A6"/>
    <w:rsid w:val="004D2B1C"/>
    <w:rsid w:val="004D3AA9"/>
    <w:rsid w:val="004D4312"/>
    <w:rsid w:val="004D4441"/>
    <w:rsid w:val="004D4DBB"/>
    <w:rsid w:val="004E52BA"/>
    <w:rsid w:val="004E53FA"/>
    <w:rsid w:val="004F0290"/>
    <w:rsid w:val="004F2172"/>
    <w:rsid w:val="004F36CE"/>
    <w:rsid w:val="004F3C6D"/>
    <w:rsid w:val="004F4917"/>
    <w:rsid w:val="004F498E"/>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31F5"/>
    <w:rsid w:val="00514990"/>
    <w:rsid w:val="00514A8B"/>
    <w:rsid w:val="00515393"/>
    <w:rsid w:val="00516278"/>
    <w:rsid w:val="005164D8"/>
    <w:rsid w:val="00521B08"/>
    <w:rsid w:val="00525136"/>
    <w:rsid w:val="00527DC0"/>
    <w:rsid w:val="005302CC"/>
    <w:rsid w:val="00530493"/>
    <w:rsid w:val="0053069E"/>
    <w:rsid w:val="0053216D"/>
    <w:rsid w:val="005328B4"/>
    <w:rsid w:val="005333FD"/>
    <w:rsid w:val="00533DD5"/>
    <w:rsid w:val="0053420D"/>
    <w:rsid w:val="0053555F"/>
    <w:rsid w:val="005367B9"/>
    <w:rsid w:val="00536EE4"/>
    <w:rsid w:val="0053726B"/>
    <w:rsid w:val="005403A3"/>
    <w:rsid w:val="00541963"/>
    <w:rsid w:val="00541C3A"/>
    <w:rsid w:val="00541E2E"/>
    <w:rsid w:val="0054282A"/>
    <w:rsid w:val="00543682"/>
    <w:rsid w:val="00544156"/>
    <w:rsid w:val="00544A38"/>
    <w:rsid w:val="00545638"/>
    <w:rsid w:val="005470A9"/>
    <w:rsid w:val="00550011"/>
    <w:rsid w:val="00550678"/>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938"/>
    <w:rsid w:val="00586E9A"/>
    <w:rsid w:val="005876FF"/>
    <w:rsid w:val="00591643"/>
    <w:rsid w:val="00593AB3"/>
    <w:rsid w:val="00594255"/>
    <w:rsid w:val="00594501"/>
    <w:rsid w:val="0059704A"/>
    <w:rsid w:val="005972A6"/>
    <w:rsid w:val="005A0966"/>
    <w:rsid w:val="005A27D3"/>
    <w:rsid w:val="005A483A"/>
    <w:rsid w:val="005B193C"/>
    <w:rsid w:val="005B2562"/>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1D8"/>
    <w:rsid w:val="006065E6"/>
    <w:rsid w:val="00606601"/>
    <w:rsid w:val="00610C71"/>
    <w:rsid w:val="00611682"/>
    <w:rsid w:val="00611E56"/>
    <w:rsid w:val="006146A3"/>
    <w:rsid w:val="0061507D"/>
    <w:rsid w:val="00615F0D"/>
    <w:rsid w:val="0062068A"/>
    <w:rsid w:val="00624D19"/>
    <w:rsid w:val="00626814"/>
    <w:rsid w:val="00633463"/>
    <w:rsid w:val="0063373E"/>
    <w:rsid w:val="0063398B"/>
    <w:rsid w:val="00633CC2"/>
    <w:rsid w:val="00633EC6"/>
    <w:rsid w:val="00635088"/>
    <w:rsid w:val="006379B5"/>
    <w:rsid w:val="0064152F"/>
    <w:rsid w:val="00642513"/>
    <w:rsid w:val="00643382"/>
    <w:rsid w:val="006434A0"/>
    <w:rsid w:val="006519F7"/>
    <w:rsid w:val="00651B74"/>
    <w:rsid w:val="006523C8"/>
    <w:rsid w:val="006524A3"/>
    <w:rsid w:val="00653E71"/>
    <w:rsid w:val="00655A3E"/>
    <w:rsid w:val="00660952"/>
    <w:rsid w:val="00661180"/>
    <w:rsid w:val="00662221"/>
    <w:rsid w:val="00664357"/>
    <w:rsid w:val="0067141C"/>
    <w:rsid w:val="006715C9"/>
    <w:rsid w:val="00671765"/>
    <w:rsid w:val="00671B8F"/>
    <w:rsid w:val="0067246B"/>
    <w:rsid w:val="00672FEA"/>
    <w:rsid w:val="00673475"/>
    <w:rsid w:val="00673D8E"/>
    <w:rsid w:val="00674E65"/>
    <w:rsid w:val="0067560C"/>
    <w:rsid w:val="00677274"/>
    <w:rsid w:val="00677C94"/>
    <w:rsid w:val="00680B23"/>
    <w:rsid w:val="00680B4D"/>
    <w:rsid w:val="00682616"/>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4B58"/>
    <w:rsid w:val="006B4E46"/>
    <w:rsid w:val="006B527D"/>
    <w:rsid w:val="006B5B83"/>
    <w:rsid w:val="006B662A"/>
    <w:rsid w:val="006C054D"/>
    <w:rsid w:val="006C0B5E"/>
    <w:rsid w:val="006C2505"/>
    <w:rsid w:val="006C4278"/>
    <w:rsid w:val="006C4B45"/>
    <w:rsid w:val="006C620E"/>
    <w:rsid w:val="006C6E4A"/>
    <w:rsid w:val="006D010B"/>
    <w:rsid w:val="006D0A95"/>
    <w:rsid w:val="006D1141"/>
    <w:rsid w:val="006D49E1"/>
    <w:rsid w:val="006D4A41"/>
    <w:rsid w:val="006E3035"/>
    <w:rsid w:val="006E3B3F"/>
    <w:rsid w:val="006E454E"/>
    <w:rsid w:val="006E5B74"/>
    <w:rsid w:val="006E6A2F"/>
    <w:rsid w:val="006E73AE"/>
    <w:rsid w:val="006F0853"/>
    <w:rsid w:val="006F1126"/>
    <w:rsid w:val="006F24D7"/>
    <w:rsid w:val="006F2563"/>
    <w:rsid w:val="006F666A"/>
    <w:rsid w:val="006F6997"/>
    <w:rsid w:val="006F7484"/>
    <w:rsid w:val="0070170D"/>
    <w:rsid w:val="00704CA7"/>
    <w:rsid w:val="00704D9C"/>
    <w:rsid w:val="00704E5D"/>
    <w:rsid w:val="00705779"/>
    <w:rsid w:val="00706672"/>
    <w:rsid w:val="00711815"/>
    <w:rsid w:val="00714BFF"/>
    <w:rsid w:val="007155B2"/>
    <w:rsid w:val="00720263"/>
    <w:rsid w:val="007223E3"/>
    <w:rsid w:val="00722EB1"/>
    <w:rsid w:val="007246D4"/>
    <w:rsid w:val="007257F9"/>
    <w:rsid w:val="0072631D"/>
    <w:rsid w:val="007303AE"/>
    <w:rsid w:val="007304A1"/>
    <w:rsid w:val="00730B3A"/>
    <w:rsid w:val="00733083"/>
    <w:rsid w:val="0073317D"/>
    <w:rsid w:val="007337E7"/>
    <w:rsid w:val="007347E5"/>
    <w:rsid w:val="0074447C"/>
    <w:rsid w:val="007445ED"/>
    <w:rsid w:val="007476EE"/>
    <w:rsid w:val="0075174C"/>
    <w:rsid w:val="00752424"/>
    <w:rsid w:val="00752CB6"/>
    <w:rsid w:val="00753527"/>
    <w:rsid w:val="00754CB4"/>
    <w:rsid w:val="0075635C"/>
    <w:rsid w:val="00757108"/>
    <w:rsid w:val="00761047"/>
    <w:rsid w:val="007619B6"/>
    <w:rsid w:val="007625AC"/>
    <w:rsid w:val="0076350B"/>
    <w:rsid w:val="00764C0C"/>
    <w:rsid w:val="00765EA8"/>
    <w:rsid w:val="00767582"/>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3D7"/>
    <w:rsid w:val="007C1CD5"/>
    <w:rsid w:val="007C40BA"/>
    <w:rsid w:val="007D0838"/>
    <w:rsid w:val="007D22FF"/>
    <w:rsid w:val="007D29D8"/>
    <w:rsid w:val="007D4221"/>
    <w:rsid w:val="007D521E"/>
    <w:rsid w:val="007D6FFF"/>
    <w:rsid w:val="007E0105"/>
    <w:rsid w:val="007E04CB"/>
    <w:rsid w:val="007E1E14"/>
    <w:rsid w:val="007E3F14"/>
    <w:rsid w:val="007E563D"/>
    <w:rsid w:val="007E7DB0"/>
    <w:rsid w:val="007F3FE6"/>
    <w:rsid w:val="007F41A2"/>
    <w:rsid w:val="007F49B0"/>
    <w:rsid w:val="007F4EE2"/>
    <w:rsid w:val="008006D3"/>
    <w:rsid w:val="0080135B"/>
    <w:rsid w:val="0080181B"/>
    <w:rsid w:val="008041CD"/>
    <w:rsid w:val="008041F1"/>
    <w:rsid w:val="00804913"/>
    <w:rsid w:val="00804C31"/>
    <w:rsid w:val="00806750"/>
    <w:rsid w:val="008070AF"/>
    <w:rsid w:val="00807286"/>
    <w:rsid w:val="00812D70"/>
    <w:rsid w:val="00813FC9"/>
    <w:rsid w:val="00822F15"/>
    <w:rsid w:val="0082411D"/>
    <w:rsid w:val="00826803"/>
    <w:rsid w:val="0082741B"/>
    <w:rsid w:val="00827B1F"/>
    <w:rsid w:val="00830432"/>
    <w:rsid w:val="00830CA5"/>
    <w:rsid w:val="00834249"/>
    <w:rsid w:val="0083500E"/>
    <w:rsid w:val="0083545F"/>
    <w:rsid w:val="0083582D"/>
    <w:rsid w:val="00840373"/>
    <w:rsid w:val="00840F96"/>
    <w:rsid w:val="0084136D"/>
    <w:rsid w:val="008414C4"/>
    <w:rsid w:val="00845311"/>
    <w:rsid w:val="00845E75"/>
    <w:rsid w:val="00846616"/>
    <w:rsid w:val="008507CF"/>
    <w:rsid w:val="0085227E"/>
    <w:rsid w:val="00852623"/>
    <w:rsid w:val="008526EC"/>
    <w:rsid w:val="00853732"/>
    <w:rsid w:val="0085720F"/>
    <w:rsid w:val="008573BE"/>
    <w:rsid w:val="00861FEC"/>
    <w:rsid w:val="00862C50"/>
    <w:rsid w:val="008646F7"/>
    <w:rsid w:val="00864C0F"/>
    <w:rsid w:val="00865765"/>
    <w:rsid w:val="00866323"/>
    <w:rsid w:val="00867650"/>
    <w:rsid w:val="00867B7D"/>
    <w:rsid w:val="00867D3C"/>
    <w:rsid w:val="008723EE"/>
    <w:rsid w:val="008729B5"/>
    <w:rsid w:val="00874919"/>
    <w:rsid w:val="00874A71"/>
    <w:rsid w:val="00874FA9"/>
    <w:rsid w:val="00875A20"/>
    <w:rsid w:val="008761C7"/>
    <w:rsid w:val="008774E5"/>
    <w:rsid w:val="0088164F"/>
    <w:rsid w:val="00881A11"/>
    <w:rsid w:val="008827D5"/>
    <w:rsid w:val="00886521"/>
    <w:rsid w:val="00887E02"/>
    <w:rsid w:val="00891785"/>
    <w:rsid w:val="00893C09"/>
    <w:rsid w:val="0089404E"/>
    <w:rsid w:val="008940CA"/>
    <w:rsid w:val="0089477A"/>
    <w:rsid w:val="00894AB1"/>
    <w:rsid w:val="00897417"/>
    <w:rsid w:val="00897D19"/>
    <w:rsid w:val="008A0064"/>
    <w:rsid w:val="008A01A5"/>
    <w:rsid w:val="008A2E96"/>
    <w:rsid w:val="008A4B59"/>
    <w:rsid w:val="008A629A"/>
    <w:rsid w:val="008B02EF"/>
    <w:rsid w:val="008B08EC"/>
    <w:rsid w:val="008B2E04"/>
    <w:rsid w:val="008B6ABD"/>
    <w:rsid w:val="008C0120"/>
    <w:rsid w:val="008C0FB9"/>
    <w:rsid w:val="008C1B76"/>
    <w:rsid w:val="008C3E2C"/>
    <w:rsid w:val="008C503A"/>
    <w:rsid w:val="008C5F96"/>
    <w:rsid w:val="008C6215"/>
    <w:rsid w:val="008C733D"/>
    <w:rsid w:val="008D1FF3"/>
    <w:rsid w:val="008D23E8"/>
    <w:rsid w:val="008D389E"/>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2314"/>
    <w:rsid w:val="00903003"/>
    <w:rsid w:val="00903D35"/>
    <w:rsid w:val="009041B8"/>
    <w:rsid w:val="009048D8"/>
    <w:rsid w:val="0090692C"/>
    <w:rsid w:val="00906A75"/>
    <w:rsid w:val="00911725"/>
    <w:rsid w:val="0091186E"/>
    <w:rsid w:val="009123E5"/>
    <w:rsid w:val="009130AF"/>
    <w:rsid w:val="00913481"/>
    <w:rsid w:val="009141A9"/>
    <w:rsid w:val="00917344"/>
    <w:rsid w:val="009215D6"/>
    <w:rsid w:val="00922E90"/>
    <w:rsid w:val="00925750"/>
    <w:rsid w:val="009267F8"/>
    <w:rsid w:val="00927552"/>
    <w:rsid w:val="00927DFB"/>
    <w:rsid w:val="00930A42"/>
    <w:rsid w:val="00930A79"/>
    <w:rsid w:val="00930D5E"/>
    <w:rsid w:val="009329E7"/>
    <w:rsid w:val="00933F8E"/>
    <w:rsid w:val="00934B9C"/>
    <w:rsid w:val="009377C8"/>
    <w:rsid w:val="00937F9F"/>
    <w:rsid w:val="009427A1"/>
    <w:rsid w:val="00943761"/>
    <w:rsid w:val="009446CB"/>
    <w:rsid w:val="00944F89"/>
    <w:rsid w:val="00956AFC"/>
    <w:rsid w:val="00957D9B"/>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4B0E"/>
    <w:rsid w:val="0099771D"/>
    <w:rsid w:val="009A0311"/>
    <w:rsid w:val="009A0C93"/>
    <w:rsid w:val="009A0E90"/>
    <w:rsid w:val="009A167F"/>
    <w:rsid w:val="009A38BC"/>
    <w:rsid w:val="009A48E0"/>
    <w:rsid w:val="009A573F"/>
    <w:rsid w:val="009A5DDB"/>
    <w:rsid w:val="009A674C"/>
    <w:rsid w:val="009A6ABA"/>
    <w:rsid w:val="009B0ECA"/>
    <w:rsid w:val="009B0F82"/>
    <w:rsid w:val="009B1BF6"/>
    <w:rsid w:val="009B280A"/>
    <w:rsid w:val="009B2DBE"/>
    <w:rsid w:val="009B3712"/>
    <w:rsid w:val="009B373A"/>
    <w:rsid w:val="009B3FD1"/>
    <w:rsid w:val="009B462A"/>
    <w:rsid w:val="009B56B6"/>
    <w:rsid w:val="009B5D60"/>
    <w:rsid w:val="009B7110"/>
    <w:rsid w:val="009C1170"/>
    <w:rsid w:val="009C2439"/>
    <w:rsid w:val="009C3946"/>
    <w:rsid w:val="009C45A3"/>
    <w:rsid w:val="009C5898"/>
    <w:rsid w:val="009C6951"/>
    <w:rsid w:val="009C6E3D"/>
    <w:rsid w:val="009D1EDE"/>
    <w:rsid w:val="009D375D"/>
    <w:rsid w:val="009D3A36"/>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09CA"/>
    <w:rsid w:val="00A01F41"/>
    <w:rsid w:val="00A03983"/>
    <w:rsid w:val="00A0485E"/>
    <w:rsid w:val="00A049E4"/>
    <w:rsid w:val="00A05175"/>
    <w:rsid w:val="00A063A3"/>
    <w:rsid w:val="00A10644"/>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5ED"/>
    <w:rsid w:val="00A35873"/>
    <w:rsid w:val="00A40375"/>
    <w:rsid w:val="00A405CB"/>
    <w:rsid w:val="00A41808"/>
    <w:rsid w:val="00A430D3"/>
    <w:rsid w:val="00A43EDA"/>
    <w:rsid w:val="00A448CD"/>
    <w:rsid w:val="00A44A41"/>
    <w:rsid w:val="00A47BC2"/>
    <w:rsid w:val="00A50201"/>
    <w:rsid w:val="00A50B0B"/>
    <w:rsid w:val="00A568DD"/>
    <w:rsid w:val="00A61912"/>
    <w:rsid w:val="00A61B14"/>
    <w:rsid w:val="00A61B2A"/>
    <w:rsid w:val="00A62183"/>
    <w:rsid w:val="00A62919"/>
    <w:rsid w:val="00A62D6C"/>
    <w:rsid w:val="00A646CD"/>
    <w:rsid w:val="00A72314"/>
    <w:rsid w:val="00A723F7"/>
    <w:rsid w:val="00A72B12"/>
    <w:rsid w:val="00A7335E"/>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01AA"/>
    <w:rsid w:val="00AC1338"/>
    <w:rsid w:val="00AC2980"/>
    <w:rsid w:val="00AC3BA6"/>
    <w:rsid w:val="00AC61DE"/>
    <w:rsid w:val="00AC73FD"/>
    <w:rsid w:val="00AC7E59"/>
    <w:rsid w:val="00AD1A32"/>
    <w:rsid w:val="00AD224C"/>
    <w:rsid w:val="00AD324B"/>
    <w:rsid w:val="00AD3CEC"/>
    <w:rsid w:val="00AD5F09"/>
    <w:rsid w:val="00AD6DB4"/>
    <w:rsid w:val="00AD7853"/>
    <w:rsid w:val="00AE00C5"/>
    <w:rsid w:val="00AE12F3"/>
    <w:rsid w:val="00AE1CE5"/>
    <w:rsid w:val="00AE3D1A"/>
    <w:rsid w:val="00AE433F"/>
    <w:rsid w:val="00AE45FC"/>
    <w:rsid w:val="00AE55C3"/>
    <w:rsid w:val="00AE64A9"/>
    <w:rsid w:val="00AE69BA"/>
    <w:rsid w:val="00AE709D"/>
    <w:rsid w:val="00AF6659"/>
    <w:rsid w:val="00AF67A7"/>
    <w:rsid w:val="00AF6B91"/>
    <w:rsid w:val="00B0042D"/>
    <w:rsid w:val="00B009AE"/>
    <w:rsid w:val="00B01675"/>
    <w:rsid w:val="00B01933"/>
    <w:rsid w:val="00B03C1D"/>
    <w:rsid w:val="00B074D2"/>
    <w:rsid w:val="00B0782A"/>
    <w:rsid w:val="00B12C95"/>
    <w:rsid w:val="00B17611"/>
    <w:rsid w:val="00B20876"/>
    <w:rsid w:val="00B21DA3"/>
    <w:rsid w:val="00B26020"/>
    <w:rsid w:val="00B26BEF"/>
    <w:rsid w:val="00B35314"/>
    <w:rsid w:val="00B3772C"/>
    <w:rsid w:val="00B43ABC"/>
    <w:rsid w:val="00B44A54"/>
    <w:rsid w:val="00B455BA"/>
    <w:rsid w:val="00B45BE8"/>
    <w:rsid w:val="00B47BC3"/>
    <w:rsid w:val="00B504F8"/>
    <w:rsid w:val="00B5449A"/>
    <w:rsid w:val="00B54C29"/>
    <w:rsid w:val="00B55284"/>
    <w:rsid w:val="00B57211"/>
    <w:rsid w:val="00B608EC"/>
    <w:rsid w:val="00B60ECF"/>
    <w:rsid w:val="00B627EE"/>
    <w:rsid w:val="00B63E1A"/>
    <w:rsid w:val="00B642B8"/>
    <w:rsid w:val="00B64912"/>
    <w:rsid w:val="00B64EAD"/>
    <w:rsid w:val="00B674C3"/>
    <w:rsid w:val="00B67508"/>
    <w:rsid w:val="00B70E21"/>
    <w:rsid w:val="00B710C4"/>
    <w:rsid w:val="00B7434A"/>
    <w:rsid w:val="00B75CB7"/>
    <w:rsid w:val="00B7638F"/>
    <w:rsid w:val="00B76D83"/>
    <w:rsid w:val="00B80DB3"/>
    <w:rsid w:val="00B8103D"/>
    <w:rsid w:val="00B82CB5"/>
    <w:rsid w:val="00B92357"/>
    <w:rsid w:val="00B92496"/>
    <w:rsid w:val="00B9378B"/>
    <w:rsid w:val="00B93B26"/>
    <w:rsid w:val="00B942D8"/>
    <w:rsid w:val="00B94358"/>
    <w:rsid w:val="00B96540"/>
    <w:rsid w:val="00B96E63"/>
    <w:rsid w:val="00BA09A6"/>
    <w:rsid w:val="00BA0F7A"/>
    <w:rsid w:val="00BA3910"/>
    <w:rsid w:val="00BA49EA"/>
    <w:rsid w:val="00BA49F6"/>
    <w:rsid w:val="00BA575D"/>
    <w:rsid w:val="00BA58BD"/>
    <w:rsid w:val="00BA7277"/>
    <w:rsid w:val="00BA7454"/>
    <w:rsid w:val="00BA7CE6"/>
    <w:rsid w:val="00BB13A7"/>
    <w:rsid w:val="00BB1F35"/>
    <w:rsid w:val="00BB6663"/>
    <w:rsid w:val="00BC0BD3"/>
    <w:rsid w:val="00BC0BEF"/>
    <w:rsid w:val="00BC0C31"/>
    <w:rsid w:val="00BC106B"/>
    <w:rsid w:val="00BC1A6D"/>
    <w:rsid w:val="00BC37C3"/>
    <w:rsid w:val="00BC45D7"/>
    <w:rsid w:val="00BC4E64"/>
    <w:rsid w:val="00BC5469"/>
    <w:rsid w:val="00BC626C"/>
    <w:rsid w:val="00BC7AF7"/>
    <w:rsid w:val="00BC7C53"/>
    <w:rsid w:val="00BD1863"/>
    <w:rsid w:val="00BD2195"/>
    <w:rsid w:val="00BD3341"/>
    <w:rsid w:val="00BD3C4D"/>
    <w:rsid w:val="00BD4EF0"/>
    <w:rsid w:val="00BD50E5"/>
    <w:rsid w:val="00BE27AD"/>
    <w:rsid w:val="00BE34E2"/>
    <w:rsid w:val="00BE375F"/>
    <w:rsid w:val="00BE396A"/>
    <w:rsid w:val="00BE40F4"/>
    <w:rsid w:val="00BE646A"/>
    <w:rsid w:val="00BE6786"/>
    <w:rsid w:val="00BE719D"/>
    <w:rsid w:val="00BE752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4D5"/>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5B74"/>
    <w:rsid w:val="00C66C0B"/>
    <w:rsid w:val="00C73516"/>
    <w:rsid w:val="00C744BD"/>
    <w:rsid w:val="00C745A4"/>
    <w:rsid w:val="00C76DF3"/>
    <w:rsid w:val="00C7790F"/>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224"/>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0BB"/>
    <w:rsid w:val="00CD0207"/>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31E"/>
    <w:rsid w:val="00D14649"/>
    <w:rsid w:val="00D14E32"/>
    <w:rsid w:val="00D15B9F"/>
    <w:rsid w:val="00D16B8B"/>
    <w:rsid w:val="00D170CA"/>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5D3B"/>
    <w:rsid w:val="00D46E2F"/>
    <w:rsid w:val="00D510DA"/>
    <w:rsid w:val="00D51A52"/>
    <w:rsid w:val="00D528DB"/>
    <w:rsid w:val="00D5365D"/>
    <w:rsid w:val="00D5434B"/>
    <w:rsid w:val="00D5519A"/>
    <w:rsid w:val="00D55C79"/>
    <w:rsid w:val="00D5675B"/>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28D0"/>
    <w:rsid w:val="00D83DBE"/>
    <w:rsid w:val="00D8533F"/>
    <w:rsid w:val="00D86163"/>
    <w:rsid w:val="00D8708E"/>
    <w:rsid w:val="00D87575"/>
    <w:rsid w:val="00D8788C"/>
    <w:rsid w:val="00D87AF4"/>
    <w:rsid w:val="00D909A5"/>
    <w:rsid w:val="00D9116C"/>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2B12"/>
    <w:rsid w:val="00DC3621"/>
    <w:rsid w:val="00DC38ED"/>
    <w:rsid w:val="00DC66F8"/>
    <w:rsid w:val="00DC7CDF"/>
    <w:rsid w:val="00DC7D20"/>
    <w:rsid w:val="00DD0137"/>
    <w:rsid w:val="00DD077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015"/>
    <w:rsid w:val="00DF45EB"/>
    <w:rsid w:val="00DF470E"/>
    <w:rsid w:val="00DF52E3"/>
    <w:rsid w:val="00E00C02"/>
    <w:rsid w:val="00E00FC7"/>
    <w:rsid w:val="00E0305F"/>
    <w:rsid w:val="00E034E5"/>
    <w:rsid w:val="00E04037"/>
    <w:rsid w:val="00E05F95"/>
    <w:rsid w:val="00E11027"/>
    <w:rsid w:val="00E11DA2"/>
    <w:rsid w:val="00E15840"/>
    <w:rsid w:val="00E15D39"/>
    <w:rsid w:val="00E21273"/>
    <w:rsid w:val="00E215A9"/>
    <w:rsid w:val="00E22ED9"/>
    <w:rsid w:val="00E23C48"/>
    <w:rsid w:val="00E24565"/>
    <w:rsid w:val="00E24C84"/>
    <w:rsid w:val="00E275D6"/>
    <w:rsid w:val="00E31CE3"/>
    <w:rsid w:val="00E33719"/>
    <w:rsid w:val="00E33C92"/>
    <w:rsid w:val="00E34A83"/>
    <w:rsid w:val="00E35A1F"/>
    <w:rsid w:val="00E35B74"/>
    <w:rsid w:val="00E36443"/>
    <w:rsid w:val="00E366FD"/>
    <w:rsid w:val="00E3770D"/>
    <w:rsid w:val="00E4075B"/>
    <w:rsid w:val="00E40A34"/>
    <w:rsid w:val="00E4293A"/>
    <w:rsid w:val="00E44A07"/>
    <w:rsid w:val="00E46232"/>
    <w:rsid w:val="00E46617"/>
    <w:rsid w:val="00E47D53"/>
    <w:rsid w:val="00E503AC"/>
    <w:rsid w:val="00E50DA2"/>
    <w:rsid w:val="00E51153"/>
    <w:rsid w:val="00E526D8"/>
    <w:rsid w:val="00E53C1F"/>
    <w:rsid w:val="00E53F8E"/>
    <w:rsid w:val="00E553C4"/>
    <w:rsid w:val="00E57A29"/>
    <w:rsid w:val="00E60265"/>
    <w:rsid w:val="00E602C2"/>
    <w:rsid w:val="00E6194F"/>
    <w:rsid w:val="00E61DFC"/>
    <w:rsid w:val="00E65293"/>
    <w:rsid w:val="00E652A8"/>
    <w:rsid w:val="00E66E5C"/>
    <w:rsid w:val="00E67F37"/>
    <w:rsid w:val="00E73CA4"/>
    <w:rsid w:val="00E74A85"/>
    <w:rsid w:val="00E74CED"/>
    <w:rsid w:val="00E75532"/>
    <w:rsid w:val="00E76C11"/>
    <w:rsid w:val="00E776C5"/>
    <w:rsid w:val="00E83157"/>
    <w:rsid w:val="00E83159"/>
    <w:rsid w:val="00E833C7"/>
    <w:rsid w:val="00E84A23"/>
    <w:rsid w:val="00E85897"/>
    <w:rsid w:val="00E87EC1"/>
    <w:rsid w:val="00E915FD"/>
    <w:rsid w:val="00E91A80"/>
    <w:rsid w:val="00E93FD0"/>
    <w:rsid w:val="00E957F0"/>
    <w:rsid w:val="00E96D66"/>
    <w:rsid w:val="00E97D78"/>
    <w:rsid w:val="00EA044F"/>
    <w:rsid w:val="00EA0550"/>
    <w:rsid w:val="00EA116D"/>
    <w:rsid w:val="00EA4BEE"/>
    <w:rsid w:val="00EA5FCC"/>
    <w:rsid w:val="00EA7404"/>
    <w:rsid w:val="00EA7723"/>
    <w:rsid w:val="00EB18F7"/>
    <w:rsid w:val="00EB42C1"/>
    <w:rsid w:val="00EB4400"/>
    <w:rsid w:val="00EB61F5"/>
    <w:rsid w:val="00EB6C93"/>
    <w:rsid w:val="00EC0156"/>
    <w:rsid w:val="00EC1E28"/>
    <w:rsid w:val="00EC2245"/>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1B21"/>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583A"/>
    <w:rsid w:val="00F26054"/>
    <w:rsid w:val="00F2636E"/>
    <w:rsid w:val="00F26938"/>
    <w:rsid w:val="00F26BF1"/>
    <w:rsid w:val="00F30E8F"/>
    <w:rsid w:val="00F32697"/>
    <w:rsid w:val="00F32AEC"/>
    <w:rsid w:val="00F33DD2"/>
    <w:rsid w:val="00F359A7"/>
    <w:rsid w:val="00F36163"/>
    <w:rsid w:val="00F3669D"/>
    <w:rsid w:val="00F37CAF"/>
    <w:rsid w:val="00F37D2E"/>
    <w:rsid w:val="00F45E67"/>
    <w:rsid w:val="00F5268E"/>
    <w:rsid w:val="00F556F3"/>
    <w:rsid w:val="00F56049"/>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13BF"/>
    <w:rsid w:val="00F824AC"/>
    <w:rsid w:val="00F8261A"/>
    <w:rsid w:val="00F8294E"/>
    <w:rsid w:val="00F83B73"/>
    <w:rsid w:val="00F84975"/>
    <w:rsid w:val="00F8533B"/>
    <w:rsid w:val="00F86874"/>
    <w:rsid w:val="00F868C9"/>
    <w:rsid w:val="00F9064F"/>
    <w:rsid w:val="00F910AC"/>
    <w:rsid w:val="00F944EC"/>
    <w:rsid w:val="00F94EE1"/>
    <w:rsid w:val="00F97607"/>
    <w:rsid w:val="00FA00BF"/>
    <w:rsid w:val="00FA18B4"/>
    <w:rsid w:val="00FA2596"/>
    <w:rsid w:val="00FA6196"/>
    <w:rsid w:val="00FA675D"/>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021"/>
    <w:rsid w:val="00FE2401"/>
    <w:rsid w:val="00FE2524"/>
    <w:rsid w:val="00FE48E0"/>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hu-HU" w:eastAsia="hu-HU" w:bidi="hu-HU"/>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A063A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A063A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A2759"/>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A275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A063A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A063A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C01A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5252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BC5469"/>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2A6E27"/>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footer" Target="footer11.xml"/><Relationship Id="rId21" Type="http://schemas.openxmlformats.org/officeDocument/2006/relationships/hyperlink" Target="https://go.microsoft.com/fwlink/?linkid=870295" TargetMode="External"/><Relationship Id="rId34" Type="http://schemas.openxmlformats.org/officeDocument/2006/relationships/hyperlink" Target="https://aka.ms/r1j7jq" TargetMode="External"/><Relationship Id="rId42" Type="http://schemas.openxmlformats.org/officeDocument/2006/relationships/hyperlink" Target="https://business.linkedin.com/c/15/10/eu-scc" TargetMode="External"/><Relationship Id="rId47" Type="http://schemas.openxmlformats.org/officeDocument/2006/relationships/hyperlink" Target="http://www.office.com/sca" TargetMode="External"/><Relationship Id="rId50" Type="http://schemas.openxmlformats.org/officeDocument/2006/relationships/hyperlink" Target="https://aka.ms/bingmapsplatformapistou" TargetMode="External"/><Relationship Id="rId55" Type="http://schemas.openxmlformats.org/officeDocument/2006/relationships/footer" Target="footer16.xml"/><Relationship Id="rId63" Type="http://schemas.openxmlformats.org/officeDocument/2006/relationships/hyperlink" Target="https://go.microsoft.com/fwlink/?linkid=868812" TargetMode="External"/><Relationship Id="rId68" Type="http://schemas.openxmlformats.org/officeDocument/2006/relationships/footer" Target="footer21.xml"/><Relationship Id="rId76" Type="http://schemas.openxmlformats.org/officeDocument/2006/relationships/hyperlink" Target="http://www.mpegla.com" TargetMode="External"/><Relationship Id="rId7" Type="http://schemas.openxmlformats.org/officeDocument/2006/relationships/endnotes" Target="endnotes.xml"/><Relationship Id="rId71" Type="http://schemas.openxmlformats.org/officeDocument/2006/relationships/hyperlink" Target="https://go.microsoft.com/fwlink/?LinkId=521839"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en-us/regions"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s://www.tomtom.com/en_GB/thirdpartyproductterms/" TargetMode="External"/><Relationship Id="rId37" Type="http://schemas.openxmlformats.org/officeDocument/2006/relationships/hyperlink" Target="https://aka.ms/actestprivacypolicy" TargetMode="External"/><Relationship Id="rId40" Type="http://schemas.openxmlformats.org/officeDocument/2006/relationships/hyperlink" Target="https://www.linkedin.com/legal/preview/user-agreement" TargetMode="External"/><Relationship Id="rId45" Type="http://schemas.openxmlformats.org/officeDocument/2006/relationships/footer" Target="footer12.xml"/><Relationship Id="rId53" Type="http://schemas.openxmlformats.org/officeDocument/2006/relationships/footer" Target="footer14.xml"/><Relationship Id="rId58" Type="http://schemas.openxmlformats.org/officeDocument/2006/relationships/hyperlink" Target="https://aka.ms/bingmapsplatformsdks/" TargetMode="External"/><Relationship Id="rId66" Type="http://schemas.openxmlformats.org/officeDocument/2006/relationships/hyperlink" Target="https://aka.ms/github_terms" TargetMode="External"/><Relationship Id="rId74" Type="http://schemas.openxmlformats.org/officeDocument/2006/relationships/hyperlink" Target="http://go.microsoft.com/fwlink/?LinkID=248686" TargetMode="External"/><Relationship Id="rId79" Type="http://schemas.openxmlformats.org/officeDocument/2006/relationships/hyperlink" Target="https://www.microsoft.com/en-us/dynamics365/pricing" TargetMode="External"/><Relationship Id="rId5" Type="http://schemas.openxmlformats.org/officeDocument/2006/relationships/webSettings" Target="webSettings.xml"/><Relationship Id="rId61" Type="http://schemas.openxmlformats.org/officeDocument/2006/relationships/footer" Target="footer19.xml"/><Relationship Id="rId82" Type="http://schemas.openxmlformats.org/officeDocument/2006/relationships/theme" Target="theme/theme1.xm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support/legal/microsoft-azure-store-terms/" TargetMode="External"/><Relationship Id="rId44" Type="http://schemas.openxmlformats.org/officeDocument/2006/relationships/hyperlink" Target="http://go.microsoft.com/fwlink/?LinkId=690247" TargetMode="External"/><Relationship Id="rId52" Type="http://schemas.openxmlformats.org/officeDocument/2006/relationships/hyperlink" Target="https://go.microsoft.com/fwlink/?LinkId=521839" TargetMode="External"/><Relationship Id="rId60" Type="http://schemas.openxmlformats.org/officeDocument/2006/relationships/footer" Target="footer18.xml"/><Relationship Id="rId65" Type="http://schemas.openxmlformats.org/officeDocument/2006/relationships/hyperlink" Target="https://help.github.com/articles/github-privacy-statement/" TargetMode="External"/><Relationship Id="rId73" Type="http://schemas.openxmlformats.org/officeDocument/2006/relationships/hyperlink" Target="http://go.microsoft.com/?linkid=9710837" TargetMode="External"/><Relationship Id="rId78" Type="http://schemas.openxmlformats.org/officeDocument/2006/relationships/footer" Target="footer24.xml"/><Relationship Id="rId8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s://aka.ms/r1j7jq" TargetMode="External"/><Relationship Id="rId30" Type="http://schemas.openxmlformats.org/officeDocument/2006/relationships/hyperlink" Target="http://azure.microsoft.com/en-us/support/legal/store-term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s://go.microsoft.com/fwlink/?LinkId=866544&amp;clcid=0x409" TargetMode="External"/><Relationship Id="rId48" Type="http://schemas.openxmlformats.org/officeDocument/2006/relationships/footer" Target="footer13.xml"/><Relationship Id="rId56" Type="http://schemas.openxmlformats.org/officeDocument/2006/relationships/footer" Target="footer17.xml"/><Relationship Id="rId64" Type="http://schemas.openxmlformats.org/officeDocument/2006/relationships/hyperlink" Target="https://aka.ms/github_terms" TargetMode="External"/><Relationship Id="rId69" Type="http://schemas.openxmlformats.org/officeDocument/2006/relationships/hyperlink" Target="http://go.microsoft.com/?linkid=9839206" TargetMode="External"/><Relationship Id="rId77" Type="http://schemas.openxmlformats.org/officeDocument/2006/relationships/footer" Target="footer23.xml"/><Relationship Id="rId8" Type="http://schemas.openxmlformats.org/officeDocument/2006/relationships/footer" Target="footer1.xml"/><Relationship Id="rId51" Type="http://schemas.openxmlformats.org/officeDocument/2006/relationships/hyperlink" Target="https://aka.ms/bingmapsplatformsdks/" TargetMode="External"/><Relationship Id="rId72" Type="http://schemas.openxmlformats.org/officeDocument/2006/relationships/footer" Target="footer22.xml"/><Relationship Id="rId80" Type="http://schemas.openxmlformats.org/officeDocument/2006/relationships/image" Target="media/image2.png"/><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microsoft.com/en-us/privacystatement/EnterpriseDev/default.aspx" TargetMode="External"/><Relationship Id="rId38" Type="http://schemas.openxmlformats.org/officeDocument/2006/relationships/footer" Target="footer10.xml"/><Relationship Id="rId46" Type="http://schemas.openxmlformats.org/officeDocument/2006/relationships/hyperlink" Target="http://go.microsoft.com/?linkid=9839206" TargetMode="External"/><Relationship Id="rId59" Type="http://schemas.openxmlformats.org/officeDocument/2006/relationships/hyperlink" Target="https://go.microsoft.com/fwlink/?LinkId=521839" TargetMode="External"/><Relationship Id="rId67" Type="http://schemas.openxmlformats.org/officeDocument/2006/relationships/hyperlink" Target="https://haadminstoragedev.blob.core.windows.net/docs/HBS%20Preview%20Disclaimer%20and%20Acknowledgment%20(181113).pdf" TargetMode="External"/><Relationship Id="rId20" Type="http://schemas.openxmlformats.org/officeDocument/2006/relationships/footer" Target="footer7.xml"/><Relationship Id="rId41" Type="http://schemas.openxmlformats.org/officeDocument/2006/relationships/hyperlink" Target="https://www.linkedin.com/legal/privacy-policy" TargetMode="External"/><Relationship Id="rId54" Type="http://schemas.openxmlformats.org/officeDocument/2006/relationships/footer" Target="footer15.xml"/><Relationship Id="rId62" Type="http://schemas.openxmlformats.org/officeDocument/2006/relationships/footer" Target="footer20.xml"/><Relationship Id="rId70" Type="http://schemas.openxmlformats.org/officeDocument/2006/relationships/hyperlink" Target="http://www.microsoft.com/itacademy" TargetMode="External"/><Relationship Id="rId75" Type="http://schemas.openxmlformats.org/officeDocument/2006/relationships/hyperlink" Target="http://go.microsoft.com/fwlink/?linkid=248532"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services/" TargetMode="External"/><Relationship Id="rId36" Type="http://schemas.openxmlformats.org/officeDocument/2006/relationships/hyperlink" Target="https://go.microsoft.com/fwlink/?LinkId=521839" TargetMode="External"/><Relationship Id="rId49" Type="http://schemas.openxmlformats.org/officeDocument/2006/relationships/hyperlink" Target="http://www.office.com/sca" TargetMode="External"/><Relationship Id="rId57" Type="http://schemas.openxmlformats.org/officeDocument/2006/relationships/hyperlink" Target="https://aka.ms/bingmapsplatformapistou"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3B05F0-E9A4-428B-84E5-AB630A0F69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50</Pages>
  <Words>32184</Words>
  <Characters>183452</Characters>
  <Application>Microsoft Office Word</Application>
  <DocSecurity>8</DocSecurity>
  <Lines>1528</Lines>
  <Paragraphs>430</Paragraphs>
  <ScaleCrop>false</ScaleCrop>
  <LinksUpToDate>false</LinksUpToDate>
  <CharactersWithSpaces>215206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2019-04-01T18:31:00Z</dcterms:created>
  <dcterms:modified xsi:type="dcterms:W3CDTF">2019-04-01T18:31:00Z</dcterms:modified>
</cp:coreProperties>
</file>