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6AC494A3"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133112">
        <w:rPr>
          <w:rFonts w:asciiTheme="majorHAnsi" w:hAnsiTheme="majorHAnsi"/>
          <w:color w:val="FFFFFF" w:themeColor="background1"/>
          <w:sz w:val="72"/>
          <w:szCs w:val="72"/>
        </w:rPr>
        <w:t>aprile</w:t>
      </w:r>
      <w:r w:rsidR="00065E1A">
        <w:rPr>
          <w:rFonts w:asciiTheme="majorHAnsi" w:hAnsiTheme="majorHAnsi"/>
          <w:color w:val="FFFFFF" w:themeColor="background1"/>
          <w:sz w:val="72"/>
          <w:szCs w:val="72"/>
        </w:rPr>
        <w:t xml:space="preserve">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7554A547" w14:textId="74054D86" w:rsidR="008A748B" w:rsidRPr="008A748B" w:rsidRDefault="00A430D3">
      <w:pPr>
        <w:pStyle w:val="TOC1"/>
        <w:tabs>
          <w:tab w:val="right" w:leader="dot" w:pos="5030"/>
        </w:tabs>
        <w:rPr>
          <w:rFonts w:eastAsiaTheme="minorEastAsia" w:cstheme="minorHAnsi"/>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77868634" w:history="1">
        <w:r w:rsidR="008A748B" w:rsidRPr="008A748B">
          <w:rPr>
            <w:rStyle w:val="Hyperlink"/>
            <w:rFonts w:cstheme="minorHAnsi"/>
            <w:noProof/>
          </w:rPr>
          <w:t>Introduzione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_Toc477868634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3</w:t>
        </w:r>
        <w:r w:rsidR="008A748B" w:rsidRPr="008A748B">
          <w:rPr>
            <w:rFonts w:cstheme="minorHAnsi"/>
            <w:noProof/>
            <w:webHidden/>
          </w:rPr>
          <w:fldChar w:fldCharType="end"/>
        </w:r>
      </w:hyperlink>
    </w:p>
    <w:p w14:paraId="4B5597FE" w14:textId="17F07C77" w:rsidR="008A748B" w:rsidRPr="008A748B" w:rsidRDefault="00405F35">
      <w:pPr>
        <w:pStyle w:val="TOC3"/>
        <w:rPr>
          <w:rFonts w:eastAsiaTheme="minorEastAsia" w:cstheme="minorHAnsi"/>
          <w:b w:val="0"/>
          <w:smallCaps w:val="0"/>
          <w:sz w:val="22"/>
          <w:lang w:val="en-US" w:eastAsia="en-US" w:bidi="ar-SA"/>
        </w:rPr>
      </w:pPr>
      <w:hyperlink w:anchor="_Toc477868635" w:history="1">
        <w:r w:rsidR="008A748B" w:rsidRPr="008A748B">
          <w:rPr>
            <w:rStyle w:val="Hyperlink"/>
            <w:rFonts w:cstheme="minorHAnsi"/>
          </w:rPr>
          <w:t>Versioni precedenti</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_Toc477868635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3</w:t>
        </w:r>
        <w:r w:rsidR="008A748B" w:rsidRPr="008A748B">
          <w:rPr>
            <w:rFonts w:cstheme="minorHAnsi"/>
            <w:webHidden/>
          </w:rPr>
          <w:fldChar w:fldCharType="end"/>
        </w:r>
      </w:hyperlink>
    </w:p>
    <w:p w14:paraId="2DB4C736" w14:textId="5B1189DE" w:rsidR="008A748B" w:rsidRPr="008A748B" w:rsidRDefault="00405F35">
      <w:pPr>
        <w:pStyle w:val="TOC3"/>
        <w:rPr>
          <w:rFonts w:eastAsiaTheme="minorEastAsia" w:cstheme="minorHAnsi"/>
          <w:b w:val="0"/>
          <w:smallCaps w:val="0"/>
          <w:sz w:val="22"/>
          <w:lang w:val="en-US" w:eastAsia="en-US" w:bidi="ar-SA"/>
        </w:rPr>
      </w:pPr>
      <w:hyperlink w:anchor="_Toc477868636" w:history="1">
        <w:r w:rsidR="008A748B" w:rsidRPr="008A748B">
          <w:rPr>
            <w:rStyle w:val="Hyperlink"/>
            <w:rFonts w:cstheme="minorHAnsi"/>
          </w:rPr>
          <w:t>Chiarimenti e Riepilogo delle Modifiche Apportate</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_Toc477868636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3</w:t>
        </w:r>
        <w:r w:rsidR="008A748B" w:rsidRPr="008A748B">
          <w:rPr>
            <w:rFonts w:cstheme="minorHAnsi"/>
            <w:webHidden/>
          </w:rPr>
          <w:fldChar w:fldCharType="end"/>
        </w:r>
      </w:hyperlink>
    </w:p>
    <w:p w14:paraId="0B4B3797" w14:textId="48A780A2"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37" w:history="1">
        <w:r w:rsidR="008A748B" w:rsidRPr="008A748B">
          <w:rPr>
            <w:rStyle w:val="Hyperlink"/>
            <w:rFonts w:cstheme="minorHAnsi"/>
            <w:noProof/>
          </w:rPr>
          <w:t>Office 365 Threat Intelligence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_Toc477868637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3</w:t>
        </w:r>
        <w:r w:rsidR="008A748B" w:rsidRPr="008A748B">
          <w:rPr>
            <w:rFonts w:cstheme="minorHAnsi"/>
            <w:noProof/>
            <w:webHidden/>
          </w:rPr>
          <w:fldChar w:fldCharType="end"/>
        </w:r>
      </w:hyperlink>
    </w:p>
    <w:p w14:paraId="5FA04E95" w14:textId="050BEACE"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38" w:history="1">
        <w:r w:rsidR="008A748B" w:rsidRPr="008A748B">
          <w:rPr>
            <w:rStyle w:val="Hyperlink"/>
            <w:rFonts w:cstheme="minorHAnsi"/>
            <w:noProof/>
          </w:rPr>
          <w:t>Microsoft Stream</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_Toc477868638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3</w:t>
        </w:r>
        <w:r w:rsidR="008A748B" w:rsidRPr="008A748B">
          <w:rPr>
            <w:rFonts w:cstheme="minorHAnsi"/>
            <w:noProof/>
            <w:webHidden/>
          </w:rPr>
          <w:fldChar w:fldCharType="end"/>
        </w:r>
      </w:hyperlink>
    </w:p>
    <w:p w14:paraId="23F382D9" w14:textId="7B6A8F86" w:rsidR="008A748B" w:rsidRPr="008A748B" w:rsidRDefault="00405F35">
      <w:pPr>
        <w:pStyle w:val="TOC1"/>
        <w:tabs>
          <w:tab w:val="right" w:leader="dot" w:pos="5030"/>
        </w:tabs>
        <w:rPr>
          <w:rFonts w:eastAsiaTheme="minorEastAsia" w:cstheme="minorHAnsi"/>
          <w:b w:val="0"/>
          <w:caps w:val="0"/>
          <w:noProof/>
          <w:sz w:val="22"/>
          <w:lang w:val="en-US" w:eastAsia="en-US" w:bidi="ar-SA"/>
        </w:rPr>
      </w:pPr>
      <w:hyperlink w:anchor="_Toc477868639" w:history="1">
        <w:r w:rsidR="008A748B" w:rsidRPr="008A748B">
          <w:rPr>
            <w:rStyle w:val="Hyperlink"/>
            <w:rFonts w:cstheme="minorHAnsi"/>
            <w:noProof/>
          </w:rPr>
          <w:t>Condizioni Generali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_Toc477868639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4</w:t>
        </w:r>
        <w:r w:rsidR="008A748B" w:rsidRPr="008A748B">
          <w:rPr>
            <w:rFonts w:cstheme="minorHAnsi"/>
            <w:noProof/>
            <w:webHidden/>
          </w:rPr>
          <w:fldChar w:fldCharType="end"/>
        </w:r>
      </w:hyperlink>
    </w:p>
    <w:p w14:paraId="4FEF74B4" w14:textId="7E231912"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0" w:history="1">
        <w:r w:rsidR="008A748B" w:rsidRPr="008A748B">
          <w:rPr>
            <w:rStyle w:val="Hyperlink"/>
            <w:rFonts w:cstheme="minorHAnsi"/>
            <w:noProof/>
          </w:rPr>
          <w:t>Definizioni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4</w:t>
        </w:r>
        <w:r w:rsidR="008A748B" w:rsidRPr="008A748B">
          <w:rPr>
            <w:rFonts w:cstheme="minorHAnsi"/>
            <w:noProof/>
            <w:webHidden/>
          </w:rPr>
          <w:fldChar w:fldCharType="end"/>
        </w:r>
      </w:hyperlink>
    </w:p>
    <w:p w14:paraId="305D0E3C" w14:textId="13114EA7"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1" w:history="1">
        <w:r w:rsidR="008A748B" w:rsidRPr="008A748B">
          <w:rPr>
            <w:rStyle w:val="Hyperlink"/>
            <w:rFonts w:cstheme="minorHAnsi"/>
            <w:noProof/>
          </w:rPr>
          <w:t>Aggiornamenti delle Condizioni per l’Utilizzo dei Servizi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4</w:t>
        </w:r>
        <w:r w:rsidR="008A748B" w:rsidRPr="008A748B">
          <w:rPr>
            <w:rFonts w:cstheme="minorHAnsi"/>
            <w:noProof/>
            <w:webHidden/>
          </w:rPr>
          <w:fldChar w:fldCharType="end"/>
        </w:r>
      </w:hyperlink>
    </w:p>
    <w:p w14:paraId="7CF7DC66" w14:textId="1A0B7F30"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2" w:history="1">
        <w:r w:rsidR="008A748B" w:rsidRPr="008A748B">
          <w:rPr>
            <w:rStyle w:val="Hyperlink"/>
            <w:rFonts w:cstheme="minorHAnsi"/>
            <w:noProof/>
          </w:rPr>
          <w:t>Modifiche ai Servizi Online e Disponibilità</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4</w:t>
        </w:r>
        <w:r w:rsidR="008A748B" w:rsidRPr="008A748B">
          <w:rPr>
            <w:rFonts w:cstheme="minorHAnsi"/>
            <w:noProof/>
            <w:webHidden/>
          </w:rPr>
          <w:fldChar w:fldCharType="end"/>
        </w:r>
      </w:hyperlink>
    </w:p>
    <w:p w14:paraId="4BCF35A2" w14:textId="668FBE9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3" w:history="1">
        <w:r w:rsidR="008A748B" w:rsidRPr="008A748B">
          <w:rPr>
            <w:rStyle w:val="Hyperlink"/>
            <w:rFonts w:cstheme="minorHAnsi"/>
            <w:noProof/>
          </w:rPr>
          <w:t>Conservazione dei dati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_Toc477868643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4</w:t>
        </w:r>
        <w:r w:rsidR="008A748B" w:rsidRPr="008A748B">
          <w:rPr>
            <w:rFonts w:cstheme="minorHAnsi"/>
            <w:noProof/>
            <w:webHidden/>
          </w:rPr>
          <w:fldChar w:fldCharType="end"/>
        </w:r>
      </w:hyperlink>
    </w:p>
    <w:p w14:paraId="67495600" w14:textId="49ECBF58"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4" w:history="1">
        <w:r w:rsidR="008A748B" w:rsidRPr="008A748B">
          <w:rPr>
            <w:rStyle w:val="Hyperlink"/>
            <w:rFonts w:cstheme="minorHAnsi"/>
            <w:noProof/>
          </w:rPr>
          <w:t>Utilizzo di Software con il Servizio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5</w:t>
        </w:r>
        <w:r w:rsidR="008A748B" w:rsidRPr="008A748B">
          <w:rPr>
            <w:rFonts w:cstheme="minorHAnsi"/>
            <w:noProof/>
            <w:webHidden/>
          </w:rPr>
          <w:fldChar w:fldCharType="end"/>
        </w:r>
      </w:hyperlink>
    </w:p>
    <w:p w14:paraId="03752927" w14:textId="28C1DE5D"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5" w:history="1">
        <w:r w:rsidR="008A748B" w:rsidRPr="008A748B">
          <w:rPr>
            <w:rStyle w:val="Hyperlink"/>
            <w:rFonts w:cstheme="minorHAnsi"/>
            <w:noProof/>
          </w:rPr>
          <w:t>Prodotti Non Microsoft</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5</w:t>
        </w:r>
        <w:r w:rsidR="008A748B" w:rsidRPr="008A748B">
          <w:rPr>
            <w:rFonts w:cstheme="minorHAnsi"/>
            <w:noProof/>
            <w:webHidden/>
          </w:rPr>
          <w:fldChar w:fldCharType="end"/>
        </w:r>
      </w:hyperlink>
    </w:p>
    <w:p w14:paraId="40B866E7" w14:textId="452A0070"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6" w:history="1">
        <w:r w:rsidR="008A748B" w:rsidRPr="008A748B">
          <w:rPr>
            <w:rStyle w:val="Hyperlink"/>
            <w:rFonts w:cstheme="minorHAnsi"/>
            <w:noProof/>
          </w:rPr>
          <w:t>Criteri di Utilizzo</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5</w:t>
        </w:r>
        <w:r w:rsidR="008A748B" w:rsidRPr="008A748B">
          <w:rPr>
            <w:rFonts w:cstheme="minorHAnsi"/>
            <w:noProof/>
            <w:webHidden/>
          </w:rPr>
          <w:fldChar w:fldCharType="end"/>
        </w:r>
      </w:hyperlink>
    </w:p>
    <w:p w14:paraId="7D508C6C" w14:textId="445D0B5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7" w:history="1">
        <w:r w:rsidR="008A748B" w:rsidRPr="008A748B">
          <w:rPr>
            <w:rStyle w:val="Hyperlink"/>
            <w:rFonts w:cstheme="minorHAnsi"/>
            <w:noProof/>
          </w:rPr>
          <w:t>Limitazioni tecniche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5</w:t>
        </w:r>
        <w:r w:rsidR="008A748B" w:rsidRPr="008A748B">
          <w:rPr>
            <w:rFonts w:cstheme="minorHAnsi"/>
            <w:noProof/>
            <w:webHidden/>
          </w:rPr>
          <w:fldChar w:fldCharType="end"/>
        </w:r>
      </w:hyperlink>
    </w:p>
    <w:p w14:paraId="162809A4" w14:textId="7570A00A"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8" w:history="1">
        <w:r w:rsidR="008A748B" w:rsidRPr="008A748B">
          <w:rPr>
            <w:rStyle w:val="Hyperlink"/>
            <w:rFonts w:cstheme="minorHAnsi"/>
            <w:noProof/>
          </w:rPr>
          <w:t>Conformità alle Leggi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19069C8A" w14:textId="73B5FC7F"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49" w:history="1">
        <w:r w:rsidR="008A748B" w:rsidRPr="008A748B">
          <w:rPr>
            <w:rStyle w:val="Hyperlink"/>
            <w:rFonts w:cstheme="minorHAnsi"/>
            <w:noProof/>
          </w:rPr>
          <w:t>Servizi di importazione/esportazione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_Toc477868649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2DB02A4F" w14:textId="1ECBA93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0" w:history="1">
        <w:r w:rsidR="008A748B" w:rsidRPr="008A748B">
          <w:rPr>
            <w:rStyle w:val="Hyperlink"/>
            <w:rFonts w:cstheme="minorHAnsi"/>
            <w:noProof/>
          </w:rPr>
          <w:t>Comunicazioni in Formato Elettronico</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5A53D9D0" w14:textId="6D4CE1AA"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1" w:history="1">
        <w:r w:rsidR="008A748B" w:rsidRPr="008A748B">
          <w:rPr>
            <w:rStyle w:val="Hyperlink"/>
            <w:rFonts w:cstheme="minorHAnsi"/>
            <w:noProof/>
          </w:rPr>
          <w:t>Riassegnazione delle Licenze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5DD7D47B" w14:textId="1CB20594"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2" w:history="1">
        <w:r w:rsidR="008A748B" w:rsidRPr="008A748B">
          <w:rPr>
            <w:rStyle w:val="Hyperlink"/>
            <w:rFonts w:cstheme="minorHAnsi"/>
            <w:noProof/>
          </w:rPr>
          <w:t>Componenti dei tipi di carattere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3BFF5D4F" w14:textId="72865C84"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3" w:history="1">
        <w:r w:rsidR="008A748B" w:rsidRPr="008A748B">
          <w:rPr>
            <w:rStyle w:val="Hyperlink"/>
            <w:rFonts w:cstheme="minorHAnsi"/>
            <w:noProof/>
          </w:rPr>
          <w:t>Benchmark Competitivo</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_Toc477868653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4EAB6562" w14:textId="4E5C346F"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4" w:history="1">
        <w:r w:rsidR="008A748B" w:rsidRPr="008A748B">
          <w:rPr>
            <w:rStyle w:val="Hyperlink"/>
            <w:rFonts w:cstheme="minorHAnsi"/>
            <w:noProof/>
          </w:rPr>
          <w:t>Multiplexing</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6</w:t>
        </w:r>
        <w:r w:rsidR="008A748B" w:rsidRPr="008A748B">
          <w:rPr>
            <w:rFonts w:cstheme="minorHAnsi"/>
            <w:noProof/>
            <w:webHidden/>
          </w:rPr>
          <w:fldChar w:fldCharType="end"/>
        </w:r>
      </w:hyperlink>
    </w:p>
    <w:p w14:paraId="205D3798" w14:textId="0331AF82" w:rsidR="008A748B" w:rsidRPr="008A748B" w:rsidRDefault="00405F35">
      <w:pPr>
        <w:pStyle w:val="TOC1"/>
        <w:tabs>
          <w:tab w:val="right" w:leader="dot" w:pos="5030"/>
        </w:tabs>
        <w:rPr>
          <w:rFonts w:eastAsiaTheme="minorEastAsia" w:cstheme="minorHAnsi"/>
          <w:b w:val="0"/>
          <w:caps w:val="0"/>
          <w:noProof/>
          <w:sz w:val="22"/>
          <w:lang w:val="en-US" w:eastAsia="en-US" w:bidi="ar-SA"/>
        </w:rPr>
      </w:pPr>
      <w:hyperlink w:anchor="_Toc477868655" w:history="1">
        <w:r w:rsidR="008A748B" w:rsidRPr="008A748B">
          <w:rPr>
            <w:rStyle w:val="Hyperlink"/>
            <w:rFonts w:cstheme="minorHAnsi"/>
            <w:noProof/>
          </w:rPr>
          <w:t>Condizioni relative al Diritto alla Protezione dei Dati Personali e alla Sicurezza</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332A97A3" w14:textId="7CFB1374" w:rsidR="008A748B" w:rsidRPr="008A748B" w:rsidRDefault="00405F35">
      <w:pPr>
        <w:pStyle w:val="TOC3"/>
        <w:rPr>
          <w:rFonts w:eastAsiaTheme="minorEastAsia" w:cstheme="minorHAnsi"/>
          <w:b w:val="0"/>
          <w:smallCaps w:val="0"/>
          <w:sz w:val="22"/>
          <w:lang w:val="en-US" w:eastAsia="en-US" w:bidi="ar-SA"/>
        </w:rPr>
      </w:pPr>
      <w:hyperlink w:anchor="_Toc477868656" w:history="1">
        <w:r w:rsidR="008A748B" w:rsidRPr="008A748B">
          <w:rPr>
            <w:rStyle w:val="Hyperlink"/>
            <w:rFonts w:cstheme="minorHAnsi"/>
          </w:rPr>
          <w:t>Condizioni Generali relative al Diritto alla Protezione dei Dati Personali e alla Sicurezza</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_Toc477868656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7</w:t>
        </w:r>
        <w:r w:rsidR="008A748B" w:rsidRPr="008A748B">
          <w:rPr>
            <w:rFonts w:cstheme="minorHAnsi"/>
            <w:webHidden/>
          </w:rPr>
          <w:fldChar w:fldCharType="end"/>
        </w:r>
      </w:hyperlink>
    </w:p>
    <w:p w14:paraId="040824C1" w14:textId="019AFF31"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7" w:history="1">
        <w:r w:rsidR="008A748B" w:rsidRPr="008A748B">
          <w:rPr>
            <w:rStyle w:val="Hyperlink"/>
            <w:rFonts w:cstheme="minorHAnsi"/>
            <w:noProof/>
          </w:rPr>
          <w:t>Ambito di Validità</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4776C01A" w14:textId="01AB8680"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8" w:history="1">
        <w:r w:rsidR="008A748B" w:rsidRPr="008A748B">
          <w:rPr>
            <w:rStyle w:val="Hyperlink"/>
            <w:rFonts w:cstheme="minorHAnsi"/>
            <w:noProof/>
          </w:rPr>
          <w:t>Utilizzo dei Dati della Società</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31B483EE" w14:textId="44007C70"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59" w:history="1">
        <w:r w:rsidR="008A748B" w:rsidRPr="008A748B">
          <w:rPr>
            <w:rStyle w:val="Hyperlink"/>
            <w:rFonts w:cstheme="minorHAnsi"/>
            <w:noProof/>
          </w:rPr>
          <w:t>Divulgazione dei Dati della Società</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_Toc477868659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75361D2C" w14:textId="77490EF5"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0" w:history="1">
        <w:r w:rsidR="008A748B" w:rsidRPr="008A748B">
          <w:rPr>
            <w:rStyle w:val="Hyperlink"/>
            <w:rFonts w:cstheme="minorHAnsi"/>
            <w:noProof/>
          </w:rPr>
          <w:t>Istituti Didattici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380A076A" w14:textId="1CD28352"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1" w:history="1">
        <w:r w:rsidR="008A748B" w:rsidRPr="008A748B">
          <w:rPr>
            <w:rStyle w:val="Hyperlink"/>
            <w:rFonts w:cstheme="minorHAnsi"/>
            <w:noProof/>
          </w:rPr>
          <w:t>Società in Affari HIPPA</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7</w:t>
        </w:r>
        <w:r w:rsidR="008A748B" w:rsidRPr="008A748B">
          <w:rPr>
            <w:rFonts w:cstheme="minorHAnsi"/>
            <w:noProof/>
            <w:webHidden/>
          </w:rPr>
          <w:fldChar w:fldCharType="end"/>
        </w:r>
      </w:hyperlink>
    </w:p>
    <w:p w14:paraId="73CB2CAB" w14:textId="10F669F6"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2" w:history="1">
        <w:r w:rsidR="008A748B" w:rsidRPr="008A748B">
          <w:rPr>
            <w:rStyle w:val="Hyperlink"/>
            <w:rFonts w:cstheme="minorHAnsi"/>
            <w:noProof/>
          </w:rPr>
          <w:t>Protezione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547DA10B" w14:textId="13C15764"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3" w:history="1">
        <w:r w:rsidR="008A748B" w:rsidRPr="008A748B">
          <w:rPr>
            <w:rStyle w:val="Hyperlink"/>
            <w:rFonts w:cstheme="minorHAnsi"/>
            <w:noProof/>
          </w:rPr>
          <w:t>Comunicazione di Eventi Imprevisti relativi alla Protezione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_Toc477868663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729805D3" w14:textId="4FCB6114"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4" w:history="1">
        <w:r w:rsidR="008A748B" w:rsidRPr="008A748B">
          <w:rPr>
            <w:rStyle w:val="Hyperlink"/>
            <w:rFonts w:cstheme="minorHAnsi"/>
            <w:noProof/>
          </w:rPr>
          <w:t>Luogo dell’elaborazione dei dati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4D245FE5" w14:textId="677313D6"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5" w:history="1">
        <w:r w:rsidR="008A748B" w:rsidRPr="008A748B">
          <w:rPr>
            <w:rStyle w:val="Hyperlink"/>
            <w:rFonts w:cstheme="minorHAnsi"/>
            <w:noProof/>
          </w:rPr>
          <w:t>Comunicati Stampa</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077FB1EE" w14:textId="4C7BBD4E"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6" w:history="1">
        <w:r w:rsidR="008A748B" w:rsidRPr="008A748B">
          <w:rPr>
            <w:rStyle w:val="Hyperlink"/>
            <w:rFonts w:cstheme="minorHAnsi"/>
            <w:noProof/>
          </w:rPr>
          <w:t>Ricorso ai Subappaltatori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48D9B3DA" w14:textId="02545CA3"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7" w:history="1">
        <w:r w:rsidR="008A748B" w:rsidRPr="008A748B">
          <w:rPr>
            <w:rStyle w:val="Hyperlink"/>
            <w:rFonts w:cstheme="minorHAnsi"/>
            <w:noProof/>
          </w:rPr>
          <w:t>Come contattare Microsoft</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8</w:t>
        </w:r>
        <w:r w:rsidR="008A748B" w:rsidRPr="008A748B">
          <w:rPr>
            <w:rFonts w:cstheme="minorHAnsi"/>
            <w:noProof/>
            <w:webHidden/>
          </w:rPr>
          <w:fldChar w:fldCharType="end"/>
        </w:r>
      </w:hyperlink>
    </w:p>
    <w:p w14:paraId="62D59B78" w14:textId="2E1CCBC7" w:rsidR="008A748B" w:rsidRPr="008A748B" w:rsidRDefault="00405F35">
      <w:pPr>
        <w:pStyle w:val="TOC3"/>
        <w:rPr>
          <w:rFonts w:eastAsiaTheme="minorEastAsia" w:cstheme="minorHAnsi"/>
          <w:b w:val="0"/>
          <w:smallCaps w:val="0"/>
          <w:sz w:val="22"/>
          <w:lang w:val="en-US" w:eastAsia="en-US" w:bidi="ar-SA"/>
        </w:rPr>
      </w:pPr>
      <w:hyperlink w:anchor="_Toc477868668" w:history="1">
        <w:r w:rsidR="008A748B" w:rsidRPr="008A748B">
          <w:rPr>
            <w:rStyle w:val="Hyperlink"/>
            <w:rFonts w:cstheme="minorHAnsi"/>
          </w:rPr>
          <w:t>Condizioni per l’Elaborazione dei Dati</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_Toc477868668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10</w:t>
        </w:r>
        <w:r w:rsidR="008A748B" w:rsidRPr="008A748B">
          <w:rPr>
            <w:rFonts w:cstheme="minorHAnsi"/>
            <w:webHidden/>
          </w:rPr>
          <w:fldChar w:fldCharType="end"/>
        </w:r>
      </w:hyperlink>
    </w:p>
    <w:p w14:paraId="37BA2C4D" w14:textId="2437089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69" w:history="1">
        <w:r w:rsidR="008A748B" w:rsidRPr="008A748B">
          <w:rPr>
            <w:rStyle w:val="Hyperlink"/>
            <w:rFonts w:cstheme="minorHAnsi"/>
            <w:noProof/>
          </w:rPr>
          <w:t>Posizione dei Dati della Società a riposo</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_Toc477868669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11</w:t>
        </w:r>
        <w:r w:rsidR="008A748B" w:rsidRPr="008A748B">
          <w:rPr>
            <w:rFonts w:cstheme="minorHAnsi"/>
            <w:noProof/>
            <w:webHidden/>
          </w:rPr>
          <w:fldChar w:fldCharType="end"/>
        </w:r>
      </w:hyperlink>
    </w:p>
    <w:p w14:paraId="7C425A6A" w14:textId="5040EA91"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70" w:history="1">
        <w:r w:rsidR="008A748B" w:rsidRPr="008A748B">
          <w:rPr>
            <w:rStyle w:val="Hyperlink"/>
            <w:rFonts w:cstheme="minorHAnsi"/>
            <w:noProof/>
          </w:rPr>
          <w:t>Diritto alla Protezione dei Dati Personali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11</w:t>
        </w:r>
        <w:r w:rsidR="008A748B" w:rsidRPr="008A748B">
          <w:rPr>
            <w:rFonts w:cstheme="minorHAnsi"/>
            <w:noProof/>
            <w:webHidden/>
          </w:rPr>
          <w:fldChar w:fldCharType="end"/>
        </w:r>
      </w:hyperlink>
    </w:p>
    <w:p w14:paraId="1893898C" w14:textId="3D7B70D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71" w:history="1">
        <w:r w:rsidR="008A748B" w:rsidRPr="008A748B">
          <w:rPr>
            <w:rStyle w:val="Hyperlink"/>
            <w:rFonts w:cstheme="minorHAnsi"/>
            <w:noProof/>
          </w:rPr>
          <w:t>Condizioni Contrattuali Europee Aggiuntive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11</w:t>
        </w:r>
        <w:r w:rsidR="008A748B" w:rsidRPr="008A748B">
          <w:rPr>
            <w:rFonts w:cstheme="minorHAnsi"/>
            <w:noProof/>
            <w:webHidden/>
          </w:rPr>
          <w:fldChar w:fldCharType="end"/>
        </w:r>
      </w:hyperlink>
    </w:p>
    <w:p w14:paraId="6F108F35" w14:textId="49F641BC" w:rsidR="008A748B" w:rsidRPr="008A748B" w:rsidRDefault="00405F35">
      <w:pPr>
        <w:pStyle w:val="TOC5"/>
        <w:tabs>
          <w:tab w:val="right" w:leader="dot" w:pos="5030"/>
        </w:tabs>
        <w:rPr>
          <w:rFonts w:eastAsiaTheme="minorEastAsia" w:cstheme="minorHAnsi"/>
          <w:noProof/>
          <w:sz w:val="22"/>
          <w:lang w:val="en-US" w:eastAsia="en-US" w:bidi="ar-SA"/>
        </w:rPr>
      </w:pPr>
      <w:hyperlink w:anchor="_Toc477868672" w:history="1">
        <w:r w:rsidR="008A748B" w:rsidRPr="008A748B">
          <w:rPr>
            <w:rStyle w:val="Hyperlink"/>
            <w:rFonts w:cstheme="minorHAnsi"/>
            <w:noProof/>
          </w:rPr>
          <w:t>Protezione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12</w:t>
        </w:r>
        <w:r w:rsidR="008A748B" w:rsidRPr="008A748B">
          <w:rPr>
            <w:rFonts w:cstheme="minorHAnsi"/>
            <w:noProof/>
            <w:webHidden/>
          </w:rPr>
          <w:fldChar w:fldCharType="end"/>
        </w:r>
      </w:hyperlink>
    </w:p>
    <w:p w14:paraId="6952CBCD" w14:textId="7D892C68" w:rsidR="008A748B" w:rsidRPr="008A748B" w:rsidRDefault="008A748B">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8673" w:history="1">
        <w:r w:rsidRPr="008A748B">
          <w:rPr>
            <w:rStyle w:val="Hyperlink"/>
            <w:rFonts w:cstheme="minorHAnsi"/>
            <w:noProof/>
          </w:rPr>
          <w:t>Condizioni Specifiche dei Servizi Online</w:t>
        </w:r>
        <w:r w:rsidRPr="008A748B">
          <w:rPr>
            <w:rFonts w:cstheme="minorHAnsi"/>
            <w:noProof/>
            <w:webHidden/>
          </w:rPr>
          <w:tab/>
        </w:r>
        <w:r w:rsidRPr="008A748B">
          <w:rPr>
            <w:rFonts w:cstheme="minorHAnsi"/>
            <w:noProof/>
            <w:webHidden/>
          </w:rPr>
          <w:fldChar w:fldCharType="begin"/>
        </w:r>
        <w:r w:rsidRPr="008A748B">
          <w:rPr>
            <w:rFonts w:cstheme="minorHAnsi"/>
            <w:noProof/>
            <w:webHidden/>
          </w:rPr>
          <w:instrText xml:space="preserve"> PAGEREF _Toc477868673 \h </w:instrText>
        </w:r>
        <w:r w:rsidRPr="008A748B">
          <w:rPr>
            <w:rFonts w:cstheme="minorHAnsi"/>
            <w:noProof/>
            <w:webHidden/>
          </w:rPr>
        </w:r>
        <w:r w:rsidRPr="008A748B">
          <w:rPr>
            <w:rFonts w:cstheme="minorHAnsi"/>
            <w:noProof/>
            <w:webHidden/>
          </w:rPr>
          <w:fldChar w:fldCharType="separate"/>
        </w:r>
        <w:r w:rsidRPr="008A748B">
          <w:rPr>
            <w:rFonts w:cstheme="minorHAnsi"/>
            <w:noProof/>
            <w:webHidden/>
          </w:rPr>
          <w:t>16</w:t>
        </w:r>
        <w:r w:rsidRPr="008A748B">
          <w:rPr>
            <w:rFonts w:cstheme="minorHAnsi"/>
            <w:noProof/>
            <w:webHidden/>
          </w:rPr>
          <w:fldChar w:fldCharType="end"/>
        </w:r>
      </w:hyperlink>
    </w:p>
    <w:p w14:paraId="286178E0" w14:textId="5B322041" w:rsidR="008A748B" w:rsidRPr="008A748B" w:rsidRDefault="00405F35">
      <w:pPr>
        <w:pStyle w:val="TOC2"/>
        <w:tabs>
          <w:tab w:val="right" w:leader="dot" w:pos="5030"/>
        </w:tabs>
        <w:rPr>
          <w:rFonts w:eastAsiaTheme="minorEastAsia" w:cstheme="minorHAnsi"/>
          <w:b w:val="0"/>
          <w:smallCaps w:val="0"/>
          <w:noProof/>
          <w:sz w:val="22"/>
          <w:lang w:val="en-US" w:eastAsia="en-US" w:bidi="ar-SA"/>
        </w:rPr>
      </w:pPr>
      <w:hyperlink w:anchor="_Toc477868674" w:history="1">
        <w:r w:rsidR="008A748B" w:rsidRPr="008A748B">
          <w:rPr>
            <w:rStyle w:val="Hyperlink"/>
            <w:rFonts w:cstheme="minorHAnsi"/>
            <w:noProof/>
          </w:rPr>
          <w:t>Servizi Microsoft Azure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16</w:t>
        </w:r>
        <w:r w:rsidR="008A748B" w:rsidRPr="008A748B">
          <w:rPr>
            <w:rFonts w:cstheme="minorHAnsi"/>
            <w:noProof/>
            <w:webHidden/>
          </w:rPr>
          <w:fldChar w:fldCharType="end"/>
        </w:r>
      </w:hyperlink>
    </w:p>
    <w:p w14:paraId="3E66F773" w14:textId="295A8273" w:rsidR="008A748B" w:rsidRPr="008A748B" w:rsidRDefault="00405F35">
      <w:pPr>
        <w:pStyle w:val="TOC4"/>
        <w:rPr>
          <w:rFonts w:eastAsiaTheme="minorEastAsia" w:cstheme="minorHAnsi"/>
          <w:smallCaps w:val="0"/>
          <w:noProof/>
          <w:sz w:val="22"/>
          <w:lang w:val="en-US" w:eastAsia="en-US" w:bidi="ar-SA"/>
        </w:rPr>
      </w:pPr>
      <w:hyperlink w:anchor="_Toc477868675" w:history="1">
        <w:r w:rsidR="008A748B" w:rsidRPr="008A748B">
          <w:rPr>
            <w:rStyle w:val="Hyperlink"/>
            <w:rFonts w:cstheme="minorHAnsi"/>
            <w:noProof/>
          </w:rPr>
          <w:t>Servizi Cognitivi Microsoft</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17</w:t>
        </w:r>
        <w:r w:rsidR="008A748B" w:rsidRPr="008A748B">
          <w:rPr>
            <w:rFonts w:cstheme="minorHAnsi"/>
            <w:noProof/>
            <w:webHidden/>
          </w:rPr>
          <w:fldChar w:fldCharType="end"/>
        </w:r>
      </w:hyperlink>
    </w:p>
    <w:p w14:paraId="0F2FDAF6" w14:textId="11CD595A" w:rsidR="008A748B" w:rsidRPr="008A748B" w:rsidRDefault="00405F35">
      <w:pPr>
        <w:pStyle w:val="TOC2"/>
        <w:tabs>
          <w:tab w:val="right" w:leader="dot" w:pos="5030"/>
        </w:tabs>
        <w:rPr>
          <w:rFonts w:eastAsiaTheme="minorEastAsia" w:cstheme="minorHAnsi"/>
          <w:b w:val="0"/>
          <w:smallCaps w:val="0"/>
          <w:noProof/>
          <w:sz w:val="22"/>
          <w:lang w:val="en-US" w:eastAsia="en-US" w:bidi="ar-SA"/>
        </w:rPr>
      </w:pPr>
      <w:hyperlink w:anchor="_Toc477868676" w:history="1">
        <w:r w:rsidR="008A748B" w:rsidRPr="008A748B">
          <w:rPr>
            <w:rStyle w:val="Hyperlink"/>
            <w:rFonts w:cstheme="minorHAnsi"/>
            <w:noProof/>
          </w:rPr>
          <w:t>Piani di Microsoft Azure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18</w:t>
        </w:r>
        <w:r w:rsidR="008A748B" w:rsidRPr="008A748B">
          <w:rPr>
            <w:rFonts w:cstheme="minorHAnsi"/>
            <w:noProof/>
            <w:webHidden/>
          </w:rPr>
          <w:fldChar w:fldCharType="end"/>
        </w:r>
      </w:hyperlink>
    </w:p>
    <w:p w14:paraId="39EFBD39" w14:textId="260CDD04" w:rsidR="008A748B" w:rsidRPr="008A748B" w:rsidRDefault="00405F35">
      <w:pPr>
        <w:pStyle w:val="TOC4"/>
        <w:rPr>
          <w:rFonts w:eastAsiaTheme="minorEastAsia" w:cstheme="minorHAnsi"/>
          <w:smallCaps w:val="0"/>
          <w:noProof/>
          <w:sz w:val="22"/>
          <w:lang w:val="en-US" w:eastAsia="en-US" w:bidi="ar-SA"/>
        </w:rPr>
      </w:pPr>
      <w:hyperlink w:anchor="_Toc477868677" w:history="1">
        <w:r w:rsidR="008A748B" w:rsidRPr="008A748B">
          <w:rPr>
            <w:rStyle w:val="Hyperlink"/>
            <w:rFonts w:cstheme="minorHAnsi"/>
            <w:noProof/>
          </w:rPr>
          <w:t>Azure Active Directory Basic</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18</w:t>
        </w:r>
        <w:r w:rsidR="008A748B" w:rsidRPr="008A748B">
          <w:rPr>
            <w:rFonts w:cstheme="minorHAnsi"/>
            <w:noProof/>
            <w:webHidden/>
          </w:rPr>
          <w:fldChar w:fldCharType="end"/>
        </w:r>
      </w:hyperlink>
    </w:p>
    <w:p w14:paraId="3D3B13D7" w14:textId="2E24FEAE" w:rsidR="008A748B" w:rsidRPr="008A748B" w:rsidRDefault="00405F35">
      <w:pPr>
        <w:pStyle w:val="TOC4"/>
        <w:rPr>
          <w:rFonts w:eastAsiaTheme="minorEastAsia" w:cstheme="minorHAnsi"/>
          <w:smallCaps w:val="0"/>
          <w:noProof/>
          <w:sz w:val="22"/>
          <w:lang w:val="en-US" w:eastAsia="en-US" w:bidi="ar-SA"/>
        </w:rPr>
      </w:pPr>
      <w:hyperlink w:anchor="_Toc477868678" w:history="1">
        <w:r w:rsidR="008A748B" w:rsidRPr="008A748B">
          <w:rPr>
            <w:rStyle w:val="Hyperlink"/>
            <w:rFonts w:cstheme="minorHAnsi"/>
            <w:noProof/>
          </w:rPr>
          <w:t>Azure Active Directory Premium</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18</w:t>
        </w:r>
        <w:r w:rsidR="008A748B" w:rsidRPr="008A748B">
          <w:rPr>
            <w:rFonts w:cstheme="minorHAnsi"/>
            <w:noProof/>
            <w:webHidden/>
          </w:rPr>
          <w:fldChar w:fldCharType="end"/>
        </w:r>
      </w:hyperlink>
    </w:p>
    <w:p w14:paraId="1E74FAAC" w14:textId="2B3A261F" w:rsidR="008A748B" w:rsidRPr="008A748B" w:rsidRDefault="00405F35">
      <w:pPr>
        <w:pStyle w:val="TOC4"/>
        <w:rPr>
          <w:rFonts w:eastAsiaTheme="minorEastAsia" w:cstheme="minorHAnsi"/>
          <w:smallCaps w:val="0"/>
          <w:noProof/>
          <w:sz w:val="22"/>
          <w:lang w:val="en-US" w:eastAsia="en-US" w:bidi="ar-SA"/>
        </w:rPr>
      </w:pPr>
      <w:hyperlink w:anchor="_Toc477868679" w:history="1">
        <w:r w:rsidR="008A748B" w:rsidRPr="008A748B">
          <w:rPr>
            <w:rStyle w:val="Hyperlink"/>
            <w:rFonts w:cstheme="minorHAnsi"/>
            <w:noProof/>
          </w:rPr>
          <w:t>Azure Information Protection Premium</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_Toc477868679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18</w:t>
        </w:r>
        <w:r w:rsidR="008A748B" w:rsidRPr="008A748B">
          <w:rPr>
            <w:rFonts w:cstheme="minorHAnsi"/>
            <w:noProof/>
            <w:webHidden/>
          </w:rPr>
          <w:fldChar w:fldCharType="end"/>
        </w:r>
      </w:hyperlink>
    </w:p>
    <w:p w14:paraId="08C14A9D" w14:textId="27CDE82F" w:rsidR="008A748B" w:rsidRPr="008A748B" w:rsidRDefault="00405F35">
      <w:pPr>
        <w:pStyle w:val="TOC3"/>
        <w:rPr>
          <w:rFonts w:eastAsiaTheme="minorEastAsia" w:cstheme="minorHAnsi"/>
          <w:b w:val="0"/>
          <w:smallCaps w:val="0"/>
          <w:sz w:val="22"/>
          <w:lang w:val="en-US" w:eastAsia="en-US" w:bidi="ar-SA"/>
        </w:rPr>
      </w:pPr>
      <w:hyperlink w:anchor="_Toc477868680" w:history="1">
        <w:r w:rsidR="008A748B" w:rsidRPr="008A748B">
          <w:rPr>
            <w:rStyle w:val="Hyperlink"/>
            <w:rFonts w:cstheme="minorHAnsi"/>
          </w:rPr>
          <w:t>Servizi Microsoft Dynamics 365</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_Toc477868680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19</w:t>
        </w:r>
        <w:r w:rsidR="008A748B" w:rsidRPr="008A748B">
          <w:rPr>
            <w:rFonts w:cstheme="minorHAnsi"/>
            <w:webHidden/>
          </w:rPr>
          <w:fldChar w:fldCharType="end"/>
        </w:r>
      </w:hyperlink>
    </w:p>
    <w:p w14:paraId="7A58305D" w14:textId="78751D0C" w:rsidR="008A748B" w:rsidRPr="008A748B" w:rsidRDefault="00405F35">
      <w:pPr>
        <w:pStyle w:val="TOC2"/>
        <w:tabs>
          <w:tab w:val="right" w:leader="dot" w:pos="5030"/>
        </w:tabs>
        <w:rPr>
          <w:rFonts w:eastAsiaTheme="minorEastAsia" w:cstheme="minorHAnsi"/>
          <w:b w:val="0"/>
          <w:smallCaps w:val="0"/>
          <w:noProof/>
          <w:sz w:val="22"/>
          <w:lang w:val="en-US" w:eastAsia="en-US" w:bidi="ar-SA"/>
        </w:rPr>
      </w:pPr>
      <w:hyperlink w:anchor="_Toc477868681" w:history="1">
        <w:r w:rsidR="008A748B" w:rsidRPr="008A748B">
          <w:rPr>
            <w:rStyle w:val="Hyperlink"/>
            <w:rFonts w:cstheme="minorHAnsi"/>
            <w:noProof/>
          </w:rPr>
          <w:t>Servizi Office 365</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20</w:t>
        </w:r>
        <w:r w:rsidR="008A748B" w:rsidRPr="008A748B">
          <w:rPr>
            <w:rFonts w:cstheme="minorHAnsi"/>
            <w:noProof/>
            <w:webHidden/>
          </w:rPr>
          <w:fldChar w:fldCharType="end"/>
        </w:r>
      </w:hyperlink>
    </w:p>
    <w:p w14:paraId="24445CFE" w14:textId="7D7160FD" w:rsidR="008A748B" w:rsidRPr="008A748B" w:rsidRDefault="00405F35">
      <w:pPr>
        <w:pStyle w:val="TOC4"/>
        <w:rPr>
          <w:rFonts w:eastAsiaTheme="minorEastAsia" w:cstheme="minorHAnsi"/>
          <w:smallCaps w:val="0"/>
          <w:noProof/>
          <w:sz w:val="22"/>
          <w:lang w:val="en-US" w:eastAsia="en-US" w:bidi="ar-SA"/>
        </w:rPr>
      </w:pPr>
      <w:hyperlink w:anchor="_Toc477868682" w:history="1">
        <w:r w:rsidR="008A748B" w:rsidRPr="008A748B">
          <w:rPr>
            <w:rStyle w:val="Hyperlink"/>
            <w:rFonts w:cstheme="minorHAnsi"/>
            <w:noProof/>
          </w:rPr>
          <w:t>Exchange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20</w:t>
        </w:r>
        <w:r w:rsidR="008A748B" w:rsidRPr="008A748B">
          <w:rPr>
            <w:rFonts w:cstheme="minorHAnsi"/>
            <w:noProof/>
            <w:webHidden/>
          </w:rPr>
          <w:fldChar w:fldCharType="end"/>
        </w:r>
      </w:hyperlink>
    </w:p>
    <w:p w14:paraId="6DB043D4" w14:textId="0860545F" w:rsidR="008A748B" w:rsidRPr="008A748B" w:rsidRDefault="00405F35">
      <w:pPr>
        <w:pStyle w:val="TOC4"/>
        <w:rPr>
          <w:rFonts w:eastAsiaTheme="minorEastAsia" w:cstheme="minorHAnsi"/>
          <w:smallCaps w:val="0"/>
          <w:noProof/>
          <w:sz w:val="22"/>
          <w:lang w:val="en-US" w:eastAsia="en-US" w:bidi="ar-SA"/>
        </w:rPr>
      </w:pPr>
      <w:hyperlink w:anchor="_Toc477868683" w:history="1">
        <w:r w:rsidR="008A748B" w:rsidRPr="008A748B">
          <w:rPr>
            <w:rStyle w:val="Hyperlink"/>
            <w:rFonts w:cstheme="minorHAnsi"/>
            <w:noProof/>
          </w:rPr>
          <w:t>Applicazioni Office 365</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_Toc477868683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22</w:t>
        </w:r>
        <w:r w:rsidR="008A748B" w:rsidRPr="008A748B">
          <w:rPr>
            <w:rFonts w:cstheme="minorHAnsi"/>
            <w:noProof/>
            <w:webHidden/>
          </w:rPr>
          <w:fldChar w:fldCharType="end"/>
        </w:r>
      </w:hyperlink>
    </w:p>
    <w:p w14:paraId="1E2707C4" w14:textId="0038B685" w:rsidR="008A748B" w:rsidRPr="008A748B" w:rsidRDefault="00405F35">
      <w:pPr>
        <w:pStyle w:val="TOC4"/>
        <w:rPr>
          <w:rFonts w:eastAsiaTheme="minorEastAsia" w:cstheme="minorHAnsi"/>
          <w:smallCaps w:val="0"/>
          <w:noProof/>
          <w:sz w:val="22"/>
          <w:lang w:val="en-US" w:eastAsia="en-US" w:bidi="ar-SA"/>
        </w:rPr>
      </w:pPr>
      <w:hyperlink w:anchor="_Toc477868684" w:history="1">
        <w:r w:rsidR="008A748B" w:rsidRPr="008A748B">
          <w:rPr>
            <w:rStyle w:val="Hyperlink"/>
            <w:rFonts w:cstheme="minorHAnsi"/>
            <w:noProof/>
          </w:rPr>
          <w:t>Microsoft MyAnalytics</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22</w:t>
        </w:r>
        <w:r w:rsidR="008A748B" w:rsidRPr="008A748B">
          <w:rPr>
            <w:rFonts w:cstheme="minorHAnsi"/>
            <w:noProof/>
            <w:webHidden/>
          </w:rPr>
          <w:fldChar w:fldCharType="end"/>
        </w:r>
      </w:hyperlink>
    </w:p>
    <w:p w14:paraId="5A61A578" w14:textId="661DE3D2" w:rsidR="008A748B" w:rsidRPr="008A748B" w:rsidRDefault="00405F35">
      <w:pPr>
        <w:pStyle w:val="TOC4"/>
        <w:rPr>
          <w:rFonts w:eastAsiaTheme="minorEastAsia" w:cstheme="minorHAnsi"/>
          <w:smallCaps w:val="0"/>
          <w:noProof/>
          <w:sz w:val="22"/>
          <w:lang w:val="en-US" w:eastAsia="en-US" w:bidi="ar-SA"/>
        </w:rPr>
      </w:pPr>
      <w:hyperlink w:anchor="_Toc477868685" w:history="1">
        <w:r w:rsidR="008A748B" w:rsidRPr="008A748B">
          <w:rPr>
            <w:rStyle w:val="Hyperlink"/>
            <w:rFonts w:cstheme="minorHAnsi"/>
            <w:noProof/>
          </w:rPr>
          <w:t>Office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22</w:t>
        </w:r>
        <w:r w:rsidR="008A748B" w:rsidRPr="008A748B">
          <w:rPr>
            <w:rFonts w:cstheme="minorHAnsi"/>
            <w:noProof/>
            <w:webHidden/>
          </w:rPr>
          <w:fldChar w:fldCharType="end"/>
        </w:r>
      </w:hyperlink>
    </w:p>
    <w:p w14:paraId="6F15E06E" w14:textId="273BD717" w:rsidR="008A748B" w:rsidRPr="008A748B" w:rsidRDefault="00405F35">
      <w:pPr>
        <w:pStyle w:val="TOC4"/>
        <w:rPr>
          <w:rFonts w:eastAsiaTheme="minorEastAsia" w:cstheme="minorHAnsi"/>
          <w:smallCaps w:val="0"/>
          <w:noProof/>
          <w:sz w:val="22"/>
          <w:lang w:val="en-US" w:eastAsia="en-US" w:bidi="ar-SA"/>
        </w:rPr>
      </w:pPr>
      <w:hyperlink w:anchor="_Toc477868686" w:history="1">
        <w:r w:rsidR="008A748B" w:rsidRPr="008A748B">
          <w:rPr>
            <w:rStyle w:val="Hyperlink"/>
            <w:rFonts w:cstheme="minorHAnsi"/>
            <w:noProof/>
          </w:rPr>
          <w:t>OneDrive for Business</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23</w:t>
        </w:r>
        <w:r w:rsidR="008A748B" w:rsidRPr="008A748B">
          <w:rPr>
            <w:rFonts w:cstheme="minorHAnsi"/>
            <w:noProof/>
            <w:webHidden/>
          </w:rPr>
          <w:fldChar w:fldCharType="end"/>
        </w:r>
      </w:hyperlink>
    </w:p>
    <w:p w14:paraId="354FD51F" w14:textId="3C078665" w:rsidR="008A748B" w:rsidRPr="008A748B" w:rsidRDefault="00405F35">
      <w:pPr>
        <w:pStyle w:val="TOC4"/>
        <w:rPr>
          <w:rFonts w:eastAsiaTheme="minorEastAsia" w:cstheme="minorHAnsi"/>
          <w:smallCaps w:val="0"/>
          <w:noProof/>
          <w:sz w:val="22"/>
          <w:lang w:val="en-US" w:eastAsia="en-US" w:bidi="ar-SA"/>
        </w:rPr>
      </w:pPr>
      <w:hyperlink w:anchor="_Toc477868687" w:history="1">
        <w:r w:rsidR="008A748B" w:rsidRPr="008A748B">
          <w:rPr>
            <w:rStyle w:val="Hyperlink"/>
            <w:rFonts w:cstheme="minorHAnsi"/>
            <w:noProof/>
          </w:rPr>
          <w:t>Project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23</w:t>
        </w:r>
        <w:r w:rsidR="008A748B" w:rsidRPr="008A748B">
          <w:rPr>
            <w:rFonts w:cstheme="minorHAnsi"/>
            <w:noProof/>
            <w:webHidden/>
          </w:rPr>
          <w:fldChar w:fldCharType="end"/>
        </w:r>
      </w:hyperlink>
    </w:p>
    <w:p w14:paraId="52AFD529" w14:textId="34971BD4" w:rsidR="008A748B" w:rsidRPr="008A748B" w:rsidRDefault="00405F35">
      <w:pPr>
        <w:pStyle w:val="TOC4"/>
        <w:rPr>
          <w:rFonts w:eastAsiaTheme="minorEastAsia" w:cstheme="minorHAnsi"/>
          <w:smallCaps w:val="0"/>
          <w:noProof/>
          <w:sz w:val="22"/>
          <w:lang w:val="en-US" w:eastAsia="en-US" w:bidi="ar-SA"/>
        </w:rPr>
      </w:pPr>
      <w:hyperlink w:anchor="_Toc477868688" w:history="1">
        <w:r w:rsidR="008A748B" w:rsidRPr="008A748B">
          <w:rPr>
            <w:rStyle w:val="Hyperlink"/>
            <w:rFonts w:cstheme="minorHAnsi"/>
            <w:noProof/>
          </w:rPr>
          <w:t>SharePoint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23</w:t>
        </w:r>
        <w:r w:rsidR="008A748B" w:rsidRPr="008A748B">
          <w:rPr>
            <w:rFonts w:cstheme="minorHAnsi"/>
            <w:noProof/>
            <w:webHidden/>
          </w:rPr>
          <w:fldChar w:fldCharType="end"/>
        </w:r>
      </w:hyperlink>
    </w:p>
    <w:p w14:paraId="3E916A00" w14:textId="4DCBA5E8" w:rsidR="008A748B" w:rsidRPr="008A748B" w:rsidRDefault="00405F35">
      <w:pPr>
        <w:pStyle w:val="TOC4"/>
        <w:rPr>
          <w:rFonts w:eastAsiaTheme="minorEastAsia" w:cstheme="minorHAnsi"/>
          <w:smallCaps w:val="0"/>
          <w:noProof/>
          <w:sz w:val="22"/>
          <w:lang w:val="en-US" w:eastAsia="en-US" w:bidi="ar-SA"/>
        </w:rPr>
      </w:pPr>
      <w:hyperlink w:anchor="_Toc477868689" w:history="1">
        <w:r w:rsidR="008A748B" w:rsidRPr="008A748B">
          <w:rPr>
            <w:rStyle w:val="Hyperlink"/>
            <w:rFonts w:cstheme="minorHAnsi"/>
            <w:noProof/>
          </w:rPr>
          <w:t>Skype for Business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_Toc477868689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24</w:t>
        </w:r>
        <w:r w:rsidR="008A748B" w:rsidRPr="008A748B">
          <w:rPr>
            <w:rFonts w:cstheme="minorHAnsi"/>
            <w:noProof/>
            <w:webHidden/>
          </w:rPr>
          <w:fldChar w:fldCharType="end"/>
        </w:r>
      </w:hyperlink>
    </w:p>
    <w:p w14:paraId="6B9C4F40" w14:textId="123ECDDD" w:rsidR="008A748B" w:rsidRPr="008A748B" w:rsidRDefault="00405F35">
      <w:pPr>
        <w:pStyle w:val="TOC4"/>
        <w:rPr>
          <w:rFonts w:eastAsiaTheme="minorEastAsia" w:cstheme="minorHAnsi"/>
          <w:smallCaps w:val="0"/>
          <w:noProof/>
          <w:sz w:val="22"/>
          <w:lang w:val="en-US" w:eastAsia="en-US" w:bidi="ar-SA"/>
        </w:rPr>
      </w:pPr>
      <w:hyperlink w:anchor="_Toc477868690" w:history="1">
        <w:r w:rsidR="008A748B" w:rsidRPr="008A748B">
          <w:rPr>
            <w:rStyle w:val="Hyperlink"/>
            <w:rFonts w:cstheme="minorHAnsi"/>
            <w:noProof/>
          </w:rPr>
          <w:t>Servizi PSTN di Skype for Business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24</w:t>
        </w:r>
        <w:r w:rsidR="008A748B" w:rsidRPr="008A748B">
          <w:rPr>
            <w:rFonts w:cstheme="minorHAnsi"/>
            <w:noProof/>
            <w:webHidden/>
          </w:rPr>
          <w:fldChar w:fldCharType="end"/>
        </w:r>
      </w:hyperlink>
    </w:p>
    <w:p w14:paraId="66992E81" w14:textId="04471EEF" w:rsidR="008A748B" w:rsidRPr="008A748B" w:rsidRDefault="00405F35">
      <w:pPr>
        <w:pStyle w:val="TOC2"/>
        <w:tabs>
          <w:tab w:val="right" w:leader="dot" w:pos="5030"/>
        </w:tabs>
        <w:rPr>
          <w:rFonts w:eastAsiaTheme="minorEastAsia" w:cstheme="minorHAnsi"/>
          <w:b w:val="0"/>
          <w:smallCaps w:val="0"/>
          <w:noProof/>
          <w:sz w:val="22"/>
          <w:lang w:val="en-US" w:eastAsia="en-US" w:bidi="ar-SA"/>
        </w:rPr>
      </w:pPr>
      <w:hyperlink w:anchor="_Toc477868691" w:history="1">
        <w:r w:rsidR="008A748B" w:rsidRPr="008A748B">
          <w:rPr>
            <w:rStyle w:val="Hyperlink"/>
            <w:rFonts w:cstheme="minorHAnsi"/>
            <w:noProof/>
          </w:rPr>
          <w:t>Altri Servizi Online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_Toc477868691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24</w:t>
        </w:r>
        <w:r w:rsidR="008A748B" w:rsidRPr="008A748B">
          <w:rPr>
            <w:rFonts w:cstheme="minorHAnsi"/>
            <w:noProof/>
            <w:webHidden/>
          </w:rPr>
          <w:fldChar w:fldCharType="end"/>
        </w:r>
      </w:hyperlink>
    </w:p>
    <w:p w14:paraId="1D99E634" w14:textId="6E3F8481" w:rsidR="008A748B" w:rsidRPr="008A748B" w:rsidRDefault="00405F35">
      <w:pPr>
        <w:pStyle w:val="TOC4"/>
        <w:rPr>
          <w:rFonts w:eastAsiaTheme="minorEastAsia" w:cstheme="minorHAnsi"/>
          <w:smallCaps w:val="0"/>
          <w:noProof/>
          <w:sz w:val="22"/>
          <w:lang w:val="en-US" w:eastAsia="en-US" w:bidi="ar-SA"/>
        </w:rPr>
      </w:pPr>
      <w:hyperlink w:anchor="_Toc477868692" w:history="1">
        <w:r w:rsidR="008A748B" w:rsidRPr="008A748B">
          <w:rPr>
            <w:rStyle w:val="Hyperlink"/>
            <w:rFonts w:cstheme="minorHAnsi"/>
            <w:noProof/>
          </w:rPr>
          <w:t>Bing Maps Enterprise Platform e Bing Maps Mobile Asset Management Platform</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_Toc477868692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24</w:t>
        </w:r>
        <w:r w:rsidR="008A748B" w:rsidRPr="008A748B">
          <w:rPr>
            <w:rFonts w:cstheme="minorHAnsi"/>
            <w:noProof/>
            <w:webHidden/>
          </w:rPr>
          <w:fldChar w:fldCharType="end"/>
        </w:r>
      </w:hyperlink>
    </w:p>
    <w:p w14:paraId="34211C7A" w14:textId="5214E2F5" w:rsidR="008A748B" w:rsidRPr="008A748B" w:rsidRDefault="00405F35">
      <w:pPr>
        <w:pStyle w:val="TOC4"/>
        <w:rPr>
          <w:rFonts w:eastAsiaTheme="minorEastAsia" w:cstheme="minorHAnsi"/>
          <w:smallCaps w:val="0"/>
          <w:noProof/>
          <w:sz w:val="22"/>
          <w:lang w:val="en-US" w:eastAsia="en-US" w:bidi="ar-SA"/>
        </w:rPr>
      </w:pPr>
      <w:hyperlink w:anchor="_Toc477868693" w:history="1">
        <w:r w:rsidR="008A748B" w:rsidRPr="008A748B">
          <w:rPr>
            <w:rStyle w:val="Hyperlink"/>
            <w:rFonts w:cstheme="minorHAnsi"/>
            <w:noProof/>
          </w:rPr>
          <w:t>Piattaforma Applicativa Aziendale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_Toc477868693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25</w:t>
        </w:r>
        <w:r w:rsidR="008A748B" w:rsidRPr="008A748B">
          <w:rPr>
            <w:rFonts w:cstheme="minorHAnsi"/>
            <w:noProof/>
            <w:webHidden/>
          </w:rPr>
          <w:fldChar w:fldCharType="end"/>
        </w:r>
      </w:hyperlink>
    </w:p>
    <w:p w14:paraId="754E4803" w14:textId="0E84955E" w:rsidR="008A748B" w:rsidRPr="008A748B" w:rsidRDefault="00405F35">
      <w:pPr>
        <w:pStyle w:val="TOC4"/>
        <w:rPr>
          <w:rFonts w:eastAsiaTheme="minorEastAsia" w:cstheme="minorHAnsi"/>
          <w:smallCaps w:val="0"/>
          <w:noProof/>
          <w:sz w:val="22"/>
          <w:lang w:val="en-US" w:eastAsia="en-US" w:bidi="ar-SA"/>
        </w:rPr>
      </w:pPr>
      <w:hyperlink w:anchor="_Toc477868694" w:history="1">
        <w:r w:rsidR="008A748B" w:rsidRPr="008A748B">
          <w:rPr>
            <w:rStyle w:val="Hyperlink"/>
            <w:rFonts w:cstheme="minorHAnsi"/>
            <w:noProof/>
          </w:rPr>
          <w:t>Microsoft Cloud App Security</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_Toc477868694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25</w:t>
        </w:r>
        <w:r w:rsidR="008A748B" w:rsidRPr="008A748B">
          <w:rPr>
            <w:rFonts w:cstheme="minorHAnsi"/>
            <w:noProof/>
            <w:webHidden/>
          </w:rPr>
          <w:fldChar w:fldCharType="end"/>
        </w:r>
      </w:hyperlink>
    </w:p>
    <w:p w14:paraId="572D972C" w14:textId="77F98D52" w:rsidR="008A748B" w:rsidRPr="008A748B" w:rsidRDefault="00405F35">
      <w:pPr>
        <w:pStyle w:val="TOC4"/>
        <w:rPr>
          <w:rFonts w:eastAsiaTheme="minorEastAsia" w:cstheme="minorHAnsi"/>
          <w:smallCaps w:val="0"/>
          <w:noProof/>
          <w:sz w:val="22"/>
          <w:lang w:val="en-US" w:eastAsia="en-US" w:bidi="ar-SA"/>
        </w:rPr>
      </w:pPr>
      <w:hyperlink w:anchor="_Toc477868695" w:history="1">
        <w:r w:rsidR="008A748B" w:rsidRPr="008A748B">
          <w:rPr>
            <w:rStyle w:val="Hyperlink"/>
            <w:rFonts w:cstheme="minorHAnsi"/>
            <w:noProof/>
          </w:rPr>
          <w:t>Microsoft Intune</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25</w:t>
        </w:r>
        <w:r w:rsidR="008A748B" w:rsidRPr="008A748B">
          <w:rPr>
            <w:rFonts w:cstheme="minorHAnsi"/>
            <w:noProof/>
            <w:webHidden/>
          </w:rPr>
          <w:fldChar w:fldCharType="end"/>
        </w:r>
      </w:hyperlink>
    </w:p>
    <w:p w14:paraId="0B0D4509" w14:textId="4E7491E8" w:rsidR="008A748B" w:rsidRPr="008A748B" w:rsidRDefault="00405F35">
      <w:pPr>
        <w:pStyle w:val="TOC4"/>
        <w:rPr>
          <w:rFonts w:eastAsiaTheme="minorEastAsia" w:cstheme="minorHAnsi"/>
          <w:smallCaps w:val="0"/>
          <w:noProof/>
          <w:sz w:val="22"/>
          <w:lang w:val="en-US" w:eastAsia="en-US" w:bidi="ar-SA"/>
        </w:rPr>
      </w:pPr>
      <w:hyperlink w:anchor="_Toc477868696" w:history="1">
        <w:r w:rsidR="008A748B" w:rsidRPr="008A748B">
          <w:rPr>
            <w:rStyle w:val="Hyperlink"/>
            <w:rFonts w:cstheme="minorHAnsi"/>
            <w:noProof/>
          </w:rPr>
          <w:t>Microsoft Learning</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26</w:t>
        </w:r>
        <w:r w:rsidR="008A748B" w:rsidRPr="008A748B">
          <w:rPr>
            <w:rFonts w:cstheme="minorHAnsi"/>
            <w:noProof/>
            <w:webHidden/>
          </w:rPr>
          <w:fldChar w:fldCharType="end"/>
        </w:r>
      </w:hyperlink>
    </w:p>
    <w:p w14:paraId="171E19C7" w14:textId="57F27923" w:rsidR="008A748B" w:rsidRPr="008A748B" w:rsidRDefault="00405F35">
      <w:pPr>
        <w:pStyle w:val="TOC4"/>
        <w:rPr>
          <w:rFonts w:eastAsiaTheme="minorEastAsia" w:cstheme="minorHAnsi"/>
          <w:smallCaps w:val="0"/>
          <w:noProof/>
          <w:sz w:val="22"/>
          <w:lang w:val="en-US" w:eastAsia="en-US" w:bidi="ar-SA"/>
        </w:rPr>
      </w:pPr>
      <w:hyperlink w:anchor="_Toc477868697" w:history="1">
        <w:r w:rsidR="008A748B" w:rsidRPr="008A748B">
          <w:rPr>
            <w:rStyle w:val="Hyperlink"/>
            <w:rFonts w:cstheme="minorHAnsi"/>
            <w:noProof/>
          </w:rPr>
          <w:t>Minecraft: Education Edition</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_Toc477868697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26</w:t>
        </w:r>
        <w:r w:rsidR="008A748B" w:rsidRPr="008A748B">
          <w:rPr>
            <w:rFonts w:cstheme="minorHAnsi"/>
            <w:noProof/>
            <w:webHidden/>
          </w:rPr>
          <w:fldChar w:fldCharType="end"/>
        </w:r>
      </w:hyperlink>
    </w:p>
    <w:p w14:paraId="78CFA0E9" w14:textId="69557EA0" w:rsidR="008A748B" w:rsidRPr="008A748B" w:rsidRDefault="00405F35">
      <w:pPr>
        <w:pStyle w:val="TOC4"/>
        <w:rPr>
          <w:rFonts w:eastAsiaTheme="minorEastAsia" w:cstheme="minorHAnsi"/>
          <w:smallCaps w:val="0"/>
          <w:noProof/>
          <w:sz w:val="22"/>
          <w:lang w:val="en-US" w:eastAsia="en-US" w:bidi="ar-SA"/>
        </w:rPr>
      </w:pPr>
      <w:hyperlink w:anchor="_Toc477868698" w:history="1">
        <w:r w:rsidR="008A748B" w:rsidRPr="008A748B">
          <w:rPr>
            <w:rStyle w:val="Hyperlink"/>
            <w:rFonts w:cstheme="minorHAnsi"/>
            <w:noProof/>
          </w:rPr>
          <w:t>Office 365 Developer</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_Toc477868698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26</w:t>
        </w:r>
        <w:r w:rsidR="008A748B" w:rsidRPr="008A748B">
          <w:rPr>
            <w:rFonts w:cstheme="minorHAnsi"/>
            <w:noProof/>
            <w:webHidden/>
          </w:rPr>
          <w:fldChar w:fldCharType="end"/>
        </w:r>
      </w:hyperlink>
    </w:p>
    <w:p w14:paraId="505CFEA2" w14:textId="441EB7D9" w:rsidR="008A748B" w:rsidRPr="008A748B" w:rsidRDefault="00405F35">
      <w:pPr>
        <w:pStyle w:val="TOC4"/>
        <w:rPr>
          <w:rFonts w:eastAsiaTheme="minorEastAsia" w:cstheme="minorHAnsi"/>
          <w:smallCaps w:val="0"/>
          <w:noProof/>
          <w:sz w:val="22"/>
          <w:lang w:val="en-US" w:eastAsia="en-US" w:bidi="ar-SA"/>
        </w:rPr>
      </w:pPr>
      <w:hyperlink w:anchor="_Toc477868699" w:history="1">
        <w:r w:rsidR="008A748B" w:rsidRPr="008A748B">
          <w:rPr>
            <w:rStyle w:val="Hyperlink"/>
            <w:rFonts w:cstheme="minorHAnsi"/>
            <w:noProof/>
          </w:rPr>
          <w:t>Windows Desktop Operating System</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_Toc477868699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27</w:t>
        </w:r>
        <w:r w:rsidR="008A748B" w:rsidRPr="008A748B">
          <w:rPr>
            <w:rFonts w:cstheme="minorHAnsi"/>
            <w:noProof/>
            <w:webHidden/>
          </w:rPr>
          <w:fldChar w:fldCharType="end"/>
        </w:r>
      </w:hyperlink>
    </w:p>
    <w:p w14:paraId="1AA16D96" w14:textId="6D8BB652" w:rsidR="008A748B" w:rsidRPr="008A748B" w:rsidRDefault="00405F35">
      <w:pPr>
        <w:pStyle w:val="TOC1"/>
        <w:tabs>
          <w:tab w:val="right" w:leader="dot" w:pos="5030"/>
        </w:tabs>
        <w:rPr>
          <w:rFonts w:eastAsiaTheme="minorEastAsia" w:cstheme="minorHAnsi"/>
          <w:b w:val="0"/>
          <w:caps w:val="0"/>
          <w:noProof/>
          <w:sz w:val="22"/>
          <w:lang w:val="en-US" w:eastAsia="en-US" w:bidi="ar-SA"/>
        </w:rPr>
      </w:pPr>
      <w:hyperlink w:anchor="_Toc477868700" w:history="1">
        <w:r w:rsidR="008A748B" w:rsidRPr="008A748B">
          <w:rPr>
            <w:rStyle w:val="Hyperlink"/>
            <w:rFonts w:cstheme="minorHAnsi"/>
            <w:noProof/>
          </w:rPr>
          <w:t>Allegato 1 – Comunicazioni</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_Toc477868700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28</w:t>
        </w:r>
        <w:r w:rsidR="008A748B" w:rsidRPr="008A748B">
          <w:rPr>
            <w:rFonts w:cstheme="minorHAnsi"/>
            <w:noProof/>
            <w:webHidden/>
          </w:rPr>
          <w:fldChar w:fldCharType="end"/>
        </w:r>
      </w:hyperlink>
    </w:p>
    <w:p w14:paraId="3DF5DA13" w14:textId="08C7C010" w:rsidR="008A748B" w:rsidRPr="008A748B" w:rsidRDefault="00405F35">
      <w:pPr>
        <w:pStyle w:val="TOC3"/>
        <w:rPr>
          <w:rFonts w:eastAsiaTheme="minorEastAsia" w:cstheme="minorHAnsi"/>
          <w:b w:val="0"/>
          <w:smallCaps w:val="0"/>
          <w:sz w:val="22"/>
          <w:lang w:val="en-US" w:eastAsia="en-US" w:bidi="ar-SA"/>
        </w:rPr>
      </w:pPr>
      <w:hyperlink w:anchor="_Toc477868701" w:history="1">
        <w:r w:rsidR="008A748B" w:rsidRPr="008A748B">
          <w:rPr>
            <w:rStyle w:val="Hyperlink"/>
            <w:rFonts w:cstheme="minorHAnsi"/>
          </w:rPr>
          <w:t>Bing Maps</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_Toc477868701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28</w:t>
        </w:r>
        <w:r w:rsidR="008A748B" w:rsidRPr="008A748B">
          <w:rPr>
            <w:rFonts w:cstheme="minorHAnsi"/>
            <w:webHidden/>
          </w:rPr>
          <w:fldChar w:fldCharType="end"/>
        </w:r>
      </w:hyperlink>
    </w:p>
    <w:p w14:paraId="1BBBE8CA" w14:textId="32FD7A84" w:rsidR="008A748B" w:rsidRPr="008A748B" w:rsidRDefault="00405F35">
      <w:pPr>
        <w:pStyle w:val="TOC3"/>
        <w:rPr>
          <w:rFonts w:eastAsiaTheme="minorEastAsia" w:cstheme="minorHAnsi"/>
          <w:b w:val="0"/>
          <w:smallCaps w:val="0"/>
          <w:sz w:val="22"/>
          <w:lang w:val="en-US" w:eastAsia="en-US" w:bidi="ar-SA"/>
        </w:rPr>
      </w:pPr>
      <w:hyperlink w:anchor="_Toc477868702" w:history="1">
        <w:r w:rsidR="008A748B" w:rsidRPr="008A748B">
          <w:rPr>
            <w:rStyle w:val="Hyperlink"/>
            <w:rFonts w:cstheme="minorHAnsi"/>
          </w:rPr>
          <w:t>Servizi Professionali</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_Toc477868702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28</w:t>
        </w:r>
        <w:r w:rsidR="008A748B" w:rsidRPr="008A748B">
          <w:rPr>
            <w:rFonts w:cstheme="minorHAnsi"/>
            <w:webHidden/>
          </w:rPr>
          <w:fldChar w:fldCharType="end"/>
        </w:r>
      </w:hyperlink>
    </w:p>
    <w:p w14:paraId="12DE57B7" w14:textId="61567DE3" w:rsidR="008A748B" w:rsidRPr="008A748B" w:rsidRDefault="00405F35">
      <w:pPr>
        <w:pStyle w:val="TOC3"/>
        <w:rPr>
          <w:rFonts w:eastAsiaTheme="minorEastAsia" w:cstheme="minorHAnsi"/>
          <w:b w:val="0"/>
          <w:smallCaps w:val="0"/>
          <w:sz w:val="22"/>
          <w:lang w:val="en-US" w:eastAsia="en-US" w:bidi="ar-SA"/>
        </w:rPr>
      </w:pPr>
      <w:hyperlink w:anchor="_Toc477868703" w:history="1">
        <w:r w:rsidR="008A748B" w:rsidRPr="008A748B">
          <w:rPr>
            <w:rStyle w:val="Hyperlink"/>
            <w:rFonts w:cstheme="minorHAnsi"/>
          </w:rPr>
          <w:t>Comunicazione relativa alla Codifica H.265/HEVC nei Servizi Multimediali di Azure</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_Toc477868703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29</w:t>
        </w:r>
        <w:r w:rsidR="008A748B" w:rsidRPr="008A748B">
          <w:rPr>
            <w:rFonts w:cstheme="minorHAnsi"/>
            <w:webHidden/>
          </w:rPr>
          <w:fldChar w:fldCharType="end"/>
        </w:r>
      </w:hyperlink>
    </w:p>
    <w:p w14:paraId="76D7C225" w14:textId="3672111A" w:rsidR="008A748B" w:rsidRPr="008A748B" w:rsidRDefault="00405F35">
      <w:pPr>
        <w:pStyle w:val="TOC3"/>
        <w:rPr>
          <w:rFonts w:eastAsiaTheme="minorEastAsia" w:cstheme="minorHAnsi"/>
          <w:b w:val="0"/>
          <w:smallCaps w:val="0"/>
          <w:sz w:val="22"/>
          <w:lang w:val="en-US" w:eastAsia="en-US" w:bidi="ar-SA"/>
        </w:rPr>
      </w:pPr>
      <w:hyperlink w:anchor="_Toc477868704" w:history="1">
        <w:r w:rsidR="008A748B" w:rsidRPr="008A748B">
          <w:rPr>
            <w:rStyle w:val="Hyperlink"/>
            <w:rFonts w:cstheme="minorHAnsi"/>
          </w:rPr>
          <w:t>Comunicazione relativa agli Standard Video H.264/AVC, VC-1, MPEG-4 e MPEG-2</w:t>
        </w:r>
        <w:r w:rsidR="008A748B" w:rsidRPr="008A748B">
          <w:rPr>
            <w:rFonts w:cstheme="minorHAnsi"/>
            <w:webHidden/>
          </w:rPr>
          <w:tab/>
        </w:r>
        <w:r w:rsidR="008A748B" w:rsidRPr="008A748B">
          <w:rPr>
            <w:rFonts w:cstheme="minorHAnsi"/>
            <w:webHidden/>
          </w:rPr>
          <w:fldChar w:fldCharType="begin"/>
        </w:r>
        <w:r w:rsidR="008A748B" w:rsidRPr="008A748B">
          <w:rPr>
            <w:rFonts w:cstheme="minorHAnsi"/>
            <w:webHidden/>
          </w:rPr>
          <w:instrText xml:space="preserve"> PAGEREF _Toc477868704 \h </w:instrText>
        </w:r>
        <w:r w:rsidR="008A748B" w:rsidRPr="008A748B">
          <w:rPr>
            <w:rFonts w:cstheme="minorHAnsi"/>
            <w:webHidden/>
          </w:rPr>
        </w:r>
        <w:r w:rsidR="008A748B" w:rsidRPr="008A748B">
          <w:rPr>
            <w:rFonts w:cstheme="minorHAnsi"/>
            <w:webHidden/>
          </w:rPr>
          <w:fldChar w:fldCharType="separate"/>
        </w:r>
        <w:r w:rsidR="008A748B" w:rsidRPr="008A748B">
          <w:rPr>
            <w:rFonts w:cstheme="minorHAnsi"/>
            <w:webHidden/>
          </w:rPr>
          <w:t>29</w:t>
        </w:r>
        <w:r w:rsidR="008A748B" w:rsidRPr="008A748B">
          <w:rPr>
            <w:rFonts w:cstheme="minorHAnsi"/>
            <w:webHidden/>
          </w:rPr>
          <w:fldChar w:fldCharType="end"/>
        </w:r>
      </w:hyperlink>
    </w:p>
    <w:p w14:paraId="4E400E43" w14:textId="1F8BDDD7" w:rsidR="008A748B" w:rsidRPr="008A748B" w:rsidRDefault="00405F35">
      <w:pPr>
        <w:pStyle w:val="TOC1"/>
        <w:tabs>
          <w:tab w:val="right" w:leader="dot" w:pos="5030"/>
        </w:tabs>
        <w:rPr>
          <w:rFonts w:eastAsiaTheme="minorEastAsia" w:cstheme="minorHAnsi"/>
          <w:b w:val="0"/>
          <w:caps w:val="0"/>
          <w:noProof/>
          <w:sz w:val="22"/>
          <w:lang w:val="en-US" w:eastAsia="en-US" w:bidi="ar-SA"/>
        </w:rPr>
      </w:pPr>
      <w:hyperlink w:anchor="_Toc477868705" w:history="1">
        <w:r w:rsidR="008A748B" w:rsidRPr="008A748B">
          <w:rPr>
            <w:rStyle w:val="Hyperlink"/>
            <w:rFonts w:cstheme="minorHAnsi"/>
            <w:noProof/>
          </w:rPr>
          <w:t>Allegato 2 - Suite di Licenze “Subscription”</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_Toc477868705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30</w:t>
        </w:r>
        <w:r w:rsidR="008A748B" w:rsidRPr="008A748B">
          <w:rPr>
            <w:rFonts w:cstheme="minorHAnsi"/>
            <w:noProof/>
            <w:webHidden/>
          </w:rPr>
          <w:fldChar w:fldCharType="end"/>
        </w:r>
      </w:hyperlink>
    </w:p>
    <w:p w14:paraId="0A6FEDE5" w14:textId="0B50D796" w:rsidR="008A748B" w:rsidRPr="008A748B" w:rsidRDefault="00405F35">
      <w:pPr>
        <w:pStyle w:val="TOC1"/>
        <w:tabs>
          <w:tab w:val="right" w:leader="dot" w:pos="5030"/>
        </w:tabs>
        <w:rPr>
          <w:rFonts w:eastAsiaTheme="minorEastAsia" w:cstheme="minorHAnsi"/>
          <w:b w:val="0"/>
          <w:caps w:val="0"/>
          <w:noProof/>
          <w:sz w:val="22"/>
          <w:lang w:val="en-US" w:eastAsia="en-US" w:bidi="ar-SA"/>
        </w:rPr>
      </w:pPr>
      <w:hyperlink w:anchor="_Toc477868706" w:history="1">
        <w:r w:rsidR="008A748B" w:rsidRPr="008A748B">
          <w:rPr>
            <w:rStyle w:val="Hyperlink"/>
            <w:rFonts w:cstheme="minorHAnsi"/>
            <w:noProof/>
          </w:rPr>
          <w:t>Allegato 3 – Condizioni Contrattuali Standard (Responsabili del trattamento)</w:t>
        </w:r>
        <w:r w:rsidR="008A748B" w:rsidRPr="008A748B">
          <w:rPr>
            <w:rFonts w:cstheme="minorHAnsi"/>
            <w:noProof/>
            <w:webHidden/>
          </w:rPr>
          <w:tab/>
        </w:r>
        <w:r w:rsidR="008A748B" w:rsidRPr="008A748B">
          <w:rPr>
            <w:rFonts w:cstheme="minorHAnsi"/>
            <w:noProof/>
            <w:webHidden/>
          </w:rPr>
          <w:fldChar w:fldCharType="begin"/>
        </w:r>
        <w:r w:rsidR="008A748B" w:rsidRPr="008A748B">
          <w:rPr>
            <w:rFonts w:cstheme="minorHAnsi"/>
            <w:noProof/>
            <w:webHidden/>
          </w:rPr>
          <w:instrText xml:space="preserve"> PAGEREF _Toc477868706 \h </w:instrText>
        </w:r>
        <w:r w:rsidR="008A748B" w:rsidRPr="008A748B">
          <w:rPr>
            <w:rFonts w:cstheme="minorHAnsi"/>
            <w:noProof/>
            <w:webHidden/>
          </w:rPr>
        </w:r>
        <w:r w:rsidR="008A748B" w:rsidRPr="008A748B">
          <w:rPr>
            <w:rFonts w:cstheme="minorHAnsi"/>
            <w:noProof/>
            <w:webHidden/>
          </w:rPr>
          <w:fldChar w:fldCharType="separate"/>
        </w:r>
        <w:r w:rsidR="008A748B" w:rsidRPr="008A748B">
          <w:rPr>
            <w:rFonts w:cstheme="minorHAnsi"/>
            <w:noProof/>
            <w:webHidden/>
          </w:rPr>
          <w:t>32</w:t>
        </w:r>
        <w:r w:rsidR="008A748B" w:rsidRPr="008A748B">
          <w:rPr>
            <w:rFonts w:cstheme="minorHAnsi"/>
            <w:noProof/>
            <w:webHidden/>
          </w:rPr>
          <w:fldChar w:fldCharType="end"/>
        </w:r>
      </w:hyperlink>
    </w:p>
    <w:p w14:paraId="092C9288" w14:textId="4A107B3D"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68634"/>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77868635"/>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053E6A2E" w14:textId="77777777" w:rsidR="00CA4612" w:rsidRPr="00FC7A53" w:rsidRDefault="00CA4612" w:rsidP="00CA4612">
      <w:pPr>
        <w:pStyle w:val="ProductList-Offering1Heading"/>
      </w:pPr>
      <w:bookmarkStart w:id="6" w:name="_Toc470701995"/>
      <w:bookmarkStart w:id="7" w:name="_Toc471460135"/>
      <w:bookmarkStart w:id="8" w:name="_Toc477868636"/>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133112" w:rsidRPr="00AD6DB4" w14:paraId="789E9FBA" w14:textId="77777777" w:rsidTr="00837F11">
        <w:trPr>
          <w:tblHeader/>
        </w:trPr>
        <w:tc>
          <w:tcPr>
            <w:tcW w:w="5395" w:type="dxa"/>
            <w:shd w:val="clear" w:color="auto" w:fill="0072C6"/>
          </w:tcPr>
          <w:p w14:paraId="61A2FD69" w14:textId="77777777" w:rsidR="00133112" w:rsidRPr="00231971" w:rsidRDefault="00133112" w:rsidP="00837F11">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44E0A173" w14:textId="77777777" w:rsidR="00133112" w:rsidRPr="00231971" w:rsidRDefault="00133112" w:rsidP="00837F11">
            <w:pPr>
              <w:pStyle w:val="ProductList-Body"/>
              <w:spacing w:before="20" w:after="20"/>
              <w:rPr>
                <w:color w:val="FFFFFF" w:themeColor="background1"/>
                <w:sz w:val="16"/>
                <w:szCs w:val="16"/>
              </w:rPr>
            </w:pPr>
            <w:r>
              <w:rPr>
                <w:color w:val="FFFFFF" w:themeColor="background1"/>
                <w:sz w:val="16"/>
                <w:szCs w:val="16"/>
              </w:rPr>
              <w:t>Prodotti Eliminati</w:t>
            </w:r>
          </w:p>
        </w:tc>
      </w:tr>
      <w:tr w:rsidR="00133112" w14:paraId="15393C1E" w14:textId="77777777" w:rsidTr="00837F11">
        <w:tc>
          <w:tcPr>
            <w:tcW w:w="5395" w:type="dxa"/>
            <w:vAlign w:val="bottom"/>
          </w:tcPr>
          <w:p w14:paraId="7862926F" w14:textId="77777777" w:rsidR="00133112" w:rsidRPr="00BC5530" w:rsidRDefault="00133112" w:rsidP="00837F11">
            <w:pPr>
              <w:pStyle w:val="ProductList-Offering1"/>
            </w:pPr>
            <w:bookmarkStart w:id="15" w:name="_Toc476476571"/>
            <w:bookmarkStart w:id="16" w:name="_Toc477868637"/>
            <w:r>
              <w:t>Office 365 Threat Intelligence</w:t>
            </w:r>
            <w:bookmarkEnd w:id="15"/>
            <w:bookmarkEnd w:id="16"/>
          </w:p>
        </w:tc>
        <w:tc>
          <w:tcPr>
            <w:tcW w:w="5395" w:type="dxa"/>
            <w:vAlign w:val="bottom"/>
          </w:tcPr>
          <w:p w14:paraId="7898B3DE" w14:textId="77777777" w:rsidR="00133112" w:rsidRPr="00231971" w:rsidRDefault="00133112" w:rsidP="00837F11">
            <w:pPr>
              <w:pStyle w:val="ProductList-Offering1"/>
            </w:pPr>
          </w:p>
        </w:tc>
      </w:tr>
      <w:tr w:rsidR="00133112" w14:paraId="79E8A62A" w14:textId="77777777" w:rsidTr="00837F11">
        <w:tc>
          <w:tcPr>
            <w:tcW w:w="5395" w:type="dxa"/>
            <w:vAlign w:val="bottom"/>
          </w:tcPr>
          <w:p w14:paraId="4FC4171A" w14:textId="77777777" w:rsidR="00133112" w:rsidRPr="00BC5530" w:rsidRDefault="00133112" w:rsidP="00837F11">
            <w:pPr>
              <w:pStyle w:val="ProductList-Offering1"/>
            </w:pPr>
            <w:bookmarkStart w:id="17" w:name="_Toc476476572"/>
            <w:bookmarkStart w:id="18" w:name="_Toc477868638"/>
            <w:r>
              <w:t>Microsoft Stream</w:t>
            </w:r>
            <w:bookmarkEnd w:id="17"/>
            <w:bookmarkEnd w:id="18"/>
          </w:p>
        </w:tc>
        <w:tc>
          <w:tcPr>
            <w:tcW w:w="5395" w:type="dxa"/>
            <w:vAlign w:val="bottom"/>
          </w:tcPr>
          <w:p w14:paraId="30B70FDF" w14:textId="77777777" w:rsidR="00133112" w:rsidRPr="00231971" w:rsidRDefault="00133112" w:rsidP="00837F11">
            <w:pPr>
              <w:pStyle w:val="ProductList-Offering1"/>
            </w:pPr>
          </w:p>
        </w:tc>
      </w:tr>
    </w:tbl>
    <w:p w14:paraId="6D3B9663" w14:textId="77777777" w:rsidR="00133112" w:rsidRDefault="00133112" w:rsidP="00133112">
      <w:pPr>
        <w:pStyle w:val="ProductList-Body"/>
      </w:pPr>
    </w:p>
    <w:p w14:paraId="22053AFE" w14:textId="77777777" w:rsidR="00133112" w:rsidRDefault="00133112" w:rsidP="00133112">
      <w:pPr>
        <w:pStyle w:val="ProductList-ClauseHeading"/>
        <w:outlineLvl w:val="2"/>
      </w:pPr>
      <w:r>
        <w:t>Condizioni relative al Diritto alla Protezione dei Dati Personali e alla Sicurezza</w:t>
      </w:r>
    </w:p>
    <w:p w14:paraId="3DB4F2D2" w14:textId="77777777" w:rsidR="00133112" w:rsidRDefault="00405F35" w:rsidP="00133112">
      <w:pPr>
        <w:pStyle w:val="ProductList-Body"/>
      </w:pPr>
      <w:hyperlink w:anchor="DataProcessingTerms" w:history="1">
        <w:r w:rsidR="00133112">
          <w:rPr>
            <w:rStyle w:val="Hyperlink"/>
          </w:rPr>
          <w:t>Condizioni per l’Elaborazione dei Dati</w:t>
        </w:r>
      </w:hyperlink>
      <w:r w:rsidR="00133112">
        <w:t xml:space="preserve">: La riga Microsoft Azure Core Services nella </w:t>
      </w:r>
      <w:hyperlink w:anchor="DataProcessingTerms" w:history="1">
        <w:r w:rsidR="00133112">
          <w:rPr>
            <w:rStyle w:val="Hyperlink"/>
          </w:rPr>
          <w:t>tabella dei Servizi Online</w:t>
        </w:r>
      </w:hyperlink>
      <w:r w:rsidR="00133112">
        <w:t xml:space="preserve"> è stata aggiornata con l’inserimento di Azure IoT Hub, Azure Resource Manager, Azure Rights Management, Gateway Applicazione, Service Fabric e VPN Gateway, la rimozione di Workflow Manager e la sostituzione di Operations Insights con Log Analytics. Microsoft Cloud App Security è stato aggiunto alla </w:t>
      </w:r>
      <w:hyperlink w:anchor="DataProcessingTerms" w:history="1">
        <w:r w:rsidR="00133112">
          <w:rPr>
            <w:rStyle w:val="Hyperlink"/>
          </w:rPr>
          <w:t>tabella dei Servizi Online</w:t>
        </w:r>
      </w:hyperlink>
      <w:r w:rsidR="00133112">
        <w:t>, all’</w:t>
      </w:r>
      <w:hyperlink w:anchor="DataProcessingTerms_DataatRest" w:history="1">
        <w:r w:rsidR="00133112">
          <w:rPr>
            <w:rStyle w:val="Hyperlink"/>
          </w:rPr>
          <w:t>Articolo Posizione dei Dati della Società a Riposo</w:t>
        </w:r>
      </w:hyperlink>
      <w:r w:rsidR="00133112">
        <w:t xml:space="preserve"> e alla </w:t>
      </w:r>
      <w:hyperlink w:anchor="DataProcessingTerms_OLSInfoSecurityPolic" w:history="1">
        <w:r w:rsidR="00133112">
          <w:rPr>
            <w:rStyle w:val="Hyperlink"/>
          </w:rPr>
          <w:t>tabella Criteri di Sicurezza delle Informazioni dei Servizi Online</w:t>
        </w:r>
      </w:hyperlink>
      <w:r w:rsidR="00133112">
        <w:t>. Il punto elenco Servizi Core di Microsoft Dynamics 365 nell’</w:t>
      </w:r>
      <w:hyperlink w:anchor="DataProcessingTerms_DataatRest" w:history="1">
        <w:r w:rsidR="00133112">
          <w:rPr>
            <w:rStyle w:val="Hyperlink"/>
          </w:rPr>
          <w:t>Articolo Posizione dei Dati della Società a Riposo</w:t>
        </w:r>
      </w:hyperlink>
      <w:r w:rsidR="00133112">
        <w:t xml:space="preserve"> è stato aggiornato con l’inserimento delle aree geografiche Australia, India, Giappone e Regno Unito.</w:t>
      </w:r>
    </w:p>
    <w:p w14:paraId="61D4463E" w14:textId="77777777" w:rsidR="00133112" w:rsidRPr="00862C50" w:rsidRDefault="00133112" w:rsidP="00133112">
      <w:pPr>
        <w:pStyle w:val="ProductList-Body"/>
      </w:pPr>
    </w:p>
    <w:p w14:paraId="27979E34" w14:textId="77777777" w:rsidR="00133112" w:rsidRDefault="00133112" w:rsidP="00133112">
      <w:pPr>
        <w:pStyle w:val="ProductList-ClauseHeading"/>
        <w:outlineLvl w:val="2"/>
      </w:pPr>
      <w:r>
        <w:t>Condizioni Specifiche per l’Utilizzo dei Servizi Online</w:t>
      </w:r>
    </w:p>
    <w:p w14:paraId="7E9CF705" w14:textId="77777777" w:rsidR="00133112" w:rsidRDefault="00405F35" w:rsidP="00133112">
      <w:pPr>
        <w:pStyle w:val="ProductList-Body"/>
      </w:pPr>
      <w:hyperlink w:anchor="MicrosoftAzureServices" w:history="1">
        <w:r w:rsidR="00133112">
          <w:rPr>
            <w:rStyle w:val="Hyperlink"/>
          </w:rPr>
          <w:t>Servizi Microsoft Azure</w:t>
        </w:r>
      </w:hyperlink>
      <w:r w:rsidR="00133112">
        <w:t>: Microsoft Cloud App Security è stato spostato nell’</w:t>
      </w:r>
      <w:hyperlink w:anchor="OtherOnlineServices" w:history="1">
        <w:r w:rsidR="00133112">
          <w:rPr>
            <w:rStyle w:val="Hyperlink"/>
          </w:rPr>
          <w:t>Articolo Altri Servizi Online</w:t>
        </w:r>
      </w:hyperlink>
      <w:r w:rsidR="00133112">
        <w:t>.</w:t>
      </w:r>
    </w:p>
    <w:p w14:paraId="66BD7B9E" w14:textId="77777777" w:rsidR="00133112" w:rsidRDefault="00405F35" w:rsidP="00133112">
      <w:pPr>
        <w:pStyle w:val="ProductList-Body"/>
      </w:pPr>
      <w:hyperlink w:anchor="O365Services" w:history="1">
        <w:r w:rsidR="00133112">
          <w:rPr>
            <w:rStyle w:val="Hyperlink"/>
          </w:rPr>
          <w:t>Servizi Office 365</w:t>
        </w:r>
      </w:hyperlink>
      <w:r w:rsidR="00133112">
        <w:t>: Office 365 Advanced Compliance è stato rimosso perché, con l’aggiunta di Office 365 Customer Lockbox come componente funzionalità di Office 365 Advanced Compliance, non presenta più un periodo di validità univoco che necessità di essere indicato nelle Condizioni Specifiche per l’Utilizzo dei Servizi Online.</w:t>
      </w:r>
    </w:p>
    <w:p w14:paraId="4A7ED156" w14:textId="77777777" w:rsidR="00CE33B5" w:rsidRPr="00903BB7" w:rsidRDefault="00405F3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68639"/>
      <w:bookmarkEnd w:id="9"/>
      <w:bookmarkEnd w:id="10"/>
      <w:bookmarkEnd w:id="11"/>
      <w:bookmarkEnd w:id="12"/>
      <w:bookmarkEnd w:id="13"/>
      <w:bookmarkEnd w:id="14"/>
      <w:r>
        <w:lastRenderedPageBreak/>
        <w:t>Condizioni Generali</w:t>
      </w:r>
      <w:bookmarkEnd w:id="19"/>
      <w:bookmarkEnd w:id="20"/>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68640"/>
      <w:r>
        <w:t>Definizioni</w:t>
      </w:r>
      <w:bookmarkEnd w:id="21"/>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2" w:name="_Toc453946572"/>
      <w:bookmarkStart w:id="23" w:name="_Toc451949009"/>
      <w:bookmarkStart w:id="24" w:name="_Toc477868641"/>
      <w:r>
        <w:t>Aggiornamenti delle Condizioni per l’Utilizzo dei Servizi Online</w:t>
      </w:r>
      <w:bookmarkEnd w:id="22"/>
      <w:bookmarkEnd w:id="23"/>
      <w:bookmarkEnd w:id="24"/>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5" w:name="_Toc453946573"/>
      <w:bookmarkStart w:id="26" w:name="_Toc451949010"/>
      <w:bookmarkStart w:id="27" w:name="_Toc477868642"/>
      <w:bookmarkStart w:id="28" w:name="OnlineServicesChanges"/>
      <w:r>
        <w:t>Modifiche ai Servizi Online e Disponibilità</w:t>
      </w:r>
      <w:bookmarkEnd w:id="25"/>
      <w:bookmarkEnd w:id="26"/>
      <w:bookmarkEnd w:id="27"/>
    </w:p>
    <w:bookmarkEnd w:id="28"/>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68643"/>
      <w:r>
        <w:t>Conservazione dei dati</w:t>
      </w:r>
      <w:bookmarkEnd w:id="29"/>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30" w:name="_Toc477868644"/>
      <w:r>
        <w:t>Utilizzo di Software con il Servizio Online</w:t>
      </w:r>
      <w:bookmarkEnd w:id="30"/>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1" w:name="_Toc460240070"/>
      <w:bookmarkStart w:id="32" w:name="_Toc459970681"/>
      <w:bookmarkStart w:id="33" w:name="_Toc477868645"/>
      <w:r>
        <w:t>Prodotti Non Microsoft</w:t>
      </w:r>
      <w:bookmarkEnd w:id="31"/>
      <w:bookmarkEnd w:id="32"/>
      <w:bookmarkEnd w:id="33"/>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68646"/>
      <w:r>
        <w:t>Criteri di Utilizzo</w:t>
      </w:r>
      <w:bookmarkEnd w:id="3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77868647"/>
      <w:r>
        <w:t>Limitazioni tecniche</w:t>
      </w:r>
      <w:bookmarkEnd w:id="3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6" w:name="_Toc477868648"/>
      <w:r>
        <w:lastRenderedPageBreak/>
        <w:t>Conformità alle Leggi</w:t>
      </w:r>
      <w:bookmarkEnd w:id="36"/>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7" w:name="_Toc477868649"/>
      <w:bookmarkStart w:id="38" w:name="ImportExportServices"/>
      <w:r w:rsidRPr="009C28E5">
        <w:t>Servizi di importazione/esportazione</w:t>
      </w:r>
      <w:bookmarkEnd w:id="37"/>
    </w:p>
    <w:bookmarkEnd w:id="38"/>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9" w:name="_Toc477868650"/>
      <w:r>
        <w:t>Comunicazioni in Formato Elettronico</w:t>
      </w:r>
      <w:bookmarkEnd w:id="39"/>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77868651"/>
      <w:r>
        <w:t>Riassegnazione delle Licenze</w:t>
      </w:r>
      <w:bookmarkEnd w:id="40"/>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77868652"/>
      <w:r>
        <w:t>Componenti dei tipi di carattere</w:t>
      </w:r>
      <w:bookmarkEnd w:id="41"/>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42" w:name="CompetitiveBenchmarking"/>
      <w:bookmarkStart w:id="43" w:name="_Toc459970689"/>
      <w:bookmarkStart w:id="44" w:name="_Toc477868653"/>
      <w:r>
        <w:t>Benchmark Competitivo</w:t>
      </w:r>
      <w:bookmarkEnd w:id="42"/>
      <w:bookmarkEnd w:id="43"/>
      <w:bookmarkEnd w:id="44"/>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77868654"/>
      <w:r>
        <w:t>Multiplexing</w:t>
      </w:r>
      <w:bookmarkEnd w:id="45"/>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405F3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68655"/>
      <w:r>
        <w:lastRenderedPageBreak/>
        <w:t>Condizioni relative al Diritto alla Protezione dei Dati Personali e alla Sicurezza</w:t>
      </w:r>
      <w:bookmarkEnd w:id="46"/>
      <w:bookmarkEnd w:id="47"/>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8" w:name="_Toc477868656"/>
      <w:r w:rsidRPr="00C34CE1">
        <w:rPr>
          <w:lang w:val="it-IT"/>
        </w:rPr>
        <w:t>Condizioni Generali relative al Diritto alla Protezione dei Dati Personali e alla Sicurezza</w:t>
      </w:r>
      <w:bookmarkEnd w:id="48"/>
    </w:p>
    <w:p w14:paraId="57779980" w14:textId="77777777" w:rsidR="00A2276A" w:rsidRPr="006D2C33" w:rsidRDefault="00A2276A" w:rsidP="00A2276A">
      <w:pPr>
        <w:pStyle w:val="ProductList-SubSubSectionHeading"/>
        <w:outlineLvl w:val="2"/>
      </w:pPr>
      <w:bookmarkStart w:id="49" w:name="_Toc460240082"/>
      <w:bookmarkStart w:id="50" w:name="_Toc459970693"/>
      <w:bookmarkStart w:id="51" w:name="_Toc477868657"/>
      <w:r>
        <w:t>Ambito di Validità</w:t>
      </w:r>
      <w:bookmarkEnd w:id="49"/>
      <w:bookmarkEnd w:id="50"/>
      <w:bookmarkEnd w:id="51"/>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77868658"/>
      <w:r>
        <w:t>Utilizzo dei Dati della Società</w:t>
      </w:r>
      <w:bookmarkEnd w:id="52"/>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53" w:name="_Toc423959220"/>
      <w:bookmarkStart w:id="54" w:name="_Toc417892060"/>
      <w:bookmarkStart w:id="55" w:name="_Toc477868659"/>
      <w:r>
        <w:t>Divulgazione dei Dati della Società</w:t>
      </w:r>
      <w:bookmarkEnd w:id="53"/>
      <w:bookmarkEnd w:id="54"/>
      <w:bookmarkEnd w:id="55"/>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6" w:name="_Toc477868660"/>
      <w:r>
        <w:t>Istituti Didattici</w:t>
      </w:r>
      <w:bookmarkEnd w:id="56"/>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7" w:name="_Toc423959222"/>
      <w:bookmarkStart w:id="58" w:name="_Toc477868661"/>
      <w:bookmarkStart w:id="59" w:name="_Toc417892062"/>
      <w:bookmarkStart w:id="60" w:name="HIPAA"/>
      <w:r>
        <w:t>Società in Affari HIPPA</w:t>
      </w:r>
      <w:bookmarkEnd w:id="57"/>
      <w:bookmarkEnd w:id="58"/>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9"/>
    <w:bookmarkEnd w:id="60"/>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1" w:name="_Toc477868662"/>
      <w:r>
        <w:t>Protezione</w:t>
      </w:r>
      <w:bookmarkEnd w:id="61"/>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2" w:name="_Toc477868663"/>
      <w:r>
        <w:t>Comunicazione di Eventi Imprevisti relativi alla Protezione</w:t>
      </w:r>
      <w:bookmarkEnd w:id="62"/>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3" w:name="_Toc477868664"/>
      <w:bookmarkStart w:id="64" w:name="LocationofDataProcessing"/>
      <w:r>
        <w:t>Luogo dell’elaborazione dei dati</w:t>
      </w:r>
      <w:bookmarkEnd w:id="63"/>
    </w:p>
    <w:bookmarkEnd w:id="64"/>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5" w:name="_Toc417892066"/>
      <w:bookmarkStart w:id="66" w:name="_Toc412644895"/>
      <w:bookmarkStart w:id="67" w:name="_Toc477868665"/>
      <w:r>
        <w:t>Comunicati Stampa</w:t>
      </w:r>
      <w:bookmarkEnd w:id="65"/>
      <w:bookmarkEnd w:id="66"/>
      <w:bookmarkEnd w:id="67"/>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8" w:name="_Toc477868666"/>
      <w:r>
        <w:t>Ricorso ai Subappaltatori</w:t>
      </w:r>
      <w:bookmarkEnd w:id="68"/>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77868667"/>
      <w:r>
        <w:t>Come contattare Microsoft</w:t>
      </w:r>
      <w:bookmarkEnd w:id="69"/>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405F3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70" w:name="_Toc477868668"/>
      <w:bookmarkStart w:id="71" w:name="DataProcessingTerms"/>
      <w:r w:rsidRPr="00C34CE1">
        <w:rPr>
          <w:lang w:val="it-IT"/>
        </w:rPr>
        <w:lastRenderedPageBreak/>
        <w:t>Condizioni per l’Elaborazione dei Dati</w:t>
      </w:r>
      <w:bookmarkEnd w:id="70"/>
    </w:p>
    <w:bookmarkEnd w:id="71"/>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72"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72"/>
      <w:tr w:rsidR="00674A93" w:rsidRPr="00893D7F" w14:paraId="644F60F4" w14:textId="77777777" w:rsidTr="00271381">
        <w:tc>
          <w:tcPr>
            <w:tcW w:w="2610" w:type="dxa"/>
            <w:vAlign w:val="center"/>
          </w:tcPr>
          <w:p w14:paraId="6441EB25" w14:textId="45D32579" w:rsidR="00674A93" w:rsidRPr="00893D7F" w:rsidRDefault="00674A93" w:rsidP="00674A93">
            <w:pPr>
              <w:pStyle w:val="ProductList-Body"/>
              <w:rPr>
                <w:sz w:val="16"/>
                <w:szCs w:val="16"/>
              </w:rPr>
            </w:pPr>
            <w:r>
              <w:rPr>
                <w:sz w:val="16"/>
                <w:szCs w:val="16"/>
              </w:rPr>
              <w:t>Servizi Office 365</w:t>
            </w:r>
          </w:p>
        </w:tc>
        <w:tc>
          <w:tcPr>
            <w:tcW w:w="8190" w:type="dxa"/>
          </w:tcPr>
          <w:p w14:paraId="4FE6CCE6" w14:textId="5E744388" w:rsidR="00674A93" w:rsidRPr="00893D7F" w:rsidRDefault="00674A93" w:rsidP="00674A93">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133112" w:rsidRPr="00893D7F" w14:paraId="1BF444EB" w14:textId="77777777" w:rsidTr="00271381">
        <w:tc>
          <w:tcPr>
            <w:tcW w:w="2610" w:type="dxa"/>
            <w:vAlign w:val="center"/>
          </w:tcPr>
          <w:p w14:paraId="544762D5" w14:textId="6175105C" w:rsidR="00133112" w:rsidRPr="00893D7F" w:rsidRDefault="00133112" w:rsidP="00133112">
            <w:pPr>
              <w:pStyle w:val="ProductList-Body"/>
              <w:rPr>
                <w:sz w:val="16"/>
                <w:szCs w:val="16"/>
              </w:rPr>
            </w:pPr>
            <w:bookmarkStart w:id="73" w:name="MicrosoftAzureCoreServices"/>
            <w:r>
              <w:rPr>
                <w:sz w:val="16"/>
                <w:szCs w:val="16"/>
              </w:rPr>
              <w:t>Microsoft Azure Core Services</w:t>
            </w:r>
            <w:bookmarkEnd w:id="73"/>
          </w:p>
        </w:tc>
        <w:tc>
          <w:tcPr>
            <w:tcW w:w="8190" w:type="dxa"/>
          </w:tcPr>
          <w:p w14:paraId="51A75853" w14:textId="49E360AF" w:rsidR="00133112" w:rsidRPr="00893D7F" w:rsidRDefault="00133112" w:rsidP="00133112">
            <w:pPr>
              <w:pStyle w:val="ProductList-Body"/>
              <w:rPr>
                <w:sz w:val="16"/>
                <w:szCs w:val="16"/>
              </w:rPr>
            </w:pPr>
            <w:r>
              <w:rPr>
                <w:sz w:val="16"/>
                <w:szCs w:val="16"/>
              </w:rPr>
              <w:t xml:space="preserve">Azure Active Directory, Azure IoT Hub, Azure Resource Manager, Azure Rights Management, Gestione API, Gateway Applicazione, Servizio App (App per le API, App per Dispositivi Mobili, App Web), Automazione, Backup, Batch, Servizi BizTalk, Servizi Cloud, Catalogo Dati, Data Factory, DocumentDB, Hub Eventi, Express Route, HDInsight, Credenziali delle Chiavi, Bilanciamento del Bianco, Log Analytics (in precedenza Operational Insights), Machine Learning, Portale di Gestione, Servizi Multimediali, Multi-Factor Authentication, Hub di Notifica, Cache Redis, Utilità di Pianificazione, Bus di Servizio, Service Fabric, Ripristino Sito, Database SQL, Archiviazione, StorSimple, Analisi dei Flussi, Gestione Traffico, Macchine Virtuali, Rete Virtuale, Servizi Visual Studio Team e Gateway VPN. </w:t>
            </w:r>
          </w:p>
        </w:tc>
      </w:tr>
      <w:tr w:rsidR="00133112" w:rsidRPr="00893D7F" w14:paraId="3A98C097" w14:textId="77777777" w:rsidTr="00271381">
        <w:tc>
          <w:tcPr>
            <w:tcW w:w="2610" w:type="dxa"/>
            <w:vAlign w:val="center"/>
          </w:tcPr>
          <w:p w14:paraId="1B625327" w14:textId="3300F583" w:rsidR="00133112" w:rsidRDefault="00133112" w:rsidP="00133112">
            <w:pPr>
              <w:pStyle w:val="ProductList-Body"/>
              <w:rPr>
                <w:sz w:val="16"/>
                <w:szCs w:val="16"/>
              </w:rPr>
            </w:pPr>
            <w:r>
              <w:rPr>
                <w:sz w:val="16"/>
                <w:szCs w:val="16"/>
              </w:rPr>
              <w:t>Microsoft Cloud App Security</w:t>
            </w:r>
          </w:p>
        </w:tc>
        <w:tc>
          <w:tcPr>
            <w:tcW w:w="8190" w:type="dxa"/>
          </w:tcPr>
          <w:p w14:paraId="261CD15E" w14:textId="46D7778F" w:rsidR="00133112" w:rsidRDefault="00133112" w:rsidP="00133112">
            <w:pPr>
              <w:pStyle w:val="ProductList-Body"/>
              <w:rPr>
                <w:sz w:val="16"/>
                <w:szCs w:val="16"/>
              </w:rPr>
            </w:pPr>
            <w:r>
              <w:rPr>
                <w:sz w:val="16"/>
                <w:szCs w:val="16"/>
              </w:rPr>
              <w:t>Il componente del servizio cloud di Microsoft Cloud App Security.</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4" w:name="DataProcessingTerms_DataatRest"/>
      <w:bookmarkStart w:id="75" w:name="_Toc457466419"/>
      <w:bookmarkStart w:id="76" w:name="_Toc453946599"/>
      <w:bookmarkStart w:id="77" w:name="_Toc477868669"/>
      <w:r>
        <w:t>Posizione dei Dati della Società a riposo</w:t>
      </w:r>
      <w:bookmarkEnd w:id="74"/>
      <w:bookmarkEnd w:id="75"/>
      <w:bookmarkEnd w:id="76"/>
      <w:bookmarkEnd w:id="77"/>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59D5C45A" w:rsidR="007C54F6" w:rsidRDefault="00674A93" w:rsidP="007C54F6">
      <w:pPr>
        <w:pStyle w:val="ProductList-Body"/>
        <w:numPr>
          <w:ilvl w:val="0"/>
          <w:numId w:val="6"/>
        </w:numPr>
        <w:ind w:left="450" w:hanging="270"/>
      </w:pPr>
      <w:r>
        <w:rPr>
          <w:b/>
        </w:rPr>
        <w:t xml:space="preserve">Servizi Office 365. </w:t>
      </w:r>
      <w:r>
        <w:t>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7C54F6">
        <w:t xml:space="preserv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33112792" w14:textId="77777777" w:rsidR="00133112" w:rsidRDefault="00133112" w:rsidP="00133112">
      <w:pPr>
        <w:pStyle w:val="ProductList-Body"/>
        <w:numPr>
          <w:ilvl w:val="0"/>
          <w:numId w:val="6"/>
        </w:numPr>
        <w:spacing w:after="120"/>
        <w:ind w:left="450" w:hanging="270"/>
      </w:pPr>
      <w:r>
        <w:rPr>
          <w:b/>
        </w:rPr>
        <w:t>Servizi Core di Microsoft Dynamics 365</w:t>
      </w:r>
      <w:r w:rsidRPr="002860F8">
        <w:rPr>
          <w:b/>
          <w:bCs/>
        </w:rPr>
        <w:t>.</w:t>
      </w:r>
      <w:r>
        <w:t xml:space="preserve"> Ad eccezione di Microsoft Social Engagement, qualora la Società effettui il provisioning della propria istanza dei Servizi Core di Microsoft Dynamics 365 in Australia,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8" w:name="DataProcessingTerms_Privacy"/>
      <w:bookmarkStart w:id="79" w:name="_Toc449618397"/>
      <w:bookmarkStart w:id="80" w:name="_Toc445967464"/>
      <w:bookmarkStart w:id="81" w:name="_Toc477868670"/>
      <w:r w:rsidRPr="00EF099D">
        <w:t>Diritto alla Protezione dei Dati Personali</w:t>
      </w:r>
      <w:bookmarkEnd w:id="78"/>
      <w:bookmarkEnd w:id="79"/>
      <w:bookmarkEnd w:id="80"/>
      <w:bookmarkEnd w:id="81"/>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82" w:name="SubcontractorTransfer"/>
      <w:r>
        <w:rPr>
          <w:b/>
        </w:rPr>
        <w:t>Trasferimento dei Subappaltatori</w:t>
      </w:r>
      <w:bookmarkEnd w:id="82"/>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83" w:name="_Toc477868671"/>
      <w:r>
        <w:t>Condizioni Contrattuali Europee Aggiuntive</w:t>
      </w:r>
      <w:bookmarkEnd w:id="83"/>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lastRenderedPageBreak/>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4" w:name="_Toc477868672"/>
      <w:r>
        <w:t>Protezione</w:t>
      </w:r>
      <w:bookmarkEnd w:id="84"/>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lastRenderedPageBreak/>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674A93">
            <w:pPr>
              <w:pStyle w:val="ProductList-Body"/>
              <w:ind w:left="162" w:hanging="162"/>
              <w:rPr>
                <w:sz w:val="16"/>
                <w:szCs w:val="16"/>
              </w:rPr>
            </w:pPr>
            <w:r w:rsidRPr="00E50A84">
              <w:rPr>
                <w:color w:val="000000" w:themeColor="text1"/>
                <w:sz w:val="16"/>
                <w:szCs w:val="16"/>
              </w:rPr>
              <w:lastRenderedPageBreak/>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lastRenderedPageBreak/>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85" w:name="DataProcessingTerms_OLSInfoSecurityPolic"/>
      <w:r>
        <w:rPr>
          <w:b/>
          <w:color w:val="00188F"/>
        </w:rPr>
        <w:t>Criteri di Sicurezza delle Informazioni dei Servizi Online</w:t>
      </w:r>
    </w:p>
    <w:bookmarkEnd w:id="85"/>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133112" w:rsidRPr="00C62FB6" w14:paraId="36036773" w14:textId="77777777" w:rsidTr="00BF0DC9">
        <w:trPr>
          <w:trHeight w:val="288"/>
        </w:trPr>
        <w:tc>
          <w:tcPr>
            <w:tcW w:w="2880" w:type="dxa"/>
            <w:vAlign w:val="center"/>
          </w:tcPr>
          <w:p w14:paraId="56BBBA8E" w14:textId="79087BC6" w:rsidR="00133112" w:rsidRDefault="00133112" w:rsidP="00133112">
            <w:pPr>
              <w:pStyle w:val="ProductList-Body"/>
              <w:rPr>
                <w:sz w:val="16"/>
                <w:szCs w:val="16"/>
              </w:rPr>
            </w:pPr>
            <w:r>
              <w:rPr>
                <w:sz w:val="16"/>
                <w:szCs w:val="16"/>
              </w:rPr>
              <w:t>Microsoft Cloud App Security</w:t>
            </w:r>
          </w:p>
        </w:tc>
        <w:tc>
          <w:tcPr>
            <w:tcW w:w="1584" w:type="dxa"/>
            <w:vAlign w:val="center"/>
          </w:tcPr>
          <w:p w14:paraId="7AF0CC39" w14:textId="558150A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5CFF8B3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528C2BBF"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667720C4" w:rsidR="00133112"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33649DB8" w14:textId="0330EC01" w:rsidR="00133112" w:rsidRDefault="00133112" w:rsidP="00133112">
            <w:pPr>
              <w:pStyle w:val="ProductList-Body"/>
              <w:rPr>
                <w:color w:val="000000" w:themeColor="text1"/>
                <w:sz w:val="16"/>
                <w:szCs w:val="16"/>
              </w:rPr>
            </w:pPr>
            <w:r>
              <w:rPr>
                <w:color w:val="000000" w:themeColor="text1"/>
                <w:sz w:val="16"/>
                <w:szCs w:val="16"/>
              </w:rPr>
              <w:t>No</w:t>
            </w:r>
          </w:p>
        </w:tc>
      </w:tr>
      <w:tr w:rsidR="00133112" w:rsidRPr="00C62FB6" w14:paraId="039E13F0" w14:textId="77777777" w:rsidTr="00BF0DC9">
        <w:trPr>
          <w:trHeight w:val="288"/>
        </w:trPr>
        <w:tc>
          <w:tcPr>
            <w:tcW w:w="2880" w:type="dxa"/>
            <w:vAlign w:val="center"/>
          </w:tcPr>
          <w:p w14:paraId="22829FC9" w14:textId="193268E6" w:rsidR="00133112" w:rsidRPr="005F68CF" w:rsidRDefault="00133112" w:rsidP="00133112">
            <w:pPr>
              <w:pStyle w:val="ProductList-Body"/>
              <w:rPr>
                <w:sz w:val="16"/>
              </w:rPr>
            </w:pPr>
            <w:r>
              <w:rPr>
                <w:sz w:val="16"/>
                <w:szCs w:val="16"/>
              </w:rPr>
              <w:t>Servizi Online Microsoft Intune</w:t>
            </w:r>
          </w:p>
        </w:tc>
        <w:tc>
          <w:tcPr>
            <w:tcW w:w="1584" w:type="dxa"/>
            <w:vAlign w:val="center"/>
          </w:tcPr>
          <w:p w14:paraId="0838AA54" w14:textId="12C8ED43"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133112" w:rsidRPr="005F68CF" w:rsidRDefault="00133112" w:rsidP="00133112">
            <w:pPr>
              <w:pStyle w:val="ProductList-Body"/>
              <w:rPr>
                <w:color w:val="000000" w:themeColor="text1"/>
                <w:sz w:val="16"/>
              </w:rPr>
            </w:pPr>
            <w:r>
              <w:rPr>
                <w:color w:val="000000" w:themeColor="text1"/>
                <w:sz w:val="16"/>
                <w:szCs w:val="16"/>
              </w:rPr>
              <w:t>Sì</w:t>
            </w:r>
          </w:p>
        </w:tc>
      </w:tr>
      <w:tr w:rsidR="00133112" w:rsidRPr="00C62FB6" w14:paraId="2C5788FB" w14:textId="77777777" w:rsidTr="00BF0DC9">
        <w:trPr>
          <w:trHeight w:val="288"/>
        </w:trPr>
        <w:tc>
          <w:tcPr>
            <w:tcW w:w="2880" w:type="dxa"/>
            <w:vAlign w:val="center"/>
          </w:tcPr>
          <w:p w14:paraId="626F8599" w14:textId="342CAA62" w:rsidR="00133112" w:rsidRPr="00231971" w:rsidRDefault="00133112" w:rsidP="00133112">
            <w:pPr>
              <w:pStyle w:val="ProductList-Body"/>
              <w:rPr>
                <w:sz w:val="16"/>
                <w:szCs w:val="16"/>
              </w:rPr>
            </w:pPr>
            <w:r>
              <w:rPr>
                <w:sz w:val="16"/>
                <w:szCs w:val="16"/>
              </w:rPr>
              <w:t>Servizi Microsoft Power BI</w:t>
            </w:r>
          </w:p>
        </w:tc>
        <w:tc>
          <w:tcPr>
            <w:tcW w:w="1584" w:type="dxa"/>
            <w:vAlign w:val="center"/>
          </w:tcPr>
          <w:p w14:paraId="6B652D40" w14:textId="507B260F"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133112" w:rsidRPr="00231971"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133112" w:rsidRPr="00231971" w:rsidRDefault="00133112" w:rsidP="00133112">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lastRenderedPageBreak/>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405F3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68673"/>
      <w:r>
        <w:lastRenderedPageBreak/>
        <w:t>Condizioni Specifiche dei Servizi Online</w:t>
      </w:r>
      <w:bookmarkEnd w:id="86"/>
      <w:bookmarkEnd w:id="87"/>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8" w:name="_Toc477868674"/>
      <w:bookmarkStart w:id="89" w:name="MicrosoftAzureServices"/>
      <w:r w:rsidRPr="00C34CE1">
        <w:rPr>
          <w:lang w:val="it-IT"/>
        </w:rPr>
        <w:t>Servizi Microsoft Azure</w:t>
      </w:r>
      <w:bookmarkEnd w:id="88"/>
    </w:p>
    <w:bookmarkEnd w:id="89"/>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90" w:name="MicrosoftTranslator"/>
      <w:bookmarkStart w:id="91" w:name="MicrosoftCognitiveServices"/>
      <w:r>
        <w:tab/>
      </w:r>
      <w:bookmarkStart w:id="92" w:name="_Toc465426838"/>
      <w:bookmarkStart w:id="93" w:name="_Toc468350407"/>
      <w:bookmarkStart w:id="94" w:name="_Toc477868675"/>
      <w:r>
        <w:t xml:space="preserve">Servizi Cognitivi </w:t>
      </w:r>
      <w:bookmarkEnd w:id="92"/>
      <w:r>
        <w:t>Microsoft</w:t>
      </w:r>
      <w:bookmarkEnd w:id="93"/>
      <w:bookmarkEnd w:id="94"/>
    </w:p>
    <w:bookmarkEnd w:id="90"/>
    <w:bookmarkEnd w:id="91"/>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77777777"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4"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lastRenderedPageBreak/>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5"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405F35"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95" w:name="EMS"/>
      <w:bookmarkStart w:id="96" w:name="_Toc476476610"/>
      <w:bookmarkStart w:id="97" w:name="_Toc477868676"/>
      <w:bookmarkStart w:id="98" w:name="_Toc459970714"/>
      <w:bookmarkStart w:id="99" w:name="_Toc457466428"/>
      <w:bookmarkStart w:id="100" w:name="AzureActiveDirectoryBasic"/>
      <w:bookmarkStart w:id="101" w:name="_Toc437590238"/>
      <w:bookmarkStart w:id="102" w:name="_Toc435790944"/>
      <w:bookmarkStart w:id="103" w:name="MicrosoftDynamicsMarketing"/>
      <w:r>
        <w:t>Piani di Microsoft Azure</w:t>
      </w:r>
      <w:bookmarkEnd w:id="95"/>
      <w:bookmarkEnd w:id="96"/>
      <w:bookmarkEnd w:id="9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04" w:name="_Toc477868677"/>
      <w:r w:rsidR="0030218F">
        <w:t>Azure Active Directory Basic</w:t>
      </w:r>
      <w:bookmarkEnd w:id="98"/>
      <w:bookmarkEnd w:id="99"/>
      <w:bookmarkEnd w:id="104"/>
    </w:p>
    <w:bookmarkEnd w:id="100"/>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405F35"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05" w:name="AzureActiveDirectoryPremium"/>
      <w:r>
        <w:tab/>
      </w:r>
      <w:bookmarkStart w:id="106" w:name="_Toc459970715"/>
      <w:bookmarkStart w:id="107" w:name="_Toc457466429"/>
      <w:bookmarkStart w:id="108" w:name="_Toc477868678"/>
      <w:r>
        <w:t>Azure Active Directory Premium</w:t>
      </w:r>
      <w:bookmarkEnd w:id="106"/>
      <w:bookmarkEnd w:id="107"/>
      <w:bookmarkEnd w:id="108"/>
    </w:p>
    <w:bookmarkEnd w:id="105"/>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405F3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9" w:name="AzureInformationProtectionPremium"/>
      <w:r>
        <w:tab/>
      </w:r>
      <w:bookmarkStart w:id="110" w:name="AzureRightsManagement"/>
      <w:bookmarkStart w:id="111" w:name="_Toc459970716"/>
      <w:bookmarkStart w:id="112" w:name="_Toc457466430"/>
      <w:bookmarkStart w:id="113" w:name="_Toc477868679"/>
      <w:r>
        <w:t>Azure Information Protection</w:t>
      </w:r>
      <w:bookmarkEnd w:id="110"/>
      <w:r>
        <w:t xml:space="preserve"> Premium</w:t>
      </w:r>
      <w:bookmarkEnd w:id="111"/>
      <w:bookmarkEnd w:id="112"/>
      <w:bookmarkEnd w:id="113"/>
    </w:p>
    <w:bookmarkEnd w:id="109"/>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405F3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275AEA70" w14:textId="70DEB574" w:rsidR="008A748B" w:rsidRDefault="008A748B" w:rsidP="008A748B">
      <w:pPr>
        <w:pStyle w:val="ProductList-Body"/>
      </w:pPr>
      <w:bookmarkStart w:id="114" w:name="_Toc388464308"/>
      <w:bookmarkStart w:id="115" w:name="_Toc460240107"/>
      <w:bookmarkStart w:id="116" w:name="Dynamics365"/>
      <w:bookmarkStart w:id="117" w:name="_Toc459970718"/>
      <w:bookmarkEnd w:id="101"/>
      <w:bookmarkEnd w:id="102"/>
      <w:bookmarkEnd w:id="103"/>
      <w:bookmarkEnd w:id="114"/>
    </w:p>
    <w:p w14:paraId="2AE408AC" w14:textId="22AF3118" w:rsidR="008A748B" w:rsidRDefault="008A748B" w:rsidP="008A748B">
      <w:pPr>
        <w:pStyle w:val="ProductList-Body"/>
      </w:pPr>
    </w:p>
    <w:p w14:paraId="35FB1B4B" w14:textId="77777777" w:rsidR="008A748B" w:rsidRDefault="008A748B" w:rsidP="008A748B">
      <w:pPr>
        <w:pStyle w:val="ProductList-Body"/>
      </w:pPr>
    </w:p>
    <w:p w14:paraId="4DB6692E" w14:textId="77777777" w:rsidR="008A748B" w:rsidRDefault="008A748B" w:rsidP="008A748B">
      <w:pPr>
        <w:pStyle w:val="ProductList-Body"/>
      </w:pPr>
    </w:p>
    <w:p w14:paraId="525552A0" w14:textId="77777777" w:rsidR="008A748B" w:rsidRDefault="008A748B" w:rsidP="008A748B">
      <w:pPr>
        <w:pStyle w:val="ProductList-Body"/>
      </w:pPr>
    </w:p>
    <w:p w14:paraId="77C6B90A" w14:textId="77777777" w:rsidR="008A748B" w:rsidRDefault="008A748B" w:rsidP="008A748B">
      <w:pPr>
        <w:pStyle w:val="ProductList-Body"/>
      </w:pPr>
    </w:p>
    <w:p w14:paraId="4E8D3336" w14:textId="7A1AF8C6" w:rsidR="00A2276A" w:rsidRPr="006D2C33" w:rsidRDefault="00A2276A" w:rsidP="00A2276A">
      <w:pPr>
        <w:pStyle w:val="ProductList-Offering1Heading"/>
      </w:pPr>
      <w:bookmarkStart w:id="118" w:name="_Toc477868680"/>
      <w:r>
        <w:lastRenderedPageBreak/>
        <w:t>Servizi Microsoft Dynamics 365</w:t>
      </w:r>
      <w:bookmarkEnd w:id="115"/>
      <w:bookmarkEnd w:id="116"/>
      <w:bookmarkEnd w:id="117"/>
      <w:bookmarkEnd w:id="118"/>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first" r:id="rId36"/>
          <w:pgSz w:w="12240" w:h="15840"/>
          <w:pgMar w:top="1440" w:right="720" w:bottom="1440" w:left="720" w:header="720" w:footer="720" w:gutter="0"/>
          <w:cols w:space="720"/>
          <w:titlePg/>
          <w:docGrid w:linePitch="360"/>
        </w:sectPr>
      </w:pPr>
    </w:p>
    <w:p w14:paraId="32544A60"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Case Management, Enterprise Edition</w:t>
      </w:r>
    </w:p>
    <w:p w14:paraId="66B613F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Customer Service, Enterprise Edition</w:t>
      </w:r>
    </w:p>
    <w:p w14:paraId="722A16A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Field Services, Enterprise Edition</w:t>
      </w:r>
    </w:p>
    <w:p w14:paraId="53B39F31"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Financials, Business Edition</w:t>
      </w:r>
    </w:p>
    <w:p w14:paraId="2CEF005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Operations, Enterprise Edition</w:t>
      </w:r>
    </w:p>
    <w:p w14:paraId="67EC7513" w14:textId="77777777" w:rsidR="00065E1A" w:rsidRPr="00233A5D" w:rsidRDefault="00065E1A" w:rsidP="00065E1A">
      <w:pPr>
        <w:pStyle w:val="ProductList-Body"/>
        <w:keepNext/>
        <w:keepLines/>
        <w:rPr>
          <w:lang w:val="en-US"/>
        </w:rPr>
      </w:pPr>
      <w:r w:rsidRPr="00233A5D">
        <w:rPr>
          <w:rFonts w:asciiTheme="majorHAnsi" w:hAnsiTheme="majorHAnsi"/>
          <w:sz w:val="16"/>
          <w:szCs w:val="16"/>
          <w:lang w:val="en-US"/>
        </w:rPr>
        <w:t>Microsoft Dynamics 365 for Project Service Automation, Enterprise Edition</w:t>
      </w:r>
    </w:p>
    <w:p w14:paraId="75543C94"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Sales, Enterprise Edition</w:t>
      </w:r>
    </w:p>
    <w:p w14:paraId="3BA5026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Business Edition</w:t>
      </w:r>
    </w:p>
    <w:p w14:paraId="445B4227"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Enterprise Edition</w:t>
      </w:r>
    </w:p>
    <w:p w14:paraId="49E447C3" w14:textId="77777777" w:rsidR="00A2276A" w:rsidRPr="00065E1A" w:rsidRDefault="00A2276A" w:rsidP="00A2276A">
      <w:pPr>
        <w:pStyle w:val="ProductList-Body"/>
        <w:rPr>
          <w:sz w:val="16"/>
          <w:szCs w:val="16"/>
          <w:lang w:val="en-US"/>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CA4612">
      <w:pPr>
        <w:pStyle w:val="ProductList-Body"/>
        <w:keepNext/>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0682AA96" w14:textId="77777777" w:rsidR="00065E1A" w:rsidRPr="00CC13E3" w:rsidRDefault="00065E1A" w:rsidP="00065E1A">
      <w:pPr>
        <w:pStyle w:val="ProductList-Body"/>
        <w:tabs>
          <w:tab w:val="clear" w:pos="158"/>
          <w:tab w:val="left" w:pos="360"/>
        </w:tabs>
      </w:pPr>
      <w:r>
        <w:rPr>
          <w:b/>
          <w:color w:val="00188F"/>
        </w:rPr>
        <w:t>Utenti esterni</w:t>
      </w:r>
    </w:p>
    <w:p w14:paraId="5DD6F3A3" w14:textId="77777777" w:rsidR="00065E1A" w:rsidRPr="00CC13E3" w:rsidRDefault="00065E1A" w:rsidP="00065E1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 né agli Utenti Esterni che utilizzano i client Microsoft Dynamics 365 con i Servizi Microsoft Dynamics 365, ad eccezione di Microsoft Dynamics 365 for Operations.</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750AD3B3" w14:textId="77777777" w:rsidR="00133112" w:rsidRDefault="00133112" w:rsidP="00133112">
      <w:pPr>
        <w:pStyle w:val="ProductList-ClauseHeading"/>
      </w:pPr>
      <w:r>
        <w:t>Diritti sull’Utilizzo del Server per le SL Utente, le SL Utente da SA e le SL Add-on per Utente per Dynamics 365</w:t>
      </w:r>
    </w:p>
    <w:p w14:paraId="3B686912" w14:textId="77777777" w:rsidR="00133112" w:rsidRPr="004B4D84" w:rsidRDefault="00133112" w:rsidP="00133112">
      <w:pPr>
        <w:pStyle w:val="ProductList-Body"/>
      </w:pPr>
      <w:r>
        <w:t>La Società con sottoscrizioni attive dei Servizi Microsoft Dynamics 365 potrà:</w:t>
      </w:r>
    </w:p>
    <w:p w14:paraId="2F93B8DF" w14:textId="77777777" w:rsidR="00133112" w:rsidRPr="004B4D84" w:rsidRDefault="00133112" w:rsidP="00133112">
      <w:pPr>
        <w:pStyle w:val="ProductList-Body"/>
        <w:numPr>
          <w:ilvl w:val="0"/>
          <w:numId w:val="39"/>
        </w:numPr>
        <w:tabs>
          <w:tab w:val="clear" w:pos="158"/>
          <w:tab w:val="left" w:pos="360"/>
          <w:tab w:val="left" w:pos="720"/>
        </w:tabs>
        <w:ind w:left="720"/>
      </w:pPr>
      <w:r>
        <w:t>installare e utilizzare un numero qualsiasi di copie del software Microsoft Dynamics 365 On-premises Server su qualsiasi server;</w:t>
      </w:r>
    </w:p>
    <w:p w14:paraId="51281AFA" w14:textId="77777777" w:rsidR="00133112" w:rsidRPr="004B4D84" w:rsidRDefault="00133112" w:rsidP="00133112">
      <w:pPr>
        <w:pStyle w:val="ProductList-Body"/>
        <w:numPr>
          <w:ilvl w:val="0"/>
          <w:numId w:val="39"/>
        </w:numPr>
        <w:tabs>
          <w:tab w:val="clear" w:pos="158"/>
          <w:tab w:val="left" w:pos="360"/>
          <w:tab w:val="left" w:pos="720"/>
        </w:tabs>
        <w:ind w:left="720"/>
      </w:pPr>
      <w:r>
        <w:t>consentire agli utenti o ai dispositivi che dispongono di On-premises CAL per Microsoft Dynamics 365, CAL per Microsoft Dynamics CRM e Microsoft Dynamics AX di accedere al software Microsoft Dynamics 365 On-premises Server fornito con le sottoscrizioni di Microsoft Dynamics 365. Gli utenti o i dispositivi che non dispongono della copertura Software Assurance per le CAL non potranno accedere alle nuove versioni di Microsoft Dynamics 365 On-premises Server;</w:t>
      </w:r>
    </w:p>
    <w:p w14:paraId="0A9FCC1B" w14:textId="77777777" w:rsidR="00133112" w:rsidRPr="004B4D84" w:rsidRDefault="00133112" w:rsidP="00133112">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Microsoft Dynamics On-premises Server; </w:t>
      </w:r>
    </w:p>
    <w:p w14:paraId="2F65CEC6" w14:textId="77777777" w:rsidR="00133112" w:rsidRPr="004B4D84" w:rsidRDefault="00133112" w:rsidP="0013311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365 On-premises Server e solo per finalità legate all’attività interna della Società e</w:t>
      </w:r>
    </w:p>
    <w:p w14:paraId="6FBA46C9" w14:textId="77777777" w:rsidR="00133112" w:rsidRPr="004B4D84" w:rsidRDefault="00133112" w:rsidP="00133112">
      <w:pPr>
        <w:pStyle w:val="ProductList-Body"/>
        <w:numPr>
          <w:ilvl w:val="0"/>
          <w:numId w:val="39"/>
        </w:numPr>
        <w:tabs>
          <w:tab w:val="clear" w:pos="158"/>
          <w:tab w:val="left" w:pos="360"/>
          <w:tab w:val="left" w:pos="720"/>
        </w:tabs>
        <w:ind w:left="720"/>
      </w:pPr>
      <w:r>
        <w:t>tali diritti sull’utilizzo del server non si applicano alle Società che dispongono della licenza per Microsoft Dynamics 365 Business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9" w:name="_Toc459970722"/>
      <w:bookmarkStart w:id="120" w:name="MicrosoftSocialEngagement"/>
      <w:r>
        <w:rPr>
          <w:b/>
          <w:color w:val="00188F"/>
        </w:rPr>
        <w:t>Microsoft Social Engagement</w:t>
      </w:r>
      <w:bookmarkEnd w:id="119"/>
    </w:p>
    <w:bookmarkEnd w:id="120"/>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405F35"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21" w:name="_Toc477868681"/>
      <w:bookmarkStart w:id="122" w:name="O365Services"/>
      <w:r w:rsidRPr="00C34CE1">
        <w:rPr>
          <w:lang w:val="it-IT"/>
        </w:rPr>
        <w:lastRenderedPageBreak/>
        <w:t>Servizi Office 365</w:t>
      </w:r>
      <w:bookmarkEnd w:id="121"/>
    </w:p>
    <w:bookmarkEnd w:id="122"/>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23" w:name="CoreFeaturesforOffice365Services"/>
      <w:r>
        <w:rPr>
          <w:b/>
          <w:color w:val="00188F"/>
        </w:rPr>
        <w:t>Funzionalità Core per i Servizi Office 365</w:t>
      </w:r>
    </w:p>
    <w:bookmarkEnd w:id="123"/>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24" w:name="MicrosoftTeams"/>
      <w:r>
        <w:rPr>
          <w:b/>
          <w:color w:val="00188F"/>
        </w:rPr>
        <w:t>Microsoft Teams</w:t>
      </w:r>
      <w:bookmarkEnd w:id="124"/>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5" w:name="ExchangeOnline"/>
      <w:r w:rsidRPr="00C34CE1">
        <w:rPr>
          <w:lang w:val="it-IT"/>
        </w:rPr>
        <w:tab/>
      </w:r>
      <w:bookmarkStart w:id="126" w:name="_Toc477868682"/>
      <w:r>
        <w:t>Exchange Online</w:t>
      </w:r>
      <w:bookmarkEnd w:id="126"/>
    </w:p>
    <w:p w14:paraId="504B85AD" w14:textId="77777777" w:rsidR="00E93FD0" w:rsidRPr="00C34CE1" w:rsidRDefault="00E93FD0" w:rsidP="004E52BA">
      <w:pPr>
        <w:pStyle w:val="ProductList-Offering1"/>
        <w:rPr>
          <w:lang w:val="en-US"/>
        </w:rPr>
        <w:sectPr w:rsidR="00E93FD0" w:rsidRPr="00C34CE1" w:rsidSect="00E275D6">
          <w:footerReference w:type="first" r:id="rId37"/>
          <w:type w:val="continuous"/>
          <w:pgSz w:w="12240" w:h="15840"/>
          <w:pgMar w:top="1440" w:right="720" w:bottom="1440" w:left="720" w:header="720" w:footer="720" w:gutter="0"/>
          <w:cols w:space="720"/>
          <w:titlePg/>
          <w:docGrid w:linePitch="360"/>
        </w:sectPr>
      </w:pPr>
    </w:p>
    <w:bookmarkEnd w:id="125"/>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AEF3E46"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S1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8"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7" w:name="_Toc423959249"/>
      <w:r w:rsidRPr="003D534A">
        <w:rPr>
          <w:b/>
          <w:color w:val="00188F"/>
        </w:rPr>
        <w:t>Contratto di Servizio</w:t>
      </w:r>
      <w:bookmarkEnd w:id="127"/>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32670F9" w14:textId="17BBCA75" w:rsidR="008A748B" w:rsidRDefault="008A748B" w:rsidP="008A748B">
      <w:pPr>
        <w:pStyle w:val="ProductList-Body"/>
      </w:pPr>
      <w:bookmarkStart w:id="128" w:name="Office365Applications"/>
    </w:p>
    <w:p w14:paraId="1A5295E4" w14:textId="1EE1C261" w:rsidR="008A748B" w:rsidRDefault="008A748B" w:rsidP="008A748B">
      <w:pPr>
        <w:pStyle w:val="ProductList-Body"/>
      </w:pPr>
    </w:p>
    <w:p w14:paraId="55EAC446" w14:textId="77777777" w:rsidR="008A748B" w:rsidRDefault="008A748B" w:rsidP="008A748B">
      <w:pPr>
        <w:pStyle w:val="ProductList-Body"/>
      </w:pPr>
    </w:p>
    <w:p w14:paraId="00B8BA2E" w14:textId="77777777" w:rsidR="008A748B" w:rsidRDefault="008A748B" w:rsidP="008A748B">
      <w:pPr>
        <w:pStyle w:val="ProductList-Body"/>
      </w:pPr>
    </w:p>
    <w:p w14:paraId="145B06D2" w14:textId="033E1BAF" w:rsidR="00862C50" w:rsidRPr="00C34CE1" w:rsidRDefault="00862C50" w:rsidP="00B31F55">
      <w:pPr>
        <w:pStyle w:val="ProductList-Offering2Heading"/>
        <w:rPr>
          <w:lang w:val="it-IT"/>
        </w:rPr>
      </w:pPr>
      <w:bookmarkStart w:id="129" w:name="_Toc477868683"/>
      <w:r w:rsidRPr="00C34CE1">
        <w:rPr>
          <w:lang w:val="it-IT"/>
        </w:rPr>
        <w:lastRenderedPageBreak/>
        <w:t>Applicazioni Office 365</w:t>
      </w:r>
      <w:bookmarkEnd w:id="12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9"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30" w:name="MicrosoftMyAnalytics"/>
      <w:bookmarkStart w:id="131" w:name="_Toc465426847"/>
      <w:bookmarkStart w:id="132" w:name="_Toc477868684"/>
      <w:r>
        <w:t>Microsoft MyAnalytics</w:t>
      </w:r>
      <w:bookmarkEnd w:id="130"/>
      <w:bookmarkEnd w:id="131"/>
      <w:bookmarkEnd w:id="132"/>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405F35"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33" w:name="_Toc477868685"/>
      <w:r w:rsidRPr="00C34CE1">
        <w:rPr>
          <w:lang w:val="it-IT"/>
        </w:rPr>
        <w:t>Office Online</w:t>
      </w:r>
      <w:bookmarkEnd w:id="13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4" w:name="_Toc477868686"/>
      <w:r w:rsidRPr="00C34CE1">
        <w:rPr>
          <w:lang w:val="it-IT"/>
        </w:rP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35" w:name="_Toc453946627"/>
      <w:bookmarkStart w:id="136" w:name="_Toc451949065"/>
      <w:bookmarkStart w:id="137" w:name="_Toc477868687"/>
      <w:bookmarkStart w:id="138" w:name="ProjectOnline"/>
      <w:r>
        <w:t>Project Online</w:t>
      </w:r>
      <w:bookmarkEnd w:id="135"/>
      <w:bookmarkEnd w:id="136"/>
      <w:bookmarkEnd w:id="137"/>
    </w:p>
    <w:bookmarkEnd w:id="138"/>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9" w:name="_Toc477868688"/>
      <w:r w:rsidRPr="00C34CE1">
        <w:rPr>
          <w:lang w:val="it-IT"/>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313A8DD9"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S1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461F7A88"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S1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1F519B" w14:textId="77777777" w:rsidR="008A748B" w:rsidRDefault="008A748B" w:rsidP="008A748B">
      <w:pPr>
        <w:pStyle w:val="ProductList-Body"/>
      </w:pPr>
      <w:bookmarkStart w:id="140" w:name="SkypeforBusinessOnline"/>
    </w:p>
    <w:p w14:paraId="0342FE06" w14:textId="701C9151" w:rsidR="008A748B" w:rsidRDefault="008A748B" w:rsidP="008A748B">
      <w:pPr>
        <w:pStyle w:val="ProductList-Body"/>
      </w:pPr>
    </w:p>
    <w:p w14:paraId="12FFBB34" w14:textId="5617F771" w:rsidR="008A748B" w:rsidRDefault="008A748B" w:rsidP="008A748B">
      <w:pPr>
        <w:pStyle w:val="ProductList-Body"/>
      </w:pPr>
    </w:p>
    <w:p w14:paraId="707C86CF" w14:textId="77777777" w:rsidR="008A748B" w:rsidRDefault="008A748B" w:rsidP="008A748B">
      <w:pPr>
        <w:pStyle w:val="ProductList-Body"/>
      </w:pPr>
    </w:p>
    <w:p w14:paraId="1378A620" w14:textId="27124738" w:rsidR="0045535A" w:rsidRPr="00C34CE1" w:rsidRDefault="0045535A" w:rsidP="0045535A">
      <w:pPr>
        <w:pStyle w:val="ProductList-Offering2Heading"/>
        <w:outlineLvl w:val="2"/>
        <w:rPr>
          <w:lang w:val="it-IT"/>
        </w:rPr>
      </w:pPr>
      <w:r w:rsidRPr="00C34CE1">
        <w:rPr>
          <w:lang w:val="it-IT"/>
        </w:rPr>
        <w:lastRenderedPageBreak/>
        <w:tab/>
      </w:r>
      <w:bookmarkStart w:id="141" w:name="_Toc431797723"/>
      <w:bookmarkStart w:id="142" w:name="_Toc431459539"/>
      <w:bookmarkStart w:id="143" w:name="_Toc477868689"/>
      <w:r w:rsidRPr="00C34CE1">
        <w:rPr>
          <w:lang w:val="it-IT"/>
        </w:rPr>
        <w:t xml:space="preserve">Skype for Business </w:t>
      </w:r>
      <w:bookmarkEnd w:id="141"/>
      <w:r w:rsidRPr="00C34CE1">
        <w:rPr>
          <w:lang w:val="it-IT"/>
        </w:rPr>
        <w:t>Online</w:t>
      </w:r>
      <w:bookmarkEnd w:id="140"/>
      <w:bookmarkEnd w:id="142"/>
      <w:bookmarkEnd w:id="14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4" w:name="FunzionalitàCoreperiServiziOffice3"/>
      <w:r>
        <w:rPr>
          <w:b/>
          <w:color w:val="00188F"/>
        </w:rPr>
        <w:t>Funzionalità Core per i Servizi Office 365</w:t>
      </w:r>
      <w:bookmarkEnd w:id="14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5" w:name="SkypeforBusinessOnlinePTSN"/>
      <w:r>
        <w:rPr>
          <w:lang w:val="it-IT"/>
        </w:rPr>
        <w:tab/>
      </w:r>
      <w:bookmarkStart w:id="146" w:name="_Toc477868690"/>
      <w:r w:rsidR="0045535A" w:rsidRPr="00C34CE1">
        <w:rPr>
          <w:lang w:val="it-IT"/>
        </w:rPr>
        <w:t>Servizi PSTN di Skype for Business Online</w:t>
      </w:r>
      <w:bookmarkEnd w:id="146"/>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5"/>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0"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405F35"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7" w:name="_Toc477868691"/>
      <w:bookmarkStart w:id="148" w:name="OtherOnlineServices"/>
      <w:r w:rsidRPr="00C34CE1">
        <w:rPr>
          <w:lang w:val="it-IT"/>
        </w:rPr>
        <w:t>Altri Servizi Online</w:t>
      </w:r>
      <w:bookmarkEnd w:id="147"/>
    </w:p>
    <w:p w14:paraId="74437E64" w14:textId="77777777" w:rsidR="00F61472" w:rsidRPr="00F55075" w:rsidRDefault="00F61472" w:rsidP="00F61472">
      <w:pPr>
        <w:pStyle w:val="ProductList-Offering2Heading"/>
        <w:outlineLvl w:val="2"/>
      </w:pPr>
      <w:bookmarkStart w:id="149" w:name="MicrosoftLearning"/>
      <w:bookmarkStart w:id="150" w:name="MicrosoftPowerBIPro"/>
      <w:bookmarkEnd w:id="148"/>
      <w:r>
        <w:tab/>
      </w:r>
      <w:bookmarkStart w:id="151" w:name="_Toc465426856"/>
      <w:bookmarkStart w:id="152" w:name="_Toc460240120"/>
      <w:bookmarkStart w:id="153" w:name="_Toc477868692"/>
      <w:bookmarkStart w:id="154" w:name="BingMaps"/>
      <w:r>
        <w:t>Bing Maps Enterprise Platform e Bing Maps Mobile Asset Management Platform</w:t>
      </w:r>
      <w:bookmarkEnd w:id="151"/>
      <w:bookmarkEnd w:id="152"/>
      <w:bookmarkEnd w:id="153"/>
    </w:p>
    <w:bookmarkEnd w:id="154"/>
    <w:p w14:paraId="5C54C71A" w14:textId="77777777" w:rsidR="00F61472" w:rsidRPr="00F55075" w:rsidRDefault="00F61472" w:rsidP="00F61472">
      <w:pPr>
        <w:pStyle w:val="ProductList-Body"/>
      </w:pPr>
      <w:r>
        <w:rPr>
          <w:b/>
          <w:color w:val="00188F"/>
        </w:rPr>
        <w:t>SL Servizi</w:t>
      </w:r>
    </w:p>
    <w:p w14:paraId="3B670531" w14:textId="77777777" w:rsidR="00F61472" w:rsidRPr="00F55075" w:rsidRDefault="00F61472" w:rsidP="00F61472">
      <w:pPr>
        <w:pStyle w:val="ProductList-Body"/>
      </w:pPr>
      <w:r>
        <w:t xml:space="preserve">È necessaria una SL Servizi per accedere ai servizi tramite Bing Maps Enterprise Platform o Bing Maps Mobile Asset Management Platform. Ciascuna SL per il Servizio dovrà essere acquistata con almeno una delle seguenti SL Add-on qualificanti: </w:t>
      </w:r>
    </w:p>
    <w:p w14:paraId="7A3EECFB" w14:textId="77777777" w:rsidR="00F61472" w:rsidRPr="00F55075" w:rsidRDefault="00F61472" w:rsidP="00F61472">
      <w:pPr>
        <w:pStyle w:val="ProductList-Body"/>
        <w:numPr>
          <w:ilvl w:val="0"/>
          <w:numId w:val="40"/>
        </w:numPr>
        <w:ind w:left="450" w:hanging="270"/>
      </w:pPr>
      <w:r>
        <w:t>Per quanto riguarda SL Servizi per Bing Maps Enterprise Platform, sono disponibili le seguenti SL Add-on:</w:t>
      </w:r>
    </w:p>
    <w:p w14:paraId="5B1664A0" w14:textId="77777777" w:rsidR="00F61472" w:rsidRPr="00F55075" w:rsidRDefault="00F61472" w:rsidP="00F61472">
      <w:pPr>
        <w:pStyle w:val="ProductList-Body"/>
        <w:numPr>
          <w:ilvl w:val="0"/>
          <w:numId w:val="41"/>
        </w:numPr>
        <w:spacing w:before="40"/>
        <w:ind w:left="810" w:hanging="270"/>
      </w:pPr>
      <w:r>
        <w:lastRenderedPageBreak/>
        <w:t>SL Add-on per Bing Maps Public Website Usage, che viene concessa per un numero specificato di transazioni fatturabili utilizzabili su un sito Web disponibile al pubblico senza restrizioni,</w:t>
      </w:r>
    </w:p>
    <w:p w14:paraId="051F2951" w14:textId="77777777" w:rsidR="00F61472" w:rsidRPr="00F55075" w:rsidRDefault="00F61472" w:rsidP="00F61472">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780BE14" w14:textId="77777777" w:rsidR="00F61472" w:rsidRPr="00F55075" w:rsidRDefault="00F61472" w:rsidP="00F61472">
      <w:pPr>
        <w:pStyle w:val="ProductList-Body"/>
        <w:numPr>
          <w:ilvl w:val="0"/>
          <w:numId w:val="41"/>
        </w:numPr>
        <w:spacing w:before="40"/>
        <w:ind w:left="810" w:hanging="270"/>
      </w:pPr>
      <w:r>
        <w:t>SL Add-on per Bing Maps Known User e</w:t>
      </w:r>
    </w:p>
    <w:p w14:paraId="4108BAD7" w14:textId="77777777" w:rsidR="00F61472" w:rsidRPr="00F55075" w:rsidRDefault="00F61472" w:rsidP="00F61472">
      <w:pPr>
        <w:pStyle w:val="ProductList-Body"/>
        <w:numPr>
          <w:ilvl w:val="0"/>
          <w:numId w:val="41"/>
        </w:numPr>
        <w:spacing w:before="40"/>
        <w:ind w:left="810" w:hanging="270"/>
      </w:pPr>
      <w:r>
        <w:t>SL Add-on per Bing Maps Light Known User.</w:t>
      </w:r>
    </w:p>
    <w:p w14:paraId="06F49F14" w14:textId="77777777" w:rsidR="00F61472" w:rsidRPr="00F55075" w:rsidRDefault="00F61472" w:rsidP="00F61472">
      <w:pPr>
        <w:pStyle w:val="ProductList-Body"/>
        <w:numPr>
          <w:ilvl w:val="0"/>
          <w:numId w:val="20"/>
        </w:numPr>
        <w:spacing w:before="40"/>
        <w:ind w:left="450" w:hanging="270"/>
      </w:pPr>
      <w:r>
        <w:t>Per quanto riguarda la SL Servizi per Bing Maps Mobile Asset Management Platform, per ciascuna Risorsa sono disponibili le seguenti SL Add-on:</w:t>
      </w:r>
    </w:p>
    <w:p w14:paraId="718774FD" w14:textId="77777777" w:rsidR="00F61472" w:rsidRPr="00F55075" w:rsidRDefault="00F61472" w:rsidP="00F61472">
      <w:pPr>
        <w:pStyle w:val="ProductList-Body"/>
        <w:numPr>
          <w:ilvl w:val="1"/>
          <w:numId w:val="20"/>
        </w:numPr>
        <w:spacing w:before="40"/>
        <w:ind w:left="810" w:hanging="270"/>
      </w:pPr>
      <w:r>
        <w:t>SL Add-on per Bing Maps Asset Management for North America</w:t>
      </w:r>
    </w:p>
    <w:p w14:paraId="74A00CFC" w14:textId="77777777" w:rsidR="00F61472" w:rsidRPr="00F55075" w:rsidRDefault="00F61472" w:rsidP="00F61472">
      <w:pPr>
        <w:pStyle w:val="ProductList-Body"/>
        <w:numPr>
          <w:ilvl w:val="1"/>
          <w:numId w:val="20"/>
        </w:numPr>
        <w:spacing w:before="40"/>
        <w:ind w:left="810" w:hanging="270"/>
      </w:pPr>
      <w:r>
        <w:t>SL Add-on per Bing Maps Asset Management for Europe e</w:t>
      </w:r>
    </w:p>
    <w:p w14:paraId="3B1F2226" w14:textId="77777777" w:rsidR="00F61472" w:rsidRPr="00F55075" w:rsidRDefault="00F61472" w:rsidP="00F61472">
      <w:pPr>
        <w:pStyle w:val="ProductList-Body"/>
        <w:numPr>
          <w:ilvl w:val="1"/>
          <w:numId w:val="20"/>
        </w:numPr>
        <w:spacing w:before="40"/>
        <w:ind w:left="810" w:hanging="270"/>
      </w:pPr>
      <w:r>
        <w:t>SL Add-on per Bing Maps Asset Management for Rest of World</w:t>
      </w:r>
    </w:p>
    <w:p w14:paraId="346DD65C" w14:textId="77777777" w:rsidR="00F61472" w:rsidRPr="00F55075" w:rsidRDefault="00F61472" w:rsidP="00F61472">
      <w:pPr>
        <w:pStyle w:val="ProductList-Body"/>
      </w:pPr>
    </w:p>
    <w:p w14:paraId="74C556FE" w14:textId="77777777" w:rsidR="00F61472" w:rsidRPr="00F55075" w:rsidRDefault="00F61472" w:rsidP="00F61472">
      <w:pPr>
        <w:pStyle w:val="ProductList-Body"/>
      </w:pPr>
      <w:r>
        <w:rPr>
          <w:b/>
          <w:color w:val="00188F"/>
        </w:rPr>
        <w:t>SL Add-on qualificante per Bing Maps Mobile Asset Management Platform</w:t>
      </w:r>
    </w:p>
    <w:p w14:paraId="51A74ABB" w14:textId="77777777" w:rsidR="00F61472" w:rsidRPr="00F55075" w:rsidRDefault="00F61472" w:rsidP="00F61472">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19EAB689" w14:textId="77777777" w:rsidR="00F61472" w:rsidRPr="00F55075" w:rsidRDefault="00F61472" w:rsidP="00F61472">
      <w:pPr>
        <w:pStyle w:val="ProductList-Body"/>
      </w:pPr>
    </w:p>
    <w:p w14:paraId="5C696E00" w14:textId="77777777" w:rsidR="00F61472" w:rsidRPr="00F55075" w:rsidRDefault="00F61472" w:rsidP="00F61472">
      <w:pPr>
        <w:pStyle w:val="ProductList-Body"/>
      </w:pPr>
      <w:r>
        <w:rPr>
          <w:b/>
          <w:color w:val="00188F"/>
        </w:rPr>
        <w:t>Utenti autenticati</w:t>
      </w:r>
    </w:p>
    <w:p w14:paraId="53ADD3BC" w14:textId="77777777" w:rsidR="00F61472" w:rsidRPr="00F55075" w:rsidRDefault="00F61472" w:rsidP="00F61472">
      <w:pPr>
        <w:pStyle w:val="ProductList-Body"/>
      </w:pPr>
      <w:r>
        <w:t>Gli utenti che sono autenticati tramite i programmi della Società e che accedono a Bing Maps Enterprise Platform e a Bing Maps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1" w:history="1">
        <w:r>
          <w:rPr>
            <w:rStyle w:val="Hyperlink"/>
          </w:rPr>
          <w:t>https://aka.ms/bingmapsplatformapistou</w:t>
        </w:r>
      </w:hyperlink>
      <w:r>
        <w:t xml:space="preserve"> e </w:t>
      </w:r>
      <w:hyperlink r:id="rId42"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3"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405F35"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738A247" w14:textId="77777777" w:rsidR="00133112" w:rsidRPr="00A8327A" w:rsidRDefault="00133112" w:rsidP="00133112">
      <w:pPr>
        <w:pStyle w:val="ProductList-Offering2Heading"/>
        <w:outlineLvl w:val="2"/>
      </w:pPr>
      <w:r>
        <w:tab/>
      </w:r>
      <w:bookmarkStart w:id="155" w:name="_Toc476476627"/>
      <w:bookmarkStart w:id="156" w:name="_Toc470702051"/>
      <w:bookmarkStart w:id="157" w:name="_Toc477868693"/>
      <w:bookmarkStart w:id="158" w:name="BusinessApplicationPlatform"/>
      <w:r>
        <w:t>Piattaforma Applicativa Aziendale</w:t>
      </w:r>
      <w:bookmarkEnd w:id="155"/>
      <w:bookmarkEnd w:id="156"/>
      <w:bookmarkEnd w:id="157"/>
    </w:p>
    <w:bookmarkEnd w:id="158"/>
    <w:p w14:paraId="42B636D0" w14:textId="77777777" w:rsidR="00133112" w:rsidRPr="00A8327A" w:rsidRDefault="00133112" w:rsidP="00133112">
      <w:pPr>
        <w:pStyle w:val="ProductList-Body"/>
        <w:rPr>
          <w:rFonts w:asciiTheme="majorHAnsi" w:hAnsiTheme="majorHAnsi"/>
          <w:sz w:val="16"/>
          <w:szCs w:val="16"/>
        </w:rPr>
        <w:sectPr w:rsidR="00133112" w:rsidRPr="00A8327A" w:rsidSect="00A640E4">
          <w:footerReference w:type="first" r:id="rId44"/>
          <w:type w:val="continuous"/>
          <w:pgSz w:w="12240" w:h="15840"/>
          <w:pgMar w:top="1440" w:right="720" w:bottom="1440" w:left="720" w:header="720" w:footer="720" w:gutter="0"/>
          <w:cols w:space="720"/>
          <w:titlePg/>
          <w:docGrid w:linePitch="360"/>
        </w:sectPr>
      </w:pPr>
    </w:p>
    <w:p w14:paraId="6361AC2B" w14:textId="77777777" w:rsidR="00133112" w:rsidRDefault="00133112" w:rsidP="00133112">
      <w:pPr>
        <w:pStyle w:val="ProductList-Body"/>
        <w:rPr>
          <w:rFonts w:asciiTheme="majorHAnsi" w:hAnsiTheme="majorHAnsi"/>
          <w:sz w:val="16"/>
          <w:szCs w:val="16"/>
        </w:rPr>
      </w:pPr>
      <w:r>
        <w:rPr>
          <w:rFonts w:asciiTheme="majorHAnsi" w:hAnsiTheme="majorHAnsi"/>
          <w:sz w:val="16"/>
          <w:szCs w:val="16"/>
        </w:rPr>
        <w:t>Microsoft Flow</w:t>
      </w:r>
    </w:p>
    <w:p w14:paraId="3516C8F6" w14:textId="77777777" w:rsidR="00133112" w:rsidRDefault="00133112" w:rsidP="00133112">
      <w:pPr>
        <w:pStyle w:val="ProductList-Body"/>
        <w:rPr>
          <w:rFonts w:asciiTheme="majorHAnsi" w:hAnsiTheme="majorHAnsi"/>
          <w:sz w:val="16"/>
          <w:szCs w:val="16"/>
        </w:rPr>
      </w:pPr>
      <w:r>
        <w:rPr>
          <w:rFonts w:asciiTheme="majorHAnsi" w:hAnsiTheme="majorHAnsi"/>
          <w:sz w:val="16"/>
          <w:szCs w:val="16"/>
        </w:rPr>
        <w:t>Microsoft PowerApps</w:t>
      </w:r>
    </w:p>
    <w:p w14:paraId="462848F4" w14:textId="77777777" w:rsidR="00133112" w:rsidRPr="00E7334A" w:rsidRDefault="00133112" w:rsidP="00133112">
      <w:pPr>
        <w:pStyle w:val="ProductList-Body"/>
        <w:rPr>
          <w:rFonts w:asciiTheme="majorHAnsi" w:hAnsiTheme="majorHAnsi"/>
          <w:sz w:val="16"/>
          <w:szCs w:val="16"/>
          <w:lang w:val="en-US"/>
        </w:rPr>
      </w:pPr>
      <w:r w:rsidRPr="00E7334A">
        <w:rPr>
          <w:rFonts w:asciiTheme="majorHAnsi" w:hAnsiTheme="majorHAnsi"/>
          <w:sz w:val="16"/>
          <w:szCs w:val="16"/>
          <w:lang w:val="en-US"/>
        </w:rPr>
        <w:t>Microsoft Power BI Pro</w:t>
      </w:r>
    </w:p>
    <w:p w14:paraId="12838C57" w14:textId="77777777" w:rsidR="00133112" w:rsidRPr="00E7334A" w:rsidRDefault="00133112" w:rsidP="00133112">
      <w:pPr>
        <w:pStyle w:val="ProductList-Body"/>
        <w:rPr>
          <w:rFonts w:asciiTheme="majorHAnsi" w:hAnsiTheme="majorHAnsi"/>
          <w:sz w:val="16"/>
          <w:szCs w:val="16"/>
          <w:lang w:val="en-US"/>
        </w:rPr>
        <w:sectPr w:rsidR="00133112" w:rsidRPr="00E7334A" w:rsidSect="00B5721D">
          <w:footerReference w:type="default" r:id="rId45"/>
          <w:footerReference w:type="first" r:id="rId46"/>
          <w:type w:val="continuous"/>
          <w:pgSz w:w="12240" w:h="15840"/>
          <w:pgMar w:top="1440" w:right="720" w:bottom="1440" w:left="720" w:header="720" w:footer="720" w:gutter="0"/>
          <w:cols w:num="2" w:space="720"/>
          <w:titlePg/>
          <w:docGrid w:linePitch="360"/>
        </w:sectPr>
      </w:pPr>
      <w:r w:rsidRPr="00E7334A">
        <w:rPr>
          <w:rFonts w:asciiTheme="majorHAnsi" w:hAnsiTheme="majorHAnsi"/>
          <w:sz w:val="16"/>
          <w:szCs w:val="16"/>
          <w:lang w:val="en-US"/>
        </w:rPr>
        <w:t>Microsoft Stream</w:t>
      </w:r>
    </w:p>
    <w:p w14:paraId="5BAB94F5" w14:textId="77777777" w:rsidR="00133112" w:rsidRPr="00E7334A" w:rsidRDefault="00133112" w:rsidP="00133112">
      <w:pPr>
        <w:pStyle w:val="ProductList-Body"/>
        <w:pBdr>
          <w:top w:val="single" w:sz="4" w:space="1" w:color="BFBFBF" w:themeColor="background1" w:themeShade="BF"/>
        </w:pBdr>
        <w:rPr>
          <w:b/>
          <w:color w:val="000000" w:themeColor="text1"/>
          <w:sz w:val="8"/>
          <w:szCs w:val="8"/>
          <w:lang w:val="en-US"/>
        </w:rPr>
      </w:pPr>
    </w:p>
    <w:p w14:paraId="607E7369" w14:textId="77777777" w:rsidR="00133112" w:rsidRDefault="00133112" w:rsidP="00133112">
      <w:pPr>
        <w:pStyle w:val="ProductList-Body"/>
        <w:keepNext/>
        <w:tabs>
          <w:tab w:val="clear" w:pos="158"/>
          <w:tab w:val="left" w:pos="360"/>
        </w:tabs>
        <w:rPr>
          <w:b/>
          <w:color w:val="00188F"/>
        </w:rPr>
      </w:pPr>
      <w:r>
        <w:rPr>
          <w:b/>
          <w:color w:val="00188F"/>
        </w:rPr>
        <w:t>Comunicazioni</w:t>
      </w:r>
    </w:p>
    <w:p w14:paraId="6E1E7F60" w14:textId="77777777" w:rsidR="00133112" w:rsidRPr="00620602" w:rsidRDefault="00133112" w:rsidP="00133112">
      <w:pPr>
        <w:pStyle w:val="ProductList-Body"/>
        <w:rPr>
          <w:b/>
          <w:color w:val="00188F"/>
        </w:rPr>
      </w:pPr>
      <w:r>
        <w:t xml:space="preserve">Si applicano le Comunicazioni riguardanti Bing Maps, </w:t>
      </w:r>
      <w:r>
        <w:rPr>
          <w:color w:val="000000" w:themeColor="text1"/>
        </w:rPr>
        <w:t xml:space="preserve">gli Standard Video H.264/AVC, VC-1, MPEG-4 Parte 2 e MPEG-2 </w:t>
      </w:r>
      <w:r>
        <w:t>presenti nell’</w:t>
      </w:r>
      <w:hyperlink w:anchor="Attachment1" w:history="1">
        <w:r>
          <w:rPr>
            <w:rStyle w:val="Hyperlink"/>
          </w:rPr>
          <w:t>Allegato 1</w:t>
        </w:r>
      </w:hyperlink>
      <w:r>
        <w:t>.</w:t>
      </w:r>
    </w:p>
    <w:p w14:paraId="230965DC" w14:textId="77777777" w:rsidR="00133112" w:rsidRPr="00585A48" w:rsidRDefault="00405F35"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77777777" w:rsidR="00133112" w:rsidRPr="00A8327A" w:rsidRDefault="00133112" w:rsidP="00133112">
      <w:pPr>
        <w:pStyle w:val="ProductList-Offering2Heading"/>
        <w:outlineLvl w:val="2"/>
        <w:rPr>
          <w:b w:val="0"/>
          <w:color w:val="000000" w:themeColor="text1"/>
          <w:sz w:val="8"/>
          <w:szCs w:val="8"/>
        </w:rPr>
      </w:pPr>
      <w:bookmarkStart w:id="159" w:name="_Toc476476628"/>
      <w:r>
        <w:tab/>
      </w:r>
      <w:bookmarkStart w:id="160" w:name="_Toc477868694"/>
      <w:r>
        <w:t>Microsoft Cloud App Security</w:t>
      </w:r>
      <w:bookmarkEnd w:id="159"/>
      <w:bookmarkEnd w:id="160"/>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405F35"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61" w:name="Intune"/>
      <w:bookmarkStart w:id="162" w:name="_Toc459970737"/>
      <w:bookmarkStart w:id="163" w:name="_Toc477868695"/>
      <w:r>
        <w:t>Microsoft Intune</w:t>
      </w:r>
      <w:bookmarkEnd w:id="161"/>
      <w:bookmarkEnd w:id="162"/>
      <w:bookmarkEnd w:id="163"/>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7"/>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63D5902C"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w:t>
      </w:r>
      <w:r w:rsidR="00CA4612">
        <w:rPr>
          <w:rFonts w:asciiTheme="majorHAnsi" w:hAnsiTheme="majorHAnsi"/>
          <w:sz w:val="16"/>
          <w:szCs w:val="16"/>
        </w:rPr>
        <w:t>Microsoft</w:t>
      </w:r>
      <w:r>
        <w:rPr>
          <w:rFonts w:asciiTheme="majorHAnsi" w:hAnsiTheme="majorHAnsi"/>
          <w:sz w:val="16"/>
          <w:szCs w:val="16"/>
        </w:rPr>
        <w:t xml:space="preserve">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1C7FAAD0" w14:textId="77777777" w:rsidR="00133112" w:rsidRPr="00A8327A" w:rsidRDefault="00133112" w:rsidP="00133112">
      <w:pPr>
        <w:pStyle w:val="ProductList-Body"/>
        <w:tabs>
          <w:tab w:val="clear" w:pos="158"/>
          <w:tab w:val="left" w:pos="180"/>
        </w:tabs>
        <w:rPr>
          <w:b/>
          <w:color w:val="00188F"/>
        </w:rPr>
      </w:pPr>
      <w:r>
        <w:rPr>
          <w:b/>
          <w:color w:val="00188F"/>
        </w:rPr>
        <w:lastRenderedPageBreak/>
        <w:t>Gestione di Dispositivi e Applicazioni</w:t>
      </w:r>
    </w:p>
    <w:p w14:paraId="68C8A083" w14:textId="77777777" w:rsidR="00133112" w:rsidRPr="00A8327A" w:rsidRDefault="00133112" w:rsidP="00133112">
      <w:pPr>
        <w:pStyle w:val="ProductList-Body"/>
        <w:tabs>
          <w:tab w:val="clear" w:pos="158"/>
          <w:tab w:val="left" w:pos="180"/>
        </w:tabs>
      </w:pPr>
      <w:r>
        <w:t>Ogni utente al quale la Società cede una SL per Utente potrà accedere al Servizio Online e al relativo software (incluso il software System Center) e utilizzarli per gestire applicazioni 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8"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405F35"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tab/>
      </w:r>
      <w:bookmarkStart w:id="164" w:name="_Toc453946633"/>
      <w:bookmarkStart w:id="165" w:name="_Toc477868696"/>
      <w:bookmarkStart w:id="166" w:name="_Toc451949071"/>
      <w:r>
        <w:t>Microsoft Learning</w:t>
      </w:r>
      <w:bookmarkEnd w:id="164"/>
      <w:bookmarkEnd w:id="165"/>
      <w:r>
        <w:t xml:space="preserve"> </w:t>
      </w:r>
      <w:bookmarkEnd w:id="166"/>
    </w:p>
    <w:bookmarkEnd w:id="149"/>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7" w:name="_Toc451949072"/>
      <w:r>
        <w:t>SL Servizi per Microsoft Learning Imagine Academy</w:t>
      </w:r>
      <w:bookmarkEnd w:id="167"/>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9"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405F3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50"/>
    <w:p w14:paraId="6B27E455" w14:textId="77777777" w:rsidR="007C54F6" w:rsidRPr="009C1170" w:rsidRDefault="007C54F6" w:rsidP="007C54F6">
      <w:pPr>
        <w:pStyle w:val="ProductList-Offering2Heading"/>
        <w:keepNext/>
        <w:outlineLvl w:val="2"/>
      </w:pPr>
      <w:r>
        <w:tab/>
      </w:r>
      <w:bookmarkStart w:id="168" w:name="_Toc457466455"/>
      <w:bookmarkStart w:id="169" w:name="_Toc477868697"/>
      <w:r>
        <w:t>Minecraft: Education Edition</w:t>
      </w:r>
      <w:bookmarkEnd w:id="168"/>
      <w:bookmarkEnd w:id="169"/>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405F35"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70" w:name="_Toc477868698"/>
      <w:r w:rsidR="00581CDB" w:rsidRPr="00C34CE1">
        <w:rPr>
          <w:lang w:val="it-IT"/>
        </w:rPr>
        <w:t>Office 365 Developer</w:t>
      </w:r>
      <w:bookmarkEnd w:id="170"/>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405F35"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71" w:name="_Toc453946637"/>
      <w:bookmarkStart w:id="172" w:name="_Toc477868699"/>
      <w:r>
        <w:t>Windows Desktop Operating System</w:t>
      </w:r>
      <w:bookmarkEnd w:id="171"/>
      <w:bookmarkEnd w:id="172"/>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405F35"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77868700"/>
      <w:r>
        <w:lastRenderedPageBreak/>
        <w:t>Allegato 1 – Comunicazioni</w:t>
      </w:r>
      <w:bookmarkEnd w:id="173"/>
      <w:bookmarkEnd w:id="174"/>
    </w:p>
    <w:p w14:paraId="2F4609B8" w14:textId="0A35F4A9" w:rsidR="004D27A6" w:rsidRPr="00C34CE1" w:rsidRDefault="00D67A4B" w:rsidP="00B31F55">
      <w:pPr>
        <w:pStyle w:val="ProductList-Offering1Heading"/>
        <w:rPr>
          <w:lang w:val="it-IT"/>
        </w:rPr>
      </w:pPr>
      <w:bookmarkStart w:id="175" w:name="_Toc477868701"/>
      <w:r w:rsidRPr="00C34CE1">
        <w:rPr>
          <w:lang w:val="it-IT"/>
        </w:rPr>
        <w:t>Bing Maps</w:t>
      </w:r>
      <w:bookmarkEnd w:id="17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0" w:history="1">
        <w:r>
          <w:rPr>
            <w:rStyle w:val="Hyperlink"/>
          </w:rPr>
          <w:t>go.microsoft.com/?linkid=9710837</w:t>
        </w:r>
      </w:hyperlink>
      <w:r>
        <w:t xml:space="preserve"> e dall’Informativa sulla Privacy di Bing Maps che si trova alla pagina </w:t>
      </w:r>
      <w:hyperlink r:id="rId51" w:history="1">
        <w:r>
          <w:rPr>
            <w:rStyle w:val="Hyperlink"/>
          </w:rPr>
          <w:t>go.microsoft.com/fwlink/?LinkID=248686</w:t>
        </w:r>
      </w:hyperlink>
      <w:r>
        <w:t>.</w:t>
      </w:r>
    </w:p>
    <w:bookmarkStart w:id="176" w:name="_Toc431459551"/>
    <w:bookmarkStart w:id="177"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8" w:name="_Toc477868702"/>
      <w:r w:rsidRPr="00C34CE1">
        <w:rPr>
          <w:lang w:val="it-IT"/>
        </w:rPr>
        <w:t>Servizi Professionali</w:t>
      </w:r>
      <w:bookmarkEnd w:id="176"/>
      <w:bookmarkEnd w:id="178"/>
    </w:p>
    <w:bookmarkEnd w:id="177"/>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405F35"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9" w:name="_Toc451949080"/>
      <w:bookmarkStart w:id="180" w:name="_Toc477868703"/>
      <w:r w:rsidRPr="00271381">
        <w:rPr>
          <w:lang w:val="it-IT"/>
        </w:rPr>
        <w:t>Comunicazione relativa alla Codifica H.265/HEVC nei Servizi Multimediali di Azure</w:t>
      </w:r>
      <w:bookmarkEnd w:id="179"/>
      <w:bookmarkEnd w:id="18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405F35"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81" w:name="_Toc477868704"/>
      <w:r w:rsidRPr="00C34CE1">
        <w:rPr>
          <w:lang w:val="it-IT"/>
        </w:rPr>
        <w:t>Comunicazione relativa agli Standard Video H.264/AVC, VC-1, MPEG-4 e MPEG-2</w:t>
      </w:r>
      <w:bookmarkEnd w:id="18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405F3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3"/>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82" w:name="_Toc477868705"/>
      <w:bookmarkStart w:id="183" w:name="Attachment2"/>
      <w:r w:rsidRPr="00893D7F">
        <w:lastRenderedPageBreak/>
        <w:t>Allegato 2 - Suite di Licenze “Subscription”</w:t>
      </w:r>
      <w:bookmarkEnd w:id="182"/>
    </w:p>
    <w:bookmarkEnd w:id="183"/>
    <w:p w14:paraId="534E9E9C" w14:textId="02DEFDD0"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44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32"/>
        <w:gridCol w:w="432"/>
        <w:gridCol w:w="504"/>
        <w:gridCol w:w="504"/>
        <w:gridCol w:w="504"/>
        <w:gridCol w:w="504"/>
      </w:tblGrid>
      <w:tr w:rsidR="00133112" w14:paraId="3F7F3B2F" w14:textId="77777777" w:rsidTr="008A74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BFA634B" w14:textId="77777777" w:rsidR="00133112" w:rsidRDefault="00133112" w:rsidP="00837F11">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BFF0DD"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88261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F2A88C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828EC0" w14:textId="23E4AA3B" w:rsidR="00133112" w:rsidRDefault="00133112" w:rsidP="008A74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9AB39DC"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D78C28"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28AF34"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D61B1C" w14:textId="77777777" w:rsidR="00133112" w:rsidRDefault="00133112" w:rsidP="008A748B">
            <w:pPr>
              <w:pStyle w:val="ProductList-Body"/>
              <w:tabs>
                <w:tab w:val="clear" w:pos="158"/>
                <w:tab w:val="left" w:pos="720"/>
              </w:tabs>
              <w:spacing w:before="20" w:after="20" w:line="256" w:lineRule="auto"/>
              <w:ind w:right="-115"/>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DAC40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9E5B77"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C27BCCD"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B82AC68"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F1D0ADE"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836AE81"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4D16C20" w14:textId="77777777" w:rsidR="00133112" w:rsidRDefault="0013311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DB24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0BCFD731" w14:textId="04F3BCE3" w:rsidR="00133112" w:rsidRDefault="00133112" w:rsidP="008A748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A748B">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A748B" w14:paraId="3316418F" w14:textId="77777777" w:rsidTr="008A74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F0E3F63" w14:textId="77777777" w:rsidR="00133112" w:rsidRDefault="0013311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26D1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40DB8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3D79C"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373A1"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D7E05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68FB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47A70"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59C013"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2A8B3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CAA6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22C4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BA5B9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59877A"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AF2D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86A0F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A1AD9" w14:textId="78FBEF43"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4C5C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A655AE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6D5D65C6"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8A748B" w14:paraId="054F7AC5" w14:textId="77777777" w:rsidTr="008A74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DE2B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E6E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8BC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7D9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EA3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6B0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12A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E3F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5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1F7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EF1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F69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3BF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428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E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96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2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B0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02C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54F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7048B6BB" w14:textId="77777777" w:rsidTr="008A748B">
        <w:trPr>
          <w:trHeight w:val="202"/>
        </w:trPr>
        <w:tc>
          <w:tcPr>
            <w:tcW w:w="2789" w:type="dxa"/>
            <w:tcBorders>
              <w:top w:val="nil"/>
              <w:left w:val="nil"/>
              <w:bottom w:val="dashSmallGap" w:sz="4" w:space="0" w:color="BFBFBF" w:themeColor="background1" w:themeShade="BF"/>
              <w:right w:val="nil"/>
            </w:tcBorders>
            <w:noWrap/>
            <w:vAlign w:val="center"/>
            <w:hideMark/>
          </w:tcPr>
          <w:p w14:paraId="55258AE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4E36E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03B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1EA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91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CFC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BF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AA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1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59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E74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B3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6973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515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FEF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AA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0BB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B2DA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74F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E351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656DF69D"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72749"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CADF0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B02A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0DAB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289F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3EE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C90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410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E66D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33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47CA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F798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D5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AF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07B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FF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03F4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63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2F3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91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184B027F"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ADBA6"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37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EA0C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A43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951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86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E7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584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281A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53E9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FB73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4C34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207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3C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B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A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AE0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8289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70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B54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54F8FE6"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B8C78"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892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F6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BD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166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D9D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B03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94B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EFC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C77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61AF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66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03C9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06C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C55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B9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6E2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0B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1B4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2DC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0CE06C2"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04B83"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DBC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1C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3C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B4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E46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14C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20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46B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393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13E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4D21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8C3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C7F0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6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8F9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277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F6B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7E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D16B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D8925A8"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61FDC"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11D8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69F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D36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A3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3251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1F5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15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16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D61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3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FF6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D6E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05CA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028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0D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F6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F8C7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BE15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48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464691C"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667B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49F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7C1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268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D1C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0D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40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3CBD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FBF0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A4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690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7F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31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886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F4B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48B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FA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03F7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9E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9E9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240DA69"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12CD1"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119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15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FD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817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5E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355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7A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20E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8C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F4E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15B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43F8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87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02D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5EB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31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250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F6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A3C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1C146A70"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7C9EF"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9CD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5E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8C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D70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F4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B3B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52F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3D0D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036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D24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312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B673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3509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89A9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02B0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08D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69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2A8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4B58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54CFA584"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40A4D"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C0DF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C1202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AC34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1FEE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D307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967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0AC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626D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6C4A0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3B8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81C6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998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780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8AC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B8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C62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579D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7D7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C90E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5B53FA1B"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D8A40"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62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85B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FA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8EB5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239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4BC7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EDBE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E90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5E57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DE9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58CE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3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9ECB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53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4EB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C0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08D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065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2FB6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482F3F04"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ECD87"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873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14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FD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AEF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2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E46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91F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8C1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382D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426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B3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4A5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A12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7F3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D6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F67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CD8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17B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8E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692BA8AF"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15218"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0754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482E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DF7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7B2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9B39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AC4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2E29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C2C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87C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15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9AD1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166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7CA9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4E5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6208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33A83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A8F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C20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998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7E13EFA1"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3211C"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49F95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C4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D64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263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54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49B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BA0D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C50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35E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200D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BE8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38B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1E82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408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37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17FC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FE3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391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F46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ACB5684"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CF809"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457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6D6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3DB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A04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1580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B9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1A6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2D36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4A0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0F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BD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4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AD2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77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7B9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2A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F80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FFCD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90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BFDD031"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2B42F"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74B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65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DC8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0F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1C6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F9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0C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D5C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05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40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ACE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CA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117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11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1D65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629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D6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D3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1D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A283318"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8A82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2E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07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9E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58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CD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02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99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51A0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7D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93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295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1F8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BC2C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F9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4B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63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C54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2D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9D7C8F5"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CF463"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5D8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86B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1356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A88F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F9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ECC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2B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6F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7FAB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66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67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255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872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BCE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FCE5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C2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5D25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376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A62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94A97D5" w14:textId="77777777" w:rsidTr="008A74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5377F"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ECA7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34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74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77A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5406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665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F6E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4A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7B6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E1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B4B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47B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207A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792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0545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138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EA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7F2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45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74E574D"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FAD8F" w14:textId="77777777" w:rsidR="00133112" w:rsidRPr="00167D1C" w:rsidRDefault="0013311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1FEF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51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E0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43F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581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196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AD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D28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1BC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B9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C73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22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3D0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20D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340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C6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71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98C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1A0AB22"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7DD0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D9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EA1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66A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59B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C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AE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5A3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D5F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F204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33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956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32A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FE18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95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84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A1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B01F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8318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1A7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501D6A6"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20CC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0BE1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9D1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3D7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D5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D7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E8C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FA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4E7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6F4F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5C8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A1FB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F78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A1C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D8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9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94D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6D3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11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12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492429EC"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4456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7ECA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2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F63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BB1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16B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AB4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268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AD69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638E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4FD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3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D2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10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E9E7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7A25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AA8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D0A9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D48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86E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10AA1C44"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927D1"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93D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5B1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A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E8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8A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96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3E05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264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A659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6D9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857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1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53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41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2132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5A4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EFF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1A4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5F87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CEEADA0"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0B1C2A"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471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65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9C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14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988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157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C6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61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A573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38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6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C3F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1F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5E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821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5F3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755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582F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26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3E281660"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79849"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9F51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8BF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C7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B38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578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71B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27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39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4FE1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BB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0C8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A55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DB6E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DA44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5F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7369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5FAD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29C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BA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6E6E2983"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F4129"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85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354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4A9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38D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2E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E15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BD89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063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B807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15D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8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CB6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E7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2F6A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58E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5CB7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B98D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D08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32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4E49CACB"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B698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AFDF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E86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7F6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016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2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0F9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14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98E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CB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64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580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26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85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934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E61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411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5A89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245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016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14EF8C37"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59E71"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C46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8F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A78C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D72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604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B30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CE1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0366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4C6E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FFE9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78D5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7D2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EE6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BA8D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8CAD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9B33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A9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1611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6C5D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7DB1578E"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2D0AE"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C6D9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08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1F9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4B2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332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D93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7EE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23A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2BA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523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F9D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03A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A63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5A4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751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F9B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621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6AA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AEAE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6B290303"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8EE08"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5DB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8A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E1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3D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E7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F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94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AE6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875E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0AE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E1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63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7F7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A76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112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E7B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4B87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7F2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719D848D"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56FFF"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63E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1512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8FE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186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0544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E036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726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5C7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58A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00E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1F1E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69F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133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B61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093A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C6A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95A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59EB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65A9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0E4D9BF7"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31C8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ADC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E3C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F65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342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59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846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3E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D6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0F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95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228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BA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A2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10F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03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24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1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718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89A2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44236BE"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64FA2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DD25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DF51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051F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640A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6C0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E447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49A6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4958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9E8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3BF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78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5FD4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3175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359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E164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8AF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7E6E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2A04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AEA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4493B75F"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AEA7F"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42C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AAB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0F6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45BC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106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550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81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36A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44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D4E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AFA5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1C8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CD0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09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8E14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3B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269D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28B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3BD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ECF526B" w14:textId="77777777" w:rsidTr="008A74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9DC9" w14:textId="77777777" w:rsidR="00133112" w:rsidRPr="00167D1C" w:rsidRDefault="0013311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825E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2C86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64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1FD6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71FF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EF3A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7010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3F207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54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10DC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A1E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8ECC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1FC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55714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75A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88CD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4552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6CC87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3E04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133112" w14:paraId="66E5D529" w14:textId="77777777" w:rsidTr="008A748B">
        <w:trPr>
          <w:trHeight w:val="202"/>
        </w:trPr>
        <w:tc>
          <w:tcPr>
            <w:tcW w:w="2789" w:type="dxa"/>
            <w:tcBorders>
              <w:top w:val="dashSmallGap" w:sz="4" w:space="0" w:color="BFBFBF" w:themeColor="background1" w:themeShade="BF"/>
              <w:left w:val="nil"/>
              <w:bottom w:val="nil"/>
              <w:right w:val="nil"/>
            </w:tcBorders>
            <w:noWrap/>
            <w:vAlign w:val="center"/>
          </w:tcPr>
          <w:p w14:paraId="629991CF" w14:textId="77777777" w:rsidR="00133112" w:rsidRPr="00167D1C" w:rsidRDefault="0013311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Piano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87BA2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A0B07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419525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A7983E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2C58D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FE3B87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E28532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C0A88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0B303DC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4BED2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79BCF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F7B1A8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0B4AD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E82B4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4746D4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6E2623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3607302" w14:textId="4D95CCE6"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2628D5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07A52E1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bl>
    <w:p w14:paraId="3350AABB" w14:textId="77777777" w:rsidR="00674A93" w:rsidRPr="00B97C59" w:rsidRDefault="00674A93" w:rsidP="00674A93">
      <w:pPr>
        <w:pStyle w:val="ProductList-Body"/>
        <w:spacing w:before="60"/>
        <w:rPr>
          <w:i/>
          <w:sz w:val="16"/>
          <w:szCs w:val="16"/>
        </w:rPr>
      </w:pPr>
      <w:r>
        <w:rPr>
          <w:i/>
          <w:sz w:val="16"/>
          <w:szCs w:val="16"/>
          <w:vertAlign w:val="superscript"/>
        </w:rPr>
        <w:lastRenderedPageBreak/>
        <w:t>1</w:t>
      </w:r>
      <w:r>
        <w:rPr>
          <w:i/>
          <w:sz w:val="16"/>
          <w:szCs w:val="16"/>
        </w:rPr>
        <w:t xml:space="preserve"> Le Suite SL Add-on che hanno “senza ProPlus” nel titolo non includono i diritti per Office 365 ProPlus.</w:t>
      </w:r>
    </w:p>
    <w:p w14:paraId="62947AA0" w14:textId="77777777" w:rsidR="00133112" w:rsidRPr="00DB7BBB" w:rsidRDefault="00133112" w:rsidP="00133112">
      <w:pPr>
        <w:pStyle w:val="ProductList-Body"/>
        <w:rPr>
          <w:i/>
          <w:color w:val="000000" w:themeColor="text1"/>
          <w:sz w:val="16"/>
          <w:u w:val="single"/>
        </w:rPr>
      </w:pPr>
      <w:r>
        <w:rPr>
          <w:i/>
          <w:sz w:val="16"/>
          <w:szCs w:val="16"/>
          <w:vertAlign w:val="superscript"/>
        </w:rPr>
        <w:t>2</w:t>
      </w:r>
      <w:r>
        <w:rPr>
          <w:i/>
          <w:sz w:val="16"/>
          <w:szCs w:val="16"/>
        </w:rPr>
        <w:t xml:space="preserve"> Oltre ai Servizi Online illustrati sopra, il componente Secure Productive Enterprise soddisfa il requisito SL per Windows SA per Utente indicato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405F35"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7868706"/>
      <w:r>
        <w:lastRenderedPageBreak/>
        <w:t>Allegato 3 – Condizioni Contrattuali Standard (Responsabili del trattamento)</w:t>
      </w:r>
      <w:bookmarkEnd w:id="184"/>
      <w:bookmarkEnd w:id="18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18D524" w14:textId="77777777" w:rsidR="00405F35" w:rsidRDefault="00405F35" w:rsidP="009A573F">
      <w:pPr>
        <w:spacing w:after="0" w:line="240" w:lineRule="auto"/>
      </w:pPr>
      <w:r>
        <w:separator/>
      </w:r>
    </w:p>
  </w:endnote>
  <w:endnote w:type="continuationSeparator" w:id="0">
    <w:p w14:paraId="3CDEAAE1" w14:textId="77777777" w:rsidR="00405F35" w:rsidRDefault="00405F35" w:rsidP="009A573F">
      <w:pPr>
        <w:spacing w:after="0" w:line="240" w:lineRule="auto"/>
      </w:pPr>
      <w:r>
        <w:continuationSeparator/>
      </w:r>
    </w:p>
  </w:endnote>
  <w:endnote w:type="continuationNotice" w:id="1">
    <w:p w14:paraId="690BA4E2" w14:textId="77777777" w:rsidR="00405F35" w:rsidRDefault="00405F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405F35"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405F35"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405F35"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405F35"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405F35"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405F35"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405F35"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405F35"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405F35"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405F35"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405F35"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405F35"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405F35"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405F35"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405F35"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405F35"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405F35"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405F35"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405F3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405F3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405F3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405F3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405F3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676273C2" w:rsidR="00271381" w:rsidRPr="00C76DF3" w:rsidRDefault="00405F35"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7240CC" w14:textId="77777777" w:rsidR="00271381" w:rsidRPr="00591643" w:rsidRDefault="00271381" w:rsidP="004C399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405F3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405F3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405F3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405F3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405F3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4DCFA111" w:rsidR="00271381" w:rsidRPr="00C76DF3" w:rsidRDefault="00405F35"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405F3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405F3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405F3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FEEA5" w14:textId="77777777" w:rsidR="00271381" w:rsidRPr="00C76DF3" w:rsidRDefault="00405F3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A37AE" w14:textId="77777777" w:rsidR="00271381" w:rsidRPr="00C76DF3" w:rsidRDefault="00405F3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05E99C72" w:rsidR="00271381" w:rsidRPr="00C76DF3" w:rsidRDefault="00405F35"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93CE72E" w14:textId="77777777" w:rsidR="00271381" w:rsidRPr="00591643" w:rsidRDefault="00271381" w:rsidP="0053766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405F35"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405F35"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405F35"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405F35"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405F35"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3892E667" w:rsidR="00271381" w:rsidRPr="00C76DF3" w:rsidRDefault="00405F35"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396430" w14:textId="77777777" w:rsidR="00271381" w:rsidRPr="00591643" w:rsidRDefault="00271381" w:rsidP="005E260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2371AF71"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B3802" w14:textId="77777777" w:rsidR="008A748B" w:rsidRPr="00C76DF3" w:rsidRDefault="00405F35"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40A0BC"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3175F" w14:textId="77777777" w:rsidR="008A748B" w:rsidRPr="00C76DF3" w:rsidRDefault="00405F35"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8497DE"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2D8F8" w14:textId="77777777" w:rsidR="008A748B" w:rsidRPr="00C76DF3" w:rsidRDefault="00405F35"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0A7A36"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F3478" w14:textId="77777777" w:rsidR="008A748B" w:rsidRPr="00C76DF3" w:rsidRDefault="00405F35"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CCB0B"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562AC2" w14:textId="77777777" w:rsidR="008A748B" w:rsidRPr="00C76DF3" w:rsidRDefault="00405F35"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B30C13"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30633" w14:textId="77777777" w:rsidR="008A748B" w:rsidRPr="00C76DF3" w:rsidRDefault="00405F35"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4B7E106" w14:textId="77777777" w:rsidR="00A2276A" w:rsidRPr="00591643" w:rsidRDefault="00A2276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405F35"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405F35"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405F35"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405F35"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405F35"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405F35"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112" w:rsidRPr="00C76DF3" w14:paraId="69D24EC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08370" w14:textId="77777777" w:rsidR="00133112" w:rsidRPr="00C76DF3" w:rsidRDefault="00405F35" w:rsidP="00591643">
          <w:pPr>
            <w:pStyle w:val="ProductList-OfferingBody"/>
            <w:ind w:left="-77" w:right="-73"/>
            <w:jc w:val="center"/>
            <w:rPr>
              <w:color w:val="808080" w:themeColor="background1" w:themeShade="80"/>
              <w:sz w:val="14"/>
              <w:szCs w:val="14"/>
            </w:rPr>
          </w:pPr>
          <w:hyperlink w:anchor="TableofContents" w:history="1">
            <w:r w:rsidR="00133112">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F34A7" w14:textId="77777777" w:rsidR="00133112" w:rsidRPr="00C76DF3" w:rsidRDefault="001331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3EA1F" w14:textId="77777777" w:rsidR="00133112" w:rsidRPr="00C76DF3" w:rsidRDefault="00405F35" w:rsidP="00591643">
          <w:pPr>
            <w:pStyle w:val="ProductList-OfferingBody"/>
            <w:ind w:left="-72" w:right="-74"/>
            <w:jc w:val="center"/>
            <w:rPr>
              <w:color w:val="808080" w:themeColor="background1" w:themeShade="80"/>
              <w:sz w:val="14"/>
              <w:szCs w:val="14"/>
            </w:rPr>
          </w:pPr>
          <w:hyperlink w:anchor="Introduction" w:history="1">
            <w:r w:rsidR="00133112">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E9800E" w14:textId="77777777" w:rsidR="00133112" w:rsidRPr="00C76DF3" w:rsidRDefault="001331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255ED" w14:textId="77777777" w:rsidR="00133112" w:rsidRPr="00C76DF3" w:rsidRDefault="00405F35" w:rsidP="003812FE">
          <w:pPr>
            <w:pStyle w:val="ProductList-OfferingBody"/>
            <w:ind w:left="-72" w:right="-75"/>
            <w:jc w:val="center"/>
            <w:rPr>
              <w:color w:val="808080" w:themeColor="background1" w:themeShade="80"/>
              <w:sz w:val="14"/>
              <w:szCs w:val="14"/>
            </w:rPr>
          </w:pPr>
          <w:hyperlink w:anchor="GeneralTerms" w:history="1">
            <w:r w:rsidR="00133112">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0751D1" w14:textId="77777777" w:rsidR="00133112" w:rsidRPr="00C76DF3" w:rsidRDefault="001331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AAE58" w14:textId="77777777" w:rsidR="00133112" w:rsidRPr="00C76DF3" w:rsidRDefault="00405F35" w:rsidP="00591643">
          <w:pPr>
            <w:pStyle w:val="ProductList-OfferingBody"/>
            <w:ind w:left="-72" w:right="-77"/>
            <w:jc w:val="center"/>
            <w:rPr>
              <w:color w:val="808080" w:themeColor="background1" w:themeShade="80"/>
              <w:sz w:val="14"/>
              <w:szCs w:val="14"/>
            </w:rPr>
          </w:pPr>
          <w:hyperlink w:anchor="PrivacyandSecurityTerms" w:history="1">
            <w:r w:rsidR="00133112">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F43B4"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B53325" w14:textId="77777777" w:rsidR="00133112" w:rsidRPr="00C76DF3" w:rsidRDefault="00405F35" w:rsidP="003812FE">
          <w:pPr>
            <w:pStyle w:val="ProductList-OfferingBody"/>
            <w:ind w:left="-72" w:right="-77"/>
            <w:jc w:val="center"/>
            <w:rPr>
              <w:color w:val="808080" w:themeColor="background1" w:themeShade="80"/>
              <w:sz w:val="14"/>
              <w:szCs w:val="14"/>
            </w:rPr>
          </w:pPr>
          <w:hyperlink w:anchor="OnlineServiceSpecificTerms" w:history="1">
            <w:r w:rsidR="0013311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7FBB7"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7D42" w14:textId="77777777" w:rsidR="00133112" w:rsidRPr="00C76DF3" w:rsidRDefault="00405F35" w:rsidP="003812FE">
          <w:pPr>
            <w:pStyle w:val="ProductList-OfferingBody"/>
            <w:ind w:left="-72" w:right="-76"/>
            <w:jc w:val="center"/>
            <w:rPr>
              <w:color w:val="808080" w:themeColor="background1" w:themeShade="80"/>
              <w:sz w:val="14"/>
              <w:szCs w:val="14"/>
            </w:rPr>
          </w:pPr>
          <w:hyperlink w:anchor="Attachment1" w:history="1">
            <w:r w:rsidR="00133112">
              <w:rPr>
                <w:rStyle w:val="Hyperlink"/>
                <w:sz w:val="14"/>
                <w:szCs w:val="14"/>
              </w:rPr>
              <w:t>Allegati</w:t>
            </w:r>
          </w:hyperlink>
        </w:p>
      </w:tc>
    </w:tr>
  </w:tbl>
  <w:p w14:paraId="44240CAB" w14:textId="77777777" w:rsidR="00133112" w:rsidRPr="00591643" w:rsidRDefault="0013311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157BE798"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040EF" w14:textId="77777777" w:rsidR="008A748B" w:rsidRPr="00C76DF3" w:rsidRDefault="00405F35"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A7F959"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5B415" w14:textId="77777777" w:rsidR="008A748B" w:rsidRPr="00C76DF3" w:rsidRDefault="00405F35"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AA60EB"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08AB" w14:textId="77777777" w:rsidR="008A748B" w:rsidRPr="00C76DF3" w:rsidRDefault="00405F35"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A2DCF"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C460E" w14:textId="77777777" w:rsidR="008A748B" w:rsidRPr="00C76DF3" w:rsidRDefault="00405F35"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184833"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6A072" w14:textId="77777777" w:rsidR="008A748B" w:rsidRPr="00C76DF3" w:rsidRDefault="00405F35"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96370B"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A5DC3" w14:textId="77777777" w:rsidR="008A748B" w:rsidRPr="00C76DF3" w:rsidRDefault="00405F35"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3DC141C2" w14:textId="77777777" w:rsidR="00133112" w:rsidRPr="00591643" w:rsidRDefault="0013311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112" w:rsidRPr="00C76DF3" w14:paraId="0DA32E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2ADA0" w14:textId="77777777" w:rsidR="00133112" w:rsidRPr="00C76DF3" w:rsidRDefault="00405F35" w:rsidP="00591643">
          <w:pPr>
            <w:pStyle w:val="ProductList-OfferingBody"/>
            <w:ind w:left="-77" w:right="-73"/>
            <w:jc w:val="center"/>
            <w:rPr>
              <w:color w:val="808080" w:themeColor="background1" w:themeShade="80"/>
              <w:sz w:val="14"/>
              <w:szCs w:val="14"/>
            </w:rPr>
          </w:pPr>
          <w:hyperlink w:anchor="TableofContents" w:history="1">
            <w:r w:rsidR="00133112">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BB4FB" w14:textId="77777777" w:rsidR="00133112" w:rsidRPr="00C76DF3" w:rsidRDefault="001331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AE391" w14:textId="77777777" w:rsidR="00133112" w:rsidRPr="00C76DF3" w:rsidRDefault="00405F35" w:rsidP="00591643">
          <w:pPr>
            <w:pStyle w:val="ProductList-OfferingBody"/>
            <w:ind w:left="-72" w:right="-74"/>
            <w:jc w:val="center"/>
            <w:rPr>
              <w:color w:val="808080" w:themeColor="background1" w:themeShade="80"/>
              <w:sz w:val="14"/>
              <w:szCs w:val="14"/>
            </w:rPr>
          </w:pPr>
          <w:hyperlink w:anchor="Introduction" w:history="1">
            <w:r w:rsidR="00133112">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08F81C" w14:textId="77777777" w:rsidR="00133112" w:rsidRPr="00C76DF3" w:rsidRDefault="001331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31A1F" w14:textId="77777777" w:rsidR="00133112" w:rsidRPr="00C76DF3" w:rsidRDefault="00405F35" w:rsidP="003812FE">
          <w:pPr>
            <w:pStyle w:val="ProductList-OfferingBody"/>
            <w:ind w:left="-72" w:right="-75"/>
            <w:jc w:val="center"/>
            <w:rPr>
              <w:color w:val="808080" w:themeColor="background1" w:themeShade="80"/>
              <w:sz w:val="14"/>
              <w:szCs w:val="14"/>
            </w:rPr>
          </w:pPr>
          <w:hyperlink w:anchor="GeneralTerms" w:history="1">
            <w:r w:rsidR="00133112">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DE9D5" w14:textId="77777777" w:rsidR="00133112" w:rsidRPr="00C76DF3" w:rsidRDefault="001331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70A9" w14:textId="77777777" w:rsidR="00133112" w:rsidRPr="00C76DF3" w:rsidRDefault="00405F35" w:rsidP="00591643">
          <w:pPr>
            <w:pStyle w:val="ProductList-OfferingBody"/>
            <w:ind w:left="-72" w:right="-77"/>
            <w:jc w:val="center"/>
            <w:rPr>
              <w:color w:val="808080" w:themeColor="background1" w:themeShade="80"/>
              <w:sz w:val="14"/>
              <w:szCs w:val="14"/>
            </w:rPr>
          </w:pPr>
          <w:hyperlink w:anchor="PrivacyandSecurityTerms" w:history="1">
            <w:r w:rsidR="00133112">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EECE4"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2DD70" w14:textId="77777777" w:rsidR="00133112" w:rsidRPr="00C76DF3" w:rsidRDefault="00405F35" w:rsidP="003812FE">
          <w:pPr>
            <w:pStyle w:val="ProductList-OfferingBody"/>
            <w:ind w:left="-72" w:right="-77"/>
            <w:jc w:val="center"/>
            <w:rPr>
              <w:color w:val="808080" w:themeColor="background1" w:themeShade="80"/>
              <w:sz w:val="14"/>
              <w:szCs w:val="14"/>
            </w:rPr>
          </w:pPr>
          <w:hyperlink w:anchor="OnlineServiceSpecificTerms" w:history="1">
            <w:r w:rsidR="0013311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0035"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2C818" w14:textId="77777777" w:rsidR="00133112" w:rsidRPr="00C76DF3" w:rsidRDefault="00405F35" w:rsidP="003812FE">
          <w:pPr>
            <w:pStyle w:val="ProductList-OfferingBody"/>
            <w:ind w:left="-72" w:right="-76"/>
            <w:jc w:val="center"/>
            <w:rPr>
              <w:color w:val="808080" w:themeColor="background1" w:themeShade="80"/>
              <w:sz w:val="14"/>
              <w:szCs w:val="14"/>
            </w:rPr>
          </w:pPr>
          <w:hyperlink w:anchor="Attachment1" w:history="1">
            <w:r w:rsidR="00133112">
              <w:rPr>
                <w:rStyle w:val="Hyperlink"/>
                <w:sz w:val="14"/>
                <w:szCs w:val="14"/>
              </w:rPr>
              <w:t>Allegati</w:t>
            </w:r>
          </w:hyperlink>
        </w:p>
      </w:tc>
    </w:tr>
  </w:tbl>
  <w:p w14:paraId="483E2F17" w14:textId="77777777" w:rsidR="00133112" w:rsidRPr="00591643" w:rsidRDefault="0013311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8A748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405F35"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405F35"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405F35"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405F35"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405F35"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405F35"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40B52E3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42B88" w14:textId="77777777" w:rsidR="008A748B" w:rsidRPr="00C76DF3" w:rsidRDefault="00405F35"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70149"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112F" w14:textId="77777777" w:rsidR="008A748B" w:rsidRPr="00C76DF3" w:rsidRDefault="00405F35"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4EC5F"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CF07A" w14:textId="77777777" w:rsidR="008A748B" w:rsidRPr="00C76DF3" w:rsidRDefault="00405F35"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23B61"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CE7E1" w14:textId="77777777" w:rsidR="008A748B" w:rsidRPr="00C76DF3" w:rsidRDefault="00405F35"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89575"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A6094" w14:textId="77777777" w:rsidR="008A748B" w:rsidRPr="00C76DF3" w:rsidRDefault="00405F35"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7D4A6"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95B7B4" w14:textId="77777777" w:rsidR="008A748B" w:rsidRPr="00C76DF3" w:rsidRDefault="00405F35"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4E54AF9" w14:textId="77777777" w:rsidR="008A748B" w:rsidRPr="008A748B" w:rsidRDefault="008A748B" w:rsidP="008A74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96C294" w14:textId="77777777" w:rsidR="00405F35" w:rsidRDefault="00405F35" w:rsidP="009A573F">
      <w:pPr>
        <w:spacing w:after="0" w:line="240" w:lineRule="auto"/>
      </w:pPr>
      <w:r>
        <w:separator/>
      </w:r>
    </w:p>
  </w:footnote>
  <w:footnote w:type="continuationSeparator" w:id="0">
    <w:p w14:paraId="7BDCBE64" w14:textId="77777777" w:rsidR="00405F35" w:rsidRDefault="00405F35" w:rsidP="009A573F">
      <w:pPr>
        <w:spacing w:after="0" w:line="240" w:lineRule="auto"/>
      </w:pPr>
      <w:r>
        <w:continuationSeparator/>
      </w:r>
    </w:p>
  </w:footnote>
  <w:footnote w:type="continuationNotice" w:id="1">
    <w:p w14:paraId="129377E3" w14:textId="77777777" w:rsidR="00405F35" w:rsidRDefault="00405F3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6562A6" w:rsidR="00271381" w:rsidRPr="00171B2E" w:rsidRDefault="00405F35"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133112">
              <w:rPr>
                <w:color w:val="404040" w:themeColor="text1" w:themeTint="BF"/>
                <w:sz w:val="16"/>
                <w:szCs w:val="16"/>
              </w:rPr>
              <w:t xml:space="preserve">aprile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471CFB">
          <w:rPr>
            <w:noProof/>
            <w:color w:val="404040" w:themeColor="text1" w:themeTint="BF"/>
            <w:sz w:val="16"/>
            <w:szCs w:val="16"/>
          </w:rPr>
          <w:t>21</w:t>
        </w:r>
        <w:r w:rsidR="00271381">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0B96BF" w:rsidR="00271381" w:rsidRPr="009C28E5" w:rsidRDefault="00405F35"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133112">
              <w:rPr>
                <w:color w:val="404040" w:themeColor="text1" w:themeTint="BF"/>
                <w:sz w:val="16"/>
                <w:szCs w:val="16"/>
              </w:rPr>
              <w:t>aprile</w:t>
            </w:r>
            <w:r w:rsidR="00065E1A">
              <w:rPr>
                <w:color w:val="404040" w:themeColor="text1" w:themeTint="BF"/>
                <w:sz w:val="16"/>
                <w:szCs w:val="16"/>
              </w:rPr>
              <w:t xml:space="preserv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471CFB">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spelling="clean" w:grammar="clean"/>
  <w:documentProtection w:edit="readOnly" w:enforcement="1" w:cryptProviderType="rsaAES" w:cryptAlgorithmClass="hash" w:cryptAlgorithmType="typeAny" w:cryptAlgorithmSid="14" w:cryptSpinCount="100000" w:hash="GGZYODIWjBIUHqPrm7FupkeTxF08XU1ROpdqB8JUmcwXR036bfwXeAgunegkgOfblbXMc3XpZmsyhqZdVYhNZA==" w:salt="5xbYyDB3oxIp7vCHrYkh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5F35"/>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1CFB"/>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go.microsoft.com/fwlink/?LinkId=690247"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839206"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FF61D67-33E8-48E1-9CED-97110E798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21578</Words>
  <Characters>122998</Characters>
  <Application>Microsoft Office Word</Application>
  <DocSecurity>8</DocSecurity>
  <Lines>1024</Lines>
  <Paragraphs>288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2017-03-29T05:54:00Z</dcterms:created>
  <dcterms:modified xsi:type="dcterms:W3CDTF">2017-03-29T05:54:00Z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