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5DB56C96"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FA061A">
        <w:rPr>
          <w:rFonts w:asciiTheme="majorHAnsi" w:hAnsiTheme="majorHAnsi"/>
          <w:color w:val="FFFFFF" w:themeColor="background1"/>
          <w:sz w:val="72"/>
          <w:szCs w:val="72"/>
        </w:rPr>
        <w:t xml:space="preserve">1 </w:t>
      </w:r>
      <w:r w:rsidR="005154C3">
        <w:rPr>
          <w:rFonts w:asciiTheme="majorHAnsi" w:hAnsiTheme="majorHAnsi"/>
          <w:color w:val="FFFFFF" w:themeColor="background1"/>
          <w:sz w:val="72"/>
          <w:szCs w:val="72"/>
        </w:rPr>
        <w:t>aprile</w:t>
      </w:r>
      <w:r w:rsidR="005B1775">
        <w:rPr>
          <w:rFonts w:asciiTheme="majorHAnsi" w:hAnsiTheme="majorHAnsi"/>
          <w:color w:val="FFFFFF" w:themeColor="background1"/>
          <w:sz w:val="72"/>
          <w:szCs w:val="72"/>
        </w:rPr>
        <w:t xml:space="preserve"> </w:t>
      </w:r>
      <w:r w:rsidR="00C4068B">
        <w:rPr>
          <w:rFonts w:asciiTheme="majorHAnsi" w:hAnsiTheme="majorHAnsi"/>
          <w:color w:val="FFFFFF" w:themeColor="background1"/>
          <w:sz w:val="72"/>
          <w:szCs w:val="72"/>
        </w:rPr>
        <w:t>2018</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5D1A8DB9" w14:textId="6BBC8523" w:rsidR="008D2ED5"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510284370" w:history="1">
        <w:r w:rsidR="008D2ED5" w:rsidRPr="00775FBA">
          <w:rPr>
            <w:rStyle w:val="Hyperlink"/>
            <w:noProof/>
          </w:rPr>
          <w:t>Introduzione</w:t>
        </w:r>
        <w:r w:rsidR="008D2ED5">
          <w:rPr>
            <w:noProof/>
            <w:webHidden/>
          </w:rPr>
          <w:tab/>
        </w:r>
        <w:r w:rsidR="008D2ED5">
          <w:rPr>
            <w:noProof/>
            <w:webHidden/>
          </w:rPr>
          <w:fldChar w:fldCharType="begin"/>
        </w:r>
        <w:r w:rsidR="008D2ED5">
          <w:rPr>
            <w:noProof/>
            <w:webHidden/>
          </w:rPr>
          <w:instrText xml:space="preserve"> PAGEREF _Toc510284370 \h </w:instrText>
        </w:r>
        <w:r w:rsidR="008D2ED5">
          <w:rPr>
            <w:noProof/>
            <w:webHidden/>
          </w:rPr>
        </w:r>
        <w:r w:rsidR="008D2ED5">
          <w:rPr>
            <w:noProof/>
            <w:webHidden/>
          </w:rPr>
          <w:fldChar w:fldCharType="separate"/>
        </w:r>
        <w:r w:rsidR="008D2ED5">
          <w:rPr>
            <w:noProof/>
            <w:webHidden/>
          </w:rPr>
          <w:t>3</w:t>
        </w:r>
        <w:r w:rsidR="008D2ED5">
          <w:rPr>
            <w:noProof/>
            <w:webHidden/>
          </w:rPr>
          <w:fldChar w:fldCharType="end"/>
        </w:r>
      </w:hyperlink>
    </w:p>
    <w:p w14:paraId="5EBBD03E" w14:textId="78737CE7" w:rsidR="008D2ED5" w:rsidRDefault="00A109CC">
      <w:pPr>
        <w:pStyle w:val="TOC5"/>
        <w:tabs>
          <w:tab w:val="right" w:leader="dot" w:pos="5030"/>
        </w:tabs>
        <w:rPr>
          <w:rFonts w:eastAsiaTheme="minorEastAsia"/>
          <w:noProof/>
          <w:sz w:val="22"/>
          <w:lang w:val="en-US" w:eastAsia="en-US" w:bidi="ar-SA"/>
        </w:rPr>
      </w:pPr>
      <w:hyperlink w:anchor="_Toc510284371" w:history="1">
        <w:r w:rsidR="008D2ED5" w:rsidRPr="00775FBA">
          <w:rPr>
            <w:rStyle w:val="Hyperlink"/>
            <w:noProof/>
          </w:rPr>
          <w:t>SLA (Service Level Agreement)</w:t>
        </w:r>
        <w:r w:rsidR="008D2ED5">
          <w:rPr>
            <w:noProof/>
            <w:webHidden/>
          </w:rPr>
          <w:tab/>
        </w:r>
        <w:r w:rsidR="008D2ED5">
          <w:rPr>
            <w:noProof/>
            <w:webHidden/>
          </w:rPr>
          <w:fldChar w:fldCharType="begin"/>
        </w:r>
        <w:r w:rsidR="008D2ED5">
          <w:rPr>
            <w:noProof/>
            <w:webHidden/>
          </w:rPr>
          <w:instrText xml:space="preserve"> PAGEREF _Toc510284371 \h </w:instrText>
        </w:r>
        <w:r w:rsidR="008D2ED5">
          <w:rPr>
            <w:noProof/>
            <w:webHidden/>
          </w:rPr>
        </w:r>
        <w:r w:rsidR="008D2ED5">
          <w:rPr>
            <w:noProof/>
            <w:webHidden/>
          </w:rPr>
          <w:fldChar w:fldCharType="separate"/>
        </w:r>
        <w:r w:rsidR="008D2ED5">
          <w:rPr>
            <w:noProof/>
            <w:webHidden/>
          </w:rPr>
          <w:t>3</w:t>
        </w:r>
        <w:r w:rsidR="008D2ED5">
          <w:rPr>
            <w:noProof/>
            <w:webHidden/>
          </w:rPr>
          <w:fldChar w:fldCharType="end"/>
        </w:r>
      </w:hyperlink>
    </w:p>
    <w:p w14:paraId="6630B2C9" w14:textId="49F13DA5" w:rsidR="008D2ED5" w:rsidRDefault="00A109CC">
      <w:pPr>
        <w:pStyle w:val="TOC5"/>
        <w:tabs>
          <w:tab w:val="right" w:leader="dot" w:pos="5030"/>
        </w:tabs>
        <w:rPr>
          <w:rFonts w:eastAsiaTheme="minorEastAsia"/>
          <w:noProof/>
          <w:sz w:val="22"/>
          <w:lang w:val="en-US" w:eastAsia="en-US" w:bidi="ar-SA"/>
        </w:rPr>
      </w:pPr>
      <w:hyperlink w:anchor="_Toc510284372" w:history="1">
        <w:r w:rsidR="008D2ED5" w:rsidRPr="00775FBA">
          <w:rPr>
            <w:rStyle w:val="Hyperlink"/>
            <w:noProof/>
          </w:rPr>
          <w:t>Condizioni per l’Utilizzo dei Servizi Online e Aggiornamenti Applicabili</w:t>
        </w:r>
        <w:r w:rsidR="008D2ED5">
          <w:rPr>
            <w:noProof/>
            <w:webHidden/>
          </w:rPr>
          <w:tab/>
        </w:r>
        <w:r w:rsidR="008D2ED5">
          <w:rPr>
            <w:noProof/>
            <w:webHidden/>
          </w:rPr>
          <w:fldChar w:fldCharType="begin"/>
        </w:r>
        <w:r w:rsidR="008D2ED5">
          <w:rPr>
            <w:noProof/>
            <w:webHidden/>
          </w:rPr>
          <w:instrText xml:space="preserve"> PAGEREF _Toc510284372 \h </w:instrText>
        </w:r>
        <w:r w:rsidR="008D2ED5">
          <w:rPr>
            <w:noProof/>
            <w:webHidden/>
          </w:rPr>
        </w:r>
        <w:r w:rsidR="008D2ED5">
          <w:rPr>
            <w:noProof/>
            <w:webHidden/>
          </w:rPr>
          <w:fldChar w:fldCharType="separate"/>
        </w:r>
        <w:r w:rsidR="008D2ED5">
          <w:rPr>
            <w:noProof/>
            <w:webHidden/>
          </w:rPr>
          <w:t>3</w:t>
        </w:r>
        <w:r w:rsidR="008D2ED5">
          <w:rPr>
            <w:noProof/>
            <w:webHidden/>
          </w:rPr>
          <w:fldChar w:fldCharType="end"/>
        </w:r>
      </w:hyperlink>
    </w:p>
    <w:p w14:paraId="7547C82B" w14:textId="360DDE40" w:rsidR="008D2ED5" w:rsidRDefault="00A109CC">
      <w:pPr>
        <w:pStyle w:val="TOC5"/>
        <w:tabs>
          <w:tab w:val="right" w:leader="dot" w:pos="5030"/>
        </w:tabs>
        <w:rPr>
          <w:rFonts w:eastAsiaTheme="minorEastAsia"/>
          <w:noProof/>
          <w:sz w:val="22"/>
          <w:lang w:val="en-US" w:eastAsia="en-US" w:bidi="ar-SA"/>
        </w:rPr>
      </w:pPr>
      <w:hyperlink w:anchor="_Toc510284373" w:history="1">
        <w:r w:rsidR="008D2ED5" w:rsidRPr="00775FBA">
          <w:rPr>
            <w:rStyle w:val="Hyperlink"/>
            <w:noProof/>
          </w:rPr>
          <w:t>Comunicazioni in Formato Elettronico</w:t>
        </w:r>
        <w:r w:rsidR="008D2ED5">
          <w:rPr>
            <w:noProof/>
            <w:webHidden/>
          </w:rPr>
          <w:tab/>
        </w:r>
        <w:r w:rsidR="008D2ED5">
          <w:rPr>
            <w:noProof/>
            <w:webHidden/>
          </w:rPr>
          <w:fldChar w:fldCharType="begin"/>
        </w:r>
        <w:r w:rsidR="008D2ED5">
          <w:rPr>
            <w:noProof/>
            <w:webHidden/>
          </w:rPr>
          <w:instrText xml:space="preserve"> PAGEREF _Toc510284373 \h </w:instrText>
        </w:r>
        <w:r w:rsidR="008D2ED5">
          <w:rPr>
            <w:noProof/>
            <w:webHidden/>
          </w:rPr>
        </w:r>
        <w:r w:rsidR="008D2ED5">
          <w:rPr>
            <w:noProof/>
            <w:webHidden/>
          </w:rPr>
          <w:fldChar w:fldCharType="separate"/>
        </w:r>
        <w:r w:rsidR="008D2ED5">
          <w:rPr>
            <w:noProof/>
            <w:webHidden/>
          </w:rPr>
          <w:t>3</w:t>
        </w:r>
        <w:r w:rsidR="008D2ED5">
          <w:rPr>
            <w:noProof/>
            <w:webHidden/>
          </w:rPr>
          <w:fldChar w:fldCharType="end"/>
        </w:r>
      </w:hyperlink>
    </w:p>
    <w:p w14:paraId="5DD72330" w14:textId="255EEE5A" w:rsidR="008D2ED5" w:rsidRDefault="00A109CC">
      <w:pPr>
        <w:pStyle w:val="TOC5"/>
        <w:tabs>
          <w:tab w:val="right" w:leader="dot" w:pos="5030"/>
        </w:tabs>
        <w:rPr>
          <w:rFonts w:eastAsiaTheme="minorEastAsia"/>
          <w:noProof/>
          <w:sz w:val="22"/>
          <w:lang w:val="en-US" w:eastAsia="en-US" w:bidi="ar-SA"/>
        </w:rPr>
      </w:pPr>
      <w:hyperlink w:anchor="_Toc510284374" w:history="1">
        <w:r w:rsidR="008D2ED5" w:rsidRPr="00775FBA">
          <w:rPr>
            <w:rStyle w:val="Hyperlink"/>
            <w:noProof/>
          </w:rPr>
          <w:t>Versioni precedenti</w:t>
        </w:r>
        <w:r w:rsidR="008D2ED5">
          <w:rPr>
            <w:noProof/>
            <w:webHidden/>
          </w:rPr>
          <w:tab/>
        </w:r>
        <w:r w:rsidR="008D2ED5">
          <w:rPr>
            <w:noProof/>
            <w:webHidden/>
          </w:rPr>
          <w:fldChar w:fldCharType="begin"/>
        </w:r>
        <w:r w:rsidR="008D2ED5">
          <w:rPr>
            <w:noProof/>
            <w:webHidden/>
          </w:rPr>
          <w:instrText xml:space="preserve"> PAGEREF _Toc510284374 \h </w:instrText>
        </w:r>
        <w:r w:rsidR="008D2ED5">
          <w:rPr>
            <w:noProof/>
            <w:webHidden/>
          </w:rPr>
        </w:r>
        <w:r w:rsidR="008D2ED5">
          <w:rPr>
            <w:noProof/>
            <w:webHidden/>
          </w:rPr>
          <w:fldChar w:fldCharType="separate"/>
        </w:r>
        <w:r w:rsidR="008D2ED5">
          <w:rPr>
            <w:noProof/>
            <w:webHidden/>
          </w:rPr>
          <w:t>3</w:t>
        </w:r>
        <w:r w:rsidR="008D2ED5">
          <w:rPr>
            <w:noProof/>
            <w:webHidden/>
          </w:rPr>
          <w:fldChar w:fldCharType="end"/>
        </w:r>
      </w:hyperlink>
    </w:p>
    <w:p w14:paraId="216DD529" w14:textId="78FF0E93" w:rsidR="008D2ED5" w:rsidRDefault="00A109CC">
      <w:pPr>
        <w:pStyle w:val="TOC3"/>
        <w:rPr>
          <w:rFonts w:eastAsiaTheme="minorEastAsia"/>
          <w:b w:val="0"/>
          <w:smallCaps w:val="0"/>
          <w:sz w:val="22"/>
          <w:lang w:val="en-US" w:eastAsia="en-US" w:bidi="ar-SA"/>
        </w:rPr>
      </w:pPr>
      <w:hyperlink w:anchor="_Toc510284375" w:history="1">
        <w:r w:rsidR="008D2ED5" w:rsidRPr="00775FBA">
          <w:rPr>
            <w:rStyle w:val="Hyperlink"/>
          </w:rPr>
          <w:t>Chiarimenti e Riepilogo delle Modifiche Apportate</w:t>
        </w:r>
        <w:r w:rsidR="008D2ED5">
          <w:rPr>
            <w:webHidden/>
          </w:rPr>
          <w:tab/>
        </w:r>
        <w:r w:rsidR="008D2ED5">
          <w:rPr>
            <w:webHidden/>
          </w:rPr>
          <w:fldChar w:fldCharType="begin"/>
        </w:r>
        <w:r w:rsidR="008D2ED5">
          <w:rPr>
            <w:webHidden/>
          </w:rPr>
          <w:instrText xml:space="preserve"> PAGEREF _Toc510284375 \h </w:instrText>
        </w:r>
        <w:r w:rsidR="008D2ED5">
          <w:rPr>
            <w:webHidden/>
          </w:rPr>
        </w:r>
        <w:r w:rsidR="008D2ED5">
          <w:rPr>
            <w:webHidden/>
          </w:rPr>
          <w:fldChar w:fldCharType="separate"/>
        </w:r>
        <w:r w:rsidR="008D2ED5">
          <w:rPr>
            <w:webHidden/>
          </w:rPr>
          <w:t>3</w:t>
        </w:r>
        <w:r w:rsidR="008D2ED5">
          <w:rPr>
            <w:webHidden/>
          </w:rPr>
          <w:fldChar w:fldCharType="end"/>
        </w:r>
      </w:hyperlink>
    </w:p>
    <w:p w14:paraId="0D974EE1" w14:textId="4061A9C3" w:rsidR="008D2ED5" w:rsidRDefault="00A109CC">
      <w:pPr>
        <w:pStyle w:val="TOC1"/>
        <w:tabs>
          <w:tab w:val="right" w:leader="dot" w:pos="5030"/>
        </w:tabs>
        <w:rPr>
          <w:rFonts w:eastAsiaTheme="minorEastAsia"/>
          <w:b w:val="0"/>
          <w:caps w:val="0"/>
          <w:noProof/>
          <w:sz w:val="22"/>
          <w:lang w:val="en-US" w:eastAsia="en-US" w:bidi="ar-SA"/>
        </w:rPr>
      </w:pPr>
      <w:hyperlink w:anchor="_Toc510284376" w:history="1">
        <w:r w:rsidR="008D2ED5" w:rsidRPr="00775FBA">
          <w:rPr>
            <w:rStyle w:val="Hyperlink"/>
            <w:noProof/>
          </w:rPr>
          <w:t>Definizioni</w:t>
        </w:r>
        <w:r w:rsidR="008D2ED5">
          <w:rPr>
            <w:noProof/>
            <w:webHidden/>
          </w:rPr>
          <w:tab/>
        </w:r>
        <w:r w:rsidR="008D2ED5">
          <w:rPr>
            <w:noProof/>
            <w:webHidden/>
          </w:rPr>
          <w:fldChar w:fldCharType="begin"/>
        </w:r>
        <w:r w:rsidR="008D2ED5">
          <w:rPr>
            <w:noProof/>
            <w:webHidden/>
          </w:rPr>
          <w:instrText xml:space="preserve"> PAGEREF _Toc510284376 \h </w:instrText>
        </w:r>
        <w:r w:rsidR="008D2ED5">
          <w:rPr>
            <w:noProof/>
            <w:webHidden/>
          </w:rPr>
        </w:r>
        <w:r w:rsidR="008D2ED5">
          <w:rPr>
            <w:noProof/>
            <w:webHidden/>
          </w:rPr>
          <w:fldChar w:fldCharType="separate"/>
        </w:r>
        <w:r w:rsidR="008D2ED5">
          <w:rPr>
            <w:noProof/>
            <w:webHidden/>
          </w:rPr>
          <w:t>4</w:t>
        </w:r>
        <w:r w:rsidR="008D2ED5">
          <w:rPr>
            <w:noProof/>
            <w:webHidden/>
          </w:rPr>
          <w:fldChar w:fldCharType="end"/>
        </w:r>
      </w:hyperlink>
    </w:p>
    <w:p w14:paraId="00B9BE12" w14:textId="5AE5C8C1" w:rsidR="008D2ED5" w:rsidRDefault="00A109CC">
      <w:pPr>
        <w:pStyle w:val="TOC1"/>
        <w:tabs>
          <w:tab w:val="right" w:leader="dot" w:pos="5030"/>
        </w:tabs>
        <w:rPr>
          <w:rFonts w:eastAsiaTheme="minorEastAsia"/>
          <w:b w:val="0"/>
          <w:caps w:val="0"/>
          <w:noProof/>
          <w:sz w:val="22"/>
          <w:lang w:val="en-US" w:eastAsia="en-US" w:bidi="ar-SA"/>
        </w:rPr>
      </w:pPr>
      <w:hyperlink w:anchor="_Toc510284377" w:history="1">
        <w:r w:rsidR="008D2ED5" w:rsidRPr="00775FBA">
          <w:rPr>
            <w:rStyle w:val="Hyperlink"/>
            <w:noProof/>
          </w:rPr>
          <w:t>Condizioni Generali</w:t>
        </w:r>
        <w:r w:rsidR="008D2ED5">
          <w:rPr>
            <w:noProof/>
            <w:webHidden/>
          </w:rPr>
          <w:tab/>
        </w:r>
        <w:r w:rsidR="008D2ED5">
          <w:rPr>
            <w:noProof/>
            <w:webHidden/>
          </w:rPr>
          <w:fldChar w:fldCharType="begin"/>
        </w:r>
        <w:r w:rsidR="008D2ED5">
          <w:rPr>
            <w:noProof/>
            <w:webHidden/>
          </w:rPr>
          <w:instrText xml:space="preserve"> PAGEREF _Toc510284377 \h </w:instrText>
        </w:r>
        <w:r w:rsidR="008D2ED5">
          <w:rPr>
            <w:noProof/>
            <w:webHidden/>
          </w:rPr>
        </w:r>
        <w:r w:rsidR="008D2ED5">
          <w:rPr>
            <w:noProof/>
            <w:webHidden/>
          </w:rPr>
          <w:fldChar w:fldCharType="separate"/>
        </w:r>
        <w:r w:rsidR="008D2ED5">
          <w:rPr>
            <w:noProof/>
            <w:webHidden/>
          </w:rPr>
          <w:t>6</w:t>
        </w:r>
        <w:r w:rsidR="008D2ED5">
          <w:rPr>
            <w:noProof/>
            <w:webHidden/>
          </w:rPr>
          <w:fldChar w:fldCharType="end"/>
        </w:r>
      </w:hyperlink>
    </w:p>
    <w:p w14:paraId="70BD7215" w14:textId="3D24F5DD" w:rsidR="008D2ED5" w:rsidRDefault="00A109CC">
      <w:pPr>
        <w:pStyle w:val="TOC5"/>
        <w:tabs>
          <w:tab w:val="right" w:leader="dot" w:pos="5030"/>
        </w:tabs>
        <w:rPr>
          <w:rFonts w:eastAsiaTheme="minorEastAsia"/>
          <w:noProof/>
          <w:sz w:val="22"/>
          <w:lang w:val="en-US" w:eastAsia="en-US" w:bidi="ar-SA"/>
        </w:rPr>
      </w:pPr>
      <w:hyperlink w:anchor="_Toc510284378" w:history="1">
        <w:r w:rsidR="008D2ED5" w:rsidRPr="00775FBA">
          <w:rPr>
            <w:rStyle w:val="Hyperlink"/>
            <w:noProof/>
          </w:rPr>
          <w:t>Licenze per i Servizi Online</w:t>
        </w:r>
        <w:r w:rsidR="008D2ED5">
          <w:rPr>
            <w:noProof/>
            <w:webHidden/>
          </w:rPr>
          <w:tab/>
        </w:r>
        <w:r w:rsidR="008D2ED5">
          <w:rPr>
            <w:noProof/>
            <w:webHidden/>
          </w:rPr>
          <w:fldChar w:fldCharType="begin"/>
        </w:r>
        <w:r w:rsidR="008D2ED5">
          <w:rPr>
            <w:noProof/>
            <w:webHidden/>
          </w:rPr>
          <w:instrText xml:space="preserve"> PAGEREF _Toc510284378 \h </w:instrText>
        </w:r>
        <w:r w:rsidR="008D2ED5">
          <w:rPr>
            <w:noProof/>
            <w:webHidden/>
          </w:rPr>
        </w:r>
        <w:r w:rsidR="008D2ED5">
          <w:rPr>
            <w:noProof/>
            <w:webHidden/>
          </w:rPr>
          <w:fldChar w:fldCharType="separate"/>
        </w:r>
        <w:r w:rsidR="008D2ED5">
          <w:rPr>
            <w:noProof/>
            <w:webHidden/>
          </w:rPr>
          <w:t>6</w:t>
        </w:r>
        <w:r w:rsidR="008D2ED5">
          <w:rPr>
            <w:noProof/>
            <w:webHidden/>
          </w:rPr>
          <w:fldChar w:fldCharType="end"/>
        </w:r>
      </w:hyperlink>
    </w:p>
    <w:p w14:paraId="2ECE7CA7" w14:textId="78CE75A6" w:rsidR="008D2ED5" w:rsidRDefault="00A109CC">
      <w:pPr>
        <w:pStyle w:val="TOC5"/>
        <w:tabs>
          <w:tab w:val="right" w:leader="dot" w:pos="5030"/>
        </w:tabs>
        <w:rPr>
          <w:rFonts w:eastAsiaTheme="minorEastAsia"/>
          <w:noProof/>
          <w:sz w:val="22"/>
          <w:lang w:val="en-US" w:eastAsia="en-US" w:bidi="ar-SA"/>
        </w:rPr>
      </w:pPr>
      <w:hyperlink w:anchor="_Toc510284379" w:history="1">
        <w:r w:rsidR="008D2ED5" w:rsidRPr="00775FBA">
          <w:rPr>
            <w:rStyle w:val="Hyperlink"/>
            <w:noProof/>
          </w:rPr>
          <w:t>Utilizzo dei Servizi Online</w:t>
        </w:r>
        <w:r w:rsidR="008D2ED5">
          <w:rPr>
            <w:noProof/>
            <w:webHidden/>
          </w:rPr>
          <w:tab/>
        </w:r>
        <w:r w:rsidR="008D2ED5">
          <w:rPr>
            <w:noProof/>
            <w:webHidden/>
          </w:rPr>
          <w:fldChar w:fldCharType="begin"/>
        </w:r>
        <w:r w:rsidR="008D2ED5">
          <w:rPr>
            <w:noProof/>
            <w:webHidden/>
          </w:rPr>
          <w:instrText xml:space="preserve"> PAGEREF _Toc510284379 \h </w:instrText>
        </w:r>
        <w:r w:rsidR="008D2ED5">
          <w:rPr>
            <w:noProof/>
            <w:webHidden/>
          </w:rPr>
        </w:r>
        <w:r w:rsidR="008D2ED5">
          <w:rPr>
            <w:noProof/>
            <w:webHidden/>
          </w:rPr>
          <w:fldChar w:fldCharType="separate"/>
        </w:r>
        <w:r w:rsidR="008D2ED5">
          <w:rPr>
            <w:noProof/>
            <w:webHidden/>
          </w:rPr>
          <w:t>6</w:t>
        </w:r>
        <w:r w:rsidR="008D2ED5">
          <w:rPr>
            <w:noProof/>
            <w:webHidden/>
          </w:rPr>
          <w:fldChar w:fldCharType="end"/>
        </w:r>
      </w:hyperlink>
    </w:p>
    <w:p w14:paraId="4290DCC6" w14:textId="0F14E295" w:rsidR="008D2ED5" w:rsidRDefault="00A109CC">
      <w:pPr>
        <w:pStyle w:val="TOC5"/>
        <w:tabs>
          <w:tab w:val="right" w:leader="dot" w:pos="5030"/>
        </w:tabs>
        <w:rPr>
          <w:rFonts w:eastAsiaTheme="minorEastAsia"/>
          <w:noProof/>
          <w:sz w:val="22"/>
          <w:lang w:val="en-US" w:eastAsia="en-US" w:bidi="ar-SA"/>
        </w:rPr>
      </w:pPr>
      <w:hyperlink w:anchor="_Toc510284380" w:history="1">
        <w:r w:rsidR="008D2ED5" w:rsidRPr="00775FBA">
          <w:rPr>
            <w:rStyle w:val="Hyperlink"/>
            <w:noProof/>
          </w:rPr>
          <w:t>Utilizzo di Software con il Servizio Online</w:t>
        </w:r>
        <w:r w:rsidR="008D2ED5">
          <w:rPr>
            <w:noProof/>
            <w:webHidden/>
          </w:rPr>
          <w:tab/>
        </w:r>
        <w:r w:rsidR="008D2ED5">
          <w:rPr>
            <w:noProof/>
            <w:webHidden/>
          </w:rPr>
          <w:fldChar w:fldCharType="begin"/>
        </w:r>
        <w:r w:rsidR="008D2ED5">
          <w:rPr>
            <w:noProof/>
            <w:webHidden/>
          </w:rPr>
          <w:instrText xml:space="preserve"> PAGEREF _Toc510284380 \h </w:instrText>
        </w:r>
        <w:r w:rsidR="008D2ED5">
          <w:rPr>
            <w:noProof/>
            <w:webHidden/>
          </w:rPr>
        </w:r>
        <w:r w:rsidR="008D2ED5">
          <w:rPr>
            <w:noProof/>
            <w:webHidden/>
          </w:rPr>
          <w:fldChar w:fldCharType="separate"/>
        </w:r>
        <w:r w:rsidR="008D2ED5">
          <w:rPr>
            <w:noProof/>
            <w:webHidden/>
          </w:rPr>
          <w:t>6</w:t>
        </w:r>
        <w:r w:rsidR="008D2ED5">
          <w:rPr>
            <w:noProof/>
            <w:webHidden/>
          </w:rPr>
          <w:fldChar w:fldCharType="end"/>
        </w:r>
      </w:hyperlink>
    </w:p>
    <w:p w14:paraId="4A72640E" w14:textId="54C4E723" w:rsidR="008D2ED5" w:rsidRDefault="00A109CC">
      <w:pPr>
        <w:pStyle w:val="TOC5"/>
        <w:tabs>
          <w:tab w:val="right" w:leader="dot" w:pos="5030"/>
        </w:tabs>
        <w:rPr>
          <w:rFonts w:eastAsiaTheme="minorEastAsia"/>
          <w:noProof/>
          <w:sz w:val="22"/>
          <w:lang w:val="en-US" w:eastAsia="en-US" w:bidi="ar-SA"/>
        </w:rPr>
      </w:pPr>
      <w:hyperlink w:anchor="_Toc510284381" w:history="1">
        <w:r w:rsidR="008D2ED5" w:rsidRPr="00775FBA">
          <w:rPr>
            <w:rStyle w:val="Hyperlink"/>
            <w:noProof/>
          </w:rPr>
          <w:t>Limitazioni tecniche</w:t>
        </w:r>
        <w:r w:rsidR="008D2ED5">
          <w:rPr>
            <w:noProof/>
            <w:webHidden/>
          </w:rPr>
          <w:tab/>
        </w:r>
        <w:r w:rsidR="008D2ED5">
          <w:rPr>
            <w:noProof/>
            <w:webHidden/>
          </w:rPr>
          <w:fldChar w:fldCharType="begin"/>
        </w:r>
        <w:r w:rsidR="008D2ED5">
          <w:rPr>
            <w:noProof/>
            <w:webHidden/>
          </w:rPr>
          <w:instrText xml:space="preserve"> PAGEREF _Toc510284381 \h </w:instrText>
        </w:r>
        <w:r w:rsidR="008D2ED5">
          <w:rPr>
            <w:noProof/>
            <w:webHidden/>
          </w:rPr>
        </w:r>
        <w:r w:rsidR="008D2ED5">
          <w:rPr>
            <w:noProof/>
            <w:webHidden/>
          </w:rPr>
          <w:fldChar w:fldCharType="separate"/>
        </w:r>
        <w:r w:rsidR="008D2ED5">
          <w:rPr>
            <w:noProof/>
            <w:webHidden/>
          </w:rPr>
          <w:t>7</w:t>
        </w:r>
        <w:r w:rsidR="008D2ED5">
          <w:rPr>
            <w:noProof/>
            <w:webHidden/>
          </w:rPr>
          <w:fldChar w:fldCharType="end"/>
        </w:r>
      </w:hyperlink>
    </w:p>
    <w:p w14:paraId="21755BE8" w14:textId="3DB7BCD6" w:rsidR="008D2ED5" w:rsidRDefault="00A109CC">
      <w:pPr>
        <w:pStyle w:val="TOC5"/>
        <w:tabs>
          <w:tab w:val="right" w:leader="dot" w:pos="5030"/>
        </w:tabs>
        <w:rPr>
          <w:rFonts w:eastAsiaTheme="minorEastAsia"/>
          <w:noProof/>
          <w:sz w:val="22"/>
          <w:lang w:val="en-US" w:eastAsia="en-US" w:bidi="ar-SA"/>
        </w:rPr>
      </w:pPr>
      <w:hyperlink w:anchor="_Toc510284382" w:history="1">
        <w:r w:rsidR="008D2ED5" w:rsidRPr="00775FBA">
          <w:rPr>
            <w:rStyle w:val="Hyperlink"/>
            <w:noProof/>
          </w:rPr>
          <w:t>Servizi di Importazione/Esportazione</w:t>
        </w:r>
        <w:r w:rsidR="008D2ED5">
          <w:rPr>
            <w:noProof/>
            <w:webHidden/>
          </w:rPr>
          <w:tab/>
        </w:r>
        <w:r w:rsidR="008D2ED5">
          <w:rPr>
            <w:noProof/>
            <w:webHidden/>
          </w:rPr>
          <w:fldChar w:fldCharType="begin"/>
        </w:r>
        <w:r w:rsidR="008D2ED5">
          <w:rPr>
            <w:noProof/>
            <w:webHidden/>
          </w:rPr>
          <w:instrText xml:space="preserve"> PAGEREF _Toc510284382 \h </w:instrText>
        </w:r>
        <w:r w:rsidR="008D2ED5">
          <w:rPr>
            <w:noProof/>
            <w:webHidden/>
          </w:rPr>
        </w:r>
        <w:r w:rsidR="008D2ED5">
          <w:rPr>
            <w:noProof/>
            <w:webHidden/>
          </w:rPr>
          <w:fldChar w:fldCharType="separate"/>
        </w:r>
        <w:r w:rsidR="008D2ED5">
          <w:rPr>
            <w:noProof/>
            <w:webHidden/>
          </w:rPr>
          <w:t>7</w:t>
        </w:r>
        <w:r w:rsidR="008D2ED5">
          <w:rPr>
            <w:noProof/>
            <w:webHidden/>
          </w:rPr>
          <w:fldChar w:fldCharType="end"/>
        </w:r>
      </w:hyperlink>
    </w:p>
    <w:p w14:paraId="2E539F8F" w14:textId="0623ACA4" w:rsidR="008D2ED5" w:rsidRDefault="00A109CC">
      <w:pPr>
        <w:pStyle w:val="TOC5"/>
        <w:tabs>
          <w:tab w:val="right" w:leader="dot" w:pos="5030"/>
        </w:tabs>
        <w:rPr>
          <w:rFonts w:eastAsiaTheme="minorEastAsia"/>
          <w:noProof/>
          <w:sz w:val="22"/>
          <w:lang w:val="en-US" w:eastAsia="en-US" w:bidi="ar-SA"/>
        </w:rPr>
      </w:pPr>
      <w:hyperlink w:anchor="_Toc510284383" w:history="1">
        <w:r w:rsidR="008D2ED5" w:rsidRPr="00775FBA">
          <w:rPr>
            <w:rStyle w:val="Hyperlink"/>
            <w:noProof/>
          </w:rPr>
          <w:t>Componenti dei Tipi di Carattere</w:t>
        </w:r>
        <w:r w:rsidR="008D2ED5">
          <w:rPr>
            <w:noProof/>
            <w:webHidden/>
          </w:rPr>
          <w:tab/>
        </w:r>
        <w:r w:rsidR="008D2ED5">
          <w:rPr>
            <w:noProof/>
            <w:webHidden/>
          </w:rPr>
          <w:fldChar w:fldCharType="begin"/>
        </w:r>
        <w:r w:rsidR="008D2ED5">
          <w:rPr>
            <w:noProof/>
            <w:webHidden/>
          </w:rPr>
          <w:instrText xml:space="preserve"> PAGEREF _Toc510284383 \h </w:instrText>
        </w:r>
        <w:r w:rsidR="008D2ED5">
          <w:rPr>
            <w:noProof/>
            <w:webHidden/>
          </w:rPr>
        </w:r>
        <w:r w:rsidR="008D2ED5">
          <w:rPr>
            <w:noProof/>
            <w:webHidden/>
          </w:rPr>
          <w:fldChar w:fldCharType="separate"/>
        </w:r>
        <w:r w:rsidR="008D2ED5">
          <w:rPr>
            <w:noProof/>
            <w:webHidden/>
          </w:rPr>
          <w:t>7</w:t>
        </w:r>
        <w:r w:rsidR="008D2ED5">
          <w:rPr>
            <w:noProof/>
            <w:webHidden/>
          </w:rPr>
          <w:fldChar w:fldCharType="end"/>
        </w:r>
      </w:hyperlink>
    </w:p>
    <w:p w14:paraId="591D0757" w14:textId="48349DD3" w:rsidR="008D2ED5" w:rsidRDefault="00A109CC">
      <w:pPr>
        <w:pStyle w:val="TOC5"/>
        <w:tabs>
          <w:tab w:val="right" w:leader="dot" w:pos="5030"/>
        </w:tabs>
        <w:rPr>
          <w:rFonts w:eastAsiaTheme="minorEastAsia"/>
          <w:noProof/>
          <w:sz w:val="22"/>
          <w:lang w:val="en-US" w:eastAsia="en-US" w:bidi="ar-SA"/>
        </w:rPr>
      </w:pPr>
      <w:hyperlink w:anchor="_Toc510284384" w:history="1">
        <w:r w:rsidR="008D2ED5" w:rsidRPr="00775FBA">
          <w:rPr>
            <w:rStyle w:val="Hyperlink"/>
            <w:noProof/>
          </w:rPr>
          <w:t>Modifiche ai Servizi Online e Disponibilità</w:t>
        </w:r>
        <w:r w:rsidR="008D2ED5">
          <w:rPr>
            <w:noProof/>
            <w:webHidden/>
          </w:rPr>
          <w:tab/>
        </w:r>
        <w:r w:rsidR="008D2ED5">
          <w:rPr>
            <w:noProof/>
            <w:webHidden/>
          </w:rPr>
          <w:fldChar w:fldCharType="begin"/>
        </w:r>
        <w:r w:rsidR="008D2ED5">
          <w:rPr>
            <w:noProof/>
            <w:webHidden/>
          </w:rPr>
          <w:instrText xml:space="preserve"> PAGEREF _Toc510284384 \h </w:instrText>
        </w:r>
        <w:r w:rsidR="008D2ED5">
          <w:rPr>
            <w:noProof/>
            <w:webHidden/>
          </w:rPr>
        </w:r>
        <w:r w:rsidR="008D2ED5">
          <w:rPr>
            <w:noProof/>
            <w:webHidden/>
          </w:rPr>
          <w:fldChar w:fldCharType="separate"/>
        </w:r>
        <w:r w:rsidR="008D2ED5">
          <w:rPr>
            <w:noProof/>
            <w:webHidden/>
          </w:rPr>
          <w:t>7</w:t>
        </w:r>
        <w:r w:rsidR="008D2ED5">
          <w:rPr>
            <w:noProof/>
            <w:webHidden/>
          </w:rPr>
          <w:fldChar w:fldCharType="end"/>
        </w:r>
      </w:hyperlink>
    </w:p>
    <w:p w14:paraId="49AF7F01" w14:textId="15CFA3E2" w:rsidR="008D2ED5" w:rsidRDefault="00A109CC">
      <w:pPr>
        <w:pStyle w:val="TOC5"/>
        <w:tabs>
          <w:tab w:val="right" w:leader="dot" w:pos="5030"/>
        </w:tabs>
        <w:rPr>
          <w:rFonts w:eastAsiaTheme="minorEastAsia"/>
          <w:noProof/>
          <w:sz w:val="22"/>
          <w:lang w:val="en-US" w:eastAsia="en-US" w:bidi="ar-SA"/>
        </w:rPr>
      </w:pPr>
      <w:hyperlink w:anchor="_Toc510284385" w:history="1">
        <w:r w:rsidR="008D2ED5" w:rsidRPr="00775FBA">
          <w:rPr>
            <w:rStyle w:val="Hyperlink"/>
            <w:noProof/>
          </w:rPr>
          <w:t>Conformità alle Leggi</w:t>
        </w:r>
        <w:r w:rsidR="008D2ED5">
          <w:rPr>
            <w:noProof/>
            <w:webHidden/>
          </w:rPr>
          <w:tab/>
        </w:r>
        <w:r w:rsidR="008D2ED5">
          <w:rPr>
            <w:noProof/>
            <w:webHidden/>
          </w:rPr>
          <w:fldChar w:fldCharType="begin"/>
        </w:r>
        <w:r w:rsidR="008D2ED5">
          <w:rPr>
            <w:noProof/>
            <w:webHidden/>
          </w:rPr>
          <w:instrText xml:space="preserve"> PAGEREF _Toc510284385 \h </w:instrText>
        </w:r>
        <w:r w:rsidR="008D2ED5">
          <w:rPr>
            <w:noProof/>
            <w:webHidden/>
          </w:rPr>
        </w:r>
        <w:r w:rsidR="008D2ED5">
          <w:rPr>
            <w:noProof/>
            <w:webHidden/>
          </w:rPr>
          <w:fldChar w:fldCharType="separate"/>
        </w:r>
        <w:r w:rsidR="008D2ED5">
          <w:rPr>
            <w:noProof/>
            <w:webHidden/>
          </w:rPr>
          <w:t>7</w:t>
        </w:r>
        <w:r w:rsidR="008D2ED5">
          <w:rPr>
            <w:noProof/>
            <w:webHidden/>
          </w:rPr>
          <w:fldChar w:fldCharType="end"/>
        </w:r>
      </w:hyperlink>
    </w:p>
    <w:p w14:paraId="6CA82081" w14:textId="10360A41" w:rsidR="008D2ED5" w:rsidRDefault="00A109CC">
      <w:pPr>
        <w:pStyle w:val="TOC5"/>
        <w:tabs>
          <w:tab w:val="right" w:leader="dot" w:pos="5030"/>
        </w:tabs>
        <w:rPr>
          <w:rFonts w:eastAsiaTheme="minorEastAsia"/>
          <w:noProof/>
          <w:sz w:val="22"/>
          <w:lang w:val="en-US" w:eastAsia="en-US" w:bidi="ar-SA"/>
        </w:rPr>
      </w:pPr>
      <w:hyperlink w:anchor="_Toc510284386" w:history="1">
        <w:r w:rsidR="008D2ED5" w:rsidRPr="00775FBA">
          <w:rPr>
            <w:rStyle w:val="Hyperlink"/>
            <w:noProof/>
          </w:rPr>
          <w:t>Altro</w:t>
        </w:r>
        <w:r w:rsidR="008D2ED5">
          <w:rPr>
            <w:noProof/>
            <w:webHidden/>
          </w:rPr>
          <w:tab/>
        </w:r>
        <w:r w:rsidR="008D2ED5">
          <w:rPr>
            <w:noProof/>
            <w:webHidden/>
          </w:rPr>
          <w:fldChar w:fldCharType="begin"/>
        </w:r>
        <w:r w:rsidR="008D2ED5">
          <w:rPr>
            <w:noProof/>
            <w:webHidden/>
          </w:rPr>
          <w:instrText xml:space="preserve"> PAGEREF _Toc510284386 \h </w:instrText>
        </w:r>
        <w:r w:rsidR="008D2ED5">
          <w:rPr>
            <w:noProof/>
            <w:webHidden/>
          </w:rPr>
        </w:r>
        <w:r w:rsidR="008D2ED5">
          <w:rPr>
            <w:noProof/>
            <w:webHidden/>
          </w:rPr>
          <w:fldChar w:fldCharType="separate"/>
        </w:r>
        <w:r w:rsidR="008D2ED5">
          <w:rPr>
            <w:noProof/>
            <w:webHidden/>
          </w:rPr>
          <w:t>7</w:t>
        </w:r>
        <w:r w:rsidR="008D2ED5">
          <w:rPr>
            <w:noProof/>
            <w:webHidden/>
          </w:rPr>
          <w:fldChar w:fldCharType="end"/>
        </w:r>
      </w:hyperlink>
    </w:p>
    <w:p w14:paraId="08F3D839" w14:textId="61829026" w:rsidR="008D2ED5" w:rsidRDefault="00A109CC">
      <w:pPr>
        <w:pStyle w:val="TOC1"/>
        <w:tabs>
          <w:tab w:val="right" w:leader="dot" w:pos="5030"/>
        </w:tabs>
        <w:rPr>
          <w:rFonts w:eastAsiaTheme="minorEastAsia"/>
          <w:b w:val="0"/>
          <w:caps w:val="0"/>
          <w:noProof/>
          <w:sz w:val="22"/>
          <w:lang w:val="en-US" w:eastAsia="en-US" w:bidi="ar-SA"/>
        </w:rPr>
      </w:pPr>
      <w:hyperlink w:anchor="_Toc510284387" w:history="1">
        <w:r w:rsidR="008D2ED5" w:rsidRPr="00775FBA">
          <w:rPr>
            <w:rStyle w:val="Hyperlink"/>
            <w:noProof/>
          </w:rPr>
          <w:t>Condizioni per la Protezione dei Dati</w:t>
        </w:r>
        <w:r w:rsidR="008D2ED5">
          <w:rPr>
            <w:noProof/>
            <w:webHidden/>
          </w:rPr>
          <w:tab/>
        </w:r>
        <w:r w:rsidR="008D2ED5">
          <w:rPr>
            <w:noProof/>
            <w:webHidden/>
          </w:rPr>
          <w:fldChar w:fldCharType="begin"/>
        </w:r>
        <w:r w:rsidR="008D2ED5">
          <w:rPr>
            <w:noProof/>
            <w:webHidden/>
          </w:rPr>
          <w:instrText xml:space="preserve"> PAGEREF _Toc510284387 \h </w:instrText>
        </w:r>
        <w:r w:rsidR="008D2ED5">
          <w:rPr>
            <w:noProof/>
            <w:webHidden/>
          </w:rPr>
        </w:r>
        <w:r w:rsidR="008D2ED5">
          <w:rPr>
            <w:noProof/>
            <w:webHidden/>
          </w:rPr>
          <w:fldChar w:fldCharType="separate"/>
        </w:r>
        <w:r w:rsidR="008D2ED5">
          <w:rPr>
            <w:noProof/>
            <w:webHidden/>
          </w:rPr>
          <w:t>9</w:t>
        </w:r>
        <w:r w:rsidR="008D2ED5">
          <w:rPr>
            <w:noProof/>
            <w:webHidden/>
          </w:rPr>
          <w:fldChar w:fldCharType="end"/>
        </w:r>
      </w:hyperlink>
    </w:p>
    <w:p w14:paraId="0DBAB0CB" w14:textId="1C119377" w:rsidR="008D2ED5" w:rsidRDefault="00A109CC">
      <w:pPr>
        <w:pStyle w:val="TOC5"/>
        <w:tabs>
          <w:tab w:val="right" w:leader="dot" w:pos="5030"/>
        </w:tabs>
        <w:rPr>
          <w:rFonts w:eastAsiaTheme="minorEastAsia"/>
          <w:noProof/>
          <w:sz w:val="22"/>
          <w:lang w:val="en-US" w:eastAsia="en-US" w:bidi="ar-SA"/>
        </w:rPr>
      </w:pPr>
      <w:hyperlink w:anchor="_Toc510284388" w:history="1">
        <w:r w:rsidR="008D2ED5" w:rsidRPr="00775FBA">
          <w:rPr>
            <w:rStyle w:val="Hyperlink"/>
            <w:noProof/>
          </w:rPr>
          <w:t>Ambito di Applicazione</w:t>
        </w:r>
        <w:r w:rsidR="008D2ED5">
          <w:rPr>
            <w:noProof/>
            <w:webHidden/>
          </w:rPr>
          <w:tab/>
        </w:r>
        <w:r w:rsidR="008D2ED5">
          <w:rPr>
            <w:noProof/>
            <w:webHidden/>
          </w:rPr>
          <w:fldChar w:fldCharType="begin"/>
        </w:r>
        <w:r w:rsidR="008D2ED5">
          <w:rPr>
            <w:noProof/>
            <w:webHidden/>
          </w:rPr>
          <w:instrText xml:space="preserve"> PAGEREF _Toc510284388 \h </w:instrText>
        </w:r>
        <w:r w:rsidR="008D2ED5">
          <w:rPr>
            <w:noProof/>
            <w:webHidden/>
          </w:rPr>
        </w:r>
        <w:r w:rsidR="008D2ED5">
          <w:rPr>
            <w:noProof/>
            <w:webHidden/>
          </w:rPr>
          <w:fldChar w:fldCharType="separate"/>
        </w:r>
        <w:r w:rsidR="008D2ED5">
          <w:rPr>
            <w:noProof/>
            <w:webHidden/>
          </w:rPr>
          <w:t>9</w:t>
        </w:r>
        <w:r w:rsidR="008D2ED5">
          <w:rPr>
            <w:noProof/>
            <w:webHidden/>
          </w:rPr>
          <w:fldChar w:fldCharType="end"/>
        </w:r>
      </w:hyperlink>
    </w:p>
    <w:p w14:paraId="4E1D040F" w14:textId="00D82737" w:rsidR="008D2ED5" w:rsidRDefault="00A109CC">
      <w:pPr>
        <w:pStyle w:val="TOC5"/>
        <w:tabs>
          <w:tab w:val="right" w:leader="dot" w:pos="5030"/>
        </w:tabs>
        <w:rPr>
          <w:rFonts w:eastAsiaTheme="minorEastAsia"/>
          <w:noProof/>
          <w:sz w:val="22"/>
          <w:lang w:val="en-US" w:eastAsia="en-US" w:bidi="ar-SA"/>
        </w:rPr>
      </w:pPr>
      <w:hyperlink w:anchor="_Toc510284389" w:history="1">
        <w:r w:rsidR="008D2ED5" w:rsidRPr="00775FBA">
          <w:rPr>
            <w:rStyle w:val="Hyperlink"/>
            <w:noProof/>
          </w:rPr>
          <w:t>Trattamento dei Dati della Società; Titolarità</w:t>
        </w:r>
        <w:r w:rsidR="008D2ED5">
          <w:rPr>
            <w:noProof/>
            <w:webHidden/>
          </w:rPr>
          <w:tab/>
        </w:r>
        <w:r w:rsidR="008D2ED5">
          <w:rPr>
            <w:noProof/>
            <w:webHidden/>
          </w:rPr>
          <w:fldChar w:fldCharType="begin"/>
        </w:r>
        <w:r w:rsidR="008D2ED5">
          <w:rPr>
            <w:noProof/>
            <w:webHidden/>
          </w:rPr>
          <w:instrText xml:space="preserve"> PAGEREF _Toc510284389 \h </w:instrText>
        </w:r>
        <w:r w:rsidR="008D2ED5">
          <w:rPr>
            <w:noProof/>
            <w:webHidden/>
          </w:rPr>
        </w:r>
        <w:r w:rsidR="008D2ED5">
          <w:rPr>
            <w:noProof/>
            <w:webHidden/>
          </w:rPr>
          <w:fldChar w:fldCharType="separate"/>
        </w:r>
        <w:r w:rsidR="008D2ED5">
          <w:rPr>
            <w:noProof/>
            <w:webHidden/>
          </w:rPr>
          <w:t>9</w:t>
        </w:r>
        <w:r w:rsidR="008D2ED5">
          <w:rPr>
            <w:noProof/>
            <w:webHidden/>
          </w:rPr>
          <w:fldChar w:fldCharType="end"/>
        </w:r>
      </w:hyperlink>
    </w:p>
    <w:p w14:paraId="4A3182A6" w14:textId="2AEE47DD" w:rsidR="008D2ED5" w:rsidRDefault="00A109CC">
      <w:pPr>
        <w:pStyle w:val="TOC5"/>
        <w:tabs>
          <w:tab w:val="right" w:leader="dot" w:pos="5030"/>
        </w:tabs>
        <w:rPr>
          <w:rFonts w:eastAsiaTheme="minorEastAsia"/>
          <w:noProof/>
          <w:sz w:val="22"/>
          <w:lang w:val="en-US" w:eastAsia="en-US" w:bidi="ar-SA"/>
        </w:rPr>
      </w:pPr>
      <w:hyperlink w:anchor="_Toc510284390" w:history="1">
        <w:r w:rsidR="008D2ED5" w:rsidRPr="00775FBA">
          <w:rPr>
            <w:rStyle w:val="Hyperlink"/>
            <w:noProof/>
          </w:rPr>
          <w:t>Divulgazione dei Dati della Società</w:t>
        </w:r>
        <w:r w:rsidR="008D2ED5">
          <w:rPr>
            <w:noProof/>
            <w:webHidden/>
          </w:rPr>
          <w:tab/>
        </w:r>
        <w:r w:rsidR="008D2ED5">
          <w:rPr>
            <w:noProof/>
            <w:webHidden/>
          </w:rPr>
          <w:fldChar w:fldCharType="begin"/>
        </w:r>
        <w:r w:rsidR="008D2ED5">
          <w:rPr>
            <w:noProof/>
            <w:webHidden/>
          </w:rPr>
          <w:instrText xml:space="preserve"> PAGEREF _Toc510284390 \h </w:instrText>
        </w:r>
        <w:r w:rsidR="008D2ED5">
          <w:rPr>
            <w:noProof/>
            <w:webHidden/>
          </w:rPr>
        </w:r>
        <w:r w:rsidR="008D2ED5">
          <w:rPr>
            <w:noProof/>
            <w:webHidden/>
          </w:rPr>
          <w:fldChar w:fldCharType="separate"/>
        </w:r>
        <w:r w:rsidR="008D2ED5">
          <w:rPr>
            <w:noProof/>
            <w:webHidden/>
          </w:rPr>
          <w:t>9</w:t>
        </w:r>
        <w:r w:rsidR="008D2ED5">
          <w:rPr>
            <w:noProof/>
            <w:webHidden/>
          </w:rPr>
          <w:fldChar w:fldCharType="end"/>
        </w:r>
      </w:hyperlink>
    </w:p>
    <w:p w14:paraId="686DF3EB" w14:textId="6E6BCC58" w:rsidR="008D2ED5" w:rsidRDefault="00A109CC">
      <w:pPr>
        <w:pStyle w:val="TOC5"/>
        <w:tabs>
          <w:tab w:val="right" w:leader="dot" w:pos="5030"/>
        </w:tabs>
        <w:rPr>
          <w:rFonts w:eastAsiaTheme="minorEastAsia"/>
          <w:noProof/>
          <w:sz w:val="22"/>
          <w:lang w:val="en-US" w:eastAsia="en-US" w:bidi="ar-SA"/>
        </w:rPr>
      </w:pPr>
      <w:hyperlink w:anchor="_Toc510284391" w:history="1">
        <w:r w:rsidR="008D2ED5" w:rsidRPr="00775FBA">
          <w:rPr>
            <w:rStyle w:val="Hyperlink"/>
            <w:noProof/>
          </w:rPr>
          <w:t>Trattamento dei Dati Personali; GDPR</w:t>
        </w:r>
        <w:r w:rsidR="008D2ED5">
          <w:rPr>
            <w:noProof/>
            <w:webHidden/>
          </w:rPr>
          <w:tab/>
        </w:r>
        <w:r w:rsidR="008D2ED5">
          <w:rPr>
            <w:noProof/>
            <w:webHidden/>
          </w:rPr>
          <w:fldChar w:fldCharType="begin"/>
        </w:r>
        <w:r w:rsidR="008D2ED5">
          <w:rPr>
            <w:noProof/>
            <w:webHidden/>
          </w:rPr>
          <w:instrText xml:space="preserve"> PAGEREF _Toc510284391 \h </w:instrText>
        </w:r>
        <w:r w:rsidR="008D2ED5">
          <w:rPr>
            <w:noProof/>
            <w:webHidden/>
          </w:rPr>
        </w:r>
        <w:r w:rsidR="008D2ED5">
          <w:rPr>
            <w:noProof/>
            <w:webHidden/>
          </w:rPr>
          <w:fldChar w:fldCharType="separate"/>
        </w:r>
        <w:r w:rsidR="008D2ED5">
          <w:rPr>
            <w:noProof/>
            <w:webHidden/>
          </w:rPr>
          <w:t>9</w:t>
        </w:r>
        <w:r w:rsidR="008D2ED5">
          <w:rPr>
            <w:noProof/>
            <w:webHidden/>
          </w:rPr>
          <w:fldChar w:fldCharType="end"/>
        </w:r>
      </w:hyperlink>
    </w:p>
    <w:p w14:paraId="5D336180" w14:textId="53B25CB3" w:rsidR="008D2ED5" w:rsidRDefault="00A109CC">
      <w:pPr>
        <w:pStyle w:val="TOC5"/>
        <w:tabs>
          <w:tab w:val="right" w:leader="dot" w:pos="5030"/>
        </w:tabs>
        <w:rPr>
          <w:rFonts w:eastAsiaTheme="minorEastAsia"/>
          <w:noProof/>
          <w:sz w:val="22"/>
          <w:lang w:val="en-US" w:eastAsia="en-US" w:bidi="ar-SA"/>
        </w:rPr>
      </w:pPr>
      <w:hyperlink w:anchor="_Toc510284392" w:history="1">
        <w:r w:rsidR="008D2ED5" w:rsidRPr="00775FBA">
          <w:rPr>
            <w:rStyle w:val="Hyperlink"/>
            <w:noProof/>
          </w:rPr>
          <w:t>Sicurezza dei Dati</w:t>
        </w:r>
        <w:r w:rsidR="008D2ED5">
          <w:rPr>
            <w:noProof/>
            <w:webHidden/>
          </w:rPr>
          <w:tab/>
        </w:r>
        <w:r w:rsidR="008D2ED5">
          <w:rPr>
            <w:noProof/>
            <w:webHidden/>
          </w:rPr>
          <w:fldChar w:fldCharType="begin"/>
        </w:r>
        <w:r w:rsidR="008D2ED5">
          <w:rPr>
            <w:noProof/>
            <w:webHidden/>
          </w:rPr>
          <w:instrText xml:space="preserve"> PAGEREF _Toc510284392 \h </w:instrText>
        </w:r>
        <w:r w:rsidR="008D2ED5">
          <w:rPr>
            <w:noProof/>
            <w:webHidden/>
          </w:rPr>
        </w:r>
        <w:r w:rsidR="008D2ED5">
          <w:rPr>
            <w:noProof/>
            <w:webHidden/>
          </w:rPr>
          <w:fldChar w:fldCharType="separate"/>
        </w:r>
        <w:r w:rsidR="008D2ED5">
          <w:rPr>
            <w:noProof/>
            <w:webHidden/>
          </w:rPr>
          <w:t>10</w:t>
        </w:r>
        <w:r w:rsidR="008D2ED5">
          <w:rPr>
            <w:noProof/>
            <w:webHidden/>
          </w:rPr>
          <w:fldChar w:fldCharType="end"/>
        </w:r>
      </w:hyperlink>
    </w:p>
    <w:p w14:paraId="17305141" w14:textId="2F2A13A1" w:rsidR="008D2ED5" w:rsidRDefault="00A109CC">
      <w:pPr>
        <w:pStyle w:val="TOC5"/>
        <w:tabs>
          <w:tab w:val="right" w:leader="dot" w:pos="5030"/>
        </w:tabs>
        <w:rPr>
          <w:rFonts w:eastAsiaTheme="minorEastAsia"/>
          <w:noProof/>
          <w:sz w:val="22"/>
          <w:lang w:val="en-US" w:eastAsia="en-US" w:bidi="ar-SA"/>
        </w:rPr>
      </w:pPr>
      <w:hyperlink w:anchor="_Toc510284393" w:history="1">
        <w:r w:rsidR="008D2ED5" w:rsidRPr="00775FBA">
          <w:rPr>
            <w:rStyle w:val="Hyperlink"/>
            <w:noProof/>
          </w:rPr>
          <w:t>Comunicazione di Eventi Imprevisti relativi alla Protezione</w:t>
        </w:r>
        <w:r w:rsidR="008D2ED5">
          <w:rPr>
            <w:noProof/>
            <w:webHidden/>
          </w:rPr>
          <w:tab/>
        </w:r>
        <w:r w:rsidR="008D2ED5">
          <w:rPr>
            <w:noProof/>
            <w:webHidden/>
          </w:rPr>
          <w:fldChar w:fldCharType="begin"/>
        </w:r>
        <w:r w:rsidR="008D2ED5">
          <w:rPr>
            <w:noProof/>
            <w:webHidden/>
          </w:rPr>
          <w:instrText xml:space="preserve"> PAGEREF _Toc510284393 \h </w:instrText>
        </w:r>
        <w:r w:rsidR="008D2ED5">
          <w:rPr>
            <w:noProof/>
            <w:webHidden/>
          </w:rPr>
        </w:r>
        <w:r w:rsidR="008D2ED5">
          <w:rPr>
            <w:noProof/>
            <w:webHidden/>
          </w:rPr>
          <w:fldChar w:fldCharType="separate"/>
        </w:r>
        <w:r w:rsidR="008D2ED5">
          <w:rPr>
            <w:noProof/>
            <w:webHidden/>
          </w:rPr>
          <w:t>11</w:t>
        </w:r>
        <w:r w:rsidR="008D2ED5">
          <w:rPr>
            <w:noProof/>
            <w:webHidden/>
          </w:rPr>
          <w:fldChar w:fldCharType="end"/>
        </w:r>
      </w:hyperlink>
    </w:p>
    <w:p w14:paraId="33A9F7B7" w14:textId="2B37DED6" w:rsidR="008D2ED5" w:rsidRDefault="00A109CC">
      <w:pPr>
        <w:pStyle w:val="TOC5"/>
        <w:tabs>
          <w:tab w:val="right" w:leader="dot" w:pos="5030"/>
        </w:tabs>
        <w:rPr>
          <w:rFonts w:eastAsiaTheme="minorEastAsia"/>
          <w:noProof/>
          <w:sz w:val="22"/>
          <w:lang w:val="en-US" w:eastAsia="en-US" w:bidi="ar-SA"/>
        </w:rPr>
      </w:pPr>
      <w:hyperlink w:anchor="_Toc510284394" w:history="1">
        <w:r w:rsidR="008D2ED5" w:rsidRPr="00775FBA">
          <w:rPr>
            <w:rStyle w:val="Hyperlink"/>
            <w:noProof/>
          </w:rPr>
          <w:t>Trasferimenti e Posizione dei Dati</w:t>
        </w:r>
        <w:r w:rsidR="008D2ED5">
          <w:rPr>
            <w:noProof/>
            <w:webHidden/>
          </w:rPr>
          <w:tab/>
        </w:r>
        <w:r w:rsidR="008D2ED5">
          <w:rPr>
            <w:noProof/>
            <w:webHidden/>
          </w:rPr>
          <w:fldChar w:fldCharType="begin"/>
        </w:r>
        <w:r w:rsidR="008D2ED5">
          <w:rPr>
            <w:noProof/>
            <w:webHidden/>
          </w:rPr>
          <w:instrText xml:space="preserve"> PAGEREF _Toc510284394 \h </w:instrText>
        </w:r>
        <w:r w:rsidR="008D2ED5">
          <w:rPr>
            <w:noProof/>
            <w:webHidden/>
          </w:rPr>
        </w:r>
        <w:r w:rsidR="008D2ED5">
          <w:rPr>
            <w:noProof/>
            <w:webHidden/>
          </w:rPr>
          <w:fldChar w:fldCharType="separate"/>
        </w:r>
        <w:r w:rsidR="008D2ED5">
          <w:rPr>
            <w:noProof/>
            <w:webHidden/>
          </w:rPr>
          <w:t>12</w:t>
        </w:r>
        <w:r w:rsidR="008D2ED5">
          <w:rPr>
            <w:noProof/>
            <w:webHidden/>
          </w:rPr>
          <w:fldChar w:fldCharType="end"/>
        </w:r>
      </w:hyperlink>
    </w:p>
    <w:p w14:paraId="1A90FDCD" w14:textId="48B5E78F" w:rsidR="008D2ED5" w:rsidRDefault="00A109CC">
      <w:pPr>
        <w:pStyle w:val="TOC5"/>
        <w:tabs>
          <w:tab w:val="right" w:leader="dot" w:pos="5030"/>
        </w:tabs>
        <w:rPr>
          <w:rFonts w:eastAsiaTheme="minorEastAsia"/>
          <w:noProof/>
          <w:sz w:val="22"/>
          <w:lang w:val="en-US" w:eastAsia="en-US" w:bidi="ar-SA"/>
        </w:rPr>
      </w:pPr>
      <w:hyperlink w:anchor="_Toc510284395" w:history="1">
        <w:r w:rsidR="008D2ED5" w:rsidRPr="00775FBA">
          <w:rPr>
            <w:rStyle w:val="Hyperlink"/>
            <w:noProof/>
          </w:rPr>
          <w:t>Conservazione ed Eliminazione dei Dati</w:t>
        </w:r>
        <w:r w:rsidR="008D2ED5">
          <w:rPr>
            <w:noProof/>
            <w:webHidden/>
          </w:rPr>
          <w:tab/>
        </w:r>
        <w:r w:rsidR="008D2ED5">
          <w:rPr>
            <w:noProof/>
            <w:webHidden/>
          </w:rPr>
          <w:fldChar w:fldCharType="begin"/>
        </w:r>
        <w:r w:rsidR="008D2ED5">
          <w:rPr>
            <w:noProof/>
            <w:webHidden/>
          </w:rPr>
          <w:instrText xml:space="preserve"> PAGEREF _Toc510284395 \h </w:instrText>
        </w:r>
        <w:r w:rsidR="008D2ED5">
          <w:rPr>
            <w:noProof/>
            <w:webHidden/>
          </w:rPr>
        </w:r>
        <w:r w:rsidR="008D2ED5">
          <w:rPr>
            <w:noProof/>
            <w:webHidden/>
          </w:rPr>
          <w:fldChar w:fldCharType="separate"/>
        </w:r>
        <w:r w:rsidR="008D2ED5">
          <w:rPr>
            <w:noProof/>
            <w:webHidden/>
          </w:rPr>
          <w:t>13</w:t>
        </w:r>
        <w:r w:rsidR="008D2ED5">
          <w:rPr>
            <w:noProof/>
            <w:webHidden/>
          </w:rPr>
          <w:fldChar w:fldCharType="end"/>
        </w:r>
      </w:hyperlink>
    </w:p>
    <w:p w14:paraId="47655E8A" w14:textId="00C337E4" w:rsidR="008D2ED5" w:rsidRDefault="00A109CC">
      <w:pPr>
        <w:pStyle w:val="TOC5"/>
        <w:tabs>
          <w:tab w:val="right" w:leader="dot" w:pos="5030"/>
        </w:tabs>
        <w:rPr>
          <w:rFonts w:eastAsiaTheme="minorEastAsia"/>
          <w:noProof/>
          <w:sz w:val="22"/>
          <w:lang w:val="en-US" w:eastAsia="en-US" w:bidi="ar-SA"/>
        </w:rPr>
      </w:pPr>
      <w:hyperlink w:anchor="_Toc510284396" w:history="1">
        <w:r w:rsidR="008D2ED5" w:rsidRPr="00775FBA">
          <w:rPr>
            <w:rStyle w:val="Hyperlink"/>
            <w:noProof/>
          </w:rPr>
          <w:t>Impegno di Riservatezza del Responsabile del Trattamento</w:t>
        </w:r>
        <w:r w:rsidR="008D2ED5">
          <w:rPr>
            <w:noProof/>
            <w:webHidden/>
          </w:rPr>
          <w:tab/>
        </w:r>
        <w:r w:rsidR="008D2ED5">
          <w:rPr>
            <w:noProof/>
            <w:webHidden/>
          </w:rPr>
          <w:fldChar w:fldCharType="begin"/>
        </w:r>
        <w:r w:rsidR="008D2ED5">
          <w:rPr>
            <w:noProof/>
            <w:webHidden/>
          </w:rPr>
          <w:instrText xml:space="preserve"> PAGEREF _Toc510284396 \h </w:instrText>
        </w:r>
        <w:r w:rsidR="008D2ED5">
          <w:rPr>
            <w:noProof/>
            <w:webHidden/>
          </w:rPr>
        </w:r>
        <w:r w:rsidR="008D2ED5">
          <w:rPr>
            <w:noProof/>
            <w:webHidden/>
          </w:rPr>
          <w:fldChar w:fldCharType="separate"/>
        </w:r>
        <w:r w:rsidR="008D2ED5">
          <w:rPr>
            <w:noProof/>
            <w:webHidden/>
          </w:rPr>
          <w:t>13</w:t>
        </w:r>
        <w:r w:rsidR="008D2ED5">
          <w:rPr>
            <w:noProof/>
            <w:webHidden/>
          </w:rPr>
          <w:fldChar w:fldCharType="end"/>
        </w:r>
      </w:hyperlink>
    </w:p>
    <w:p w14:paraId="16E8AF66" w14:textId="5A1142FB" w:rsidR="008D2ED5" w:rsidRDefault="00A109CC">
      <w:pPr>
        <w:pStyle w:val="TOC5"/>
        <w:tabs>
          <w:tab w:val="right" w:leader="dot" w:pos="5030"/>
        </w:tabs>
        <w:rPr>
          <w:rFonts w:eastAsiaTheme="minorEastAsia"/>
          <w:noProof/>
          <w:sz w:val="22"/>
          <w:lang w:val="en-US" w:eastAsia="en-US" w:bidi="ar-SA"/>
        </w:rPr>
      </w:pPr>
      <w:hyperlink w:anchor="_Toc510284397" w:history="1">
        <w:r w:rsidR="008D2ED5" w:rsidRPr="00775FBA">
          <w:rPr>
            <w:rStyle w:val="Hyperlink"/>
            <w:noProof/>
          </w:rPr>
          <w:t>Comunicazione e Controlli relativi all’Impiego di Altri Responsabili del Trattamento</w:t>
        </w:r>
        <w:r w:rsidR="008D2ED5">
          <w:rPr>
            <w:noProof/>
            <w:webHidden/>
          </w:rPr>
          <w:tab/>
        </w:r>
        <w:r w:rsidR="008D2ED5">
          <w:rPr>
            <w:noProof/>
            <w:webHidden/>
          </w:rPr>
          <w:fldChar w:fldCharType="begin"/>
        </w:r>
        <w:r w:rsidR="008D2ED5">
          <w:rPr>
            <w:noProof/>
            <w:webHidden/>
          </w:rPr>
          <w:instrText xml:space="preserve"> PAGEREF _Toc510284397 \h </w:instrText>
        </w:r>
        <w:r w:rsidR="008D2ED5">
          <w:rPr>
            <w:noProof/>
            <w:webHidden/>
          </w:rPr>
        </w:r>
        <w:r w:rsidR="008D2ED5">
          <w:rPr>
            <w:noProof/>
            <w:webHidden/>
          </w:rPr>
          <w:fldChar w:fldCharType="separate"/>
        </w:r>
        <w:r w:rsidR="008D2ED5">
          <w:rPr>
            <w:noProof/>
            <w:webHidden/>
          </w:rPr>
          <w:t>13</w:t>
        </w:r>
        <w:r w:rsidR="008D2ED5">
          <w:rPr>
            <w:noProof/>
            <w:webHidden/>
          </w:rPr>
          <w:fldChar w:fldCharType="end"/>
        </w:r>
      </w:hyperlink>
    </w:p>
    <w:p w14:paraId="779D98AB" w14:textId="2D16D336" w:rsidR="008D2ED5" w:rsidRDefault="00A109CC">
      <w:pPr>
        <w:pStyle w:val="TOC5"/>
        <w:tabs>
          <w:tab w:val="right" w:leader="dot" w:pos="5030"/>
        </w:tabs>
        <w:rPr>
          <w:rFonts w:eastAsiaTheme="minorEastAsia"/>
          <w:noProof/>
          <w:sz w:val="22"/>
          <w:lang w:val="en-US" w:eastAsia="en-US" w:bidi="ar-SA"/>
        </w:rPr>
      </w:pPr>
      <w:hyperlink w:anchor="_Toc510284398" w:history="1">
        <w:r w:rsidR="008D2ED5" w:rsidRPr="00775FBA">
          <w:rPr>
            <w:rStyle w:val="Hyperlink"/>
            <w:noProof/>
          </w:rPr>
          <w:t>Istituti Didattici</w:t>
        </w:r>
        <w:r w:rsidR="008D2ED5">
          <w:rPr>
            <w:noProof/>
            <w:webHidden/>
          </w:rPr>
          <w:tab/>
        </w:r>
        <w:r w:rsidR="008D2ED5">
          <w:rPr>
            <w:noProof/>
            <w:webHidden/>
          </w:rPr>
          <w:fldChar w:fldCharType="begin"/>
        </w:r>
        <w:r w:rsidR="008D2ED5">
          <w:rPr>
            <w:noProof/>
            <w:webHidden/>
          </w:rPr>
          <w:instrText xml:space="preserve"> PAGEREF _Toc510284398 \h </w:instrText>
        </w:r>
        <w:r w:rsidR="008D2ED5">
          <w:rPr>
            <w:noProof/>
            <w:webHidden/>
          </w:rPr>
        </w:r>
        <w:r w:rsidR="008D2ED5">
          <w:rPr>
            <w:noProof/>
            <w:webHidden/>
          </w:rPr>
          <w:fldChar w:fldCharType="separate"/>
        </w:r>
        <w:r w:rsidR="008D2ED5">
          <w:rPr>
            <w:noProof/>
            <w:webHidden/>
          </w:rPr>
          <w:t>13</w:t>
        </w:r>
        <w:r w:rsidR="008D2ED5">
          <w:rPr>
            <w:noProof/>
            <w:webHidden/>
          </w:rPr>
          <w:fldChar w:fldCharType="end"/>
        </w:r>
      </w:hyperlink>
    </w:p>
    <w:p w14:paraId="73F6D64C" w14:textId="138AA7DF" w:rsidR="008D2ED5" w:rsidRDefault="00A109CC">
      <w:pPr>
        <w:pStyle w:val="TOC5"/>
        <w:tabs>
          <w:tab w:val="right" w:leader="dot" w:pos="5030"/>
        </w:tabs>
        <w:rPr>
          <w:rFonts w:eastAsiaTheme="minorEastAsia"/>
          <w:noProof/>
          <w:sz w:val="22"/>
          <w:lang w:val="en-US" w:eastAsia="en-US" w:bidi="ar-SA"/>
        </w:rPr>
      </w:pPr>
      <w:hyperlink w:anchor="_Toc510284399" w:history="1">
        <w:r w:rsidR="008D2ED5" w:rsidRPr="00775FBA">
          <w:rPr>
            <w:rStyle w:val="Hyperlink"/>
            <w:noProof/>
          </w:rPr>
          <w:t>Società in Affari HIPPA</w:t>
        </w:r>
        <w:r w:rsidR="008D2ED5">
          <w:rPr>
            <w:noProof/>
            <w:webHidden/>
          </w:rPr>
          <w:tab/>
        </w:r>
        <w:r w:rsidR="008D2ED5">
          <w:rPr>
            <w:noProof/>
            <w:webHidden/>
          </w:rPr>
          <w:fldChar w:fldCharType="begin"/>
        </w:r>
        <w:r w:rsidR="008D2ED5">
          <w:rPr>
            <w:noProof/>
            <w:webHidden/>
          </w:rPr>
          <w:instrText xml:space="preserve"> PAGEREF _Toc510284399 \h </w:instrText>
        </w:r>
        <w:r w:rsidR="008D2ED5">
          <w:rPr>
            <w:noProof/>
            <w:webHidden/>
          </w:rPr>
        </w:r>
        <w:r w:rsidR="008D2ED5">
          <w:rPr>
            <w:noProof/>
            <w:webHidden/>
          </w:rPr>
          <w:fldChar w:fldCharType="separate"/>
        </w:r>
        <w:r w:rsidR="008D2ED5">
          <w:rPr>
            <w:noProof/>
            <w:webHidden/>
          </w:rPr>
          <w:t>14</w:t>
        </w:r>
        <w:r w:rsidR="008D2ED5">
          <w:rPr>
            <w:noProof/>
            <w:webHidden/>
          </w:rPr>
          <w:fldChar w:fldCharType="end"/>
        </w:r>
      </w:hyperlink>
    </w:p>
    <w:p w14:paraId="5F881D50" w14:textId="79ECC693" w:rsidR="008D2ED5" w:rsidRDefault="00A109CC">
      <w:pPr>
        <w:pStyle w:val="TOC5"/>
        <w:tabs>
          <w:tab w:val="right" w:leader="dot" w:pos="5030"/>
        </w:tabs>
        <w:rPr>
          <w:rFonts w:eastAsiaTheme="minorEastAsia"/>
          <w:noProof/>
          <w:sz w:val="22"/>
          <w:lang w:val="en-US" w:eastAsia="en-US" w:bidi="ar-SA"/>
        </w:rPr>
      </w:pPr>
      <w:hyperlink w:anchor="_Toc510284400" w:history="1">
        <w:r w:rsidR="008D2ED5" w:rsidRPr="00775FBA">
          <w:rPr>
            <w:rStyle w:val="Hyperlink"/>
            <w:noProof/>
          </w:rPr>
          <w:t>Come contattare Microsoft</w:t>
        </w:r>
        <w:r w:rsidR="008D2ED5">
          <w:rPr>
            <w:noProof/>
            <w:webHidden/>
          </w:rPr>
          <w:tab/>
        </w:r>
        <w:r w:rsidR="008D2ED5">
          <w:rPr>
            <w:noProof/>
            <w:webHidden/>
          </w:rPr>
          <w:fldChar w:fldCharType="begin"/>
        </w:r>
        <w:r w:rsidR="008D2ED5">
          <w:rPr>
            <w:noProof/>
            <w:webHidden/>
          </w:rPr>
          <w:instrText xml:space="preserve"> PAGEREF _Toc510284400 \h </w:instrText>
        </w:r>
        <w:r w:rsidR="008D2ED5">
          <w:rPr>
            <w:noProof/>
            <w:webHidden/>
          </w:rPr>
        </w:r>
        <w:r w:rsidR="008D2ED5">
          <w:rPr>
            <w:noProof/>
            <w:webHidden/>
          </w:rPr>
          <w:fldChar w:fldCharType="separate"/>
        </w:r>
        <w:r w:rsidR="008D2ED5">
          <w:rPr>
            <w:noProof/>
            <w:webHidden/>
          </w:rPr>
          <w:t>14</w:t>
        </w:r>
        <w:r w:rsidR="008D2ED5">
          <w:rPr>
            <w:noProof/>
            <w:webHidden/>
          </w:rPr>
          <w:fldChar w:fldCharType="end"/>
        </w:r>
      </w:hyperlink>
    </w:p>
    <w:p w14:paraId="03D98213" w14:textId="7E860E44" w:rsidR="008D2ED5" w:rsidRDefault="00A109CC">
      <w:pPr>
        <w:pStyle w:val="TOC1"/>
        <w:tabs>
          <w:tab w:val="right" w:leader="dot" w:pos="5030"/>
        </w:tabs>
        <w:rPr>
          <w:rFonts w:eastAsiaTheme="minorEastAsia"/>
          <w:b w:val="0"/>
          <w:caps w:val="0"/>
          <w:noProof/>
          <w:sz w:val="22"/>
          <w:lang w:val="en-US" w:eastAsia="en-US" w:bidi="ar-SA"/>
        </w:rPr>
      </w:pPr>
      <w:hyperlink w:anchor="_Toc510284401" w:history="1">
        <w:r w:rsidR="008D2ED5" w:rsidRPr="00775FBA">
          <w:rPr>
            <w:rStyle w:val="Hyperlink"/>
            <w:noProof/>
          </w:rPr>
          <w:t>Appendice A: Servizi Online Core</w:t>
        </w:r>
        <w:r w:rsidR="008D2ED5">
          <w:rPr>
            <w:noProof/>
            <w:webHidden/>
          </w:rPr>
          <w:tab/>
        </w:r>
        <w:r w:rsidR="008D2ED5">
          <w:rPr>
            <w:noProof/>
            <w:webHidden/>
          </w:rPr>
          <w:fldChar w:fldCharType="begin"/>
        </w:r>
        <w:r w:rsidR="008D2ED5">
          <w:rPr>
            <w:noProof/>
            <w:webHidden/>
          </w:rPr>
          <w:instrText xml:space="preserve"> PAGEREF _Toc510284401 \h </w:instrText>
        </w:r>
        <w:r w:rsidR="008D2ED5">
          <w:rPr>
            <w:noProof/>
            <w:webHidden/>
          </w:rPr>
        </w:r>
        <w:r w:rsidR="008D2ED5">
          <w:rPr>
            <w:noProof/>
            <w:webHidden/>
          </w:rPr>
          <w:fldChar w:fldCharType="separate"/>
        </w:r>
        <w:r w:rsidR="008D2ED5">
          <w:rPr>
            <w:noProof/>
            <w:webHidden/>
          </w:rPr>
          <w:t>15</w:t>
        </w:r>
        <w:r w:rsidR="008D2ED5">
          <w:rPr>
            <w:noProof/>
            <w:webHidden/>
          </w:rPr>
          <w:fldChar w:fldCharType="end"/>
        </w:r>
      </w:hyperlink>
    </w:p>
    <w:p w14:paraId="4A5FB79E" w14:textId="33DDEA77" w:rsidR="008D2ED5" w:rsidRDefault="00A109CC">
      <w:pPr>
        <w:pStyle w:val="TOC1"/>
        <w:tabs>
          <w:tab w:val="right" w:leader="dot" w:pos="5030"/>
        </w:tabs>
        <w:rPr>
          <w:rFonts w:eastAsiaTheme="minorEastAsia"/>
          <w:b w:val="0"/>
          <w:caps w:val="0"/>
          <w:noProof/>
          <w:sz w:val="22"/>
          <w:lang w:val="en-US" w:eastAsia="en-US" w:bidi="ar-SA"/>
        </w:rPr>
      </w:pPr>
      <w:hyperlink w:anchor="_Toc510284402" w:history="1">
        <w:r w:rsidR="008D2ED5" w:rsidRPr="00775FBA">
          <w:rPr>
            <w:rStyle w:val="Hyperlink"/>
            <w:noProof/>
          </w:rPr>
          <w:t>Appendice B: Misure di Sicurezza</w:t>
        </w:r>
        <w:r w:rsidR="008D2ED5">
          <w:rPr>
            <w:noProof/>
            <w:webHidden/>
          </w:rPr>
          <w:tab/>
        </w:r>
        <w:r w:rsidR="008D2ED5">
          <w:rPr>
            <w:noProof/>
            <w:webHidden/>
          </w:rPr>
          <w:fldChar w:fldCharType="begin"/>
        </w:r>
        <w:r w:rsidR="008D2ED5">
          <w:rPr>
            <w:noProof/>
            <w:webHidden/>
          </w:rPr>
          <w:instrText xml:space="preserve"> PAGEREF _Toc510284402 \h </w:instrText>
        </w:r>
        <w:r w:rsidR="008D2ED5">
          <w:rPr>
            <w:noProof/>
            <w:webHidden/>
          </w:rPr>
        </w:r>
        <w:r w:rsidR="008D2ED5">
          <w:rPr>
            <w:noProof/>
            <w:webHidden/>
          </w:rPr>
          <w:fldChar w:fldCharType="separate"/>
        </w:r>
        <w:r w:rsidR="008D2ED5">
          <w:rPr>
            <w:noProof/>
            <w:webHidden/>
          </w:rPr>
          <w:t>15</w:t>
        </w:r>
        <w:r w:rsidR="008D2ED5">
          <w:rPr>
            <w:noProof/>
            <w:webHidden/>
          </w:rPr>
          <w:fldChar w:fldCharType="end"/>
        </w:r>
      </w:hyperlink>
    </w:p>
    <w:p w14:paraId="55140263" w14:textId="3EB7E605" w:rsidR="008D2ED5" w:rsidRDefault="008D2ED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84403" w:history="1">
        <w:r w:rsidRPr="00775FBA">
          <w:rPr>
            <w:rStyle w:val="Hyperlink"/>
            <w:noProof/>
          </w:rPr>
          <w:t>Condizioni Specifiche dei Servizi Online</w:t>
        </w:r>
        <w:r>
          <w:rPr>
            <w:noProof/>
            <w:webHidden/>
          </w:rPr>
          <w:tab/>
        </w:r>
        <w:r>
          <w:rPr>
            <w:noProof/>
            <w:webHidden/>
          </w:rPr>
          <w:fldChar w:fldCharType="begin"/>
        </w:r>
        <w:r>
          <w:rPr>
            <w:noProof/>
            <w:webHidden/>
          </w:rPr>
          <w:instrText xml:space="preserve"> PAGEREF _Toc510284403 \h </w:instrText>
        </w:r>
        <w:r>
          <w:rPr>
            <w:noProof/>
            <w:webHidden/>
          </w:rPr>
        </w:r>
        <w:r>
          <w:rPr>
            <w:noProof/>
            <w:webHidden/>
          </w:rPr>
          <w:fldChar w:fldCharType="separate"/>
        </w:r>
        <w:r>
          <w:rPr>
            <w:noProof/>
            <w:webHidden/>
          </w:rPr>
          <w:t>18</w:t>
        </w:r>
        <w:r>
          <w:rPr>
            <w:noProof/>
            <w:webHidden/>
          </w:rPr>
          <w:fldChar w:fldCharType="end"/>
        </w:r>
      </w:hyperlink>
    </w:p>
    <w:p w14:paraId="7BAC6F92" w14:textId="6D27DE04" w:rsidR="008D2ED5" w:rsidRDefault="00A109CC">
      <w:pPr>
        <w:pStyle w:val="TOC2"/>
        <w:tabs>
          <w:tab w:val="right" w:leader="dot" w:pos="5030"/>
        </w:tabs>
        <w:rPr>
          <w:rFonts w:eastAsiaTheme="minorEastAsia"/>
          <w:b w:val="0"/>
          <w:smallCaps w:val="0"/>
          <w:noProof/>
          <w:sz w:val="22"/>
          <w:lang w:val="en-US" w:eastAsia="en-US" w:bidi="ar-SA"/>
        </w:rPr>
      </w:pPr>
      <w:hyperlink w:anchor="_Toc510284404" w:history="1">
        <w:r w:rsidR="008D2ED5" w:rsidRPr="00775FBA">
          <w:rPr>
            <w:rStyle w:val="Hyperlink"/>
            <w:noProof/>
          </w:rPr>
          <w:t>Servizi Microsoft Azure</w:t>
        </w:r>
        <w:r w:rsidR="008D2ED5">
          <w:rPr>
            <w:noProof/>
            <w:webHidden/>
          </w:rPr>
          <w:tab/>
        </w:r>
        <w:r w:rsidR="008D2ED5">
          <w:rPr>
            <w:noProof/>
            <w:webHidden/>
          </w:rPr>
          <w:fldChar w:fldCharType="begin"/>
        </w:r>
        <w:r w:rsidR="008D2ED5">
          <w:rPr>
            <w:noProof/>
            <w:webHidden/>
          </w:rPr>
          <w:instrText xml:space="preserve"> PAGEREF _Toc510284404 \h </w:instrText>
        </w:r>
        <w:r w:rsidR="008D2ED5">
          <w:rPr>
            <w:noProof/>
            <w:webHidden/>
          </w:rPr>
        </w:r>
        <w:r w:rsidR="008D2ED5">
          <w:rPr>
            <w:noProof/>
            <w:webHidden/>
          </w:rPr>
          <w:fldChar w:fldCharType="separate"/>
        </w:r>
        <w:r w:rsidR="008D2ED5">
          <w:rPr>
            <w:noProof/>
            <w:webHidden/>
          </w:rPr>
          <w:t>18</w:t>
        </w:r>
        <w:r w:rsidR="008D2ED5">
          <w:rPr>
            <w:noProof/>
            <w:webHidden/>
          </w:rPr>
          <w:fldChar w:fldCharType="end"/>
        </w:r>
      </w:hyperlink>
    </w:p>
    <w:p w14:paraId="21412B8D" w14:textId="024519E2" w:rsidR="008D2ED5" w:rsidRDefault="00A109CC">
      <w:pPr>
        <w:pStyle w:val="TOC4"/>
        <w:rPr>
          <w:rFonts w:eastAsiaTheme="minorEastAsia"/>
          <w:smallCaps w:val="0"/>
          <w:noProof/>
          <w:sz w:val="22"/>
          <w:lang w:val="en-US" w:eastAsia="en-US" w:bidi="ar-SA"/>
        </w:rPr>
      </w:pPr>
      <w:hyperlink w:anchor="_Toc510284405" w:history="1">
        <w:r w:rsidR="008D2ED5" w:rsidRPr="00775FBA">
          <w:rPr>
            <w:rStyle w:val="Hyperlink"/>
            <w:noProof/>
          </w:rPr>
          <w:t>Microsoft Azure Stack</w:t>
        </w:r>
        <w:r w:rsidR="008D2ED5">
          <w:rPr>
            <w:noProof/>
            <w:webHidden/>
          </w:rPr>
          <w:tab/>
        </w:r>
        <w:r w:rsidR="008D2ED5">
          <w:rPr>
            <w:noProof/>
            <w:webHidden/>
          </w:rPr>
          <w:fldChar w:fldCharType="begin"/>
        </w:r>
        <w:r w:rsidR="008D2ED5">
          <w:rPr>
            <w:noProof/>
            <w:webHidden/>
          </w:rPr>
          <w:instrText xml:space="preserve"> PAGEREF _Toc510284405 \h </w:instrText>
        </w:r>
        <w:r w:rsidR="008D2ED5">
          <w:rPr>
            <w:noProof/>
            <w:webHidden/>
          </w:rPr>
        </w:r>
        <w:r w:rsidR="008D2ED5">
          <w:rPr>
            <w:noProof/>
            <w:webHidden/>
          </w:rPr>
          <w:fldChar w:fldCharType="separate"/>
        </w:r>
        <w:r w:rsidR="008D2ED5">
          <w:rPr>
            <w:noProof/>
            <w:webHidden/>
          </w:rPr>
          <w:t>19</w:t>
        </w:r>
        <w:r w:rsidR="008D2ED5">
          <w:rPr>
            <w:noProof/>
            <w:webHidden/>
          </w:rPr>
          <w:fldChar w:fldCharType="end"/>
        </w:r>
      </w:hyperlink>
    </w:p>
    <w:p w14:paraId="5C308F45" w14:textId="2A34536D" w:rsidR="008D2ED5" w:rsidRDefault="00A109CC">
      <w:pPr>
        <w:pStyle w:val="TOC4"/>
        <w:rPr>
          <w:rFonts w:eastAsiaTheme="minorEastAsia"/>
          <w:smallCaps w:val="0"/>
          <w:noProof/>
          <w:sz w:val="22"/>
          <w:lang w:val="en-US" w:eastAsia="en-US" w:bidi="ar-SA"/>
        </w:rPr>
      </w:pPr>
      <w:hyperlink w:anchor="_Toc510284406" w:history="1">
        <w:r w:rsidR="008D2ED5" w:rsidRPr="00775FBA">
          <w:rPr>
            <w:rStyle w:val="Hyperlink"/>
            <w:noProof/>
            <w:lang w:val="pt-BR"/>
          </w:rPr>
          <w:t>Servizi Cognitivi Microsoft</w:t>
        </w:r>
        <w:r w:rsidR="008D2ED5">
          <w:rPr>
            <w:noProof/>
            <w:webHidden/>
          </w:rPr>
          <w:tab/>
        </w:r>
        <w:r w:rsidR="008D2ED5">
          <w:rPr>
            <w:noProof/>
            <w:webHidden/>
          </w:rPr>
          <w:fldChar w:fldCharType="begin"/>
        </w:r>
        <w:r w:rsidR="008D2ED5">
          <w:rPr>
            <w:noProof/>
            <w:webHidden/>
          </w:rPr>
          <w:instrText xml:space="preserve"> PAGEREF _Toc510284406 \h </w:instrText>
        </w:r>
        <w:r w:rsidR="008D2ED5">
          <w:rPr>
            <w:noProof/>
            <w:webHidden/>
          </w:rPr>
        </w:r>
        <w:r w:rsidR="008D2ED5">
          <w:rPr>
            <w:noProof/>
            <w:webHidden/>
          </w:rPr>
          <w:fldChar w:fldCharType="separate"/>
        </w:r>
        <w:r w:rsidR="008D2ED5">
          <w:rPr>
            <w:noProof/>
            <w:webHidden/>
          </w:rPr>
          <w:t>19</w:t>
        </w:r>
        <w:r w:rsidR="008D2ED5">
          <w:rPr>
            <w:noProof/>
            <w:webHidden/>
          </w:rPr>
          <w:fldChar w:fldCharType="end"/>
        </w:r>
      </w:hyperlink>
    </w:p>
    <w:p w14:paraId="4DF53C1B" w14:textId="6CD9F6E1" w:rsidR="008D2ED5" w:rsidRDefault="00A109CC">
      <w:pPr>
        <w:pStyle w:val="TOC4"/>
        <w:rPr>
          <w:rFonts w:eastAsiaTheme="minorEastAsia"/>
          <w:smallCaps w:val="0"/>
          <w:noProof/>
          <w:sz w:val="22"/>
          <w:lang w:val="en-US" w:eastAsia="en-US" w:bidi="ar-SA"/>
        </w:rPr>
      </w:pPr>
      <w:hyperlink w:anchor="_Toc510284407" w:history="1">
        <w:r w:rsidR="008D2ED5" w:rsidRPr="00775FBA">
          <w:rPr>
            <w:rStyle w:val="Hyperlink"/>
            <w:noProof/>
            <w:lang w:val="pt-BR"/>
          </w:rPr>
          <w:t>Microsoft Genomics</w:t>
        </w:r>
        <w:r w:rsidR="008D2ED5">
          <w:rPr>
            <w:noProof/>
            <w:webHidden/>
          </w:rPr>
          <w:tab/>
        </w:r>
        <w:r w:rsidR="008D2ED5">
          <w:rPr>
            <w:noProof/>
            <w:webHidden/>
          </w:rPr>
          <w:fldChar w:fldCharType="begin"/>
        </w:r>
        <w:r w:rsidR="008D2ED5">
          <w:rPr>
            <w:noProof/>
            <w:webHidden/>
          </w:rPr>
          <w:instrText xml:space="preserve"> PAGEREF _Toc510284407 \h </w:instrText>
        </w:r>
        <w:r w:rsidR="008D2ED5">
          <w:rPr>
            <w:noProof/>
            <w:webHidden/>
          </w:rPr>
        </w:r>
        <w:r w:rsidR="008D2ED5">
          <w:rPr>
            <w:noProof/>
            <w:webHidden/>
          </w:rPr>
          <w:fldChar w:fldCharType="separate"/>
        </w:r>
        <w:r w:rsidR="008D2ED5">
          <w:rPr>
            <w:noProof/>
            <w:webHidden/>
          </w:rPr>
          <w:t>20</w:t>
        </w:r>
        <w:r w:rsidR="008D2ED5">
          <w:rPr>
            <w:noProof/>
            <w:webHidden/>
          </w:rPr>
          <w:fldChar w:fldCharType="end"/>
        </w:r>
      </w:hyperlink>
    </w:p>
    <w:p w14:paraId="540FC32E" w14:textId="228731F6" w:rsidR="008D2ED5" w:rsidRDefault="00A109CC">
      <w:pPr>
        <w:pStyle w:val="TOC4"/>
        <w:rPr>
          <w:rFonts w:eastAsiaTheme="minorEastAsia"/>
          <w:smallCaps w:val="0"/>
          <w:noProof/>
          <w:sz w:val="22"/>
          <w:lang w:val="en-US" w:eastAsia="en-US" w:bidi="ar-SA"/>
        </w:rPr>
      </w:pPr>
      <w:hyperlink w:anchor="_Toc510284408" w:history="1">
        <w:r w:rsidR="008D2ED5" w:rsidRPr="00775FBA">
          <w:rPr>
            <w:rStyle w:val="Hyperlink"/>
            <w:noProof/>
          </w:rPr>
          <w:t>Visual Studio App Center</w:t>
        </w:r>
        <w:r w:rsidR="008D2ED5">
          <w:rPr>
            <w:noProof/>
            <w:webHidden/>
          </w:rPr>
          <w:tab/>
        </w:r>
        <w:r w:rsidR="008D2ED5">
          <w:rPr>
            <w:noProof/>
            <w:webHidden/>
          </w:rPr>
          <w:fldChar w:fldCharType="begin"/>
        </w:r>
        <w:r w:rsidR="008D2ED5">
          <w:rPr>
            <w:noProof/>
            <w:webHidden/>
          </w:rPr>
          <w:instrText xml:space="preserve"> PAGEREF _Toc510284408 \h </w:instrText>
        </w:r>
        <w:r w:rsidR="008D2ED5">
          <w:rPr>
            <w:noProof/>
            <w:webHidden/>
          </w:rPr>
        </w:r>
        <w:r w:rsidR="008D2ED5">
          <w:rPr>
            <w:noProof/>
            <w:webHidden/>
          </w:rPr>
          <w:fldChar w:fldCharType="separate"/>
        </w:r>
        <w:r w:rsidR="008D2ED5">
          <w:rPr>
            <w:noProof/>
            <w:webHidden/>
          </w:rPr>
          <w:t>21</w:t>
        </w:r>
        <w:r w:rsidR="008D2ED5">
          <w:rPr>
            <w:noProof/>
            <w:webHidden/>
          </w:rPr>
          <w:fldChar w:fldCharType="end"/>
        </w:r>
      </w:hyperlink>
    </w:p>
    <w:p w14:paraId="7BBFA0B6" w14:textId="5DB336BD" w:rsidR="008D2ED5" w:rsidRDefault="00A109CC">
      <w:pPr>
        <w:pStyle w:val="TOC2"/>
        <w:tabs>
          <w:tab w:val="right" w:leader="dot" w:pos="5030"/>
        </w:tabs>
        <w:rPr>
          <w:rFonts w:eastAsiaTheme="minorEastAsia"/>
          <w:b w:val="0"/>
          <w:smallCaps w:val="0"/>
          <w:noProof/>
          <w:sz w:val="22"/>
          <w:lang w:val="en-US" w:eastAsia="en-US" w:bidi="ar-SA"/>
        </w:rPr>
      </w:pPr>
      <w:hyperlink w:anchor="_Toc510284409" w:history="1">
        <w:r w:rsidR="008D2ED5" w:rsidRPr="00775FBA">
          <w:rPr>
            <w:rStyle w:val="Hyperlink"/>
            <w:noProof/>
          </w:rPr>
          <w:t>Piani di Microsoft Azure</w:t>
        </w:r>
        <w:r w:rsidR="008D2ED5">
          <w:rPr>
            <w:noProof/>
            <w:webHidden/>
          </w:rPr>
          <w:tab/>
        </w:r>
        <w:r w:rsidR="008D2ED5">
          <w:rPr>
            <w:noProof/>
            <w:webHidden/>
          </w:rPr>
          <w:fldChar w:fldCharType="begin"/>
        </w:r>
        <w:r w:rsidR="008D2ED5">
          <w:rPr>
            <w:noProof/>
            <w:webHidden/>
          </w:rPr>
          <w:instrText xml:space="preserve"> PAGEREF _Toc510284409 \h </w:instrText>
        </w:r>
        <w:r w:rsidR="008D2ED5">
          <w:rPr>
            <w:noProof/>
            <w:webHidden/>
          </w:rPr>
        </w:r>
        <w:r w:rsidR="008D2ED5">
          <w:rPr>
            <w:noProof/>
            <w:webHidden/>
          </w:rPr>
          <w:fldChar w:fldCharType="separate"/>
        </w:r>
        <w:r w:rsidR="008D2ED5">
          <w:rPr>
            <w:noProof/>
            <w:webHidden/>
          </w:rPr>
          <w:t>21</w:t>
        </w:r>
        <w:r w:rsidR="008D2ED5">
          <w:rPr>
            <w:noProof/>
            <w:webHidden/>
          </w:rPr>
          <w:fldChar w:fldCharType="end"/>
        </w:r>
      </w:hyperlink>
    </w:p>
    <w:p w14:paraId="018560A1" w14:textId="712405C4" w:rsidR="008D2ED5" w:rsidRDefault="00A109CC">
      <w:pPr>
        <w:pStyle w:val="TOC4"/>
        <w:rPr>
          <w:rFonts w:eastAsiaTheme="minorEastAsia"/>
          <w:smallCaps w:val="0"/>
          <w:noProof/>
          <w:sz w:val="22"/>
          <w:lang w:val="en-US" w:eastAsia="en-US" w:bidi="ar-SA"/>
        </w:rPr>
      </w:pPr>
      <w:hyperlink w:anchor="_Toc510284410" w:history="1">
        <w:r w:rsidR="008D2ED5" w:rsidRPr="00775FBA">
          <w:rPr>
            <w:rStyle w:val="Hyperlink"/>
            <w:noProof/>
          </w:rPr>
          <w:t>Azure Active Directory Basic</w:t>
        </w:r>
        <w:r w:rsidR="008D2ED5">
          <w:rPr>
            <w:noProof/>
            <w:webHidden/>
          </w:rPr>
          <w:tab/>
        </w:r>
        <w:r w:rsidR="008D2ED5">
          <w:rPr>
            <w:noProof/>
            <w:webHidden/>
          </w:rPr>
          <w:fldChar w:fldCharType="begin"/>
        </w:r>
        <w:r w:rsidR="008D2ED5">
          <w:rPr>
            <w:noProof/>
            <w:webHidden/>
          </w:rPr>
          <w:instrText xml:space="preserve"> PAGEREF _Toc510284410 \h </w:instrText>
        </w:r>
        <w:r w:rsidR="008D2ED5">
          <w:rPr>
            <w:noProof/>
            <w:webHidden/>
          </w:rPr>
        </w:r>
        <w:r w:rsidR="008D2ED5">
          <w:rPr>
            <w:noProof/>
            <w:webHidden/>
          </w:rPr>
          <w:fldChar w:fldCharType="separate"/>
        </w:r>
        <w:r w:rsidR="008D2ED5">
          <w:rPr>
            <w:noProof/>
            <w:webHidden/>
          </w:rPr>
          <w:t>21</w:t>
        </w:r>
        <w:r w:rsidR="008D2ED5">
          <w:rPr>
            <w:noProof/>
            <w:webHidden/>
          </w:rPr>
          <w:fldChar w:fldCharType="end"/>
        </w:r>
      </w:hyperlink>
    </w:p>
    <w:p w14:paraId="74D8B35D" w14:textId="12946483" w:rsidR="008D2ED5" w:rsidRDefault="00A109CC">
      <w:pPr>
        <w:pStyle w:val="TOC4"/>
        <w:rPr>
          <w:rFonts w:eastAsiaTheme="minorEastAsia"/>
          <w:smallCaps w:val="0"/>
          <w:noProof/>
          <w:sz w:val="22"/>
          <w:lang w:val="en-US" w:eastAsia="en-US" w:bidi="ar-SA"/>
        </w:rPr>
      </w:pPr>
      <w:hyperlink w:anchor="_Toc510284411" w:history="1">
        <w:r w:rsidR="008D2ED5" w:rsidRPr="00775FBA">
          <w:rPr>
            <w:rStyle w:val="Hyperlink"/>
            <w:noProof/>
          </w:rPr>
          <w:t>Azure Active Directory Premium</w:t>
        </w:r>
        <w:r w:rsidR="008D2ED5">
          <w:rPr>
            <w:noProof/>
            <w:webHidden/>
          </w:rPr>
          <w:tab/>
        </w:r>
        <w:r w:rsidR="008D2ED5">
          <w:rPr>
            <w:noProof/>
            <w:webHidden/>
          </w:rPr>
          <w:fldChar w:fldCharType="begin"/>
        </w:r>
        <w:r w:rsidR="008D2ED5">
          <w:rPr>
            <w:noProof/>
            <w:webHidden/>
          </w:rPr>
          <w:instrText xml:space="preserve"> PAGEREF _Toc510284411 \h </w:instrText>
        </w:r>
        <w:r w:rsidR="008D2ED5">
          <w:rPr>
            <w:noProof/>
            <w:webHidden/>
          </w:rPr>
        </w:r>
        <w:r w:rsidR="008D2ED5">
          <w:rPr>
            <w:noProof/>
            <w:webHidden/>
          </w:rPr>
          <w:fldChar w:fldCharType="separate"/>
        </w:r>
        <w:r w:rsidR="008D2ED5">
          <w:rPr>
            <w:noProof/>
            <w:webHidden/>
          </w:rPr>
          <w:t>21</w:t>
        </w:r>
        <w:r w:rsidR="008D2ED5">
          <w:rPr>
            <w:noProof/>
            <w:webHidden/>
          </w:rPr>
          <w:fldChar w:fldCharType="end"/>
        </w:r>
      </w:hyperlink>
    </w:p>
    <w:p w14:paraId="3865DD70" w14:textId="2D075235" w:rsidR="008D2ED5" w:rsidRDefault="00A109CC">
      <w:pPr>
        <w:pStyle w:val="TOC4"/>
        <w:rPr>
          <w:rFonts w:eastAsiaTheme="minorEastAsia"/>
          <w:smallCaps w:val="0"/>
          <w:noProof/>
          <w:sz w:val="22"/>
          <w:lang w:val="en-US" w:eastAsia="en-US" w:bidi="ar-SA"/>
        </w:rPr>
      </w:pPr>
      <w:hyperlink w:anchor="_Toc510284412" w:history="1">
        <w:r w:rsidR="008D2ED5" w:rsidRPr="00775FBA">
          <w:rPr>
            <w:rStyle w:val="Hyperlink"/>
            <w:noProof/>
          </w:rPr>
          <w:t>Azure Information Protection Premium</w:t>
        </w:r>
        <w:r w:rsidR="008D2ED5">
          <w:rPr>
            <w:noProof/>
            <w:webHidden/>
          </w:rPr>
          <w:tab/>
        </w:r>
        <w:r w:rsidR="008D2ED5">
          <w:rPr>
            <w:noProof/>
            <w:webHidden/>
          </w:rPr>
          <w:fldChar w:fldCharType="begin"/>
        </w:r>
        <w:r w:rsidR="008D2ED5">
          <w:rPr>
            <w:noProof/>
            <w:webHidden/>
          </w:rPr>
          <w:instrText xml:space="preserve"> PAGEREF _Toc510284412 \h </w:instrText>
        </w:r>
        <w:r w:rsidR="008D2ED5">
          <w:rPr>
            <w:noProof/>
            <w:webHidden/>
          </w:rPr>
        </w:r>
        <w:r w:rsidR="008D2ED5">
          <w:rPr>
            <w:noProof/>
            <w:webHidden/>
          </w:rPr>
          <w:fldChar w:fldCharType="separate"/>
        </w:r>
        <w:r w:rsidR="008D2ED5">
          <w:rPr>
            <w:noProof/>
            <w:webHidden/>
          </w:rPr>
          <w:t>21</w:t>
        </w:r>
        <w:r w:rsidR="008D2ED5">
          <w:rPr>
            <w:noProof/>
            <w:webHidden/>
          </w:rPr>
          <w:fldChar w:fldCharType="end"/>
        </w:r>
      </w:hyperlink>
    </w:p>
    <w:p w14:paraId="36ECF139" w14:textId="08856215" w:rsidR="008D2ED5" w:rsidRDefault="00A109CC">
      <w:pPr>
        <w:pStyle w:val="TOC3"/>
        <w:rPr>
          <w:rFonts w:eastAsiaTheme="minorEastAsia"/>
          <w:b w:val="0"/>
          <w:smallCaps w:val="0"/>
          <w:sz w:val="22"/>
          <w:lang w:val="en-US" w:eastAsia="en-US" w:bidi="ar-SA"/>
        </w:rPr>
      </w:pPr>
      <w:hyperlink w:anchor="_Toc510284413" w:history="1">
        <w:r w:rsidR="008D2ED5" w:rsidRPr="00775FBA">
          <w:rPr>
            <w:rStyle w:val="Hyperlink"/>
            <w:lang w:val="pt-BR"/>
          </w:rPr>
          <w:t>Servizi Microsoft Dynamics 365</w:t>
        </w:r>
        <w:r w:rsidR="008D2ED5">
          <w:rPr>
            <w:webHidden/>
          </w:rPr>
          <w:tab/>
        </w:r>
        <w:r w:rsidR="008D2ED5">
          <w:rPr>
            <w:webHidden/>
          </w:rPr>
          <w:fldChar w:fldCharType="begin"/>
        </w:r>
        <w:r w:rsidR="008D2ED5">
          <w:rPr>
            <w:webHidden/>
          </w:rPr>
          <w:instrText xml:space="preserve"> PAGEREF _Toc510284413 \h </w:instrText>
        </w:r>
        <w:r w:rsidR="008D2ED5">
          <w:rPr>
            <w:webHidden/>
          </w:rPr>
        </w:r>
        <w:r w:rsidR="008D2ED5">
          <w:rPr>
            <w:webHidden/>
          </w:rPr>
          <w:fldChar w:fldCharType="separate"/>
        </w:r>
        <w:r w:rsidR="008D2ED5">
          <w:rPr>
            <w:webHidden/>
          </w:rPr>
          <w:t>22</w:t>
        </w:r>
        <w:r w:rsidR="008D2ED5">
          <w:rPr>
            <w:webHidden/>
          </w:rPr>
          <w:fldChar w:fldCharType="end"/>
        </w:r>
      </w:hyperlink>
    </w:p>
    <w:p w14:paraId="3AEEE1E3" w14:textId="66830168" w:rsidR="008D2ED5" w:rsidRDefault="00A109CC">
      <w:pPr>
        <w:pStyle w:val="TOC2"/>
        <w:tabs>
          <w:tab w:val="right" w:leader="dot" w:pos="5030"/>
        </w:tabs>
        <w:rPr>
          <w:rFonts w:eastAsiaTheme="minorEastAsia"/>
          <w:b w:val="0"/>
          <w:smallCaps w:val="0"/>
          <w:noProof/>
          <w:sz w:val="22"/>
          <w:lang w:val="en-US" w:eastAsia="en-US" w:bidi="ar-SA"/>
        </w:rPr>
      </w:pPr>
      <w:hyperlink w:anchor="_Toc510284414" w:history="1">
        <w:r w:rsidR="008D2ED5" w:rsidRPr="00775FBA">
          <w:rPr>
            <w:rStyle w:val="Hyperlink"/>
            <w:noProof/>
          </w:rPr>
          <w:t>Servizi Office 365</w:t>
        </w:r>
        <w:r w:rsidR="008D2ED5">
          <w:rPr>
            <w:noProof/>
            <w:webHidden/>
          </w:rPr>
          <w:tab/>
        </w:r>
        <w:r w:rsidR="008D2ED5">
          <w:rPr>
            <w:noProof/>
            <w:webHidden/>
          </w:rPr>
          <w:fldChar w:fldCharType="begin"/>
        </w:r>
        <w:r w:rsidR="008D2ED5">
          <w:rPr>
            <w:noProof/>
            <w:webHidden/>
          </w:rPr>
          <w:instrText xml:space="preserve"> PAGEREF _Toc510284414 \h </w:instrText>
        </w:r>
        <w:r w:rsidR="008D2ED5">
          <w:rPr>
            <w:noProof/>
            <w:webHidden/>
          </w:rPr>
        </w:r>
        <w:r w:rsidR="008D2ED5">
          <w:rPr>
            <w:noProof/>
            <w:webHidden/>
          </w:rPr>
          <w:fldChar w:fldCharType="separate"/>
        </w:r>
        <w:r w:rsidR="008D2ED5">
          <w:rPr>
            <w:noProof/>
            <w:webHidden/>
          </w:rPr>
          <w:t>24</w:t>
        </w:r>
        <w:r w:rsidR="008D2ED5">
          <w:rPr>
            <w:noProof/>
            <w:webHidden/>
          </w:rPr>
          <w:fldChar w:fldCharType="end"/>
        </w:r>
      </w:hyperlink>
    </w:p>
    <w:p w14:paraId="795C948F" w14:textId="0DBB4B45" w:rsidR="008D2ED5" w:rsidRDefault="00A109CC">
      <w:pPr>
        <w:pStyle w:val="TOC4"/>
        <w:rPr>
          <w:rFonts w:eastAsiaTheme="minorEastAsia"/>
          <w:smallCaps w:val="0"/>
          <w:noProof/>
          <w:sz w:val="22"/>
          <w:lang w:val="en-US" w:eastAsia="en-US" w:bidi="ar-SA"/>
        </w:rPr>
      </w:pPr>
      <w:hyperlink w:anchor="_Toc510284415" w:history="1">
        <w:r w:rsidR="008D2ED5" w:rsidRPr="00775FBA">
          <w:rPr>
            <w:rStyle w:val="Hyperlink"/>
            <w:noProof/>
          </w:rPr>
          <w:t>Exchange Online</w:t>
        </w:r>
        <w:r w:rsidR="008D2ED5">
          <w:rPr>
            <w:noProof/>
            <w:webHidden/>
          </w:rPr>
          <w:tab/>
        </w:r>
        <w:r w:rsidR="008D2ED5">
          <w:rPr>
            <w:noProof/>
            <w:webHidden/>
          </w:rPr>
          <w:fldChar w:fldCharType="begin"/>
        </w:r>
        <w:r w:rsidR="008D2ED5">
          <w:rPr>
            <w:noProof/>
            <w:webHidden/>
          </w:rPr>
          <w:instrText xml:space="preserve"> PAGEREF _Toc510284415 \h </w:instrText>
        </w:r>
        <w:r w:rsidR="008D2ED5">
          <w:rPr>
            <w:noProof/>
            <w:webHidden/>
          </w:rPr>
        </w:r>
        <w:r w:rsidR="008D2ED5">
          <w:rPr>
            <w:noProof/>
            <w:webHidden/>
          </w:rPr>
          <w:fldChar w:fldCharType="separate"/>
        </w:r>
        <w:r w:rsidR="008D2ED5">
          <w:rPr>
            <w:noProof/>
            <w:webHidden/>
          </w:rPr>
          <w:t>24</w:t>
        </w:r>
        <w:r w:rsidR="008D2ED5">
          <w:rPr>
            <w:noProof/>
            <w:webHidden/>
          </w:rPr>
          <w:fldChar w:fldCharType="end"/>
        </w:r>
      </w:hyperlink>
    </w:p>
    <w:p w14:paraId="6FBC1CA5" w14:textId="7D3F4295" w:rsidR="008D2ED5" w:rsidRDefault="00A109CC">
      <w:pPr>
        <w:pStyle w:val="TOC4"/>
        <w:rPr>
          <w:rFonts w:eastAsiaTheme="minorEastAsia"/>
          <w:smallCaps w:val="0"/>
          <w:noProof/>
          <w:sz w:val="22"/>
          <w:lang w:val="en-US" w:eastAsia="en-US" w:bidi="ar-SA"/>
        </w:rPr>
      </w:pPr>
      <w:hyperlink w:anchor="_Toc510284416" w:history="1">
        <w:r w:rsidR="008D2ED5" w:rsidRPr="00775FBA">
          <w:rPr>
            <w:rStyle w:val="Hyperlink"/>
            <w:noProof/>
          </w:rPr>
          <w:t>Applicazioni Office 365</w:t>
        </w:r>
        <w:r w:rsidR="008D2ED5">
          <w:rPr>
            <w:noProof/>
            <w:webHidden/>
          </w:rPr>
          <w:tab/>
        </w:r>
        <w:r w:rsidR="008D2ED5">
          <w:rPr>
            <w:noProof/>
            <w:webHidden/>
          </w:rPr>
          <w:fldChar w:fldCharType="begin"/>
        </w:r>
        <w:r w:rsidR="008D2ED5">
          <w:rPr>
            <w:noProof/>
            <w:webHidden/>
          </w:rPr>
          <w:instrText xml:space="preserve"> PAGEREF _Toc510284416 \h </w:instrText>
        </w:r>
        <w:r w:rsidR="008D2ED5">
          <w:rPr>
            <w:noProof/>
            <w:webHidden/>
          </w:rPr>
        </w:r>
        <w:r w:rsidR="008D2ED5">
          <w:rPr>
            <w:noProof/>
            <w:webHidden/>
          </w:rPr>
          <w:fldChar w:fldCharType="separate"/>
        </w:r>
        <w:r w:rsidR="008D2ED5">
          <w:rPr>
            <w:noProof/>
            <w:webHidden/>
          </w:rPr>
          <w:t>26</w:t>
        </w:r>
        <w:r w:rsidR="008D2ED5">
          <w:rPr>
            <w:noProof/>
            <w:webHidden/>
          </w:rPr>
          <w:fldChar w:fldCharType="end"/>
        </w:r>
      </w:hyperlink>
    </w:p>
    <w:p w14:paraId="1EA3D8F5" w14:textId="59F2B482" w:rsidR="008D2ED5" w:rsidRDefault="00A109CC">
      <w:pPr>
        <w:pStyle w:val="TOC4"/>
        <w:rPr>
          <w:rFonts w:eastAsiaTheme="minorEastAsia"/>
          <w:smallCaps w:val="0"/>
          <w:noProof/>
          <w:sz w:val="22"/>
          <w:lang w:val="en-US" w:eastAsia="en-US" w:bidi="ar-SA"/>
        </w:rPr>
      </w:pPr>
      <w:hyperlink w:anchor="_Toc510284417" w:history="1">
        <w:r w:rsidR="008D2ED5" w:rsidRPr="00775FBA">
          <w:rPr>
            <w:rStyle w:val="Hyperlink"/>
            <w:noProof/>
            <w:lang w:val="pt-BR"/>
          </w:rPr>
          <w:t>Microsoft MyAnalytics</w:t>
        </w:r>
        <w:r w:rsidR="008D2ED5">
          <w:rPr>
            <w:noProof/>
            <w:webHidden/>
          </w:rPr>
          <w:tab/>
        </w:r>
        <w:r w:rsidR="008D2ED5">
          <w:rPr>
            <w:noProof/>
            <w:webHidden/>
          </w:rPr>
          <w:fldChar w:fldCharType="begin"/>
        </w:r>
        <w:r w:rsidR="008D2ED5">
          <w:rPr>
            <w:noProof/>
            <w:webHidden/>
          </w:rPr>
          <w:instrText xml:space="preserve"> PAGEREF _Toc510284417 \h </w:instrText>
        </w:r>
        <w:r w:rsidR="008D2ED5">
          <w:rPr>
            <w:noProof/>
            <w:webHidden/>
          </w:rPr>
        </w:r>
        <w:r w:rsidR="008D2ED5">
          <w:rPr>
            <w:noProof/>
            <w:webHidden/>
          </w:rPr>
          <w:fldChar w:fldCharType="separate"/>
        </w:r>
        <w:r w:rsidR="008D2ED5">
          <w:rPr>
            <w:noProof/>
            <w:webHidden/>
          </w:rPr>
          <w:t>26</w:t>
        </w:r>
        <w:r w:rsidR="008D2ED5">
          <w:rPr>
            <w:noProof/>
            <w:webHidden/>
          </w:rPr>
          <w:fldChar w:fldCharType="end"/>
        </w:r>
      </w:hyperlink>
    </w:p>
    <w:p w14:paraId="0EC701F4" w14:textId="4DE26DF8" w:rsidR="008D2ED5" w:rsidRDefault="00A109CC">
      <w:pPr>
        <w:pStyle w:val="TOC4"/>
        <w:rPr>
          <w:rFonts w:eastAsiaTheme="minorEastAsia"/>
          <w:smallCaps w:val="0"/>
          <w:noProof/>
          <w:sz w:val="22"/>
          <w:lang w:val="en-US" w:eastAsia="en-US" w:bidi="ar-SA"/>
        </w:rPr>
      </w:pPr>
      <w:hyperlink w:anchor="_Toc510284418" w:history="1">
        <w:r w:rsidR="008D2ED5" w:rsidRPr="00775FBA">
          <w:rPr>
            <w:rStyle w:val="Hyperlink"/>
            <w:noProof/>
          </w:rPr>
          <w:t>Office Online</w:t>
        </w:r>
        <w:r w:rsidR="008D2ED5">
          <w:rPr>
            <w:noProof/>
            <w:webHidden/>
          </w:rPr>
          <w:tab/>
        </w:r>
        <w:r w:rsidR="008D2ED5">
          <w:rPr>
            <w:noProof/>
            <w:webHidden/>
          </w:rPr>
          <w:fldChar w:fldCharType="begin"/>
        </w:r>
        <w:r w:rsidR="008D2ED5">
          <w:rPr>
            <w:noProof/>
            <w:webHidden/>
          </w:rPr>
          <w:instrText xml:space="preserve"> PAGEREF _Toc510284418 \h </w:instrText>
        </w:r>
        <w:r w:rsidR="008D2ED5">
          <w:rPr>
            <w:noProof/>
            <w:webHidden/>
          </w:rPr>
        </w:r>
        <w:r w:rsidR="008D2ED5">
          <w:rPr>
            <w:noProof/>
            <w:webHidden/>
          </w:rPr>
          <w:fldChar w:fldCharType="separate"/>
        </w:r>
        <w:r w:rsidR="008D2ED5">
          <w:rPr>
            <w:noProof/>
            <w:webHidden/>
          </w:rPr>
          <w:t>26</w:t>
        </w:r>
        <w:r w:rsidR="008D2ED5">
          <w:rPr>
            <w:noProof/>
            <w:webHidden/>
          </w:rPr>
          <w:fldChar w:fldCharType="end"/>
        </w:r>
      </w:hyperlink>
    </w:p>
    <w:p w14:paraId="03A2A40B" w14:textId="0790E339" w:rsidR="008D2ED5" w:rsidRDefault="00A109CC">
      <w:pPr>
        <w:pStyle w:val="TOC4"/>
        <w:rPr>
          <w:rFonts w:eastAsiaTheme="minorEastAsia"/>
          <w:smallCaps w:val="0"/>
          <w:noProof/>
          <w:sz w:val="22"/>
          <w:lang w:val="en-US" w:eastAsia="en-US" w:bidi="ar-SA"/>
        </w:rPr>
      </w:pPr>
      <w:hyperlink w:anchor="_Toc510284419" w:history="1">
        <w:r w:rsidR="008D2ED5" w:rsidRPr="00775FBA">
          <w:rPr>
            <w:rStyle w:val="Hyperlink"/>
            <w:noProof/>
          </w:rPr>
          <w:t>OneDrive for Business</w:t>
        </w:r>
        <w:r w:rsidR="008D2ED5">
          <w:rPr>
            <w:noProof/>
            <w:webHidden/>
          </w:rPr>
          <w:tab/>
        </w:r>
        <w:r w:rsidR="008D2ED5">
          <w:rPr>
            <w:noProof/>
            <w:webHidden/>
          </w:rPr>
          <w:fldChar w:fldCharType="begin"/>
        </w:r>
        <w:r w:rsidR="008D2ED5">
          <w:rPr>
            <w:noProof/>
            <w:webHidden/>
          </w:rPr>
          <w:instrText xml:space="preserve"> PAGEREF _Toc510284419 \h </w:instrText>
        </w:r>
        <w:r w:rsidR="008D2ED5">
          <w:rPr>
            <w:noProof/>
            <w:webHidden/>
          </w:rPr>
        </w:r>
        <w:r w:rsidR="008D2ED5">
          <w:rPr>
            <w:noProof/>
            <w:webHidden/>
          </w:rPr>
          <w:fldChar w:fldCharType="separate"/>
        </w:r>
        <w:r w:rsidR="008D2ED5">
          <w:rPr>
            <w:noProof/>
            <w:webHidden/>
          </w:rPr>
          <w:t>27</w:t>
        </w:r>
        <w:r w:rsidR="008D2ED5">
          <w:rPr>
            <w:noProof/>
            <w:webHidden/>
          </w:rPr>
          <w:fldChar w:fldCharType="end"/>
        </w:r>
      </w:hyperlink>
    </w:p>
    <w:p w14:paraId="117BE888" w14:textId="47699151" w:rsidR="008D2ED5" w:rsidRDefault="00A109CC">
      <w:pPr>
        <w:pStyle w:val="TOC4"/>
        <w:rPr>
          <w:rFonts w:eastAsiaTheme="minorEastAsia"/>
          <w:smallCaps w:val="0"/>
          <w:noProof/>
          <w:sz w:val="22"/>
          <w:lang w:val="en-US" w:eastAsia="en-US" w:bidi="ar-SA"/>
        </w:rPr>
      </w:pPr>
      <w:hyperlink w:anchor="_Toc510284420" w:history="1">
        <w:r w:rsidR="008D2ED5" w:rsidRPr="00775FBA">
          <w:rPr>
            <w:rStyle w:val="Hyperlink"/>
            <w:noProof/>
          </w:rPr>
          <w:t>Project Online</w:t>
        </w:r>
        <w:r w:rsidR="008D2ED5">
          <w:rPr>
            <w:noProof/>
            <w:webHidden/>
          </w:rPr>
          <w:tab/>
        </w:r>
        <w:r w:rsidR="008D2ED5">
          <w:rPr>
            <w:noProof/>
            <w:webHidden/>
          </w:rPr>
          <w:fldChar w:fldCharType="begin"/>
        </w:r>
        <w:r w:rsidR="008D2ED5">
          <w:rPr>
            <w:noProof/>
            <w:webHidden/>
          </w:rPr>
          <w:instrText xml:space="preserve"> PAGEREF _Toc510284420 \h </w:instrText>
        </w:r>
        <w:r w:rsidR="008D2ED5">
          <w:rPr>
            <w:noProof/>
            <w:webHidden/>
          </w:rPr>
        </w:r>
        <w:r w:rsidR="008D2ED5">
          <w:rPr>
            <w:noProof/>
            <w:webHidden/>
          </w:rPr>
          <w:fldChar w:fldCharType="separate"/>
        </w:r>
        <w:r w:rsidR="008D2ED5">
          <w:rPr>
            <w:noProof/>
            <w:webHidden/>
          </w:rPr>
          <w:t>27</w:t>
        </w:r>
        <w:r w:rsidR="008D2ED5">
          <w:rPr>
            <w:noProof/>
            <w:webHidden/>
          </w:rPr>
          <w:fldChar w:fldCharType="end"/>
        </w:r>
      </w:hyperlink>
    </w:p>
    <w:p w14:paraId="5994552A" w14:textId="606F6B3A" w:rsidR="008D2ED5" w:rsidRDefault="00A109CC">
      <w:pPr>
        <w:pStyle w:val="TOC4"/>
        <w:rPr>
          <w:rFonts w:eastAsiaTheme="minorEastAsia"/>
          <w:smallCaps w:val="0"/>
          <w:noProof/>
          <w:sz w:val="22"/>
          <w:lang w:val="en-US" w:eastAsia="en-US" w:bidi="ar-SA"/>
        </w:rPr>
      </w:pPr>
      <w:hyperlink w:anchor="_Toc510284421" w:history="1">
        <w:r w:rsidR="008D2ED5" w:rsidRPr="00775FBA">
          <w:rPr>
            <w:rStyle w:val="Hyperlink"/>
            <w:noProof/>
          </w:rPr>
          <w:t>SharePoint Online</w:t>
        </w:r>
        <w:r w:rsidR="008D2ED5">
          <w:rPr>
            <w:noProof/>
            <w:webHidden/>
          </w:rPr>
          <w:tab/>
        </w:r>
        <w:r w:rsidR="008D2ED5">
          <w:rPr>
            <w:noProof/>
            <w:webHidden/>
          </w:rPr>
          <w:fldChar w:fldCharType="begin"/>
        </w:r>
        <w:r w:rsidR="008D2ED5">
          <w:rPr>
            <w:noProof/>
            <w:webHidden/>
          </w:rPr>
          <w:instrText xml:space="preserve"> PAGEREF _Toc510284421 \h </w:instrText>
        </w:r>
        <w:r w:rsidR="008D2ED5">
          <w:rPr>
            <w:noProof/>
            <w:webHidden/>
          </w:rPr>
        </w:r>
        <w:r w:rsidR="008D2ED5">
          <w:rPr>
            <w:noProof/>
            <w:webHidden/>
          </w:rPr>
          <w:fldChar w:fldCharType="separate"/>
        </w:r>
        <w:r w:rsidR="008D2ED5">
          <w:rPr>
            <w:noProof/>
            <w:webHidden/>
          </w:rPr>
          <w:t>27</w:t>
        </w:r>
        <w:r w:rsidR="008D2ED5">
          <w:rPr>
            <w:noProof/>
            <w:webHidden/>
          </w:rPr>
          <w:fldChar w:fldCharType="end"/>
        </w:r>
      </w:hyperlink>
    </w:p>
    <w:p w14:paraId="2A940918" w14:textId="0D881160" w:rsidR="008D2ED5" w:rsidRDefault="00A109CC">
      <w:pPr>
        <w:pStyle w:val="TOC4"/>
        <w:rPr>
          <w:rFonts w:eastAsiaTheme="minorEastAsia"/>
          <w:smallCaps w:val="0"/>
          <w:noProof/>
          <w:sz w:val="22"/>
          <w:lang w:val="en-US" w:eastAsia="en-US" w:bidi="ar-SA"/>
        </w:rPr>
      </w:pPr>
      <w:hyperlink w:anchor="_Toc510284422" w:history="1">
        <w:r w:rsidR="008D2ED5" w:rsidRPr="00775FBA">
          <w:rPr>
            <w:rStyle w:val="Hyperlink"/>
            <w:noProof/>
          </w:rPr>
          <w:t>Skype for Business Online</w:t>
        </w:r>
        <w:r w:rsidR="008D2ED5">
          <w:rPr>
            <w:noProof/>
            <w:webHidden/>
          </w:rPr>
          <w:tab/>
        </w:r>
        <w:r w:rsidR="008D2ED5">
          <w:rPr>
            <w:noProof/>
            <w:webHidden/>
          </w:rPr>
          <w:fldChar w:fldCharType="begin"/>
        </w:r>
        <w:r w:rsidR="008D2ED5">
          <w:rPr>
            <w:noProof/>
            <w:webHidden/>
          </w:rPr>
          <w:instrText xml:space="preserve"> PAGEREF _Toc510284422 \h </w:instrText>
        </w:r>
        <w:r w:rsidR="008D2ED5">
          <w:rPr>
            <w:noProof/>
            <w:webHidden/>
          </w:rPr>
        </w:r>
        <w:r w:rsidR="008D2ED5">
          <w:rPr>
            <w:noProof/>
            <w:webHidden/>
          </w:rPr>
          <w:fldChar w:fldCharType="separate"/>
        </w:r>
        <w:r w:rsidR="008D2ED5">
          <w:rPr>
            <w:noProof/>
            <w:webHidden/>
          </w:rPr>
          <w:t>28</w:t>
        </w:r>
        <w:r w:rsidR="008D2ED5">
          <w:rPr>
            <w:noProof/>
            <w:webHidden/>
          </w:rPr>
          <w:fldChar w:fldCharType="end"/>
        </w:r>
      </w:hyperlink>
    </w:p>
    <w:p w14:paraId="0C2DB996" w14:textId="0FF513FE" w:rsidR="008D2ED5" w:rsidRDefault="00A109CC">
      <w:pPr>
        <w:pStyle w:val="TOC2"/>
        <w:tabs>
          <w:tab w:val="right" w:leader="dot" w:pos="5030"/>
        </w:tabs>
        <w:rPr>
          <w:rFonts w:eastAsiaTheme="minorEastAsia"/>
          <w:b w:val="0"/>
          <w:smallCaps w:val="0"/>
          <w:noProof/>
          <w:sz w:val="22"/>
          <w:lang w:val="en-US" w:eastAsia="en-US" w:bidi="ar-SA"/>
        </w:rPr>
      </w:pPr>
      <w:hyperlink w:anchor="_Toc510284423" w:history="1">
        <w:r w:rsidR="008D2ED5" w:rsidRPr="00775FBA">
          <w:rPr>
            <w:rStyle w:val="Hyperlink"/>
            <w:noProof/>
          </w:rPr>
          <w:t>Altri Servizi Online</w:t>
        </w:r>
        <w:r w:rsidR="008D2ED5">
          <w:rPr>
            <w:noProof/>
            <w:webHidden/>
          </w:rPr>
          <w:tab/>
        </w:r>
        <w:r w:rsidR="008D2ED5">
          <w:rPr>
            <w:noProof/>
            <w:webHidden/>
          </w:rPr>
          <w:fldChar w:fldCharType="begin"/>
        </w:r>
        <w:r w:rsidR="008D2ED5">
          <w:rPr>
            <w:noProof/>
            <w:webHidden/>
          </w:rPr>
          <w:instrText xml:space="preserve"> PAGEREF _Toc510284423 \h </w:instrText>
        </w:r>
        <w:r w:rsidR="008D2ED5">
          <w:rPr>
            <w:noProof/>
            <w:webHidden/>
          </w:rPr>
        </w:r>
        <w:r w:rsidR="008D2ED5">
          <w:rPr>
            <w:noProof/>
            <w:webHidden/>
          </w:rPr>
          <w:fldChar w:fldCharType="separate"/>
        </w:r>
        <w:r w:rsidR="008D2ED5">
          <w:rPr>
            <w:noProof/>
            <w:webHidden/>
          </w:rPr>
          <w:t>29</w:t>
        </w:r>
        <w:r w:rsidR="008D2ED5">
          <w:rPr>
            <w:noProof/>
            <w:webHidden/>
          </w:rPr>
          <w:fldChar w:fldCharType="end"/>
        </w:r>
      </w:hyperlink>
    </w:p>
    <w:p w14:paraId="51355721" w14:textId="78D67BCC" w:rsidR="008D2ED5" w:rsidRDefault="00A109CC">
      <w:pPr>
        <w:pStyle w:val="TOC4"/>
        <w:rPr>
          <w:rFonts w:eastAsiaTheme="minorEastAsia"/>
          <w:smallCaps w:val="0"/>
          <w:noProof/>
          <w:sz w:val="22"/>
          <w:lang w:val="en-US" w:eastAsia="en-US" w:bidi="ar-SA"/>
        </w:rPr>
      </w:pPr>
      <w:hyperlink w:anchor="_Toc510284424" w:history="1">
        <w:r w:rsidR="008D2ED5" w:rsidRPr="00775FBA">
          <w:rPr>
            <w:rStyle w:val="Hyperlink"/>
            <w:noProof/>
          </w:rPr>
          <w:t>Bing Maps Enterprise Platform e Mobile Asset Management Platform</w:t>
        </w:r>
        <w:r w:rsidR="008D2ED5">
          <w:rPr>
            <w:noProof/>
            <w:webHidden/>
          </w:rPr>
          <w:tab/>
        </w:r>
        <w:r w:rsidR="008D2ED5">
          <w:rPr>
            <w:noProof/>
            <w:webHidden/>
          </w:rPr>
          <w:fldChar w:fldCharType="begin"/>
        </w:r>
        <w:r w:rsidR="008D2ED5">
          <w:rPr>
            <w:noProof/>
            <w:webHidden/>
          </w:rPr>
          <w:instrText xml:space="preserve"> PAGEREF _Toc510284424 \h </w:instrText>
        </w:r>
        <w:r w:rsidR="008D2ED5">
          <w:rPr>
            <w:noProof/>
            <w:webHidden/>
          </w:rPr>
        </w:r>
        <w:r w:rsidR="008D2ED5">
          <w:rPr>
            <w:noProof/>
            <w:webHidden/>
          </w:rPr>
          <w:fldChar w:fldCharType="separate"/>
        </w:r>
        <w:r w:rsidR="008D2ED5">
          <w:rPr>
            <w:noProof/>
            <w:webHidden/>
          </w:rPr>
          <w:t>29</w:t>
        </w:r>
        <w:r w:rsidR="008D2ED5">
          <w:rPr>
            <w:noProof/>
            <w:webHidden/>
          </w:rPr>
          <w:fldChar w:fldCharType="end"/>
        </w:r>
      </w:hyperlink>
    </w:p>
    <w:p w14:paraId="065C6A34" w14:textId="46A02B8B" w:rsidR="008D2ED5" w:rsidRDefault="00A109CC">
      <w:pPr>
        <w:pStyle w:val="TOC4"/>
        <w:rPr>
          <w:rFonts w:eastAsiaTheme="minorEastAsia"/>
          <w:smallCaps w:val="0"/>
          <w:noProof/>
          <w:sz w:val="22"/>
          <w:lang w:val="en-US" w:eastAsia="en-US" w:bidi="ar-SA"/>
        </w:rPr>
      </w:pPr>
      <w:hyperlink w:anchor="_Toc510284425" w:history="1">
        <w:r w:rsidR="008D2ED5" w:rsidRPr="00775FBA">
          <w:rPr>
            <w:rStyle w:val="Hyperlink"/>
            <w:noProof/>
          </w:rPr>
          <w:t>Piattaforma Applicativa Aziendale</w:t>
        </w:r>
        <w:r w:rsidR="008D2ED5">
          <w:rPr>
            <w:noProof/>
            <w:webHidden/>
          </w:rPr>
          <w:tab/>
        </w:r>
        <w:r w:rsidR="008D2ED5">
          <w:rPr>
            <w:noProof/>
            <w:webHidden/>
          </w:rPr>
          <w:fldChar w:fldCharType="begin"/>
        </w:r>
        <w:r w:rsidR="008D2ED5">
          <w:rPr>
            <w:noProof/>
            <w:webHidden/>
          </w:rPr>
          <w:instrText xml:space="preserve"> PAGEREF _Toc510284425 \h </w:instrText>
        </w:r>
        <w:r w:rsidR="008D2ED5">
          <w:rPr>
            <w:noProof/>
            <w:webHidden/>
          </w:rPr>
        </w:r>
        <w:r w:rsidR="008D2ED5">
          <w:rPr>
            <w:noProof/>
            <w:webHidden/>
          </w:rPr>
          <w:fldChar w:fldCharType="separate"/>
        </w:r>
        <w:r w:rsidR="008D2ED5">
          <w:rPr>
            <w:noProof/>
            <w:webHidden/>
          </w:rPr>
          <w:t>29</w:t>
        </w:r>
        <w:r w:rsidR="008D2ED5">
          <w:rPr>
            <w:noProof/>
            <w:webHidden/>
          </w:rPr>
          <w:fldChar w:fldCharType="end"/>
        </w:r>
      </w:hyperlink>
    </w:p>
    <w:p w14:paraId="2262FEDF" w14:textId="61DFB329" w:rsidR="008D2ED5" w:rsidRDefault="00A109CC">
      <w:pPr>
        <w:pStyle w:val="TOC4"/>
        <w:rPr>
          <w:rFonts w:eastAsiaTheme="minorEastAsia"/>
          <w:smallCaps w:val="0"/>
          <w:noProof/>
          <w:sz w:val="22"/>
          <w:lang w:val="en-US" w:eastAsia="en-US" w:bidi="ar-SA"/>
        </w:rPr>
      </w:pPr>
      <w:hyperlink w:anchor="_Toc510284426" w:history="1">
        <w:r w:rsidR="008D2ED5" w:rsidRPr="00775FBA">
          <w:rPr>
            <w:rStyle w:val="Hyperlink"/>
            <w:noProof/>
            <w:lang w:val="pt-BR"/>
          </w:rPr>
          <w:t>Microsoft Cloud App Security</w:t>
        </w:r>
        <w:r w:rsidR="008D2ED5">
          <w:rPr>
            <w:noProof/>
            <w:webHidden/>
          </w:rPr>
          <w:tab/>
        </w:r>
        <w:r w:rsidR="008D2ED5">
          <w:rPr>
            <w:noProof/>
            <w:webHidden/>
          </w:rPr>
          <w:fldChar w:fldCharType="begin"/>
        </w:r>
        <w:r w:rsidR="008D2ED5">
          <w:rPr>
            <w:noProof/>
            <w:webHidden/>
          </w:rPr>
          <w:instrText xml:space="preserve"> PAGEREF _Toc510284426 \h </w:instrText>
        </w:r>
        <w:r w:rsidR="008D2ED5">
          <w:rPr>
            <w:noProof/>
            <w:webHidden/>
          </w:rPr>
        </w:r>
        <w:r w:rsidR="008D2ED5">
          <w:rPr>
            <w:noProof/>
            <w:webHidden/>
          </w:rPr>
          <w:fldChar w:fldCharType="separate"/>
        </w:r>
        <w:r w:rsidR="008D2ED5">
          <w:rPr>
            <w:noProof/>
            <w:webHidden/>
          </w:rPr>
          <w:t>30</w:t>
        </w:r>
        <w:r w:rsidR="008D2ED5">
          <w:rPr>
            <w:noProof/>
            <w:webHidden/>
          </w:rPr>
          <w:fldChar w:fldCharType="end"/>
        </w:r>
      </w:hyperlink>
    </w:p>
    <w:p w14:paraId="4AD86A68" w14:textId="1A4EBE97" w:rsidR="008D2ED5" w:rsidRDefault="00A109CC">
      <w:pPr>
        <w:pStyle w:val="TOC4"/>
        <w:rPr>
          <w:rFonts w:eastAsiaTheme="minorEastAsia"/>
          <w:smallCaps w:val="0"/>
          <w:noProof/>
          <w:sz w:val="22"/>
          <w:lang w:val="en-US" w:eastAsia="en-US" w:bidi="ar-SA"/>
        </w:rPr>
      </w:pPr>
      <w:hyperlink w:anchor="_Toc510284427" w:history="1">
        <w:r w:rsidR="008D2ED5" w:rsidRPr="00775FBA">
          <w:rPr>
            <w:rStyle w:val="Hyperlink"/>
            <w:noProof/>
          </w:rPr>
          <w:t>Microsoft Intune</w:t>
        </w:r>
        <w:r w:rsidR="008D2ED5">
          <w:rPr>
            <w:noProof/>
            <w:webHidden/>
          </w:rPr>
          <w:tab/>
        </w:r>
        <w:r w:rsidR="008D2ED5">
          <w:rPr>
            <w:noProof/>
            <w:webHidden/>
          </w:rPr>
          <w:fldChar w:fldCharType="begin"/>
        </w:r>
        <w:r w:rsidR="008D2ED5">
          <w:rPr>
            <w:noProof/>
            <w:webHidden/>
          </w:rPr>
          <w:instrText xml:space="preserve"> PAGEREF _Toc510284427 \h </w:instrText>
        </w:r>
        <w:r w:rsidR="008D2ED5">
          <w:rPr>
            <w:noProof/>
            <w:webHidden/>
          </w:rPr>
        </w:r>
        <w:r w:rsidR="008D2ED5">
          <w:rPr>
            <w:noProof/>
            <w:webHidden/>
          </w:rPr>
          <w:fldChar w:fldCharType="separate"/>
        </w:r>
        <w:r w:rsidR="008D2ED5">
          <w:rPr>
            <w:noProof/>
            <w:webHidden/>
          </w:rPr>
          <w:t>30</w:t>
        </w:r>
        <w:r w:rsidR="008D2ED5">
          <w:rPr>
            <w:noProof/>
            <w:webHidden/>
          </w:rPr>
          <w:fldChar w:fldCharType="end"/>
        </w:r>
      </w:hyperlink>
    </w:p>
    <w:p w14:paraId="6B76F6DD" w14:textId="1DBC71F3" w:rsidR="008D2ED5" w:rsidRDefault="00A109CC">
      <w:pPr>
        <w:pStyle w:val="TOC4"/>
        <w:rPr>
          <w:rFonts w:eastAsiaTheme="minorEastAsia"/>
          <w:smallCaps w:val="0"/>
          <w:noProof/>
          <w:sz w:val="22"/>
          <w:lang w:val="en-US" w:eastAsia="en-US" w:bidi="ar-SA"/>
        </w:rPr>
      </w:pPr>
      <w:hyperlink w:anchor="_Toc510284428" w:history="1">
        <w:r w:rsidR="008D2ED5" w:rsidRPr="00775FBA">
          <w:rPr>
            <w:rStyle w:val="Hyperlink"/>
            <w:noProof/>
            <w:lang w:val="pt-BR"/>
          </w:rPr>
          <w:t>Microsoft Kaizala Pro</w:t>
        </w:r>
        <w:r w:rsidR="008D2ED5">
          <w:rPr>
            <w:noProof/>
            <w:webHidden/>
          </w:rPr>
          <w:tab/>
        </w:r>
        <w:r w:rsidR="008D2ED5">
          <w:rPr>
            <w:noProof/>
            <w:webHidden/>
          </w:rPr>
          <w:fldChar w:fldCharType="begin"/>
        </w:r>
        <w:r w:rsidR="008D2ED5">
          <w:rPr>
            <w:noProof/>
            <w:webHidden/>
          </w:rPr>
          <w:instrText xml:space="preserve"> PAGEREF _Toc510284428 \h </w:instrText>
        </w:r>
        <w:r w:rsidR="008D2ED5">
          <w:rPr>
            <w:noProof/>
            <w:webHidden/>
          </w:rPr>
        </w:r>
        <w:r w:rsidR="008D2ED5">
          <w:rPr>
            <w:noProof/>
            <w:webHidden/>
          </w:rPr>
          <w:fldChar w:fldCharType="separate"/>
        </w:r>
        <w:r w:rsidR="008D2ED5">
          <w:rPr>
            <w:noProof/>
            <w:webHidden/>
          </w:rPr>
          <w:t>31</w:t>
        </w:r>
        <w:r w:rsidR="008D2ED5">
          <w:rPr>
            <w:noProof/>
            <w:webHidden/>
          </w:rPr>
          <w:fldChar w:fldCharType="end"/>
        </w:r>
      </w:hyperlink>
    </w:p>
    <w:p w14:paraId="4DE96961" w14:textId="6A191396" w:rsidR="008D2ED5" w:rsidRDefault="00A109CC">
      <w:pPr>
        <w:pStyle w:val="TOC4"/>
        <w:rPr>
          <w:rFonts w:eastAsiaTheme="minorEastAsia"/>
          <w:smallCaps w:val="0"/>
          <w:noProof/>
          <w:sz w:val="22"/>
          <w:lang w:val="en-US" w:eastAsia="en-US" w:bidi="ar-SA"/>
        </w:rPr>
      </w:pPr>
      <w:hyperlink w:anchor="_Toc510284429" w:history="1">
        <w:r w:rsidR="008D2ED5" w:rsidRPr="00775FBA">
          <w:rPr>
            <w:rStyle w:val="Hyperlink"/>
            <w:noProof/>
          </w:rPr>
          <w:t>Microsoft Learning</w:t>
        </w:r>
        <w:r w:rsidR="008D2ED5">
          <w:rPr>
            <w:noProof/>
            <w:webHidden/>
          </w:rPr>
          <w:tab/>
        </w:r>
        <w:r w:rsidR="008D2ED5">
          <w:rPr>
            <w:noProof/>
            <w:webHidden/>
          </w:rPr>
          <w:fldChar w:fldCharType="begin"/>
        </w:r>
        <w:r w:rsidR="008D2ED5">
          <w:rPr>
            <w:noProof/>
            <w:webHidden/>
          </w:rPr>
          <w:instrText xml:space="preserve"> PAGEREF _Toc510284429 \h </w:instrText>
        </w:r>
        <w:r w:rsidR="008D2ED5">
          <w:rPr>
            <w:noProof/>
            <w:webHidden/>
          </w:rPr>
        </w:r>
        <w:r w:rsidR="008D2ED5">
          <w:rPr>
            <w:noProof/>
            <w:webHidden/>
          </w:rPr>
          <w:fldChar w:fldCharType="separate"/>
        </w:r>
        <w:r w:rsidR="008D2ED5">
          <w:rPr>
            <w:noProof/>
            <w:webHidden/>
          </w:rPr>
          <w:t>31</w:t>
        </w:r>
        <w:r w:rsidR="008D2ED5">
          <w:rPr>
            <w:noProof/>
            <w:webHidden/>
          </w:rPr>
          <w:fldChar w:fldCharType="end"/>
        </w:r>
      </w:hyperlink>
    </w:p>
    <w:p w14:paraId="0E7C9A10" w14:textId="0C7565BD" w:rsidR="008D2ED5" w:rsidRDefault="00A109CC">
      <w:pPr>
        <w:pStyle w:val="TOC4"/>
        <w:rPr>
          <w:rFonts w:eastAsiaTheme="minorEastAsia"/>
          <w:smallCaps w:val="0"/>
          <w:noProof/>
          <w:sz w:val="22"/>
          <w:lang w:val="en-US" w:eastAsia="en-US" w:bidi="ar-SA"/>
        </w:rPr>
      </w:pPr>
      <w:hyperlink w:anchor="_Toc510284430" w:history="1">
        <w:r w:rsidR="008D2ED5" w:rsidRPr="00775FBA">
          <w:rPr>
            <w:rStyle w:val="Hyperlink"/>
            <w:noProof/>
          </w:rPr>
          <w:t>Minecraft: Education Edition</w:t>
        </w:r>
        <w:r w:rsidR="008D2ED5">
          <w:rPr>
            <w:noProof/>
            <w:webHidden/>
          </w:rPr>
          <w:tab/>
        </w:r>
        <w:r w:rsidR="008D2ED5">
          <w:rPr>
            <w:noProof/>
            <w:webHidden/>
          </w:rPr>
          <w:fldChar w:fldCharType="begin"/>
        </w:r>
        <w:r w:rsidR="008D2ED5">
          <w:rPr>
            <w:noProof/>
            <w:webHidden/>
          </w:rPr>
          <w:instrText xml:space="preserve"> PAGEREF _Toc510284430 \h </w:instrText>
        </w:r>
        <w:r w:rsidR="008D2ED5">
          <w:rPr>
            <w:noProof/>
            <w:webHidden/>
          </w:rPr>
        </w:r>
        <w:r w:rsidR="008D2ED5">
          <w:rPr>
            <w:noProof/>
            <w:webHidden/>
          </w:rPr>
          <w:fldChar w:fldCharType="separate"/>
        </w:r>
        <w:r w:rsidR="008D2ED5">
          <w:rPr>
            <w:noProof/>
            <w:webHidden/>
          </w:rPr>
          <w:t>31</w:t>
        </w:r>
        <w:r w:rsidR="008D2ED5">
          <w:rPr>
            <w:noProof/>
            <w:webHidden/>
          </w:rPr>
          <w:fldChar w:fldCharType="end"/>
        </w:r>
      </w:hyperlink>
    </w:p>
    <w:p w14:paraId="5D2F19E6" w14:textId="7AD9F779" w:rsidR="008D2ED5" w:rsidRDefault="00A109CC">
      <w:pPr>
        <w:pStyle w:val="TOC4"/>
        <w:rPr>
          <w:rFonts w:eastAsiaTheme="minorEastAsia"/>
          <w:smallCaps w:val="0"/>
          <w:noProof/>
          <w:sz w:val="22"/>
          <w:lang w:val="en-US" w:eastAsia="en-US" w:bidi="ar-SA"/>
        </w:rPr>
      </w:pPr>
      <w:hyperlink w:anchor="_Toc510284431" w:history="1">
        <w:r w:rsidR="008D2ED5" w:rsidRPr="00775FBA">
          <w:rPr>
            <w:rStyle w:val="Hyperlink"/>
            <w:noProof/>
          </w:rPr>
          <w:t>Office 365 Developer</w:t>
        </w:r>
        <w:r w:rsidR="008D2ED5">
          <w:rPr>
            <w:noProof/>
            <w:webHidden/>
          </w:rPr>
          <w:tab/>
        </w:r>
        <w:r w:rsidR="008D2ED5">
          <w:rPr>
            <w:noProof/>
            <w:webHidden/>
          </w:rPr>
          <w:fldChar w:fldCharType="begin"/>
        </w:r>
        <w:r w:rsidR="008D2ED5">
          <w:rPr>
            <w:noProof/>
            <w:webHidden/>
          </w:rPr>
          <w:instrText xml:space="preserve"> PAGEREF _Toc510284431 \h </w:instrText>
        </w:r>
        <w:r w:rsidR="008D2ED5">
          <w:rPr>
            <w:noProof/>
            <w:webHidden/>
          </w:rPr>
        </w:r>
        <w:r w:rsidR="008D2ED5">
          <w:rPr>
            <w:noProof/>
            <w:webHidden/>
          </w:rPr>
          <w:fldChar w:fldCharType="separate"/>
        </w:r>
        <w:r w:rsidR="008D2ED5">
          <w:rPr>
            <w:noProof/>
            <w:webHidden/>
          </w:rPr>
          <w:t>31</w:t>
        </w:r>
        <w:r w:rsidR="008D2ED5">
          <w:rPr>
            <w:noProof/>
            <w:webHidden/>
          </w:rPr>
          <w:fldChar w:fldCharType="end"/>
        </w:r>
      </w:hyperlink>
    </w:p>
    <w:p w14:paraId="73016E55" w14:textId="36F6259A" w:rsidR="008D2ED5" w:rsidRDefault="00A109CC">
      <w:pPr>
        <w:pStyle w:val="TOC4"/>
        <w:rPr>
          <w:rFonts w:eastAsiaTheme="minorEastAsia"/>
          <w:smallCaps w:val="0"/>
          <w:noProof/>
          <w:sz w:val="22"/>
          <w:lang w:val="en-US" w:eastAsia="en-US" w:bidi="ar-SA"/>
        </w:rPr>
      </w:pPr>
      <w:hyperlink w:anchor="_Toc510284432" w:history="1">
        <w:r w:rsidR="008D2ED5" w:rsidRPr="00775FBA">
          <w:rPr>
            <w:rStyle w:val="Hyperlink"/>
            <w:noProof/>
          </w:rPr>
          <w:t>Windows Desktop Operating System</w:t>
        </w:r>
        <w:r w:rsidR="008D2ED5">
          <w:rPr>
            <w:noProof/>
            <w:webHidden/>
          </w:rPr>
          <w:tab/>
        </w:r>
        <w:r w:rsidR="008D2ED5">
          <w:rPr>
            <w:noProof/>
            <w:webHidden/>
          </w:rPr>
          <w:fldChar w:fldCharType="begin"/>
        </w:r>
        <w:r w:rsidR="008D2ED5">
          <w:rPr>
            <w:noProof/>
            <w:webHidden/>
          </w:rPr>
          <w:instrText xml:space="preserve"> PAGEREF _Toc510284432 \h </w:instrText>
        </w:r>
        <w:r w:rsidR="008D2ED5">
          <w:rPr>
            <w:noProof/>
            <w:webHidden/>
          </w:rPr>
        </w:r>
        <w:r w:rsidR="008D2ED5">
          <w:rPr>
            <w:noProof/>
            <w:webHidden/>
          </w:rPr>
          <w:fldChar w:fldCharType="separate"/>
        </w:r>
        <w:r w:rsidR="008D2ED5">
          <w:rPr>
            <w:noProof/>
            <w:webHidden/>
          </w:rPr>
          <w:t>32</w:t>
        </w:r>
        <w:r w:rsidR="008D2ED5">
          <w:rPr>
            <w:noProof/>
            <w:webHidden/>
          </w:rPr>
          <w:fldChar w:fldCharType="end"/>
        </w:r>
      </w:hyperlink>
    </w:p>
    <w:p w14:paraId="18F2B4A8" w14:textId="0CE27720" w:rsidR="008D2ED5" w:rsidRDefault="00A109CC">
      <w:pPr>
        <w:pStyle w:val="TOC1"/>
        <w:tabs>
          <w:tab w:val="right" w:leader="dot" w:pos="5030"/>
        </w:tabs>
        <w:rPr>
          <w:rFonts w:eastAsiaTheme="minorEastAsia"/>
          <w:b w:val="0"/>
          <w:caps w:val="0"/>
          <w:noProof/>
          <w:sz w:val="22"/>
          <w:lang w:val="en-US" w:eastAsia="en-US" w:bidi="ar-SA"/>
        </w:rPr>
      </w:pPr>
      <w:hyperlink w:anchor="_Toc510284433" w:history="1">
        <w:r w:rsidR="008D2ED5" w:rsidRPr="00775FBA">
          <w:rPr>
            <w:rStyle w:val="Hyperlink"/>
            <w:noProof/>
          </w:rPr>
          <w:t>Allegato 1 – Comunicazioni</w:t>
        </w:r>
        <w:r w:rsidR="008D2ED5">
          <w:rPr>
            <w:noProof/>
            <w:webHidden/>
          </w:rPr>
          <w:tab/>
        </w:r>
        <w:r w:rsidR="008D2ED5">
          <w:rPr>
            <w:noProof/>
            <w:webHidden/>
          </w:rPr>
          <w:fldChar w:fldCharType="begin"/>
        </w:r>
        <w:r w:rsidR="008D2ED5">
          <w:rPr>
            <w:noProof/>
            <w:webHidden/>
          </w:rPr>
          <w:instrText xml:space="preserve"> PAGEREF _Toc510284433 \h </w:instrText>
        </w:r>
        <w:r w:rsidR="008D2ED5">
          <w:rPr>
            <w:noProof/>
            <w:webHidden/>
          </w:rPr>
        </w:r>
        <w:r w:rsidR="008D2ED5">
          <w:rPr>
            <w:noProof/>
            <w:webHidden/>
          </w:rPr>
          <w:fldChar w:fldCharType="separate"/>
        </w:r>
        <w:r w:rsidR="008D2ED5">
          <w:rPr>
            <w:noProof/>
            <w:webHidden/>
          </w:rPr>
          <w:t>33</w:t>
        </w:r>
        <w:r w:rsidR="008D2ED5">
          <w:rPr>
            <w:noProof/>
            <w:webHidden/>
          </w:rPr>
          <w:fldChar w:fldCharType="end"/>
        </w:r>
      </w:hyperlink>
    </w:p>
    <w:p w14:paraId="32095B96" w14:textId="39EB0D2A" w:rsidR="008D2ED5" w:rsidRDefault="00A109CC">
      <w:pPr>
        <w:pStyle w:val="TOC3"/>
        <w:rPr>
          <w:rFonts w:eastAsiaTheme="minorEastAsia"/>
          <w:b w:val="0"/>
          <w:smallCaps w:val="0"/>
          <w:sz w:val="22"/>
          <w:lang w:val="en-US" w:eastAsia="en-US" w:bidi="ar-SA"/>
        </w:rPr>
      </w:pPr>
      <w:hyperlink w:anchor="_Toc510284434" w:history="1">
        <w:r w:rsidR="008D2ED5" w:rsidRPr="00775FBA">
          <w:rPr>
            <w:rStyle w:val="Hyperlink"/>
          </w:rPr>
          <w:t>Bing Maps</w:t>
        </w:r>
        <w:r w:rsidR="008D2ED5">
          <w:rPr>
            <w:webHidden/>
          </w:rPr>
          <w:tab/>
        </w:r>
        <w:r w:rsidR="008D2ED5">
          <w:rPr>
            <w:webHidden/>
          </w:rPr>
          <w:fldChar w:fldCharType="begin"/>
        </w:r>
        <w:r w:rsidR="008D2ED5">
          <w:rPr>
            <w:webHidden/>
          </w:rPr>
          <w:instrText xml:space="preserve"> PAGEREF _Toc510284434 \h </w:instrText>
        </w:r>
        <w:r w:rsidR="008D2ED5">
          <w:rPr>
            <w:webHidden/>
          </w:rPr>
        </w:r>
        <w:r w:rsidR="008D2ED5">
          <w:rPr>
            <w:webHidden/>
          </w:rPr>
          <w:fldChar w:fldCharType="separate"/>
        </w:r>
        <w:r w:rsidR="008D2ED5">
          <w:rPr>
            <w:webHidden/>
          </w:rPr>
          <w:t>33</w:t>
        </w:r>
        <w:r w:rsidR="008D2ED5">
          <w:rPr>
            <w:webHidden/>
          </w:rPr>
          <w:fldChar w:fldCharType="end"/>
        </w:r>
      </w:hyperlink>
    </w:p>
    <w:p w14:paraId="2C0B5911" w14:textId="1EC5BE7A" w:rsidR="008D2ED5" w:rsidRDefault="00A109CC">
      <w:pPr>
        <w:pStyle w:val="TOC3"/>
        <w:rPr>
          <w:rFonts w:eastAsiaTheme="minorEastAsia"/>
          <w:b w:val="0"/>
          <w:smallCaps w:val="0"/>
          <w:sz w:val="22"/>
          <w:lang w:val="en-US" w:eastAsia="en-US" w:bidi="ar-SA"/>
        </w:rPr>
      </w:pPr>
      <w:hyperlink w:anchor="_Toc510284435" w:history="1">
        <w:r w:rsidR="008D2ED5" w:rsidRPr="00775FBA">
          <w:rPr>
            <w:rStyle w:val="Hyperlink"/>
          </w:rPr>
          <w:t>Servizi Professionali</w:t>
        </w:r>
        <w:r w:rsidR="008D2ED5">
          <w:rPr>
            <w:webHidden/>
          </w:rPr>
          <w:tab/>
        </w:r>
        <w:r w:rsidR="008D2ED5">
          <w:rPr>
            <w:webHidden/>
          </w:rPr>
          <w:fldChar w:fldCharType="begin"/>
        </w:r>
        <w:r w:rsidR="008D2ED5">
          <w:rPr>
            <w:webHidden/>
          </w:rPr>
          <w:instrText xml:space="preserve"> PAGEREF _Toc510284435 \h </w:instrText>
        </w:r>
        <w:r w:rsidR="008D2ED5">
          <w:rPr>
            <w:webHidden/>
          </w:rPr>
        </w:r>
        <w:r w:rsidR="008D2ED5">
          <w:rPr>
            <w:webHidden/>
          </w:rPr>
          <w:fldChar w:fldCharType="separate"/>
        </w:r>
        <w:r w:rsidR="008D2ED5">
          <w:rPr>
            <w:webHidden/>
          </w:rPr>
          <w:t>33</w:t>
        </w:r>
        <w:r w:rsidR="008D2ED5">
          <w:rPr>
            <w:webHidden/>
          </w:rPr>
          <w:fldChar w:fldCharType="end"/>
        </w:r>
      </w:hyperlink>
    </w:p>
    <w:p w14:paraId="4A64B745" w14:textId="5CA724CA" w:rsidR="008D2ED5" w:rsidRDefault="00A109CC">
      <w:pPr>
        <w:pStyle w:val="TOC3"/>
        <w:rPr>
          <w:rFonts w:eastAsiaTheme="minorEastAsia"/>
          <w:b w:val="0"/>
          <w:smallCaps w:val="0"/>
          <w:sz w:val="22"/>
          <w:lang w:val="en-US" w:eastAsia="en-US" w:bidi="ar-SA"/>
        </w:rPr>
      </w:pPr>
      <w:hyperlink w:anchor="_Toc510284436" w:history="1">
        <w:r w:rsidR="008D2ED5" w:rsidRPr="00775FBA">
          <w:rPr>
            <w:rStyle w:val="Hyperlink"/>
          </w:rPr>
          <w:t>Comunicazione relativa alla Codifica H.265/HEVC nei Servizi Multimediali di Azure</w:t>
        </w:r>
        <w:r w:rsidR="008D2ED5">
          <w:rPr>
            <w:webHidden/>
          </w:rPr>
          <w:tab/>
        </w:r>
        <w:r w:rsidR="008D2ED5">
          <w:rPr>
            <w:webHidden/>
          </w:rPr>
          <w:fldChar w:fldCharType="begin"/>
        </w:r>
        <w:r w:rsidR="008D2ED5">
          <w:rPr>
            <w:webHidden/>
          </w:rPr>
          <w:instrText xml:space="preserve"> PAGEREF _Toc510284436 \h </w:instrText>
        </w:r>
        <w:r w:rsidR="008D2ED5">
          <w:rPr>
            <w:webHidden/>
          </w:rPr>
        </w:r>
        <w:r w:rsidR="008D2ED5">
          <w:rPr>
            <w:webHidden/>
          </w:rPr>
          <w:fldChar w:fldCharType="separate"/>
        </w:r>
        <w:r w:rsidR="008D2ED5">
          <w:rPr>
            <w:webHidden/>
          </w:rPr>
          <w:t>35</w:t>
        </w:r>
        <w:r w:rsidR="008D2ED5">
          <w:rPr>
            <w:webHidden/>
          </w:rPr>
          <w:fldChar w:fldCharType="end"/>
        </w:r>
      </w:hyperlink>
    </w:p>
    <w:p w14:paraId="14D7A098" w14:textId="464308BC" w:rsidR="008D2ED5" w:rsidRDefault="00A109CC">
      <w:pPr>
        <w:pStyle w:val="TOC3"/>
        <w:rPr>
          <w:rFonts w:eastAsiaTheme="minorEastAsia"/>
          <w:b w:val="0"/>
          <w:smallCaps w:val="0"/>
          <w:sz w:val="22"/>
          <w:lang w:val="en-US" w:eastAsia="en-US" w:bidi="ar-SA"/>
        </w:rPr>
      </w:pPr>
      <w:hyperlink w:anchor="_Toc510284437" w:history="1">
        <w:r w:rsidR="008D2ED5" w:rsidRPr="00775FBA">
          <w:rPr>
            <w:rStyle w:val="Hyperlink"/>
            <w:lang w:val="es-ES_tradnl"/>
          </w:rPr>
          <w:t>Comunicazione su Adobe Flash Player</w:t>
        </w:r>
        <w:r w:rsidR="008D2ED5">
          <w:rPr>
            <w:webHidden/>
          </w:rPr>
          <w:tab/>
        </w:r>
        <w:r w:rsidR="008D2ED5">
          <w:rPr>
            <w:webHidden/>
          </w:rPr>
          <w:fldChar w:fldCharType="begin"/>
        </w:r>
        <w:r w:rsidR="008D2ED5">
          <w:rPr>
            <w:webHidden/>
          </w:rPr>
          <w:instrText xml:space="preserve"> PAGEREF _Toc510284437 \h </w:instrText>
        </w:r>
        <w:r w:rsidR="008D2ED5">
          <w:rPr>
            <w:webHidden/>
          </w:rPr>
        </w:r>
        <w:r w:rsidR="008D2ED5">
          <w:rPr>
            <w:webHidden/>
          </w:rPr>
          <w:fldChar w:fldCharType="separate"/>
        </w:r>
        <w:r w:rsidR="008D2ED5">
          <w:rPr>
            <w:webHidden/>
          </w:rPr>
          <w:t>35</w:t>
        </w:r>
        <w:r w:rsidR="008D2ED5">
          <w:rPr>
            <w:webHidden/>
          </w:rPr>
          <w:fldChar w:fldCharType="end"/>
        </w:r>
      </w:hyperlink>
    </w:p>
    <w:p w14:paraId="2F38A87C" w14:textId="4CCF7547" w:rsidR="008D2ED5" w:rsidRDefault="00A109CC">
      <w:pPr>
        <w:pStyle w:val="TOC3"/>
        <w:rPr>
          <w:rFonts w:eastAsiaTheme="minorEastAsia"/>
          <w:b w:val="0"/>
          <w:smallCaps w:val="0"/>
          <w:sz w:val="22"/>
          <w:lang w:val="en-US" w:eastAsia="en-US" w:bidi="ar-SA"/>
        </w:rPr>
      </w:pPr>
      <w:hyperlink w:anchor="_Toc510284438" w:history="1">
        <w:r w:rsidR="008D2ED5" w:rsidRPr="00775FBA">
          <w:rPr>
            <w:rStyle w:val="Hyperlink"/>
          </w:rPr>
          <w:t>Comunicazione relativa agli Standard Video H.264/AVC, VC-1, MPEG-4 Parte 2 e MPEG-2</w:t>
        </w:r>
        <w:r w:rsidR="008D2ED5">
          <w:rPr>
            <w:webHidden/>
          </w:rPr>
          <w:tab/>
        </w:r>
        <w:r w:rsidR="008D2ED5">
          <w:rPr>
            <w:webHidden/>
          </w:rPr>
          <w:fldChar w:fldCharType="begin"/>
        </w:r>
        <w:r w:rsidR="008D2ED5">
          <w:rPr>
            <w:webHidden/>
          </w:rPr>
          <w:instrText xml:space="preserve"> PAGEREF _Toc510284438 \h </w:instrText>
        </w:r>
        <w:r w:rsidR="008D2ED5">
          <w:rPr>
            <w:webHidden/>
          </w:rPr>
        </w:r>
        <w:r w:rsidR="008D2ED5">
          <w:rPr>
            <w:webHidden/>
          </w:rPr>
          <w:fldChar w:fldCharType="separate"/>
        </w:r>
        <w:r w:rsidR="008D2ED5">
          <w:rPr>
            <w:webHidden/>
          </w:rPr>
          <w:t>36</w:t>
        </w:r>
        <w:r w:rsidR="008D2ED5">
          <w:rPr>
            <w:webHidden/>
          </w:rPr>
          <w:fldChar w:fldCharType="end"/>
        </w:r>
      </w:hyperlink>
    </w:p>
    <w:p w14:paraId="2BA4588B" w14:textId="1511A8BC" w:rsidR="008D2ED5" w:rsidRDefault="00A109CC">
      <w:pPr>
        <w:pStyle w:val="TOC1"/>
        <w:tabs>
          <w:tab w:val="right" w:leader="dot" w:pos="5030"/>
        </w:tabs>
        <w:rPr>
          <w:rFonts w:eastAsiaTheme="minorEastAsia"/>
          <w:b w:val="0"/>
          <w:caps w:val="0"/>
          <w:noProof/>
          <w:sz w:val="22"/>
          <w:lang w:val="en-US" w:eastAsia="en-US" w:bidi="ar-SA"/>
        </w:rPr>
      </w:pPr>
      <w:hyperlink w:anchor="_Toc510284439" w:history="1">
        <w:r w:rsidR="008D2ED5" w:rsidRPr="00775FBA">
          <w:rPr>
            <w:rStyle w:val="Hyperlink"/>
            <w:noProof/>
          </w:rPr>
          <w:t>Allegato 2 - Suite di Licenze “Subscription”</w:t>
        </w:r>
        <w:r w:rsidR="008D2ED5">
          <w:rPr>
            <w:noProof/>
            <w:webHidden/>
          </w:rPr>
          <w:tab/>
        </w:r>
        <w:r w:rsidR="008D2ED5">
          <w:rPr>
            <w:noProof/>
            <w:webHidden/>
          </w:rPr>
          <w:fldChar w:fldCharType="begin"/>
        </w:r>
        <w:r w:rsidR="008D2ED5">
          <w:rPr>
            <w:noProof/>
            <w:webHidden/>
          </w:rPr>
          <w:instrText xml:space="preserve"> PAGEREF _Toc510284439 \h </w:instrText>
        </w:r>
        <w:r w:rsidR="008D2ED5">
          <w:rPr>
            <w:noProof/>
            <w:webHidden/>
          </w:rPr>
        </w:r>
        <w:r w:rsidR="008D2ED5">
          <w:rPr>
            <w:noProof/>
            <w:webHidden/>
          </w:rPr>
          <w:fldChar w:fldCharType="separate"/>
        </w:r>
        <w:r w:rsidR="008D2ED5">
          <w:rPr>
            <w:noProof/>
            <w:webHidden/>
          </w:rPr>
          <w:t>37</w:t>
        </w:r>
        <w:r w:rsidR="008D2ED5">
          <w:rPr>
            <w:noProof/>
            <w:webHidden/>
          </w:rPr>
          <w:fldChar w:fldCharType="end"/>
        </w:r>
      </w:hyperlink>
    </w:p>
    <w:p w14:paraId="5AE58883" w14:textId="22E7FE8A" w:rsidR="008D2ED5" w:rsidRDefault="00A109CC">
      <w:pPr>
        <w:pStyle w:val="TOC3"/>
        <w:rPr>
          <w:rFonts w:eastAsiaTheme="minorEastAsia"/>
          <w:b w:val="0"/>
          <w:smallCaps w:val="0"/>
          <w:sz w:val="22"/>
          <w:lang w:val="en-US" w:eastAsia="en-US" w:bidi="ar-SA"/>
        </w:rPr>
      </w:pPr>
      <w:hyperlink w:anchor="_Toc510284440" w:history="1">
        <w:r w:rsidR="008D2ED5" w:rsidRPr="00775FBA">
          <w:rPr>
            <w:rStyle w:val="Hyperlink"/>
          </w:rPr>
          <w:t>Settore Pubblico</w:t>
        </w:r>
        <w:r w:rsidR="008D2ED5">
          <w:rPr>
            <w:webHidden/>
          </w:rPr>
          <w:tab/>
        </w:r>
        <w:r w:rsidR="008D2ED5">
          <w:rPr>
            <w:webHidden/>
          </w:rPr>
          <w:fldChar w:fldCharType="begin"/>
        </w:r>
        <w:r w:rsidR="008D2ED5">
          <w:rPr>
            <w:webHidden/>
          </w:rPr>
          <w:instrText xml:space="preserve"> PAGEREF _Toc510284440 \h </w:instrText>
        </w:r>
        <w:r w:rsidR="008D2ED5">
          <w:rPr>
            <w:webHidden/>
          </w:rPr>
        </w:r>
        <w:r w:rsidR="008D2ED5">
          <w:rPr>
            <w:webHidden/>
          </w:rPr>
          <w:fldChar w:fldCharType="separate"/>
        </w:r>
        <w:r w:rsidR="008D2ED5">
          <w:rPr>
            <w:webHidden/>
          </w:rPr>
          <w:t>38</w:t>
        </w:r>
        <w:r w:rsidR="008D2ED5">
          <w:rPr>
            <w:webHidden/>
          </w:rPr>
          <w:fldChar w:fldCharType="end"/>
        </w:r>
      </w:hyperlink>
    </w:p>
    <w:p w14:paraId="32B2F663" w14:textId="5EAFA402" w:rsidR="008D2ED5" w:rsidRDefault="00A109CC">
      <w:pPr>
        <w:pStyle w:val="TOC1"/>
        <w:tabs>
          <w:tab w:val="right" w:leader="dot" w:pos="5030"/>
        </w:tabs>
        <w:rPr>
          <w:rFonts w:eastAsiaTheme="minorEastAsia"/>
          <w:b w:val="0"/>
          <w:caps w:val="0"/>
          <w:noProof/>
          <w:sz w:val="22"/>
          <w:lang w:val="en-US" w:eastAsia="en-US" w:bidi="ar-SA"/>
        </w:rPr>
      </w:pPr>
      <w:hyperlink w:anchor="_Toc510284441" w:history="1">
        <w:r w:rsidR="008D2ED5" w:rsidRPr="00775FBA">
          <w:rPr>
            <w:rStyle w:val="Hyperlink"/>
            <w:noProof/>
          </w:rPr>
          <w:t>Allegato 3 – Condizioni Contrattuali Standard (Responsabili del trattamento)</w:t>
        </w:r>
        <w:r w:rsidR="008D2ED5">
          <w:rPr>
            <w:noProof/>
            <w:webHidden/>
          </w:rPr>
          <w:tab/>
        </w:r>
        <w:r w:rsidR="008D2ED5">
          <w:rPr>
            <w:noProof/>
            <w:webHidden/>
          </w:rPr>
          <w:fldChar w:fldCharType="begin"/>
        </w:r>
        <w:r w:rsidR="008D2ED5">
          <w:rPr>
            <w:noProof/>
            <w:webHidden/>
          </w:rPr>
          <w:instrText xml:space="preserve"> PAGEREF _Toc510284441 \h </w:instrText>
        </w:r>
        <w:r w:rsidR="008D2ED5">
          <w:rPr>
            <w:noProof/>
            <w:webHidden/>
          </w:rPr>
        </w:r>
        <w:r w:rsidR="008D2ED5">
          <w:rPr>
            <w:noProof/>
            <w:webHidden/>
          </w:rPr>
          <w:fldChar w:fldCharType="separate"/>
        </w:r>
        <w:r w:rsidR="008D2ED5">
          <w:rPr>
            <w:noProof/>
            <w:webHidden/>
          </w:rPr>
          <w:t>39</w:t>
        </w:r>
        <w:r w:rsidR="008D2ED5">
          <w:rPr>
            <w:noProof/>
            <w:webHidden/>
          </w:rPr>
          <w:fldChar w:fldCharType="end"/>
        </w:r>
      </w:hyperlink>
    </w:p>
    <w:p w14:paraId="16A303EB" w14:textId="58332FA6" w:rsidR="008D2ED5" w:rsidRDefault="00A109CC">
      <w:pPr>
        <w:pStyle w:val="TOC1"/>
        <w:tabs>
          <w:tab w:val="right" w:leader="dot" w:pos="5030"/>
        </w:tabs>
        <w:rPr>
          <w:rFonts w:eastAsiaTheme="minorEastAsia"/>
          <w:b w:val="0"/>
          <w:caps w:val="0"/>
          <w:noProof/>
          <w:sz w:val="22"/>
          <w:lang w:val="en-US" w:eastAsia="en-US" w:bidi="ar-SA"/>
        </w:rPr>
      </w:pPr>
      <w:hyperlink w:anchor="_Toc510284442" w:history="1">
        <w:r w:rsidR="008D2ED5" w:rsidRPr="00775FBA">
          <w:rPr>
            <w:rStyle w:val="Hyperlink"/>
            <w:noProof/>
          </w:rPr>
          <w:t>Allegato 4: Condizioni del Regolamento Generale dell’Unione Europea sulla Protezione dei Dati</w:t>
        </w:r>
        <w:r w:rsidR="008D2ED5">
          <w:rPr>
            <w:noProof/>
            <w:webHidden/>
          </w:rPr>
          <w:tab/>
        </w:r>
        <w:r w:rsidR="008D2ED5">
          <w:rPr>
            <w:noProof/>
            <w:webHidden/>
          </w:rPr>
          <w:fldChar w:fldCharType="begin"/>
        </w:r>
        <w:r w:rsidR="008D2ED5">
          <w:rPr>
            <w:noProof/>
            <w:webHidden/>
          </w:rPr>
          <w:instrText xml:space="preserve"> PAGEREF _Toc510284442 \h </w:instrText>
        </w:r>
        <w:r w:rsidR="008D2ED5">
          <w:rPr>
            <w:noProof/>
            <w:webHidden/>
          </w:rPr>
        </w:r>
        <w:r w:rsidR="008D2ED5">
          <w:rPr>
            <w:noProof/>
            <w:webHidden/>
          </w:rPr>
          <w:fldChar w:fldCharType="separate"/>
        </w:r>
        <w:r w:rsidR="008D2ED5">
          <w:rPr>
            <w:noProof/>
            <w:webHidden/>
          </w:rPr>
          <w:t>45</w:t>
        </w:r>
        <w:r w:rsidR="008D2ED5">
          <w:rPr>
            <w:noProof/>
            <w:webHidden/>
          </w:rPr>
          <w:fldChar w:fldCharType="end"/>
        </w:r>
      </w:hyperlink>
    </w:p>
    <w:p w14:paraId="092C9288" w14:textId="71E79A62"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510284370"/>
      <w:bookmarkStart w:id="7" w:name="_Toc378147615"/>
      <w:bookmarkStart w:id="8" w:name="_Toc378151517"/>
      <w:bookmarkStart w:id="9" w:name="_Toc379797094"/>
      <w:bookmarkStart w:id="10" w:name="_Toc380513120"/>
      <w:bookmarkStart w:id="11" w:name="_Toc380655159"/>
      <w:bookmarkStart w:id="12" w:name="_Toc383415077"/>
      <w:r>
        <w:t>Introduzione</w:t>
      </w:r>
      <w:bookmarkEnd w:id="3"/>
      <w:bookmarkEnd w:id="4"/>
      <w:bookmarkEnd w:id="5"/>
      <w:bookmarkEnd w:id="6"/>
    </w:p>
    <w:p w14:paraId="4E4DB496" w14:textId="77777777" w:rsidR="005154C3" w:rsidRDefault="005154C3" w:rsidP="005154C3">
      <w:pPr>
        <w:pStyle w:val="ProductList-Body"/>
        <w:spacing w:after="240"/>
      </w:pPr>
      <w:r>
        <w:t>Le parti accettano che le presenti Condizioni per l’Utilizzo dei Servizi Online disciplinino l’uso dei Servizi Online da parte della Società e stabiliscano le loro obbligazioni relativamente al trattamento e alla protezione dei Dati della Società e dei Dati Personali da parte dei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e il trattamento e la protezione dei Dati per il Supporto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w:t>
      </w:r>
    </w:p>
    <w:p w14:paraId="1615CD50" w14:textId="77777777" w:rsidR="005154C3" w:rsidRDefault="005154C3" w:rsidP="005154C3">
      <w:pPr>
        <w:pStyle w:val="ProductList-SubSubSectionHeading"/>
        <w:outlineLvl w:val="1"/>
      </w:pPr>
      <w:bookmarkStart w:id="13" w:name="_Toc507768532"/>
      <w:bookmarkStart w:id="14" w:name="_Toc510284371"/>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510284372"/>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510284373"/>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510284374"/>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47E65650" w14:textId="77777777" w:rsidR="005154C3" w:rsidRDefault="005154C3" w:rsidP="005154C3">
      <w:pPr>
        <w:pStyle w:val="ProductList-Offering1Heading"/>
      </w:pPr>
      <w:bookmarkStart w:id="22" w:name="_Toc507768536"/>
      <w:bookmarkStart w:id="23" w:name="_Toc505767596"/>
      <w:bookmarkStart w:id="24" w:name="_Toc507239487"/>
      <w:bookmarkStart w:id="25" w:name="_Toc510284375"/>
      <w:r>
        <w:t>Chiarimenti e Riepilogo delle Modifiche Apportate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154C3" w:rsidRPr="00AD6DB4" w14:paraId="328BB0FA" w14:textId="77777777" w:rsidTr="005154C3">
        <w:trPr>
          <w:tblHeader/>
        </w:trPr>
        <w:tc>
          <w:tcPr>
            <w:tcW w:w="5395" w:type="dxa"/>
            <w:shd w:val="clear" w:color="auto" w:fill="0072C6"/>
          </w:tcPr>
          <w:p w14:paraId="6A8A0E3B" w14:textId="77777777" w:rsidR="005154C3" w:rsidRPr="00231971" w:rsidRDefault="005154C3" w:rsidP="005154C3">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4D50DF19" w14:textId="77777777" w:rsidR="005154C3" w:rsidRPr="00231971" w:rsidRDefault="005154C3" w:rsidP="005154C3">
            <w:pPr>
              <w:pStyle w:val="ProductList-Body"/>
              <w:spacing w:before="20" w:after="20"/>
              <w:rPr>
                <w:color w:val="FFFFFF" w:themeColor="background1"/>
                <w:sz w:val="16"/>
                <w:szCs w:val="16"/>
              </w:rPr>
            </w:pPr>
            <w:r>
              <w:rPr>
                <w:color w:val="FFFFFF" w:themeColor="background1"/>
                <w:sz w:val="16"/>
                <w:szCs w:val="16"/>
              </w:rPr>
              <w:t>Prodotti Eliminati</w:t>
            </w:r>
          </w:p>
        </w:tc>
      </w:tr>
      <w:tr w:rsidR="005154C3" w14:paraId="16FFB031" w14:textId="77777777" w:rsidTr="005154C3">
        <w:tc>
          <w:tcPr>
            <w:tcW w:w="5395" w:type="dxa"/>
            <w:vAlign w:val="bottom"/>
          </w:tcPr>
          <w:p w14:paraId="34113A11" w14:textId="77777777" w:rsidR="005154C3" w:rsidRPr="004D0AF6" w:rsidRDefault="005154C3" w:rsidP="005154C3">
            <w:pPr>
              <w:pStyle w:val="ProductList-Body"/>
            </w:pPr>
            <w:r>
              <w:rPr>
                <w:rFonts w:asciiTheme="majorHAnsi" w:hAnsiTheme="majorHAnsi"/>
                <w:sz w:val="16"/>
                <w:szCs w:val="16"/>
              </w:rPr>
              <w:t>Microsoft Dynamics 365 Business Central Essentials</w:t>
            </w:r>
          </w:p>
        </w:tc>
        <w:tc>
          <w:tcPr>
            <w:tcW w:w="5395" w:type="dxa"/>
            <w:vAlign w:val="bottom"/>
          </w:tcPr>
          <w:p w14:paraId="13ED7073" w14:textId="77777777" w:rsidR="005154C3" w:rsidRPr="003E0686" w:rsidRDefault="005154C3" w:rsidP="005154C3">
            <w:pPr>
              <w:pStyle w:val="ProductList-Body"/>
            </w:pPr>
          </w:p>
        </w:tc>
      </w:tr>
      <w:tr w:rsidR="005154C3" w14:paraId="3587EDB2" w14:textId="77777777" w:rsidTr="005154C3">
        <w:tc>
          <w:tcPr>
            <w:tcW w:w="5395" w:type="dxa"/>
            <w:vAlign w:val="bottom"/>
          </w:tcPr>
          <w:p w14:paraId="6A16F50E" w14:textId="77777777" w:rsidR="005154C3" w:rsidRPr="004D0AF6" w:rsidRDefault="005154C3" w:rsidP="005154C3">
            <w:pPr>
              <w:pStyle w:val="ProductList-Body"/>
            </w:pPr>
            <w:r>
              <w:rPr>
                <w:rFonts w:asciiTheme="majorHAnsi" w:hAnsiTheme="majorHAnsi"/>
                <w:sz w:val="16"/>
                <w:szCs w:val="16"/>
              </w:rPr>
              <w:t>Microsoft Dynamics 365 Business Central Premium</w:t>
            </w:r>
          </w:p>
        </w:tc>
        <w:tc>
          <w:tcPr>
            <w:tcW w:w="5395" w:type="dxa"/>
            <w:vAlign w:val="bottom"/>
          </w:tcPr>
          <w:p w14:paraId="0DC40F34" w14:textId="77777777" w:rsidR="005154C3" w:rsidRPr="003E0686" w:rsidRDefault="005154C3" w:rsidP="005154C3">
            <w:pPr>
              <w:pStyle w:val="ProductList-Body"/>
            </w:pPr>
          </w:p>
        </w:tc>
      </w:tr>
      <w:tr w:rsidR="005154C3" w14:paraId="4D450880" w14:textId="77777777" w:rsidTr="005154C3">
        <w:tc>
          <w:tcPr>
            <w:tcW w:w="5395" w:type="dxa"/>
            <w:vAlign w:val="bottom"/>
          </w:tcPr>
          <w:p w14:paraId="3AB69B28" w14:textId="77777777" w:rsidR="005154C3" w:rsidRPr="004D0AF6" w:rsidRDefault="005154C3" w:rsidP="005154C3">
            <w:pPr>
              <w:pStyle w:val="ProductList-Body"/>
            </w:pPr>
            <w:r>
              <w:rPr>
                <w:rFonts w:asciiTheme="majorHAnsi" w:hAnsiTheme="majorHAnsi"/>
                <w:sz w:val="16"/>
                <w:szCs w:val="16"/>
              </w:rPr>
              <w:t>Microsoft Dynamics 365 Business Central Team Member</w:t>
            </w:r>
          </w:p>
        </w:tc>
        <w:tc>
          <w:tcPr>
            <w:tcW w:w="5395" w:type="dxa"/>
            <w:vAlign w:val="bottom"/>
          </w:tcPr>
          <w:p w14:paraId="0A6B310A" w14:textId="77777777" w:rsidR="005154C3" w:rsidRPr="003E0686" w:rsidRDefault="005154C3" w:rsidP="005154C3">
            <w:pPr>
              <w:pStyle w:val="ProductList-Body"/>
            </w:pPr>
          </w:p>
        </w:tc>
      </w:tr>
    </w:tbl>
    <w:p w14:paraId="6C63F55B" w14:textId="77777777" w:rsidR="005154C3" w:rsidRDefault="005154C3" w:rsidP="005154C3">
      <w:pPr>
        <w:pStyle w:val="ProductList-Body"/>
      </w:pPr>
    </w:p>
    <w:p w14:paraId="51C8A29D" w14:textId="77777777" w:rsidR="005154C3" w:rsidRDefault="005154C3" w:rsidP="005154C3">
      <w:pPr>
        <w:pStyle w:val="ProductList-ClauseHeading"/>
        <w:outlineLvl w:val="2"/>
      </w:pPr>
      <w:r>
        <w:t>In Generale</w:t>
      </w:r>
    </w:p>
    <w:p w14:paraId="191332EF" w14:textId="77777777" w:rsidR="005154C3" w:rsidRDefault="005154C3" w:rsidP="005154C3">
      <w:pPr>
        <w:pStyle w:val="ProductList-Body"/>
      </w:pPr>
      <w:r>
        <w:t>Le Condizioni per l’Utilizzo dei Servizi Online sono state aggiornate per renderle più chiare e meglio organizzate. Le definizioni sono state accorpate in un unico Articolo a se stante intitolato “Definizioni”. Le Condizioni Generali sono state riorganizzate. Le condizioni relative alla protezione dei dati, suddivise prima in tre Articoli distinti, ovvero Condizioni relative al Diritto alla Protezione dei Dati Personali e alla Sicurezza, Condizioni per il Trattamento dei Dati e Appendice 1: Condizioni Aggiuntive del Regolamento Generale sulla Protezione dei Dati, sono state accorpate in un unico Articolo intitolato “Condizioni per la Protezione dei Dati”.</w:t>
      </w:r>
    </w:p>
    <w:p w14:paraId="1095C2C2" w14:textId="77777777" w:rsidR="005154C3" w:rsidRDefault="005154C3" w:rsidP="005154C3">
      <w:pPr>
        <w:pStyle w:val="ProductList-Body"/>
      </w:pPr>
    </w:p>
    <w:p w14:paraId="5C5D4E56" w14:textId="77777777" w:rsidR="005154C3" w:rsidRDefault="005154C3" w:rsidP="005154C3">
      <w:pPr>
        <w:pStyle w:val="ProductList-ClauseHeading"/>
        <w:outlineLvl w:val="2"/>
      </w:pPr>
      <w:r>
        <w:t>Condizioni per la Protezione dei Dati</w:t>
      </w:r>
    </w:p>
    <w:p w14:paraId="02932C7C" w14:textId="77777777" w:rsidR="005154C3" w:rsidRDefault="00A109CC" w:rsidP="005154C3">
      <w:pPr>
        <w:pStyle w:val="ProductList-Body"/>
      </w:pPr>
      <w:hyperlink w:anchor="LocationofCustomerDataatRest" w:history="1">
        <w:r w:rsidR="005154C3">
          <w:rPr>
            <w:rStyle w:val="Hyperlink"/>
          </w:rPr>
          <w:t>Posizione dei Dati della Società a Riposo</w:t>
        </w:r>
      </w:hyperlink>
      <w:r w:rsidR="005154C3">
        <w:t xml:space="preserve">: la Francia è stata aggiunta all’elenco dei paesi inclusi nell’Articolo Servizi Office 365 che dovranno supportare l’avvio dei servizi di hosting nei data center ubicati in Francia. </w:t>
      </w:r>
    </w:p>
    <w:p w14:paraId="631E5275" w14:textId="77777777" w:rsidR="005154C3" w:rsidRDefault="00A109CC" w:rsidP="005154C3">
      <w:pPr>
        <w:pStyle w:val="ProductList-Body"/>
      </w:pPr>
      <w:hyperlink w:anchor="AppendixA_CoreOnlineServices" w:history="1">
        <w:r w:rsidR="005154C3">
          <w:rPr>
            <w:rStyle w:val="Hyperlink"/>
          </w:rPr>
          <w:t>Appendice A: Servizi Online Core</w:t>
        </w:r>
      </w:hyperlink>
      <w:r w:rsidR="005154C3">
        <w:t xml:space="preserve">: Gestore Conformità e Microsoft To-Do sono stati aggiunti all’Articolo Servizi Office 365 della tabella Servizi Online Core. </w:t>
      </w:r>
    </w:p>
    <w:p w14:paraId="1D4E424D" w14:textId="77777777" w:rsidR="005154C3" w:rsidRDefault="005154C3" w:rsidP="005154C3">
      <w:pPr>
        <w:pStyle w:val="ProductList-Body"/>
      </w:pPr>
    </w:p>
    <w:p w14:paraId="5E524EC0" w14:textId="77777777" w:rsidR="005154C3" w:rsidRDefault="005154C3" w:rsidP="005154C3">
      <w:pPr>
        <w:pStyle w:val="ProductList-ClauseHeading"/>
        <w:outlineLvl w:val="2"/>
      </w:pPr>
      <w:r>
        <w:t>Condizioni Specifiche per l’Utilizzo dei Servizi Online</w:t>
      </w:r>
    </w:p>
    <w:p w14:paraId="16A4003B" w14:textId="77777777" w:rsidR="005154C3" w:rsidRDefault="00A109CC" w:rsidP="005154C3">
      <w:pPr>
        <w:pStyle w:val="ProductList-Body"/>
      </w:pPr>
      <w:hyperlink w:anchor="Dynamics365" w:history="1">
        <w:r w:rsidR="005154C3">
          <w:rPr>
            <w:rStyle w:val="Hyperlink"/>
          </w:rPr>
          <w:t>Servizi Microsoft Dynamics 365</w:t>
        </w:r>
      </w:hyperlink>
      <w:r w:rsidR="005154C3">
        <w:t>: sono state aggiunte le condizioni che delineano i requisiti per le distribuzioni miste di Microsoft Dynamics 365 for Sales Professional e Microsoft Dynamics 365 for Sales Enterprise o Microsoft Dynamics 365 Business Central e Microsoft Dynamics 365 for Unified Operations.</w:t>
      </w:r>
    </w:p>
    <w:p w14:paraId="42C4840B" w14:textId="75CA0802" w:rsidR="000C583A" w:rsidRDefault="0026733B" w:rsidP="005154C3">
      <w:pPr>
        <w:pStyle w:val="ProductList-Body"/>
        <w:shd w:val="clear" w:color="auto" w:fill="A6A6A6" w:themeFill="background1" w:themeFillShade="A6"/>
        <w:spacing w:before="120" w:after="240"/>
        <w:jc w:val="right"/>
        <w:rPr>
          <w:b/>
          <w:color w:val="00188F"/>
        </w:rPr>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15B9D705" w14:textId="77777777" w:rsidR="000C583A" w:rsidRDefault="000C583A" w:rsidP="00E9419F">
      <w:pPr>
        <w:pStyle w:val="ProductList-Body"/>
        <w:tabs>
          <w:tab w:val="left" w:pos="360"/>
        </w:tabs>
        <w:rPr>
          <w:b/>
          <w:color w:val="00188F"/>
        </w:rPr>
        <w:sectPr w:rsidR="000C583A" w:rsidSect="00A61B2A">
          <w:footerReference w:type="first" r:id="rId17"/>
          <w:pgSz w:w="12240" w:h="15840"/>
          <w:pgMar w:top="1440" w:right="720" w:bottom="1440" w:left="720" w:header="720" w:footer="720" w:gutter="0"/>
          <w:cols w:space="720"/>
          <w:titlePg/>
          <w:docGrid w:linePitch="360"/>
        </w:sectPr>
      </w:pPr>
    </w:p>
    <w:p w14:paraId="24EA45EF" w14:textId="77777777" w:rsidR="005154C3" w:rsidRPr="00103924" w:rsidRDefault="005154C3" w:rsidP="005154C3">
      <w:pPr>
        <w:pStyle w:val="ProductList-SectionHeading"/>
        <w:outlineLvl w:val="0"/>
      </w:pPr>
      <w:bookmarkStart w:id="26" w:name="_Toc507768537"/>
      <w:bookmarkStart w:id="27" w:name="_Toc507239489"/>
      <w:bookmarkStart w:id="28" w:name="_Toc510284376"/>
      <w:bookmarkStart w:id="29" w:name="Definitions"/>
      <w:bookmarkEnd w:id="7"/>
      <w:bookmarkEnd w:id="8"/>
      <w:bookmarkEnd w:id="9"/>
      <w:bookmarkEnd w:id="10"/>
      <w:bookmarkEnd w:id="11"/>
      <w:bookmarkEnd w:id="12"/>
      <w:r>
        <w:t>Definizioni</w:t>
      </w:r>
      <w:bookmarkEnd w:id="26"/>
      <w:bookmarkEnd w:id="27"/>
      <w:bookmarkEnd w:id="28"/>
    </w:p>
    <w:bookmarkEnd w:id="29"/>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7777777" w:rsidR="005154C3" w:rsidRDefault="005154C3" w:rsidP="005154C3">
      <w:pPr>
        <w:pStyle w:val="ProductList-Body"/>
        <w:spacing w:after="120"/>
      </w:pPr>
      <w:r>
        <w:t>“Servizi Online Core” indica i Servizi Online elencati nell’</w:t>
      </w:r>
      <w:hyperlink w:anchor="DataProcessingTerms" w:history="1">
        <w:r>
          <w:rPr>
            <w:rStyle w:val="Hyperlink"/>
          </w:rPr>
          <w:t>Appendice A</w:t>
        </w:r>
      </w:hyperlink>
      <w:r>
        <w:t xml:space="preserve"> delle Condizioni per la Protezione dei Dati.</w:t>
      </w:r>
    </w:p>
    <w:p w14:paraId="3AD521A5" w14:textId="77777777" w:rsidR="005154C3" w:rsidRPr="00874919" w:rsidRDefault="005154C3" w:rsidP="005154C3">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per il Supporto.</w:t>
      </w:r>
    </w:p>
    <w:p w14:paraId="1D7898A6" w14:textId="77777777" w:rsidR="005154C3" w:rsidRPr="00874919" w:rsidRDefault="005154C3" w:rsidP="005154C3">
      <w:pPr>
        <w:pStyle w:val="ProductList-Body"/>
        <w:spacing w:after="120"/>
      </w:pPr>
      <w:r>
        <w:t>“Utente Esterno” indica un utente di un Servizio Online che non è né un dipendente, né un collaboratore in loco né una persona che agisce in loco per conto della Società o delle sue Consociate.</w:t>
      </w:r>
    </w:p>
    <w:p w14:paraId="3684ECC0" w14:textId="77777777" w:rsidR="005154C3" w:rsidRDefault="005154C3" w:rsidP="005154C3">
      <w:pPr>
        <w:pStyle w:val="ProductList-Body"/>
        <w:spacing w:after="120"/>
      </w:pPr>
      <w:r>
        <w:t>“Regolamento Generale sulla Protezione dei Dati” o “GDPR” indica il Regolamento (UE) 2016/679 del Parlamento Europeo e del Consiglio, del 27 aprile 2016, relativo alla protezione delle persone fisiche con riguardo al trattamento dei dati personali, nonché alla libera circolazione di tali dati, e che abroga la Direttiva 95/46/CE.</w:t>
      </w:r>
    </w:p>
    <w:p w14:paraId="247B506D" w14:textId="77777777" w:rsidR="005154C3" w:rsidRDefault="005154C3" w:rsidP="005154C3">
      <w:pPr>
        <w:pStyle w:val="ProductList-Body"/>
        <w:spacing w:after="120"/>
      </w:pPr>
      <w:r>
        <w:t>“Condizioni del GDPR” indica le condizioni contenute nell’Allegato 4, ai sensi delle quali Microsoft si assume impegni vincolanti relativamente al trattamento da parte sua dei Dati Personali, in base a quanto stabilito dall’Articolo 28 del Regolamento Generale sulla Protezione dei Dati.</w:t>
      </w:r>
    </w:p>
    <w:p w14:paraId="4DD7F79B" w14:textId="26FB4FBA"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0" w:name="_Toc507239490"/>
      <w:r>
        <w:t>Condizioni per l’Utilizzo dei Servizi Online</w:t>
      </w:r>
      <w:bookmarkEnd w:id="30"/>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31B2456B" w14:textId="77777777" w:rsidR="005154C3" w:rsidRDefault="005154C3" w:rsidP="005154C3">
      <w:pPr>
        <w:pStyle w:val="ProductList-Body"/>
        <w:spacing w:after="120"/>
      </w:pPr>
      <w:r>
        <w:t>“SL” indica una licenza “Subscription”.</w:t>
      </w:r>
    </w:p>
    <w:p w14:paraId="1F1DE8D9" w14:textId="77777777" w:rsidR="005154C3" w:rsidRDefault="005154C3" w:rsidP="005154C3">
      <w:pPr>
        <w:pStyle w:val="ProductList-Body"/>
        <w:spacing w:after="120"/>
      </w:pPr>
      <w:r>
        <w:t>“Clausole Contrattuali Tipo” indica le clausole tipo di protezione dei dati che si applicano per il trasferimento dei dati personali ai responsabili del trattamento con sede in paesi terzi che non garantiscono un adeguato livello di protezione dei dati, come descritto all’Articolo 46 del GDPR. Le Clausole Contrattuali Tipo sono contenute nell’</w:t>
      </w:r>
      <w:hyperlink w:anchor="_top" w:history="1">
        <w:r>
          <w:rPr>
            <w:rStyle w:val="Hyperlink"/>
          </w:rPr>
          <w:t>Allegato 3</w:t>
        </w:r>
      </w:hyperlink>
      <w:r>
        <w:t>.</w:t>
      </w:r>
    </w:p>
    <w:p w14:paraId="597A918A" w14:textId="77777777" w:rsidR="005154C3" w:rsidRDefault="005154C3" w:rsidP="005154C3">
      <w:pPr>
        <w:pStyle w:val="ProductList-Body"/>
        <w:spacing w:after="120"/>
      </w:pPr>
      <w:r>
        <w:t>“Altro Responsabile del Trattamento” indica gli altri responsabili del trattamento che vengono impiegati da Microsoft per trattare i dati.</w:t>
      </w:r>
    </w:p>
    <w:p w14:paraId="4E2E4AA0" w14:textId="77777777"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60F1C0C1" w14:textId="77777777" w:rsidR="005154C3" w:rsidRDefault="005154C3" w:rsidP="005154C3">
      <w:pPr>
        <w:pStyle w:val="ProductList-Body"/>
        <w:spacing w:after="120"/>
      </w:pPr>
      <w:r>
        <w:t>I termini “interessato”, “trattamento”, “responsabile del trattamento” e “autorità di controllo” utilizzati nel presente documento avranno lo stesso significato assegnato loro nel GDPR e i termini “importatore” ed “esportatore” avranno lo stesso significato assegnato loro nelle Clausole Contrattuali Tipo.</w:t>
      </w:r>
    </w:p>
    <w:p w14:paraId="51AA4257" w14:textId="77777777" w:rsidR="005154C3" w:rsidRPr="00903BB7" w:rsidRDefault="00A109CC" w:rsidP="005154C3">
      <w:pPr>
        <w:pStyle w:val="ProductList-Body"/>
        <w:shd w:val="clear" w:color="auto" w:fill="A6A6A6" w:themeFill="background1" w:themeFillShade="A6"/>
        <w:spacing w:before="120" w:after="240"/>
        <w:jc w:val="right"/>
      </w:pPr>
      <w:hyperlink w:anchor="TableofContents" w:history="1">
        <w:r w:rsidR="005154C3">
          <w:rPr>
            <w:rStyle w:val="Hyperlink"/>
            <w:sz w:val="16"/>
            <w:szCs w:val="16"/>
          </w:rPr>
          <w:t>Sommario</w:t>
        </w:r>
      </w:hyperlink>
      <w:r w:rsidR="005154C3">
        <w:rPr>
          <w:sz w:val="16"/>
          <w:szCs w:val="16"/>
        </w:rPr>
        <w:t xml:space="preserve"> / </w:t>
      </w:r>
      <w:hyperlink w:anchor="GeneralTerms" w:history="1">
        <w:r w:rsidR="005154C3">
          <w:rPr>
            <w:rStyle w:val="Hyperlink"/>
            <w:sz w:val="16"/>
            <w:szCs w:val="16"/>
          </w:rPr>
          <w:t>Condizioni Generali</w:t>
        </w:r>
      </w:hyperlink>
    </w:p>
    <w:p w14:paraId="5A8DF0DC" w14:textId="77777777" w:rsidR="005154C3" w:rsidRDefault="005154C3" w:rsidP="00103924">
      <w:pPr>
        <w:pStyle w:val="ProductList-Body"/>
        <w:sectPr w:rsidR="005154C3" w:rsidSect="00A61B2A">
          <w:footerReference w:type="default" r:id="rId19"/>
          <w:footerReference w:type="first" r:id="rId20"/>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1" w:name="_Toc507768538"/>
      <w:bookmarkStart w:id="32" w:name="_Toc510284377"/>
      <w:r>
        <w:t>Condizioni Generali</w:t>
      </w:r>
      <w:bookmarkEnd w:id="31"/>
      <w:bookmarkEnd w:id="32"/>
    </w:p>
    <w:p w14:paraId="16B77320" w14:textId="77777777" w:rsidR="005154C3" w:rsidRDefault="005154C3" w:rsidP="005154C3">
      <w:pPr>
        <w:pStyle w:val="ProductList-SubSubSectionHeading"/>
        <w:outlineLvl w:val="1"/>
      </w:pPr>
      <w:bookmarkStart w:id="33" w:name="_Toc507768539"/>
      <w:bookmarkStart w:id="34" w:name="_Toc510284378"/>
      <w:bookmarkStart w:id="35" w:name="OnlineServicesChanges"/>
      <w:r>
        <w:t>Licenze per i Servizi Online</w:t>
      </w:r>
      <w:bookmarkEnd w:id="33"/>
      <w:bookmarkEnd w:id="34"/>
    </w:p>
    <w:bookmarkEnd w:id="35"/>
    <w:p w14:paraId="16C848CD" w14:textId="77777777"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l’Utilizzo dei Servizi Online</w:t>
        </w:r>
      </w:hyperlink>
      <w:r>
        <w:t xml:space="preserve">. </w:t>
      </w:r>
      <w:hyperlink w:anchor="_top"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77777777"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36" w:name="_Toc507768540"/>
      <w:bookmarkStart w:id="37" w:name="_Toc510284379"/>
      <w:r>
        <w:t>Utilizzo dei Servizi Online</w:t>
      </w:r>
      <w:bookmarkEnd w:id="36"/>
      <w:bookmarkEnd w:id="37"/>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63E90FB6" w14:textId="77777777" w:rsidR="005154C3" w:rsidRPr="004C41FC" w:rsidRDefault="005154C3" w:rsidP="005154C3">
      <w:pPr>
        <w:pStyle w:val="ProductList-Body"/>
        <w:tabs>
          <w:tab w:val="clear" w:pos="158"/>
        </w:tabs>
        <w:ind w:left="180" w:hanging="18"/>
        <w:outlineLvl w:val="2"/>
      </w:pPr>
      <w:r>
        <w:rPr>
          <w:b/>
          <w:color w:val="0072C6"/>
        </w:rPr>
        <w:t>Criteri di Utilizzo</w:t>
      </w:r>
    </w:p>
    <w:p w14:paraId="7F0C9DAB" w14:textId="77777777" w:rsidR="005154C3" w:rsidRDefault="005154C3" w:rsidP="005154C3">
      <w:pPr>
        <w:pStyle w:val="ProductList-Body"/>
        <w:ind w:left="158"/>
      </w:pPr>
      <w:r>
        <w:t>Né la Società né coloro che accedono a un Servizio Online attraverso la Società potranno utilizzare un Servizio Online:</w:t>
      </w:r>
    </w:p>
    <w:p w14:paraId="2209A02F" w14:textId="77777777" w:rsidR="005154C3" w:rsidRDefault="005154C3" w:rsidP="005154C3">
      <w:pPr>
        <w:pStyle w:val="ProductList-Body"/>
        <w:numPr>
          <w:ilvl w:val="0"/>
          <w:numId w:val="2"/>
        </w:numPr>
        <w:ind w:left="608" w:hanging="270"/>
      </w:pPr>
      <w:r>
        <w:t>violando leggi, regolamenti, provvedimenti o ordini governativi;</w:t>
      </w:r>
    </w:p>
    <w:p w14:paraId="6652F6AD" w14:textId="77777777" w:rsidR="005154C3" w:rsidRDefault="005154C3" w:rsidP="005154C3">
      <w:pPr>
        <w:pStyle w:val="ProductList-Body"/>
        <w:numPr>
          <w:ilvl w:val="0"/>
          <w:numId w:val="2"/>
        </w:numPr>
        <w:spacing w:before="40"/>
        <w:ind w:left="608" w:hanging="270"/>
      </w:pPr>
      <w:r>
        <w:t xml:space="preserve">per violare i diritti altrui; </w:t>
      </w:r>
    </w:p>
    <w:p w14:paraId="17CE2F41" w14:textId="77777777" w:rsidR="005154C3" w:rsidRDefault="005154C3" w:rsidP="005154C3">
      <w:pPr>
        <w:pStyle w:val="ProductList-Body"/>
        <w:numPr>
          <w:ilvl w:val="0"/>
          <w:numId w:val="2"/>
        </w:numPr>
        <w:spacing w:before="40"/>
        <w:ind w:left="608" w:hanging="270"/>
      </w:pPr>
      <w:r>
        <w:t xml:space="preserve">per tentare di accedere in modo non autorizzato a servizi, dispositivi, dati, account o reti o per provocarne interruzioni; </w:t>
      </w:r>
    </w:p>
    <w:p w14:paraId="5BF7935F" w14:textId="77777777" w:rsidR="005154C3" w:rsidRDefault="005154C3" w:rsidP="005154C3">
      <w:pPr>
        <w:pStyle w:val="ProductList-Body"/>
        <w:numPr>
          <w:ilvl w:val="0"/>
          <w:numId w:val="2"/>
        </w:numPr>
        <w:spacing w:before="40"/>
        <w:ind w:left="608" w:hanging="270"/>
      </w:pPr>
      <w:r>
        <w:t>per distribuire posta indesiderata o malware;</w:t>
      </w:r>
    </w:p>
    <w:p w14:paraId="43DD9DA5" w14:textId="77777777" w:rsidR="005154C3" w:rsidRDefault="005154C3" w:rsidP="005154C3">
      <w:pPr>
        <w:pStyle w:val="ProductList-Body"/>
        <w:numPr>
          <w:ilvl w:val="0"/>
          <w:numId w:val="2"/>
        </w:numPr>
        <w:spacing w:before="40"/>
        <w:ind w:left="608" w:hanging="270"/>
      </w:pPr>
      <w:r>
        <w:t xml:space="preserve">in modo da nuocere al Servizio Online o da pregiudicarne l’utilizzo da parte di altri o </w:t>
      </w:r>
    </w:p>
    <w:p w14:paraId="27F59FA1" w14:textId="77777777" w:rsidR="005154C3" w:rsidRDefault="005154C3" w:rsidP="005154C3">
      <w:pPr>
        <w:pStyle w:val="ProductList-Body"/>
        <w:numPr>
          <w:ilvl w:val="0"/>
          <w:numId w:val="2"/>
        </w:numPr>
        <w:spacing w:before="40" w:after="120"/>
        <w:ind w:left="619" w:hanging="274"/>
      </w:pPr>
      <w:r>
        <w:t>in applicazioni o situazioni nelle quali un errore del Servizio Online potrebbe essere causa di decesso o di gravi lesioni alle persone oppure di danni fisici o ambientali.</w:t>
      </w:r>
    </w:p>
    <w:p w14:paraId="14F9B16B" w14:textId="77777777" w:rsidR="005154C3" w:rsidRDefault="005154C3" w:rsidP="005154C3">
      <w:pPr>
        <w:pStyle w:val="ProductList-Body"/>
        <w:ind w:left="158"/>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4A1805C0" w14:textId="77777777" w:rsidR="005154C3" w:rsidRDefault="005154C3" w:rsidP="005154C3">
      <w:pPr>
        <w:pStyle w:val="ProductList-Body"/>
      </w:pPr>
    </w:p>
    <w:p w14:paraId="16A17337" w14:textId="77777777" w:rsidR="005154C3" w:rsidRDefault="005154C3" w:rsidP="005154C3">
      <w:pPr>
        <w:pStyle w:val="ProductList-SubSubSectionHeading"/>
        <w:outlineLvl w:val="1"/>
      </w:pPr>
      <w:bookmarkStart w:id="38" w:name="_Toc507768541"/>
      <w:bookmarkStart w:id="39" w:name="_Toc507239493"/>
      <w:bookmarkStart w:id="40" w:name="_Toc510284380"/>
      <w:r>
        <w:t>Utilizzo di Software con il Servizio Online</w:t>
      </w:r>
      <w:bookmarkEnd w:id="38"/>
      <w:bookmarkEnd w:id="39"/>
      <w:bookmarkEnd w:id="40"/>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5154C3">
      <w:pPr>
        <w:pStyle w:val="ProductList-SubSubSectionHeading"/>
        <w:keepNext/>
        <w:outlineLvl w:val="1"/>
      </w:pPr>
      <w:bookmarkStart w:id="41" w:name="_Toc507768542"/>
      <w:bookmarkStart w:id="42" w:name="_Toc510284381"/>
      <w:r>
        <w:t>Limitazioni tecniche</w:t>
      </w:r>
      <w:bookmarkEnd w:id="41"/>
      <w:bookmarkEnd w:id="42"/>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43" w:name="_Toc507768543"/>
      <w:bookmarkStart w:id="44" w:name="_Toc510284382"/>
      <w:r>
        <w:t>Servizi di Importazione/Esportazione</w:t>
      </w:r>
      <w:bookmarkEnd w:id="43"/>
      <w:bookmarkEnd w:id="44"/>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45" w:name="_Toc507768544"/>
      <w:bookmarkStart w:id="46" w:name="_Toc510284383"/>
      <w:r>
        <w:t>Componenti dei Tipi di Carattere</w:t>
      </w:r>
      <w:bookmarkEnd w:id="45"/>
      <w:bookmarkEnd w:id="46"/>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47" w:name="_Toc507768545"/>
      <w:bookmarkStart w:id="48" w:name="_Toc510284384"/>
      <w:r>
        <w:t>Modifiche ai Servizi Online e Disponibilità</w:t>
      </w:r>
      <w:bookmarkEnd w:id="47"/>
      <w:bookmarkEnd w:id="48"/>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5ED70167" w14:textId="77777777" w:rsidR="005154C3" w:rsidRDefault="005154C3" w:rsidP="005154C3">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1" w:history="1">
        <w:r>
          <w:rPr>
            <w:rStyle w:val="Hyperlink"/>
          </w:rPr>
          <w:t>www.microsoft.com/online/international-availability.aspx</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49" w:name="_Toc507768546"/>
      <w:bookmarkStart w:id="50" w:name="_Toc510284385"/>
      <w:r>
        <w:t>Conformità alle Leggi</w:t>
      </w:r>
      <w:bookmarkEnd w:id="49"/>
      <w:bookmarkEnd w:id="50"/>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3F360245" w14:textId="77777777" w:rsidR="005154C3" w:rsidRDefault="005154C3" w:rsidP="005154C3">
      <w:pPr>
        <w:pStyle w:val="ProductList-Body"/>
      </w:pPr>
    </w:p>
    <w:p w14:paraId="1601F52C" w14:textId="77777777" w:rsidR="005154C3" w:rsidRDefault="005154C3" w:rsidP="005154C3">
      <w:pPr>
        <w:pStyle w:val="ProductList-SubSubSectionHeading"/>
        <w:outlineLvl w:val="1"/>
      </w:pPr>
      <w:bookmarkStart w:id="51" w:name="_Toc507768547"/>
      <w:bookmarkStart w:id="52" w:name="_Toc510284386"/>
      <w:r>
        <w:t>Altro</w:t>
      </w:r>
      <w:bookmarkEnd w:id="51"/>
      <w:bookmarkEnd w:id="52"/>
    </w:p>
    <w:p w14:paraId="7D4C1A3E" w14:textId="77777777" w:rsidR="00A2276A" w:rsidRPr="005154C3" w:rsidRDefault="00A2276A" w:rsidP="005154C3">
      <w:pPr>
        <w:pStyle w:val="ProductList-Body"/>
        <w:ind w:left="158"/>
        <w:rPr>
          <w:b/>
          <w:color w:val="0072C6"/>
        </w:rPr>
      </w:pPr>
      <w:bookmarkStart w:id="53" w:name="_Toc460240070"/>
      <w:bookmarkStart w:id="54" w:name="_Toc459970681"/>
      <w:bookmarkStart w:id="55" w:name="NonMicrosoftProducts"/>
      <w:r w:rsidRPr="005154C3">
        <w:rPr>
          <w:b/>
          <w:color w:val="0072C6"/>
        </w:rPr>
        <w:t>Prodotti Non Microsoft</w:t>
      </w:r>
      <w:bookmarkEnd w:id="53"/>
      <w:bookmarkEnd w:id="54"/>
    </w:p>
    <w:bookmarkEnd w:id="55"/>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06FC74DA" w14:textId="77777777" w:rsidR="005154C3" w:rsidRPr="004C41FC" w:rsidRDefault="005154C3" w:rsidP="005154C3">
      <w:pPr>
        <w:pStyle w:val="ProductList-Body"/>
        <w:ind w:left="158"/>
      </w:pPr>
      <w:r>
        <w:rPr>
          <w:b/>
          <w:color w:val="0072C6"/>
        </w:rPr>
        <w:t>Benchmark Competitivo</w:t>
      </w:r>
    </w:p>
    <w:p w14:paraId="1E1B8466" w14:textId="77777777" w:rsidR="005154C3" w:rsidRDefault="005154C3" w:rsidP="005154C3">
      <w:pPr>
        <w:pStyle w:val="ProductList-Body"/>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6B733C8F" w14:textId="77777777" w:rsidR="001026B1" w:rsidRPr="00690C65" w:rsidRDefault="00A109C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5B533EDB" w14:textId="77777777" w:rsidR="005154C3" w:rsidRDefault="005154C3" w:rsidP="005154C3">
      <w:pPr>
        <w:pStyle w:val="ProductList-SectionHeading"/>
        <w:pageBreakBefore/>
        <w:tabs>
          <w:tab w:val="center" w:pos="5400"/>
        </w:tabs>
        <w:outlineLvl w:val="0"/>
      </w:pPr>
      <w:bookmarkStart w:id="56" w:name="_Toc507239504"/>
      <w:bookmarkStart w:id="57" w:name="_Toc510284387"/>
      <w:r>
        <w:t>Condizioni per la Protezione dei Dati</w:t>
      </w:r>
      <w:bookmarkEnd w:id="56"/>
      <w:bookmarkEnd w:id="57"/>
    </w:p>
    <w:p w14:paraId="3228A191" w14:textId="77777777" w:rsidR="005154C3" w:rsidRDefault="005154C3" w:rsidP="005154C3">
      <w:pPr>
        <w:pStyle w:val="ProductList-Body"/>
        <w:spacing w:after="120"/>
        <w:sectPr w:rsidR="005154C3" w:rsidSect="00A61B2A">
          <w:footerReference w:type="default" r:id="rId22"/>
          <w:footerReference w:type="first" r:id="rId23"/>
          <w:pgSz w:w="12240" w:h="15840"/>
          <w:pgMar w:top="1440" w:right="720" w:bottom="1440" w:left="720" w:header="720" w:footer="720" w:gutter="0"/>
          <w:cols w:space="720"/>
          <w:titlePg/>
          <w:docGrid w:linePitch="360"/>
        </w:sectPr>
      </w:pPr>
      <w:r>
        <w:t>Nel presente Articolo delle Condizioni per l’Utilizzo dei Servizi Online sono inclusi i seguenti sottoparagrafi:</w:t>
      </w:r>
    </w:p>
    <w:p w14:paraId="78C7766B" w14:textId="77777777" w:rsidR="005154C3" w:rsidRDefault="005154C3" w:rsidP="005154C3">
      <w:pPr>
        <w:pStyle w:val="ProductList-Body"/>
        <w:keepNext/>
        <w:keepLines/>
        <w:numPr>
          <w:ilvl w:val="0"/>
          <w:numId w:val="48"/>
        </w:numPr>
      </w:pPr>
      <w:r>
        <w:t>Ambito di Applicazione</w:t>
      </w:r>
    </w:p>
    <w:p w14:paraId="1716DC10" w14:textId="77777777" w:rsidR="005154C3" w:rsidRDefault="005154C3" w:rsidP="005154C3">
      <w:pPr>
        <w:pStyle w:val="ProductList-Body"/>
        <w:keepNext/>
        <w:keepLines/>
        <w:numPr>
          <w:ilvl w:val="0"/>
          <w:numId w:val="48"/>
        </w:numPr>
      </w:pPr>
      <w:r>
        <w:t>Trattamento dei Dati della Società; Titolarità</w:t>
      </w:r>
    </w:p>
    <w:p w14:paraId="63051FA9" w14:textId="77777777" w:rsidR="005154C3" w:rsidRDefault="005154C3" w:rsidP="005154C3">
      <w:pPr>
        <w:pStyle w:val="ProductList-Body"/>
        <w:numPr>
          <w:ilvl w:val="0"/>
          <w:numId w:val="48"/>
        </w:numPr>
      </w:pPr>
      <w:r>
        <w:t>Divulgazione dei Dati della Società</w:t>
      </w:r>
    </w:p>
    <w:p w14:paraId="569C8C08" w14:textId="77777777" w:rsidR="005154C3" w:rsidRDefault="005154C3" w:rsidP="005154C3">
      <w:pPr>
        <w:pStyle w:val="ProductList-Body"/>
        <w:numPr>
          <w:ilvl w:val="0"/>
          <w:numId w:val="48"/>
        </w:numPr>
      </w:pPr>
      <w:r>
        <w:t>Trattamento dei Dati Personali; GDPR</w:t>
      </w:r>
    </w:p>
    <w:p w14:paraId="4EB4EF7D" w14:textId="77777777" w:rsidR="005154C3" w:rsidRDefault="005154C3" w:rsidP="005154C3">
      <w:pPr>
        <w:pStyle w:val="ProductList-Body"/>
        <w:numPr>
          <w:ilvl w:val="0"/>
          <w:numId w:val="48"/>
        </w:numPr>
      </w:pPr>
      <w:r>
        <w:t>Sicurezza dei Dati</w:t>
      </w:r>
    </w:p>
    <w:p w14:paraId="0E546D6C" w14:textId="77777777" w:rsidR="005154C3" w:rsidRDefault="005154C3" w:rsidP="005154C3">
      <w:pPr>
        <w:pStyle w:val="ProductList-Body"/>
        <w:numPr>
          <w:ilvl w:val="0"/>
          <w:numId w:val="48"/>
        </w:numPr>
      </w:pPr>
      <w:r>
        <w:t>Comunicazione di Eventi Imprevisti relativi alla Protezione</w:t>
      </w:r>
    </w:p>
    <w:p w14:paraId="57F687FF" w14:textId="77777777" w:rsidR="005154C3" w:rsidRDefault="005154C3" w:rsidP="005154C3">
      <w:pPr>
        <w:pStyle w:val="ProductList-Body"/>
        <w:numPr>
          <w:ilvl w:val="0"/>
          <w:numId w:val="48"/>
        </w:numPr>
      </w:pPr>
      <w:r>
        <w:t>Trasferimenti e Posizione dei Dati</w:t>
      </w:r>
    </w:p>
    <w:p w14:paraId="27CC3195" w14:textId="77777777" w:rsidR="005154C3" w:rsidRDefault="005154C3" w:rsidP="005154C3">
      <w:pPr>
        <w:pStyle w:val="ProductList-Body"/>
        <w:numPr>
          <w:ilvl w:val="0"/>
          <w:numId w:val="48"/>
        </w:numPr>
      </w:pPr>
      <w:r>
        <w:t>Conservazione ed Eliminazione dei Dati</w:t>
      </w:r>
    </w:p>
    <w:p w14:paraId="5F96E2D7" w14:textId="77777777" w:rsidR="005154C3" w:rsidRDefault="005154C3" w:rsidP="005154C3">
      <w:pPr>
        <w:pStyle w:val="ProductList-Body"/>
        <w:numPr>
          <w:ilvl w:val="0"/>
          <w:numId w:val="48"/>
        </w:numPr>
      </w:pPr>
      <w:r>
        <w:t>Impegno di Riservatezza del Responsabile del Trattamento</w:t>
      </w:r>
    </w:p>
    <w:p w14:paraId="3A893769" w14:textId="77777777" w:rsidR="005154C3" w:rsidRPr="00C83150" w:rsidRDefault="005154C3" w:rsidP="005154C3">
      <w:pPr>
        <w:pStyle w:val="ProductList-Body"/>
        <w:numPr>
          <w:ilvl w:val="0"/>
          <w:numId w:val="48"/>
        </w:numPr>
      </w:pPr>
      <w:r>
        <w:t>Comunicazione e Controlli relativi all’Impiego di Altri Responsabili del Trattamento</w:t>
      </w:r>
    </w:p>
    <w:p w14:paraId="3D1F80CD" w14:textId="77777777" w:rsidR="005154C3" w:rsidRDefault="005154C3" w:rsidP="005154C3">
      <w:pPr>
        <w:pStyle w:val="ProductList-Body"/>
        <w:numPr>
          <w:ilvl w:val="0"/>
          <w:numId w:val="48"/>
        </w:numPr>
      </w:pPr>
      <w:r>
        <w:t>Istituti Didattici</w:t>
      </w:r>
    </w:p>
    <w:p w14:paraId="7C9D0126" w14:textId="77777777" w:rsidR="005154C3" w:rsidRDefault="005154C3" w:rsidP="005154C3">
      <w:pPr>
        <w:pStyle w:val="ProductList-Body"/>
        <w:numPr>
          <w:ilvl w:val="0"/>
          <w:numId w:val="48"/>
        </w:numPr>
      </w:pPr>
      <w:r>
        <w:t>Società in Affari HIPPA</w:t>
      </w:r>
    </w:p>
    <w:p w14:paraId="2E42165A" w14:textId="77777777" w:rsidR="005154C3" w:rsidRDefault="005154C3" w:rsidP="005154C3">
      <w:pPr>
        <w:pStyle w:val="ProductList-Body"/>
        <w:numPr>
          <w:ilvl w:val="0"/>
          <w:numId w:val="48"/>
        </w:numPr>
      </w:pPr>
      <w:r>
        <w:t>Come contattare Microsoft</w:t>
      </w:r>
    </w:p>
    <w:p w14:paraId="386044CD" w14:textId="77777777" w:rsidR="005154C3" w:rsidRDefault="005154C3" w:rsidP="005154C3">
      <w:pPr>
        <w:pStyle w:val="ProductList-Body"/>
        <w:numPr>
          <w:ilvl w:val="0"/>
          <w:numId w:val="48"/>
        </w:numPr>
      </w:pPr>
      <w:r>
        <w:t>Appendice A: Servizi Online Core</w:t>
      </w:r>
    </w:p>
    <w:p w14:paraId="603C3899" w14:textId="77777777" w:rsidR="005154C3" w:rsidRDefault="005154C3" w:rsidP="005154C3">
      <w:pPr>
        <w:pStyle w:val="ProductList-Body"/>
        <w:numPr>
          <w:ilvl w:val="0"/>
          <w:numId w:val="48"/>
        </w:numPr>
        <w:sectPr w:rsidR="005154C3" w:rsidSect="005154C3">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Appendice B: Misure di </w:t>
      </w:r>
      <w:bookmarkEnd w:id="58"/>
      <w:bookmarkEnd w:id="59"/>
      <w:r>
        <w:t>Sicurezza</w:t>
      </w:r>
    </w:p>
    <w:p w14:paraId="7B0AA0BD" w14:textId="5BCB0E84" w:rsidR="005154C3" w:rsidRDefault="005154C3" w:rsidP="005154C3">
      <w:pPr>
        <w:pStyle w:val="ProductList-Body"/>
        <w:ind w:left="360"/>
      </w:pPr>
    </w:p>
    <w:p w14:paraId="61C56393" w14:textId="77777777" w:rsidR="005154C3" w:rsidRDefault="005154C3" w:rsidP="005154C3">
      <w:pPr>
        <w:pStyle w:val="ProductList-SubSubSectionHeading"/>
        <w:outlineLvl w:val="1"/>
      </w:pPr>
      <w:bookmarkStart w:id="60" w:name="_Toc507768549"/>
      <w:bookmarkStart w:id="61" w:name="_Toc510284388"/>
      <w:r>
        <w:t>Ambito di Applicazione</w:t>
      </w:r>
      <w:bookmarkEnd w:id="60"/>
      <w:bookmarkEnd w:id="61"/>
    </w:p>
    <w:p w14:paraId="6C89F469" w14:textId="77777777" w:rsidR="005154C3" w:rsidRDefault="005154C3" w:rsidP="005154C3">
      <w:pPr>
        <w:pStyle w:val="ProductList-Body"/>
      </w:pPr>
      <w:r>
        <w:t xml:space="preserve">Le condizioni contenute nel presente Articolo (“Condizioni per la Protezione dei Dati”) sono valide per tutti i Servizi Online, ad eccezione di Bing Maps Enterprise Platform, Bing Maps Mobile Asset Management Platform, Servizi di Ricerca Bing, LinkedIn Sales Navigator, Microsoft Azure Stack, Genomica di Microsoft, Microsoft Translator e Visual Studio Mobile Center che sono disciplinati dalle condizioni relative al diritto alla protezione dei dati personali e alla sicurezza nelle </w:t>
      </w:r>
      <w:hyperlink w:anchor="OnlineServiceSpecificTerms" w:history="1">
        <w:r>
          <w:rPr>
            <w:rStyle w:val="Hyperlink"/>
          </w:rPr>
          <w:t>Condizioni Specifiche per l’Utilizzo dei Servizi Online</w:t>
        </w:r>
      </w:hyperlink>
      <w:r>
        <w:t xml:space="preserve"> applicabili.</w:t>
      </w:r>
    </w:p>
    <w:p w14:paraId="03726393" w14:textId="77777777" w:rsidR="005154C3" w:rsidRDefault="005154C3" w:rsidP="005154C3">
      <w:pPr>
        <w:pStyle w:val="ProductList-Body"/>
      </w:pPr>
    </w:p>
    <w:p w14:paraId="5662A297" w14:textId="77777777" w:rsidR="005154C3" w:rsidRDefault="005154C3" w:rsidP="005154C3">
      <w:pPr>
        <w:pStyle w:val="ProductList-Body"/>
      </w:pPr>
      <w:r>
        <w:t>Le Anteprime potranno adottare misure di protezione dei dati personali e di sicurezza minori o differenti rispetto a quelle in genere presenti nei Servizi Online. Salvo quanto diversamente indicato, le Anteprime non sono incluse nel Contratto di Servizio per il Servizio Online corrispondente e la Società non dovrebbe utilizzarle per trattare i Dati Personali o altri dati che sono soggetti a requisiti di conformità alle normative e alla legge. Le seguenti condizioni del presente Articolo (“Condizioni per la Protezione dei Dati Personali”) non si applicano alle Anteprime: Trattamento dei Dati Personali; GDPR, Sicurezza dei Dati e Società in Affari HIPPA.</w:t>
      </w:r>
    </w:p>
    <w:p w14:paraId="210470CB" w14:textId="77777777" w:rsidR="005154C3" w:rsidRDefault="005154C3" w:rsidP="005154C3">
      <w:pPr>
        <w:pStyle w:val="ProductList-Body"/>
      </w:pPr>
    </w:p>
    <w:p w14:paraId="4267F1D7" w14:textId="77777777" w:rsidR="005154C3" w:rsidRDefault="005154C3" w:rsidP="005154C3">
      <w:pPr>
        <w:pStyle w:val="ProductList-Body"/>
      </w:pPr>
      <w:r>
        <w:t>L’Allegato 1 include le condizioni che si applicano ai Servizi Professionali, tra cui il diritto alla protezione dei dati personali e la sicurezza dei Dati per il Supporto e dei Dati Personali in relazione all’erogazione di tali servizi. Pertanto, fatto salvo quanto diversamente ed espressamente indicato nell’Allegato 1 relativamente alla loro applicabilità, le condizioni contenute nel presente Articolo (“Condizioni per la Protezione dei Dati”) non si applicano all’erogazione di Servizi Professionali.</w:t>
      </w:r>
    </w:p>
    <w:p w14:paraId="28B593A2" w14:textId="77777777" w:rsidR="005154C3" w:rsidRDefault="005154C3" w:rsidP="005154C3">
      <w:pPr>
        <w:pStyle w:val="ProductList-Body"/>
      </w:pPr>
    </w:p>
    <w:p w14:paraId="58ED6F1D" w14:textId="77777777" w:rsidR="005154C3" w:rsidRDefault="005154C3" w:rsidP="005154C3">
      <w:pPr>
        <w:pStyle w:val="ProductList-SubSubSectionHeading"/>
        <w:outlineLvl w:val="1"/>
      </w:pPr>
      <w:bookmarkStart w:id="62" w:name="_Toc507768550"/>
      <w:bookmarkStart w:id="63" w:name="_Toc510284389"/>
      <w:r>
        <w:t>Trattamento dei Dati della Società; Titolarità</w:t>
      </w:r>
      <w:bookmarkEnd w:id="62"/>
      <w:bookmarkEnd w:id="63"/>
    </w:p>
    <w:p w14:paraId="27CC8D65" w14:textId="77777777" w:rsidR="005154C3" w:rsidRDefault="005154C3" w:rsidP="005154C3">
      <w:pPr>
        <w:pStyle w:val="ProductList-Body"/>
      </w:pPr>
      <w:r>
        <w:t>I Dati della Società verranno utilizzati o in altro modo trattati esclusivamente per erogare alla Società i Servizi Online, nonché per finalità compatibili con tale erogazione. Microsoft non utilizzerà né in altro modo tratterà i Dati della Società o ne ricaverà informazioni per fini pubblicitari o per scopi commerciali analoghi. Per ciò che concerne le parti, la Società conserva tutti i diritti, la titolarità e gli interessi relativi ai Dati della Società. Microsoft non acquisisce alcun diritto sui Dati della Società che non siano i diritti che la Società le concede per ricevere l’erogazione dei Servizi Online. Il presente paragrafo non riguarda i diritti di Microsoft relativi al software o ai servizi concessi in licenza da Microsoft alla Società.</w:t>
      </w:r>
    </w:p>
    <w:p w14:paraId="6D5917B5" w14:textId="77777777" w:rsidR="005154C3" w:rsidRDefault="005154C3" w:rsidP="005154C3">
      <w:pPr>
        <w:pStyle w:val="ProductList-Body"/>
      </w:pPr>
    </w:p>
    <w:p w14:paraId="0DEF678E" w14:textId="77777777" w:rsidR="005154C3" w:rsidRDefault="005154C3" w:rsidP="005154C3">
      <w:pPr>
        <w:pStyle w:val="ProductList-SubSubSectionHeading"/>
        <w:outlineLvl w:val="1"/>
      </w:pPr>
      <w:bookmarkStart w:id="64" w:name="_Toc507768551"/>
      <w:bookmarkStart w:id="65" w:name="_Toc510284390"/>
      <w:r>
        <w:t>Divulgazione dei Dati della Società</w:t>
      </w:r>
      <w:bookmarkEnd w:id="64"/>
      <w:bookmarkEnd w:id="65"/>
    </w:p>
    <w:p w14:paraId="34645C2C" w14:textId="77777777" w:rsidR="005154C3" w:rsidRDefault="005154C3" w:rsidP="005154C3">
      <w:pPr>
        <w:pStyle w:val="ProductList-Body"/>
        <w:spacing w:after="120"/>
      </w:pPr>
      <w:r>
        <w:t xml:space="preserve">Microsoft non divulgherà i Dati della Società al suo esterno o all’esterno delle sue filiali o consociate controllate, tranne nel caso in cui ciò sia (1) consentito dalla Società, (2) conforme a quanto descritto nelle Condizioni per l’Utilizzo dei Servizi Online o (3) previsto dalla legge. </w:t>
      </w:r>
    </w:p>
    <w:p w14:paraId="0930D68F" w14:textId="77777777" w:rsidR="005154C3" w:rsidRDefault="005154C3" w:rsidP="005154C3">
      <w:pPr>
        <w:pStyle w:val="ProductList-Body"/>
        <w:spacing w:after="120"/>
      </w:pPr>
      <w:r>
        <w:t>Microsoft non divulgherà i Dati della Società alle autorità giudiziarie o di polizia se non nei casi previsti dalla legge. Qualora le autorità giudiziarie o di polizia dovessero richiedere a Microsoft i Dati della Società, Microsoft tenterà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31A3E5DF" w14:textId="77777777" w:rsidR="005154C3" w:rsidRDefault="005154C3" w:rsidP="005154C3">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77B65F25" w14:textId="77777777" w:rsidR="005154C3" w:rsidRPr="005A3B2D" w:rsidRDefault="005154C3" w:rsidP="005154C3">
      <w:pPr>
        <w:pStyle w:val="ProductList-Body"/>
        <w:spacing w:after="120"/>
        <w:rPr>
          <w:spacing w:val="-2"/>
        </w:rPr>
      </w:pPr>
      <w:r w:rsidRPr="005A3B2D">
        <w:rPr>
          <w:spacing w:val="-2"/>
        </w:rPr>
        <w:t xml:space="preserve">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 </w:t>
      </w:r>
    </w:p>
    <w:p w14:paraId="2A6D050E" w14:textId="77777777" w:rsidR="005154C3" w:rsidRDefault="005154C3" w:rsidP="005154C3">
      <w:pPr>
        <w:pStyle w:val="ProductList-Body"/>
      </w:pPr>
      <w:r>
        <w:t xml:space="preserve">A sostegno di quanto sopra, Microsoft potrà fornire ai terzi le informazioni di contatto di base della Società. </w:t>
      </w:r>
    </w:p>
    <w:p w14:paraId="3367B23E" w14:textId="77777777" w:rsidR="005154C3" w:rsidRDefault="005154C3" w:rsidP="005154C3">
      <w:pPr>
        <w:pStyle w:val="ProductList-Body"/>
      </w:pPr>
    </w:p>
    <w:p w14:paraId="2C2DCB4B" w14:textId="77777777" w:rsidR="005154C3" w:rsidRDefault="005154C3" w:rsidP="005154C3">
      <w:pPr>
        <w:pStyle w:val="ProductList-SubSubSectionHeading"/>
        <w:outlineLvl w:val="1"/>
      </w:pPr>
      <w:bookmarkStart w:id="66" w:name="_Toc507768552"/>
      <w:bookmarkStart w:id="67" w:name="_Toc510284391"/>
      <w:r>
        <w:t>Trattamento dei Dati Personali; GDPR</w:t>
      </w:r>
      <w:bookmarkEnd w:id="66"/>
      <w:bookmarkEnd w:id="67"/>
    </w:p>
    <w:p w14:paraId="73DCBCC2" w14:textId="77777777" w:rsidR="005154C3" w:rsidRDefault="005154C3" w:rsidP="005154C3">
      <w:pPr>
        <w:pStyle w:val="ProductList-Body"/>
      </w:pPr>
      <w:r>
        <w:t>I Dati Personali forniti a Microsoft dalla o per conto della Società tramite l’utilizzo del Servizio Online sono anch’essi Dati della Società. Gli identificatori pseudonimizzati potranno generarsi anche in seguito all’utilizzo dei Servizi Online da parte della Società e sono anch’essi Dati Personali.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GDPR”):</w:t>
      </w:r>
    </w:p>
    <w:p w14:paraId="76424760" w14:textId="77777777" w:rsidR="005154C3" w:rsidRDefault="005154C3" w:rsidP="005154C3">
      <w:pPr>
        <w:pStyle w:val="ProductList-Body"/>
      </w:pPr>
    </w:p>
    <w:p w14:paraId="67B9131A" w14:textId="77777777" w:rsidR="005154C3" w:rsidRPr="004C41FC" w:rsidRDefault="005154C3" w:rsidP="005154C3">
      <w:pPr>
        <w:pStyle w:val="ProductList-Body"/>
        <w:keepNext/>
        <w:ind w:left="187"/>
        <w:outlineLvl w:val="2"/>
      </w:pPr>
      <w:r>
        <w:rPr>
          <w:b/>
          <w:bCs/>
          <w:color w:val="0072C6"/>
        </w:rPr>
        <w:t>Ruoli e Responsabilità del Responsabile e del Titolare del Trattamento</w:t>
      </w:r>
    </w:p>
    <w:p w14:paraId="421EB592" w14:textId="77777777" w:rsidR="005154C3" w:rsidRDefault="005154C3" w:rsidP="005154C3">
      <w:pPr>
        <w:pStyle w:val="ProductList-Body"/>
        <w:ind w:left="158"/>
      </w:pPr>
      <w:r>
        <w:t>La Società e Microsoft accettano che la Società sia il titolare del trattamento dei Dati Personali e che Microsoft sia il responsabile del trattamento di tali dati, tranne nei casi in cui (a) la Società agisca in qualità di responsabile del trattamento dei Dati Personali, nel qual caso Microsoft sarà un altro responsabile del trattamento o (b) sia diversamente indicato nelle Condizioni Specifiche per l’Utilizzo dei Servizi Online. Microsoft tratterà i Dati Personali solo in base a istruzioni documentate della Società. La Società accetta che il suo contratto multilicenza, (incluse le Condizioni per l’Utilizzo dei Servizi Online), unitamente all’utilizzo e alla configurazione da parte sua delle funzionalità dei Servizi Online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2F2875CF" w14:textId="77777777" w:rsidR="005154C3" w:rsidRDefault="005154C3" w:rsidP="005154C3">
      <w:pPr>
        <w:pStyle w:val="ProductList-Body"/>
        <w:ind w:left="158"/>
      </w:pPr>
    </w:p>
    <w:p w14:paraId="3E3C62E3" w14:textId="77777777" w:rsidR="005154C3" w:rsidRPr="004C41FC" w:rsidRDefault="005154C3" w:rsidP="005154C3">
      <w:pPr>
        <w:pStyle w:val="ProductList-Body"/>
        <w:ind w:left="180"/>
        <w:outlineLvl w:val="2"/>
      </w:pPr>
      <w:r>
        <w:rPr>
          <w:b/>
          <w:bCs/>
          <w:color w:val="0072C6"/>
        </w:rPr>
        <w:t>Dettagli sul Trattamento</w:t>
      </w:r>
    </w:p>
    <w:p w14:paraId="2DAA6C64" w14:textId="77777777" w:rsidR="005154C3" w:rsidRDefault="005154C3" w:rsidP="005154C3">
      <w:pPr>
        <w:pStyle w:val="ProductList-Body"/>
        <w:ind w:left="158"/>
      </w:pPr>
      <w:r>
        <w:t>Le parti danno atto e accettano quanto segue:</w:t>
      </w:r>
    </w:p>
    <w:p w14:paraId="7E0D0E91" w14:textId="77777777" w:rsidR="005154C3" w:rsidRDefault="005154C3" w:rsidP="005154C3">
      <w:pPr>
        <w:pStyle w:val="ProductList-Body"/>
        <w:numPr>
          <w:ilvl w:val="0"/>
          <w:numId w:val="49"/>
        </w:numPr>
      </w:pPr>
      <w:r>
        <w:t>L’oggetto del trattamento è limitato ai Dati Personali che rientrano nell’ambito di applicazione del GDPR;</w:t>
      </w:r>
    </w:p>
    <w:p w14:paraId="55F4D380" w14:textId="77777777" w:rsidR="005154C3" w:rsidRDefault="005154C3" w:rsidP="005154C3">
      <w:pPr>
        <w:pStyle w:val="ProductList-Body"/>
        <w:numPr>
          <w:ilvl w:val="0"/>
          <w:numId w:val="49"/>
        </w:numPr>
      </w:pPr>
      <w:r>
        <w:t>La durata del trattamento coinciderà con quella del diritto della Società di utilizzare il Servizio Online. Il trattamento durerà inoltre fino a quando tutti i Dati Personali non saranno stati eliminati o restituiti in conformità alle istruzioni della Società o alle disposizioni contenute nelle Condizioni per l’Utilizzo dei Servizi Online;</w:t>
      </w:r>
    </w:p>
    <w:p w14:paraId="2C62B509" w14:textId="77777777" w:rsidR="005154C3" w:rsidRDefault="005154C3" w:rsidP="005154C3">
      <w:pPr>
        <w:pStyle w:val="ProductList-Body"/>
        <w:numPr>
          <w:ilvl w:val="0"/>
          <w:numId w:val="49"/>
        </w:numPr>
      </w:pPr>
      <w:r>
        <w:t>La natura e lo scopo del trattamento consisteranno nell’erogare il Servizio Online ai sensi del contratto multilicenza della Società;</w:t>
      </w:r>
    </w:p>
    <w:p w14:paraId="61C7E472" w14:textId="77777777" w:rsidR="005154C3" w:rsidRDefault="005154C3" w:rsidP="005154C3">
      <w:pPr>
        <w:pStyle w:val="ProductList-Body"/>
        <w:numPr>
          <w:ilvl w:val="0"/>
          <w:numId w:val="49"/>
        </w:numPr>
      </w:pPr>
      <w:r>
        <w:t>I tipi di Dati Personali trattati dal Servizio Online includono quelli espressamente indicati all’Articolo 4 del GDPR e</w:t>
      </w:r>
    </w:p>
    <w:p w14:paraId="4C93E2DF" w14:textId="77777777" w:rsidR="005154C3" w:rsidRPr="005A3B2D" w:rsidRDefault="005154C3" w:rsidP="005154C3">
      <w:pPr>
        <w:pStyle w:val="ProductList-Body"/>
        <w:numPr>
          <w:ilvl w:val="0"/>
          <w:numId w:val="49"/>
        </w:numPr>
        <w:ind w:left="922"/>
        <w:rPr>
          <w:spacing w:val="-2"/>
        </w:rPr>
      </w:pPr>
      <w:r w:rsidRPr="005A3B2D">
        <w:rPr>
          <w:spacing w:val="-2"/>
        </w:rPr>
        <w:t>Le categorie di interessati sono i rappresentanti e gli utenti finali della Società, ad esempio dipendenti, appaltatori, collaboratori e clienti.</w:t>
      </w:r>
    </w:p>
    <w:p w14:paraId="60736FB5" w14:textId="77777777" w:rsidR="005154C3" w:rsidRPr="00661C51" w:rsidRDefault="005154C3" w:rsidP="005154C3">
      <w:pPr>
        <w:pStyle w:val="ProductList-Body"/>
      </w:pPr>
    </w:p>
    <w:p w14:paraId="479165C5" w14:textId="77777777" w:rsidR="005154C3" w:rsidRPr="004C41FC" w:rsidRDefault="005154C3" w:rsidP="005154C3">
      <w:pPr>
        <w:pStyle w:val="ProductList-Body"/>
        <w:ind w:left="180"/>
        <w:outlineLvl w:val="2"/>
      </w:pPr>
      <w:r>
        <w:rPr>
          <w:b/>
          <w:bCs/>
          <w:color w:val="0072C6"/>
        </w:rPr>
        <w:t>Diritti degli Interessati; Assistenza con le Richieste</w:t>
      </w:r>
    </w:p>
    <w:p w14:paraId="2FFA0970" w14:textId="77777777" w:rsidR="005154C3" w:rsidRDefault="005154C3" w:rsidP="005154C3">
      <w:pPr>
        <w:pStyle w:val="ProductList-Body"/>
        <w:ind w:left="180"/>
      </w:pPr>
      <w:r>
        <w:t>Microsoft metterà a disposizione della Società, conformemente alla funzionalità del Servizio Online e al suo ruolo di responsabile del trattamento, i Dati Personali dei propri interessati e la capacità di soddisfare le loro richieste in merito all’esercizio dei loro diritti ai sensi del GDPR. Microsoft si conformerà alle richieste di assistenza ragionevoli della Società per soddisfare tale esigenza degli interessati. Qualora Microsoft riceva una richiesta dall’interessato della Società di esercitare uno o più dei suoi diritti ai sensi del GDPR in relazione a un Servizio Online del quale è un responsabile del trattamento o un altro responsabile del trattamento, Microsoft suggerirà all’interessato di presentare la richiesta direttamente alla Società. La Società sarà tenuta a rispondere a tali richieste, laddove necessario, utilizzando la funzionalità del Servizio Online. Microsoft si conformerà alle richieste di assistenza ragionevoli della Società per soddisfare tale esigenza degli interessati.</w:t>
      </w:r>
    </w:p>
    <w:p w14:paraId="2648E37B" w14:textId="77777777" w:rsidR="005154C3" w:rsidRDefault="005154C3" w:rsidP="005154C3">
      <w:pPr>
        <w:pStyle w:val="ProductList-Body"/>
        <w:ind w:left="180"/>
      </w:pPr>
    </w:p>
    <w:p w14:paraId="554BBEB3" w14:textId="77777777" w:rsidR="005154C3" w:rsidRPr="00FC2D52" w:rsidRDefault="005154C3" w:rsidP="005154C3">
      <w:pPr>
        <w:pStyle w:val="ProductList-Body"/>
        <w:ind w:left="180"/>
        <w:outlineLvl w:val="2"/>
      </w:pPr>
      <w:r>
        <w:rPr>
          <w:b/>
          <w:color w:val="0072C6"/>
        </w:rPr>
        <w:t>Registri delle Attività di Trattamento</w:t>
      </w:r>
    </w:p>
    <w:p w14:paraId="55DFAAC6" w14:textId="77777777" w:rsidR="005154C3" w:rsidRDefault="005154C3" w:rsidP="005154C3">
      <w:pPr>
        <w:pStyle w:val="ProductList-Body"/>
        <w:ind w:left="158"/>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00A74E4B" w14:textId="77777777" w:rsidR="005154C3" w:rsidRPr="00302F7B" w:rsidRDefault="005154C3" w:rsidP="005154C3">
      <w:pPr>
        <w:pStyle w:val="ProductList-Body"/>
        <w:ind w:left="180"/>
      </w:pPr>
    </w:p>
    <w:p w14:paraId="2D7336FD" w14:textId="77777777" w:rsidR="005154C3" w:rsidRDefault="005154C3" w:rsidP="005154C3">
      <w:pPr>
        <w:pStyle w:val="ProductList-SubSubSectionHeading"/>
        <w:outlineLvl w:val="1"/>
      </w:pPr>
      <w:bookmarkStart w:id="68" w:name="_Toc507768553"/>
      <w:bookmarkStart w:id="69" w:name="_Toc510284392"/>
      <w:r>
        <w:t>Sicurezza dei Dati</w:t>
      </w:r>
      <w:bookmarkEnd w:id="68"/>
      <w:bookmarkEnd w:id="69"/>
    </w:p>
    <w:p w14:paraId="0BD1D798" w14:textId="77777777" w:rsidR="005154C3" w:rsidRPr="004C41FC" w:rsidRDefault="005154C3" w:rsidP="005154C3">
      <w:pPr>
        <w:pStyle w:val="ProductList-Body"/>
        <w:ind w:left="180"/>
        <w:outlineLvl w:val="2"/>
      </w:pPr>
      <w:r>
        <w:rPr>
          <w:b/>
          <w:bCs/>
          <w:color w:val="0072C6"/>
        </w:rPr>
        <w:t>Procedure e Criteri di Sicurezza</w:t>
      </w:r>
    </w:p>
    <w:p w14:paraId="0C4896D2" w14:textId="77777777" w:rsidR="005154C3" w:rsidRPr="00812D81" w:rsidRDefault="005154C3" w:rsidP="005154C3">
      <w:pPr>
        <w:pStyle w:val="ProductList-Body"/>
        <w:ind w:left="158"/>
      </w:pPr>
      <w:bookmarkStart w:id="70" w:name="_Hlk504328104"/>
      <w:r>
        <w:t>Microsoft implementerà e assicurerà misure organizzative e tecniche appropriate per proteggere i Dati della Società e i Dati Personali. Tali misure dovranno essere stabilite nei Criteri di Sicurezza di Microsoft. Microsoft metterà a disposizione della Società tali criteri, unitamente alle descrizioni dei controlli di sicurezza attivi per il Servizio Online e ad altre dati ragionevolmente richieste dalla Società riguardanti le procedure e i criteri di sicurezza di Microsoft.</w:t>
      </w:r>
    </w:p>
    <w:p w14:paraId="57CEBD65" w14:textId="77777777" w:rsidR="005154C3" w:rsidRPr="00812D81" w:rsidRDefault="005154C3" w:rsidP="005154C3">
      <w:pPr>
        <w:pStyle w:val="ProductList-Body"/>
        <w:ind w:left="158"/>
      </w:pPr>
    </w:p>
    <w:p w14:paraId="3144B3FE" w14:textId="77777777" w:rsidR="005154C3" w:rsidRDefault="005154C3" w:rsidP="005154C3">
      <w:pPr>
        <w:pStyle w:val="ProductList-Body"/>
        <w:ind w:left="158"/>
      </w:pPr>
      <w:r>
        <w:t xml:space="preserve">Inoltre, tali misure dovranno conformarsi ai requisiti stabiliti negli standard ISO 27001, ISO 27002 e ISO 27018. </w:t>
      </w:r>
      <w:bookmarkEnd w:id="70"/>
      <w:r>
        <w:t>Ciascun Servizio Online Core aderisce anche agli standard e ai framework di controllo riportati nella tabella che segue e implementa e assicura le misure di sicurezza stabilite nell’</w:t>
      </w:r>
      <w:hyperlink w:anchor="AppendixB_SecurityMeasures" w:history="1">
        <w:r>
          <w:rPr>
            <w:rStyle w:val="Hyperlink"/>
          </w:rPr>
          <w:t>Appendice B</w:t>
        </w:r>
      </w:hyperlink>
      <w:r>
        <w:t xml:space="preserve"> per la protezione dei Dati della Società.</w:t>
      </w:r>
    </w:p>
    <w:p w14:paraId="33B9EB1F" w14:textId="77777777" w:rsidR="005154C3" w:rsidRDefault="005154C3" w:rsidP="005154C3">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5154C3" w:rsidRPr="00C62FB6" w14:paraId="030464BB" w14:textId="77777777" w:rsidTr="005154C3">
        <w:trPr>
          <w:tblHeader/>
        </w:trPr>
        <w:tc>
          <w:tcPr>
            <w:tcW w:w="2880" w:type="dxa"/>
            <w:shd w:val="clear" w:color="auto" w:fill="0072C6"/>
            <w:vAlign w:val="center"/>
          </w:tcPr>
          <w:p w14:paraId="7E7DC18D" w14:textId="77777777" w:rsidR="005154C3" w:rsidRPr="00231971" w:rsidRDefault="005154C3" w:rsidP="005154C3">
            <w:pPr>
              <w:pStyle w:val="ProductList-Body"/>
              <w:rPr>
                <w:color w:val="FFFFFF" w:themeColor="background1"/>
                <w:sz w:val="16"/>
                <w:szCs w:val="16"/>
              </w:rPr>
            </w:pPr>
            <w:r>
              <w:rPr>
                <w:color w:val="FFFFFF" w:themeColor="background1"/>
                <w:sz w:val="16"/>
                <w:szCs w:val="16"/>
              </w:rPr>
              <w:t>Servizio Online</w:t>
            </w:r>
          </w:p>
        </w:tc>
        <w:tc>
          <w:tcPr>
            <w:tcW w:w="1728" w:type="dxa"/>
            <w:shd w:val="clear" w:color="auto" w:fill="0072C6"/>
            <w:vAlign w:val="center"/>
          </w:tcPr>
          <w:p w14:paraId="39772E64" w14:textId="77777777" w:rsidR="005154C3" w:rsidRPr="00231971" w:rsidRDefault="005154C3" w:rsidP="005154C3">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2C3B8906" w14:textId="77777777" w:rsidR="005154C3" w:rsidRPr="00231971" w:rsidRDefault="005154C3" w:rsidP="005154C3">
            <w:pPr>
              <w:pStyle w:val="ProductList-Body"/>
              <w:rPr>
                <w:color w:val="FFFFFF" w:themeColor="background1"/>
                <w:sz w:val="16"/>
                <w:szCs w:val="16"/>
                <w:lang w:val="fr-FR"/>
              </w:rPr>
            </w:pPr>
            <w:r>
              <w:rPr>
                <w:color w:val="FFFFFF" w:themeColor="background1"/>
                <w:sz w:val="16"/>
                <w:szCs w:val="16"/>
              </w:rPr>
              <w:t>SSAE 18 SOC 2 Type II</w:t>
            </w:r>
          </w:p>
        </w:tc>
      </w:tr>
      <w:tr w:rsidR="005154C3" w:rsidRPr="00C62FB6" w14:paraId="5E51CB0A" w14:textId="77777777" w:rsidTr="005154C3">
        <w:trPr>
          <w:trHeight w:val="288"/>
        </w:trPr>
        <w:tc>
          <w:tcPr>
            <w:tcW w:w="2880" w:type="dxa"/>
            <w:vAlign w:val="center"/>
          </w:tcPr>
          <w:p w14:paraId="5A98FA3A" w14:textId="77777777" w:rsidR="005154C3" w:rsidRPr="00231971" w:rsidRDefault="005154C3" w:rsidP="005154C3">
            <w:pPr>
              <w:pStyle w:val="ProductList-Body"/>
              <w:rPr>
                <w:sz w:val="16"/>
                <w:szCs w:val="16"/>
              </w:rPr>
            </w:pPr>
            <w:r>
              <w:rPr>
                <w:sz w:val="16"/>
                <w:szCs w:val="16"/>
              </w:rPr>
              <w:t>Servizi Office 365</w:t>
            </w:r>
          </w:p>
        </w:tc>
        <w:tc>
          <w:tcPr>
            <w:tcW w:w="1728" w:type="dxa"/>
            <w:vAlign w:val="center"/>
          </w:tcPr>
          <w:p w14:paraId="39C467ED"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3ED3CC4F"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r w:rsidR="005154C3" w:rsidRPr="00C62FB6" w14:paraId="4C17150F" w14:textId="77777777" w:rsidTr="005154C3">
        <w:trPr>
          <w:trHeight w:val="288"/>
        </w:trPr>
        <w:tc>
          <w:tcPr>
            <w:tcW w:w="2880" w:type="dxa"/>
            <w:vAlign w:val="center"/>
          </w:tcPr>
          <w:p w14:paraId="02E71E65" w14:textId="77777777" w:rsidR="005154C3" w:rsidRPr="00231971" w:rsidRDefault="005154C3" w:rsidP="005154C3">
            <w:pPr>
              <w:pStyle w:val="ProductList-Body"/>
              <w:rPr>
                <w:sz w:val="16"/>
                <w:szCs w:val="16"/>
              </w:rPr>
            </w:pPr>
            <w:r>
              <w:rPr>
                <w:sz w:val="16"/>
                <w:szCs w:val="16"/>
              </w:rPr>
              <w:t>Servizi Core di Microsoft Dynamics 365</w:t>
            </w:r>
          </w:p>
        </w:tc>
        <w:tc>
          <w:tcPr>
            <w:tcW w:w="1728" w:type="dxa"/>
            <w:vAlign w:val="center"/>
          </w:tcPr>
          <w:p w14:paraId="7785C169"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6159C63E"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r w:rsidR="005154C3" w:rsidRPr="00C62FB6" w14:paraId="284C00E9" w14:textId="77777777" w:rsidTr="005154C3">
        <w:trPr>
          <w:trHeight w:val="288"/>
        </w:trPr>
        <w:tc>
          <w:tcPr>
            <w:tcW w:w="2880" w:type="dxa"/>
            <w:vAlign w:val="center"/>
          </w:tcPr>
          <w:p w14:paraId="2C8FC6CE" w14:textId="77777777" w:rsidR="005154C3" w:rsidRPr="00231971" w:rsidRDefault="005154C3" w:rsidP="005154C3">
            <w:pPr>
              <w:pStyle w:val="ProductList-Body"/>
              <w:rPr>
                <w:sz w:val="16"/>
                <w:szCs w:val="16"/>
              </w:rPr>
            </w:pPr>
            <w:r>
              <w:rPr>
                <w:sz w:val="16"/>
                <w:szCs w:val="16"/>
              </w:rPr>
              <w:t>Microsoft Azure Core Services</w:t>
            </w:r>
          </w:p>
        </w:tc>
        <w:tc>
          <w:tcPr>
            <w:tcW w:w="1728" w:type="dxa"/>
            <w:vAlign w:val="center"/>
          </w:tcPr>
          <w:p w14:paraId="22CA84F6" w14:textId="77777777" w:rsidR="005154C3" w:rsidRPr="004C41FC" w:rsidRDefault="005154C3" w:rsidP="005154C3">
            <w:pPr>
              <w:pStyle w:val="ProductList-Body"/>
            </w:pPr>
            <w:r>
              <w:rPr>
                <w:color w:val="000000" w:themeColor="text1"/>
                <w:sz w:val="16"/>
                <w:szCs w:val="16"/>
              </w:rPr>
              <w:t>Variabili**</w:t>
            </w:r>
          </w:p>
        </w:tc>
        <w:tc>
          <w:tcPr>
            <w:tcW w:w="1710" w:type="dxa"/>
            <w:vAlign w:val="center"/>
          </w:tcPr>
          <w:p w14:paraId="4E5B86B7" w14:textId="77777777" w:rsidR="005154C3" w:rsidRPr="00231971" w:rsidRDefault="005154C3" w:rsidP="005154C3">
            <w:pPr>
              <w:pStyle w:val="ProductList-Body"/>
              <w:rPr>
                <w:color w:val="000000" w:themeColor="text1"/>
                <w:sz w:val="16"/>
                <w:szCs w:val="16"/>
              </w:rPr>
            </w:pPr>
            <w:r>
              <w:rPr>
                <w:color w:val="000000" w:themeColor="text1"/>
                <w:sz w:val="16"/>
                <w:szCs w:val="16"/>
              </w:rPr>
              <w:t>Variabili**</w:t>
            </w:r>
          </w:p>
        </w:tc>
      </w:tr>
      <w:tr w:rsidR="005154C3" w:rsidRPr="00C62FB6" w14:paraId="527119A2" w14:textId="77777777" w:rsidTr="005154C3">
        <w:trPr>
          <w:trHeight w:val="288"/>
        </w:trPr>
        <w:tc>
          <w:tcPr>
            <w:tcW w:w="2880" w:type="dxa"/>
            <w:vAlign w:val="center"/>
          </w:tcPr>
          <w:p w14:paraId="06CBA9BD" w14:textId="77777777" w:rsidR="005154C3" w:rsidRPr="00231971" w:rsidRDefault="005154C3" w:rsidP="005154C3">
            <w:pPr>
              <w:pStyle w:val="ProductList-Body"/>
              <w:rPr>
                <w:sz w:val="16"/>
                <w:szCs w:val="16"/>
              </w:rPr>
            </w:pPr>
            <w:r>
              <w:rPr>
                <w:sz w:val="16"/>
                <w:szCs w:val="16"/>
              </w:rPr>
              <w:t>Microsoft Cloud App Security</w:t>
            </w:r>
          </w:p>
        </w:tc>
        <w:tc>
          <w:tcPr>
            <w:tcW w:w="1728" w:type="dxa"/>
            <w:vAlign w:val="center"/>
          </w:tcPr>
          <w:p w14:paraId="4E3B68E3"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5833B344"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r w:rsidR="005154C3" w:rsidRPr="00C62FB6" w14:paraId="376D6A08" w14:textId="77777777" w:rsidTr="005154C3">
        <w:trPr>
          <w:trHeight w:val="288"/>
        </w:trPr>
        <w:tc>
          <w:tcPr>
            <w:tcW w:w="2880" w:type="dxa"/>
            <w:vAlign w:val="center"/>
          </w:tcPr>
          <w:p w14:paraId="57F14533" w14:textId="77777777" w:rsidR="005154C3" w:rsidRPr="00231971" w:rsidRDefault="005154C3" w:rsidP="005154C3">
            <w:pPr>
              <w:pStyle w:val="ProductList-Body"/>
              <w:rPr>
                <w:sz w:val="16"/>
                <w:szCs w:val="16"/>
              </w:rPr>
            </w:pPr>
            <w:r>
              <w:rPr>
                <w:sz w:val="16"/>
                <w:szCs w:val="16"/>
              </w:rPr>
              <w:t>Servizi Online Microsoft Intune</w:t>
            </w:r>
          </w:p>
        </w:tc>
        <w:tc>
          <w:tcPr>
            <w:tcW w:w="1728" w:type="dxa"/>
            <w:vAlign w:val="center"/>
          </w:tcPr>
          <w:p w14:paraId="5DF89E33"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25DA0137"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r w:rsidR="005154C3" w:rsidRPr="00C62FB6" w14:paraId="637AE6E0" w14:textId="77777777" w:rsidTr="005154C3">
        <w:trPr>
          <w:trHeight w:val="288"/>
        </w:trPr>
        <w:tc>
          <w:tcPr>
            <w:tcW w:w="2880" w:type="dxa"/>
            <w:vAlign w:val="center"/>
          </w:tcPr>
          <w:p w14:paraId="7B898095" w14:textId="77777777" w:rsidR="005154C3" w:rsidRPr="00231971" w:rsidRDefault="005154C3" w:rsidP="005154C3">
            <w:pPr>
              <w:pStyle w:val="ProductList-Body"/>
              <w:rPr>
                <w:sz w:val="16"/>
                <w:szCs w:val="16"/>
              </w:rPr>
            </w:pPr>
            <w:r>
              <w:rPr>
                <w:sz w:val="16"/>
                <w:szCs w:val="16"/>
              </w:rPr>
              <w:t>Servizi Core della Piattaforma Applicativa Aziendale Microsoft</w:t>
            </w:r>
          </w:p>
        </w:tc>
        <w:tc>
          <w:tcPr>
            <w:tcW w:w="1728" w:type="dxa"/>
            <w:vAlign w:val="center"/>
          </w:tcPr>
          <w:p w14:paraId="6516BF80"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34BD7694"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bl>
    <w:p w14:paraId="7CF81AC7" w14:textId="77777777" w:rsidR="005154C3" w:rsidRPr="004C41FC" w:rsidRDefault="005154C3" w:rsidP="005154C3">
      <w:pPr>
        <w:pStyle w:val="ProductList-Body"/>
        <w:ind w:left="720"/>
      </w:pPr>
      <w:r>
        <w:rPr>
          <w:i/>
          <w:iCs/>
          <w:color w:val="000000" w:themeColor="text1"/>
        </w:rPr>
        <w:t xml:space="preserve">*Non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 Microsoft Dynamics 365 for Talent: Onboard.</w:t>
      </w:r>
    </w:p>
    <w:p w14:paraId="55284AB7" w14:textId="77777777" w:rsidR="005154C3" w:rsidRPr="00FC2D52" w:rsidRDefault="005154C3" w:rsidP="005154C3">
      <w:pPr>
        <w:pStyle w:val="ProductList-Body"/>
        <w:ind w:left="720"/>
      </w:pPr>
      <w:r>
        <w:rPr>
          <w:color w:val="000000" w:themeColor="text1"/>
        </w:rPr>
        <w:t>**</w:t>
      </w:r>
      <w:r>
        <w:rPr>
          <w:i/>
          <w:iCs/>
          <w:color w:val="000000" w:themeColor="text1"/>
        </w:rPr>
        <w:t>L’ambito attuale è illustrato in dettaglio nel rapporto di audit e riepilogato nel Centro Protezione di Microsoft Azure.</w:t>
      </w:r>
    </w:p>
    <w:p w14:paraId="05C7233A" w14:textId="77777777" w:rsidR="005154C3" w:rsidRPr="003F1456" w:rsidRDefault="005154C3" w:rsidP="005154C3">
      <w:pPr>
        <w:pStyle w:val="ProductList-Body"/>
        <w:ind w:left="158"/>
        <w:rPr>
          <w:i/>
          <w:color w:val="000000" w:themeColor="text1"/>
        </w:rPr>
      </w:pPr>
    </w:p>
    <w:p w14:paraId="439F2C41" w14:textId="77777777" w:rsidR="005154C3" w:rsidRDefault="005154C3" w:rsidP="005154C3">
      <w:pPr>
        <w:pStyle w:val="ProductList-Body"/>
        <w:ind w:left="158"/>
      </w:pPr>
      <w:r>
        <w:t>Microsoft potrà aggiungere standard del settore o governativi in qualsiasi momento. Microsoft eliminerà uno standard ISO 27001, ISO 27002, ISO 27018 oppure gli standard o i framework della precedente tabella, solo qualora non siano più in uso nel settore e vengano eventualmente sostituiti da altri.</w:t>
      </w:r>
    </w:p>
    <w:p w14:paraId="4C719EB1" w14:textId="77777777" w:rsidR="005154C3" w:rsidRDefault="005154C3" w:rsidP="005154C3">
      <w:pPr>
        <w:pStyle w:val="ProductList-Body"/>
      </w:pPr>
    </w:p>
    <w:p w14:paraId="3DE1C76A" w14:textId="77777777" w:rsidR="005154C3" w:rsidRPr="004C41FC" w:rsidRDefault="005154C3" w:rsidP="005154C3">
      <w:pPr>
        <w:pStyle w:val="ProductList-Body"/>
        <w:ind w:left="180"/>
        <w:outlineLvl w:val="2"/>
      </w:pPr>
      <w:r>
        <w:rPr>
          <w:b/>
          <w:color w:val="0072C6"/>
        </w:rPr>
        <w:t xml:space="preserve">Responsabilità </w:t>
      </w:r>
      <w:r>
        <w:rPr>
          <w:b/>
          <w:bCs/>
          <w:color w:val="0072C6"/>
        </w:rPr>
        <w:t>della Società</w:t>
      </w:r>
    </w:p>
    <w:p w14:paraId="19AC028E" w14:textId="77777777" w:rsidR="005154C3" w:rsidRPr="00C62FB6" w:rsidRDefault="005154C3" w:rsidP="005154C3">
      <w:pPr>
        <w:pStyle w:val="ProductList-Body"/>
        <w:ind w:left="158"/>
      </w:pPr>
      <w:r>
        <w:t>La Società è l’unica responsabile di determinare in modo autonomo se le misure organizzative e tecniche di un Servizio Online soddisfano i requisiti della Società, incluse le sue obbligazioni di riservatezza previste dal GDPR o da altre leggi o regolamenti applicabili in materia di protezione dei dati personali. La Società dà atto e accetta che (tenendo conto dello stato dell’arte, dei costi di implementazione, nonché della natura, dell’ambito di applicazione, del contesto e delle finalità del trattamento dei suoi Dati Personali, come anche dei rischi nei confronti delle persone fisiche) le procedure e i criteri di sicurezza implementati e assicurati da Microsoft garantiscono un livello di sicurezza adeguato al rischio per quanto riguarda i suoi Dati Personali. La Società è tenuta a implementare e a garantire misure di tutela del diritto alla protezione dei dati personali e misure di sicurezza per i componenti che la Società fornisce o controlla, come i dispositivi registrati in Microsoft Intune oppure in una macchina virtuale o in un’applicazione di Microsoft Azure.</w:t>
      </w:r>
    </w:p>
    <w:p w14:paraId="76EABB47" w14:textId="77777777" w:rsidR="005154C3" w:rsidRDefault="005154C3" w:rsidP="005154C3">
      <w:pPr>
        <w:pStyle w:val="ProductList-Body"/>
      </w:pPr>
    </w:p>
    <w:p w14:paraId="261F8DC1" w14:textId="77777777" w:rsidR="005154C3" w:rsidRPr="004C41FC" w:rsidRDefault="005154C3" w:rsidP="005154C3">
      <w:pPr>
        <w:pStyle w:val="ProductList-Body"/>
        <w:ind w:left="180"/>
        <w:outlineLvl w:val="2"/>
      </w:pPr>
      <w:r>
        <w:rPr>
          <w:b/>
          <w:bCs/>
          <w:color w:val="0072C6"/>
        </w:rPr>
        <w:t>Verifica della Conformità</w:t>
      </w:r>
    </w:p>
    <w:p w14:paraId="238DDB70" w14:textId="77777777" w:rsidR="005154C3" w:rsidRPr="00C62FB6" w:rsidRDefault="005154C3" w:rsidP="005154C3">
      <w:pPr>
        <w:pStyle w:val="ProductList-Body"/>
        <w:ind w:left="158"/>
      </w:pPr>
      <w:r>
        <w:t>Microsoft svolgerà audit della sicurezza dei computer, dell’ambiente informatico e dei data center fisici utilizzati per il trattamento dei Dati della Società e dei Dati Personali, come di seguito indicato:</w:t>
      </w:r>
    </w:p>
    <w:p w14:paraId="1428259E" w14:textId="77777777" w:rsidR="005154C3" w:rsidRPr="00C62FB6" w:rsidRDefault="005154C3" w:rsidP="005154C3">
      <w:pPr>
        <w:pStyle w:val="ProductList-Body"/>
        <w:numPr>
          <w:ilvl w:val="0"/>
          <w:numId w:val="9"/>
        </w:numPr>
        <w:ind w:left="608" w:hanging="270"/>
      </w:pPr>
      <w:r>
        <w:t>Nei casi in cui uno standard o un framework verrà sottoposto ad audit, un audit di tale standard o framework di controllo verrà avviato almeno con cadenza annuale.</w:t>
      </w:r>
    </w:p>
    <w:p w14:paraId="6337CE47" w14:textId="77777777" w:rsidR="005154C3" w:rsidRPr="00C62FB6" w:rsidRDefault="005154C3" w:rsidP="005154C3">
      <w:pPr>
        <w:pStyle w:val="ProductList-Body"/>
        <w:numPr>
          <w:ilvl w:val="0"/>
          <w:numId w:val="9"/>
        </w:numPr>
        <w:ind w:left="608" w:hanging="270"/>
      </w:pPr>
      <w:r>
        <w:t>Ciascun audit verrà eseguito in conformità agli standard e alle regole dell’ente normativo o accreditato per ogni standard o framework di controllo applicabile.</w:t>
      </w:r>
    </w:p>
    <w:p w14:paraId="6EF15640" w14:textId="77777777" w:rsidR="005154C3" w:rsidRDefault="005154C3" w:rsidP="005154C3">
      <w:pPr>
        <w:pStyle w:val="ProductList-Body"/>
        <w:numPr>
          <w:ilvl w:val="0"/>
          <w:numId w:val="9"/>
        </w:numPr>
        <w:ind w:left="608" w:hanging="270"/>
      </w:pPr>
      <w:r>
        <w:t>Ciascun audit sarà eseguito da auditor della sicurezza terzi qualificati e indipendenti a spese e a scelta di Microsoft.</w:t>
      </w:r>
    </w:p>
    <w:p w14:paraId="3B86DAFF" w14:textId="77777777" w:rsidR="005154C3" w:rsidRPr="00FC2D52" w:rsidRDefault="005154C3" w:rsidP="005154C3">
      <w:pPr>
        <w:pStyle w:val="ProductList-Body"/>
        <w:ind w:left="158"/>
      </w:pPr>
    </w:p>
    <w:p w14:paraId="3F8C4B51" w14:textId="77777777" w:rsidR="005154C3" w:rsidRDefault="005154C3" w:rsidP="005154C3">
      <w:pPr>
        <w:pStyle w:val="ProductList-Body"/>
        <w:ind w:left="158"/>
      </w:pPr>
      <w:r>
        <w:t xml:space="preserve">Ciascun audit si concluderà con la generazione di un rapporto di audit (“Rapporto di Audit di Microsoft”), che Microsoft renderà disponibile all’indirizzo </w:t>
      </w:r>
      <w:hyperlink r:id="rId24" w:history="1">
        <w:r>
          <w:rPr>
            <w:rStyle w:val="Hyperlink"/>
            <w:color w:val="0070C0"/>
          </w:rPr>
          <w:t>https://servicetrust.microsoft.com/</w:t>
        </w:r>
      </w:hyperlink>
      <w:r>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w:t>
      </w:r>
    </w:p>
    <w:p w14:paraId="043244BC" w14:textId="77777777" w:rsidR="005154C3" w:rsidRDefault="005154C3" w:rsidP="005154C3">
      <w:pPr>
        <w:pStyle w:val="ProductList-Body"/>
        <w:ind w:left="158"/>
      </w:pPr>
    </w:p>
    <w:p w14:paraId="17839FC4" w14:textId="77777777" w:rsidR="005154C3" w:rsidRDefault="005154C3" w:rsidP="005154C3">
      <w:pPr>
        <w:pStyle w:val="ProductList-Body"/>
        <w:ind w:left="158"/>
      </w:pPr>
      <w:r>
        <w:t>Qualora la Società lo richieda, Microsoft le fornirà ciascun Rapporto di Audit di Microsoft. Il Rapporto di Audit di Microsoft sarà soggetto alle limitazioni di non divulgazione e di distribuzione di Microsoft e del revisore.</w:t>
      </w:r>
    </w:p>
    <w:p w14:paraId="2F94CFE9" w14:textId="77777777" w:rsidR="005154C3" w:rsidRPr="00FC2D52" w:rsidRDefault="005154C3" w:rsidP="005154C3">
      <w:pPr>
        <w:pStyle w:val="ProductList-Body"/>
        <w:ind w:left="158"/>
      </w:pPr>
    </w:p>
    <w:p w14:paraId="7AF8EFD6" w14:textId="77777777" w:rsidR="005154C3" w:rsidRDefault="005154C3" w:rsidP="005154C3">
      <w:pPr>
        <w:pStyle w:val="ProductList-Body"/>
        <w:ind w:left="158"/>
      </w:pPr>
      <w:r>
        <w:t>Qualora la Società abbia aderito con Microsoft alle Clausole Contrattuali Tipo o qualora si applichino le Condizioni del GDPR, la Società accetta di esercitare il proprio diritto di audit chiedendo a Microsoft di eseguire l’audit descritta nel presente Articolo della Condizioni per l’Utilizzo dei Servizi Online. Qualora la Società desideri cambiare la suddetta disposizione, è autorizzata a farlo secondo quanto stabilito nelle Clausole Contrattuali Tipo e nelle Condizioni del GDPR, la cui modifica dovrà essere richiesta per iscritto.</w:t>
      </w:r>
    </w:p>
    <w:p w14:paraId="3B15EEE9" w14:textId="77777777" w:rsidR="005154C3" w:rsidRDefault="005154C3" w:rsidP="005154C3">
      <w:pPr>
        <w:pStyle w:val="ProductList-Body"/>
        <w:ind w:left="158"/>
      </w:pPr>
    </w:p>
    <w:p w14:paraId="537B3862" w14:textId="77777777" w:rsidR="005154C3" w:rsidRPr="00FC2D52" w:rsidRDefault="005154C3" w:rsidP="005154C3">
      <w:pPr>
        <w:pStyle w:val="ProductList-Body"/>
        <w:ind w:left="158"/>
      </w:pPr>
      <w:r>
        <w:t>Qualora si applichino le Clausole Contrattuali Tipo, il presente Articolo sarà in aggiunta all’Articolo 5, paragrafo f e all’Articolo 12, paragrafo 2 delle Clausole Contrattuali Tipo.</w:t>
      </w:r>
    </w:p>
    <w:p w14:paraId="392EFC57" w14:textId="77777777" w:rsidR="005154C3" w:rsidRPr="00FC2D52" w:rsidRDefault="005154C3" w:rsidP="005154C3">
      <w:pPr>
        <w:pStyle w:val="ProductList-Body"/>
        <w:ind w:left="158"/>
      </w:pPr>
    </w:p>
    <w:p w14:paraId="5A936F4B" w14:textId="77777777" w:rsidR="005154C3" w:rsidRDefault="005154C3" w:rsidP="005154C3">
      <w:pPr>
        <w:pStyle w:val="ProductList-Body"/>
        <w:ind w:left="158"/>
      </w:pPr>
      <w:r>
        <w:t>Nessuna disposizione del presente Articolo delle Condizioni per l’Utilizzo dei Servizi Online varia o modifica le Clausole Contrattuali Tipo o le Condizioni del GDPR né altera i diritti dell’autorità di controllo o dell’interessato previsti dalle Clausole Contrattuali Tipo o dal GDPR. Microsoft Corporation è un terzo beneficiario del presente Articolo.</w:t>
      </w:r>
    </w:p>
    <w:p w14:paraId="65217A58" w14:textId="77777777" w:rsidR="005154C3" w:rsidRDefault="005154C3" w:rsidP="005154C3">
      <w:pPr>
        <w:pStyle w:val="ProductList-Body"/>
        <w:ind w:left="158"/>
      </w:pPr>
    </w:p>
    <w:p w14:paraId="505F639A" w14:textId="77777777" w:rsidR="005154C3" w:rsidRDefault="005154C3" w:rsidP="005154C3">
      <w:pPr>
        <w:pStyle w:val="ProductList-SubSubSectionHeading"/>
        <w:outlineLvl w:val="1"/>
      </w:pPr>
      <w:bookmarkStart w:id="71" w:name="_Toc507768554"/>
      <w:bookmarkStart w:id="72" w:name="_Toc510284393"/>
      <w:r>
        <w:t>Comunicazione di Eventi Imprevisti relativi alla Protezione</w:t>
      </w:r>
      <w:bookmarkEnd w:id="71"/>
      <w:bookmarkEnd w:id="72"/>
    </w:p>
    <w:p w14:paraId="767CD86B" w14:textId="77777777" w:rsidR="005154C3" w:rsidRPr="000C780E" w:rsidRDefault="005154C3" w:rsidP="005154C3">
      <w:pPr>
        <w:pStyle w:val="ProductList-Body"/>
        <w:rPr>
          <w:spacing w:val="-2"/>
        </w:rPr>
      </w:pPr>
      <w:bookmarkStart w:id="73" w:name="_Hlk504328309"/>
      <w:r w:rsidRPr="000C780E">
        <w:rPr>
          <w:spacing w:val="-2"/>
        </w:rPr>
        <w:t>Qualora Microsoft venga a conoscenza di un inadempimento della sicurezza con conseguente distruzione, perdita, alterazione accidentale o illegale, divulgazione non autorizzata dei Dati della Società o dei Dati Personali oppure accesso ad essi non autorizzato durante il trattamento da parte di Microsoft (ciascuno un “Evento Imprevisto relativo alla Protezione”)</w:t>
      </w:r>
      <w:bookmarkEnd w:id="73"/>
      <w:r w:rsidRPr="000C780E">
        <w:rPr>
          <w:spacing w:val="-2"/>
        </w:rPr>
        <w:t>, Microsoft, tempestivamente e senza ingiustificato ritardo, (1) comunicherà alla 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2E877A08" w14:textId="77777777" w:rsidR="005154C3" w:rsidRDefault="005154C3" w:rsidP="005154C3">
      <w:pPr>
        <w:pStyle w:val="ProductList-Body"/>
      </w:pPr>
    </w:p>
    <w:p w14:paraId="1E6153CF" w14:textId="77777777" w:rsidR="005154C3" w:rsidRDefault="005154C3" w:rsidP="005154C3">
      <w:pPr>
        <w:pStyle w:val="ProductList-Body"/>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La Società è l’unica responsabile della conformità alle proprie obbligazioni previste dalle leggi in materia di comunicazione degli eventi imprevisti applicabili alla Società e del rispetto di qualsiasi obbligazione riguardante le comunicazioni di terzi in caso di Eventi Imprevisti relativi alla Protezione.</w:t>
      </w:r>
    </w:p>
    <w:p w14:paraId="16D8E9F1" w14:textId="77777777" w:rsidR="005154C3" w:rsidRDefault="005154C3" w:rsidP="005154C3">
      <w:pPr>
        <w:pStyle w:val="ProductList-Body"/>
      </w:pPr>
    </w:p>
    <w:p w14:paraId="1A938FCE" w14:textId="77777777" w:rsidR="005154C3" w:rsidRDefault="005154C3" w:rsidP="005154C3">
      <w:pPr>
        <w:pStyle w:val="ProductList-Body"/>
      </w:pPr>
      <w:r>
        <w:t>Microsoft porrà in essere ogni sforzo ragionevole per aiutare la Società ad adempiere all’obbligazione, ai sensi dell’Articolo 33 del GDPR o di altra legge o altro regolamento applicabile, di comunicare all’autorità di controllo e agli interessati specifici tale Evento Imprevisto relativo alla Protezione.</w:t>
      </w:r>
    </w:p>
    <w:p w14:paraId="2A008FBA" w14:textId="77777777" w:rsidR="005154C3" w:rsidRPr="00053F0F" w:rsidRDefault="005154C3" w:rsidP="005154C3">
      <w:pPr>
        <w:pStyle w:val="ProductList-Body"/>
        <w:rPr>
          <w:sz w:val="10"/>
          <w:szCs w:val="14"/>
        </w:rPr>
      </w:pPr>
    </w:p>
    <w:p w14:paraId="7296ADC1" w14:textId="77777777" w:rsidR="005154C3" w:rsidRDefault="005154C3" w:rsidP="005154C3">
      <w:pPr>
        <w:pStyle w:val="ProductList-Body"/>
      </w:pPr>
      <w:r>
        <w:t>L’obbligazione di Microsoft di segnalare un Evento Imprevisto relativo alla Protezione o di rispondere ad esso ai sensi del presente Articolo non costituisce un’ammissione di responsabilità rispetto a tale evento.</w:t>
      </w:r>
    </w:p>
    <w:p w14:paraId="1994C77E" w14:textId="77777777" w:rsidR="005154C3" w:rsidRDefault="005154C3" w:rsidP="005154C3">
      <w:pPr>
        <w:pStyle w:val="ProductList-Body"/>
      </w:pPr>
    </w:p>
    <w:p w14:paraId="7BB5E258" w14:textId="77777777" w:rsidR="005154C3" w:rsidRDefault="005154C3" w:rsidP="005154C3">
      <w:pPr>
        <w:pStyle w:val="ProductList-Body"/>
      </w:pPr>
      <w:r>
        <w:t>La Società dovrà comunicare tempestivamente a Microsoft eventuali utilizzi impropri degli account o delle credenziali di autenticazione oppure eventuali eventi imprevisti riguardanti un Servizio Online.</w:t>
      </w:r>
    </w:p>
    <w:p w14:paraId="0BB9454E" w14:textId="77777777" w:rsidR="005154C3" w:rsidRDefault="005154C3" w:rsidP="005154C3">
      <w:pPr>
        <w:pStyle w:val="ProductList-Body"/>
      </w:pPr>
    </w:p>
    <w:p w14:paraId="5DA47436" w14:textId="77777777" w:rsidR="005154C3" w:rsidRDefault="005154C3" w:rsidP="005154C3">
      <w:pPr>
        <w:pStyle w:val="ProductList-SubSubSectionHeading"/>
        <w:outlineLvl w:val="1"/>
      </w:pPr>
      <w:bookmarkStart w:id="74" w:name="_Toc507768555"/>
      <w:bookmarkStart w:id="75" w:name="_Toc510284394"/>
      <w:r>
        <w:t>Trasferimenti e Posizione dei Dati</w:t>
      </w:r>
      <w:bookmarkEnd w:id="74"/>
      <w:bookmarkEnd w:id="75"/>
    </w:p>
    <w:p w14:paraId="0B2E8511" w14:textId="77777777" w:rsidR="005154C3" w:rsidRPr="00455F0E" w:rsidRDefault="005154C3" w:rsidP="005154C3">
      <w:pPr>
        <w:pStyle w:val="ProductList-Body"/>
        <w:ind w:left="180"/>
        <w:outlineLvl w:val="2"/>
      </w:pPr>
      <w:r>
        <w:rPr>
          <w:b/>
          <w:bCs/>
          <w:color w:val="0072C6"/>
        </w:rPr>
        <w:t>Trasferimenti dei Dati</w:t>
      </w:r>
    </w:p>
    <w:p w14:paraId="12B3820B" w14:textId="77777777" w:rsidR="005154C3" w:rsidRDefault="005154C3" w:rsidP="005154C3">
      <w:pPr>
        <w:pStyle w:val="ProductList-Body"/>
        <w:ind w:left="158"/>
      </w:pPr>
      <w:r>
        <w:t xml:space="preserve">Fatto salvo quanto descritto in altri Articoli delle Condizioni per l’Utilizzo dei Servizi Online, i Dati della Società e i Dati Personali sottoposti a trattamento da parte di Microsoft per conto della Società potranno essere trasferiti, archiviati e trattati negli Stati Uniti o in qualunque altro paese in cui Microsoft o gli altri suoi Responsabili del Trattamento siano presenti. La Società autorizza Microsoft a effettuare gli eventuali trasferimenti dei Dati della Società e dei Dati Personali verso tali paesi, nonché ad archiviare e a trattare i Dati della Società e i Dati Personali ai fini dell’erogazione dei Servizi Online. </w:t>
      </w:r>
    </w:p>
    <w:p w14:paraId="0B90A190" w14:textId="77777777" w:rsidR="005154C3" w:rsidRDefault="005154C3" w:rsidP="005154C3">
      <w:pPr>
        <w:pStyle w:val="ProductList-Body"/>
        <w:ind w:left="158"/>
      </w:pPr>
    </w:p>
    <w:p w14:paraId="4692C251" w14:textId="77777777" w:rsidR="005154C3" w:rsidRDefault="005154C3" w:rsidP="005154C3">
      <w:pPr>
        <w:pStyle w:val="ProductList-Body"/>
        <w:ind w:left="158"/>
      </w:pPr>
      <w:r>
        <w:t>Tutti i trasferimenti dei Dati della Società fuori dall’Unione Europea, dallo Spazio Economico Europeo e dalla Svizzera da parte dei Servizi Online Core verranno disciplinati dalle Clausole Contrattuali Tipo contenute nell’Allegato 3, a meno che la Società non le abbia rifiutate esplicitamente.</w:t>
      </w:r>
    </w:p>
    <w:p w14:paraId="07356F54" w14:textId="77777777" w:rsidR="005154C3" w:rsidRDefault="005154C3" w:rsidP="005154C3">
      <w:pPr>
        <w:pStyle w:val="ProductList-Body"/>
        <w:ind w:left="158"/>
      </w:pPr>
    </w:p>
    <w:p w14:paraId="27FC8B16" w14:textId="77777777" w:rsidR="005154C3" w:rsidRDefault="005154C3" w:rsidP="005154C3">
      <w:pPr>
        <w:pStyle w:val="ProductList-Body"/>
        <w:ind w:left="158"/>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Tutti i trasferimenti dei Dati Personali verso un paese terzo o un’organizzazione internazionale saranno soggetti alle tutele appropriate descritte nell’Articolo 46 del Regolamento Generale sulla Protezione dei Dati e tali trasferimenti e tutele saranno documentati conformemente all’Articolo 30(2) del GDPR.</w:t>
      </w:r>
    </w:p>
    <w:p w14:paraId="1E708CDB" w14:textId="77777777" w:rsidR="005154C3" w:rsidRDefault="005154C3" w:rsidP="005154C3">
      <w:pPr>
        <w:pStyle w:val="ProductList-Body"/>
        <w:ind w:left="158"/>
      </w:pPr>
    </w:p>
    <w:p w14:paraId="5ED87A6F" w14:textId="77777777" w:rsidR="005154C3" w:rsidRDefault="005154C3" w:rsidP="005154C3">
      <w:pPr>
        <w:pStyle w:val="ProductList-Body"/>
        <w:ind w:left="158"/>
      </w:pPr>
      <w:r>
        <w:t>Inoltre,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31DDDC1A" w14:textId="77777777" w:rsidR="005154C3" w:rsidRDefault="005154C3" w:rsidP="005154C3">
      <w:pPr>
        <w:pStyle w:val="ProductList-Body"/>
        <w:ind w:left="158"/>
      </w:pPr>
    </w:p>
    <w:p w14:paraId="27519AE0" w14:textId="77777777" w:rsidR="005154C3" w:rsidRPr="00455F0E" w:rsidRDefault="005154C3" w:rsidP="005154C3">
      <w:pPr>
        <w:pStyle w:val="ProductList-Body"/>
        <w:ind w:left="180"/>
        <w:outlineLvl w:val="2"/>
      </w:pPr>
      <w:bookmarkStart w:id="76" w:name="LocationofCustomerDataatRest"/>
      <w:r>
        <w:rPr>
          <w:b/>
          <w:color w:val="0072C6"/>
        </w:rPr>
        <w:t>Posizione dei Dati della Società a Riposo</w:t>
      </w:r>
    </w:p>
    <w:bookmarkEnd w:id="76"/>
    <w:p w14:paraId="00AF5D85" w14:textId="77777777" w:rsidR="005154C3" w:rsidRDefault="005154C3" w:rsidP="005154C3">
      <w:pPr>
        <w:pStyle w:val="ProductList-Body"/>
        <w:ind w:left="158"/>
      </w:pPr>
      <w:r>
        <w:t>Per quanto riguarda i Servizi Online Core, Microsoft archivierà i Dati della Società a riposo in alcune aree geografiche importanti (ciascuna, una Area Geografica) come segue:</w:t>
      </w:r>
    </w:p>
    <w:p w14:paraId="62A35822" w14:textId="77777777" w:rsidR="005154C3" w:rsidRDefault="005154C3" w:rsidP="005154C3">
      <w:pPr>
        <w:pStyle w:val="ProductList-Body"/>
        <w:numPr>
          <w:ilvl w:val="1"/>
          <w:numId w:val="7"/>
        </w:numPr>
        <w:ind w:left="900"/>
      </w:pPr>
      <w:r>
        <w:rPr>
          <w:b/>
          <w:bCs/>
        </w:rPr>
        <w:t xml:space="preserve">Servizi Office 365. </w:t>
      </w:r>
      <w:r>
        <w:t>Qualora la Società effettui il provisioning del proprio tenant in Australia, Canada, Corea del Sud, Francia, Giappone, India, Regno Unito, Stati Uniti o Unione Europea,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(3) i file caricati su OneDrive for Business e (4) il contenuto dei progetti caricati su Project Online.</w:t>
      </w:r>
    </w:p>
    <w:p w14:paraId="2F78FF9F" w14:textId="77777777" w:rsidR="005154C3" w:rsidRPr="00D32837" w:rsidRDefault="005154C3" w:rsidP="005154C3">
      <w:pPr>
        <w:pStyle w:val="ProductList-Body"/>
        <w:numPr>
          <w:ilvl w:val="1"/>
          <w:numId w:val="7"/>
        </w:numPr>
        <w:ind w:left="900"/>
      </w:pPr>
      <w:r>
        <w:rPr>
          <w:b/>
          <w:bCs/>
        </w:rPr>
        <w:t>Servizi Online Microsoft Intune</w:t>
      </w:r>
      <w:r w:rsidRPr="005A3B2D">
        <w:rPr>
          <w:b/>
        </w:rPr>
        <w:t>.</w:t>
      </w:r>
      <w:r>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FF351F3" w14:textId="77777777" w:rsidR="005154C3" w:rsidRDefault="005154C3" w:rsidP="005154C3">
      <w:pPr>
        <w:pStyle w:val="ProductList-Body"/>
        <w:numPr>
          <w:ilvl w:val="1"/>
          <w:numId w:val="7"/>
        </w:numPr>
        <w:ind w:left="900"/>
      </w:pPr>
      <w:r>
        <w:rPr>
          <w:b/>
          <w:bCs/>
        </w:rPr>
        <w:t>Servizi Core della Piattaforma Applicativa Aziendale Microsoft</w:t>
      </w:r>
      <w:r w:rsidRPr="005A3B2D">
        <w:rPr>
          <w:b/>
        </w:rPr>
        <w:t>.</w:t>
      </w:r>
      <w:r>
        <w:t xml:space="preserve"> Nel caso in cui la Società effettui il provisioning del proprio tenant in Australia, Canada, Asia Pacifico, India, Giappone, nell’Unione Europea, nel Regno Unito (solo Power BI ) o negli Stati Uniti, Microsoft archivierà i Dati della Società a riposo solo all’interno di tale Area Geografica, fatto salvo quanto indicato nell’Articolo relativo alla posizione dei dati del Centro Protezione della Piattaforma Applicativa Aziendale.</w:t>
      </w:r>
    </w:p>
    <w:p w14:paraId="449BB34A" w14:textId="77777777" w:rsidR="005154C3" w:rsidRDefault="005154C3" w:rsidP="005154C3">
      <w:pPr>
        <w:pStyle w:val="ProductList-Body"/>
        <w:numPr>
          <w:ilvl w:val="1"/>
          <w:numId w:val="7"/>
        </w:numPr>
        <w:ind w:left="900"/>
      </w:pPr>
      <w:r>
        <w:rPr>
          <w:b/>
          <w:bCs/>
        </w:rPr>
        <w:t>Microsoft Azure Core Services</w:t>
      </w:r>
      <w:r w:rsidRPr="005A3B2D">
        <w:rPr>
          <w:b/>
        </w:rPr>
        <w:t>.</w:t>
      </w:r>
      <w:r>
        <w:t xml:space="preserve"> 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439F9D2" w14:textId="77777777" w:rsidR="005154C3" w:rsidRPr="00FC2D52" w:rsidRDefault="005154C3" w:rsidP="005154C3">
      <w:pPr>
        <w:pStyle w:val="ProductList-Body"/>
        <w:keepNext/>
        <w:numPr>
          <w:ilvl w:val="1"/>
          <w:numId w:val="7"/>
        </w:numPr>
        <w:ind w:left="900"/>
      </w:pPr>
      <w:r>
        <w:rPr>
          <w:b/>
          <w:bCs/>
        </w:rPr>
        <w:t>Microsoft Cloud App Security</w:t>
      </w:r>
      <w:r w:rsidRPr="005A3B2D">
        <w:rPr>
          <w:b/>
        </w:rPr>
        <w:t>.</w:t>
      </w:r>
      <w:r>
        <w:t xml:space="preserve"> Qualora la Società effettui il provisioning del proprio tenant nell’Unione Europea o negli Stati Uniti, Microsoft archivierà i Dati della Società a riposo solo all’interno di tale Area Geografica.</w:t>
      </w:r>
    </w:p>
    <w:p w14:paraId="5F31C242" w14:textId="77777777" w:rsidR="005154C3" w:rsidRDefault="005154C3" w:rsidP="005154C3">
      <w:pPr>
        <w:pStyle w:val="ProductList-Body"/>
        <w:keepNext/>
        <w:numPr>
          <w:ilvl w:val="1"/>
          <w:numId w:val="7"/>
        </w:numPr>
        <w:ind w:left="900"/>
      </w:pPr>
      <w:r>
        <w:rPr>
          <w:b/>
          <w:bCs/>
        </w:rPr>
        <w:t>Servizi Core di Microsoft Dynamics 365</w:t>
      </w:r>
      <w:r w:rsidRPr="005A3B2D">
        <w:rPr>
          <w:b/>
        </w:rPr>
        <w:t>.</w:t>
      </w:r>
      <w:r>
        <w:t xml:space="preserve"> Quando la Società effettua il provisioning di un Servizio Core di Microsoft Dynamics 365 da distribuire all’interno di un’Area Geografica disponibile, per tale servizio Microsoft archivierà i Dati della Società a riposo nell’Area Geografica specificata, fatto salvo quanto riportato nel Centro Protezione di Microsoft Dynamics 365 (che Microsoft potrà aggiornare di tanto in tanto).</w:t>
      </w:r>
    </w:p>
    <w:p w14:paraId="12F63712" w14:textId="77777777" w:rsidR="005154C3" w:rsidRDefault="005154C3" w:rsidP="005154C3">
      <w:pPr>
        <w:pStyle w:val="ProductList-Body"/>
        <w:ind w:left="158"/>
      </w:pPr>
    </w:p>
    <w:p w14:paraId="0AAB5FE5" w14:textId="77777777" w:rsidR="005154C3" w:rsidRDefault="005154C3" w:rsidP="005154C3">
      <w:pPr>
        <w:pStyle w:val="ProductList-Body"/>
        <w:keepNext/>
      </w:pPr>
      <w:r>
        <w:tab/>
        <w:t>Microsoft non controlla né limita le aree da cui la Società o i suoi utenti finali potranno accedere o trasferire i Dati della Società.</w:t>
      </w:r>
    </w:p>
    <w:p w14:paraId="6B8A8A10" w14:textId="77777777" w:rsidR="005154C3" w:rsidRPr="00D32837" w:rsidRDefault="005154C3" w:rsidP="005154C3">
      <w:pPr>
        <w:pStyle w:val="ProductList-Body"/>
        <w:keepNext/>
        <w:ind w:left="158"/>
      </w:pPr>
    </w:p>
    <w:p w14:paraId="3CDF78A8" w14:textId="77777777" w:rsidR="005154C3" w:rsidRDefault="005154C3" w:rsidP="005154C3">
      <w:pPr>
        <w:pStyle w:val="ProductList-SubSubSectionHeading"/>
        <w:keepNext/>
        <w:outlineLvl w:val="1"/>
      </w:pPr>
      <w:bookmarkStart w:id="77" w:name="_Toc507768556"/>
      <w:bookmarkStart w:id="78" w:name="_Toc510284395"/>
      <w:r>
        <w:t>Conservazione ed Eliminazione dei Dati</w:t>
      </w:r>
      <w:bookmarkEnd w:id="77"/>
      <w:bookmarkEnd w:id="78"/>
    </w:p>
    <w:p w14:paraId="64248DC9" w14:textId="77777777" w:rsidR="005154C3" w:rsidRDefault="005154C3" w:rsidP="005154C3">
      <w:pPr>
        <w:pStyle w:val="ProductList-Body"/>
      </w:pPr>
      <w:r>
        <w:t>Durante il periodo di validità della propria sottoscrizione la Società avrà sempre la possibilità di accedere ai Dati della Società archiviati in ciascun Servizio Online, di estrarli e di eliminarli.</w:t>
      </w:r>
    </w:p>
    <w:p w14:paraId="6960402B" w14:textId="77777777" w:rsidR="005154C3" w:rsidRPr="003C7CFC" w:rsidRDefault="005154C3" w:rsidP="005154C3">
      <w:pPr>
        <w:pStyle w:val="ProductList-Body"/>
      </w:pPr>
    </w:p>
    <w:p w14:paraId="2C8A9DE5" w14:textId="77777777" w:rsidR="005154C3" w:rsidRDefault="005154C3" w:rsidP="005154C3">
      <w:pPr>
        <w:pStyle w:val="ProductList-Body"/>
      </w:pPr>
      <w:r>
        <w:t>Fatta eccezione per le versioni di valutazione gratuite e i servizi LinkedIn, Microsoft conserverà i Dati della Società che restano archiviati nei Servizi Online in un account con funzioni limitate per 90 giorni dalla data di scadenza o di risoluzione della sottoscrizione della Società, in modo tale che la Società possa estrarli. Al termine del periodo di conservazione di 90 giorni, Microsoft disattiverà l’account ed eliminerà i Dati della Società e i Dati Personali entro un ulteriore periodo di 90 giorni, a meno che non le sia consentito o richiesto ai sensi della legge applicabile di conservare tali dati o che sia autorizzata dal presente contratto a conservarli.</w:t>
      </w:r>
    </w:p>
    <w:p w14:paraId="5CD81FB9" w14:textId="77777777" w:rsidR="005154C3" w:rsidRDefault="005154C3" w:rsidP="005154C3">
      <w:pPr>
        <w:pStyle w:val="ProductList-Body"/>
      </w:pPr>
    </w:p>
    <w:p w14:paraId="6A45EBA0" w14:textId="7B704FCE" w:rsidR="005154C3" w:rsidRDefault="005154C3" w:rsidP="005154C3">
      <w:pPr>
        <w:pStyle w:val="ProductList-Body"/>
      </w:pPr>
      <w:r>
        <w:t>Il Servizio Online potrebbe non supportare la conservazione o l’estrazione del software fornito dalla Società. Microsoft non è in alcun modo responsabile dell’eliminazione dei Dati della Società o dei Dati Personali descritta nel presente Articolo.</w:t>
      </w:r>
    </w:p>
    <w:p w14:paraId="1EB27F02" w14:textId="77777777" w:rsidR="005154C3" w:rsidRDefault="005154C3" w:rsidP="005154C3">
      <w:pPr>
        <w:pStyle w:val="ProductList-Body"/>
      </w:pPr>
    </w:p>
    <w:p w14:paraId="176D36CA" w14:textId="77777777" w:rsidR="005154C3" w:rsidRDefault="005154C3" w:rsidP="005154C3">
      <w:pPr>
        <w:pStyle w:val="ProductList-SubSubSectionHeading"/>
        <w:outlineLvl w:val="1"/>
      </w:pPr>
      <w:bookmarkStart w:id="79" w:name="_Toc507768557"/>
      <w:bookmarkStart w:id="80" w:name="_Toc510284396"/>
      <w:r>
        <w:t>Impegno di Riservatezza del Responsabile del Trattamento</w:t>
      </w:r>
      <w:bookmarkEnd w:id="79"/>
      <w:bookmarkEnd w:id="80"/>
    </w:p>
    <w:p w14:paraId="53DB98CE" w14:textId="77777777" w:rsidR="005154C3" w:rsidRDefault="005154C3" w:rsidP="005154C3">
      <w:pPr>
        <w:pStyle w:val="ProductList-Body"/>
      </w:pPr>
      <w:r>
        <w:t>Microsoft assicurerà che il proprio personale impegnato nel trattamento dei Dati della Società e dei Dati Personali (i) tratterà tali dati solo se istruito dalla Società e (ii) sarà obbligato a garantire la riservatezza e la sicurezza di tali dati anche al termine del proprio impegno lavorativo.</w:t>
      </w:r>
    </w:p>
    <w:p w14:paraId="2A82043C" w14:textId="77777777" w:rsidR="005154C3" w:rsidRDefault="005154C3" w:rsidP="005154C3">
      <w:pPr>
        <w:pStyle w:val="ProductList-Body"/>
      </w:pPr>
    </w:p>
    <w:p w14:paraId="58E92CC4" w14:textId="77777777" w:rsidR="005154C3" w:rsidRDefault="005154C3" w:rsidP="005154C3">
      <w:pPr>
        <w:pStyle w:val="ProductList-SubSubSectionHeading"/>
        <w:outlineLvl w:val="1"/>
      </w:pPr>
      <w:bookmarkStart w:id="81" w:name="_Toc507768558"/>
      <w:bookmarkStart w:id="82" w:name="_Toc510284397"/>
      <w:r>
        <w:t>Comunicazione e Controlli relativi all’Impiego di Altri Responsabili del Trattamento</w:t>
      </w:r>
      <w:bookmarkEnd w:id="81"/>
      <w:bookmarkEnd w:id="82"/>
    </w:p>
    <w:p w14:paraId="0467332C" w14:textId="77777777" w:rsidR="005154C3" w:rsidRDefault="005154C3" w:rsidP="005154C3">
      <w:pPr>
        <w:pStyle w:val="ProductList-Body"/>
      </w:pPr>
      <w:r>
        <w:t>Microsoft potrà incaricare terzi di erogare alcuni servizi limitati o accessori per suo conto. La Società acconsente all’impiego di tali terzi e delle Consociate Microsoft quali Altri Responsabili del Trattamento. Le autorizzazioni di cui sopra costituiranno il preventivo consenso scritto della Società al subappalto da parte di Microsoft del trattamento dei Dati della Società e dei Dati Personali, qualora tale consenso sia necessario ai sensi delle Clausole Contrattuali Tipo o delle Condizioni del GDPR.</w:t>
      </w:r>
    </w:p>
    <w:p w14:paraId="0622DBE8" w14:textId="77777777" w:rsidR="005154C3" w:rsidRDefault="005154C3" w:rsidP="005154C3">
      <w:pPr>
        <w:pStyle w:val="ProductList-Body"/>
        <w:rPr>
          <w:szCs w:val="18"/>
        </w:rPr>
      </w:pPr>
    </w:p>
    <w:p w14:paraId="025AFA40" w14:textId="77777777" w:rsidR="005154C3" w:rsidRPr="005A3B2D" w:rsidRDefault="005154C3" w:rsidP="005154C3">
      <w:pPr>
        <w:pStyle w:val="ProductList-Body"/>
        <w:rPr>
          <w:spacing w:val="-2"/>
        </w:rPr>
      </w:pPr>
      <w:r w:rsidRPr="005A3B2D">
        <w:rPr>
          <w:spacing w:val="-2"/>
        </w:rPr>
        <w:t>Microsoft è responsabile della conformità degli Altri Responsabili del Trattamento, che ha incaricato, alle proprie obbligazioni contenute nelle Condizioni per l’Utilizzo dei Servizi Online. Microsoft rende disponibili i dati riguardanti gli Altri Responsabili del Trattamento su un suo sito Web. Quando incarica un qualsiasi Altro Responsabile del Trattamento, Microsoft si assicurerà tramite un contratto scritto che l’Altro Responsabile del Trattamento possa accedere ai Dati della Società o ai Dati Personali e possa trattarli solo per erogare i servizi per i quali è stato incaricato da Microsoft, con il divieto di trattarli per qualsiasi altro scopo. Microsoft garantirà che gli Altri Responsabili del Trattamento siano vincolati da contratti scritti che li obblighino a fornire almeno il livello di protezione dei dati personali richiesto a Microsoft dalle Condizioni per l’Utilizzo dei Servizi Online.</w:t>
      </w:r>
    </w:p>
    <w:p w14:paraId="773F07BE" w14:textId="77777777" w:rsidR="005154C3" w:rsidRDefault="005154C3" w:rsidP="005154C3">
      <w:pPr>
        <w:pStyle w:val="ProductList-Body"/>
      </w:pPr>
    </w:p>
    <w:p w14:paraId="48190175" w14:textId="77777777" w:rsidR="005154C3" w:rsidRDefault="005154C3" w:rsidP="005154C3">
      <w:pPr>
        <w:pStyle w:val="ProductList-Body"/>
      </w:pPr>
      <w:r>
        <w:t>Di tanto in tanto Microsoft potrà incaricare nuovi Altri Responsabili del Trattamento. Microsoft informerà la Società (aggiornando il sito Web e fornendole un meccanismo per ricevere la comunicazione di tale aggiornamento) di ogni nuovo Altro Responsabile del Trattamento con un preavviso di almeno 14 giorni prima di consentire a tale Altro Responsabile del Trattamento l’accesso ai Dati della Società o ai Dati Personali. Tuttavia, relativamente ai Servizi Online Core, Microsoft informerà la Società (aggiornando il sito Web e fornendole un meccanismo per ricevere la comunicazione di tale aggiornamento) di ogni nuovo Altro Responsabile del Trattamento con un preavviso di almeno 6 mesi prima di consentire a tale Altro Responsabile del Trattamento l’accesso ai Dati della Società o ai Dati Personali.</w:t>
      </w:r>
    </w:p>
    <w:p w14:paraId="0259B29C" w14:textId="77777777" w:rsidR="005154C3" w:rsidRDefault="005154C3" w:rsidP="005154C3">
      <w:pPr>
        <w:pStyle w:val="ProductList-Body"/>
      </w:pPr>
    </w:p>
    <w:p w14:paraId="4625BAA0" w14:textId="77777777" w:rsidR="005154C3" w:rsidRDefault="005154C3" w:rsidP="005154C3">
      <w:pPr>
        <w:pStyle w:val="ProductList-Body"/>
      </w:pPr>
      <w:r>
        <w:t>Qualora la Società non approvi un nuovo Altro Responsabile del Trattamento, potrà risolvere la sottoscrizione del Servizio Online interessato senza alcuna penale fornendo, prima della scadenza del periodo di preavviso pertinente,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delle sottoscrizioni del Servizio Online risolte dalle fatture successive indirizzate alla Società o al rivenditore.</w:t>
      </w:r>
    </w:p>
    <w:p w14:paraId="30756F8F" w14:textId="77777777" w:rsidR="005154C3" w:rsidRDefault="005154C3" w:rsidP="005154C3">
      <w:pPr>
        <w:pStyle w:val="ProductList-Body"/>
      </w:pPr>
    </w:p>
    <w:p w14:paraId="24458CDB" w14:textId="77777777" w:rsidR="005154C3" w:rsidRDefault="005154C3" w:rsidP="005154C3">
      <w:pPr>
        <w:pStyle w:val="ProductList-SubSubSectionHeading"/>
        <w:outlineLvl w:val="1"/>
      </w:pPr>
      <w:bookmarkStart w:id="83" w:name="_Toc507768559"/>
      <w:bookmarkStart w:id="84" w:name="_Toc510284398"/>
      <w:r>
        <w:t>Istituti Didattici</w:t>
      </w:r>
      <w:bookmarkEnd w:id="83"/>
      <w:bookmarkEnd w:id="84"/>
    </w:p>
    <w:p w14:paraId="1B39611D" w14:textId="77777777" w:rsidR="005154C3" w:rsidRDefault="005154C3" w:rsidP="005154C3">
      <w:pPr>
        <w:pStyle w:val="ProductList-Body"/>
        <w:spacing w:after="120"/>
      </w:pPr>
      <w:r>
        <w:t>Qualora la Società sia un ente o istituto didattico, al quale si applicano i regolamenti Family Educational Rights and Privacy Act, 20 U.S.C. § 1232g (FERPA), Microsoft dà atto che ai fini dell’interpretazione delle Condizioni per l’Utilizzo dei Servizi Online, Microsoft verrà indicata come “dirigente scolastico” con “interessi educativi legittimi” nei Dati della Società, poiché tali condizioni sono state definite ai sensi del FERPA e dei relativi regolamenti di attuazione e Microsoft accetta di attenersi alle limitazioni e ai requisiti imposti dal documento 34 CFR 99.33(a) sui dirigenti scolastici.</w:t>
      </w:r>
    </w:p>
    <w:p w14:paraId="034F47D1" w14:textId="77777777" w:rsidR="005154C3" w:rsidRDefault="005154C3" w:rsidP="005154C3">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frequenti un istituto di studi superiori, al genitore dello studente) l’eventuale ordine di comparizione in tribunale o ordinanza legalmente emanata che richieda la divulgazione dei Dati della Società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85" w:name="_Toc487134016"/>
      <w:bookmarkStart w:id="86" w:name="_Toc489605580"/>
      <w:bookmarkStart w:id="87" w:name="_Toc510284399"/>
      <w:bookmarkStart w:id="88" w:name="HIPPA"/>
      <w:r>
        <w:t>Società in Affari HIPPA</w:t>
      </w:r>
      <w:bookmarkEnd w:id="85"/>
      <w:bookmarkEnd w:id="86"/>
      <w:bookmarkEnd w:id="87"/>
    </w:p>
    <w:bookmarkEnd w:id="88"/>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5"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0937BBEE" w14:textId="77777777" w:rsidR="00F77036" w:rsidRPr="00690C65" w:rsidRDefault="00F77036" w:rsidP="00233C87">
      <w:pPr>
        <w:pStyle w:val="ProductList-SubSubSectionHeading"/>
        <w:outlineLvl w:val="2"/>
      </w:pPr>
      <w:bookmarkStart w:id="89" w:name="_Toc510284400"/>
      <w:r>
        <w:t>Come contattare Microsoft</w:t>
      </w:r>
      <w:bookmarkEnd w:id="89"/>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5F3F24DF" w14:textId="77777777" w:rsidR="005154C3" w:rsidRPr="00F77036" w:rsidRDefault="005154C3" w:rsidP="005154C3">
      <w:pPr>
        <w:pStyle w:val="ProductList-Body"/>
        <w:keepNext/>
        <w:spacing w:before="120"/>
        <w:ind w:left="187"/>
        <w:rPr>
          <w:b/>
        </w:rPr>
      </w:pPr>
      <w:r>
        <w:rPr>
          <w:b/>
        </w:rPr>
        <w:t>Microsoft Ireland Operations, Ltd.</w:t>
      </w:r>
    </w:p>
    <w:p w14:paraId="147667D7" w14:textId="77777777" w:rsidR="005154C3" w:rsidRDefault="005154C3" w:rsidP="005154C3">
      <w:pPr>
        <w:pStyle w:val="ProductList-Body"/>
        <w:ind w:left="180"/>
      </w:pPr>
      <w:r>
        <w:t>Attn: Data Protection</w:t>
      </w:r>
    </w:p>
    <w:p w14:paraId="1D7A5B01" w14:textId="77777777" w:rsidR="005154C3" w:rsidRDefault="005154C3" w:rsidP="005154C3">
      <w:pPr>
        <w:pStyle w:val="ProductList-Body"/>
        <w:ind w:left="180"/>
      </w:pPr>
      <w:r>
        <w:t>One Microsoft Place</w:t>
      </w:r>
    </w:p>
    <w:p w14:paraId="7A01FC2B" w14:textId="77777777" w:rsidR="005154C3" w:rsidRDefault="005154C3" w:rsidP="005154C3">
      <w:pPr>
        <w:pStyle w:val="ProductList-Body"/>
        <w:ind w:left="180"/>
      </w:pPr>
      <w:r>
        <w:t>South County Business Park</w:t>
      </w:r>
    </w:p>
    <w:p w14:paraId="3933F069" w14:textId="77777777" w:rsidR="005154C3" w:rsidRDefault="005154C3" w:rsidP="005154C3">
      <w:pPr>
        <w:pStyle w:val="ProductList-Body"/>
        <w:ind w:left="180"/>
      </w:pPr>
      <w:r>
        <w:t>Leopardstown</w:t>
      </w:r>
    </w:p>
    <w:p w14:paraId="189AD07A" w14:textId="77777777" w:rsidR="005154C3" w:rsidRDefault="005154C3" w:rsidP="005154C3">
      <w:pPr>
        <w:pStyle w:val="ProductList-Body"/>
        <w:ind w:left="180"/>
      </w:pPr>
      <w:r>
        <w:t>Dublin 18</w:t>
      </w:r>
    </w:p>
    <w:p w14:paraId="063C941E" w14:textId="77777777" w:rsidR="005154C3" w:rsidRDefault="005154C3" w:rsidP="005154C3">
      <w:pPr>
        <w:pStyle w:val="ProductList-Body"/>
        <w:ind w:left="180"/>
      </w:pPr>
      <w:r>
        <w:t xml:space="preserve">D18 P521 </w:t>
      </w:r>
    </w:p>
    <w:p w14:paraId="45545CBA" w14:textId="77777777" w:rsidR="001026B1" w:rsidRPr="00690C65" w:rsidRDefault="00A109C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5154C3">
          <w:type w:val="continuous"/>
          <w:pgSz w:w="12240" w:h="15840"/>
          <w:pgMar w:top="1440" w:right="720" w:bottom="1440" w:left="720" w:header="720" w:footer="720" w:gutter="0"/>
          <w:cols w:space="720"/>
          <w:titlePg/>
          <w:docGrid w:linePitch="360"/>
        </w:sectPr>
      </w:pPr>
    </w:p>
    <w:p w14:paraId="6C44431C" w14:textId="77777777" w:rsidR="005154C3" w:rsidRDefault="005154C3" w:rsidP="005154C3">
      <w:pPr>
        <w:pStyle w:val="ProductList-SectionHeading"/>
        <w:tabs>
          <w:tab w:val="center" w:pos="5400"/>
        </w:tabs>
        <w:spacing w:after="0"/>
        <w:outlineLvl w:val="0"/>
      </w:pPr>
      <w:bookmarkStart w:id="90" w:name="_Toc507768562"/>
      <w:bookmarkStart w:id="91" w:name="_Toc510284401"/>
      <w:bookmarkStart w:id="92" w:name="AppendixA_CoreOnlineServices"/>
      <w:bookmarkStart w:id="93" w:name="_Toc431459514"/>
      <w:bookmarkStart w:id="94" w:name="DataProcessingTerms"/>
      <w:r>
        <w:t>Appendice A: Servizi Online Core</w:t>
      </w:r>
      <w:bookmarkEnd w:id="90"/>
      <w:bookmarkEnd w:id="91"/>
    </w:p>
    <w:bookmarkEnd w:id="92"/>
    <w:p w14:paraId="11CF8ACD" w14:textId="77777777" w:rsidR="005154C3" w:rsidRPr="007F2520" w:rsidRDefault="005154C3" w:rsidP="005154C3">
      <w:pPr>
        <w:pStyle w:val="ProductList-Body"/>
      </w:pPr>
    </w:p>
    <w:p w14:paraId="620C973D" w14:textId="77777777" w:rsidR="005154C3" w:rsidRPr="00FC2D52" w:rsidRDefault="005154C3" w:rsidP="005154C3">
      <w:pPr>
        <w:pStyle w:val="ProductList-Body"/>
      </w:pPr>
      <w:r>
        <w:t>Il termine “Servizi Online Core” si applica solo ai servizi della tabella sottostante, ad esclusione delle Anteprime.</w:t>
      </w:r>
      <w:bookmarkEnd w:id="93"/>
      <w:bookmarkEnd w:id="94"/>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95" w:name="DPTOnlineServicesTable"/>
            <w:r w:rsidRPr="00893D7F">
              <w:rPr>
                <w:color w:val="FFFFFF" w:themeColor="background1"/>
                <w:sz w:val="16"/>
                <w:szCs w:val="16"/>
              </w:rPr>
              <w:t>Servizi Online</w:t>
            </w:r>
          </w:p>
        </w:tc>
      </w:tr>
      <w:tr w:rsidR="005154C3" w:rsidRPr="00893D7F" w14:paraId="23FAB6C2" w14:textId="77777777" w:rsidTr="00271381">
        <w:tc>
          <w:tcPr>
            <w:tcW w:w="2610" w:type="dxa"/>
            <w:vAlign w:val="center"/>
          </w:tcPr>
          <w:p w14:paraId="17B75CD1" w14:textId="50CCBD39" w:rsidR="005154C3" w:rsidRPr="00893D7F" w:rsidRDefault="005154C3" w:rsidP="005154C3">
            <w:pPr>
              <w:pStyle w:val="ProductList-Body"/>
              <w:rPr>
                <w:sz w:val="16"/>
                <w:szCs w:val="16"/>
              </w:rPr>
            </w:pPr>
            <w:bookmarkStart w:id="96" w:name="MicrosoftDynamicsOnlineServices"/>
            <w:bookmarkEnd w:id="95"/>
            <w:r>
              <w:rPr>
                <w:sz w:val="16"/>
                <w:szCs w:val="16"/>
              </w:rPr>
              <w:t>Servizi Core di Microsoft Dynamics 365</w:t>
            </w:r>
          </w:p>
        </w:tc>
        <w:tc>
          <w:tcPr>
            <w:tcW w:w="8190" w:type="dxa"/>
          </w:tcPr>
          <w:p w14:paraId="70706C61" w14:textId="3A16E4E3" w:rsidR="005154C3" w:rsidRPr="00893D7F" w:rsidRDefault="005154C3" w:rsidP="005154C3">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 Microsoft Social Engagement. Microsoft Dynamics 365 Core Services non include (1) i Servizi Microsoft Dynamics 365 per i dispositivi supportati né il software, che comprende, a titolo esemplificativo, Microsoft Dynamics 365 per app, tablet, telefoni o alcuno di questi, (2) LinkedIn Sales Navigator né (3) tranne quanto espressamente stabilito nelle condizioni di licenza per il servizio corrispondente, alcun altro servizio con marchio specifico reso disponibile con i Microsoft Dynamics 365 Core Services o in relazione ad essi.</w:t>
            </w:r>
          </w:p>
        </w:tc>
      </w:tr>
      <w:bookmarkEnd w:id="96"/>
      <w:tr w:rsidR="005154C3" w:rsidRPr="00893D7F" w14:paraId="644F60F4" w14:textId="77777777" w:rsidTr="00271381">
        <w:tc>
          <w:tcPr>
            <w:tcW w:w="2610" w:type="dxa"/>
            <w:vAlign w:val="center"/>
          </w:tcPr>
          <w:p w14:paraId="6441EB25" w14:textId="0B38705A" w:rsidR="005154C3" w:rsidRPr="00893D7F" w:rsidRDefault="005154C3" w:rsidP="005154C3">
            <w:pPr>
              <w:pStyle w:val="ProductList-Body"/>
              <w:rPr>
                <w:sz w:val="16"/>
                <w:szCs w:val="16"/>
              </w:rPr>
            </w:pPr>
            <w:r>
              <w:rPr>
                <w:sz w:val="16"/>
                <w:szCs w:val="16"/>
              </w:rPr>
              <w:t>Servizi Office 365</w:t>
            </w:r>
          </w:p>
        </w:tc>
        <w:tc>
          <w:tcPr>
            <w:tcW w:w="8190" w:type="dxa"/>
          </w:tcPr>
          <w:p w14:paraId="4FE6CCE6" w14:textId="61B69E25" w:rsidR="005154C3" w:rsidRPr="00893D7F" w:rsidRDefault="005154C3" w:rsidP="005154C3">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97" w:name="_Hlk498519502"/>
            <w:r>
              <w:rPr>
                <w:sz w:val="16"/>
                <w:szCs w:val="16"/>
              </w:rPr>
              <w:t>Gestore Conformità, Customer Lockbox, Archiviazione Exchange Online,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e Yammer Enterprise</w:t>
            </w:r>
            <w:bookmarkEnd w:id="97"/>
            <w:r>
              <w:rPr>
                <w:sz w:val="16"/>
                <w:szCs w:val="16"/>
              </w:rPr>
              <w:t>.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5154C3" w:rsidRPr="00893D7F" w14:paraId="1BF444EB" w14:textId="77777777" w:rsidTr="00271381">
        <w:tc>
          <w:tcPr>
            <w:tcW w:w="2610" w:type="dxa"/>
            <w:vAlign w:val="center"/>
          </w:tcPr>
          <w:p w14:paraId="544762D5" w14:textId="1B41DE82" w:rsidR="005154C3" w:rsidRPr="00893D7F" w:rsidRDefault="005154C3" w:rsidP="005154C3">
            <w:pPr>
              <w:pStyle w:val="ProductList-Body"/>
              <w:rPr>
                <w:sz w:val="16"/>
                <w:szCs w:val="16"/>
              </w:rPr>
            </w:pPr>
            <w:bookmarkStart w:id="98" w:name="MicrosoftAzureCoreServices"/>
            <w:r>
              <w:rPr>
                <w:sz w:val="16"/>
                <w:szCs w:val="16"/>
              </w:rPr>
              <w:t>Microsoft Azure Core Services</w:t>
            </w:r>
            <w:bookmarkEnd w:id="98"/>
          </w:p>
        </w:tc>
        <w:tc>
          <w:tcPr>
            <w:tcW w:w="8190" w:type="dxa"/>
          </w:tcPr>
          <w:p w14:paraId="51A75853" w14:textId="68F31069" w:rsidR="005154C3" w:rsidRPr="00893D7F" w:rsidRDefault="005154C3" w:rsidP="005154C3">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Servizio Contenitore di Azure, Azure Cosmos DB (in precedenza DocumentDB), 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Azure Machine Learning Studio,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26733B">
            <w:pPr>
              <w:jc w:val="cente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FFB33E2" w:rsidR="0026733B" w:rsidRPr="00893D7F" w:rsidRDefault="0026733B" w:rsidP="0026733B">
            <w:pPr>
              <w:pStyle w:val="ProductList-Body"/>
              <w:rPr>
                <w:sz w:val="16"/>
                <w:szCs w:val="16"/>
              </w:rPr>
            </w:pPr>
            <w:r>
              <w:rPr>
                <w:sz w:val="16"/>
                <w:szCs w:val="16"/>
              </w:rPr>
              <w:t xml:space="preserve">I servizi seguenti, ciascuno reso disponibile come servizio autonomo o incluso in un piano o una famiglia di prodotti con marchio Office 365 o Microsoft Dynamics 365: Microsoft Power BI, Microsoft PowerApps e Microsoft Flow. I Servizi Core della Piattaforma Applicativa Aziendale Microsoft non includono alcun software client, tra cui, a titolo esemplificativo, </w:t>
            </w:r>
            <w:r>
              <w:rPr>
                <w:spacing w:val="-2"/>
                <w:sz w:val="16"/>
                <w:szCs w:val="16"/>
              </w:rPr>
              <w:t>Power BI Report Server, l’applicazione mobile Power BI, PowerApps o Microsoft Flow, Power BI Desktop o PowerApps Studio.</w:t>
            </w:r>
          </w:p>
        </w:tc>
      </w:tr>
    </w:tbl>
    <w:p w14:paraId="1CBCF33F" w14:textId="77777777" w:rsidR="00E50A84" w:rsidRDefault="00E50A84" w:rsidP="00E50A84">
      <w:pPr>
        <w:pStyle w:val="ProductList-Body"/>
      </w:pPr>
    </w:p>
    <w:p w14:paraId="19460079" w14:textId="77777777" w:rsidR="005154C3" w:rsidRDefault="005154C3" w:rsidP="005154C3">
      <w:pPr>
        <w:pStyle w:val="ProductList-SectionHeading"/>
        <w:tabs>
          <w:tab w:val="center" w:pos="5400"/>
        </w:tabs>
        <w:spacing w:after="0"/>
        <w:outlineLvl w:val="0"/>
      </w:pPr>
      <w:bookmarkStart w:id="99" w:name="AppendixB_SecurityMeasures"/>
      <w:bookmarkStart w:id="100" w:name="_Toc507768563"/>
      <w:bookmarkStart w:id="101" w:name="_Toc510284402"/>
      <w:bookmarkStart w:id="102" w:name="DataProcessingTerms_DataatRest"/>
      <w:r>
        <w:t xml:space="preserve">Appendice B: </w:t>
      </w:r>
      <w:bookmarkStart w:id="103" w:name="DataProcessingTerms_Security"/>
      <w:bookmarkStart w:id="104" w:name="_Toc507239523"/>
      <w:r>
        <w:t>Misure di</w:t>
      </w:r>
      <w:bookmarkEnd w:id="103"/>
      <w:bookmarkEnd w:id="104"/>
      <w:r>
        <w:t xml:space="preserve"> Sicurezza</w:t>
      </w:r>
      <w:bookmarkEnd w:id="99"/>
      <w:bookmarkEnd w:id="100"/>
      <w:bookmarkEnd w:id="101"/>
    </w:p>
    <w:bookmarkEnd w:id="102"/>
    <w:p w14:paraId="2D8CF282" w14:textId="77777777" w:rsidR="005154C3" w:rsidRPr="00CD6202" w:rsidRDefault="005154C3" w:rsidP="005154C3">
      <w:pPr>
        <w:pStyle w:val="ProductList-Body"/>
      </w:pPr>
    </w:p>
    <w:p w14:paraId="134022D2" w14:textId="77777777" w:rsidR="005154C3" w:rsidRDefault="005154C3" w:rsidP="005154C3">
      <w:pPr>
        <w:pStyle w:val="ProductList-Body"/>
      </w:pPr>
      <w:r>
        <w:t>Microsoft ha implementato e assicurerà, per i Dati della Società nei Servizi Online Core, le seguenti misure di sicurezza che, unitamente agli impegni di tutela della sicurezza contenuti nelle Condizioni per l’Utilizzo dei Servizi Online (incluse le Condizioni del GDPR) costituiscono l’unica responsabilità di Microsoft relativamente alla protezione di tali dati.</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5354A27D"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r>
            <w:r w:rsidR="005154C3">
              <w:rPr>
                <w:color w:val="000000" w:themeColor="text1"/>
                <w:sz w:val="16"/>
                <w:szCs w:val="16"/>
              </w:rPr>
              <w:t>Per ogni inadempimento della protezione che origina un Evento Imprevisto relativo alla Protezione, Microsoft (come descritto al precedente Articolo “Comunicazione di Eventi Imprevisti relativi alla Protezione”) invierà, senza ritardo irragionevole, una comunicazione e, in ogni caso, entro 72 ore</w:t>
            </w:r>
            <w:r>
              <w:rPr>
                <w:iCs/>
                <w:color w:val="000000" w:themeColor="text1"/>
                <w:sz w:val="16"/>
                <w:szCs w:val="16"/>
              </w:rPr>
              <w:t>.</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1DD23A01" w14:textId="03B4EA23" w:rsidR="001026B1" w:rsidRDefault="00A109C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0284403"/>
      <w:r>
        <w:t>Condizioni Specifiche dei Servizi Online</w:t>
      </w:r>
      <w:bookmarkEnd w:id="105"/>
      <w:bookmarkEnd w:id="106"/>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07" w:name="_Toc510284404"/>
      <w:bookmarkStart w:id="108" w:name="MicrosoftAzureServices"/>
      <w:r w:rsidRPr="00C34CE1">
        <w:rPr>
          <w:lang w:val="it-IT"/>
        </w:rPr>
        <w:t>Servizi Microsoft Azure</w:t>
      </w:r>
      <w:bookmarkEnd w:id="107"/>
    </w:p>
    <w:bookmarkEnd w:id="108"/>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0ACDDD62" w:rsidR="000C583A" w:rsidRDefault="000C583A" w:rsidP="000C583A">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27" w:anchor="services" w:history="1">
        <w:r w:rsidR="005B1775" w:rsidRPr="00150527">
          <w:rPr>
            <w:rStyle w:val="Hyperlink"/>
          </w:rPr>
          <w:t>http://azure.microsoft.com/en-us/regions/#services</w:t>
        </w:r>
      </w:hyperlink>
      <w:r>
        <w:t>.</w:t>
      </w:r>
    </w:p>
    <w:p w14:paraId="5E47FA9D" w14:textId="77777777" w:rsidR="006E04EB" w:rsidRDefault="006E04EB" w:rsidP="006E04EB">
      <w:pPr>
        <w:pStyle w:val="ProductList-Body"/>
        <w:spacing w:after="120"/>
      </w:pPr>
      <w:r>
        <w:t xml:space="preserve">“Servizi di Ricerca Bing” indica le API di Ricerca Personalizzata, Ricerca Entità, Ricerca Immagini, Ricerca Notizie, Ricerca Video, Ricerca Web, Controllo Ortografico e Suggerimenti Automatici Bing e qualsiasi altra API indicate all’indirizzo </w:t>
      </w:r>
      <w:hyperlink r:id="rId28" w:history="1">
        <w:r>
          <w:rPr>
            <w:rStyle w:val="Hyperlink"/>
          </w:rPr>
          <w:t>https://aka.ms/r1j7jq</w:t>
        </w:r>
      </w:hyperlink>
      <w:r>
        <w:t>.</w:t>
      </w:r>
    </w:p>
    <w:p w14:paraId="7A4AF654" w14:textId="7825C930" w:rsidR="00272578" w:rsidRPr="00690C65" w:rsidRDefault="009616E2" w:rsidP="006E04EB">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9"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10EBB196" w:rsidR="00A2276A" w:rsidRDefault="00A2276A" w:rsidP="005B1775">
      <w:pPr>
        <w:pStyle w:val="ProductList-Body"/>
        <w:spacing w:after="120"/>
      </w:pPr>
      <w:r>
        <w:t>“Microsoft Translator” indica Translator API Text Translation e/o Translator API Speech Translation offerto da Microsoft come servizio di traduzione automatica basato su cloud.</w:t>
      </w:r>
    </w:p>
    <w:p w14:paraId="2336ABB6" w14:textId="77777777" w:rsidR="006E04EB" w:rsidRDefault="006E04EB" w:rsidP="006E04EB">
      <w:pPr>
        <w:pStyle w:val="ProductList-Body"/>
      </w:pPr>
      <w:r>
        <w:t>“Dati Specifici dei Servizi Cognitivi” indica i Dati della Società che vengono forniti a Microsoft dalla Società, o per conto della Società, attraverso l’utilizzo dei Servizi di Ricerca Bing o di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5B1775">
      <w:pPr>
        <w:pStyle w:val="ProductList-Body"/>
        <w:keepNext/>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5AFC5DED" w14:textId="77777777" w:rsidR="00930888" w:rsidRPr="00FA061A" w:rsidRDefault="00930888" w:rsidP="00930888">
      <w:pPr>
        <w:pStyle w:val="ProductList-Offering2Heading"/>
        <w:outlineLvl w:val="2"/>
        <w:rPr>
          <w:lang w:val="it-IT"/>
        </w:rPr>
      </w:pPr>
      <w:bookmarkStart w:id="109" w:name="MicrosoftTranslator"/>
      <w:bookmarkStart w:id="110" w:name="MicrosoftCognitiveServices"/>
      <w:r w:rsidRPr="00FA061A">
        <w:rPr>
          <w:lang w:val="it-IT"/>
        </w:rPr>
        <w:tab/>
      </w:r>
      <w:bookmarkStart w:id="111" w:name="_Toc484158292"/>
      <w:bookmarkStart w:id="112" w:name="_Toc510284405"/>
      <w:r w:rsidRPr="00FA061A">
        <w:rPr>
          <w:lang w:val="it-IT"/>
        </w:rPr>
        <w:t>Microsoft Azure Stack</w:t>
      </w:r>
      <w:bookmarkEnd w:id="111"/>
      <w:bookmarkEnd w:id="112"/>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3"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A109CC"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7D8BA783" w14:textId="77777777" w:rsidR="005B1775" w:rsidRPr="005B1775" w:rsidRDefault="005B1775" w:rsidP="005B1775">
      <w:pPr>
        <w:pStyle w:val="ProductList-Offering2Heading"/>
        <w:outlineLvl w:val="2"/>
        <w:rPr>
          <w:lang w:val="pt-BR"/>
        </w:rPr>
      </w:pPr>
      <w:bookmarkStart w:id="113" w:name="_Toc494738672"/>
      <w:bookmarkStart w:id="114" w:name="EMS"/>
      <w:bookmarkStart w:id="115" w:name="_Toc476476610"/>
      <w:bookmarkStart w:id="116" w:name="_Toc459970714"/>
      <w:bookmarkStart w:id="117" w:name="_Toc457466428"/>
      <w:bookmarkStart w:id="118" w:name="AzureActiveDirectoryBasic"/>
      <w:bookmarkStart w:id="119" w:name="_Toc437590238"/>
      <w:bookmarkStart w:id="120" w:name="_Toc435790944"/>
      <w:bookmarkStart w:id="121" w:name="MicrosoftDynamicsMarketing"/>
      <w:bookmarkEnd w:id="109"/>
      <w:bookmarkEnd w:id="110"/>
      <w:r w:rsidRPr="006E04EB">
        <w:rPr>
          <w:lang w:val="pt-BR"/>
        </w:rPr>
        <w:tab/>
      </w:r>
      <w:bookmarkStart w:id="122" w:name="_Toc503180476"/>
      <w:bookmarkStart w:id="123" w:name="_Toc500148632"/>
      <w:bookmarkStart w:id="124" w:name="_Toc510284406"/>
      <w:r w:rsidRPr="005B1775">
        <w:rPr>
          <w:lang w:val="pt-BR"/>
        </w:rPr>
        <w:t>Servizi Cognitivi Microsoft</w:t>
      </w:r>
      <w:bookmarkEnd w:id="122"/>
      <w:bookmarkEnd w:id="123"/>
      <w:bookmarkEnd w:id="124"/>
    </w:p>
    <w:p w14:paraId="15414976" w14:textId="7918D0BC" w:rsidR="005B1775" w:rsidRPr="005154C3" w:rsidRDefault="005B1775" w:rsidP="005154C3">
      <w:pPr>
        <w:pStyle w:val="ProductList-ClauseHeading"/>
      </w:pPr>
      <w:r>
        <w:t>Servizi di Ricerca Bing</w:t>
      </w:r>
      <w:r w:rsidR="005154C3">
        <w:t xml:space="preserve"> </w:t>
      </w:r>
      <w:r w:rsidRPr="005154C3">
        <w:t>Requisiti di Utilizzo e Visualizzazione</w:t>
      </w:r>
    </w:p>
    <w:p w14:paraId="04ABE1A7" w14:textId="77777777" w:rsidR="005B1775" w:rsidRPr="00350A0D" w:rsidRDefault="005B1775" w:rsidP="005154C3">
      <w:pPr>
        <w:pStyle w:val="ProductList-Body"/>
        <w:tabs>
          <w:tab w:val="left" w:pos="270"/>
        </w:tabs>
        <w:rPr>
          <w:szCs w:val="18"/>
        </w:rPr>
      </w:pPr>
      <w:r w:rsidRPr="00350A0D">
        <w:rPr>
          <w:szCs w:val="18"/>
        </w:rPr>
        <w:t xml:space="preserve">La Società dovrà conformarsi ai requisiti di utilizzo e visualizzazione per i Servizi di Ricerca Bing disponibili all’indirizzo </w:t>
      </w:r>
      <w:hyperlink r:id="rId34" w:history="1">
        <w:r w:rsidRPr="00350A0D">
          <w:rPr>
            <w:rStyle w:val="Hyperlink"/>
            <w:szCs w:val="18"/>
          </w:rPr>
          <w:t>https://aka.ms/r1j7jq</w:t>
        </w:r>
      </w:hyperlink>
      <w:r w:rsidRPr="00350A0D">
        <w:rPr>
          <w:szCs w:val="18"/>
        </w:rP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50FC7678" w14:textId="77777777" w:rsidR="005B1775" w:rsidRDefault="005B1775" w:rsidP="005154C3">
      <w:pPr>
        <w:pStyle w:val="ProductList-ClauseHeading"/>
        <w:keepNext w:val="0"/>
      </w:pPr>
    </w:p>
    <w:p w14:paraId="480CA618" w14:textId="77777777" w:rsidR="005154C3" w:rsidRPr="008846DD" w:rsidRDefault="005154C3" w:rsidP="005154C3">
      <w:pPr>
        <w:pStyle w:val="ProductList-ClauseHeading"/>
      </w:pPr>
      <w:r>
        <w:t xml:space="preserve">Diritto alla Protezione dei Dati Personali per Servizi di Ricerca Bing e Microsoft Translator </w:t>
      </w:r>
    </w:p>
    <w:p w14:paraId="61649F5B" w14:textId="77777777" w:rsidR="006E04EB" w:rsidRDefault="006E04EB" w:rsidP="005154C3">
      <w:pPr>
        <w:pStyle w:val="ProductList-Body"/>
      </w:pPr>
      <w:r>
        <w:t xml:space="preserve">L’Informativa sulla Privacy di Microsoft disponibile all’indirizzo </w:t>
      </w:r>
      <w:hyperlink r:id="rId35" w:history="1">
        <w:r>
          <w:rPr>
            <w:rStyle w:val="Hyperlink"/>
          </w:rPr>
          <w:t>https://go.microsoft.com/fwlink/?LinkId=521839</w:t>
        </w:r>
      </w:hyperlink>
      <w:r>
        <w:t xml:space="preserve"> si applica all’utilizzo da parte della Società dei Servizi di Ricerca Bing e di Microsoft Translator, ad eccezione del presente Articolo Servizi Cognitivi Microsoft delle Condizioni per l’Utilizzo dei Servizi Online che ha prevalenza nell’eventualità di discrepanze con l’Informativa sulla Privacy di Microsoft. </w:t>
      </w:r>
    </w:p>
    <w:p w14:paraId="7A00A57F" w14:textId="77777777" w:rsidR="005B1775" w:rsidRDefault="005B1775" w:rsidP="005154C3">
      <w:pPr>
        <w:pStyle w:val="ProductList-Body"/>
      </w:pPr>
    </w:p>
    <w:p w14:paraId="05D9F2F7" w14:textId="7B24527A" w:rsidR="005B1775" w:rsidRPr="005154C3" w:rsidRDefault="005B1775" w:rsidP="005154C3">
      <w:pPr>
        <w:pStyle w:val="ProductList-ClauseHeading"/>
      </w:pPr>
      <w:r w:rsidRPr="005154C3">
        <w:t xml:space="preserve">Utilizzo di Dati Specifici dei Servizi Cognitivi </w:t>
      </w:r>
    </w:p>
    <w:p w14:paraId="154A9F69" w14:textId="77777777" w:rsidR="005B1775" w:rsidRDefault="005B1775" w:rsidP="005154C3">
      <w:pPr>
        <w:pStyle w:val="ProductList-Body"/>
      </w:pPr>
      <w:r>
        <w:t>La Società è l’unica responsabile del contenuto di tutti i Dati Specifici dei Servizi Cognitivi.</w:t>
      </w:r>
    </w:p>
    <w:p w14:paraId="6AD24307" w14:textId="77777777" w:rsidR="005B1775" w:rsidRDefault="005B1775" w:rsidP="005154C3">
      <w:pPr>
        <w:pStyle w:val="ProductList-Body"/>
      </w:pPr>
    </w:p>
    <w:p w14:paraId="1F62531D" w14:textId="77777777" w:rsidR="005B1775" w:rsidRDefault="005B1775" w:rsidP="005154C3">
      <w:pPr>
        <w:pStyle w:val="ProductList-Body"/>
      </w:pPr>
      <w:r>
        <w:t>Microsoft potrà trattare i Dati Specifici dei Servizi Cognitivi solo per: (i) erogare Servizi Cognitivi alla Società e (ii) migliorare i prodotti e i servizi Microsoft. Esclusivamente ai fini di tale trattamento, Microsoft potrà raccogliere, conservare, utilizzare, riprodurre i Dati Specifici dei Servizi Cognitivi e creare materiali derivati da tali dati e la Società concederà a Microsoft una licenza limitata, non esclusiva, irrevocabile e mondiale per agire in tal senso. La Società tutelerà e conserverà tutti i diritti necessari affinché Microsoft tratti i Dati Specifici dei Servizi Cognitivi nella modalità descritta nel presente paragrafo senza violare i diritti di terzi né in altro modo vincolare Microsoft alla Società o a terzi.</w:t>
      </w:r>
    </w:p>
    <w:p w14:paraId="1A1B44D9" w14:textId="77777777" w:rsidR="005B1775" w:rsidRDefault="005B1775" w:rsidP="005154C3">
      <w:pPr>
        <w:pStyle w:val="ProductList-Body"/>
      </w:pPr>
    </w:p>
    <w:p w14:paraId="232CECFC" w14:textId="77777777" w:rsidR="005B1775" w:rsidRDefault="005B1775" w:rsidP="005154C3">
      <w:pPr>
        <w:pStyle w:val="ProductList-Body"/>
      </w:pPr>
      <w:r>
        <w:t>Nei casi in cui i Dati Specifici dei Servizi Cognitivi includano Dati Personali, la Società otterrà il consenso necessario per tale trattamento da parte di Microsoft dai soggetti cui appartengono i dati (o dai relativi genitori o tutori in conformità alla legge applicabile).</w:t>
      </w:r>
    </w:p>
    <w:p w14:paraId="0D8C4336" w14:textId="77777777" w:rsidR="005B1775" w:rsidRDefault="005B1775" w:rsidP="005154C3">
      <w:pPr>
        <w:pStyle w:val="ProductList-Body"/>
      </w:pPr>
    </w:p>
    <w:p w14:paraId="58FB22EA" w14:textId="77777777" w:rsidR="005B1775" w:rsidRDefault="005B1775" w:rsidP="005154C3">
      <w:pPr>
        <w:pStyle w:val="ProductList-Body"/>
      </w:pPr>
      <w:r>
        <w:t xml:space="preserve">Microsoft si impegna a proteggere i soggetti cui appartengono i dati che potrebbero essere identificabili attraverso i Dati Specifici dei Servizi Cognitivi che Microsoft conserva. Microsoft ha implementato misure commerciali e tecniche studiate per impedire l’identificazione di alcuni Dati Specifici dei Servizi Cognitivi conservati. </w:t>
      </w:r>
    </w:p>
    <w:p w14:paraId="357762F8" w14:textId="77777777" w:rsidR="005B1775" w:rsidRDefault="005B1775" w:rsidP="005154C3">
      <w:pPr>
        <w:pStyle w:val="ProductList-Body"/>
      </w:pPr>
    </w:p>
    <w:p w14:paraId="401C9684" w14:textId="77777777" w:rsidR="005B1775" w:rsidRDefault="005B1775" w:rsidP="005154C3">
      <w:pPr>
        <w:pStyle w:val="ProductList-Body"/>
      </w:pPr>
      <w:r>
        <w:t xml:space="preserve">Il presente Articolo Utilizzo di Dati Specifici dei Servizi Cognitivi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Specifici dei Servizi Cognitivi. Microsoft non acquisisce alcun diritto relativamente ai Dati Specifici dei Servizi Cognitivi, ad eccezione dei diritti che la Società concede a Microsoft nel presente Articolo Utilizzo di Dati Specifici dei Servizi Cognitivi. Il presente paragrafo non riguarderà i diritti di Microsoft relativi al software o ai servizi concessi in licenza alla Società. </w:t>
      </w:r>
    </w:p>
    <w:p w14:paraId="23C7184D" w14:textId="77777777" w:rsidR="005B1775" w:rsidRDefault="005B1775" w:rsidP="005154C3">
      <w:pPr>
        <w:pStyle w:val="ProductList-Body"/>
      </w:pPr>
    </w:p>
    <w:p w14:paraId="19464A5A" w14:textId="77777777" w:rsidR="005154C3" w:rsidRPr="00EB2C1D" w:rsidRDefault="005154C3" w:rsidP="005154C3">
      <w:pPr>
        <w:pStyle w:val="ProductList-ClauseHeading"/>
        <w:rPr>
          <w:color w:val="0072C6"/>
        </w:rPr>
      </w:pPr>
      <w:r>
        <w:t>Conservazione dei Dati</w:t>
      </w:r>
    </w:p>
    <w:p w14:paraId="389F0F79" w14:textId="77777777" w:rsidR="005154C3" w:rsidRDefault="005154C3" w:rsidP="005154C3">
      <w:pPr>
        <w:pStyle w:val="ProductList-Body"/>
      </w:pPr>
      <w:r>
        <w:t>I Servizi di Ricerca Bing e Microsoft Translator non sono ideati per archiviare i Dati della Società per conto della Società.</w:t>
      </w:r>
      <w:r>
        <w:cr/>
      </w:r>
    </w:p>
    <w:p w14:paraId="49217850" w14:textId="77777777" w:rsidR="005154C3" w:rsidRPr="00EB2C1D" w:rsidRDefault="005154C3" w:rsidP="005154C3">
      <w:pPr>
        <w:pStyle w:val="ProductList-ClauseHeading"/>
        <w:rPr>
          <w:color w:val="0072C6"/>
        </w:rPr>
      </w:pPr>
      <w:r>
        <w:t>Applicazione delle Condizioni per la Protezione dei Dati ai Servizi di Ricerca Bing e a Microsoft Translator</w:t>
      </w:r>
    </w:p>
    <w:p w14:paraId="2411695C" w14:textId="77777777" w:rsidR="005154C3" w:rsidRDefault="005154C3" w:rsidP="005154C3">
      <w:pPr>
        <w:pStyle w:val="ProductList-Body"/>
      </w:pPr>
      <w:r>
        <w:t>Solo i seguenti Articoli delle Condizioni per la Protezione dei Dati si applicano ai Servizi di Ricerca Bing e a Microsoft Translator: Trasferimenti dei Dati, Versioni di Anteprima, Ricorso ai Subappaltatori e Come contattare Microsoft. I presenti Articoli non si applicano alle Anteprime dei servizi elencati.</w:t>
      </w:r>
    </w:p>
    <w:p w14:paraId="4B03AF29" w14:textId="77777777" w:rsidR="005154C3" w:rsidRDefault="005154C3" w:rsidP="005154C3">
      <w:pPr>
        <w:pStyle w:val="ProductList-Body"/>
        <w:ind w:left="158"/>
      </w:pPr>
    </w:p>
    <w:p w14:paraId="67638F55" w14:textId="77777777" w:rsidR="005154C3" w:rsidRPr="00C95CCF" w:rsidRDefault="005154C3" w:rsidP="005154C3">
      <w:pPr>
        <w:pStyle w:val="ProductList-ClauseHeading"/>
      </w:pPr>
      <w:r>
        <w:t>Limite dei Servizi di Ricerca Bing e di Microsoft Translator sull’utilizzo da parte della Società dell’output dei servizi:</w:t>
      </w:r>
    </w:p>
    <w:p w14:paraId="717EAF1B" w14:textId="77777777" w:rsidR="005154C3" w:rsidRDefault="005154C3" w:rsidP="005154C3">
      <w:pPr>
        <w:pStyle w:val="ProductList-Body"/>
        <w:tabs>
          <w:tab w:val="clear" w:pos="158"/>
          <w:tab w:val="left" w:pos="360"/>
        </w:tabs>
      </w:pPr>
      <w:r>
        <w:t>La Società potrebbe non utilizzare alcun dato dei Servizi di Ricerca Bing o di Microsoft Translator per sviluppare o offrire un servizio paragonabile basato su Machine Learning.</w:t>
      </w:r>
    </w:p>
    <w:p w14:paraId="241088FC" w14:textId="77777777" w:rsidR="005154C3" w:rsidRDefault="005154C3" w:rsidP="005154C3">
      <w:pPr>
        <w:pStyle w:val="ProductList-Body"/>
        <w:tabs>
          <w:tab w:val="left" w:pos="360"/>
        </w:tabs>
      </w:pPr>
    </w:p>
    <w:p w14:paraId="2963EDDC" w14:textId="77777777" w:rsidR="005154C3" w:rsidRDefault="005154C3" w:rsidP="005154C3">
      <w:pPr>
        <w:pStyle w:val="ProductList-ClauseHeading"/>
      </w:pPr>
      <w:r>
        <w:t>Attribuzione di Microsoft Translator</w:t>
      </w:r>
    </w:p>
    <w:p w14:paraId="79A8E13E" w14:textId="77777777" w:rsidR="005154C3" w:rsidRDefault="005154C3" w:rsidP="005154C3">
      <w:pPr>
        <w:pStyle w:val="ProductList-Body"/>
        <w:tabs>
          <w:tab w:val="left" w:pos="360"/>
        </w:tabs>
      </w:pPr>
      <w:r>
        <w:t>Quando verranno visualizzate traduzioni eseguite da Microsoft Translator, la Società metterà in evidenza che il testo è stato tradotto in modo automatico dall’applicazione.</w:t>
      </w:r>
    </w:p>
    <w:p w14:paraId="5ED5FCEF" w14:textId="77777777" w:rsidR="005154C3" w:rsidRDefault="005154C3" w:rsidP="005154C3">
      <w:pPr>
        <w:pStyle w:val="ProductList-Body"/>
        <w:tabs>
          <w:tab w:val="left" w:pos="360"/>
        </w:tabs>
      </w:pPr>
    </w:p>
    <w:p w14:paraId="52554EF0" w14:textId="77777777" w:rsidR="005154C3" w:rsidRDefault="005154C3" w:rsidP="005154C3">
      <w:pPr>
        <w:pStyle w:val="ProductList-ClauseHeading"/>
      </w:pPr>
      <w:r>
        <w:t>Priorità:</w:t>
      </w:r>
    </w:p>
    <w:p w14:paraId="2DC23F88" w14:textId="77777777" w:rsidR="005154C3" w:rsidRDefault="005154C3" w:rsidP="005154C3">
      <w:pPr>
        <w:pStyle w:val="ProductList-Body"/>
      </w:pPr>
      <w:r>
        <w:t>Il presente Articolo Servizi Cognitivi Microsoft ha prevalenza nella misura in cui esista una discrepanza con le altre parti delle Condizioni per i Servizi Online.</w:t>
      </w:r>
    </w:p>
    <w:p w14:paraId="2CB64860" w14:textId="77777777" w:rsidR="005B1775" w:rsidRPr="001349C6" w:rsidRDefault="00A109CC" w:rsidP="005B1775">
      <w:pPr>
        <w:pStyle w:val="ProductList-Body"/>
        <w:shd w:val="clear" w:color="auto" w:fill="A6A6A6" w:themeFill="background1" w:themeFillShade="A6"/>
        <w:spacing w:before="120" w:after="240"/>
        <w:jc w:val="right"/>
        <w:rPr>
          <w:sz w:val="16"/>
          <w:szCs w:val="16"/>
        </w:rPr>
      </w:pPr>
      <w:hyperlink w:anchor="_top" w:history="1">
        <w:r w:rsidR="005B1775" w:rsidRPr="00646E86">
          <w:rPr>
            <w:rStyle w:val="Hyperlink"/>
            <w:sz w:val="16"/>
            <w:szCs w:val="16"/>
          </w:rPr>
          <w:t>Sommario</w:t>
        </w:r>
      </w:hyperlink>
      <w:r w:rsidR="005B1775">
        <w:rPr>
          <w:sz w:val="16"/>
          <w:szCs w:val="16"/>
        </w:rPr>
        <w:t xml:space="preserve"> / </w:t>
      </w:r>
      <w:hyperlink w:anchor="_top" w:history="1">
        <w:r w:rsidR="005B1775">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25" w:name="_Toc510284407"/>
      <w:r w:rsidRPr="00FA061A">
        <w:rPr>
          <w:lang w:val="pt-BR"/>
        </w:rPr>
        <w:t>Microsoft Genomics</w:t>
      </w:r>
      <w:bookmarkEnd w:id="113"/>
      <w:bookmarkEnd w:id="125"/>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6"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A109CC"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6E04EB" w:rsidRDefault="0095468A" w:rsidP="0095468A">
      <w:pPr>
        <w:pStyle w:val="ProductList-Offering2Heading"/>
        <w:outlineLvl w:val="2"/>
        <w:rPr>
          <w:lang w:val="it-IT"/>
        </w:rPr>
      </w:pPr>
      <w:r w:rsidRPr="006E04EB">
        <w:rPr>
          <w:lang w:val="it-IT"/>
        </w:rPr>
        <w:tab/>
      </w:r>
      <w:bookmarkStart w:id="126" w:name="_Toc494738673"/>
      <w:bookmarkStart w:id="127" w:name="_Toc510284408"/>
      <w:r w:rsidRPr="006E04EB">
        <w:rPr>
          <w:lang w:val="it-IT"/>
        </w:rPr>
        <w:t xml:space="preserve">Visual Studio </w:t>
      </w:r>
      <w:r w:rsidR="00FA061A" w:rsidRPr="006E04EB">
        <w:rPr>
          <w:lang w:val="it-IT"/>
        </w:rPr>
        <w:t>App</w:t>
      </w:r>
      <w:r w:rsidRPr="006E04EB">
        <w:rPr>
          <w:lang w:val="it-IT"/>
        </w:rPr>
        <w:t xml:space="preserve"> Center</w:t>
      </w:r>
      <w:bookmarkEnd w:id="126"/>
      <w:bookmarkEnd w:id="127"/>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0F2BBFCB" w:rsidR="0095468A" w:rsidRPr="00BA2331" w:rsidRDefault="0095468A" w:rsidP="0095468A">
      <w:pPr>
        <w:pStyle w:val="ProductList-Body"/>
      </w:pPr>
      <w:r>
        <w:t xml:space="preserve">L’informativa sulla privacy disponibile all’indirizzo </w:t>
      </w:r>
      <w:hyperlink r:id="rId37" w:history="1">
        <w:r w:rsidRPr="005154C3">
          <w:rPr>
            <w:rStyle w:val="Hyperlink"/>
          </w:rPr>
          <w:t>https://aka.ms/mctestprivacypolicy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A109CC"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6E04EB" w:rsidRDefault="00133112" w:rsidP="00133112">
      <w:pPr>
        <w:pStyle w:val="ProductList-OfferingGroupHeading"/>
        <w:spacing w:after="80"/>
        <w:outlineLvl w:val="1"/>
        <w:rPr>
          <w:lang w:val="it-IT"/>
        </w:rPr>
      </w:pPr>
      <w:bookmarkStart w:id="128" w:name="_Toc510284409"/>
      <w:r w:rsidRPr="006E04EB">
        <w:rPr>
          <w:lang w:val="it-IT"/>
        </w:rPr>
        <w:t>Piani di Microsoft Azure</w:t>
      </w:r>
      <w:bookmarkEnd w:id="114"/>
      <w:bookmarkEnd w:id="115"/>
      <w:bookmarkEnd w:id="128"/>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5F7303DB" w14:textId="77777777" w:rsidR="006E04EB" w:rsidRDefault="006E04EB" w:rsidP="006E04EB">
      <w:pPr>
        <w:pStyle w:val="ProductList-Body"/>
      </w:pPr>
      <w:r>
        <w:t>Oltre alle SL per Utente, la Società potrà prendere visione dell’</w:t>
      </w:r>
      <w:hyperlink w:anchor="_top"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29" w:name="_Toc510284410"/>
      <w:r w:rsidR="0030218F" w:rsidRPr="00FA061A">
        <w:rPr>
          <w:lang w:val="it-IT"/>
        </w:rPr>
        <w:t>Azure Active Directory Basic</w:t>
      </w:r>
      <w:bookmarkEnd w:id="116"/>
      <w:bookmarkEnd w:id="117"/>
      <w:bookmarkEnd w:id="129"/>
    </w:p>
    <w:bookmarkEnd w:id="118"/>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A109CC"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30" w:name="AzureActiveDirectoryPremium"/>
      <w:r w:rsidRPr="00FA061A">
        <w:rPr>
          <w:lang w:val="it-IT"/>
        </w:rPr>
        <w:tab/>
      </w:r>
      <w:bookmarkStart w:id="131" w:name="_Toc459970715"/>
      <w:bookmarkStart w:id="132" w:name="_Toc457466429"/>
      <w:bookmarkStart w:id="133" w:name="_Toc510284411"/>
      <w:r w:rsidRPr="00FA061A">
        <w:rPr>
          <w:lang w:val="it-IT"/>
        </w:rPr>
        <w:t>Azure Active Directory Premium</w:t>
      </w:r>
      <w:bookmarkEnd w:id="131"/>
      <w:bookmarkEnd w:id="132"/>
      <w:bookmarkEnd w:id="133"/>
    </w:p>
    <w:bookmarkEnd w:id="130"/>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A109CC"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6E04EB" w:rsidRDefault="0030218F" w:rsidP="0030218F">
      <w:pPr>
        <w:pStyle w:val="ProductList-Offering2Heading"/>
        <w:keepNext/>
        <w:keepLines/>
        <w:widowControl w:val="0"/>
        <w:outlineLvl w:val="2"/>
        <w:rPr>
          <w:lang w:val="it-IT"/>
        </w:rPr>
      </w:pPr>
      <w:bookmarkStart w:id="134" w:name="AzureInformationProtectionPremium"/>
      <w:r w:rsidRPr="006E04EB">
        <w:rPr>
          <w:lang w:val="it-IT"/>
        </w:rPr>
        <w:tab/>
      </w:r>
      <w:bookmarkStart w:id="135" w:name="AzureRightsManagement"/>
      <w:bookmarkStart w:id="136" w:name="_Toc459970716"/>
      <w:bookmarkStart w:id="137" w:name="_Toc457466430"/>
      <w:bookmarkStart w:id="138" w:name="_Toc510284412"/>
      <w:r w:rsidRPr="006E04EB">
        <w:rPr>
          <w:lang w:val="it-IT"/>
        </w:rPr>
        <w:t>Azure Information Protection</w:t>
      </w:r>
      <w:bookmarkEnd w:id="135"/>
      <w:r w:rsidRPr="006E04EB">
        <w:rPr>
          <w:lang w:val="it-IT"/>
        </w:rPr>
        <w:t xml:space="preserve"> Premium</w:t>
      </w:r>
      <w:bookmarkEnd w:id="136"/>
      <w:bookmarkEnd w:id="137"/>
      <w:bookmarkEnd w:id="138"/>
    </w:p>
    <w:bookmarkEnd w:id="134"/>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A109CC"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42F2C6A3" w14:textId="4B7D4757" w:rsidR="008D2ED5" w:rsidRDefault="008D2ED5" w:rsidP="008D2ED5">
      <w:pPr>
        <w:pStyle w:val="ProductList-Body"/>
        <w:rPr>
          <w:lang w:val="pt-BR"/>
        </w:rPr>
      </w:pPr>
      <w:bookmarkStart w:id="139" w:name="_Toc388464308"/>
      <w:bookmarkStart w:id="140" w:name="Dynamics365"/>
      <w:bookmarkStart w:id="141" w:name="_Toc494738678"/>
      <w:bookmarkStart w:id="142" w:name="_Toc492329139"/>
      <w:bookmarkEnd w:id="119"/>
      <w:bookmarkEnd w:id="120"/>
      <w:bookmarkEnd w:id="121"/>
      <w:bookmarkEnd w:id="139"/>
    </w:p>
    <w:p w14:paraId="2026B1AB" w14:textId="77777777" w:rsidR="008D2ED5" w:rsidRDefault="008D2ED5" w:rsidP="008D2ED5">
      <w:pPr>
        <w:pStyle w:val="ProductList-Body"/>
        <w:rPr>
          <w:lang w:val="pt-BR"/>
        </w:rPr>
      </w:pPr>
    </w:p>
    <w:p w14:paraId="0E69AA75" w14:textId="69E2F58B" w:rsidR="0095468A" w:rsidRPr="00FA061A" w:rsidRDefault="0095468A" w:rsidP="0095468A">
      <w:pPr>
        <w:pStyle w:val="ProductList-Offering1Heading"/>
        <w:rPr>
          <w:lang w:val="pt-BR"/>
        </w:rPr>
      </w:pPr>
      <w:bookmarkStart w:id="143" w:name="_Toc510284413"/>
      <w:r w:rsidRPr="00FA061A">
        <w:rPr>
          <w:lang w:val="pt-BR"/>
        </w:rPr>
        <w:t>Servizi Microsoft Dynamics 365</w:t>
      </w:r>
      <w:bookmarkEnd w:id="140"/>
      <w:bookmarkEnd w:id="141"/>
      <w:bookmarkEnd w:id="142"/>
      <w:bookmarkEnd w:id="143"/>
    </w:p>
    <w:p w14:paraId="06BCFA2A" w14:textId="77777777" w:rsidR="0095468A" w:rsidRPr="00A8327A" w:rsidRDefault="0095468A" w:rsidP="0095468A">
      <w:pPr>
        <w:pStyle w:val="ProductList-Body"/>
        <w:rPr>
          <w:rFonts w:asciiTheme="majorHAnsi" w:hAnsiTheme="majorHAnsi"/>
          <w:sz w:val="16"/>
          <w:szCs w:val="16"/>
        </w:rPr>
        <w:sectPr w:rsidR="0095468A" w:rsidRPr="00A8327A" w:rsidSect="0095468A">
          <w:footerReference w:type="default" r:id="rId38"/>
          <w:footerReference w:type="first" r:id="rId39"/>
          <w:pgSz w:w="12240" w:h="15840"/>
          <w:pgMar w:top="1440" w:right="720" w:bottom="1440" w:left="720" w:header="720" w:footer="720" w:gutter="0"/>
          <w:cols w:space="720"/>
          <w:titlePg/>
          <w:docGrid w:linePitch="360"/>
        </w:sectPr>
      </w:pPr>
    </w:p>
    <w:p w14:paraId="79B36F75"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73C7E631"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56D6EE65"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0E8477A1"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0AEE144A"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A8D0238"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3E9B060B"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Marketing</w:t>
      </w:r>
    </w:p>
    <w:p w14:paraId="5C43BCD2"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2DAFA28D"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45FBC208"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664F7955"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11EE9636" w14:textId="77777777" w:rsidR="005154C3"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0905516A"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2C110109"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3619295"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71412F93"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6CCB053F"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439542FD"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696CFEEA" w14:textId="5037BC8D" w:rsidR="0095468A" w:rsidRPr="00BA2331" w:rsidRDefault="005154C3" w:rsidP="005154C3">
      <w:pPr>
        <w:pStyle w:val="ProductList-Body"/>
      </w:pPr>
      <w:r>
        <w:rPr>
          <w:rFonts w:asciiTheme="majorHAnsi" w:hAnsiTheme="majorHAnsi"/>
          <w:sz w:val="16"/>
          <w:szCs w:val="16"/>
        </w:rPr>
        <w:t>Soluzione Microsoft Relationship Sales</w:t>
      </w:r>
    </w:p>
    <w:p w14:paraId="157C3772" w14:textId="77777777" w:rsidR="0095468A" w:rsidRPr="005F08E6" w:rsidRDefault="0095468A" w:rsidP="0095468A">
      <w:pPr>
        <w:pStyle w:val="ProductList-Body"/>
        <w:rPr>
          <w:rFonts w:asciiTheme="majorHAnsi" w:hAnsiTheme="majorHAnsi"/>
          <w:sz w:val="16"/>
          <w:szCs w:val="16"/>
        </w:rPr>
        <w:sectPr w:rsidR="0095468A"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930888">
      <w:pPr>
        <w:pStyle w:val="ProductList-Body"/>
        <w:tabs>
          <w:tab w:val="clear" w:pos="158"/>
          <w:tab w:val="left" w:pos="360"/>
        </w:tabs>
      </w:pPr>
      <w:r>
        <w:rPr>
          <w:b/>
          <w:color w:val="00188F"/>
        </w:rPr>
        <w:t>Utenti esterni</w:t>
      </w:r>
    </w:p>
    <w:p w14:paraId="3BD8A1A3" w14:textId="77777777" w:rsidR="0095468A" w:rsidRPr="00BA2331" w:rsidRDefault="0095468A" w:rsidP="0095468A">
      <w:pPr>
        <w:pStyle w:val="ProductList-Body"/>
        <w:tabs>
          <w:tab w:val="clear" w:pos="158"/>
          <w:tab w:val="left" w:pos="360"/>
        </w:tabs>
      </w:pPr>
      <w:r>
        <w:t>Gli Utenti Esterni dei Servizi Microsoft Dynamics 365 non necessitano di una SL per accedere al Servizio Online. Tale esenzione non si applica (1) agli appaltatori o a coloro che agiscono per conto della Società o delle sue Consociate né (2) agli Utenti Esterni che utilizzano il software del client Microsoft Dynamics 365 con Servizi Microsoft Dynamics 365 diversi dai servizi o dai componenti inclusi in Microsoft Dynamics 365 Unified Operations Plan, Microsoft Dynamics 365 for Retail o Microsoft Dynamics 365 for Talent, Microsoft Dynamics 365 for Talent: Attract o Microsoft Dynamics 365 for Talent: Onboard.</w:t>
      </w:r>
    </w:p>
    <w:p w14:paraId="0596A140" w14:textId="7F5BE10E" w:rsidR="00930888" w:rsidRDefault="00930888" w:rsidP="00930888">
      <w:pPr>
        <w:pStyle w:val="ProductList-Body"/>
        <w:tabs>
          <w:tab w:val="clear" w:pos="158"/>
          <w:tab w:val="left" w:pos="360"/>
        </w:tabs>
      </w:pPr>
    </w:p>
    <w:p w14:paraId="4EF419E0" w14:textId="77777777" w:rsidR="005154C3" w:rsidRDefault="005154C3" w:rsidP="005154C3">
      <w:pPr>
        <w:pStyle w:val="ProductList-ClauseHeading"/>
      </w:pPr>
      <w:r>
        <w:t>Portale di amministrazione</w:t>
      </w:r>
    </w:p>
    <w:p w14:paraId="059179A0" w14:textId="77777777" w:rsidR="005154C3" w:rsidRDefault="005154C3" w:rsidP="005154C3">
      <w:pPr>
        <w:pStyle w:val="ProductList-Body"/>
      </w:pPr>
      <w:r>
        <w:t>Microsoft Dynamics 365 for Finance and Operations, Microsoft Dynamics 365 for Retail e Microsoft Dynamics 365 for Talent consentono alle Società di distribuire e gestire il Servizio Online tramite Microsoft Dynamics Lifecycle Services (o il relativo servizio successivo), che è soggetto a condizioni specifiche.</w:t>
      </w:r>
    </w:p>
    <w:p w14:paraId="38F39B09" w14:textId="77777777" w:rsidR="005154C3" w:rsidRPr="006E11C3" w:rsidRDefault="005154C3" w:rsidP="005154C3">
      <w:pPr>
        <w:pStyle w:val="ProductList-Body"/>
      </w:pPr>
    </w:p>
    <w:p w14:paraId="748F6CAD" w14:textId="77777777" w:rsidR="005154C3" w:rsidRPr="00E94E14" w:rsidRDefault="005154C3" w:rsidP="005154C3">
      <w:pPr>
        <w:pStyle w:val="ProductList-ClauseHeading"/>
      </w:pPr>
      <w:r>
        <w:t>Distribuzioni miste dei servizi Microsoft Dynamics 365</w:t>
      </w:r>
    </w:p>
    <w:p w14:paraId="3D4922D5" w14:textId="77777777" w:rsidR="005154C3" w:rsidRDefault="005154C3" w:rsidP="005154C3">
      <w:pPr>
        <w:pStyle w:val="ProductList-Body"/>
      </w:pPr>
      <w:r>
        <w:t>Le Società che desiderano combinare (i) Microsoft Dynamics 365 for Sales Professional e Microsoft Dynamics 365 for Sales Enterprise o (ii) Microsoft Dynamics 365 Business Central e Microsoft Dynamics 365 for Unified Operations lo potranno fare qualora:</w:t>
      </w:r>
    </w:p>
    <w:p w14:paraId="39CA1421" w14:textId="77777777" w:rsidR="005154C3" w:rsidRDefault="005154C3" w:rsidP="005154C3">
      <w:pPr>
        <w:pStyle w:val="ProductList-Body"/>
        <w:numPr>
          <w:ilvl w:val="0"/>
          <w:numId w:val="50"/>
        </w:numPr>
        <w:tabs>
          <w:tab w:val="clear" w:pos="158"/>
          <w:tab w:val="left" w:pos="360"/>
          <w:tab w:val="left" w:pos="720"/>
          <w:tab w:val="left" w:pos="1080"/>
        </w:tabs>
      </w:pPr>
      <w:r>
        <w:t xml:space="preserve">ciascun Servizio Online sia distribuito ai sensi di un’istanza specifica, </w:t>
      </w:r>
    </w:p>
    <w:p w14:paraId="18730C29" w14:textId="77777777" w:rsidR="005154C3" w:rsidRDefault="005154C3" w:rsidP="005154C3">
      <w:pPr>
        <w:pStyle w:val="ProductList-Body"/>
        <w:numPr>
          <w:ilvl w:val="0"/>
          <w:numId w:val="50"/>
        </w:numPr>
        <w:tabs>
          <w:tab w:val="clear" w:pos="158"/>
          <w:tab w:val="left" w:pos="360"/>
          <w:tab w:val="left" w:pos="720"/>
          <w:tab w:val="left" w:pos="1080"/>
        </w:tabs>
      </w:pPr>
      <w:r>
        <w:t>tutti gli utenti che accedono all’istanza abbiano ottenuto in licenza l’opzione singola di Servizio Online e</w:t>
      </w:r>
    </w:p>
    <w:p w14:paraId="10A63007" w14:textId="77777777" w:rsidR="005154C3" w:rsidRDefault="005154C3" w:rsidP="005154C3">
      <w:pPr>
        <w:pStyle w:val="ProductList-Body"/>
        <w:numPr>
          <w:ilvl w:val="0"/>
          <w:numId w:val="50"/>
        </w:numPr>
        <w:tabs>
          <w:tab w:val="clear" w:pos="158"/>
          <w:tab w:val="left" w:pos="360"/>
          <w:tab w:val="left" w:pos="720"/>
          <w:tab w:val="left" w:pos="1080"/>
        </w:tabs>
      </w:pPr>
      <w:r>
        <w:t>nessun utente abbia accesso diretto o indiretto a istanze distribuite con l’altro Servizio Online</w:t>
      </w:r>
    </w:p>
    <w:p w14:paraId="528D39AF" w14:textId="77777777" w:rsidR="005154C3" w:rsidRDefault="005154C3" w:rsidP="005154C3">
      <w:pPr>
        <w:pStyle w:val="ProductList-Body"/>
      </w:pPr>
    </w:p>
    <w:p w14:paraId="0EEAD0CF" w14:textId="77777777" w:rsidR="005154C3" w:rsidRDefault="005154C3" w:rsidP="005154C3">
      <w:pPr>
        <w:pStyle w:val="ProductList-ClauseHeading"/>
        <w:tabs>
          <w:tab w:val="clear" w:pos="360"/>
          <w:tab w:val="left" w:pos="0"/>
        </w:tabs>
        <w:ind w:left="360" w:hanging="360"/>
      </w:pPr>
      <w:r>
        <w:t>Microsoft Dynamics 365 for Marketing</w:t>
      </w:r>
    </w:p>
    <w:p w14:paraId="61594DB2" w14:textId="77777777" w:rsidR="005154C3" w:rsidRPr="00455F0E" w:rsidRDefault="005154C3" w:rsidP="005154C3">
      <w:pPr>
        <w:pStyle w:val="ProductList-Body"/>
        <w:tabs>
          <w:tab w:val="clear" w:pos="158"/>
          <w:tab w:val="left" w:pos="90"/>
          <w:tab w:val="left" w:pos="270"/>
        </w:tabs>
        <w:ind w:left="518" w:hanging="360"/>
      </w:pPr>
      <w:r>
        <w:rPr>
          <w:b/>
          <w:bCs/>
          <w:color w:val="0072C6"/>
        </w:rPr>
        <w:t>Contratto di Servizio</w:t>
      </w:r>
    </w:p>
    <w:p w14:paraId="3A067DDB" w14:textId="77777777" w:rsidR="005154C3" w:rsidRDefault="005154C3" w:rsidP="005154C3">
      <w:pPr>
        <w:pStyle w:val="ProductList-Body"/>
        <w:tabs>
          <w:tab w:val="clear" w:pos="158"/>
          <w:tab w:val="left" w:pos="90"/>
          <w:tab w:val="left" w:pos="270"/>
        </w:tabs>
        <w:ind w:left="518" w:hanging="360"/>
      </w:pPr>
      <w:r>
        <w:t>Non è disponibile alcun Contratto di Servizio per Microsoft Dynamics 365 for Marketing.</w:t>
      </w:r>
    </w:p>
    <w:p w14:paraId="26170C62" w14:textId="77777777" w:rsidR="005154C3" w:rsidRDefault="005154C3" w:rsidP="005154C3">
      <w:pPr>
        <w:pStyle w:val="ProductList-Body"/>
        <w:tabs>
          <w:tab w:val="clear" w:pos="158"/>
          <w:tab w:val="left" w:pos="90"/>
          <w:tab w:val="left" w:pos="270"/>
        </w:tabs>
        <w:ind w:left="518" w:hanging="360"/>
      </w:pPr>
    </w:p>
    <w:p w14:paraId="5D42CC90" w14:textId="77777777" w:rsidR="005154C3" w:rsidRDefault="005154C3" w:rsidP="005154C3">
      <w:pPr>
        <w:pStyle w:val="ProductList-Body"/>
        <w:tabs>
          <w:tab w:val="clear" w:pos="158"/>
          <w:tab w:val="left" w:pos="90"/>
          <w:tab w:val="left" w:pos="270"/>
        </w:tabs>
        <w:ind w:left="518" w:hanging="360"/>
      </w:pPr>
      <w:r>
        <w:rPr>
          <w:b/>
          <w:bCs/>
          <w:color w:val="0072C6"/>
        </w:rPr>
        <w:t>Leggi Promozionali, Regolamenti e Standard del Settore</w:t>
      </w:r>
    </w:p>
    <w:p w14:paraId="66AE9CA8" w14:textId="77777777" w:rsidR="005154C3" w:rsidRDefault="005154C3" w:rsidP="005154C3">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63F1D137" w14:textId="77777777" w:rsidR="005154C3" w:rsidRPr="00747204" w:rsidRDefault="005154C3" w:rsidP="00930888">
      <w:pPr>
        <w:pStyle w:val="ProductList-Body"/>
        <w:tabs>
          <w:tab w:val="clear" w:pos="158"/>
          <w:tab w:val="left" w:pos="360"/>
        </w:tabs>
      </w:pPr>
    </w:p>
    <w:p w14:paraId="7EB4CADF" w14:textId="77777777" w:rsidR="00930888" w:rsidRPr="00747204" w:rsidRDefault="00930888" w:rsidP="00930888">
      <w:pPr>
        <w:pStyle w:val="ProductList-ClauseHeading"/>
      </w:pPr>
      <w:r>
        <w:t>Microsoft Dynamics 365 Unified Operations Plan</w:t>
      </w:r>
    </w:p>
    <w:p w14:paraId="78D7B6CF" w14:textId="77777777" w:rsidR="00930888" w:rsidRPr="00747204" w:rsidRDefault="00930888" w:rsidP="00930888">
      <w:pPr>
        <w:pStyle w:val="ProductList-Body"/>
        <w:tabs>
          <w:tab w:val="clear" w:pos="158"/>
          <w:tab w:val="left" w:pos="360"/>
        </w:tabs>
      </w:pPr>
      <w:r>
        <w:t xml:space="preserve">La Società potrà modificare per uso interno il codice sorgente dell’applicazione per Microsoft Dynamics 365 Finance and Operations e Microsoft Dynamics 365 for Retail </w:t>
      </w:r>
    </w:p>
    <w:p w14:paraId="068D0F53" w14:textId="77777777" w:rsidR="00930888" w:rsidRPr="00747204" w:rsidRDefault="00930888" w:rsidP="00930888">
      <w:pPr>
        <w:pStyle w:val="ProductList-Body"/>
        <w:tabs>
          <w:tab w:val="clear" w:pos="158"/>
          <w:tab w:val="left" w:pos="360"/>
        </w:tabs>
      </w:pPr>
    </w:p>
    <w:p w14:paraId="4A3B8CA8" w14:textId="77777777" w:rsidR="0095468A" w:rsidRPr="0044176D" w:rsidRDefault="0095468A" w:rsidP="0095468A">
      <w:pPr>
        <w:pStyle w:val="ProductList-Body"/>
        <w:tabs>
          <w:tab w:val="left" w:pos="360"/>
        </w:tabs>
        <w:rPr>
          <w:lang w:val="en-US"/>
        </w:rPr>
      </w:pPr>
      <w:r w:rsidRPr="0044176D">
        <w:rPr>
          <w:b/>
          <w:color w:val="00188F"/>
          <w:lang w:val="en-US"/>
        </w:rPr>
        <w:t>Microsoft Dynamics 365 for Talent, Microsoft Dynamics 365 for Talent: Attract e Microsoft Dynamics 365 for Talent: Onboard</w:t>
      </w:r>
    </w:p>
    <w:p w14:paraId="698FD814" w14:textId="77777777" w:rsidR="0095468A" w:rsidRPr="00BA2331" w:rsidRDefault="0095468A" w:rsidP="0095468A">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E61694E" w14:textId="77777777" w:rsidR="0095468A" w:rsidRPr="00BA2331" w:rsidRDefault="0095468A" w:rsidP="0095468A">
      <w:pPr>
        <w:pStyle w:val="ProductList-Body"/>
        <w:tabs>
          <w:tab w:val="clear" w:pos="158"/>
          <w:tab w:val="left" w:pos="360"/>
        </w:tabs>
      </w:pPr>
    </w:p>
    <w:p w14:paraId="42930D00" w14:textId="77777777" w:rsidR="005154C3" w:rsidRDefault="005154C3" w:rsidP="005154C3">
      <w:pPr>
        <w:pStyle w:val="ProductList-ClauseHeading"/>
      </w:pPr>
      <w:r>
        <w:t>Diritti sull’Utilizzo del Server per le SL Utente, le SL Utente da SA e le SL Add-on per Utente per Dynamics 365</w:t>
      </w:r>
    </w:p>
    <w:p w14:paraId="1E669C35" w14:textId="77777777" w:rsidR="005154C3" w:rsidRDefault="005154C3" w:rsidP="005154C3">
      <w:pPr>
        <w:pStyle w:val="ProductList-Body"/>
      </w:pPr>
      <w:r>
        <w:t>Le disposizioni relative ai diritti sull’utilizzo del server che seguono non si applicano alle Società in possesso delle licenze per Microsoft Dynamics 365 for Sales Professional, Microsoft Dynamics 365 for Marketing, Microsoft Dynamics 365 Business Central, Microsoft Dynamics 365 for Talent: Attract, Microsoft Dynamics 365 for Talent: Onboard o alle Società con licenze per i Servizi Online Microsoft Dynamics 365 in Open License, Open Value e Open Value Subscription.</w:t>
      </w:r>
    </w:p>
    <w:p w14:paraId="6A27E738" w14:textId="77777777" w:rsidR="00930888" w:rsidRPr="00747204" w:rsidRDefault="00930888" w:rsidP="00930888">
      <w:pPr>
        <w:pStyle w:val="ProductList-Body"/>
      </w:pPr>
    </w:p>
    <w:p w14:paraId="17DE455C" w14:textId="77777777" w:rsidR="00930888" w:rsidRPr="00747204" w:rsidRDefault="00930888" w:rsidP="00930888">
      <w:pPr>
        <w:pStyle w:val="ProductList-Body"/>
        <w:ind w:left="180"/>
      </w:pPr>
      <w:r>
        <w:rPr>
          <w:b/>
          <w:color w:val="0072C6"/>
        </w:rPr>
        <w:t>Microsoft Dynamics 365 for Operations On-premises Server</w:t>
      </w:r>
    </w:p>
    <w:p w14:paraId="4517911F" w14:textId="77777777" w:rsidR="00930888" w:rsidRPr="00747204" w:rsidRDefault="00930888" w:rsidP="00930888">
      <w:pPr>
        <w:pStyle w:val="ProductList-Body"/>
        <w:ind w:left="180"/>
      </w:pPr>
      <w:r>
        <w:t>La Società con sottoscrizioni attive di (1) Microsoft Dynamics 365 Plan o (2) Microsoft Dynamics 365 Unified Operations Plan (o di un qualsiasi componente con licenza separata del Piano) potrà:</w:t>
      </w:r>
    </w:p>
    <w:p w14:paraId="34271CAB" w14:textId="77777777"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Microsoft Dynamics 365 for Operations Server su un server di rete o su server condivisi;</w:t>
      </w:r>
    </w:p>
    <w:p w14:paraId="5B838DC2" w14:textId="77777777" w:rsidR="00930888" w:rsidRPr="00747204" w:rsidRDefault="00930888" w:rsidP="00930888">
      <w:pPr>
        <w:pStyle w:val="ProductList-Body"/>
        <w:numPr>
          <w:ilvl w:val="0"/>
          <w:numId w:val="39"/>
        </w:numPr>
        <w:tabs>
          <w:tab w:val="left" w:pos="360"/>
          <w:tab w:val="left" w:pos="720"/>
        </w:tabs>
        <w:ind w:left="720"/>
      </w:pPr>
      <w:r>
        <w:t>installare e utilizzare il software Microsoft Dynamics AX 2012 R3 Server al posto di Microsoft Dynamic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2E4AD6F8" w14:textId="77777777" w:rsidR="00930888" w:rsidRPr="00747204" w:rsidRDefault="00930888" w:rsidP="00930888">
      <w:pPr>
        <w:pStyle w:val="ProductList-Body"/>
        <w:tabs>
          <w:tab w:val="clear" w:pos="158"/>
          <w:tab w:val="left" w:pos="180"/>
        </w:tabs>
        <w:ind w:left="180"/>
      </w:pPr>
      <w:r>
        <w:rPr>
          <w:b/>
          <w:color w:val="0072C6"/>
        </w:rPr>
        <w:t>Microsoft Dynamics 365 On-premises Server</w:t>
      </w:r>
    </w:p>
    <w:p w14:paraId="0825AB62" w14:textId="77777777" w:rsidR="00930888" w:rsidRPr="00747204" w:rsidRDefault="00930888" w:rsidP="00930888">
      <w:pPr>
        <w:pStyle w:val="ProductList-Body"/>
        <w:ind w:left="180"/>
      </w:pPr>
      <w:r>
        <w:t>La Società con sottoscrizioni attive di (1) Microsoft Dynamics 365 Plan o (2) Microsoft Dynamics 365 Customer Engagement Plan (o di un qualsiasi componente con licenza separata del Piano) potrà:</w:t>
      </w:r>
    </w:p>
    <w:p w14:paraId="282C866D" w14:textId="77777777" w:rsidR="00930888" w:rsidRPr="00747204" w:rsidRDefault="00930888" w:rsidP="00930888">
      <w:pPr>
        <w:pStyle w:val="ProductList-Body"/>
        <w:numPr>
          <w:ilvl w:val="0"/>
          <w:numId w:val="43"/>
        </w:numPr>
      </w:pPr>
      <w:r>
        <w:t>installare un numero qualsiasi di copie del software server Microsoft Dynamics 365 (locale) su un server di rete o su server condivisi;</w:t>
      </w:r>
    </w:p>
    <w:p w14:paraId="4F2DC370" w14:textId="77777777" w:rsidR="00930888" w:rsidRPr="00747204" w:rsidRDefault="00930888" w:rsidP="00930888">
      <w:pPr>
        <w:pStyle w:val="ProductList-Body"/>
        <w:numPr>
          <w:ilvl w:val="0"/>
          <w:numId w:val="43"/>
        </w:numPr>
      </w:pPr>
      <w:r>
        <w:t xml:space="preserve">installare il software Microsoft Dynamics CRM 2016 Server al posto di Microsoft Dynamic 365 On-Premise Server; </w:t>
      </w:r>
    </w:p>
    <w:p w14:paraId="29AF703D" w14:textId="77777777" w:rsidR="00930888" w:rsidRPr="00747204" w:rsidRDefault="00930888" w:rsidP="00930888">
      <w:pPr>
        <w:pStyle w:val="ProductList-Body"/>
        <w:numPr>
          <w:ilvl w:val="0"/>
          <w:numId w:val="43"/>
        </w:numPr>
      </w:pPr>
      <w:r>
        <w:t>consentire l’accesso al software server agli utenti e ai dispositivi cui è stata ceduta una SL qualificante e</w:t>
      </w:r>
    </w:p>
    <w:p w14:paraId="4A7191C0" w14:textId="77777777" w:rsidR="00930888" w:rsidRPr="00747204" w:rsidRDefault="00930888" w:rsidP="00930888">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Microsoft Dynamics 365 On-premises for Sales, Customer Service o Team Members oppure licenza CAL per Microsoft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396449C8" w14:textId="77777777" w:rsidR="0095468A" w:rsidRPr="0044176D" w:rsidRDefault="0095468A" w:rsidP="0095468A">
      <w:pPr>
        <w:pStyle w:val="ProductList-Body"/>
        <w:rPr>
          <w:lang w:val="en-US"/>
        </w:rPr>
      </w:pPr>
      <w:r w:rsidRPr="0044176D">
        <w:rPr>
          <w:b/>
          <w:color w:val="00188F"/>
          <w:lang w:val="en-US"/>
        </w:rPr>
        <w:t>Soluzione Microsoft Relationship Sales</w:t>
      </w:r>
    </w:p>
    <w:p w14:paraId="576F55C5" w14:textId="77777777" w:rsidR="0095468A" w:rsidRPr="00BA2331" w:rsidRDefault="0095468A" w:rsidP="0095468A">
      <w:pPr>
        <w:pStyle w:val="ProductList-Body"/>
      </w:pPr>
      <w:r w:rsidRPr="0044176D">
        <w:rPr>
          <w:lang w:val="en-US"/>
        </w:rPr>
        <w:t xml:space="preserve">La soluzione Microsoft Relationship Sales include Microsoft Dynamics 365 for Sales, Enterprise Edition e LinkedIn Sales Navigator, Enterprise Edition. </w:t>
      </w:r>
      <w:r>
        <w:t>LinkedIn Sales Navigator, Enterprise Edition è a uso esclusivo dell’Utente con Licenza per la soluzione Microsoft Relationship Sales per la durata della sottoscrizione.</w:t>
      </w:r>
    </w:p>
    <w:p w14:paraId="21484997" w14:textId="77777777" w:rsidR="00930888" w:rsidRPr="006E04EB" w:rsidRDefault="00930888" w:rsidP="00930888">
      <w:pPr>
        <w:pStyle w:val="ProductList-Body"/>
        <w:rPr>
          <w:lang w:val="es-ES_tradnl"/>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40"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1"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2"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7777777" w:rsidR="00930888" w:rsidRPr="00747204" w:rsidRDefault="00930888" w:rsidP="00930888">
      <w:pPr>
        <w:pStyle w:val="ProductList-Body"/>
        <w:ind w:left="180"/>
      </w:pPr>
      <w:r>
        <w:t>Non è previsto alcun Contratto di Servizio per LinkedIn Sales Navigator, Enterprise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44" w:name="_Toc459970722"/>
      <w:bookmarkStart w:id="145" w:name="MicrosoftSocialEngagement"/>
      <w:r>
        <w:rPr>
          <w:b/>
          <w:color w:val="00188F"/>
        </w:rPr>
        <w:t>Microsoft Social Engagement</w:t>
      </w:r>
      <w:bookmarkEnd w:id="144"/>
    </w:p>
    <w:bookmarkEnd w:id="145"/>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1B43DF00" w14:textId="77777777" w:rsidR="00FA061A" w:rsidRPr="00CD5B6E" w:rsidRDefault="00FA061A" w:rsidP="00FA061A">
      <w:pPr>
        <w:pStyle w:val="ProductList-Body"/>
        <w:tabs>
          <w:tab w:val="clear" w:pos="158"/>
          <w:tab w:val="left" w:pos="360"/>
        </w:tabs>
        <w:ind w:left="180"/>
      </w:pPr>
      <w:r>
        <w:rPr>
          <w:b/>
          <w:color w:val="0072C6"/>
        </w:rPr>
        <w:t>Contenuto Social ottenuto attraverso Microsoft Social Engagement</w:t>
      </w:r>
    </w:p>
    <w:p w14:paraId="15CEBFFF" w14:textId="77777777" w:rsidR="00FA061A" w:rsidRPr="00CD5B6E" w:rsidRDefault="00FA061A" w:rsidP="00FA061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37A84792" w14:textId="77777777" w:rsidR="00FA061A" w:rsidRPr="00CD5B6E" w:rsidRDefault="00FA061A" w:rsidP="00FA061A">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4DCE6CC7" w14:textId="77777777" w:rsidR="00FA061A" w:rsidRPr="00CD5B6E" w:rsidRDefault="00FA061A" w:rsidP="00FA061A">
      <w:pPr>
        <w:pStyle w:val="ProductList-Body"/>
        <w:numPr>
          <w:ilvl w:val="0"/>
          <w:numId w:val="13"/>
        </w:numPr>
        <w:tabs>
          <w:tab w:val="clear" w:pos="158"/>
          <w:tab w:val="left" w:pos="180"/>
        </w:tabs>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032FE5BD" w14:textId="77777777" w:rsidR="00FA061A" w:rsidRPr="00CD5B6E" w:rsidRDefault="00FA061A" w:rsidP="00FA061A">
      <w:pPr>
        <w:pStyle w:val="ProductList-Body"/>
        <w:numPr>
          <w:ilvl w:val="0"/>
          <w:numId w:val="13"/>
        </w:numPr>
        <w:spacing w:before="40"/>
        <w:ind w:left="810" w:hanging="274"/>
      </w:pPr>
      <w:r>
        <w:t xml:space="preserve">imporre alla Società di modificare o eliminare Contenuto Social, qualora essa esporti Contenuto Social e bloccare o limitare l’accesso al Contenuto Social dopo che il Servizio Online sarà stato risolto o sarà scaduto. </w:t>
      </w:r>
    </w:p>
    <w:p w14:paraId="6463D219" w14:textId="77777777" w:rsidR="00A2276A" w:rsidRPr="006D2C33" w:rsidRDefault="00A109CC"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46" w:name="_Toc510284414"/>
      <w:bookmarkStart w:id="147" w:name="O365Services"/>
      <w:r w:rsidRPr="00C34CE1">
        <w:rPr>
          <w:lang w:val="it-IT"/>
        </w:rPr>
        <w:t>Servizi Office 365</w:t>
      </w:r>
      <w:bookmarkEnd w:id="146"/>
    </w:p>
    <w:bookmarkEnd w:id="147"/>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48" w:name="CoreFeaturesforOffice365Services"/>
      <w:r>
        <w:rPr>
          <w:b/>
          <w:color w:val="00188F"/>
        </w:rPr>
        <w:t>Funzionalità Core per i Servizi Office 365</w:t>
      </w:r>
    </w:p>
    <w:bookmarkEnd w:id="148"/>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285D9B51" w14:textId="4D86F46B"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49" w:name="MicrosoftTeams"/>
      <w:r>
        <w:rPr>
          <w:b/>
          <w:color w:val="00188F"/>
        </w:rPr>
        <w:t>Microsoft Teams</w:t>
      </w:r>
      <w:bookmarkEnd w:id="149"/>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A109CC"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0EDB465" w14:textId="77777777" w:rsidR="00E93FD0" w:rsidRPr="00690C65" w:rsidRDefault="00E93FD0" w:rsidP="00B31F55">
      <w:pPr>
        <w:pStyle w:val="ProductList-Offering2Heading"/>
      </w:pPr>
      <w:bookmarkStart w:id="150" w:name="ExchangeOnline"/>
      <w:r w:rsidRPr="00C34CE1">
        <w:rPr>
          <w:lang w:val="it-IT"/>
        </w:rPr>
        <w:tab/>
      </w:r>
      <w:bookmarkStart w:id="151" w:name="_Toc510284415"/>
      <w:r>
        <w:t>Exchange Online</w:t>
      </w:r>
      <w:bookmarkEnd w:id="151"/>
    </w:p>
    <w:p w14:paraId="504B85AD" w14:textId="77777777" w:rsidR="00E93FD0" w:rsidRPr="00C34CE1" w:rsidRDefault="00E93FD0" w:rsidP="004E52BA">
      <w:pPr>
        <w:pStyle w:val="ProductList-Offering1"/>
        <w:rPr>
          <w:lang w:val="en-US"/>
        </w:rPr>
        <w:sectPr w:rsidR="00E93FD0" w:rsidRPr="00C34CE1" w:rsidSect="00E275D6">
          <w:footerReference w:type="first" r:id="rId43"/>
          <w:type w:val="continuous"/>
          <w:pgSz w:w="12240" w:h="15840"/>
          <w:pgMar w:top="1440" w:right="720" w:bottom="1440" w:left="720" w:header="720" w:footer="720" w:gutter="0"/>
          <w:cols w:space="720"/>
          <w:titlePg/>
          <w:docGrid w:linePitch="360"/>
        </w:sectPr>
      </w:pPr>
    </w:p>
    <w:bookmarkEnd w:id="150"/>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08EB7CB0" w:rsidR="00CE33B5" w:rsidRDefault="00A2276A" w:rsidP="00A2276A">
      <w:pPr>
        <w:pStyle w:val="ProductList-Body"/>
        <w:rPr>
          <w:rFonts w:asciiTheme="majorHAnsi" w:hAnsiTheme="majorHAnsi"/>
          <w:sz w:val="16"/>
          <w:szCs w:val="16"/>
        </w:rPr>
      </w:pPr>
      <w:r w:rsidRPr="00097D09">
        <w:rPr>
          <w:rFonts w:asciiTheme="majorHAnsi" w:hAnsiTheme="majorHAnsi"/>
          <w:sz w:val="16"/>
          <w:szCs w:val="16"/>
        </w:rPr>
        <w:t>Exchange Online (Piano 1 e Piano 2)</w:t>
      </w:r>
    </w:p>
    <w:p w14:paraId="2CDBADFE" w14:textId="0EEE23AE" w:rsidR="00E275D6" w:rsidRPr="00C4068B" w:rsidRDefault="00E275D6" w:rsidP="00E93FD0">
      <w:pPr>
        <w:pStyle w:val="ProductList-Offering2"/>
        <w:sectPr w:rsidR="00E275D6" w:rsidRPr="00C4068B"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8D2ED5">
      <w:pPr>
        <w:pStyle w:val="ProductList-Body"/>
        <w:keepNext/>
        <w:ind w:left="187"/>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4"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174FCAAC"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2B95E4FF"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52" w:name="_Toc423959249"/>
      <w:r w:rsidRPr="003D534A">
        <w:rPr>
          <w:b/>
          <w:color w:val="00188F"/>
        </w:rPr>
        <w:t>Contratto di Servizio</w:t>
      </w:r>
      <w:bookmarkEnd w:id="152"/>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A109C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033E1BAF" w:rsidR="00862C50" w:rsidRPr="00C34CE1" w:rsidRDefault="00862C50" w:rsidP="00B31F55">
      <w:pPr>
        <w:pStyle w:val="ProductList-Offering2Heading"/>
        <w:rPr>
          <w:lang w:val="it-IT"/>
        </w:rPr>
      </w:pPr>
      <w:bookmarkStart w:id="153" w:name="_Toc510284416"/>
      <w:bookmarkStart w:id="154" w:name="Office365Applications"/>
      <w:bookmarkStart w:id="155" w:name="O365Applications"/>
      <w:r w:rsidRPr="00C34CE1">
        <w:rPr>
          <w:lang w:val="it-IT"/>
        </w:rPr>
        <w:t>Applicazioni Office 365</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6E04EB" w:rsidRDefault="00862C50" w:rsidP="00862C50">
      <w:pPr>
        <w:pStyle w:val="ProductList-Body"/>
        <w:rPr>
          <w:lang w:val="en-US"/>
        </w:rPr>
      </w:pPr>
      <w:r w:rsidRPr="006E04EB">
        <w:rPr>
          <w:rFonts w:asciiTheme="majorHAnsi" w:hAnsiTheme="majorHAnsi"/>
          <w:sz w:val="16"/>
          <w:szCs w:val="16"/>
          <w:lang w:val="en-US"/>
        </w:rPr>
        <w:t>Office 365 ProPlus</w:t>
      </w:r>
    </w:p>
    <w:p w14:paraId="6EAB729C" w14:textId="08270963" w:rsidR="00862C50" w:rsidRPr="00690C65" w:rsidRDefault="00862C50" w:rsidP="00862C50">
      <w:pPr>
        <w:pStyle w:val="ProductList-Body"/>
      </w:pPr>
      <w:r>
        <w:rPr>
          <w:rFonts w:asciiTheme="majorHAnsi" w:hAnsiTheme="majorHAnsi"/>
          <w:sz w:val="16"/>
          <w:szCs w:val="16"/>
        </w:rPr>
        <w:t xml:space="preserve">Visio </w:t>
      </w:r>
      <w:r w:rsidR="00CB56A4">
        <w:rPr>
          <w:rFonts w:asciiTheme="majorHAnsi" w:hAnsiTheme="majorHAnsi"/>
          <w:sz w:val="16"/>
          <w:szCs w:val="16"/>
        </w:rPr>
        <w:t>Online (Piano 1 e Piano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265F332C" w14:textId="77777777" w:rsidR="00CB56A4" w:rsidRDefault="00CB56A4" w:rsidP="00CB56A4">
      <w:pPr>
        <w:pStyle w:val="ProductList-Body"/>
      </w:pPr>
      <w:r>
        <w:t>Non è previsto alcun Contratto di Servizio per Visio Online.</w:t>
      </w:r>
    </w:p>
    <w:p w14:paraId="446EB6D0" w14:textId="77777777" w:rsidR="00123E7D" w:rsidRPr="00690C65" w:rsidRDefault="00123E7D" w:rsidP="00123E7D">
      <w:pPr>
        <w:pStyle w:val="ProductList-Body"/>
      </w:pPr>
    </w:p>
    <w:p w14:paraId="2449BF22" w14:textId="77777777" w:rsidR="0095468A" w:rsidRPr="00BA2331" w:rsidRDefault="0095468A" w:rsidP="0095468A">
      <w:pPr>
        <w:pStyle w:val="ProductList-Body"/>
        <w:tabs>
          <w:tab w:val="clear" w:pos="158"/>
          <w:tab w:val="left" w:pos="180"/>
        </w:tabs>
      </w:pPr>
      <w:r>
        <w:rPr>
          <w:b/>
          <w:color w:val="00188F"/>
        </w:rPr>
        <w:t xml:space="preserve">Installazione e Diritti sull’Utilizzo </w:t>
      </w:r>
    </w:p>
    <w:p w14:paraId="08914705" w14:textId="77777777" w:rsidR="005154C3" w:rsidRDefault="005154C3" w:rsidP="005154C3">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5EB60CCE" w14:textId="77777777" w:rsidR="005B1775" w:rsidRDefault="005B1775" w:rsidP="005B1775">
      <w:pPr>
        <w:pStyle w:val="ProductList-Body"/>
        <w:numPr>
          <w:ilvl w:val="0"/>
          <w:numId w:val="40"/>
        </w:numPr>
        <w:ind w:left="446" w:hanging="270"/>
      </w:pPr>
      <w:r>
        <w:t>potranno attivare il software fornito con la SL per un utilizzo da remoto o in locale su un massimo di cinque OSE simultaneamente;</w:t>
      </w:r>
    </w:p>
    <w:p w14:paraId="09161760" w14:textId="77777777" w:rsidR="005B1775" w:rsidRDefault="005B1775" w:rsidP="005B1775">
      <w:pPr>
        <w:pStyle w:val="ProductList-Body"/>
        <w:numPr>
          <w:ilvl w:val="0"/>
          <w:numId w:val="40"/>
        </w:numPr>
        <w:spacing w:before="40"/>
        <w:ind w:left="446" w:hanging="274"/>
      </w:pPr>
      <w:r>
        <w:t xml:space="preserve">potranno anche installare e utilizzare il software, e usare l’attivazione del computer condivisa, su un dispositivo condiviso, un server di rete o su server condivisi su Microsoft Azure o con un Partner Qualified Multitenant Hoster. Un elenco di Partner Qualified Multitenant Hoster e i requisiti aggiuntivi relativi alla distribuzione sono disponibili all’indirizzo </w:t>
      </w:r>
      <w:hyperlink r:id="rId45" w:history="1">
        <w:r>
          <w:rPr>
            <w:rStyle w:val="Hyperlink"/>
          </w:rPr>
          <w:t>www.office.com/sca</w:t>
        </w:r>
      </w:hyperlink>
      <w:r w:rsidRPr="002A7878">
        <w:t>.</w:t>
      </w:r>
      <w:r>
        <w:rPr>
          <w:color w:val="1F497D"/>
        </w:rPr>
        <w:t xml:space="preserve"> </w:t>
      </w:r>
      <w:r>
        <w:t>Ai fini dell’interpretazione del presente diritto sull’utilizzo, “server di rete” indica un server hardware fisico a uso esclusivo della Società. La disposizione relativa all’attivazione condivisa del computer non si applica alla licenza della Società per Office 365 Business e</w:t>
      </w:r>
    </w:p>
    <w:p w14:paraId="2F8B7DDD" w14:textId="1538755B" w:rsidR="005B1775" w:rsidRDefault="005B1775" w:rsidP="005B1775">
      <w:pPr>
        <w:pStyle w:val="ProductList-Body"/>
        <w:numPr>
          <w:ilvl w:val="0"/>
          <w:numId w:val="40"/>
        </w:numPr>
        <w:spacing w:before="40"/>
        <w:ind w:left="446" w:hanging="274"/>
      </w:pPr>
      <w:r>
        <w:t>dovranno connettere a Internet ciascun dispositivo su cui l’utente ha installato il software almeno una volta ogni 30 giorni o la sua funzionalità potrebbe risentirne.</w:t>
      </w:r>
    </w:p>
    <w:p w14:paraId="138DBA5F" w14:textId="77777777" w:rsidR="005154C3" w:rsidRPr="00F40FD0" w:rsidRDefault="005154C3" w:rsidP="005154C3">
      <w:pPr>
        <w:pStyle w:val="ProductList-Body"/>
        <w:numPr>
          <w:ilvl w:val="0"/>
          <w:numId w:val="40"/>
        </w:numPr>
        <w:spacing w:before="40"/>
        <w:ind w:left="450" w:hanging="274"/>
      </w:pPr>
      <w:r>
        <w:t>potranno utilizzare i Servizi Online connessi a Internet erogati nell’ambito di ProPlus.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A109C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A061A" w:rsidRDefault="00F61472" w:rsidP="00F61472">
      <w:pPr>
        <w:pStyle w:val="ProductList-Offering2Heading"/>
        <w:outlineLvl w:val="2"/>
        <w:rPr>
          <w:lang w:val="pt-BR"/>
        </w:rPr>
      </w:pPr>
      <w:r w:rsidRPr="00FA061A">
        <w:rPr>
          <w:lang w:val="pt-BR"/>
        </w:rPr>
        <w:tab/>
      </w:r>
      <w:bookmarkStart w:id="156" w:name="MicrosoftMyAnalytics"/>
      <w:bookmarkStart w:id="157" w:name="_Toc465426847"/>
      <w:bookmarkStart w:id="158" w:name="_Toc510284417"/>
      <w:r w:rsidRPr="00FA061A">
        <w:rPr>
          <w:lang w:val="pt-BR"/>
        </w:rPr>
        <w:t>Microsoft MyAnalytics</w:t>
      </w:r>
      <w:bookmarkEnd w:id="156"/>
      <w:bookmarkEnd w:id="157"/>
      <w:bookmarkEnd w:id="158"/>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A109CC"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59" w:name="_Toc510284418"/>
      <w:r w:rsidRPr="00C34CE1">
        <w:rPr>
          <w:lang w:val="it-IT"/>
        </w:rPr>
        <w:t>Office Online</w:t>
      </w:r>
      <w:bookmarkEnd w:id="159"/>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A109C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60" w:name="_Toc510284419"/>
      <w:r w:rsidRPr="00C34CE1">
        <w:rPr>
          <w:lang w:val="it-IT"/>
        </w:rPr>
        <w:t>OneDrive for Business</w:t>
      </w:r>
      <w:bookmarkEnd w:id="160"/>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A109C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61" w:name="_Toc453946627"/>
      <w:bookmarkStart w:id="162" w:name="_Toc451949065"/>
      <w:bookmarkStart w:id="163" w:name="_Toc510284420"/>
      <w:bookmarkStart w:id="164" w:name="ProjectOnline"/>
      <w:r>
        <w:t>Project Online</w:t>
      </w:r>
      <w:bookmarkEnd w:id="161"/>
      <w:bookmarkEnd w:id="162"/>
      <w:bookmarkEnd w:id="163"/>
    </w:p>
    <w:bookmarkEnd w:id="164"/>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A109C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65" w:name="_Toc510284421"/>
      <w:r w:rsidRPr="00C34CE1">
        <w:rPr>
          <w:lang w:val="it-IT"/>
        </w:rP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69519ECE"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6733B">
        <w:rPr>
          <w:rFonts w:asciiTheme="majorHAnsi" w:hAnsiTheme="majorHAnsi"/>
          <w:sz w:val="16"/>
          <w:szCs w:val="16"/>
        </w:rPr>
        <w:t>F</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E219EE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6733B">
        <w:t>F</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A109C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30CF805" w14:textId="77777777" w:rsidR="008D2ED5" w:rsidRDefault="008D2ED5" w:rsidP="008D2ED5">
      <w:pPr>
        <w:pStyle w:val="ProductList-Body"/>
      </w:pPr>
    </w:p>
    <w:p w14:paraId="600DE254" w14:textId="35F06986" w:rsidR="006E04EB" w:rsidRDefault="006E04EB" w:rsidP="006E04EB">
      <w:pPr>
        <w:pStyle w:val="ProductList-Offering2Heading"/>
        <w:outlineLvl w:val="2"/>
      </w:pPr>
      <w:r>
        <w:tab/>
      </w:r>
      <w:bookmarkStart w:id="166" w:name="SkypeforBusinessOnline"/>
      <w:bookmarkStart w:id="167" w:name="_Toc505767652"/>
      <w:bookmarkStart w:id="168" w:name="_Toc503180492"/>
      <w:bookmarkStart w:id="169" w:name="_Toc510284422"/>
      <w:r>
        <w:t>Skype for Business Online</w:t>
      </w:r>
      <w:bookmarkEnd w:id="166"/>
      <w:bookmarkEnd w:id="167"/>
      <w:bookmarkEnd w:id="168"/>
      <w:bookmarkEnd w:id="169"/>
    </w:p>
    <w:p w14:paraId="0FB09DB0" w14:textId="77777777" w:rsidR="006E04EB" w:rsidRDefault="006E04EB" w:rsidP="006E04EB">
      <w:pPr>
        <w:pStyle w:val="ProductList-Offering1"/>
        <w:sectPr w:rsidR="006E04EB" w:rsidSect="00E275D6">
          <w:type w:val="continuous"/>
          <w:pgSz w:w="12240" w:h="15840"/>
          <w:pgMar w:top="1440" w:right="720" w:bottom="1440" w:left="720" w:header="720" w:footer="720" w:gutter="0"/>
          <w:cols w:space="720"/>
          <w:titlePg/>
          <w:docGrid w:linePitch="360"/>
        </w:sectPr>
      </w:pPr>
    </w:p>
    <w:p w14:paraId="059E355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Skype for Business Online (Piano 1 e Piano 2)</w:t>
      </w:r>
    </w:p>
    <w:p w14:paraId="2172151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 xml:space="preserve">Audioconferenza </w:t>
      </w:r>
    </w:p>
    <w:p w14:paraId="30A0DBB1" w14:textId="77777777" w:rsidR="006E04EB" w:rsidRPr="00EF1E73" w:rsidRDefault="006E04EB" w:rsidP="006E04EB">
      <w:pPr>
        <w:pStyle w:val="ProductList-Body"/>
        <w:rPr>
          <w:rFonts w:asciiTheme="majorHAnsi" w:hAnsiTheme="majorHAnsi"/>
          <w:sz w:val="16"/>
          <w:szCs w:val="16"/>
        </w:rPr>
      </w:pPr>
      <w:r>
        <w:rPr>
          <w:rFonts w:asciiTheme="majorHAnsi" w:hAnsiTheme="majorHAnsi"/>
          <w:sz w:val="16"/>
          <w:szCs w:val="16"/>
        </w:rPr>
        <w:t>Piano di Chiamata</w:t>
      </w:r>
    </w:p>
    <w:p w14:paraId="2618ED32"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Telefono di Area Comune</w:t>
      </w:r>
    </w:p>
    <w:p w14:paraId="25504D1D"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Credito per le Comunicazioni</w:t>
      </w:r>
    </w:p>
    <w:p w14:paraId="14AB22FC"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Sistema Telefonico</w:t>
      </w:r>
    </w:p>
    <w:p w14:paraId="0469E209" w14:textId="77777777" w:rsidR="006E04EB" w:rsidRDefault="006E04EB" w:rsidP="006E04EB">
      <w:pPr>
        <w:pStyle w:val="ProductList-Offering2"/>
        <w:sectPr w:rsidR="006E04EB" w:rsidSect="005B7124">
          <w:type w:val="continuous"/>
          <w:pgSz w:w="12240" w:h="15840"/>
          <w:pgMar w:top="1440" w:right="720" w:bottom="1440" w:left="720" w:header="720" w:footer="720" w:gutter="0"/>
          <w:cols w:num="2" w:space="720"/>
          <w:titlePg/>
          <w:docGrid w:linePitch="360"/>
        </w:sectPr>
      </w:pPr>
    </w:p>
    <w:p w14:paraId="1A53107D" w14:textId="77777777" w:rsidR="0045535A" w:rsidRPr="006E04EB" w:rsidRDefault="0045535A" w:rsidP="0045535A">
      <w:pPr>
        <w:pStyle w:val="ProductList-Body"/>
        <w:pBdr>
          <w:top w:val="single" w:sz="4" w:space="1" w:color="BFBFBF" w:themeColor="background1" w:themeShade="BF"/>
        </w:pBdr>
        <w:rPr>
          <w:b/>
          <w:color w:val="000000" w:themeColor="text1"/>
          <w:sz w:val="8"/>
          <w:szCs w:val="8"/>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70" w:name="FunzionalitàCoreperiServiziOffice3"/>
      <w:r>
        <w:rPr>
          <w:b/>
          <w:color w:val="00188F"/>
        </w:rPr>
        <w:t>Funzionalità Core per i Servizi Office 365</w:t>
      </w:r>
      <w:bookmarkEnd w:id="170"/>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63FC6FB2" w:rsidR="00CB600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6655E62A" w14:textId="07EBF503" w:rsidR="006E04EB" w:rsidRDefault="006E04EB" w:rsidP="00CB6005">
      <w:pPr>
        <w:pStyle w:val="ProductList-Body"/>
        <w:tabs>
          <w:tab w:val="clear" w:pos="158"/>
          <w:tab w:val="left" w:pos="360"/>
        </w:tabs>
      </w:pPr>
    </w:p>
    <w:p w14:paraId="237442B5" w14:textId="77777777" w:rsidR="006E04EB" w:rsidRDefault="006E04EB" w:rsidP="006E04EB">
      <w:pPr>
        <w:pStyle w:val="ProductList-Body"/>
        <w:keepNext/>
        <w:tabs>
          <w:tab w:val="clear" w:pos="158"/>
          <w:tab w:val="left" w:pos="360"/>
        </w:tabs>
      </w:pPr>
      <w:r>
        <w:rPr>
          <w:b/>
          <w:color w:val="00188F"/>
        </w:rPr>
        <w:t>Telefoni di Area Comune</w:t>
      </w:r>
    </w:p>
    <w:p w14:paraId="3E2FCC42" w14:textId="77777777" w:rsidR="006E04EB" w:rsidRDefault="006E04EB" w:rsidP="006E04EB">
      <w:pPr>
        <w:pStyle w:val="ProductList-Body"/>
        <w:tabs>
          <w:tab w:val="clear" w:pos="158"/>
          <w:tab w:val="left" w:pos="360"/>
        </w:tabs>
      </w:pPr>
      <w:r>
        <w:t>Un Telefono di Area Comune è un dispositivo che esegue e riceve solo chiamate vocali ed è condiviso da più utenti che non vi accedono con le loro credenziali di Office 365. L’offerta di Microsoft per il Telefono di Area Comune è una SL per Dispositivo. Ciascun Dispositivo con Licenza per il Telefono di Area Comune potrà essere accessibile e utilizzato da un numero qualsiasi di utenti.</w:t>
      </w:r>
    </w:p>
    <w:p w14:paraId="1BE67DBD" w14:textId="0ABDA2FC" w:rsidR="00CB56A4" w:rsidRDefault="00CB56A4" w:rsidP="00CB6005">
      <w:pPr>
        <w:pStyle w:val="ProductList-Body"/>
        <w:tabs>
          <w:tab w:val="clear" w:pos="158"/>
          <w:tab w:val="left" w:pos="360"/>
        </w:tabs>
      </w:pPr>
    </w:p>
    <w:p w14:paraId="5E609827" w14:textId="77777777" w:rsidR="00CB56A4" w:rsidRPr="003619D2" w:rsidRDefault="00CB56A4" w:rsidP="005B1775">
      <w:pPr>
        <w:pStyle w:val="ProductList-Body"/>
        <w:keepNext/>
        <w:rPr>
          <w:b/>
          <w:color w:val="00188F"/>
        </w:rPr>
      </w:pPr>
      <w:r>
        <w:rPr>
          <w:b/>
          <w:color w:val="00188F"/>
        </w:rPr>
        <w:t>Servizi Piano</w:t>
      </w:r>
      <w:r>
        <w:rPr>
          <w:b/>
          <w:bCs/>
          <w:color w:val="00188F"/>
        </w:rPr>
        <w:t xml:space="preserve"> di Chiamata e</w:t>
      </w:r>
      <w:r>
        <w:rPr>
          <w:b/>
          <w:color w:val="00188F"/>
        </w:rPr>
        <w:t xml:space="preserve"> Audioconferenza</w:t>
      </w:r>
      <w:r>
        <w:rPr>
          <w:b/>
          <w:bCs/>
          <w:color w:val="00188F"/>
        </w:rPr>
        <w:t xml:space="preserve"> </w:t>
      </w:r>
      <w:r>
        <w:rPr>
          <w:b/>
          <w:color w:val="00188F"/>
        </w:rPr>
        <w:t>(Servizi di Chiamata e Conferenza)</w:t>
      </w:r>
    </w:p>
    <w:p w14:paraId="3ABA04D5" w14:textId="77777777" w:rsidR="00CB56A4" w:rsidRDefault="00CB56A4" w:rsidP="00CB56A4">
      <w:pPr>
        <w:pStyle w:val="ProductList-Body"/>
      </w:pPr>
      <w:r>
        <w:t>I Servizi di Chiamata e Conferenza consentono agli utenti di comunicare con altri utenti tramite la rete telefonica mondiale comunemente nota come Public Switched Telephone Network (Rete Telefonica Pubblica Commutata). I Servizi di Chiamata e Conferenza vengono erogati dalla Consociata Microsoft autorizzata. I prezzi per i Servizi di Chiamata e Conferenza potranno includere le imposte e i corrispettivi applicabili. Le condizioni per l’utilizzo dei Servizi di Chiamata e Conferenza potranno variare in base al Paese. Tutti i corrispettivi e tutte le imposte e le condizioni specifiche di ciascun Paese sono illustrati sul sito dei Contratti Multilicenza (</w:t>
      </w:r>
      <w:hyperlink r:id="rId46" w:history="1">
        <w:r>
          <w:rPr>
            <w:rStyle w:val="Hyperlink"/>
          </w:rPr>
          <w:t>http://go.microsoft.com/fwlink/?LinkId=690247</w:t>
        </w:r>
      </w:hyperlink>
      <w:r>
        <w:t>).</w:t>
      </w:r>
    </w:p>
    <w:p w14:paraId="0D58321A" w14:textId="77777777" w:rsidR="00CB56A4" w:rsidRDefault="00CB56A4" w:rsidP="00CB56A4">
      <w:pPr>
        <w:pStyle w:val="ProductList-Body"/>
      </w:pPr>
    </w:p>
    <w:p w14:paraId="0B86D74E" w14:textId="77777777" w:rsidR="00CB56A4" w:rsidRPr="0081293D" w:rsidRDefault="00CB56A4" w:rsidP="00CB56A4">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A109CC"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8D2ED5">
      <w:pPr>
        <w:pStyle w:val="ProductList-OfferingGroupHeading"/>
        <w:keepNext/>
        <w:rPr>
          <w:lang w:val="it-IT"/>
        </w:rPr>
      </w:pPr>
      <w:bookmarkStart w:id="171" w:name="_Toc510284423"/>
      <w:bookmarkStart w:id="172" w:name="OtherOnlineServices"/>
      <w:r w:rsidRPr="00C34CE1">
        <w:rPr>
          <w:lang w:val="it-IT"/>
        </w:rPr>
        <w:t>Altri Servizi Online</w:t>
      </w:r>
      <w:bookmarkEnd w:id="171"/>
    </w:p>
    <w:p w14:paraId="45E652CA" w14:textId="77777777" w:rsidR="008B0C47" w:rsidRPr="006E04EB" w:rsidRDefault="008B0C47" w:rsidP="008D2ED5">
      <w:pPr>
        <w:pStyle w:val="ProductList-Offering2Heading"/>
        <w:keepNext/>
        <w:outlineLvl w:val="2"/>
      </w:pPr>
      <w:bookmarkStart w:id="173" w:name="MicrosoftLearning"/>
      <w:bookmarkStart w:id="174" w:name="MicrosoftPowerBIPro"/>
      <w:bookmarkEnd w:id="172"/>
      <w:r w:rsidRPr="00FA061A">
        <w:rPr>
          <w:lang w:val="pt-BR"/>
        </w:rPr>
        <w:tab/>
      </w:r>
      <w:bookmarkStart w:id="175" w:name="_Toc476230941"/>
      <w:bookmarkStart w:id="176" w:name="_Toc476476626"/>
      <w:bookmarkStart w:id="177" w:name="_Toc510284424"/>
      <w:bookmarkStart w:id="178" w:name="BingMaps"/>
      <w:r w:rsidRPr="006E04EB">
        <w:t>Bing Maps Enterprise Platform e Mobile Asset Management Platform</w:t>
      </w:r>
      <w:bookmarkEnd w:id="175"/>
      <w:bookmarkEnd w:id="176"/>
      <w:bookmarkEnd w:id="177"/>
    </w:p>
    <w:bookmarkEnd w:id="178"/>
    <w:p w14:paraId="3002F224" w14:textId="77777777" w:rsidR="008B0C47" w:rsidRPr="00917344" w:rsidRDefault="008B0C47" w:rsidP="008D2ED5">
      <w:pPr>
        <w:pStyle w:val="ProductList-Body"/>
        <w:keepNext/>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8B0C47">
      <w:pPr>
        <w:pStyle w:val="ProductList-Body"/>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6E04EB">
      <w:pPr>
        <w:pStyle w:val="ProductList-Body"/>
        <w:keepNext/>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5B1775">
      <w:pPr>
        <w:pStyle w:val="ProductList-Body"/>
        <w:keepNext/>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7" w:history="1">
        <w:r>
          <w:rPr>
            <w:rStyle w:val="Hyperlink"/>
          </w:rPr>
          <w:t>https://aka.ms/bingmapsplatformapistou</w:t>
        </w:r>
      </w:hyperlink>
      <w:r>
        <w:t xml:space="preserve"> e </w:t>
      </w:r>
      <w:hyperlink r:id="rId48"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9"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A109CC"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6E04EB" w:rsidRDefault="000B2C05" w:rsidP="000B2C05">
      <w:pPr>
        <w:pStyle w:val="ProductList-Offering2Heading"/>
        <w:outlineLvl w:val="2"/>
        <w:rPr>
          <w:lang w:val="it-IT"/>
        </w:rPr>
      </w:pPr>
      <w:r w:rsidRPr="006E04EB">
        <w:rPr>
          <w:lang w:val="it-IT"/>
        </w:rPr>
        <w:tab/>
      </w:r>
      <w:bookmarkStart w:id="179" w:name="_Toc476230942"/>
      <w:bookmarkStart w:id="180" w:name="_Toc510284425"/>
      <w:bookmarkStart w:id="181" w:name="BusinessApplicationPlatform"/>
      <w:r w:rsidRPr="006E04EB">
        <w:rPr>
          <w:lang w:val="it-IT"/>
        </w:rPr>
        <w:t>Piattaforma Applicativa Aziendale</w:t>
      </w:r>
      <w:bookmarkEnd w:id="179"/>
      <w:bookmarkEnd w:id="180"/>
    </w:p>
    <w:bookmarkEnd w:id="181"/>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50"/>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6E04EB" w:rsidRDefault="000B2C05" w:rsidP="000B2C05">
      <w:pPr>
        <w:pStyle w:val="ProductList-Body"/>
      </w:pPr>
      <w:r w:rsidRPr="006E04EB">
        <w:rPr>
          <w:rFonts w:asciiTheme="majorHAnsi" w:hAnsiTheme="majorHAnsi"/>
          <w:sz w:val="16"/>
          <w:szCs w:val="16"/>
        </w:rPr>
        <w:t>Microsoft Power BI Pro</w:t>
      </w:r>
    </w:p>
    <w:p w14:paraId="13F6E36D" w14:textId="77777777" w:rsidR="000B2C05" w:rsidRPr="006E04EB" w:rsidRDefault="000B2C05" w:rsidP="000B2C05">
      <w:pPr>
        <w:pStyle w:val="ProductList-Body"/>
      </w:pPr>
      <w:r w:rsidRPr="006E04EB">
        <w:rPr>
          <w:rFonts w:asciiTheme="majorHAnsi" w:hAnsiTheme="majorHAnsi"/>
          <w:sz w:val="16"/>
          <w:szCs w:val="16"/>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8D2ED5">
      <w:pPr>
        <w:pStyle w:val="ProductList-Body"/>
        <w:keepNext/>
        <w:ind w:left="187"/>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77777777"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230965DC" w14:textId="77777777" w:rsidR="00133112" w:rsidRPr="00585A48" w:rsidRDefault="00A109CC"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FA061A" w:rsidRDefault="008B0C47" w:rsidP="006E04EB">
      <w:pPr>
        <w:pStyle w:val="ProductList-Offering2Heading"/>
        <w:keepNext/>
        <w:outlineLvl w:val="2"/>
        <w:rPr>
          <w:b w:val="0"/>
          <w:color w:val="000000" w:themeColor="text1"/>
          <w:sz w:val="8"/>
          <w:szCs w:val="8"/>
          <w:lang w:val="pt-BR"/>
        </w:rPr>
      </w:pPr>
      <w:bookmarkStart w:id="182" w:name="_Toc476476628"/>
      <w:r w:rsidRPr="00FA061A">
        <w:rPr>
          <w:lang w:val="pt-BR"/>
        </w:rPr>
        <w:tab/>
      </w:r>
      <w:bookmarkStart w:id="183" w:name="_Toc510284426"/>
      <w:r w:rsidR="00133112" w:rsidRPr="00FA061A">
        <w:rPr>
          <w:lang w:val="pt-BR"/>
        </w:rPr>
        <w:t>Microsoft Cloud App Security</w:t>
      </w:r>
      <w:bookmarkEnd w:id="182"/>
      <w:bookmarkEnd w:id="183"/>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A109CC"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4D3A1DB5" w:rsidR="000B2C05" w:rsidRPr="00FA061A" w:rsidRDefault="000B2C05" w:rsidP="000B2C05">
      <w:pPr>
        <w:pStyle w:val="ProductList-Offering2Heading"/>
        <w:outlineLvl w:val="2"/>
        <w:rPr>
          <w:lang w:val="it-IT"/>
        </w:rPr>
      </w:pPr>
      <w:r w:rsidRPr="00FA061A">
        <w:rPr>
          <w:lang w:val="it-IT"/>
        </w:rPr>
        <w:tab/>
      </w:r>
      <w:bookmarkStart w:id="184" w:name="_Toc476230944"/>
      <w:bookmarkStart w:id="185" w:name="_Toc510284427"/>
      <w:r w:rsidRPr="00FA061A">
        <w:rPr>
          <w:lang w:val="it-IT"/>
        </w:rPr>
        <w:t>Microsoft Intune</w:t>
      </w:r>
      <w:bookmarkEnd w:id="184"/>
      <w:bookmarkEnd w:id="185"/>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3"/>
          <w:footerReference w:type="first" r:id="rId54"/>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5"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A109CC"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6151BB48" w14:textId="439E3866" w:rsidR="00CB56A4" w:rsidRPr="00FA061A" w:rsidRDefault="00CB56A4" w:rsidP="00CB56A4">
      <w:pPr>
        <w:pStyle w:val="ProductList-Offering2Heading"/>
        <w:ind w:firstLine="158"/>
        <w:outlineLvl w:val="2"/>
        <w:rPr>
          <w:b w:val="0"/>
          <w:color w:val="000000" w:themeColor="text1"/>
          <w:sz w:val="8"/>
          <w:szCs w:val="8"/>
          <w:lang w:val="pt-BR"/>
        </w:rPr>
      </w:pPr>
      <w:bookmarkStart w:id="186" w:name="_Toc492329154"/>
      <w:bookmarkStart w:id="187" w:name="_Toc510284428"/>
      <w:bookmarkStart w:id="188" w:name="MicrosoftKaizalaPro"/>
      <w:bookmarkStart w:id="189" w:name="_Toc453946633"/>
      <w:bookmarkStart w:id="190" w:name="_Toc451949071"/>
      <w:r w:rsidRPr="00FA061A">
        <w:rPr>
          <w:lang w:val="pt-BR"/>
        </w:rPr>
        <w:t>Microsoft Kaizala Pro</w:t>
      </w:r>
      <w:bookmarkEnd w:id="186"/>
      <w:bookmarkEnd w:id="187"/>
    </w:p>
    <w:bookmarkEnd w:id="188"/>
    <w:p w14:paraId="178AAFD8" w14:textId="77777777" w:rsidR="00CB56A4" w:rsidRPr="007F3AE9" w:rsidRDefault="00CB56A4" w:rsidP="00CB56A4">
      <w:pPr>
        <w:pStyle w:val="ProductList-ClauseHeading"/>
      </w:pPr>
      <w:r>
        <w:t>Contratto di Servizio</w:t>
      </w:r>
    </w:p>
    <w:p w14:paraId="3E88C085" w14:textId="77777777" w:rsidR="00CB56A4" w:rsidRDefault="00CB56A4" w:rsidP="00CB56A4">
      <w:pPr>
        <w:pStyle w:val="ProductList-Body"/>
        <w:rPr>
          <w:b/>
          <w:color w:val="00188F"/>
        </w:rPr>
      </w:pPr>
      <w:r>
        <w:t>Non è disponibile alcun Contratto di Servizio per Microsoft Kaizala Pro.</w:t>
      </w:r>
    </w:p>
    <w:p w14:paraId="1F4E79FF" w14:textId="77777777" w:rsidR="00CB56A4" w:rsidRPr="00585A48" w:rsidRDefault="00A109CC" w:rsidP="00CB56A4">
      <w:pPr>
        <w:pStyle w:val="ProductList-Body"/>
        <w:shd w:val="clear" w:color="auto" w:fill="A6A6A6" w:themeFill="background1" w:themeFillShade="A6"/>
        <w:spacing w:before="120" w:after="240"/>
        <w:jc w:val="right"/>
        <w:rPr>
          <w:sz w:val="16"/>
          <w:szCs w:val="16"/>
        </w:rPr>
      </w:pPr>
      <w:hyperlink w:anchor="Sommario" w:history="1">
        <w:r w:rsidR="00CB56A4">
          <w:rPr>
            <w:rStyle w:val="Hyperlink"/>
            <w:sz w:val="16"/>
            <w:szCs w:val="16"/>
          </w:rPr>
          <w:t>Sommario</w:t>
        </w:r>
      </w:hyperlink>
      <w:r w:rsidR="00CB56A4">
        <w:rPr>
          <w:sz w:val="16"/>
          <w:szCs w:val="16"/>
        </w:rPr>
        <w:t xml:space="preserve"> / </w:t>
      </w:r>
      <w:hyperlink w:anchor="Condizioni Generali" w:history="1">
        <w:r w:rsidR="00CB56A4">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r>
        <w:tab/>
      </w:r>
      <w:bookmarkStart w:id="191" w:name="_Toc510284429"/>
      <w:r w:rsidR="00CE33B5">
        <w:t>Microsoft Learning</w:t>
      </w:r>
      <w:bookmarkEnd w:id="189"/>
      <w:bookmarkEnd w:id="191"/>
      <w:r w:rsidR="00CE33B5">
        <w:t xml:space="preserve"> </w:t>
      </w:r>
      <w:bookmarkEnd w:id="190"/>
    </w:p>
    <w:bookmarkEnd w:id="173"/>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92" w:name="_Toc451949072"/>
      <w:r>
        <w:t>SL Servizi per Microsoft Learning Imagine Academy</w:t>
      </w:r>
      <w:bookmarkEnd w:id="192"/>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6"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A109CC"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74"/>
    <w:p w14:paraId="6B27E455" w14:textId="77777777" w:rsidR="007C54F6" w:rsidRPr="009C1170" w:rsidRDefault="007C54F6" w:rsidP="007C54F6">
      <w:pPr>
        <w:pStyle w:val="ProductList-Offering2Heading"/>
        <w:keepNext/>
        <w:outlineLvl w:val="2"/>
      </w:pPr>
      <w:r>
        <w:tab/>
      </w:r>
      <w:bookmarkStart w:id="193" w:name="_Toc457466455"/>
      <w:bookmarkStart w:id="194" w:name="_Toc510284430"/>
      <w:r>
        <w:t>Minecraft: Education Edition</w:t>
      </w:r>
      <w:bookmarkEnd w:id="193"/>
      <w:bookmarkEnd w:id="194"/>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A109CC"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95" w:name="_Toc510284431"/>
      <w:r w:rsidR="00581CDB" w:rsidRPr="00C34CE1">
        <w:rPr>
          <w:lang w:val="it-IT"/>
        </w:rPr>
        <w:t>Office 365 Developer</w:t>
      </w:r>
      <w:bookmarkEnd w:id="195"/>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A109C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8D2ED5">
      <w:pPr>
        <w:pStyle w:val="ProductList-Offering2Heading"/>
        <w:keepNext/>
        <w:outlineLvl w:val="2"/>
      </w:pPr>
      <w:r>
        <w:tab/>
      </w:r>
      <w:bookmarkStart w:id="196" w:name="_Toc453946637"/>
      <w:bookmarkStart w:id="197" w:name="_Toc510284432"/>
      <w:r>
        <w:t>Windows Desktop Operating System</w:t>
      </w:r>
      <w:bookmarkEnd w:id="196"/>
      <w:bookmarkEnd w:id="197"/>
    </w:p>
    <w:p w14:paraId="458791F4" w14:textId="77777777" w:rsidR="00CE33B5" w:rsidRPr="00903BB7" w:rsidRDefault="00CE33B5" w:rsidP="008D2ED5">
      <w:pPr>
        <w:pStyle w:val="ProductList-Body"/>
        <w:keepNext/>
      </w:pPr>
      <w:r>
        <w:rPr>
          <w:b/>
          <w:color w:val="00188F"/>
        </w:rPr>
        <w:t>Conservazione dei dati</w:t>
      </w:r>
    </w:p>
    <w:p w14:paraId="0B749BA3" w14:textId="77777777" w:rsidR="0095468A" w:rsidRPr="00BA2331" w:rsidRDefault="0095468A" w:rsidP="008D2ED5">
      <w:pPr>
        <w:pStyle w:val="ProductList-Body"/>
        <w:keepNext/>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A109CC"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10284433"/>
      <w:r>
        <w:t>Allegato 1 – Comunicazioni</w:t>
      </w:r>
      <w:bookmarkEnd w:id="198"/>
      <w:bookmarkEnd w:id="199"/>
    </w:p>
    <w:p w14:paraId="2F4609B8" w14:textId="0A35F4A9" w:rsidR="004D27A6" w:rsidRPr="00C34CE1" w:rsidRDefault="00D67A4B" w:rsidP="00B31F55">
      <w:pPr>
        <w:pStyle w:val="ProductList-Offering1Heading"/>
        <w:rPr>
          <w:lang w:val="it-IT"/>
        </w:rPr>
      </w:pPr>
      <w:bookmarkStart w:id="200" w:name="_Toc510284434"/>
      <w:r w:rsidRPr="00C34CE1">
        <w:rPr>
          <w:lang w:val="it-IT"/>
        </w:rPr>
        <w:t>Bing Maps</w:t>
      </w:r>
      <w:bookmarkEnd w:id="200"/>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58" w:history="1">
        <w:r>
          <w:rPr>
            <w:rStyle w:val="Hyperlink"/>
          </w:rPr>
          <w:t>go.microsoft.com/?linkid=9710837</w:t>
        </w:r>
      </w:hyperlink>
      <w:r>
        <w:t xml:space="preserve"> e dall’Informativa sulla Privacy di Bing Maps che si trova alla pagina </w:t>
      </w:r>
      <w:hyperlink r:id="rId59" w:history="1">
        <w:r>
          <w:rPr>
            <w:rStyle w:val="Hyperlink"/>
          </w:rPr>
          <w:t>go.microsoft.com/fwlink/?LinkID=248686</w:t>
        </w:r>
      </w:hyperlink>
      <w:r>
        <w:t>.</w:t>
      </w:r>
    </w:p>
    <w:bookmarkStart w:id="201" w:name="_Toc431459551"/>
    <w:bookmarkStart w:id="202"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03" w:name="_Toc510284435"/>
      <w:r w:rsidRPr="00C34CE1">
        <w:rPr>
          <w:lang w:val="it-IT"/>
        </w:rPr>
        <w:t>Servizi Professionali</w:t>
      </w:r>
      <w:bookmarkEnd w:id="201"/>
      <w:bookmarkEnd w:id="203"/>
    </w:p>
    <w:bookmarkEnd w:id="202"/>
    <w:p w14:paraId="418AE1E0" w14:textId="77777777" w:rsidR="005154C3" w:rsidRDefault="005154C3" w:rsidP="005154C3">
      <w:pPr>
        <w:pStyle w:val="ProductList-Body"/>
      </w:pPr>
      <w:r>
        <w:t>I Servizi Professionali sono erogati in conformità alle “Condizioni per l’Utilizzo dei Servizi Professionali” che seguono. Qualora, tuttavia, i Servizi Professionali siano inclusi in un contratto specifico, si applicheranno le condizioni di tale contratto specifico.</w:t>
      </w:r>
    </w:p>
    <w:p w14:paraId="08082CF0" w14:textId="77777777" w:rsidR="005154C3" w:rsidRDefault="005154C3" w:rsidP="005154C3">
      <w:pPr>
        <w:pStyle w:val="ProductList-Body"/>
      </w:pPr>
    </w:p>
    <w:p w14:paraId="3CB0AF81" w14:textId="77777777" w:rsidR="005154C3" w:rsidRDefault="005154C3" w:rsidP="005154C3">
      <w:pPr>
        <w:pStyle w:val="ProductList-Body"/>
      </w:pPr>
      <w:r>
        <w:t>I Servizi Professionali ai quali si riferisce la presente Comunicazione non sono Servizi Online, non si applicano, pertanto, le disposizioni restanti delle Condizioni per l’Utilizzo dei Servizi Online, così come qualsiasi modifica al trattamento dei dati o il Contratto di Società in Affari HIPAA sottoscritto dalle parti, fatto salvo quanto diversamente ed espressamente indicato relativamente alla loro applicabilità nelle Condizioni per l’Utilizzo dei Servizi Professionali che seguono.</w:t>
      </w:r>
    </w:p>
    <w:p w14:paraId="6149CA2B" w14:textId="77777777" w:rsidR="005154C3" w:rsidRPr="00FC2D52" w:rsidRDefault="005154C3" w:rsidP="005154C3">
      <w:pPr>
        <w:pStyle w:val="ProductList-Body"/>
        <w:rPr>
          <w:b/>
          <w:color w:val="00188F"/>
        </w:rPr>
      </w:pPr>
    </w:p>
    <w:p w14:paraId="66DDB972" w14:textId="77777777" w:rsidR="005154C3" w:rsidRPr="00F40FD0" w:rsidRDefault="005154C3" w:rsidP="005154C3">
      <w:pPr>
        <w:pStyle w:val="ProductList-Body"/>
        <w:keepNext/>
        <w:outlineLvl w:val="2"/>
      </w:pPr>
      <w:r>
        <w:rPr>
          <w:b/>
          <w:color w:val="00188F"/>
        </w:rPr>
        <w:t>Dati per il Supporto</w:t>
      </w:r>
    </w:p>
    <w:p w14:paraId="67FE0B07" w14:textId="77777777" w:rsidR="005154C3" w:rsidRPr="00F40FD0" w:rsidRDefault="005154C3" w:rsidP="005154C3">
      <w:pPr>
        <w:pStyle w:val="ProductList-Body"/>
        <w:ind w:left="180"/>
        <w:outlineLvl w:val="2"/>
      </w:pPr>
      <w:r>
        <w:rPr>
          <w:b/>
          <w:bCs/>
          <w:color w:val="0072C6"/>
        </w:rPr>
        <w:t>Trattamento dei Dati per il Supporto</w:t>
      </w:r>
    </w:p>
    <w:p w14:paraId="17F9EF5A" w14:textId="77777777" w:rsidR="005154C3" w:rsidRDefault="005154C3" w:rsidP="005154C3">
      <w:pPr>
        <w:pStyle w:val="ProductList-Body"/>
        <w:ind w:left="158"/>
      </w:pPr>
      <w:r>
        <w:t>I Dati per il Supporto verranno utilizzati e in altro modo trattati esclusivamente per erogare il supporto tecnico alla Società, nonché per finalità compatibili con tale erogazione. Microsoft non utilizzerà né in altro modo tratterà i Dati per il Supporto né ricaverà informazioni dagli stessi per scopi pubblicitari o commerciali analoghi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 per l’erogazione del supporto alla Società. Il presente paragrafo non riguarda i diritti di Microsoft relativi al software o ai servizi concessi in licenza alla Società da Microsoft.</w:t>
      </w:r>
    </w:p>
    <w:p w14:paraId="6A600112" w14:textId="77777777" w:rsidR="005154C3" w:rsidRDefault="005154C3" w:rsidP="005154C3">
      <w:pPr>
        <w:pStyle w:val="ProductList-Body"/>
        <w:ind w:left="158"/>
      </w:pPr>
    </w:p>
    <w:p w14:paraId="00160448" w14:textId="77777777" w:rsidR="005154C3" w:rsidRPr="00F40FD0" w:rsidRDefault="005154C3" w:rsidP="005154C3">
      <w:pPr>
        <w:pStyle w:val="ProductList-Body"/>
        <w:keepNext/>
        <w:ind w:left="187"/>
        <w:outlineLvl w:val="2"/>
      </w:pPr>
      <w:r>
        <w:rPr>
          <w:b/>
          <w:bCs/>
          <w:color w:val="0072C6"/>
        </w:rPr>
        <w:t>Trattamento dei Dati Personali inclusi nei Dati per il Supporto; GDPR</w:t>
      </w:r>
    </w:p>
    <w:p w14:paraId="67AEF17B" w14:textId="77777777" w:rsidR="005154C3" w:rsidRDefault="005154C3" w:rsidP="005154C3">
      <w:pPr>
        <w:pStyle w:val="ProductList-Body"/>
        <w:ind w:left="158"/>
      </w:pPr>
      <w:r>
        <w:t>I Dati Personali forniti a Microsoft dalla o per conto della Società in relazione all’erogazione del supporto tecnico sono anch’essi Dati per il Supporto.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inclusi nei Dati del Supporto; GDPR”):</w:t>
      </w:r>
    </w:p>
    <w:p w14:paraId="3D72E5C9" w14:textId="77777777" w:rsidR="005154C3" w:rsidRDefault="005154C3" w:rsidP="005154C3">
      <w:pPr>
        <w:pStyle w:val="ProductList-Body"/>
        <w:ind w:left="158"/>
      </w:pPr>
    </w:p>
    <w:p w14:paraId="7BE618EC" w14:textId="77777777" w:rsidR="005154C3" w:rsidRPr="00CD1288" w:rsidRDefault="005154C3" w:rsidP="005154C3">
      <w:pPr>
        <w:pStyle w:val="ProductList-Body"/>
        <w:ind w:left="180"/>
        <w:outlineLvl w:val="2"/>
        <w:rPr>
          <w:color w:val="0072C6"/>
        </w:rPr>
      </w:pPr>
      <w:r>
        <w:rPr>
          <w:b/>
          <w:color w:val="0072C6"/>
        </w:rPr>
        <w:tab/>
      </w:r>
      <w:r>
        <w:rPr>
          <w:color w:val="0072C6"/>
        </w:rPr>
        <w:t>Ruoli e Responsabilità del Responsabile e del Titolare del Trattamento</w:t>
      </w:r>
    </w:p>
    <w:p w14:paraId="45570BD2" w14:textId="77777777" w:rsidR="005154C3" w:rsidRPr="005A3B2D" w:rsidRDefault="005154C3" w:rsidP="005154C3">
      <w:pPr>
        <w:pStyle w:val="ProductList-Body"/>
        <w:ind w:left="720"/>
        <w:rPr>
          <w:spacing w:val="-2"/>
        </w:rPr>
      </w:pPr>
      <w:r w:rsidRPr="005A3B2D">
        <w:rPr>
          <w:spacing w:val="-2"/>
        </w:rPr>
        <w:t>La Società e Microsoft accettano che la Società sia il titolare del trattamento dei Dati Personali inclusi nei Dati del Supporto e che Microsoft sia il responsabile del trattamento di tali dati, tranne nei casi in cui la Società agisca in qualità di responsabile del trattamento dei Dati Personali, nel qual caso Microsoft sarà un altro responsabile del trattamento. Tuttavia, Microsoft e la Società accettano che Microsoft sia il titolare del trattamento per quanto riguarda le informazioni di contatto aziendali o altri Dati Personali che potrebbero essere raccolti insieme ai Dati per il Supporto, ma che sono necessari per garantire le relazioni commerciali con la Società. Microsoft tratterà i Dati Personali solo in base a istruzioni documentate della Società. La Società accetta che il suo contratto multilicenza, incluse le Condizioni per l’Utilizzo dei Servizi Online, unitamente all’utilizzo da parte sua dei Servizi Professionali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376D5B52" w14:textId="77777777" w:rsidR="005154C3" w:rsidRDefault="005154C3" w:rsidP="005154C3">
      <w:pPr>
        <w:pStyle w:val="ProductList-Body"/>
        <w:ind w:left="158"/>
      </w:pPr>
    </w:p>
    <w:p w14:paraId="79551F12" w14:textId="77777777" w:rsidR="005154C3" w:rsidRPr="00CD1288" w:rsidRDefault="005154C3" w:rsidP="005154C3">
      <w:pPr>
        <w:pStyle w:val="ProductList-Body"/>
        <w:ind w:left="180"/>
        <w:outlineLvl w:val="2"/>
        <w:rPr>
          <w:color w:val="0072C6"/>
        </w:rPr>
      </w:pPr>
      <w:r>
        <w:rPr>
          <w:b/>
          <w:color w:val="0072C6"/>
        </w:rPr>
        <w:tab/>
      </w:r>
      <w:r>
        <w:rPr>
          <w:color w:val="0072C6"/>
        </w:rPr>
        <w:t>Trattamento dei Dati Personali inclusi nei Dati per il Supporto</w:t>
      </w:r>
    </w:p>
    <w:p w14:paraId="5195DDEA" w14:textId="77777777" w:rsidR="005154C3" w:rsidRPr="00F77194" w:rsidRDefault="005154C3" w:rsidP="005154C3">
      <w:pPr>
        <w:pStyle w:val="CommentText"/>
        <w:spacing w:after="0"/>
        <w:ind w:left="720"/>
        <w:rPr>
          <w:sz w:val="18"/>
          <w:szCs w:val="18"/>
        </w:rPr>
      </w:pPr>
      <w:r>
        <w:rPr>
          <w:rStyle w:val="ProductList-BodyChar"/>
        </w:rPr>
        <w:t xml:space="preserve">Le </w:t>
      </w:r>
      <w:r>
        <w:rPr>
          <w:sz w:val="18"/>
          <w:szCs w:val="18"/>
        </w:rPr>
        <w:t>parti danno atto e accettano quanto segue:</w:t>
      </w:r>
    </w:p>
    <w:p w14:paraId="7D6F34E4" w14:textId="77777777" w:rsidR="005154C3" w:rsidRDefault="005154C3" w:rsidP="005154C3">
      <w:pPr>
        <w:pStyle w:val="ProductList-Body"/>
        <w:numPr>
          <w:ilvl w:val="0"/>
          <w:numId w:val="49"/>
        </w:numPr>
        <w:ind w:left="1280"/>
      </w:pPr>
      <w:r>
        <w:t>L’oggetto del trattamento è limitato ai Dati Personali che rientrano nell’ambito di applicazione del GDPR;</w:t>
      </w:r>
    </w:p>
    <w:p w14:paraId="2E4D1BB2" w14:textId="77777777" w:rsidR="005154C3" w:rsidRDefault="005154C3" w:rsidP="005154C3">
      <w:pPr>
        <w:pStyle w:val="ProductList-Body"/>
        <w:numPr>
          <w:ilvl w:val="0"/>
          <w:numId w:val="49"/>
        </w:numPr>
        <w:ind w:left="1280"/>
      </w:pPr>
      <w:r>
        <w:t xml:space="preserve">La durata del trattamento coinciderà con quella del diritto della Società di ricevere supporto tecnico. Il trattamento durerà inoltre fino a quando tutti i Dati Personali non saranno stati eliminati o restituiti in conformità alle istruzioni della Società o alle disposizioni contenute nelle Condizioni per l’Utilizzo dei Servizi Online; </w:t>
      </w:r>
    </w:p>
    <w:p w14:paraId="5F2C41B8" w14:textId="77777777" w:rsidR="005154C3" w:rsidRPr="005A3B2D" w:rsidRDefault="005154C3" w:rsidP="005154C3">
      <w:pPr>
        <w:pStyle w:val="ProductList-Body"/>
        <w:numPr>
          <w:ilvl w:val="0"/>
          <w:numId w:val="49"/>
        </w:numPr>
        <w:ind w:left="1280"/>
        <w:rPr>
          <w:spacing w:val="-2"/>
        </w:rPr>
      </w:pPr>
      <w:r w:rsidRPr="005A3B2D">
        <w:rPr>
          <w:spacing w:val="-2"/>
        </w:rPr>
        <w:t xml:space="preserve">La natura e lo scopo del trattamento consisteranno nell’erogare il supporto tecnico ai sensi del contratto multilicenza della Società; </w:t>
      </w:r>
    </w:p>
    <w:p w14:paraId="3FE229AD" w14:textId="77777777" w:rsidR="005154C3" w:rsidRDefault="005154C3" w:rsidP="005154C3">
      <w:pPr>
        <w:pStyle w:val="ProductList-Body"/>
        <w:numPr>
          <w:ilvl w:val="0"/>
          <w:numId w:val="49"/>
        </w:numPr>
        <w:ind w:left="1280"/>
      </w:pPr>
      <w:r>
        <w:t xml:space="preserve">I tipi di Dati Personali trattati in relazione all’erogazione del supporto tecnico includono quelli espressamente indicati all’Articolo 4 del GDPR e </w:t>
      </w:r>
    </w:p>
    <w:p w14:paraId="6265B906" w14:textId="77777777" w:rsidR="005154C3" w:rsidRDefault="005154C3" w:rsidP="005154C3">
      <w:pPr>
        <w:pStyle w:val="ProductList-Body"/>
        <w:numPr>
          <w:ilvl w:val="0"/>
          <w:numId w:val="49"/>
        </w:numPr>
        <w:ind w:left="1282"/>
      </w:pPr>
      <w:r>
        <w:t>Le categorie di interessati sono i rappresentanti e gli utenti finali della Società, ad esempio dipendenti, appaltatori, collaboratori e clienti.</w:t>
      </w:r>
    </w:p>
    <w:p w14:paraId="7377F996" w14:textId="77777777" w:rsidR="005154C3" w:rsidRDefault="005154C3" w:rsidP="005154C3">
      <w:pPr>
        <w:pStyle w:val="ProductList-Body"/>
        <w:ind w:left="922"/>
      </w:pPr>
    </w:p>
    <w:p w14:paraId="5CAEEA99" w14:textId="77777777" w:rsidR="005154C3" w:rsidRDefault="005154C3" w:rsidP="005154C3">
      <w:pPr>
        <w:pStyle w:val="ProductList-Body"/>
        <w:ind w:left="720"/>
      </w:pPr>
      <w:r>
        <w:t>Per quanto riguarda le richieste degli interessati e i registri delle attività di trattamento relativi ai Dati per il Supporto e ai Dati Personali in essi inclusi, Microsoft rispetterà le obbligazioni applicabili stabilite nelle disposizioni “Diritti degli Interessati; Assistenza con le Richieste” e “Registri delle Attività di Trattamento” dell’Articolo Condizioni per la Protezione dei Dati delle Condizioni per l’Utilizzo dei Servizi Online.</w:t>
      </w:r>
    </w:p>
    <w:p w14:paraId="3D6ADA35" w14:textId="77777777" w:rsidR="005154C3" w:rsidRDefault="005154C3" w:rsidP="005154C3">
      <w:pPr>
        <w:pStyle w:val="ProductList-Body"/>
      </w:pPr>
    </w:p>
    <w:p w14:paraId="4741E8F0" w14:textId="77777777" w:rsidR="005154C3" w:rsidRPr="00F40FD0" w:rsidRDefault="005154C3" w:rsidP="005154C3">
      <w:pPr>
        <w:pStyle w:val="ProductList-Body"/>
        <w:ind w:left="180"/>
        <w:outlineLvl w:val="2"/>
      </w:pPr>
      <w:r>
        <w:rPr>
          <w:b/>
          <w:bCs/>
          <w:color w:val="0072C6"/>
        </w:rPr>
        <w:t>Protezione dei Dati per il Supporto</w:t>
      </w:r>
    </w:p>
    <w:p w14:paraId="4692162E" w14:textId="77777777" w:rsidR="005154C3" w:rsidRDefault="005154C3" w:rsidP="005154C3">
      <w:pPr>
        <w:pStyle w:val="ProductList-Body"/>
        <w:ind w:left="158"/>
      </w:pPr>
      <w:r>
        <w:t>Microsoft implementerà e assicurerà misure organizzative e tecniche appropriate per proteggere i Dati per il Supporto. Qualora Microsoft venga a conoscenza di un inadempimento della sicurezza con conseguente distruzione, perdita, alterazione accidentale o illegale, divulgazione non autorizzata dei Dati per il Supporto oppure accesso ad essi non autorizzato durante il trattamento da parte di Microsoft, Microsoft rispetterà le obbligazioni stabilite nella disposizione “Comunicazione di Eventi Imprevisti relativi alla Protezione” dell’Articolo Condizioni per la Protezione dei Dati delle Condizioni per l’Utilizzo dei Servizi Online.</w:t>
      </w:r>
    </w:p>
    <w:p w14:paraId="6D69B820" w14:textId="77777777" w:rsidR="005154C3" w:rsidRDefault="005154C3" w:rsidP="005154C3">
      <w:pPr>
        <w:pStyle w:val="ProductList-Body"/>
        <w:ind w:left="158"/>
      </w:pPr>
    </w:p>
    <w:p w14:paraId="0BC9A687" w14:textId="77777777" w:rsidR="005154C3" w:rsidRPr="00F40FD0" w:rsidRDefault="005154C3" w:rsidP="005154C3">
      <w:pPr>
        <w:pStyle w:val="ProductList-Body"/>
        <w:ind w:left="180"/>
        <w:outlineLvl w:val="2"/>
      </w:pPr>
      <w:r>
        <w:rPr>
          <w:b/>
          <w:bCs/>
          <w:color w:val="0072C6"/>
        </w:rPr>
        <w:t>Trasferimento e Posizione dei Dati</w:t>
      </w:r>
    </w:p>
    <w:p w14:paraId="5206491B" w14:textId="77777777" w:rsidR="005154C3" w:rsidRDefault="005154C3" w:rsidP="005154C3">
      <w:pPr>
        <w:pStyle w:val="ProductList-Body"/>
        <w:ind w:left="158"/>
      </w:pPr>
      <w:r>
        <w:t>I Dati per il Supporto trattati da Microsoft per conto della Società possono essere trasferiti, archiviati e trattati negli Stati Uniti o in qualunque altro paese in cui Microsoft o le sue Consociate o gli Altri Responsabili del Trattamento siano presenti. La Società autorizza Microsoft a effettuare gli eventuali trasferimenti dei Dati per il Supporto verso tali paesi, nonché ad archiviare e a trattare tali dati ai fini dell’erogazione del supporto tecnico.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562F7643" w14:textId="77777777" w:rsidR="005154C3" w:rsidRPr="00AF2970" w:rsidRDefault="005154C3" w:rsidP="005154C3">
      <w:pPr>
        <w:pStyle w:val="ProductList-Body"/>
        <w:ind w:left="158"/>
        <w:rPr>
          <w:sz w:val="12"/>
          <w:szCs w:val="16"/>
        </w:rPr>
      </w:pPr>
    </w:p>
    <w:p w14:paraId="75D8BFEE" w14:textId="77777777" w:rsidR="005154C3" w:rsidRPr="00F40FD0" w:rsidRDefault="005154C3" w:rsidP="005154C3">
      <w:pPr>
        <w:pStyle w:val="ProductList-Body"/>
        <w:ind w:left="180"/>
        <w:outlineLvl w:val="2"/>
      </w:pPr>
      <w:r>
        <w:rPr>
          <w:b/>
          <w:bCs/>
          <w:color w:val="0072C6"/>
        </w:rPr>
        <w:t>Altri Impegni per i Dati del Supporto</w:t>
      </w:r>
    </w:p>
    <w:p w14:paraId="1747F444" w14:textId="77777777" w:rsidR="005154C3" w:rsidRDefault="005154C3" w:rsidP="005154C3">
      <w:pPr>
        <w:pStyle w:val="ProductList-Body"/>
        <w:ind w:left="180"/>
        <w:outlineLvl w:val="2"/>
        <w:rPr>
          <w:color w:val="0072C6"/>
        </w:rPr>
      </w:pPr>
      <w:r>
        <w:rPr>
          <w:b/>
          <w:color w:val="0072C6"/>
        </w:rPr>
        <w:tab/>
      </w:r>
      <w:r>
        <w:rPr>
          <w:color w:val="0072C6"/>
        </w:rPr>
        <w:t>Divulgazione</w:t>
      </w:r>
    </w:p>
    <w:p w14:paraId="3E729046" w14:textId="77777777" w:rsidR="005154C3" w:rsidRPr="00CD1288" w:rsidRDefault="005154C3" w:rsidP="005154C3">
      <w:pPr>
        <w:pStyle w:val="ProductList-Body"/>
        <w:ind w:left="720"/>
      </w:pPr>
      <w:r>
        <w:t>La divulgazione dei Dati per il Supporto da parte di Microsoft a terzi è disciplinata dalle medesime restrizioni e procedure che disciplinano i Dati della Società stabiliti nella disposizione “Divulgazione dei Dati della Società” dell’Articolo Condizioni per la Protezione dei Dati delle Condizioni per l’Utilizzo dei Servizi Online.</w:t>
      </w:r>
    </w:p>
    <w:p w14:paraId="4C15906A" w14:textId="77777777" w:rsidR="005154C3" w:rsidRDefault="005154C3" w:rsidP="005154C3">
      <w:pPr>
        <w:pStyle w:val="ProductList-Body"/>
        <w:ind w:left="158"/>
      </w:pPr>
    </w:p>
    <w:p w14:paraId="72521B2E" w14:textId="77777777" w:rsidR="005154C3" w:rsidRDefault="005154C3" w:rsidP="005154C3">
      <w:pPr>
        <w:pStyle w:val="ProductList-Body"/>
        <w:keepNext/>
        <w:ind w:left="187"/>
        <w:outlineLvl w:val="2"/>
        <w:rPr>
          <w:color w:val="0072C6"/>
        </w:rPr>
      </w:pPr>
      <w:r>
        <w:rPr>
          <w:b/>
          <w:color w:val="0072C6"/>
        </w:rPr>
        <w:tab/>
      </w:r>
      <w:r>
        <w:rPr>
          <w:color w:val="0072C6"/>
        </w:rPr>
        <w:t>Eliminazione o Restituzione</w:t>
      </w:r>
    </w:p>
    <w:p w14:paraId="52E9AA66" w14:textId="77777777" w:rsidR="005154C3" w:rsidRDefault="005154C3" w:rsidP="005154C3">
      <w:pPr>
        <w:pStyle w:val="ProductList-Body"/>
        <w:ind w:left="720"/>
      </w:pPr>
      <w:r>
        <w:t>Microsoft eliminerà o restituirà tutte le copie dei Dati per il Supporto e dei Dati Personali in essi inclusi dopo il conseguimento degli scopi commerciali per cui i Dati per il Supporto sono stati raccolti o trasferiti oppure in un momento precedente, previa richiesta scritta da parte della Società stessa.</w:t>
      </w:r>
    </w:p>
    <w:p w14:paraId="693ADA1A" w14:textId="77777777" w:rsidR="005154C3" w:rsidRDefault="005154C3" w:rsidP="005154C3">
      <w:pPr>
        <w:pStyle w:val="ProductList-Body"/>
        <w:ind w:left="158"/>
      </w:pPr>
    </w:p>
    <w:p w14:paraId="11CE097D" w14:textId="77777777" w:rsidR="005154C3" w:rsidRDefault="005154C3" w:rsidP="005154C3">
      <w:pPr>
        <w:pStyle w:val="ProductList-Body"/>
        <w:ind w:left="180"/>
        <w:outlineLvl w:val="2"/>
        <w:rPr>
          <w:color w:val="0072C6"/>
        </w:rPr>
      </w:pPr>
      <w:r>
        <w:rPr>
          <w:b/>
          <w:color w:val="0072C6"/>
        </w:rPr>
        <w:tab/>
      </w:r>
      <w:r>
        <w:rPr>
          <w:color w:val="0072C6"/>
        </w:rPr>
        <w:t>Impiego di Altri Responsabili del Trattamento</w:t>
      </w:r>
    </w:p>
    <w:p w14:paraId="284EC56C" w14:textId="77777777" w:rsidR="005154C3" w:rsidRDefault="005154C3" w:rsidP="005154C3">
      <w:pPr>
        <w:pStyle w:val="ProductList-Body"/>
        <w:ind w:left="720"/>
      </w:pPr>
      <w:r>
        <w:t>L’impiego da parte di Microsoft di Altri Responsabili del Trattamento in relazione all’erogazione di supporto tecnico per i Servizi Online è disciplinato dalle medesime restrizioni e procedure che disciplinano il suo impiego di Altri Responsabili del Trattamento in relazione ai Servizi Online stabiliti nella disposizione “Impiego di Altri Responsabili del Trattamento” dell’Articolo Condizioni per la Protezione dei Dati delle Condizioni per l’Utilizzo dei Servizi Online.</w:t>
      </w:r>
    </w:p>
    <w:p w14:paraId="70F87EDF" w14:textId="77777777" w:rsidR="005154C3" w:rsidRDefault="005154C3" w:rsidP="005154C3">
      <w:pPr>
        <w:pStyle w:val="ProductList-Body"/>
        <w:ind w:left="158"/>
      </w:pPr>
    </w:p>
    <w:p w14:paraId="08282B86" w14:textId="77777777" w:rsidR="005154C3" w:rsidRDefault="005154C3" w:rsidP="005154C3">
      <w:pPr>
        <w:pStyle w:val="ProductList-Body"/>
        <w:ind w:left="180"/>
        <w:outlineLvl w:val="2"/>
        <w:rPr>
          <w:color w:val="0072C6"/>
        </w:rPr>
      </w:pPr>
      <w:r>
        <w:rPr>
          <w:b/>
          <w:color w:val="0072C6"/>
        </w:rPr>
        <w:tab/>
      </w:r>
      <w:r>
        <w:rPr>
          <w:color w:val="0072C6"/>
        </w:rPr>
        <w:t>Istituti Didattici</w:t>
      </w:r>
    </w:p>
    <w:p w14:paraId="081A668F" w14:textId="77777777" w:rsidR="005154C3" w:rsidRPr="00CD1288" w:rsidRDefault="005154C3" w:rsidP="005154C3">
      <w:pPr>
        <w:pStyle w:val="ProductList-Body"/>
        <w:ind w:left="720"/>
      </w:pPr>
      <w:r>
        <w:t>Le accettazioni e i contratti di Microsoft e le responsabilità della Società per ottenere il consenso dei genitori e trasmettere la comunicazione stabilita nella disposizione “Istituti Didattici” dell’Articolo Condizioni per la Protezione dei Dati delle Condizioni per l’Utilizzo dei Servizi Online si applicano anche nei confronti dei Dati per il Supporto.</w:t>
      </w:r>
    </w:p>
    <w:p w14:paraId="77DD3C3C" w14:textId="77777777" w:rsidR="005154C3" w:rsidRPr="00CD1288" w:rsidRDefault="005154C3" w:rsidP="005154C3">
      <w:pPr>
        <w:pStyle w:val="ProductList-Body"/>
      </w:pPr>
    </w:p>
    <w:p w14:paraId="7D5CC427" w14:textId="77777777" w:rsidR="005154C3" w:rsidRPr="00FC2D52" w:rsidRDefault="005154C3" w:rsidP="005154C3">
      <w:pPr>
        <w:pStyle w:val="ProductList-Body"/>
        <w:outlineLvl w:val="2"/>
      </w:pPr>
      <w:r>
        <w:rPr>
          <w:b/>
          <w:bCs/>
          <w:color w:val="00188F"/>
        </w:rPr>
        <w:t>Altre Condizioni per l’Utilizzo dei Servizi Professionali</w:t>
      </w:r>
    </w:p>
    <w:p w14:paraId="6ADDFDD5" w14:textId="77777777" w:rsidR="005154C3" w:rsidRPr="00AC5443" w:rsidRDefault="005154C3" w:rsidP="005154C3">
      <w:pPr>
        <w:pStyle w:val="ProductList-Body"/>
        <w:tabs>
          <w:tab w:val="clear" w:pos="158"/>
          <w:tab w:val="left" w:pos="360"/>
        </w:tabs>
        <w:ind w:left="180"/>
        <w:outlineLvl w:val="3"/>
        <w:rPr>
          <w:b/>
          <w:color w:val="0072C6"/>
        </w:rPr>
      </w:pPr>
      <w:r>
        <w:rPr>
          <w:b/>
          <w:color w:val="0072C6"/>
        </w:rPr>
        <w:t>Trattamento dei Dati Personali</w:t>
      </w:r>
    </w:p>
    <w:p w14:paraId="615FC359" w14:textId="77777777" w:rsidR="005154C3" w:rsidRPr="00FC2D52" w:rsidRDefault="005154C3" w:rsidP="005154C3">
      <w:pPr>
        <w:pStyle w:val="CommentText"/>
        <w:ind w:left="180"/>
      </w:pPr>
      <w:r>
        <w:rPr>
          <w:sz w:val="18"/>
          <w:szCs w:val="18"/>
        </w:rPr>
        <w:t xml:space="preserve">Nella misura in cui Microsoft sia il responsabile del trattamento o un altro responsabile del trattamento dei Dati Personali, non inclusi nei Dati per il Supporto, in relazione all’erogazione dei Servizi Professionali, rende effettivi gli impegni presi nell’Allegato 4 delle Condizioni del GDPR per tutte le società a decorrere dal 25 maggio 2018. </w:t>
      </w: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A109CC"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04" w:name="_Toc451949080"/>
      <w:bookmarkStart w:id="205" w:name="_Toc510284436"/>
      <w:r w:rsidRPr="00271381">
        <w:rPr>
          <w:lang w:val="it-IT"/>
        </w:rPr>
        <w:t>Comunicazione relativa alla Codifica H.265/HEVC nei Servizi Multimediali di Azure</w:t>
      </w:r>
      <w:bookmarkEnd w:id="204"/>
      <w:bookmarkEnd w:id="205"/>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A109CC"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6E04EB" w:rsidDel="007C0F64" w:rsidRDefault="00930888" w:rsidP="00930888">
      <w:pPr>
        <w:pStyle w:val="ProductList-Offering1Heading"/>
        <w:keepNext/>
        <w:rPr>
          <w:lang w:val="es-ES_tradnl"/>
        </w:rPr>
      </w:pPr>
      <w:bookmarkStart w:id="206" w:name="_Toc484158323"/>
      <w:bookmarkStart w:id="207" w:name="_Toc510284437"/>
      <w:r w:rsidRPr="006E04EB">
        <w:rPr>
          <w:lang w:val="es-ES_tradnl"/>
        </w:rPr>
        <w:t>Comunicazione su Adobe Flash Player</w:t>
      </w:r>
      <w:bookmarkEnd w:id="206"/>
      <w:bookmarkEnd w:id="207"/>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60"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A109CC"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6E04EB" w:rsidRDefault="00930888" w:rsidP="00930888">
      <w:pPr>
        <w:pStyle w:val="ProductList-Offering1Heading"/>
        <w:rPr>
          <w:lang w:val="it-IT"/>
        </w:rPr>
      </w:pPr>
      <w:bookmarkStart w:id="208" w:name="_Toc484158324"/>
      <w:bookmarkStart w:id="209" w:name="_Toc476230953"/>
      <w:bookmarkStart w:id="210" w:name="_Toc510284438"/>
      <w:r w:rsidRPr="006E04EB">
        <w:rPr>
          <w:lang w:val="it-IT"/>
        </w:rPr>
        <w:t>Comunicazione relativa agli Standard Video H.264/AVC, VC-1, MPEG-4 Parte 2 e MPEG-2</w:t>
      </w:r>
      <w:bookmarkEnd w:id="208"/>
      <w:bookmarkEnd w:id="209"/>
      <w:bookmarkEnd w:id="210"/>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A109CC"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11" w:name="_Toc503180509"/>
      <w:bookmarkStart w:id="212" w:name="_Toc510284439"/>
      <w:bookmarkStart w:id="213" w:name="Attachment2"/>
      <w:r>
        <w:t>Allegato 2 - Suite di Licenze “Subscription</w:t>
      </w:r>
      <w:bookmarkEnd w:id="211"/>
      <w:r>
        <w:t>”</w:t>
      </w:r>
      <w:bookmarkEnd w:id="212"/>
    </w:p>
    <w:p w14:paraId="0C29C96E" w14:textId="77777777" w:rsidR="005B1775" w:rsidRPr="00EB4F97"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454"/>
        <w:gridCol w:w="288"/>
        <w:gridCol w:w="288"/>
        <w:gridCol w:w="288"/>
        <w:gridCol w:w="288"/>
        <w:gridCol w:w="864"/>
        <w:gridCol w:w="864"/>
        <w:gridCol w:w="477"/>
        <w:gridCol w:w="506"/>
        <w:gridCol w:w="394"/>
        <w:gridCol w:w="360"/>
        <w:gridCol w:w="360"/>
        <w:gridCol w:w="990"/>
        <w:gridCol w:w="360"/>
        <w:gridCol w:w="360"/>
        <w:gridCol w:w="453"/>
      </w:tblGrid>
      <w:tr w:rsidR="005B1775" w14:paraId="7C4D67AF" w14:textId="77777777" w:rsidTr="006E04EB">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3A212A3F" w14:textId="77777777" w:rsidR="005B1775" w:rsidRDefault="005B1775" w:rsidP="005154C3">
            <w:pPr>
              <w:pStyle w:val="ProductList-Body"/>
              <w:tabs>
                <w:tab w:val="clear" w:pos="158"/>
                <w:tab w:val="left" w:pos="720"/>
              </w:tabs>
              <w:spacing w:line="256" w:lineRule="auto"/>
              <w:ind w:left="-108"/>
              <w:rPr>
                <w:sz w:val="22"/>
              </w:rPr>
            </w:pPr>
            <w:r>
              <w:rPr>
                <w:sz w:val="22"/>
              </w:rPr>
              <w:t>Servizio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5E8FF3"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7C527AF"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902637"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16C3F4"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68356B"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6122D"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842D0E"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AC12A5B"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3" w:type="dxa"/>
            <w:gridSpan w:val="2"/>
            <w:tcBorders>
              <w:top w:val="single" w:sz="12" w:space="0" w:color="FFFFFF" w:themeColor="background1"/>
              <w:left w:val="single" w:sz="12" w:space="0" w:color="FFFFFF" w:themeColor="background1"/>
              <w:right w:val="nil"/>
            </w:tcBorders>
            <w:shd w:val="clear" w:color="auto" w:fill="0072C6"/>
            <w:hideMark/>
          </w:tcPr>
          <w:p w14:paraId="3F82CEB5"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840D3F1"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A0F8465"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11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56C0E1"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B323554"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34BD33" w14:textId="77777777" w:rsidR="005B1775" w:rsidRPr="006F1174" w:rsidRDefault="005B1775" w:rsidP="005154C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3" w:type="dxa"/>
            <w:gridSpan w:val="3"/>
            <w:tcBorders>
              <w:top w:val="single" w:sz="12" w:space="0" w:color="FFFFFF" w:themeColor="background1"/>
              <w:left w:val="single" w:sz="12" w:space="0" w:color="FFFFFF" w:themeColor="background1"/>
              <w:bottom w:val="nil"/>
              <w:right w:val="nil"/>
            </w:tcBorders>
            <w:shd w:val="clear" w:color="auto" w:fill="0072C6"/>
          </w:tcPr>
          <w:p w14:paraId="024AED60" w14:textId="77777777" w:rsidR="005B1775" w:rsidRPr="001F15CE" w:rsidRDefault="005B1775" w:rsidP="005154C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F8136EC"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B24C2AD"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1775" w14:paraId="1D5840A0" w14:textId="77777777" w:rsidTr="006E04EB">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408F9E55" w14:textId="77777777" w:rsidR="005B1775" w:rsidRDefault="005B1775" w:rsidP="005154C3">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0BA032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182564"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F63F0"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9DCA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E202A6"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8C854D"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7FE2C37E"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3972C7E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6B26E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C06B25"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B549E"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49F3A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5147D9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E221D36"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DC76BEB"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684054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3" w:type="dxa"/>
            <w:tcBorders>
              <w:top w:val="nil"/>
              <w:left w:val="single" w:sz="12" w:space="0" w:color="FFFFFF" w:themeColor="background1"/>
              <w:bottom w:val="single" w:sz="12" w:space="0" w:color="FFFFFF" w:themeColor="background1"/>
              <w:right w:val="nil"/>
            </w:tcBorders>
            <w:shd w:val="clear" w:color="auto" w:fill="0072C6"/>
            <w:vAlign w:val="center"/>
          </w:tcPr>
          <w:p w14:paraId="41CAD4F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Piano</w:t>
            </w:r>
          </w:p>
        </w:tc>
      </w:tr>
      <w:tr w:rsidR="005B1775" w14:paraId="59E115FC" w14:textId="77777777" w:rsidTr="006E04EB">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B4058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3F5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BF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720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E9E3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843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37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FB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A53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4D76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96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0B9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554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067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B27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87CD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70E999A" w14:textId="77777777" w:rsidTr="006E04EB">
        <w:trPr>
          <w:trHeight w:val="210"/>
        </w:trPr>
        <w:tc>
          <w:tcPr>
            <w:tcW w:w="3454" w:type="dxa"/>
            <w:tcBorders>
              <w:top w:val="nil"/>
              <w:left w:val="nil"/>
              <w:bottom w:val="dashSmallGap" w:sz="4" w:space="0" w:color="BFBFBF" w:themeColor="background1" w:themeShade="BF"/>
              <w:right w:val="nil"/>
            </w:tcBorders>
            <w:noWrap/>
            <w:vAlign w:val="center"/>
            <w:hideMark/>
          </w:tcPr>
          <w:p w14:paraId="2B153C4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B6B1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B0A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05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E84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219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36B7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E58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E76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FC0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6B9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A9A9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A49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5BD1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3B47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EC0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91BCB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7666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FBBB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0DD2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014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1AF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497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6A3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CC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B13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A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D1C9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EEC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C343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1D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699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991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9052C9B"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93F1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74DB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D74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3432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FEB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BDB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28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515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AA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66C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949C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CF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945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C11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15E1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46A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A570ED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CFB3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F57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E1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B3A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79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D35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E8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F07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12A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4E5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9B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2F6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833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9A1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5F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36B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7DF454C"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0EC3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347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0E9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861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C8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43B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BD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B16B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47E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731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009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3B2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610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8F9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8DB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1B00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A812E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277B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83C5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FB5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0F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D7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9F5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BA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051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06F4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A16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6F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4BF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F7C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A93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D2D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1B18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1DD393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0117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B67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5F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C0F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BE21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E36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056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706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0A57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F0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188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43E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EC7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5B1C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0A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A41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45957EE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85861"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36EE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39DA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709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0A8B9"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5A6D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D38B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6162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BD2A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DCC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57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C4A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BA65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553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A902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9DCB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104E110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2014B"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8558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576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D2CC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EBA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974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85E8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0264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A6B6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846C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04F1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7A09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9C4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FE4A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294A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CE1C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B65E21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FB29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3FF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E9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98EA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20A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55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F25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20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A55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35B7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F18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7515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93DE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83D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2AFE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2B0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85D6DC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0610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82C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8E3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5F1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24E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1EC7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956F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B05D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D0D4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6C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77F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341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DF3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77C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298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CA6F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57AA1A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93972"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D8F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E47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9AF8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F80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1FF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1936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FB75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993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9D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276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FB5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A2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FEC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D4D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3C9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2B9079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7CAA5"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613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5183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DDB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9C2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E5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FB5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208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4C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3C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B496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B6C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BB3C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7E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A8B5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174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2F40F3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6541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52E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87D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C80E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9A4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1AE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0DF4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CB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8173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C8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998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9C9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5D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D2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233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A002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2DB3CBA"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7816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2CF6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7D0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453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72D1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4A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82DA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62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D35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8B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2C5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12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294E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60A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361C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5F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EF46F8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56F8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484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F093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263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0B0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1AC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082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F1F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569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956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FD50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C7B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B2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6AA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7DE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3B4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EE516B1" w14:textId="77777777" w:rsidTr="006E04EB">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66C7F"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D2CA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38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1BA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B48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5E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27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E2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0B3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8FF5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84EC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2D52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8F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A252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DC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BF5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55F469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460C4"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0F83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F85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29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318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B2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BF2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A6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FC3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EA10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4FE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8C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92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A90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2CF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E11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B59CBF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3CE65"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1D3B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7B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FDF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D9B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63D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2554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F6A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CF0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5F5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B9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FD1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216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10D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AC0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55E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4DCAD5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1CB3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E08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92F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F03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652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E7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C2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2C83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651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BCF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AD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12A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47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74E0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938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8D41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5386F2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4190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059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7C7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D2F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FE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CA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820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E7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5009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58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A6A8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5BE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08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29D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B5A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CB8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6964F6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DF6F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7AD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966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83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75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CC8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8789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704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1A1A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4923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A011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81FA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222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BF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CF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D453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624337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25574"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50D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F4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30F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49B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004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9525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D6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F4FA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7C3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02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876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EA9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9F2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BA8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5C0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3F7A517"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655A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111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7B0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8D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657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0C6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D6B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773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111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6D8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E5B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AFD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408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88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69F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DE4B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6657039"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53AB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A9D1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9DC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6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09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004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945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AE2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B2B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6C8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1B1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30C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219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2CC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CA1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1BDF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6E04EB" w14:paraId="6C4B0AB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86935" w14:textId="029CD6F4" w:rsidR="006E04EB" w:rsidRDefault="006E04EB"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8CCCE"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5B74E"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5F53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281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F7A5"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7407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1190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A0ECA"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62EC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688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ED90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DC4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75780"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49CD2"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0FD8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90CF8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8F0FC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5C18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91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5F5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91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27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386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CB2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9F5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DF5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6F8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2CD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6850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B4A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3C1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3D7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62077F9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45D1D"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4F86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D8A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6749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C48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5D0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1EEE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680A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B97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1336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4929"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C8ED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001E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DF2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F762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551F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7811758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5FF72"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5987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72E8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B3D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DFB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EB06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C86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26D7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2C3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0826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F21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EAD6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E1A0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A97A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B23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F9CBE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76D9D64"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D59BF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E60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9B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3E4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CEA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112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08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85C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79D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FE8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52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572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057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0FE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C3F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1994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A282327"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BCBE9"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0A878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E36B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6AB5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97F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F8D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0DBB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B27B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EB48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6E5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B3C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30EB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792F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EC2F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FA230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F485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0BC302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D96350" w14:textId="629EC2D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5154C3">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3CD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09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409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2E7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FC6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DD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612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46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16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B6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54C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7F1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3D2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779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2762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4B75EB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F3A08"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208C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81CF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B81D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241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7C29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0FC1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4B58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09E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F70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7C7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7DE0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DB0B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17E8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0BCC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D77BD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34BF9EB"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A853A" w14:textId="77777777" w:rsidR="005B177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5D29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DB5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4F16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B60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F452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D3F5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2BED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05C0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85B0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027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8BA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6F3A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6A0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24B4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FED55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3AF5F8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FA1DC"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1479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6CE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6A57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709F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4D7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89FC8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1A9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EB78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37C3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84A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FFF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385E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449A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CB677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4DE0A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EE620C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EF714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907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93D6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4A5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00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1EF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1CE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4C07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3B3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66E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6F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23C5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177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E5A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F112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D2612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27A442A"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39B8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6DE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D5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C40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29BA2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83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3F6AB1"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CFE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A0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8E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A51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F13F4D"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16434B"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051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45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5C64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5BA26A8"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5FAF7"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9AB6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C04CF3"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5506A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C2E19"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146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E01468"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C4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CE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A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890458"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86B5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C1FB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66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56C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258E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59AAB957" w14:textId="77777777" w:rsidR="005B1775" w:rsidRPr="00874FC9" w:rsidRDefault="005B1775" w:rsidP="005B1775">
      <w:pPr>
        <w:pStyle w:val="ProductList-Body"/>
        <w:rPr>
          <w:i/>
          <w:sz w:val="16"/>
          <w:szCs w:val="16"/>
        </w:rPr>
      </w:pPr>
      <w:r w:rsidRPr="00874FC9">
        <w:rPr>
          <w:i/>
          <w:sz w:val="16"/>
          <w:szCs w:val="16"/>
          <w:vertAlign w:val="superscript"/>
        </w:rPr>
        <w:t>3</w:t>
      </w:r>
      <w:r w:rsidRPr="00874FC9">
        <w:rPr>
          <w:i/>
          <w:sz w:val="16"/>
          <w:szCs w:val="16"/>
        </w:rPr>
        <w:t xml:space="preserve"> L’aggiunta di Servizi di Audioconferenza di Skype for Business Online con Office 365 Enterprise E5 dipende dalla disponibilità dei singoli paesi.</w:t>
      </w:r>
    </w:p>
    <w:p w14:paraId="05952DCE" w14:textId="77777777" w:rsidR="005B1775" w:rsidRPr="00874FC9" w:rsidRDefault="005B1775" w:rsidP="005B1775">
      <w:pPr>
        <w:pStyle w:val="ProductList-Body"/>
        <w:rPr>
          <w:i/>
          <w:sz w:val="16"/>
          <w:szCs w:val="16"/>
        </w:rPr>
      </w:pPr>
      <w:r w:rsidRPr="00874FC9">
        <w:rPr>
          <w:i/>
          <w:sz w:val="16"/>
          <w:szCs w:val="16"/>
          <w:vertAlign w:val="superscript"/>
        </w:rPr>
        <w:t>4</w:t>
      </w:r>
      <w:r w:rsidRPr="00874FC9">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4" w:history="1">
        <w:r w:rsidRPr="00874FC9">
          <w:rPr>
            <w:rStyle w:val="Hyperlink"/>
            <w:i/>
            <w:sz w:val="16"/>
            <w:szCs w:val="16"/>
          </w:rPr>
          <w:t>https://www.microsoft.com/en-us/dynamics365/pricing</w:t>
        </w:r>
      </w:hyperlink>
      <w:r w:rsidRPr="00874FC9">
        <w:rPr>
          <w:i/>
          <w:sz w:val="16"/>
          <w:szCs w:val="16"/>
        </w:rPr>
        <w:t>.</w:t>
      </w:r>
    </w:p>
    <w:p w14:paraId="470ADA3A" w14:textId="77777777" w:rsidR="005B1775" w:rsidRDefault="005B1775" w:rsidP="005B1775">
      <w:pPr>
        <w:pStyle w:val="ProductList-Body"/>
      </w:pPr>
    </w:p>
    <w:p w14:paraId="0662CB39" w14:textId="77777777" w:rsidR="005B1775" w:rsidRPr="00346B66" w:rsidRDefault="005B1775" w:rsidP="005B1775">
      <w:pPr>
        <w:pStyle w:val="ProductList-Offering1Heading"/>
      </w:pPr>
      <w:bookmarkStart w:id="214" w:name="_Toc503180510"/>
      <w:bookmarkStart w:id="215" w:name="_Toc510284440"/>
      <w:r>
        <w:t>Settore Pubblico</w:t>
      </w:r>
      <w:bookmarkEnd w:id="214"/>
      <w:bookmarkEnd w:id="21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B1775" w14:paraId="5D29DFD7" w14:textId="77777777" w:rsidTr="005154C3">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71B0F9E" w14:textId="77777777" w:rsidR="005B1775" w:rsidRDefault="005B1775" w:rsidP="005154C3">
            <w:pPr>
              <w:pStyle w:val="ProductList-Body"/>
              <w:tabs>
                <w:tab w:val="clear" w:pos="158"/>
                <w:tab w:val="left" w:pos="720"/>
              </w:tabs>
              <w:spacing w:line="256" w:lineRule="auto"/>
              <w:ind w:left="-108"/>
              <w:rPr>
                <w:sz w:val="22"/>
              </w:rPr>
            </w:pPr>
            <w:r>
              <w:rPr>
                <w:sz w:val="22"/>
              </w:rPr>
              <w:t>Servizio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432E5F0" w14:textId="77777777" w:rsidR="005B1775" w:rsidRPr="001F15CE" w:rsidRDefault="005B1775" w:rsidP="005154C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BCAE1" w14:textId="77777777" w:rsidR="005B1775" w:rsidRPr="001F15CE" w:rsidRDefault="005B1775" w:rsidP="005154C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C92F765" w14:textId="77777777" w:rsidR="005B1775" w:rsidRPr="001F15CE" w:rsidRDefault="005B1775" w:rsidP="005154C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B1775" w14:paraId="702AA1BF" w14:textId="77777777" w:rsidTr="005154C3">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A7D2894" w14:textId="77777777" w:rsidR="005B1775" w:rsidRDefault="005B1775" w:rsidP="005154C3">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A77B4"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F083C"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8BC97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C30F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E8A8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055C5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B48D1B"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964FA7"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7A837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128F94" w14:textId="77777777" w:rsidR="005B1775" w:rsidRPr="006F1174"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1AD35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B1775" w14:paraId="68F63EF5" w14:textId="77777777" w:rsidTr="005154C3">
        <w:trPr>
          <w:trHeight w:val="210"/>
        </w:trPr>
        <w:tc>
          <w:tcPr>
            <w:tcW w:w="3563" w:type="dxa"/>
            <w:tcBorders>
              <w:top w:val="nil"/>
              <w:left w:val="nil"/>
              <w:bottom w:val="dashSmallGap" w:sz="4" w:space="0" w:color="BFBFBF" w:themeColor="background1" w:themeShade="BF"/>
              <w:right w:val="nil"/>
            </w:tcBorders>
            <w:noWrap/>
            <w:vAlign w:val="center"/>
            <w:hideMark/>
          </w:tcPr>
          <w:p w14:paraId="2E8C00DE"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A0E7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4E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41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D70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774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0C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D14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934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D18C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D55C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07CF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783A4F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DA1E3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4E17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7D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721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44F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57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8527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0E7A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3A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6CC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FD3F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3F4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8FEC69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D0DB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432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86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878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F8D1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3F3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80FB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01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56C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EA0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38B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B3E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35AD98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62EE2"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1504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3B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FF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58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AB54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9A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4DA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6F99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1CC0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D0EE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45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FE69E2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9295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52D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BA7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875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A25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503D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22C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65E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58A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215E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EF2F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CDD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AEBB73A"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ECB1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E1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D77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08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62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A49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8F19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29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E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E35E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5FE5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AFDE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0FFD8D1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0EEE8"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150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396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732E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89AB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42D4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E67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8815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578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5C3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3995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DDBF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484DFF9D"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B9CAE"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7E7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DE74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F79F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708B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3F5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67A3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ACA5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0FB4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4381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9BD9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C7E1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7A3F817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53F9E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72B3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F4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83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E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E02E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BC3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C2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3E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0BB1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ADF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D78C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7FC8787"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57D41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0EA1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196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EE96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C6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5635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494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194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D8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5D1F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4D9A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DDA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55834ED"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8393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87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3E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64F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69F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87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24D4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9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97F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A948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0E8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4C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30ED07E"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136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562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A43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2775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A437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BF3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158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A0CC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995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FBDB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E650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6C3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C87610B"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126B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8575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B68F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5B2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247C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7D9A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F4D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2BA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5950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3DDD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1DA2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A91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9D318AA"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2CF0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AF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2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48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027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EE73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0E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01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07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EAA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0CE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37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F473122" w14:textId="77777777" w:rsidTr="005154C3">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6060E"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07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011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6CE9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014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D76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D9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954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3AF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2295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97B4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FA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B18511B"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4DD9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98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3A6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DBC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2FC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5E4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85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4FA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579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F66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2DF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4B8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090A5D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C5C7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0B0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82EF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E73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931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AEDA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26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FEED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B26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08EE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834A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9A0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CE79356"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72E7B"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EE4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D9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560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D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53F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90B9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F8D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572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7908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002E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B2CE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C1DB141"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BFACB"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132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D78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B98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914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117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3E0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AB06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53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9FDE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E59D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A50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83C9B7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5F3B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46D8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D1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7A5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C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BCC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F9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43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1D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3981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ED42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D59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EF31D66"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2528EE"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003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EC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D75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30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9E2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D0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6F2E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32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BF36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575B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2736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450CC1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BBB51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D1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675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08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420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698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34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907B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A80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659D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586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7C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2F4EFF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28711"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628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5B11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768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2198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AD0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14C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473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C50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BF8F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C75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E238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6E04EB" w14:paraId="1C9941C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D3AB" w14:textId="51F3620B" w:rsidR="006E04EB" w:rsidRDefault="006E04EB"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43BDC"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9409D"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8AC6"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88933"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4370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EF429"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997B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4AFB"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F508E" w14:textId="77777777" w:rsidR="006E04EB"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23B77" w14:textId="77777777" w:rsidR="006E04EB"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022F2"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A0D5D67"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6CA5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D76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44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843F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36E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72C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A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9AB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B4B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64D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D7EA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035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2551782"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278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9A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615CB"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EE03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C85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D2DF2"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84B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D66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8D5ED4"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B9FC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CF73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60BF2"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14F9802"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3B2D6"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0A9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2A5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A6B61"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C64DFE"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AD65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EEF73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F63C"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C10C5"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3F85"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7ECD"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63BC4"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1BBE529"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875B57" w14:textId="77777777" w:rsidR="005B177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817E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107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7C39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7174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3D03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78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685E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6B3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73D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E0A1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8C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p w14:paraId="0266F7BF" w14:textId="77777777" w:rsidR="005B1775" w:rsidRPr="00C040A0" w:rsidRDefault="005B1775" w:rsidP="005B1775">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Government/Education E5/A5 dipende dalla disponibilità dei singoli paesi.</w:t>
      </w:r>
    </w:p>
    <w:p w14:paraId="433B1D13" w14:textId="77777777" w:rsidR="005B1775" w:rsidRDefault="005B1775" w:rsidP="005B1775">
      <w:pPr>
        <w:pStyle w:val="ProductList-Body"/>
      </w:pPr>
      <w:r>
        <w:rPr>
          <w:i/>
          <w:sz w:val="16"/>
          <w:szCs w:val="16"/>
          <w:vertAlign w:val="superscript"/>
        </w:rPr>
        <w:t xml:space="preserve">4 </w:t>
      </w:r>
      <w:r>
        <w:rPr>
          <w:i/>
          <w:sz w:val="16"/>
          <w:szCs w:val="16"/>
        </w:rPr>
        <w:t>Include Microsoft 365 Education A3 con Core CAL.</w:t>
      </w:r>
    </w:p>
    <w:bookmarkEnd w:id="213"/>
    <w:p w14:paraId="374EA8ED" w14:textId="7BA64F8E" w:rsidR="00D67A4B" w:rsidRPr="00690C65" w:rsidRDefault="00FF59A8"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026B1">
        <w:rPr>
          <w:rStyle w:val="Hyperlink"/>
          <w:sz w:val="16"/>
          <w:szCs w:val="16"/>
        </w:rPr>
        <w:t>Sommario</w:t>
      </w:r>
      <w:r>
        <w:rPr>
          <w:rStyle w:val="Hyperlink"/>
          <w:sz w:val="16"/>
          <w:szCs w:val="16"/>
        </w:rPr>
        <w:fldChar w:fldCharType="end"/>
      </w:r>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510284441"/>
      <w:r>
        <w:t>Allegato 3 – Condizioni Contrattuali Standard (Responsabili del trattamento)</w:t>
      </w:r>
      <w:bookmarkEnd w:id="216"/>
      <w:bookmarkEnd w:id="217"/>
    </w:p>
    <w:p w14:paraId="07B14B50" w14:textId="77777777" w:rsidR="005154C3" w:rsidRDefault="005154C3" w:rsidP="005154C3">
      <w:pPr>
        <w:pStyle w:val="ProductList-Body"/>
      </w:pPr>
      <w:r>
        <w:t>La sottoscrizione del contratto multilicenza da parte della Società include la sottoscrizione del presente Allegato 3, che è controfirmato da Microsoft Corporation. Per rifiutare esplicitamente le “Clausole Contrattuali Tipo”, la Società dovrà inviare a Microsoft una comunicazione scritta con le seguenti informazioni, ai sensi delle condizioni del contratto multilicenza della Società:</w:t>
      </w:r>
    </w:p>
    <w:p w14:paraId="37A2DDEE" w14:textId="77777777" w:rsidR="005154C3" w:rsidRDefault="005154C3" w:rsidP="005154C3">
      <w:pPr>
        <w:pStyle w:val="ProductList-Body"/>
        <w:numPr>
          <w:ilvl w:val="0"/>
          <w:numId w:val="5"/>
        </w:numPr>
        <w:ind w:left="450" w:hanging="270"/>
      </w:pPr>
      <w:r>
        <w:t>la ragione sociale completa della Società e dell’eventuale Consociata che ha deciso di rifiutarle;</w:t>
      </w:r>
    </w:p>
    <w:p w14:paraId="7E28D131" w14:textId="77777777" w:rsidR="005154C3" w:rsidRDefault="005154C3" w:rsidP="005154C3">
      <w:pPr>
        <w:pStyle w:val="ProductList-Body"/>
        <w:numPr>
          <w:ilvl w:val="0"/>
          <w:numId w:val="5"/>
        </w:numPr>
        <w:spacing w:before="40"/>
        <w:ind w:left="450" w:hanging="270"/>
      </w:pPr>
      <w:r>
        <w:t>nel caso in cui la Società abbia sottoscritto più contratti multilicenza, il contratto multilicenza cui si applica il Rifiuto e</w:t>
      </w:r>
    </w:p>
    <w:p w14:paraId="7EEE4DEB" w14:textId="77777777" w:rsidR="005154C3" w:rsidRDefault="005154C3" w:rsidP="005154C3">
      <w:pPr>
        <w:pStyle w:val="ProductList-Body"/>
        <w:numPr>
          <w:ilvl w:val="0"/>
          <w:numId w:val="5"/>
        </w:numPr>
        <w:spacing w:before="40"/>
        <w:ind w:left="461" w:hanging="274"/>
      </w:pPr>
      <w:r>
        <w:t>una dichiarazione della Società (o della Consociata) in cui rifiuta esplicitamente le Clausole Contrattuali Tipo.</w:t>
      </w:r>
    </w:p>
    <w:p w14:paraId="173019CC" w14:textId="77777777" w:rsidR="005154C3" w:rsidRDefault="005154C3" w:rsidP="005154C3">
      <w:pPr>
        <w:pStyle w:val="ProductList-Body"/>
        <w:spacing w:before="40"/>
      </w:pPr>
    </w:p>
    <w:p w14:paraId="2B5A7077" w14:textId="77777777" w:rsidR="005154C3" w:rsidRDefault="005154C3" w:rsidP="005154C3">
      <w:pPr>
        <w:pStyle w:val="ProductList-Body"/>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47995867" w14:textId="77777777" w:rsidR="005154C3" w:rsidRDefault="005154C3" w:rsidP="005154C3">
      <w:pPr>
        <w:pStyle w:val="ProductList-Body"/>
      </w:pPr>
    </w:p>
    <w:p w14:paraId="60E132B8" w14:textId="77777777" w:rsidR="005154C3" w:rsidRDefault="005154C3" w:rsidP="005154C3">
      <w:pPr>
        <w:pStyle w:val="ProductList-Body"/>
      </w:pPr>
      <w:r>
        <w:t>A decorrere dal 25 maggio 2018, i riferimenti ai vari Articoli della Direttiva 95/46/CE nelle Clausole Contrattuali Tipo riportate di seguito verranno trattati come riferimenti agli Articoli specifici e appropriati del GDPR.</w:t>
      </w:r>
    </w:p>
    <w:p w14:paraId="43289A39" w14:textId="77777777" w:rsidR="005154C3" w:rsidRDefault="005154C3" w:rsidP="00232755">
      <w:pPr>
        <w:pStyle w:val="ProductList-Body"/>
      </w:pPr>
    </w:p>
    <w:p w14:paraId="4E06F8C8" w14:textId="120E2185"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1CC044E8" w14:textId="77777777" w:rsidR="005154C3" w:rsidRDefault="005154C3" w:rsidP="005154C3">
      <w:pPr>
        <w:pStyle w:val="ProductList-Body"/>
        <w:spacing w:after="120"/>
      </w:pPr>
      <w:r>
        <w:rPr>
          <w:b/>
          <w:bCs/>
        </w:rPr>
        <w:t>Esportatore</w:t>
      </w:r>
      <w:r w:rsidRPr="005A3B2D">
        <w:rPr>
          <w:b/>
        </w:rPr>
        <w:t>:</w:t>
      </w:r>
      <w:r>
        <w:t xml:space="preserve"> la Società è l’esportatore. L’esportatore è un utente dei Servizi Online secondo la definizione fornita nell’Articolo “Condizioni per la Protezione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4CD8EDFF" w14:textId="77777777" w:rsidR="005154C3" w:rsidRDefault="005154C3" w:rsidP="005154C3">
      <w:pPr>
        <w:pStyle w:val="ProductList-Body"/>
        <w:spacing w:after="60"/>
        <w:ind w:left="547"/>
      </w:pPr>
      <w:r>
        <w:rPr>
          <w:b/>
          <w:bCs/>
        </w:rPr>
        <w:t>b. Ambito di Applicazione e Scopo del Trattamento dei Dati</w:t>
      </w:r>
      <w:r w:rsidRPr="005A3B2D">
        <w:rPr>
          <w:b/>
        </w:rPr>
        <w:t>.</w:t>
      </w:r>
      <w:r>
        <w:t xml:space="preserve"> L’ambito di applicazione e lo scopo del trattamento dei dati personali sono descritti nell’Articolo Procedure e Criteri di Sicurezza delle Condizioni per l’Utilizzo dei Servizi Online. L’importatore amministra una rete globale di data center e di strutture di gestione/supporto e il trattamento potrà avere luogo in una qualsiasi giurisdizione in cui l’importatore o i suoi altri responsabili del trattamento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E04EB" w:rsidRDefault="00463CC3" w:rsidP="00463CC3">
      <w:pPr>
        <w:pStyle w:val="ProductList-Body"/>
      </w:pPr>
      <w:r w:rsidRPr="006E04EB">
        <w:t xml:space="preserve">Microsoft Corporation </w:t>
      </w:r>
    </w:p>
    <w:p w14:paraId="781C4202" w14:textId="0B3C4AF2" w:rsidR="00463CC3" w:rsidRPr="006E04EB" w:rsidRDefault="00463CC3" w:rsidP="00463CC3">
      <w:pPr>
        <w:pStyle w:val="ProductList-Body"/>
        <w:ind w:left="360"/>
      </w:pPr>
      <w:r w:rsidRPr="006E04EB">
        <w:t>Attn: Chief Privacy Officer</w:t>
      </w:r>
      <w:r w:rsidR="000C4E22" w:rsidRPr="006E04E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06869B9" w14:textId="77777777" w:rsidR="005154C3" w:rsidRDefault="005154C3" w:rsidP="005154C3">
      <w:pPr>
        <w:pStyle w:val="ProductList-Body"/>
        <w:spacing w:after="120"/>
      </w:pPr>
      <w:r w:rsidRPr="005154C3">
        <w:t xml:space="preserve">3. </w:t>
      </w:r>
      <w:r>
        <w:rPr>
          <w:b/>
          <w:bCs/>
        </w:rPr>
        <w:t>Misure Tecniche e Organizzative</w:t>
      </w:r>
      <w:r w:rsidRPr="005A3B2D">
        <w:rPr>
          <w:b/>
        </w:rPr>
        <w:t>.</w:t>
      </w:r>
      <w:r>
        <w:t xml:space="preserve"> L’importatore ha implementato e assicurerà misure organizzative e tecniche, controlli interni e procedure per la sicurezza delle informazioni appropriati allo scopo di proteggere i Dati della Società, la cui definizione è fornita nell’Articolo Procedure e Criteri di Sicurezza delle Condizioni per l’Utilizzo dei Servizi Online, da perdite accidentali, distruzione o alterazione, divulgazione o accesso non autorizzato, nonché da distruzione illecita, come descritto di seguito: le misure tecniche e organizzative, i controlli interni e le procedure per la sicurezza delle informazioni stabiliti nell’Articolo Procedure e Criteri di Sicurezza delle Condizioni per l’Utilizzo dei Servizi Online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18" w:name="_Toc489605629"/>
      <w:bookmarkStart w:id="219" w:name="Attachment4"/>
      <w:bookmarkStart w:id="220" w:name="_Toc510284442"/>
      <w:r>
        <w:t>Allegato 4: Condizioni del Regolamento Generale dell’Unione Europea sulla Protezione dei Dati</w:t>
      </w:r>
      <w:bookmarkEnd w:id="218"/>
      <w:bookmarkEnd w:id="219"/>
      <w:bookmarkEnd w:id="220"/>
    </w:p>
    <w:p w14:paraId="223F41B8" w14:textId="77777777" w:rsidR="005154C3" w:rsidRDefault="005154C3" w:rsidP="005154C3">
      <w:pPr>
        <w:pStyle w:val="ProductList-Body"/>
      </w:pPr>
      <w:r>
        <w:t>Microsoft rende effettivi gli impegni presi nelle Condizioni del GDPR per tutte le società a decorrere dal 25 maggio 2018. Tali impegni vincolano Microsoft nei confronti della Società indipendentemente (1) dalla versione delle Condizioni per l’Utilizzo dei Servizi Online, che sono comunque applicabili a qualsiasi sottoscrizione specifica dei Servizi Online o (2) a qualsiasi altro contratto che faccia riferimento a tale allegato.</w:t>
      </w:r>
    </w:p>
    <w:p w14:paraId="6FC8E869" w14:textId="77777777" w:rsidR="005154C3" w:rsidRDefault="005154C3" w:rsidP="005154C3">
      <w:pPr>
        <w:pStyle w:val="ProductList-Body"/>
      </w:pPr>
    </w:p>
    <w:p w14:paraId="098909AC" w14:textId="77777777" w:rsidR="005154C3" w:rsidRDefault="005154C3" w:rsidP="005154C3">
      <w:pPr>
        <w:pStyle w:val="ProductList-Body"/>
      </w:pPr>
      <w:r>
        <w:t>Ai fini dell’interpretazione delle presenti Condizioni del GDPR, 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Le presenti Condizioni del GDPR si applicano al trattamento dei Dati Personali, nell’ambito del GDPR, da parte di Microsoft per conto della Società. Le presenti Condizioni del GDPR non limitano né riducono gli impegni per la protezione dei dati personali che Microsoft assume nei confronti della Società nelle Condizioni per l’Utilizzo dei Servizi Online o in un altro contratto stipulato tra Microsoft e la Società. Le presenti GDPR non si applicano qualora Microsoft sia un titolare del trattamento dei Dati Personali.</w:t>
      </w:r>
    </w:p>
    <w:p w14:paraId="276E8A13" w14:textId="77777777" w:rsidR="0026733B" w:rsidRDefault="0026733B" w:rsidP="0026733B">
      <w:pPr>
        <w:pStyle w:val="ProductList-Body"/>
      </w:pPr>
    </w:p>
    <w:p w14:paraId="56B3C574" w14:textId="1951EB85" w:rsidR="0026733B" w:rsidRDefault="0026733B" w:rsidP="0026733B">
      <w:pPr>
        <w:pStyle w:val="ProductList-Body"/>
        <w:outlineLvl w:val="1"/>
      </w:pPr>
      <w:r>
        <w:rPr>
          <w:b/>
        </w:rPr>
        <w:t>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4F8795CA" w:rsidR="0026733B" w:rsidRDefault="005154C3" w:rsidP="0026733B">
      <w:pPr>
        <w:pStyle w:val="ProductList-Body"/>
        <w:spacing w:after="120"/>
        <w:ind w:left="158"/>
      </w:pPr>
      <w:r>
        <w:rPr>
          <w:b/>
        </w:rPr>
        <w:t>2.</w:t>
      </w:r>
      <w:r>
        <w:t xml:space="preserve"> L’esecuzione del trattamento da parte di Microsoft sarà disciplinata dalle presenti Condizioni del GDPR a norma del diritto dell’Unione Europea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multilicenza della Società, nonché nelle presenti Condizioni del GDPR</w:t>
      </w:r>
      <w:r w:rsidR="0026733B">
        <w:t xml:space="preserve">.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77777777" w:rsidR="0026733B" w:rsidRDefault="0026733B" w:rsidP="0026733B">
      <w:pPr>
        <w:pStyle w:val="ProductList-Body"/>
        <w:spacing w:after="120"/>
        <w:ind w:left="720"/>
      </w:pPr>
      <w:r>
        <w:rPr>
          <w:b/>
        </w:rPr>
        <w:t>(d)</w:t>
      </w:r>
      <w:r>
        <w:tab/>
        <w:t xml:space="preserve">rispettare le condizioni di cui ai paragrafi 2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086F8794" w14:textId="77777777" w:rsidR="005154C3" w:rsidRDefault="005154C3" w:rsidP="005154C3">
      <w:pPr>
        <w:pStyle w:val="ProductList-Body"/>
        <w:ind w:left="158"/>
      </w:pPr>
      <w:r>
        <w:rPr>
          <w:b/>
          <w:bCs/>
        </w:rPr>
        <w:t>7.</w:t>
      </w:r>
      <w:r>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dell’Articolo 33(3) nella misura in cui tali informazioni siano ragionevolmente disponibili a Microsoft.</w:t>
      </w:r>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F1BF49" w14:textId="77777777" w:rsidR="004F0885" w:rsidRDefault="004F0885" w:rsidP="009A573F">
      <w:pPr>
        <w:spacing w:after="0" w:line="240" w:lineRule="auto"/>
      </w:pPr>
      <w:r>
        <w:separator/>
      </w:r>
    </w:p>
  </w:endnote>
  <w:endnote w:type="continuationSeparator" w:id="0">
    <w:p w14:paraId="6F699C18" w14:textId="77777777" w:rsidR="004F0885" w:rsidRDefault="004F0885" w:rsidP="009A573F">
      <w:pPr>
        <w:spacing w:after="0" w:line="240" w:lineRule="auto"/>
      </w:pPr>
      <w:r>
        <w:continuationSeparator/>
      </w:r>
    </w:p>
  </w:endnote>
  <w:endnote w:type="continuationNotice" w:id="1">
    <w:p w14:paraId="39DC8624" w14:textId="77777777" w:rsidR="004F0885" w:rsidRDefault="004F08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154C3" w:rsidRDefault="0051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154C3" w:rsidRPr="00591643" w:rsidRDefault="0051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54C3" w:rsidRPr="00C76DF3" w:rsidRDefault="00A109CC" w:rsidP="005C51AC">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54C3" w:rsidRPr="00C76DF3" w:rsidRDefault="00A109CC" w:rsidP="005C51AC">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54C3" w:rsidRPr="00C76DF3" w:rsidRDefault="00A109CC" w:rsidP="005C51AC">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54C3" w:rsidRPr="00C76DF3" w:rsidRDefault="00A109CC" w:rsidP="005C51AC">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54C3" w:rsidRPr="00C76DF3" w:rsidRDefault="00A109CC" w:rsidP="005C51AC">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54C3" w:rsidRPr="00C76DF3" w:rsidRDefault="00A109CC" w:rsidP="005C51AC">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7E537610" w14:textId="77777777" w:rsidR="005154C3" w:rsidRPr="00591643" w:rsidRDefault="005154C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5154C3" w:rsidRPr="00C76DF3" w:rsidRDefault="00A109CC"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5154C3" w:rsidRPr="00C76DF3" w:rsidRDefault="00A109CC"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5154C3" w:rsidRPr="00C76DF3" w:rsidRDefault="00A109CC"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5154C3" w:rsidRPr="00C76DF3" w:rsidRDefault="00A109CC"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5154C3" w:rsidRPr="00C76DF3" w:rsidRDefault="00A109CC"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5154C3" w:rsidRPr="00C76DF3" w:rsidRDefault="00A109CC"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03E09A8A" w14:textId="77777777" w:rsidR="005154C3" w:rsidRPr="00591643" w:rsidRDefault="005154C3"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5154C3" w:rsidRPr="00C76DF3" w:rsidRDefault="00A109CC"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5154C3" w:rsidRPr="00C76DF3" w:rsidRDefault="00A109CC"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5154C3" w:rsidRPr="00C76DF3" w:rsidRDefault="00A109CC"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5154C3" w:rsidRPr="00C76DF3" w:rsidRDefault="00A109CC"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5154C3" w:rsidRPr="00C76DF3" w:rsidRDefault="00A109CC"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5154C3" w:rsidRPr="00C76DF3" w:rsidRDefault="00A109CC"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16CC75D7" w14:textId="77777777" w:rsidR="005154C3" w:rsidRPr="00591643" w:rsidRDefault="005154C3"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5154C3" w:rsidRPr="00C76DF3" w:rsidRDefault="00A109CC"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5154C3" w:rsidRPr="00C76DF3" w:rsidRDefault="00A109CC"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5154C3" w:rsidRPr="00C76DF3" w:rsidRDefault="00A109CC"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5154C3" w:rsidRPr="00C76DF3" w:rsidRDefault="00A109CC"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5154C3" w:rsidRPr="00C76DF3" w:rsidRDefault="00A109CC"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5154C3" w:rsidRPr="00C76DF3" w:rsidRDefault="00A109CC"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1915F73" w14:textId="77777777" w:rsidR="005154C3" w:rsidRPr="00591643" w:rsidRDefault="005154C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5154C3" w:rsidRPr="00C76DF3" w:rsidRDefault="00A109CC"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5154C3" w:rsidRPr="00C76DF3" w:rsidRDefault="00A109CC"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5154C3" w:rsidRPr="00C76DF3" w:rsidRDefault="00A109CC"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5154C3" w:rsidRPr="00C76DF3" w:rsidRDefault="00A109CC"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5154C3" w:rsidRPr="00C76DF3" w:rsidRDefault="00A109CC"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5154C3" w:rsidRPr="00C76DF3" w:rsidRDefault="00A109CC"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B86C1A8" w14:textId="77777777" w:rsidR="005154C3" w:rsidRPr="00591643" w:rsidRDefault="005154C3"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A8CF90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5154C3" w:rsidRPr="00C76DF3" w:rsidRDefault="00A109CC"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5154C3" w:rsidRPr="00C76DF3" w:rsidRDefault="00A109CC"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5154C3" w:rsidRPr="00C76DF3" w:rsidRDefault="00A109CC"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5154C3" w:rsidRPr="00C76DF3" w:rsidRDefault="00A109CC"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5154C3" w:rsidRPr="00C76DF3" w:rsidRDefault="00A109CC"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5154C3" w:rsidRPr="00C76DF3" w:rsidRDefault="00A109CC"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964678F" w14:textId="77777777" w:rsidR="005154C3" w:rsidRPr="00591643" w:rsidRDefault="005154C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5154C3" w:rsidRPr="00C76DF3" w:rsidRDefault="00A109CC"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5154C3" w:rsidRPr="00C76DF3" w:rsidRDefault="00A109CC"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5154C3" w:rsidRPr="00C76DF3" w:rsidRDefault="00A109CC"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5154C3" w:rsidRPr="00C76DF3" w:rsidRDefault="00A109CC"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5154C3" w:rsidRPr="00C76DF3" w:rsidRDefault="00A109CC"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5154C3" w:rsidRPr="00C76DF3" w:rsidRDefault="00A109CC"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46E9DCB" w14:textId="77777777" w:rsidR="005154C3" w:rsidRPr="00591643" w:rsidRDefault="005154C3"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769BAAF"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38F2" w14:textId="77777777" w:rsidR="005154C3" w:rsidRPr="00C76DF3" w:rsidRDefault="00A109CC"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07348"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630D" w14:textId="77777777" w:rsidR="005154C3" w:rsidRPr="00C76DF3" w:rsidRDefault="00A109CC"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9BD805"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AF9AF" w14:textId="77777777" w:rsidR="005154C3" w:rsidRPr="00C76DF3" w:rsidRDefault="00A109CC"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095516"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214C5" w14:textId="77777777" w:rsidR="005154C3" w:rsidRPr="00C76DF3" w:rsidRDefault="00A109CC"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392FE"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1B1AC6" w14:textId="77777777" w:rsidR="005154C3" w:rsidRPr="00C76DF3" w:rsidRDefault="00A109CC"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F0B8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AF018" w14:textId="77777777" w:rsidR="005154C3" w:rsidRPr="00C76DF3" w:rsidRDefault="00A109CC"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6796B69" w14:textId="77777777" w:rsidR="005154C3" w:rsidRPr="00591643" w:rsidRDefault="005154C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E118DB3"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E7F61" w14:textId="77777777" w:rsidR="005154C3" w:rsidRPr="00C76DF3" w:rsidRDefault="00A109CC"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499ECE"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E1456" w14:textId="77777777" w:rsidR="005154C3" w:rsidRPr="00C76DF3" w:rsidRDefault="00A109CC"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EF65D"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E46CC" w14:textId="77777777" w:rsidR="005154C3" w:rsidRPr="00C76DF3" w:rsidRDefault="00A109CC"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6EC113"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1BBE2" w14:textId="77777777" w:rsidR="005154C3" w:rsidRPr="00C76DF3" w:rsidRDefault="00A109CC"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1BFF8"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E5207" w14:textId="77777777" w:rsidR="005154C3" w:rsidRPr="00C76DF3" w:rsidRDefault="00A109CC"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DB49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A08" w14:textId="77777777" w:rsidR="005154C3" w:rsidRPr="00C76DF3" w:rsidRDefault="00A109CC"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8E0D473" w14:textId="77777777" w:rsidR="005154C3" w:rsidRPr="00591643" w:rsidRDefault="005154C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5154C3" w:rsidRPr="00C76DF3" w:rsidRDefault="00A109CC"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5154C3" w:rsidRPr="00C76DF3" w:rsidRDefault="00A109CC"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5154C3" w:rsidRPr="00C76DF3" w:rsidRDefault="00A109CC"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5154C3" w:rsidRPr="00C76DF3" w:rsidRDefault="00A109CC"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5154C3" w:rsidRPr="00C76DF3" w:rsidRDefault="00A109CC"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5154C3" w:rsidRPr="00C76DF3" w:rsidRDefault="00A109CC"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Allegato</w:t>
            </w:r>
          </w:hyperlink>
        </w:p>
      </w:tc>
    </w:tr>
  </w:tbl>
  <w:p w14:paraId="53B19C98" w14:textId="77777777" w:rsidR="005154C3" w:rsidRPr="00591643" w:rsidRDefault="005154C3" w:rsidP="003F39A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5154C3" w:rsidRPr="00C76DF3" w:rsidRDefault="00A109CC"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5154C3" w:rsidRPr="00C76DF3" w:rsidRDefault="00A109CC"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5154C3" w:rsidRPr="00C76DF3" w:rsidRDefault="00A109CC"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5154C3" w:rsidRPr="00C76DF3" w:rsidRDefault="00A109CC"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5154C3" w:rsidRPr="00C76DF3" w:rsidRDefault="00A109CC"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5154C3" w:rsidRPr="00C76DF3" w:rsidRDefault="00A109CC"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4067FE60" w14:textId="77777777" w:rsidR="005154C3" w:rsidRPr="00591643" w:rsidRDefault="005154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5154C3" w:rsidRPr="00427DF1" w:rsidRDefault="00A109CC" w:rsidP="005C51AC">
          <w:pPr>
            <w:pStyle w:val="ProductList-OfferingBody"/>
            <w:ind w:left="-77" w:right="-73"/>
            <w:jc w:val="center"/>
            <w:rPr>
              <w:color w:val="808080" w:themeColor="background1" w:themeShade="80"/>
              <w:sz w:val="14"/>
              <w:szCs w:val="14"/>
            </w:rPr>
          </w:pPr>
          <w:hyperlink w:anchor="TableofContents" w:history="1">
            <w:r w:rsidR="005154C3"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5154C3" w:rsidRPr="00427DF1" w:rsidRDefault="00A109CC" w:rsidP="005C51AC">
          <w:pPr>
            <w:pStyle w:val="ProductList-OfferingBody"/>
            <w:ind w:left="-72" w:right="-74"/>
            <w:jc w:val="center"/>
            <w:rPr>
              <w:color w:val="808080" w:themeColor="background1" w:themeShade="80"/>
              <w:sz w:val="14"/>
              <w:szCs w:val="14"/>
            </w:rPr>
          </w:pPr>
          <w:hyperlink w:anchor="Introduction" w:history="1">
            <w:r w:rsidR="005154C3"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5154C3" w:rsidRPr="00427DF1" w:rsidRDefault="00A109CC" w:rsidP="005C51AC">
          <w:pPr>
            <w:pStyle w:val="ProductList-OfferingBody"/>
            <w:ind w:left="-72" w:right="-75"/>
            <w:jc w:val="center"/>
            <w:rPr>
              <w:color w:val="808080" w:themeColor="background1" w:themeShade="80"/>
              <w:sz w:val="14"/>
              <w:szCs w:val="14"/>
            </w:rPr>
          </w:pPr>
          <w:hyperlink w:anchor="GeneralTerms" w:history="1">
            <w:r w:rsidR="005154C3"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5154C3" w:rsidRPr="00427DF1" w:rsidRDefault="00A109CC" w:rsidP="005C51AC">
          <w:pPr>
            <w:pStyle w:val="ProductList-OfferingBody"/>
            <w:ind w:left="-72" w:right="-77"/>
            <w:jc w:val="center"/>
            <w:rPr>
              <w:color w:val="808080" w:themeColor="background1" w:themeShade="80"/>
              <w:sz w:val="14"/>
              <w:szCs w:val="14"/>
            </w:rPr>
          </w:pPr>
          <w:hyperlink w:anchor="PrivacyandSecurityTerms" w:history="1">
            <w:r w:rsidR="005154C3"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5154C3" w:rsidRPr="00427DF1" w:rsidRDefault="00A109CC" w:rsidP="005C51AC">
          <w:pPr>
            <w:pStyle w:val="ProductList-OfferingBody"/>
            <w:ind w:left="-72" w:right="-77"/>
            <w:jc w:val="center"/>
            <w:rPr>
              <w:color w:val="808080" w:themeColor="background1" w:themeShade="80"/>
              <w:sz w:val="14"/>
              <w:szCs w:val="14"/>
            </w:rPr>
          </w:pPr>
          <w:hyperlink w:anchor="OnlineServiceSpecificTerms" w:history="1">
            <w:r w:rsidR="005154C3"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5154C3" w:rsidRPr="00427DF1" w:rsidRDefault="00A109CC" w:rsidP="005C51AC">
          <w:pPr>
            <w:pStyle w:val="ProductList-OfferingBody"/>
            <w:ind w:left="-72" w:right="-76"/>
            <w:jc w:val="center"/>
            <w:rPr>
              <w:color w:val="808080" w:themeColor="background1" w:themeShade="80"/>
              <w:sz w:val="14"/>
              <w:szCs w:val="14"/>
            </w:rPr>
          </w:pPr>
          <w:hyperlink w:anchor="Attachment1" w:history="1">
            <w:r w:rsidR="005154C3" w:rsidRPr="00427DF1">
              <w:rPr>
                <w:rStyle w:val="Hyperlink"/>
                <w:sz w:val="14"/>
                <w:szCs w:val="14"/>
              </w:rPr>
              <w:t>Allegati</w:t>
            </w:r>
          </w:hyperlink>
        </w:p>
      </w:tc>
    </w:tr>
  </w:tbl>
  <w:p w14:paraId="7E427069" w14:textId="77777777" w:rsidR="005154C3" w:rsidRPr="00591643" w:rsidRDefault="005154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5154C3" w:rsidRPr="00C76DF3" w:rsidRDefault="00A109CC"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5154C3" w:rsidRPr="00C76DF3" w:rsidRDefault="00A109CC"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5154C3" w:rsidRPr="00C76DF3" w:rsidRDefault="00A109CC"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5154C3" w:rsidRPr="00C76DF3" w:rsidRDefault="00A109CC"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5154C3" w:rsidRPr="00C76DF3" w:rsidRDefault="00A109CC"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5154C3" w:rsidRPr="00C76DF3" w:rsidRDefault="00A109CC"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EEB70A2" w14:textId="77777777" w:rsidR="005154C3" w:rsidRPr="00591643" w:rsidRDefault="005154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9E87B9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5154C3" w:rsidRPr="00C76DF3" w:rsidRDefault="00A109CC"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5154C3" w:rsidRPr="00C76DF3" w:rsidRDefault="00A109CC"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5154C3" w:rsidRPr="00C76DF3" w:rsidRDefault="00A109CC"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5154C3" w:rsidRPr="00C76DF3" w:rsidRDefault="00A109CC"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5154C3" w:rsidRPr="00C76DF3" w:rsidRDefault="00A109CC"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5154C3" w:rsidRPr="00C76DF3" w:rsidRDefault="00A109CC"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24719E53" w14:textId="77777777" w:rsidR="005154C3" w:rsidRPr="00591643" w:rsidRDefault="005154C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5154C3" w:rsidRPr="00C76DF3" w:rsidRDefault="00A109CC"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5154C3" w:rsidRPr="00C76DF3" w:rsidRDefault="00A109CC"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5154C3" w:rsidRPr="00C76DF3" w:rsidRDefault="00A109CC"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5154C3" w:rsidRPr="00C76DF3" w:rsidRDefault="00A109CC"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5154C3" w:rsidRPr="00C76DF3" w:rsidRDefault="00A109CC"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5154C3" w:rsidRPr="00C76DF3" w:rsidRDefault="00A109CC"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01E56B0A" w14:textId="77777777" w:rsidR="005154C3" w:rsidRPr="00591643" w:rsidRDefault="005154C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5154C3" w:rsidRPr="00C76DF3" w:rsidRDefault="00A109CC"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5154C3" w:rsidRPr="00C76DF3" w:rsidRDefault="00A109CC"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5154C3" w:rsidRPr="00C76DF3" w:rsidRDefault="00A109CC"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5154C3" w:rsidRPr="00C76DF3" w:rsidRDefault="00A109CC"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5154C3" w:rsidRPr="00C76DF3" w:rsidRDefault="00A109CC"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5154C3" w:rsidRPr="00C76DF3" w:rsidRDefault="00A109CC"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CEFA58B" w14:textId="77777777" w:rsidR="005154C3" w:rsidRPr="00591643" w:rsidRDefault="005154C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5154C3" w:rsidRPr="00C76DF3" w:rsidRDefault="00A109CC"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5154C3" w:rsidRPr="00C76DF3" w:rsidRDefault="00A109CC"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5154C3" w:rsidRPr="00C76DF3" w:rsidRDefault="00A109CC"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5154C3" w:rsidRPr="00C76DF3" w:rsidRDefault="00A109CC"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5154C3" w:rsidRPr="00C76DF3" w:rsidRDefault="00A109CC"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5154C3" w:rsidRPr="00C76DF3" w:rsidRDefault="00A109CC"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5BBE596" w14:textId="77777777" w:rsidR="005154C3" w:rsidRPr="00591643" w:rsidRDefault="005154C3"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5154C3" w:rsidRPr="00C76DF3" w:rsidRDefault="00A109CC"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5154C3" w:rsidRPr="00C76DF3" w:rsidRDefault="00A109CC"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5154C3" w:rsidRPr="00C76DF3" w:rsidRDefault="00A109CC"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5154C3" w:rsidRPr="00C76DF3" w:rsidRDefault="00A109CC"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5154C3" w:rsidRPr="00C76DF3" w:rsidRDefault="00A109CC"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5154C3" w:rsidRPr="00C76DF3" w:rsidRDefault="00A109CC"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B091ECC" w14:textId="77777777" w:rsidR="005154C3" w:rsidRPr="00591643" w:rsidRDefault="005154C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75348A" w14:textId="77777777" w:rsidR="004F0885" w:rsidRDefault="004F0885" w:rsidP="009A573F">
      <w:pPr>
        <w:spacing w:after="0" w:line="240" w:lineRule="auto"/>
      </w:pPr>
      <w:r>
        <w:separator/>
      </w:r>
    </w:p>
  </w:footnote>
  <w:footnote w:type="continuationSeparator" w:id="0">
    <w:p w14:paraId="5D6B555D" w14:textId="77777777" w:rsidR="004F0885" w:rsidRDefault="004F0885" w:rsidP="009A573F">
      <w:pPr>
        <w:spacing w:after="0" w:line="240" w:lineRule="auto"/>
      </w:pPr>
      <w:r>
        <w:continuationSeparator/>
      </w:r>
    </w:p>
  </w:footnote>
  <w:footnote w:type="continuationNotice" w:id="1">
    <w:p w14:paraId="716E9A44" w14:textId="77777777" w:rsidR="004F0885" w:rsidRDefault="004F088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154C3" w:rsidRPr="004D27A6" w:rsidRDefault="005154C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61ED030" w:rsidR="005154C3" w:rsidRPr="00171B2E" w:rsidRDefault="00A109CC"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Condizioni per l’Utilizzo dei Servizi Online per i Contratti Multilicenza Microsoft (Italiano, aprile 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26</w:t>
        </w:r>
        <w:r w:rsidR="005154C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CF53DAF" w:rsidR="005154C3" w:rsidRPr="009C28E5" w:rsidRDefault="00A109CC"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Condizioni per l’Utilizzo dei Servizi Online per i Contratti Multilicenza Microsoft (Italiano, aprile 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w:t>
        </w:r>
        <w:r w:rsidR="005154C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36"/>
  </w:num>
  <w:num w:numId="46">
    <w:abstractNumId w:val="19"/>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
  </w:num>
  <w:num w:numId="49">
    <w:abstractNumId w:val="43"/>
  </w:num>
  <w:num w:numId="50">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hJEDwORyqYS1NnYNGPAJGBwK+fC3+hCKyJV8AVgAP1Reu+9wUrVG1HuLJrY7nGr032BG+q8NgQJiqkrRfM5KzA==" w:salt="kOm7exbVubXKR+pHe1SKc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04EB"/>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09CC"/>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go.microsoft.com/?linkid=9839206" TargetMode="External"/><Relationship Id="rId63"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84B0AD-907D-420D-9B0E-11E96E08B0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27963</Words>
  <Characters>159395</Characters>
  <Application>Microsoft Office Word</Application>
  <DocSecurity>8</DocSecurity>
  <Lines>1328</Lines>
  <Paragraphs>373</Paragraphs>
  <ScaleCrop>false</ScaleCrop>
  <LinksUpToDate>false</LinksUpToDate>
  <CharactersWithSpaces>186985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2018-04-01T07:39:00Z</dcterms:created>
  <dcterms:modified xsi:type="dcterms:W3CDTF">2018-04-01T07:39:00Z</dcterms:modified>
</cp:coreProperties>
</file>